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5427" w:rsidRPr="00E00E97" w:rsidRDefault="00376D1A" w:rsidP="00636DAC">
      <w:pPr>
        <w:pStyle w:val="Heading1"/>
        <w:pBdr>
          <w:bottom w:val="single" w:sz="24" w:space="2" w:color="auto"/>
        </w:pBdr>
        <w:shd w:val="clear" w:color="auto" w:fill="8496B0" w:themeFill="text2" w:themeFillTint="99"/>
        <w:rPr>
          <w:rFonts w:asciiTheme="minorHAnsi" w:hAnsiTheme="minorHAnsi"/>
        </w:rPr>
      </w:pPr>
      <w:r>
        <w:rPr>
          <w:rFonts w:asciiTheme="minorHAnsi" w:hAnsiTheme="minorHAnsi"/>
        </w:rPr>
        <w:t>Legitimacy</w:t>
      </w:r>
      <w:r w:rsidR="0078275F" w:rsidRPr="00E00E97">
        <w:rPr>
          <w:rFonts w:asciiTheme="minorHAnsi" w:hAnsiTheme="minorHAnsi"/>
        </w:rPr>
        <w:t xml:space="preserve"> DA</w:t>
      </w:r>
    </w:p>
    <w:p w:rsidR="001B29EB" w:rsidRDefault="003C08D8" w:rsidP="00E00E97">
      <w:pPr>
        <w:rPr>
          <w:rFonts w:asciiTheme="minorHAnsi" w:eastAsia="Times New Roman" w:hAnsiTheme="minorHAnsi" w:cs="Helvetica"/>
          <w:color w:val="000000"/>
          <w:sz w:val="23"/>
          <w:szCs w:val="23"/>
        </w:rPr>
      </w:pPr>
      <w:r w:rsidRPr="00E00E97">
        <w:rPr>
          <w:rFonts w:asciiTheme="minorHAnsi" w:hAnsiTheme="minorHAnsi"/>
        </w:rPr>
        <w:t xml:space="preserve">Lindsay, Matt, Justin, Eugene, Rafael </w:t>
      </w:r>
    </w:p>
    <w:p w:rsidR="00A602A6" w:rsidRDefault="001B29EB" w:rsidP="00A602A6">
      <w:pPr>
        <w:pStyle w:val="Heading2"/>
        <w:rPr>
          <w:rFonts w:eastAsia="Times New Roman"/>
        </w:rPr>
      </w:pPr>
      <w:r>
        <w:rPr>
          <w:rFonts w:eastAsia="Times New Roman"/>
        </w:rPr>
        <w:lastRenderedPageBreak/>
        <w:t>1NC</w:t>
      </w:r>
    </w:p>
    <w:p w:rsidR="001B29EB" w:rsidRPr="00E00E97" w:rsidRDefault="00376D1A" w:rsidP="001B29EB">
      <w:pPr>
        <w:pStyle w:val="Heading4"/>
        <w:rPr>
          <w:rFonts w:asciiTheme="minorHAnsi" w:hAnsiTheme="minorHAnsi"/>
        </w:rPr>
      </w:pPr>
      <w:r>
        <w:rPr>
          <w:rFonts w:asciiTheme="minorHAnsi" w:hAnsiTheme="minorHAnsi"/>
        </w:rPr>
        <w:t xml:space="preserve">A. Uniqueness – </w:t>
      </w:r>
      <w:r w:rsidR="00C845A1">
        <w:rPr>
          <w:rFonts w:asciiTheme="minorHAnsi" w:hAnsiTheme="minorHAnsi"/>
        </w:rPr>
        <w:t>The Supreme Court has l</w:t>
      </w:r>
      <w:r w:rsidR="001B29EB" w:rsidRPr="00E00E97">
        <w:rPr>
          <w:rFonts w:asciiTheme="minorHAnsi" w:hAnsiTheme="minorHAnsi"/>
        </w:rPr>
        <w:t xml:space="preserve">egitimacy </w:t>
      </w:r>
      <w:r w:rsidR="00C845A1">
        <w:rPr>
          <w:rFonts w:asciiTheme="minorHAnsi" w:hAnsiTheme="minorHAnsi"/>
        </w:rPr>
        <w:t xml:space="preserve">– that’s key to enforcement of its decisions </w:t>
      </w:r>
    </w:p>
    <w:p w:rsidR="001B29EB" w:rsidRPr="00E00E97" w:rsidRDefault="001B29EB" w:rsidP="001B29EB">
      <w:pPr>
        <w:rPr>
          <w:rFonts w:asciiTheme="minorHAnsi" w:hAnsiTheme="minorHAnsi"/>
        </w:rPr>
      </w:pPr>
      <w:r w:rsidRPr="00E00E97">
        <w:rPr>
          <w:rFonts w:asciiTheme="minorHAnsi" w:hAnsiTheme="minorHAnsi"/>
          <w:b/>
        </w:rPr>
        <w:t>Hillygus’12</w:t>
      </w:r>
      <w:r w:rsidRPr="00E00E97">
        <w:rPr>
          <w:rFonts w:asciiTheme="minorHAnsi" w:hAnsiTheme="minorHAnsi"/>
        </w:rPr>
        <w:t xml:space="preserve"> [Sunshine, professor of political science at Duke University, Perceptions of Supreme Court Legitimacy, You </w:t>
      </w:r>
      <w:proofErr w:type="spellStart"/>
      <w:r w:rsidRPr="00E00E97">
        <w:rPr>
          <w:rFonts w:asciiTheme="minorHAnsi" w:hAnsiTheme="minorHAnsi"/>
        </w:rPr>
        <w:t>Gov</w:t>
      </w:r>
      <w:proofErr w:type="spellEnd"/>
      <w:r w:rsidRPr="00E00E97">
        <w:rPr>
          <w:rFonts w:asciiTheme="minorHAnsi" w:hAnsiTheme="minorHAnsi"/>
        </w:rPr>
        <w:t xml:space="preserve">, 7/15/2012 </w:t>
      </w:r>
      <w:hyperlink r:id="rId9" w:history="1">
        <w:r w:rsidRPr="00E00E97">
          <w:rPr>
            <w:rStyle w:val="Hyperlink"/>
            <w:rFonts w:asciiTheme="minorHAnsi" w:hAnsiTheme="minorHAnsi"/>
          </w:rPr>
          <w:t>https://today.yougov.com/news/2012/07/15/perceptions-supreme-court-legitimacy/</w:t>
        </w:r>
      </w:hyperlink>
      <w:r w:rsidRPr="00E00E97">
        <w:rPr>
          <w:rFonts w:asciiTheme="minorHAnsi" w:hAnsiTheme="minorHAnsi"/>
        </w:rPr>
        <w:t xml:space="preserve"> LM] </w:t>
      </w:r>
    </w:p>
    <w:p w:rsidR="00376D1A" w:rsidRDefault="001B29EB" w:rsidP="001B29EB">
      <w:pPr>
        <w:rPr>
          <w:rFonts w:asciiTheme="minorHAnsi" w:hAnsiTheme="minorHAnsi"/>
          <w:sz w:val="14"/>
        </w:rPr>
      </w:pPr>
      <w:r w:rsidRPr="00E00E97">
        <w:rPr>
          <w:rFonts w:asciiTheme="minorHAnsi" w:hAnsiTheme="minorHAnsi"/>
          <w:sz w:val="14"/>
        </w:rPr>
        <w:t>In the two weeks since the Supreme Court upheld Obama’s Affordable Care Act (ACA), journalists and pundits have scrutinized the public’s response. Most have found quite mixed reviews of the decision. For example, Pew reports divided approval of the court’s decision, with “disappointed” being the most common one-word reaction to the ruling.</w:t>
      </w:r>
      <w:r w:rsidRPr="00E00E97">
        <w:rPr>
          <w:rFonts w:asciiTheme="minorHAnsi" w:hAnsiTheme="minorHAnsi"/>
          <w:sz w:val="20"/>
          <w:u w:val="single"/>
        </w:rPr>
        <w:t xml:space="preserve"> </w:t>
      </w:r>
      <w:r w:rsidRPr="00E00E97">
        <w:rPr>
          <w:rFonts w:asciiTheme="minorHAnsi" w:hAnsiTheme="minorHAnsi"/>
          <w:sz w:val="14"/>
        </w:rPr>
        <w:t>Given this</w:t>
      </w:r>
      <w:r w:rsidRPr="00E00E97">
        <w:rPr>
          <w:rFonts w:asciiTheme="minorHAnsi" w:hAnsiTheme="minorHAnsi"/>
          <w:sz w:val="20"/>
          <w:u w:val="single"/>
        </w:rPr>
        <w:t xml:space="preserve">, </w:t>
      </w:r>
      <w:r w:rsidRPr="00E00E97">
        <w:rPr>
          <w:rFonts w:asciiTheme="minorHAnsi" w:hAnsiTheme="minorHAnsi"/>
          <w:sz w:val="14"/>
        </w:rPr>
        <w:t>we wondered about more general evaluations of the court’s legitimacy since the ruling;</w:t>
      </w:r>
      <w:r w:rsidRPr="00E00E97">
        <w:rPr>
          <w:rFonts w:asciiTheme="minorHAnsi" w:hAnsiTheme="minorHAnsi"/>
          <w:sz w:val="20"/>
          <w:u w:val="single"/>
        </w:rPr>
        <w:t xml:space="preserve"> </w:t>
      </w:r>
      <w:r w:rsidRPr="00E00E97">
        <w:rPr>
          <w:rFonts w:asciiTheme="minorHAnsi" w:hAnsiTheme="minorHAnsi"/>
          <w:sz w:val="14"/>
        </w:rPr>
        <w:t xml:space="preserve">especially in light of Larry Bartels recent post here at Model Politics. </w:t>
      </w:r>
      <w:r w:rsidRPr="00E00E97">
        <w:rPr>
          <w:rFonts w:asciiTheme="minorHAnsi" w:hAnsiTheme="minorHAnsi"/>
          <w:sz w:val="20"/>
          <w:u w:val="single"/>
        </w:rPr>
        <w:t xml:space="preserve">The U.S. Supreme Court is a unique institution in American politics because </w:t>
      </w:r>
      <w:r w:rsidRPr="00376D1A">
        <w:rPr>
          <w:rFonts w:asciiTheme="minorHAnsi" w:hAnsiTheme="minorHAnsi"/>
          <w:b/>
          <w:sz w:val="20"/>
          <w:u w:val="single"/>
        </w:rPr>
        <w:t>it lacks explicit mechanisms to enforce its rulings</w:t>
      </w:r>
      <w:r w:rsidRPr="00E00E97">
        <w:rPr>
          <w:rFonts w:asciiTheme="minorHAnsi" w:hAnsiTheme="minorHAnsi"/>
          <w:sz w:val="20"/>
          <w:u w:val="single"/>
        </w:rPr>
        <w:t xml:space="preserve"> (i.e. the “power of purse or sword”), </w:t>
      </w:r>
      <w:r w:rsidRPr="00376D1A">
        <w:rPr>
          <w:rFonts w:asciiTheme="minorHAnsi" w:hAnsiTheme="minorHAnsi"/>
          <w:b/>
          <w:sz w:val="20"/>
          <w:u w:val="single"/>
        </w:rPr>
        <w:t>relying instead on the goodwill of other institutions, and of the American public</w:t>
      </w:r>
      <w:r w:rsidRPr="00E00E97">
        <w:rPr>
          <w:rFonts w:asciiTheme="minorHAnsi" w:hAnsiTheme="minorHAnsi"/>
          <w:sz w:val="14"/>
        </w:rPr>
        <w:t>. This makes the study of Supreme Court legitimacy particularly important.</w:t>
      </w:r>
      <w:r w:rsidRPr="00E00E97">
        <w:rPr>
          <w:rFonts w:asciiTheme="minorHAnsi" w:hAnsiTheme="minorHAnsi"/>
          <w:sz w:val="20"/>
          <w:u w:val="single"/>
        </w:rPr>
        <w:t xml:space="preserve"> </w:t>
      </w:r>
      <w:r w:rsidRPr="00E00E97">
        <w:rPr>
          <w:rFonts w:asciiTheme="minorHAnsi" w:hAnsiTheme="minorHAnsi"/>
          <w:sz w:val="14"/>
        </w:rPr>
        <w:t>Broadly speaking, the received wisdom in the scholarly literature on Supreme Court legitimacy is comprised of two, related observations: (1</w:t>
      </w:r>
      <w:r w:rsidRPr="00E00E97">
        <w:rPr>
          <w:rFonts w:asciiTheme="minorHAnsi" w:hAnsiTheme="minorHAnsi"/>
          <w:b/>
          <w:sz w:val="14"/>
        </w:rPr>
        <w:t>)</w:t>
      </w:r>
      <w:r w:rsidRPr="00E00E97">
        <w:rPr>
          <w:rFonts w:asciiTheme="minorHAnsi" w:hAnsiTheme="minorHAnsi"/>
          <w:b/>
          <w:sz w:val="20"/>
          <w:u w:val="single"/>
        </w:rPr>
        <w:t xml:space="preserve"> the Court is perceived as above the “political fray” that characterizes the other branches</w:t>
      </w:r>
      <w:r w:rsidRPr="00E00E97">
        <w:rPr>
          <w:rFonts w:asciiTheme="minorHAnsi" w:hAnsiTheme="minorHAnsi"/>
          <w:sz w:val="20"/>
          <w:u w:val="single"/>
        </w:rPr>
        <w:t xml:space="preserve">, </w:t>
      </w:r>
      <w:r w:rsidRPr="00E00E97">
        <w:rPr>
          <w:rFonts w:asciiTheme="minorHAnsi" w:hAnsiTheme="minorHAnsi"/>
          <w:b/>
          <w:sz w:val="20"/>
          <w:u w:val="single"/>
        </w:rPr>
        <w:t>and thus enjoys relatively high levels of legitimacy,</w:t>
      </w:r>
      <w:r w:rsidRPr="00376D1A">
        <w:rPr>
          <w:rFonts w:asciiTheme="minorHAnsi" w:hAnsiTheme="minorHAnsi"/>
          <w:b/>
          <w:sz w:val="20"/>
        </w:rPr>
        <w:t xml:space="preserve"> a</w:t>
      </w:r>
      <w:r w:rsidRPr="00376D1A">
        <w:rPr>
          <w:rFonts w:asciiTheme="minorHAnsi" w:hAnsiTheme="minorHAnsi"/>
          <w:sz w:val="20"/>
        </w:rPr>
        <w:t>nd (2) legitimacy itself rests on solid foundations, such as support for democratic values, and is thus independent of its decision-making as it relates to citizens’ partisan or ideological preferences</w:t>
      </w:r>
      <w:r w:rsidRPr="00376D1A">
        <w:rPr>
          <w:rFonts w:asciiTheme="minorHAnsi" w:hAnsiTheme="minorHAnsi"/>
          <w:sz w:val="14"/>
        </w:rPr>
        <w:t>. However, a forthcoming article in the Ameri</w:t>
      </w:r>
      <w:r w:rsidRPr="00E00E97">
        <w:rPr>
          <w:rFonts w:asciiTheme="minorHAnsi" w:hAnsiTheme="minorHAnsi"/>
          <w:sz w:val="14"/>
        </w:rPr>
        <w:t xml:space="preserve">can Journal of Political Science (ungated here, summary here), co-authored by one of us (Christopher Johnston) and Brandon Bartels, concludes that </w:t>
      </w:r>
      <w:r w:rsidRPr="00E00E97">
        <w:rPr>
          <w:rFonts w:asciiTheme="minorHAnsi" w:hAnsiTheme="minorHAnsi"/>
          <w:b/>
          <w:sz w:val="20"/>
          <w:u w:val="single"/>
        </w:rPr>
        <w:t>legitimacy is conditional on perceptions of the ideological direction of the Court’s decision making</w:t>
      </w:r>
      <w:r w:rsidRPr="00E00E97">
        <w:rPr>
          <w:rFonts w:asciiTheme="minorHAnsi" w:hAnsiTheme="minorHAnsi"/>
          <w:sz w:val="20"/>
          <w:u w:val="single"/>
        </w:rPr>
        <w:t>.</w:t>
      </w:r>
      <w:r w:rsidRPr="00E00E97">
        <w:rPr>
          <w:rFonts w:asciiTheme="minorHAnsi" w:hAnsiTheme="minorHAnsi"/>
          <w:sz w:val="14"/>
        </w:rPr>
        <w:t xml:space="preserve"> </w:t>
      </w:r>
    </w:p>
    <w:p w:rsidR="00376D1A" w:rsidRDefault="00376D1A" w:rsidP="001B29EB">
      <w:pPr>
        <w:rPr>
          <w:rFonts w:asciiTheme="minorHAnsi" w:hAnsiTheme="minorHAnsi"/>
          <w:sz w:val="14"/>
        </w:rPr>
      </w:pPr>
    </w:p>
    <w:p w:rsidR="00A602A6" w:rsidRDefault="00376D1A" w:rsidP="00A602A6">
      <w:pPr>
        <w:pStyle w:val="Heading4"/>
      </w:pPr>
      <w:r>
        <w:t xml:space="preserve">B. </w:t>
      </w:r>
      <w:r w:rsidR="00A602A6">
        <w:t xml:space="preserve">Insert Link </w:t>
      </w:r>
    </w:p>
    <w:p w:rsidR="00A602A6" w:rsidRPr="00E00E97" w:rsidRDefault="00376D1A" w:rsidP="00A602A6">
      <w:pPr>
        <w:pStyle w:val="Heading4"/>
        <w:rPr>
          <w:rStyle w:val="StyleUnderline"/>
          <w:rFonts w:asciiTheme="minorHAnsi" w:hAnsiTheme="minorHAnsi"/>
          <w:sz w:val="26"/>
          <w:u w:val="none"/>
        </w:rPr>
      </w:pPr>
      <w:r>
        <w:rPr>
          <w:rStyle w:val="StyleUnderline"/>
          <w:rFonts w:asciiTheme="minorHAnsi" w:hAnsiTheme="minorHAnsi"/>
          <w:sz w:val="26"/>
          <w:u w:val="none"/>
        </w:rPr>
        <w:t xml:space="preserve">C. Impact – </w:t>
      </w:r>
      <w:r w:rsidR="00A602A6" w:rsidRPr="00E00E97">
        <w:rPr>
          <w:rStyle w:val="StyleUnderline"/>
          <w:rFonts w:asciiTheme="minorHAnsi" w:hAnsiTheme="minorHAnsi"/>
          <w:sz w:val="26"/>
          <w:u w:val="none"/>
        </w:rPr>
        <w:t>Legitimacy key to Democracy</w:t>
      </w:r>
    </w:p>
    <w:p w:rsidR="00C845A1" w:rsidRDefault="00C845A1" w:rsidP="00C845A1">
      <w:pPr>
        <w:jc w:val="both"/>
        <w:rPr>
          <w:rFonts w:ascii="Times New Roman" w:eastAsia="Times New Roman" w:hAnsi="Times New Roman" w:cs="Times New Roman"/>
          <w:b/>
          <w:sz w:val="24"/>
          <w:szCs w:val="24"/>
        </w:rPr>
      </w:pPr>
      <w:proofErr w:type="spellStart"/>
      <w:r w:rsidRPr="00A069A9">
        <w:rPr>
          <w:rFonts w:ascii="Times New Roman" w:eastAsia="Times New Roman" w:hAnsi="Times New Roman" w:cs="Times New Roman"/>
          <w:b/>
          <w:sz w:val="24"/>
          <w:szCs w:val="24"/>
        </w:rPr>
        <w:t>Peretti</w:t>
      </w:r>
      <w:proofErr w:type="spellEnd"/>
      <w:r w:rsidRPr="00A069A9">
        <w:rPr>
          <w:rFonts w:ascii="Times New Roman" w:eastAsia="Times New Roman" w:hAnsi="Times New Roman" w:cs="Times New Roman"/>
          <w:b/>
          <w:sz w:val="24"/>
          <w:szCs w:val="24"/>
        </w:rPr>
        <w:t xml:space="preserve"> 1999 </w:t>
      </w:r>
      <w:r w:rsidRPr="00A069A9">
        <w:rPr>
          <w:rFonts w:ascii="Times New Roman" w:eastAsia="Times New Roman" w:hAnsi="Times New Roman" w:cs="Times New Roman"/>
          <w:sz w:val="20"/>
          <w:szCs w:val="24"/>
        </w:rPr>
        <w:t>(Terri J., In Defense of a Political Court, Princeton University Press)</w:t>
      </w:r>
    </w:p>
    <w:p w:rsidR="00C845A1" w:rsidRPr="00C845A1" w:rsidRDefault="00C845A1" w:rsidP="00C845A1">
      <w:pPr>
        <w:jc w:val="both"/>
        <w:rPr>
          <w:rFonts w:ascii="Times New Roman" w:eastAsia="Times New Roman" w:hAnsi="Times New Roman" w:cs="Times New Roman"/>
          <w:b/>
          <w:sz w:val="24"/>
          <w:szCs w:val="24"/>
        </w:rPr>
      </w:pPr>
      <w:r w:rsidRPr="00A069A9">
        <w:rPr>
          <w:rFonts w:ascii="Times New Roman" w:eastAsia="Times New Roman" w:hAnsi="Times New Roman" w:cs="Times New Roman"/>
          <w:sz w:val="20"/>
          <w:szCs w:val="24"/>
          <w:u w:val="single"/>
        </w:rPr>
        <w:t>Should the Court lose its legitimacy</w:t>
      </w:r>
      <w:r w:rsidRPr="00A069A9">
        <w:rPr>
          <w:rFonts w:ascii="Times New Roman" w:eastAsia="Times New Roman" w:hAnsi="Times New Roman" w:cs="Times New Roman"/>
          <w:sz w:val="20"/>
          <w:szCs w:val="24"/>
        </w:rPr>
        <w:t xml:space="preserve"> </w:t>
      </w:r>
      <w:r w:rsidRPr="00A069A9">
        <w:rPr>
          <w:rFonts w:ascii="Times New Roman" w:eastAsia="Times New Roman" w:hAnsi="Times New Roman" w:cs="Times New Roman"/>
          <w:sz w:val="20"/>
          <w:szCs w:val="24"/>
          <w:u w:val="single"/>
        </w:rPr>
        <w:t>and, consequently, its power,</w:t>
      </w:r>
      <w:r w:rsidRPr="00A069A9">
        <w:rPr>
          <w:rFonts w:ascii="Times New Roman" w:eastAsia="Times New Roman" w:hAnsi="Times New Roman" w:cs="Times New Roman"/>
          <w:sz w:val="20"/>
          <w:szCs w:val="24"/>
        </w:rPr>
        <w:t xml:space="preserve"> </w:t>
      </w:r>
      <w:r w:rsidRPr="00A069A9">
        <w:rPr>
          <w:rFonts w:ascii="Times New Roman" w:eastAsia="Times New Roman" w:hAnsi="Times New Roman" w:cs="Times New Roman"/>
          <w:sz w:val="20"/>
          <w:szCs w:val="24"/>
          <w:u w:val="single"/>
        </w:rPr>
        <w:t>we in turn lose the benefits that only the Court can provide</w:t>
      </w:r>
      <w:r w:rsidRPr="00A069A9">
        <w:rPr>
          <w:rFonts w:ascii="Times New Roman" w:eastAsia="Times New Roman" w:hAnsi="Times New Roman" w:cs="Times New Roman"/>
          <w:sz w:val="20"/>
          <w:szCs w:val="24"/>
        </w:rPr>
        <w:t xml:space="preserve">. Vitally </w:t>
      </w:r>
      <w:r w:rsidRPr="00A069A9">
        <w:rPr>
          <w:rFonts w:ascii="Times New Roman" w:eastAsia="Times New Roman" w:hAnsi="Times New Roman" w:cs="Times New Roman"/>
          <w:sz w:val="20"/>
          <w:szCs w:val="24"/>
          <w:u w:val="single"/>
        </w:rPr>
        <w:t xml:space="preserve">important constitutional rights </w:t>
      </w:r>
      <w:r w:rsidRPr="00A069A9">
        <w:rPr>
          <w:rFonts w:ascii="Times New Roman" w:eastAsia="Times New Roman" w:hAnsi="Times New Roman" w:cs="Times New Roman"/>
          <w:sz w:val="20"/>
          <w:szCs w:val="24"/>
        </w:rPr>
        <w:t xml:space="preserve">and liberties, </w:t>
      </w:r>
      <w:r w:rsidRPr="00A069A9">
        <w:rPr>
          <w:rFonts w:ascii="Times New Roman" w:eastAsia="Times New Roman" w:hAnsi="Times New Roman" w:cs="Times New Roman"/>
          <w:sz w:val="20"/>
          <w:szCs w:val="24"/>
          <w:u w:val="single"/>
        </w:rPr>
        <w:t xml:space="preserve">as well as minority groups, would </w:t>
      </w:r>
      <w:r w:rsidRPr="00A069A9">
        <w:rPr>
          <w:rFonts w:ascii="Times New Roman" w:eastAsia="Times New Roman" w:hAnsi="Times New Roman" w:cs="Times New Roman"/>
          <w:sz w:val="20"/>
          <w:szCs w:val="24"/>
        </w:rPr>
        <w:t xml:space="preserve">be unprotected and would likely </w:t>
      </w:r>
      <w:r w:rsidRPr="00A069A9">
        <w:rPr>
          <w:rFonts w:ascii="Times New Roman" w:eastAsia="Times New Roman" w:hAnsi="Times New Roman" w:cs="Times New Roman"/>
          <w:sz w:val="20"/>
          <w:szCs w:val="24"/>
          <w:u w:val="single"/>
        </w:rPr>
        <w:t>suffer at the hands of an indifferent or hostile majority. An additional loss of paramount importance is the</w:t>
      </w:r>
      <w:r w:rsidRPr="00A069A9">
        <w:rPr>
          <w:rFonts w:ascii="Times New Roman" w:eastAsia="Times New Roman" w:hAnsi="Times New Roman" w:cs="Times New Roman"/>
          <w:sz w:val="20"/>
          <w:szCs w:val="24"/>
        </w:rPr>
        <w:t xml:space="preserve"> ideal and the reality of the </w:t>
      </w:r>
      <w:r w:rsidRPr="00A069A9">
        <w:rPr>
          <w:rFonts w:ascii="Times New Roman" w:eastAsia="Times New Roman" w:hAnsi="Times New Roman" w:cs="Times New Roman"/>
          <w:sz w:val="20"/>
          <w:szCs w:val="24"/>
          <w:u w:val="single"/>
        </w:rPr>
        <w:t>rule of law</w:t>
      </w:r>
      <w:r w:rsidRPr="00A069A9">
        <w:rPr>
          <w:rFonts w:ascii="Times New Roman" w:eastAsia="Times New Roman" w:hAnsi="Times New Roman" w:cs="Times New Roman"/>
          <w:sz w:val="20"/>
          <w:szCs w:val="24"/>
        </w:rPr>
        <w:t xml:space="preserve">. </w:t>
      </w:r>
      <w:r w:rsidRPr="00A069A9">
        <w:rPr>
          <w:rFonts w:ascii="Times New Roman" w:eastAsia="Times New Roman" w:hAnsi="Times New Roman" w:cs="Times New Roman"/>
          <w:sz w:val="20"/>
          <w:szCs w:val="24"/>
          <w:u w:val="single"/>
        </w:rPr>
        <w:t>All government action would be reduced to arbitrary will and force, rather</w:t>
      </w:r>
      <w:r w:rsidRPr="00A069A9">
        <w:rPr>
          <w:rFonts w:ascii="Times New Roman" w:eastAsia="Times New Roman" w:hAnsi="Times New Roman" w:cs="Times New Roman"/>
          <w:sz w:val="20"/>
          <w:szCs w:val="24"/>
        </w:rPr>
        <w:t xml:space="preserve"> than being justified according to reason and, thus, rendered legitimate. </w:t>
      </w:r>
      <w:r w:rsidRPr="00A069A9">
        <w:rPr>
          <w:rFonts w:ascii="Times New Roman" w:eastAsia="Times New Roman" w:hAnsi="Times New Roman" w:cs="Times New Roman"/>
          <w:b/>
          <w:sz w:val="20"/>
          <w:szCs w:val="24"/>
          <w:u w:val="single"/>
        </w:rPr>
        <w:t xml:space="preserve">The consequences of the Court losing its legitimacy </w:t>
      </w:r>
      <w:r w:rsidRPr="00A069A9">
        <w:rPr>
          <w:rFonts w:ascii="Times New Roman" w:eastAsia="Times New Roman" w:hAnsi="Times New Roman" w:cs="Times New Roman"/>
          <w:sz w:val="20"/>
          <w:szCs w:val="24"/>
        </w:rPr>
        <w:t xml:space="preserve">and the ability to play its specialized role, if we are to believe Philip Kurland, </w:t>
      </w:r>
      <w:r w:rsidRPr="00A069A9">
        <w:rPr>
          <w:rFonts w:ascii="Times New Roman" w:eastAsia="Times New Roman" w:hAnsi="Times New Roman" w:cs="Times New Roman"/>
          <w:b/>
          <w:sz w:val="20"/>
          <w:szCs w:val="24"/>
          <w:u w:val="single"/>
        </w:rPr>
        <w:t>are horrible indeed.</w:t>
      </w:r>
    </w:p>
    <w:p w:rsidR="00A602A6" w:rsidRPr="00E00E97" w:rsidRDefault="00A602A6" w:rsidP="00A602A6">
      <w:pPr>
        <w:pStyle w:val="Heading4"/>
        <w:rPr>
          <w:rFonts w:asciiTheme="minorHAnsi" w:hAnsiTheme="minorHAnsi"/>
        </w:rPr>
      </w:pPr>
      <w:r w:rsidRPr="00E00E97">
        <w:rPr>
          <w:rFonts w:asciiTheme="minorHAnsi" w:hAnsiTheme="minorHAnsi"/>
        </w:rPr>
        <w:t>Democracy solves war</w:t>
      </w:r>
    </w:p>
    <w:p w:rsidR="00A602A6" w:rsidRPr="00E00E97" w:rsidRDefault="00A602A6" w:rsidP="00A602A6">
      <w:pPr>
        <w:pBdr>
          <w:bottom w:val="single" w:sz="6" w:space="1" w:color="auto"/>
        </w:pBdr>
        <w:rPr>
          <w:rFonts w:asciiTheme="minorHAnsi" w:hAnsiTheme="minorHAnsi"/>
          <w:bCs/>
        </w:rPr>
      </w:pPr>
      <w:r w:rsidRPr="00C845A1">
        <w:rPr>
          <w:rFonts w:asciiTheme="minorHAnsi" w:hAnsiTheme="minorHAnsi"/>
          <w:b/>
          <w:bCs/>
        </w:rPr>
        <w:t>Diamond 95</w:t>
      </w:r>
      <w:r w:rsidRPr="00E00E97">
        <w:rPr>
          <w:rFonts w:asciiTheme="minorHAnsi" w:hAnsiTheme="minorHAnsi"/>
          <w:bCs/>
        </w:rPr>
        <w:t xml:space="preserve">, (Larry Diamond, Promoting Democracy in the 1990s: Actors and Instruments, Issues and Imperatives, Carnegie Commission, December 1995, </w:t>
      </w:r>
      <w:hyperlink r:id="rId10" w:history="1">
        <w:r w:rsidRPr="00E00E97">
          <w:rPr>
            <w:rStyle w:val="Hyperlink"/>
            <w:rFonts w:asciiTheme="minorHAnsi" w:hAnsiTheme="minorHAnsi"/>
            <w:bCs/>
          </w:rPr>
          <w:t>http://carnegie.org/fileadmin/Media/Publications/PDF/Promoting%20Democracy%20in%20the%201990s%20Actors%20and%20Instruments,%20Issues%20and%20Imperatives.pdf</w:t>
        </w:r>
      </w:hyperlink>
      <w:r w:rsidRPr="00E00E97">
        <w:rPr>
          <w:rFonts w:asciiTheme="minorHAnsi" w:hAnsiTheme="minorHAnsi"/>
          <w:bCs/>
        </w:rPr>
        <w:t>)</w:t>
      </w:r>
    </w:p>
    <w:p w:rsidR="00A602A6" w:rsidRPr="00E00E97" w:rsidRDefault="00A602A6" w:rsidP="00A602A6">
      <w:pPr>
        <w:pBdr>
          <w:bottom w:val="single" w:sz="6" w:space="1" w:color="auto"/>
        </w:pBdr>
        <w:rPr>
          <w:rStyle w:val="StyleUnderline"/>
          <w:rFonts w:asciiTheme="minorHAnsi" w:hAnsiTheme="minorHAnsi"/>
        </w:rPr>
      </w:pPr>
      <w:proofErr w:type="gramStart"/>
      <w:r w:rsidRPr="00E00E97">
        <w:rPr>
          <w:rFonts w:asciiTheme="minorHAnsi" w:hAnsiTheme="minorHAnsi"/>
          <w:bCs/>
        </w:rPr>
        <w:t>Other Threats.</w:t>
      </w:r>
      <w:proofErr w:type="gramEnd"/>
      <w:r w:rsidRPr="00E00E97">
        <w:rPr>
          <w:rFonts w:asciiTheme="minorHAnsi" w:hAnsiTheme="minorHAnsi"/>
          <w:bCs/>
        </w:rPr>
        <w:t xml:space="preserve">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E00E97">
        <w:rPr>
          <w:rStyle w:val="StyleUnderline"/>
          <w:rFonts w:asciiTheme="minorHAnsi" w:hAnsiTheme="minorHAnsi"/>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 with its provisions for legality, accountability, popular sovereignty, and openness.</w:t>
      </w:r>
      <w:r w:rsidRPr="00E00E97">
        <w:rPr>
          <w:rFonts w:asciiTheme="minorHAnsi" w:hAnsiTheme="minorHAnsi"/>
          <w:bCs/>
        </w:rPr>
        <w:t xml:space="preserve"> LESSONS OF THE TWENTIETH CENTURY </w:t>
      </w:r>
      <w:proofErr w:type="gramStart"/>
      <w:r w:rsidRPr="00E00E97">
        <w:rPr>
          <w:rFonts w:asciiTheme="minorHAnsi" w:hAnsiTheme="minorHAnsi"/>
          <w:bCs/>
        </w:rPr>
        <w:t>The</w:t>
      </w:r>
      <w:proofErr w:type="gramEnd"/>
      <w:r w:rsidRPr="00E00E97">
        <w:rPr>
          <w:rFonts w:asciiTheme="minorHAnsi" w:hAnsiTheme="minorHAnsi"/>
          <w:bCs/>
        </w:rPr>
        <w:t xml:space="preserve"> experience of this century offers important </w:t>
      </w:r>
      <w:r w:rsidRPr="00E00E97">
        <w:rPr>
          <w:rFonts w:asciiTheme="minorHAnsi" w:hAnsiTheme="minorHAnsi"/>
          <w:bCs/>
        </w:rPr>
        <w:lastRenderedPageBreak/>
        <w:t xml:space="preserve">lessons. </w:t>
      </w:r>
      <w:r w:rsidRPr="00E00E97">
        <w:rPr>
          <w:rStyle w:val="StyleUnderline"/>
          <w:rFonts w:asciiTheme="minorHAnsi" w:hAnsiTheme="minorHAnsi"/>
        </w:rPr>
        <w:t>Countries that govern themselves in a truly democratic fashion do not go to war with one another</w:t>
      </w:r>
      <w:r w:rsidRPr="00E00E97">
        <w:rPr>
          <w:rFonts w:asciiTheme="minorHAnsi" w:hAnsiTheme="minorHAnsi"/>
          <w:bCs/>
        </w:rPr>
        <w:t xml:space="preserve">. </w:t>
      </w:r>
      <w:r w:rsidRPr="00E00E97">
        <w:rPr>
          <w:rStyle w:val="StyleUnderline"/>
          <w:rFonts w:asciiTheme="minorHAnsi" w:hAnsiTheme="minorHAnsi"/>
        </w:rPr>
        <w:t>They do not aggress against their neighbors to aggrandize themselves or glorify their leaders.</w:t>
      </w:r>
      <w:r w:rsidRPr="00E00E97">
        <w:rPr>
          <w:rFonts w:asciiTheme="minorHAnsi" w:hAnsiTheme="minorHAnsi"/>
          <w:bCs/>
        </w:rPr>
        <w:t xml:space="preserve"> </w:t>
      </w:r>
      <w:r w:rsidRPr="00E00E97">
        <w:rPr>
          <w:rStyle w:val="StyleUnderline"/>
          <w:rFonts w:asciiTheme="minorHAnsi" w:hAnsiTheme="minorHAnsi"/>
        </w:rPr>
        <w:t>Democratic governments do not ethnically "cleanse" their own populations, and they are much less likely to face ethnic insurgency. Democracies do not sponsor terrorism against one another. They do not build weapons of mass destruction to use on or to threaten one another. Democratic countries form more reliable, open, and enduring trading partnerships. In the long run they offer better and more stable climates for investment.</w:t>
      </w:r>
      <w:r w:rsidRPr="00E00E97">
        <w:rPr>
          <w:rFonts w:asciiTheme="minorHAnsi" w:hAnsiTheme="minorHAnsi"/>
          <w:bCs/>
        </w:rPr>
        <w:t xml:space="preserve"> 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A602A6" w:rsidRPr="00A602A6" w:rsidRDefault="00A602A6" w:rsidP="00A602A6"/>
    <w:p w:rsidR="00180A2C" w:rsidRPr="00E00E97" w:rsidRDefault="00180A2C" w:rsidP="00180A2C">
      <w:pPr>
        <w:pStyle w:val="Heading2"/>
        <w:rPr>
          <w:rFonts w:asciiTheme="minorHAnsi" w:hAnsiTheme="minorHAnsi"/>
        </w:rPr>
      </w:pPr>
      <w:r w:rsidRPr="00E00E97">
        <w:rPr>
          <w:rFonts w:asciiTheme="minorHAnsi" w:hAnsiTheme="minorHAnsi"/>
        </w:rPr>
        <w:lastRenderedPageBreak/>
        <w:t>Unique</w:t>
      </w:r>
      <w:r w:rsidR="00C845A1">
        <w:rPr>
          <w:rFonts w:asciiTheme="minorHAnsi" w:hAnsiTheme="minorHAnsi"/>
        </w:rPr>
        <w:t>ne</w:t>
      </w:r>
      <w:r w:rsidRPr="00E00E97">
        <w:rPr>
          <w:rFonts w:asciiTheme="minorHAnsi" w:hAnsiTheme="minorHAnsi"/>
        </w:rPr>
        <w:t>ss</w:t>
      </w:r>
    </w:p>
    <w:p w:rsidR="001B29EB" w:rsidRDefault="001B29EB" w:rsidP="001B29EB">
      <w:pPr>
        <w:pStyle w:val="Heading4"/>
      </w:pPr>
      <w:r>
        <w:t xml:space="preserve">Court legitimacy </w:t>
      </w:r>
      <w:r w:rsidR="00A602A6">
        <w:t xml:space="preserve">high now- popular recent court decision </w:t>
      </w:r>
    </w:p>
    <w:p w:rsidR="00353298" w:rsidRPr="00E00E97" w:rsidRDefault="00353298" w:rsidP="00353298">
      <w:pPr>
        <w:rPr>
          <w:rFonts w:asciiTheme="minorHAnsi" w:hAnsiTheme="minorHAnsi"/>
        </w:rPr>
      </w:pPr>
      <w:proofErr w:type="spellStart"/>
      <w:r w:rsidRPr="00E00E97">
        <w:rPr>
          <w:rFonts w:asciiTheme="minorHAnsi" w:hAnsiTheme="minorHAnsi"/>
          <w:b/>
        </w:rPr>
        <w:t>Liptak</w:t>
      </w:r>
      <w:proofErr w:type="spellEnd"/>
      <w:r w:rsidRPr="00E00E97">
        <w:rPr>
          <w:rFonts w:asciiTheme="minorHAnsi" w:hAnsiTheme="minorHAnsi"/>
          <w:b/>
        </w:rPr>
        <w:t xml:space="preserve"> 6/26</w:t>
      </w:r>
      <w:r w:rsidRPr="00E00E97">
        <w:rPr>
          <w:rFonts w:asciiTheme="minorHAnsi" w:hAnsiTheme="minorHAnsi"/>
        </w:rPr>
        <w:t xml:space="preserve"> [Adam, American journalist, lawyer and instructor in law and journalism &amp; Supreme Court correspondent for The New York Times, “Gay Marriage Backers Win Supreme Court Victory”, the New York Times, 6/26/15 </w:t>
      </w:r>
      <w:hyperlink r:id="rId11" w:history="1">
        <w:r w:rsidRPr="00E00E97">
          <w:rPr>
            <w:rStyle w:val="Hyperlink"/>
            <w:rFonts w:asciiTheme="minorHAnsi" w:hAnsiTheme="minorHAnsi"/>
          </w:rPr>
          <w:t>http://www.nytimes.com/2015/06/27/us/supreme-court-same-sex-marriage.html</w:t>
        </w:r>
      </w:hyperlink>
      <w:r w:rsidRPr="00E00E97">
        <w:rPr>
          <w:rFonts w:asciiTheme="minorHAnsi" w:hAnsiTheme="minorHAnsi"/>
        </w:rPr>
        <w:t xml:space="preserve"> LM] </w:t>
      </w:r>
    </w:p>
    <w:p w:rsidR="00353298" w:rsidRPr="00E00E97" w:rsidRDefault="00353298" w:rsidP="00353298">
      <w:pPr>
        <w:rPr>
          <w:rFonts w:asciiTheme="minorHAnsi" w:hAnsiTheme="minorHAnsi"/>
          <w:sz w:val="16"/>
        </w:rPr>
      </w:pPr>
      <w:r w:rsidRPr="00E00E97">
        <w:rPr>
          <w:rFonts w:asciiTheme="minorHAnsi" w:hAnsiTheme="minorHAnsi"/>
          <w:sz w:val="16"/>
        </w:rPr>
        <w:t xml:space="preserve">WASHINGTON </w:t>
      </w:r>
      <w:r w:rsidRPr="00E00E97">
        <w:rPr>
          <w:rFonts w:asciiTheme="minorHAnsi" w:hAnsiTheme="minorHAnsi"/>
          <w:u w:val="single"/>
        </w:rPr>
        <w:t xml:space="preserve">— In a long-sought victory for the gay rights movement, the </w:t>
      </w:r>
      <w:hyperlink r:id="rId12" w:tooltip="More articles about the U.S. Supreme Court." w:history="1">
        <w:r w:rsidRPr="00E00E97">
          <w:rPr>
            <w:rStyle w:val="Hyperlink"/>
            <w:rFonts w:asciiTheme="minorHAnsi" w:hAnsiTheme="minorHAnsi"/>
            <w:u w:val="single"/>
          </w:rPr>
          <w:t>Supreme Court</w:t>
        </w:r>
      </w:hyperlink>
      <w:r w:rsidRPr="00E00E97">
        <w:rPr>
          <w:rFonts w:asciiTheme="minorHAnsi" w:hAnsiTheme="minorHAnsi"/>
          <w:u w:val="single"/>
        </w:rPr>
        <w:t xml:space="preserve"> ruled on Friday that the Constitution guarantees a right to </w:t>
      </w:r>
      <w:hyperlink r:id="rId13" w:tooltip="More articles about Same-Sex Marriage, Civil Unions, and Domestic Partnerships." w:history="1">
        <w:r w:rsidRPr="00E00E97">
          <w:rPr>
            <w:rStyle w:val="Hyperlink"/>
            <w:rFonts w:asciiTheme="minorHAnsi" w:hAnsiTheme="minorHAnsi"/>
            <w:u w:val="single"/>
          </w:rPr>
          <w:t>same-sex marriage</w:t>
        </w:r>
      </w:hyperlink>
      <w:r w:rsidRPr="00E00E97">
        <w:rPr>
          <w:rFonts w:asciiTheme="minorHAnsi" w:hAnsiTheme="minorHAnsi"/>
          <w:sz w:val="16"/>
        </w:rPr>
        <w:t>. Justice Anthony M. Kennedy wrote the majority opinion in the 5 to 4 decision. He was joined by the court’s four more liberal justices</w:t>
      </w:r>
      <w:r w:rsidRPr="00E00E97">
        <w:rPr>
          <w:rFonts w:asciiTheme="minorHAnsi" w:hAnsiTheme="minorHAnsi"/>
          <w:u w:val="single"/>
        </w:rPr>
        <w:t>. The decision, the culmination of decades of litigation and activism, came against the backdrop of fast-moving changes in public opinion, with polls indicating tha</w:t>
      </w:r>
      <w:r w:rsidRPr="00E00E97">
        <w:rPr>
          <w:rFonts w:asciiTheme="minorHAnsi" w:hAnsiTheme="minorHAnsi"/>
          <w:b/>
          <w:u w:val="single"/>
        </w:rPr>
        <w:t>t most Americans now approve of same-sex marriage</w:t>
      </w:r>
      <w:r w:rsidRPr="00E00E97">
        <w:rPr>
          <w:rFonts w:asciiTheme="minorHAnsi" w:hAnsiTheme="minorHAnsi"/>
          <w:u w:val="single"/>
        </w:rPr>
        <w:t>. Justice Kennedy said gay and lesbian couples had a fundamental right to marry</w:t>
      </w:r>
      <w:r w:rsidRPr="00E00E97">
        <w:rPr>
          <w:rFonts w:asciiTheme="minorHAnsi" w:hAnsiTheme="minorHAnsi"/>
          <w:sz w:val="16"/>
        </w:rPr>
        <w:t xml:space="preserve">. “No union is more profound than marriage, for it embodies the highest ideals of love, fidelity, devotion, sacrifice, and family,” he wrote. “In forming a marital union, two people become something greater than once they were.” “It would misunderstand these men and women to say they disrespect the idea of marriage,” Justice Kennedy said of the couples challenging state bans on same-sex marriage. “Their plea is that they do respect it, respect it so deeply that they seek to find its fulfillment for themselves. Their hope is not to be condemned to live in loneliness, excluded from one of civilization’s oldest institutions. They ask for equal dignity in the eyes of the law. </w:t>
      </w:r>
      <w:r w:rsidRPr="00E00E97">
        <w:rPr>
          <w:rFonts w:asciiTheme="minorHAnsi" w:hAnsiTheme="minorHAnsi"/>
          <w:u w:val="single"/>
        </w:rPr>
        <w:t>The Constitution grants them that right</w:t>
      </w:r>
      <w:r w:rsidRPr="00E00E97">
        <w:rPr>
          <w:rFonts w:asciiTheme="minorHAnsi" w:hAnsiTheme="minorHAnsi"/>
          <w:sz w:val="16"/>
        </w:rPr>
        <w:t xml:space="preserve">.” Chief Justice John G. Roberts Jr., in a dissent joined by Justice Antonin Scalia and Clarence Thomas, said the Constitution had nothing to say on the subject. “If you are among the many Americans — of whatever sexual </w:t>
      </w:r>
      <w:proofErr w:type="gramStart"/>
      <w:r w:rsidRPr="00E00E97">
        <w:rPr>
          <w:rFonts w:asciiTheme="minorHAnsi" w:hAnsiTheme="minorHAnsi"/>
          <w:sz w:val="16"/>
        </w:rPr>
        <w:t>orientation — who favor</w:t>
      </w:r>
      <w:proofErr w:type="gramEnd"/>
      <w:r w:rsidRPr="00E00E97">
        <w:rPr>
          <w:rFonts w:asciiTheme="minorHAnsi" w:hAnsiTheme="minorHAnsi"/>
          <w:sz w:val="16"/>
        </w:rPr>
        <w:t xml:space="preserve"> expanding same-sex marriage, by all means celebrate today’s decision,” Chief Justice Roberts wrote. “Celebrate the achievement of a desired goal. Celebrate the opportunity for a new expression of commitment to a partner. Celebrate the availability of new benefits. But do not celebrate the Constitution. It had nothing to do with it.” In a second dissent, Justice Scalia mocked Justice Kennedy’s soaring language. “The opinion is couched in a style that is as pretentious as its content is egotistic,” Justice Scalia wrote of his colleague’s work. “Of course the opinion’s showy profundities are often profoundly incoherent.” As Justice Kennedy finished announcing his opinion, several attendees seated in the bar section of the court’s gallery wiped away tears, while others grinned and exchanged embraces. As a relatively young gay man I am glad I get to live in this time ... My life is much better than it would have been even just 20 years ago. Thank you to all the previous generations who fought hard for this for so long. Justice John Paul Stevens, who retired in 2010, was on hand for the decision and many of the justices’ clerks took seats in the chamber, which was nearly full as the ruling was announced. </w:t>
      </w:r>
      <w:proofErr w:type="gramStart"/>
      <w:r w:rsidRPr="00E00E97">
        <w:rPr>
          <w:rFonts w:asciiTheme="minorHAnsi" w:hAnsiTheme="minorHAnsi"/>
          <w:sz w:val="16"/>
        </w:rPr>
        <w:t>s</w:t>
      </w:r>
      <w:proofErr w:type="gramEnd"/>
      <w:r w:rsidRPr="00E00E97">
        <w:rPr>
          <w:rFonts w:asciiTheme="minorHAnsi" w:hAnsiTheme="minorHAnsi"/>
          <w:sz w:val="16"/>
        </w:rPr>
        <w:t xml:space="preserve"> in earlier civil rights cases, the Supreme Court had moved cautiously and methodically, laying careful judicial groundwork for a transformative decision. As late as October, the justices ducked the issue, refusing to hear appeals from rulings allowing same-sex marriage in five states. That decision delivered a tacit victory for gay rights, immediately expanding the number of states with same-sex marriage to 24, along with the District of Columbia, up from 19. Largely as a consequence of the Supreme Court’s decision not to act, the number of states allowing same-sex marriage has since grown to 36, and more than 70 percent of Americans live in places where gay couples can marry. The court did not agree to resolve the issue for the rest of the nation until January, in cases filed by gay and lesbian couples in Kentucky, Michigan, Ohio and Tennessee. The court heard extended arguments in April, and the justices seemed sharply divided over what the Constitution has to say about same-sex marriage. I feel as if we're emerging from the Dark Ages and into the Renaissance. The dismal right wing years after 9/11 are finally ending. Now if... Lawyers for the plaintiffs said their clients had a fundamental right to marry and to equal protection, adding that the bans they challenged demeaned their dignity, imposed countless practical difficulties and inflicted particular harm on their children. The Obama administration, which had gradually come to embrace the cause of same-sex marriage, was unequivocal in urging the justices to rule for the plaint</w:t>
      </w:r>
    </w:p>
    <w:p w:rsidR="00353298" w:rsidRPr="00E00E97" w:rsidRDefault="00353298" w:rsidP="00353298">
      <w:pPr>
        <w:rPr>
          <w:rFonts w:asciiTheme="minorHAnsi" w:hAnsiTheme="minorHAnsi"/>
        </w:rPr>
      </w:pPr>
    </w:p>
    <w:p w:rsidR="0047069E" w:rsidRPr="00E00E97" w:rsidRDefault="0047069E" w:rsidP="0047069E">
      <w:pPr>
        <w:pStyle w:val="Heading4"/>
        <w:rPr>
          <w:rStyle w:val="Style13ptBold"/>
          <w:rFonts w:asciiTheme="minorHAnsi" w:hAnsiTheme="minorHAnsi"/>
          <w:b/>
          <w:bCs w:val="0"/>
        </w:rPr>
      </w:pPr>
      <w:r w:rsidRPr="00E00E97">
        <w:rPr>
          <w:rStyle w:val="Style13ptBold"/>
          <w:rFonts w:asciiTheme="minorHAnsi" w:hAnsiTheme="minorHAnsi"/>
          <w:b/>
          <w:bCs w:val="0"/>
        </w:rPr>
        <w:t xml:space="preserve">Recent decision on Obama Care makes Court Legitimacy High </w:t>
      </w:r>
    </w:p>
    <w:p w:rsidR="0047069E" w:rsidRPr="00E00E97" w:rsidRDefault="0047069E" w:rsidP="0047069E">
      <w:pPr>
        <w:spacing w:after="0"/>
        <w:rPr>
          <w:rFonts w:asciiTheme="minorHAnsi" w:hAnsiTheme="minorHAnsi"/>
          <w:b/>
          <w:bCs/>
          <w:sz w:val="26"/>
        </w:rPr>
      </w:pPr>
      <w:proofErr w:type="spellStart"/>
      <w:r w:rsidRPr="00E00E97">
        <w:rPr>
          <w:rStyle w:val="Style13ptBold"/>
          <w:rFonts w:asciiTheme="minorHAnsi" w:hAnsiTheme="minorHAnsi"/>
        </w:rPr>
        <w:t>Beutler</w:t>
      </w:r>
      <w:proofErr w:type="spellEnd"/>
      <w:r w:rsidRPr="00E00E97">
        <w:rPr>
          <w:rStyle w:val="Style13ptBold"/>
          <w:rFonts w:asciiTheme="minorHAnsi" w:hAnsiTheme="minorHAnsi"/>
        </w:rPr>
        <w:t xml:space="preserve"> 15</w:t>
      </w:r>
      <w:r w:rsidRPr="00E00E97">
        <w:rPr>
          <w:rFonts w:asciiTheme="minorHAnsi" w:hAnsiTheme="minorHAnsi"/>
        </w:rPr>
        <w:t xml:space="preserve"> (Brian, senior editor at The New Republic, 04/22/15, The New Republic, “Obamacare’s </w:t>
      </w:r>
      <w:proofErr w:type="gramStart"/>
      <w:r w:rsidRPr="00E00E97">
        <w:rPr>
          <w:rFonts w:asciiTheme="minorHAnsi" w:hAnsiTheme="minorHAnsi"/>
        </w:rPr>
        <w:t>Rising</w:t>
      </w:r>
      <w:proofErr w:type="gramEnd"/>
      <w:r w:rsidRPr="00E00E97">
        <w:rPr>
          <w:rFonts w:asciiTheme="minorHAnsi" w:hAnsiTheme="minorHAnsi"/>
        </w:rPr>
        <w:t xml:space="preserve"> Popularity Could Sink Republicans in 2016”, </w:t>
      </w:r>
      <w:hyperlink r:id="rId14" w:history="1">
        <w:r w:rsidRPr="00E00E97">
          <w:rPr>
            <w:rStyle w:val="Hyperlink"/>
            <w:rFonts w:asciiTheme="minorHAnsi" w:hAnsiTheme="minorHAnsi"/>
          </w:rPr>
          <w:t>http://www.newrepublic.com/article/121614/obamacare-popular-kaiser-poll</w:t>
        </w:r>
      </w:hyperlink>
      <w:r w:rsidRPr="00E00E97">
        <w:rPr>
          <w:rFonts w:asciiTheme="minorHAnsi" w:hAnsiTheme="minorHAnsi"/>
        </w:rPr>
        <w:t xml:space="preserve"> , 06/25/15)</w:t>
      </w:r>
    </w:p>
    <w:p w:rsidR="0047069E" w:rsidRPr="00E00E97" w:rsidRDefault="0047069E" w:rsidP="0047069E">
      <w:pPr>
        <w:spacing w:before="100" w:beforeAutospacing="1" w:after="100" w:afterAutospacing="1"/>
        <w:rPr>
          <w:rFonts w:asciiTheme="minorHAnsi" w:eastAsia="Times New Roman" w:hAnsiTheme="minorHAnsi" w:cs="Times New Roman"/>
          <w:sz w:val="16"/>
        </w:rPr>
      </w:pPr>
      <w:r w:rsidRPr="00E00E97">
        <w:rPr>
          <w:rFonts w:asciiTheme="minorHAnsi" w:eastAsia="Times New Roman" w:hAnsiTheme="minorHAnsi" w:cs="Times New Roman"/>
          <w:sz w:val="16"/>
        </w:rPr>
        <w:t xml:space="preserve">Two days ago, I </w:t>
      </w:r>
      <w:hyperlink r:id="rId15" w:history="1">
        <w:r w:rsidRPr="00E00E97">
          <w:rPr>
            <w:rFonts w:asciiTheme="minorHAnsi" w:eastAsia="Times New Roman" w:hAnsiTheme="minorHAnsi" w:cs="Times New Roman"/>
            <w:sz w:val="16"/>
          </w:rPr>
          <w:t>observed</w:t>
        </w:r>
      </w:hyperlink>
      <w:r w:rsidRPr="00E00E97">
        <w:rPr>
          <w:rFonts w:asciiTheme="minorHAnsi" w:eastAsia="Times New Roman" w:hAnsiTheme="minorHAnsi" w:cs="Times New Roman"/>
          <w:sz w:val="16"/>
        </w:rPr>
        <w:t xml:space="preserve"> that </w:t>
      </w:r>
      <w:r w:rsidRPr="00E00E97">
        <w:rPr>
          <w:rStyle w:val="StyleUnderline"/>
          <w:rFonts w:asciiTheme="minorHAnsi" w:hAnsiTheme="minorHAnsi"/>
        </w:rPr>
        <w:t xml:space="preserve">the Affordable Care Act remained barely unpopular, with a 2 percent </w:t>
      </w:r>
      <w:proofErr w:type="spellStart"/>
      <w:r w:rsidRPr="00E00E97">
        <w:rPr>
          <w:rStyle w:val="StyleUnderline"/>
          <w:rFonts w:asciiTheme="minorHAnsi" w:hAnsiTheme="minorHAnsi"/>
        </w:rPr>
        <w:t>unfavorability</w:t>
      </w:r>
      <w:proofErr w:type="spellEnd"/>
      <w:r w:rsidRPr="00E00E97">
        <w:rPr>
          <w:rStyle w:val="StyleUnderline"/>
          <w:rFonts w:asciiTheme="minorHAnsi" w:hAnsiTheme="minorHAnsi"/>
        </w:rPr>
        <w:t xml:space="preserve"> margin that could be attributed entirely to elderly people who have little-to-no stake in the law.</w:t>
      </w:r>
      <w:r w:rsidRPr="00E00E97">
        <w:rPr>
          <w:rStyle w:val="StyleUnderline"/>
          <w:rFonts w:asciiTheme="minorHAnsi" w:hAnsiTheme="minorHAnsi"/>
          <w:sz w:val="12"/>
        </w:rPr>
        <w:t>¶</w:t>
      </w:r>
      <w:r w:rsidRPr="00E00E97">
        <w:rPr>
          <w:rFonts w:asciiTheme="minorHAnsi" w:eastAsia="Times New Roman" w:hAnsiTheme="minorHAnsi" w:cs="Times New Roman"/>
          <w:sz w:val="16"/>
        </w:rPr>
        <w:t xml:space="preserve"> A day later, </w:t>
      </w:r>
      <w:r w:rsidRPr="00E00E97">
        <w:rPr>
          <w:rStyle w:val="StyleUnderline"/>
          <w:rFonts w:asciiTheme="minorHAnsi" w:hAnsiTheme="minorHAnsi"/>
        </w:rPr>
        <w:t xml:space="preserve">the Kaiser Family Foundation </w:t>
      </w:r>
      <w:hyperlink r:id="rId16" w:history="1">
        <w:r w:rsidRPr="00E00E97">
          <w:rPr>
            <w:rFonts w:asciiTheme="minorHAnsi" w:hAnsiTheme="minorHAnsi"/>
            <w:sz w:val="16"/>
          </w:rPr>
          <w:t>updated its tracking poll numbers</w:t>
        </w:r>
      </w:hyperlink>
      <w:r w:rsidRPr="00E00E97">
        <w:rPr>
          <w:rFonts w:asciiTheme="minorHAnsi" w:hAnsiTheme="minorHAnsi"/>
          <w:sz w:val="16"/>
        </w:rPr>
        <w:t xml:space="preserve"> </w:t>
      </w:r>
      <w:r w:rsidRPr="00E00E97">
        <w:rPr>
          <w:rFonts w:asciiTheme="minorHAnsi" w:eastAsia="Times New Roman" w:hAnsiTheme="minorHAnsi" w:cs="Times New Roman"/>
          <w:sz w:val="16"/>
        </w:rPr>
        <w:t xml:space="preserve">and </w:t>
      </w:r>
      <w:r w:rsidRPr="00E00E97">
        <w:rPr>
          <w:rStyle w:val="StyleUnderline"/>
          <w:rFonts w:asciiTheme="minorHAnsi" w:hAnsiTheme="minorHAnsi"/>
        </w:rPr>
        <w:t>revealed</w:t>
      </w:r>
      <w:r w:rsidRPr="00E00E97">
        <w:rPr>
          <w:rFonts w:asciiTheme="minorHAnsi" w:eastAsia="Times New Roman" w:hAnsiTheme="minorHAnsi" w:cs="Times New Roman"/>
          <w:sz w:val="16"/>
        </w:rPr>
        <w:t xml:space="preserve"> that </w:t>
      </w:r>
      <w:r w:rsidRPr="00E00E97">
        <w:rPr>
          <w:rStyle w:val="StyleUnderline"/>
          <w:rFonts w:asciiTheme="minorHAnsi" w:hAnsiTheme="minorHAnsi"/>
        </w:rPr>
        <w:t xml:space="preserve">the margin </w:t>
      </w:r>
      <w:r w:rsidRPr="00E00E97">
        <w:rPr>
          <w:rFonts w:asciiTheme="minorHAnsi" w:hAnsiTheme="minorHAnsi"/>
          <w:sz w:val="16"/>
        </w:rPr>
        <w:t>hasn't merely disappeared</w:t>
      </w:r>
      <w:r w:rsidRPr="00E00E97">
        <w:rPr>
          <w:rFonts w:asciiTheme="minorHAnsi" w:eastAsia="Times New Roman" w:hAnsiTheme="minorHAnsi" w:cs="Times New Roman"/>
          <w:sz w:val="16"/>
        </w:rPr>
        <w:t xml:space="preserve">: It </w:t>
      </w:r>
      <w:r w:rsidRPr="00E00E97">
        <w:rPr>
          <w:rStyle w:val="StyleUnderline"/>
          <w:rFonts w:asciiTheme="minorHAnsi" w:hAnsiTheme="minorHAnsi"/>
        </w:rPr>
        <w:t>has reversed</w:t>
      </w:r>
      <w:r w:rsidRPr="00E00E97">
        <w:rPr>
          <w:rFonts w:asciiTheme="minorHAnsi" w:eastAsia="Times New Roman" w:hAnsiTheme="minorHAnsi" w:cs="Times New Roman"/>
          <w:sz w:val="16"/>
        </w:rPr>
        <w:t>.</w:t>
      </w:r>
      <w:r w:rsidRPr="00E00E97">
        <w:rPr>
          <w:rFonts w:asciiTheme="minorHAnsi" w:eastAsia="Times New Roman" w:hAnsiTheme="minorHAnsi" w:cs="Times New Roman"/>
          <w:sz w:val="12"/>
        </w:rPr>
        <w:t>¶</w:t>
      </w:r>
      <w:r w:rsidRPr="00E00E97">
        <w:rPr>
          <w:rFonts w:asciiTheme="minorHAnsi" w:eastAsia="Times New Roman" w:hAnsiTheme="minorHAnsi" w:cs="Times New Roman"/>
          <w:sz w:val="16"/>
        </w:rPr>
        <w:t xml:space="preserve"> </w:t>
      </w:r>
      <w:r w:rsidRPr="00E00E97">
        <w:rPr>
          <w:rFonts w:asciiTheme="minorHAnsi" w:hAnsiTheme="minorHAnsi"/>
          <w:sz w:val="16"/>
        </w:rPr>
        <w:t xml:space="preserve">Even accounting for cranky old people, </w:t>
      </w:r>
      <w:r w:rsidRPr="00E00E97">
        <w:rPr>
          <w:rStyle w:val="Emphasis"/>
          <w:rFonts w:asciiTheme="minorHAnsi" w:hAnsiTheme="minorHAnsi"/>
        </w:rPr>
        <w:t>Obamacare's popularity is</w:t>
      </w:r>
      <w:r w:rsidRPr="00E00E97">
        <w:rPr>
          <w:rStyle w:val="StyleUnderline"/>
          <w:rFonts w:asciiTheme="minorHAnsi" w:hAnsiTheme="minorHAnsi"/>
        </w:rPr>
        <w:t xml:space="preserve"> </w:t>
      </w:r>
      <w:r w:rsidRPr="00E00E97">
        <w:rPr>
          <w:rFonts w:asciiTheme="minorHAnsi" w:hAnsiTheme="minorHAnsi"/>
          <w:sz w:val="16"/>
        </w:rPr>
        <w:t xml:space="preserve">above water, </w:t>
      </w:r>
      <w:r w:rsidRPr="00E00E97">
        <w:rPr>
          <w:rStyle w:val="Emphasis"/>
          <w:rFonts w:asciiTheme="minorHAnsi" w:hAnsiTheme="minorHAnsi"/>
        </w:rPr>
        <w:t>43</w:t>
      </w:r>
      <w:r w:rsidRPr="00E00E97">
        <w:rPr>
          <w:rFonts w:asciiTheme="minorHAnsi" w:hAnsiTheme="minorHAnsi"/>
          <w:sz w:val="16"/>
        </w:rPr>
        <w:t xml:space="preserve"> </w:t>
      </w:r>
      <w:r w:rsidRPr="00E00E97">
        <w:rPr>
          <w:rFonts w:asciiTheme="minorHAnsi" w:hAnsiTheme="minorHAnsi"/>
          <w:sz w:val="16"/>
        </w:rPr>
        <w:lastRenderedPageBreak/>
        <w:t xml:space="preserve">percent </w:t>
      </w:r>
      <w:r w:rsidRPr="00E00E97">
        <w:rPr>
          <w:rStyle w:val="Emphasis"/>
          <w:rFonts w:asciiTheme="minorHAnsi" w:hAnsiTheme="minorHAnsi"/>
        </w:rPr>
        <w:t>to 42 percent</w:t>
      </w:r>
      <w:r w:rsidRPr="00E00E97">
        <w:rPr>
          <w:rFonts w:asciiTheme="minorHAnsi" w:hAnsiTheme="minorHAnsi"/>
          <w:sz w:val="16"/>
        </w:rPr>
        <w:t xml:space="preserve">, and </w:t>
      </w:r>
      <w:r w:rsidRPr="00E00E97">
        <w:rPr>
          <w:rStyle w:val="Emphasis"/>
          <w:rFonts w:asciiTheme="minorHAnsi" w:hAnsiTheme="minorHAnsi"/>
        </w:rPr>
        <w:t>its trend lines are improving</w:t>
      </w:r>
      <w:r w:rsidRPr="00E00E97">
        <w:rPr>
          <w:rFonts w:asciiTheme="minorHAnsi" w:hAnsiTheme="minorHAnsi"/>
          <w:sz w:val="16"/>
        </w:rPr>
        <w:t xml:space="preserve">. </w:t>
      </w:r>
      <w:r w:rsidRPr="00E00E97">
        <w:rPr>
          <w:rStyle w:val="StyleUnderline"/>
          <w:rFonts w:asciiTheme="minorHAnsi" w:hAnsiTheme="minorHAnsi"/>
        </w:rPr>
        <w:t>The numbers reflect a steady but</w:t>
      </w:r>
      <w:r w:rsidRPr="00E00E97">
        <w:rPr>
          <w:rFonts w:asciiTheme="minorHAnsi" w:hAnsiTheme="minorHAnsi"/>
          <w:sz w:val="16"/>
        </w:rPr>
        <w:t xml:space="preserve"> </w:t>
      </w:r>
      <w:r w:rsidRPr="00E00E97">
        <w:rPr>
          <w:rStyle w:val="StyleUnderline"/>
          <w:rFonts w:asciiTheme="minorHAnsi" w:hAnsiTheme="minorHAnsi"/>
        </w:rPr>
        <w:t>remarkable climb back from November 2013</w:t>
      </w:r>
      <w:r w:rsidRPr="00E00E97">
        <w:rPr>
          <w:rFonts w:asciiTheme="minorHAnsi" w:hAnsiTheme="minorHAnsi"/>
          <w:sz w:val="16"/>
        </w:rPr>
        <w:t>, when the Healthcare.gov outage left the law under water by a 16-point margin. Part of the reversal owes to the simple fact that the website now works. But even that only returned the numbers to their pre-launch levels, when the law was under water by margins of 4 to 8 points.</w:t>
      </w:r>
      <w:r w:rsidRPr="00E00E97">
        <w:rPr>
          <w:rFonts w:asciiTheme="minorHAnsi" w:hAnsiTheme="minorHAnsi"/>
          <w:sz w:val="12"/>
        </w:rPr>
        <w:t>¶</w:t>
      </w:r>
      <w:r w:rsidRPr="00E00E97">
        <w:rPr>
          <w:rFonts w:asciiTheme="minorHAnsi" w:hAnsiTheme="minorHAnsi"/>
          <w:sz w:val="16"/>
        </w:rPr>
        <w:t xml:space="preserve"> </w:t>
      </w:r>
      <w:proofErr w:type="gramStart"/>
      <w:r w:rsidRPr="00E00E97">
        <w:rPr>
          <w:rFonts w:asciiTheme="minorHAnsi" w:eastAsia="Times New Roman" w:hAnsiTheme="minorHAnsi" w:cs="Times New Roman"/>
          <w:sz w:val="16"/>
        </w:rPr>
        <w:t>It’s</w:t>
      </w:r>
      <w:proofErr w:type="gramEnd"/>
      <w:r w:rsidRPr="00E00E97">
        <w:rPr>
          <w:rFonts w:asciiTheme="minorHAnsi" w:eastAsia="Times New Roman" w:hAnsiTheme="minorHAnsi" w:cs="Times New Roman"/>
          <w:sz w:val="16"/>
        </w:rPr>
        <w:t xml:space="preserve"> hard to know what accounts for the rest. I’d wager the </w:t>
      </w:r>
      <w:r w:rsidRPr="00E00E97">
        <w:rPr>
          <w:rStyle w:val="StyleUnderline"/>
          <w:rFonts w:asciiTheme="minorHAnsi" w:hAnsiTheme="minorHAnsi"/>
        </w:rPr>
        <w:t xml:space="preserve">20 million Americans </w:t>
      </w:r>
      <w:r w:rsidRPr="00E00E97">
        <w:rPr>
          <w:rFonts w:asciiTheme="minorHAnsi" w:eastAsia="Times New Roman" w:hAnsiTheme="minorHAnsi" w:cs="Times New Roman"/>
          <w:sz w:val="16"/>
        </w:rPr>
        <w:t xml:space="preserve">who now </w:t>
      </w:r>
      <w:r w:rsidRPr="00E00E97">
        <w:rPr>
          <w:rStyle w:val="StyleUnderline"/>
          <w:rFonts w:asciiTheme="minorHAnsi" w:hAnsiTheme="minorHAnsi"/>
        </w:rPr>
        <w:t>count on Obamacare for their insurance coverage</w:t>
      </w:r>
      <w:r w:rsidRPr="00E00E97">
        <w:rPr>
          <w:rFonts w:asciiTheme="minorHAnsi" w:eastAsia="Times New Roman" w:hAnsiTheme="minorHAnsi" w:cs="Times New Roman"/>
          <w:sz w:val="16"/>
        </w:rPr>
        <w:t xml:space="preserve"> have something to do with it.</w:t>
      </w:r>
      <w:r w:rsidRPr="00E00E97">
        <w:rPr>
          <w:rFonts w:asciiTheme="minorHAnsi" w:eastAsia="Times New Roman" w:hAnsiTheme="minorHAnsi" w:cs="Times New Roman"/>
          <w:sz w:val="12"/>
        </w:rPr>
        <w:t>¶</w:t>
      </w:r>
      <w:r w:rsidRPr="00E00E97">
        <w:rPr>
          <w:rFonts w:asciiTheme="minorHAnsi" w:eastAsia="Times New Roman" w:hAnsiTheme="minorHAnsi" w:cs="Times New Roman"/>
          <w:sz w:val="16"/>
        </w:rPr>
        <w:t xml:space="preserve"> </w:t>
      </w:r>
      <w:proofErr w:type="gramStart"/>
      <w:r w:rsidRPr="00E00E97">
        <w:rPr>
          <w:rFonts w:asciiTheme="minorHAnsi" w:eastAsia="Times New Roman" w:hAnsiTheme="minorHAnsi" w:cs="Times New Roman"/>
          <w:sz w:val="16"/>
        </w:rPr>
        <w:t>Whatever</w:t>
      </w:r>
      <w:proofErr w:type="gramEnd"/>
      <w:r w:rsidRPr="00E00E97">
        <w:rPr>
          <w:rFonts w:asciiTheme="minorHAnsi" w:eastAsia="Times New Roman" w:hAnsiTheme="minorHAnsi" w:cs="Times New Roman"/>
          <w:sz w:val="16"/>
        </w:rPr>
        <w:t xml:space="preserve"> explains it, </w:t>
      </w:r>
      <w:r w:rsidRPr="00E00E97">
        <w:rPr>
          <w:rStyle w:val="StyleUnderline"/>
          <w:rFonts w:asciiTheme="minorHAnsi" w:hAnsiTheme="minorHAnsi"/>
        </w:rPr>
        <w:t>conservatives are adjusting to the new</w:t>
      </w:r>
      <w:r w:rsidRPr="00E00E97">
        <w:rPr>
          <w:rFonts w:asciiTheme="minorHAnsi" w:eastAsia="Times New Roman" w:hAnsiTheme="minorHAnsi" w:cs="Times New Roman"/>
          <w:sz w:val="16"/>
        </w:rPr>
        <w:t xml:space="preserve"> </w:t>
      </w:r>
      <w:r w:rsidRPr="00E00E97">
        <w:rPr>
          <w:rStyle w:val="StyleUnderline"/>
          <w:rFonts w:asciiTheme="minorHAnsi" w:hAnsiTheme="minorHAnsi"/>
        </w:rPr>
        <w:t xml:space="preserve">reality with </w:t>
      </w:r>
      <w:hyperlink r:id="rId17" w:history="1">
        <w:r w:rsidRPr="00E00E97">
          <w:rPr>
            <w:rStyle w:val="StyleUnderline"/>
            <w:rFonts w:asciiTheme="minorHAnsi" w:hAnsiTheme="minorHAnsi"/>
          </w:rPr>
          <w:t>predictable equanimity</w:t>
        </w:r>
      </w:hyperlink>
      <w:r w:rsidRPr="00E00E97">
        <w:rPr>
          <w:rFonts w:asciiTheme="minorHAnsi" w:eastAsia="Times New Roman" w:hAnsiTheme="minorHAnsi" w:cs="Times New Roman"/>
          <w:sz w:val="16"/>
        </w:rPr>
        <w:t>.</w:t>
      </w:r>
      <w:r w:rsidRPr="00E00E97">
        <w:rPr>
          <w:rFonts w:asciiTheme="minorHAnsi" w:eastAsia="Times New Roman" w:hAnsiTheme="minorHAnsi" w:cs="Times New Roman"/>
          <w:sz w:val="12"/>
        </w:rPr>
        <w:t>¶</w:t>
      </w:r>
    </w:p>
    <w:p w:rsidR="0047069E" w:rsidRPr="00E00E97" w:rsidRDefault="0047069E" w:rsidP="0047069E">
      <w:pPr>
        <w:pStyle w:val="Heading4"/>
        <w:rPr>
          <w:rStyle w:val="Style13ptBold"/>
          <w:rFonts w:asciiTheme="minorHAnsi" w:hAnsiTheme="minorHAnsi"/>
          <w:b/>
          <w:bCs w:val="0"/>
        </w:rPr>
      </w:pPr>
      <w:r w:rsidRPr="00E00E97">
        <w:rPr>
          <w:rStyle w:val="Style13ptBold"/>
          <w:rFonts w:asciiTheme="minorHAnsi" w:hAnsiTheme="minorHAnsi"/>
          <w:b/>
          <w:bCs w:val="0"/>
        </w:rPr>
        <w:t xml:space="preserve">Public pleased with recent decision on Obama Care- Legitimacy high now </w:t>
      </w:r>
    </w:p>
    <w:p w:rsidR="0047069E" w:rsidRPr="00E00E97" w:rsidRDefault="0047069E" w:rsidP="0047069E">
      <w:pPr>
        <w:rPr>
          <w:rFonts w:asciiTheme="minorHAnsi" w:hAnsiTheme="minorHAnsi"/>
        </w:rPr>
      </w:pPr>
      <w:proofErr w:type="spellStart"/>
      <w:r w:rsidRPr="00E00E97">
        <w:rPr>
          <w:rStyle w:val="Style13ptBold"/>
          <w:rFonts w:asciiTheme="minorHAnsi" w:hAnsiTheme="minorHAnsi"/>
        </w:rPr>
        <w:t>Mangan</w:t>
      </w:r>
      <w:proofErr w:type="spellEnd"/>
      <w:r w:rsidRPr="00E00E97">
        <w:rPr>
          <w:rStyle w:val="Style13ptBold"/>
          <w:rFonts w:asciiTheme="minorHAnsi" w:hAnsiTheme="minorHAnsi"/>
        </w:rPr>
        <w:t xml:space="preserve"> 15 </w:t>
      </w:r>
      <w:r w:rsidRPr="00E00E97">
        <w:rPr>
          <w:rFonts w:asciiTheme="minorHAnsi" w:hAnsiTheme="minorHAnsi"/>
        </w:rPr>
        <w:t xml:space="preserve">(Dan, healthcare reporter for CNBC, 04/21/15, CNBC, “Obamacare is becoming more popular: Kaiser </w:t>
      </w:r>
      <w:proofErr w:type="gramStart"/>
      <w:r w:rsidRPr="00E00E97">
        <w:rPr>
          <w:rFonts w:asciiTheme="minorHAnsi" w:hAnsiTheme="minorHAnsi"/>
        </w:rPr>
        <w:t>poll</w:t>
      </w:r>
      <w:proofErr w:type="gramEnd"/>
      <w:r w:rsidRPr="00E00E97">
        <w:rPr>
          <w:rFonts w:asciiTheme="minorHAnsi" w:hAnsiTheme="minorHAnsi"/>
        </w:rPr>
        <w:t xml:space="preserve">”, </w:t>
      </w:r>
      <w:hyperlink r:id="rId18" w:history="1">
        <w:r w:rsidRPr="00E00E97">
          <w:rPr>
            <w:rStyle w:val="Hyperlink"/>
            <w:rFonts w:asciiTheme="minorHAnsi" w:hAnsiTheme="minorHAnsi"/>
          </w:rPr>
          <w:t>http://www.cnbc.com/id/102602525</w:t>
        </w:r>
      </w:hyperlink>
      <w:r w:rsidRPr="00E00E97">
        <w:rPr>
          <w:rFonts w:asciiTheme="minorHAnsi" w:hAnsiTheme="minorHAnsi"/>
        </w:rPr>
        <w:t xml:space="preserve"> , 06/25/15 </w:t>
      </w:r>
      <w:proofErr w:type="spellStart"/>
      <w:r w:rsidRPr="00E00E97">
        <w:rPr>
          <w:rFonts w:asciiTheme="minorHAnsi" w:hAnsiTheme="minorHAnsi"/>
        </w:rPr>
        <w:t>DanLeigh</w:t>
      </w:r>
      <w:proofErr w:type="spellEnd"/>
      <w:r w:rsidRPr="00E00E97">
        <w:rPr>
          <w:rFonts w:asciiTheme="minorHAnsi" w:hAnsiTheme="minorHAnsi"/>
        </w:rPr>
        <w:t>)</w:t>
      </w:r>
    </w:p>
    <w:p w:rsidR="0047069E" w:rsidRPr="00E00E97" w:rsidRDefault="0047069E" w:rsidP="0047069E">
      <w:pPr>
        <w:rPr>
          <w:rFonts w:asciiTheme="minorHAnsi" w:hAnsiTheme="minorHAnsi"/>
          <w:sz w:val="12"/>
        </w:rPr>
      </w:pPr>
      <w:r w:rsidRPr="00E00E97">
        <w:rPr>
          <w:rFonts w:asciiTheme="minorHAnsi" w:hAnsiTheme="minorHAnsi"/>
        </w:rPr>
        <w:t xml:space="preserve">For the first time since President Barack Obama won re-election, </w:t>
      </w:r>
      <w:r w:rsidRPr="00E00E97">
        <w:rPr>
          <w:rStyle w:val="StyleUnderline"/>
          <w:rFonts w:asciiTheme="minorHAnsi" w:hAnsiTheme="minorHAnsi"/>
        </w:rPr>
        <w:t xml:space="preserve">his signature health-care law may have slightly more fans than foes, a new </w:t>
      </w:r>
      <w:hyperlink r:id="rId19" w:tgtFrame="_blank" w:history="1">
        <w:r w:rsidRPr="00E00E97">
          <w:rPr>
            <w:rStyle w:val="StyleUnderline"/>
            <w:rFonts w:asciiTheme="minorHAnsi" w:hAnsiTheme="minorHAnsi"/>
          </w:rPr>
          <w:t>poll</w:t>
        </w:r>
      </w:hyperlink>
      <w:r w:rsidRPr="00E00E97">
        <w:rPr>
          <w:rStyle w:val="StyleUnderline"/>
          <w:rFonts w:asciiTheme="minorHAnsi" w:hAnsiTheme="minorHAnsi"/>
        </w:rPr>
        <w:t xml:space="preserve"> shows</w:t>
      </w:r>
      <w:r w:rsidRPr="00E00E97">
        <w:rPr>
          <w:rFonts w:asciiTheme="minorHAnsi" w:hAnsiTheme="minorHAnsi"/>
        </w:rPr>
        <w:t xml:space="preserve">. </w:t>
      </w:r>
      <w:r w:rsidRPr="00E00E97">
        <w:rPr>
          <w:rFonts w:asciiTheme="minorHAnsi" w:hAnsiTheme="minorHAnsi"/>
          <w:sz w:val="12"/>
        </w:rPr>
        <w:t xml:space="preserve">¶ </w:t>
      </w:r>
      <w:hyperlink r:id="rId20" w:tgtFrame="_blank" w:history="1">
        <w:r w:rsidRPr="00E00E97">
          <w:rPr>
            <w:rStyle w:val="Hyperlink"/>
            <w:rFonts w:asciiTheme="minorHAnsi" w:hAnsiTheme="minorHAnsi"/>
          </w:rPr>
          <w:t>The Kaiser Health Tracking poll</w:t>
        </w:r>
      </w:hyperlink>
      <w:r w:rsidRPr="00E00E97">
        <w:rPr>
          <w:rFonts w:asciiTheme="minorHAnsi" w:hAnsiTheme="minorHAnsi"/>
        </w:rPr>
        <w:t xml:space="preserve">, released Tuesday, found that </w:t>
      </w:r>
      <w:r w:rsidRPr="00E00E97">
        <w:rPr>
          <w:rStyle w:val="StyleUnderline"/>
          <w:rFonts w:asciiTheme="minorHAnsi" w:hAnsiTheme="minorHAnsi"/>
        </w:rPr>
        <w:t>43 percent of the public said they have a favorable opinion of the Affordable Care Act. That compares with 42 percent who said they view the law negatively.</w:t>
      </w:r>
      <w:r w:rsidRPr="00E00E97">
        <w:rPr>
          <w:rFonts w:asciiTheme="minorHAnsi" w:hAnsiTheme="minorHAnsi"/>
        </w:rPr>
        <w:t xml:space="preserve"> </w:t>
      </w:r>
      <w:r w:rsidRPr="00E00E97">
        <w:rPr>
          <w:rFonts w:asciiTheme="minorHAnsi" w:hAnsiTheme="minorHAnsi"/>
          <w:sz w:val="12"/>
        </w:rPr>
        <w:t xml:space="preserve">¶ </w:t>
      </w:r>
      <w:r w:rsidRPr="00E00E97">
        <w:rPr>
          <w:rStyle w:val="Emphasis"/>
          <w:rFonts w:asciiTheme="minorHAnsi" w:hAnsiTheme="minorHAnsi"/>
        </w:rPr>
        <w:t>The 1 percentage point gap is within the poll's margin of error and is not statistically significant</w:t>
      </w:r>
      <w:r w:rsidRPr="00E00E97">
        <w:rPr>
          <w:rStyle w:val="StyleUnderline"/>
          <w:rFonts w:asciiTheme="minorHAnsi" w:hAnsiTheme="minorHAnsi"/>
        </w:rPr>
        <w:t>, the Kaiser Family Foundation said.</w:t>
      </w:r>
      <w:r w:rsidRPr="00E00E97">
        <w:rPr>
          <w:rFonts w:asciiTheme="minorHAnsi" w:hAnsiTheme="minorHAnsi"/>
        </w:rPr>
        <w:t xml:space="preserve"> </w:t>
      </w:r>
      <w:r w:rsidRPr="00E00E97">
        <w:rPr>
          <w:rFonts w:asciiTheme="minorHAnsi" w:hAnsiTheme="minorHAnsi"/>
          <w:sz w:val="12"/>
        </w:rPr>
        <w:t xml:space="preserve">¶ </w:t>
      </w:r>
      <w:r w:rsidRPr="00E00E97">
        <w:rPr>
          <w:rFonts w:asciiTheme="minorHAnsi" w:hAnsiTheme="minorHAnsi"/>
        </w:rPr>
        <w:t xml:space="preserve">Nonetheless, </w:t>
      </w:r>
      <w:r w:rsidRPr="00E00E97">
        <w:rPr>
          <w:rStyle w:val="StyleUnderline"/>
          <w:rFonts w:asciiTheme="minorHAnsi" w:hAnsiTheme="minorHAnsi"/>
        </w:rPr>
        <w:t>the results follow several months of that gap narrowing,</w:t>
      </w:r>
      <w:r w:rsidRPr="00E00E97">
        <w:rPr>
          <w:rFonts w:asciiTheme="minorHAnsi" w:hAnsiTheme="minorHAnsi"/>
        </w:rPr>
        <w:t xml:space="preserve"> and mark the first time since Obama's November 2012 re-election that </w:t>
      </w:r>
      <w:r w:rsidRPr="00E00E97">
        <w:rPr>
          <w:rStyle w:val="Emphasis"/>
          <w:rFonts w:asciiTheme="minorHAnsi" w:hAnsiTheme="minorHAnsi"/>
        </w:rPr>
        <w:t>the number of people with a favorable view on the law has topped those with an unfavorable view.</w:t>
      </w:r>
      <w:r w:rsidRPr="00E00E97">
        <w:rPr>
          <w:rFonts w:asciiTheme="minorHAnsi" w:hAnsiTheme="minorHAnsi"/>
        </w:rPr>
        <w:t xml:space="preserve"> </w:t>
      </w:r>
      <w:r w:rsidRPr="00E00E97">
        <w:rPr>
          <w:rFonts w:asciiTheme="minorHAnsi" w:hAnsiTheme="minorHAnsi"/>
          <w:sz w:val="12"/>
        </w:rPr>
        <w:t xml:space="preserve">¶ </w:t>
      </w:r>
      <w:r w:rsidRPr="00E00E97">
        <w:rPr>
          <w:rFonts w:asciiTheme="minorHAnsi" w:hAnsiTheme="minorHAnsi"/>
        </w:rPr>
        <w:t xml:space="preserve">"I think what we're seeing is a sort of a return to the normal state" of public opinion about the health law, said </w:t>
      </w:r>
      <w:proofErr w:type="spellStart"/>
      <w:r w:rsidRPr="00E00E97">
        <w:rPr>
          <w:rFonts w:asciiTheme="minorHAnsi" w:hAnsiTheme="minorHAnsi"/>
        </w:rPr>
        <w:t>Mollyann</w:t>
      </w:r>
      <w:proofErr w:type="spellEnd"/>
      <w:r w:rsidRPr="00E00E97">
        <w:rPr>
          <w:rFonts w:asciiTheme="minorHAnsi" w:hAnsiTheme="minorHAnsi"/>
        </w:rPr>
        <w:t xml:space="preserve"> Brodie, who oversees the poll for Kaiser.</w:t>
      </w:r>
      <w:r w:rsidRPr="00E00E97">
        <w:rPr>
          <w:rFonts w:asciiTheme="minorHAnsi" w:hAnsiTheme="minorHAnsi"/>
          <w:sz w:val="12"/>
        </w:rPr>
        <w:t xml:space="preserve">¶ </w:t>
      </w:r>
      <w:r w:rsidRPr="00E00E97">
        <w:rPr>
          <w:rFonts w:asciiTheme="minorHAnsi" w:hAnsiTheme="minorHAnsi"/>
        </w:rPr>
        <w:t xml:space="preserve">"This narrowing of opinion is occurring at the same time there hasn't been a lot of bad news about the law," she said. </w:t>
      </w:r>
      <w:r w:rsidRPr="00E00E97">
        <w:rPr>
          <w:rFonts w:asciiTheme="minorHAnsi" w:hAnsiTheme="minorHAnsi"/>
          <w:sz w:val="12"/>
        </w:rPr>
        <w:t xml:space="preserve">¶ </w:t>
      </w:r>
      <w:proofErr w:type="gramStart"/>
      <w:r w:rsidRPr="00E00E97">
        <w:rPr>
          <w:rFonts w:asciiTheme="minorHAnsi" w:hAnsiTheme="minorHAnsi"/>
        </w:rPr>
        <w:t>The</w:t>
      </w:r>
      <w:proofErr w:type="gramEnd"/>
      <w:r w:rsidRPr="00E00E97">
        <w:rPr>
          <w:rFonts w:asciiTheme="minorHAnsi" w:hAnsiTheme="minorHAnsi"/>
        </w:rPr>
        <w:t xml:space="preserve"> survey, which questioned 1,506 adults and had a sampling error of plus or minus 3 percentage points, also comes amid signs that </w:t>
      </w:r>
      <w:r w:rsidRPr="00E00E97">
        <w:rPr>
          <w:rStyle w:val="StyleUnderline"/>
          <w:rFonts w:asciiTheme="minorHAnsi" w:hAnsiTheme="minorHAnsi"/>
        </w:rPr>
        <w:t>the Republican push to repeal the Affordable Care Act has lost steam</w:t>
      </w:r>
      <w:r w:rsidRPr="00E00E97">
        <w:rPr>
          <w:rFonts w:asciiTheme="minorHAnsi" w:hAnsiTheme="minorHAnsi"/>
        </w:rPr>
        <w:t xml:space="preserve">. </w:t>
      </w:r>
      <w:r w:rsidRPr="00E00E97">
        <w:rPr>
          <w:rFonts w:asciiTheme="minorHAnsi" w:hAnsiTheme="minorHAnsi"/>
          <w:sz w:val="12"/>
        </w:rPr>
        <w:t xml:space="preserve">¶ </w:t>
      </w:r>
    </w:p>
    <w:p w:rsidR="009A2083" w:rsidRPr="00E00E97" w:rsidRDefault="009A2083" w:rsidP="0047069E">
      <w:pPr>
        <w:rPr>
          <w:rFonts w:asciiTheme="minorHAnsi" w:hAnsiTheme="minorHAnsi"/>
          <w:sz w:val="12"/>
        </w:rPr>
      </w:pPr>
    </w:p>
    <w:p w:rsidR="009A2083" w:rsidRPr="00E00E97" w:rsidRDefault="009A2083" w:rsidP="009A2083">
      <w:pPr>
        <w:pStyle w:val="Heading4"/>
        <w:rPr>
          <w:rFonts w:asciiTheme="minorHAnsi" w:hAnsiTheme="minorHAnsi"/>
          <w:sz w:val="40"/>
          <w:szCs w:val="40"/>
        </w:rPr>
      </w:pPr>
      <w:r w:rsidRPr="00E00E97">
        <w:rPr>
          <w:rFonts w:asciiTheme="minorHAnsi" w:hAnsiTheme="minorHAnsi"/>
          <w:sz w:val="40"/>
          <w:szCs w:val="40"/>
        </w:rPr>
        <w:t>Supreme Court legitimacy high now – upheld precedent on Obamacare</w:t>
      </w:r>
    </w:p>
    <w:p w:rsidR="009A2083" w:rsidRPr="00E00E97" w:rsidRDefault="009A2083" w:rsidP="009A2083">
      <w:pPr>
        <w:rPr>
          <w:rStyle w:val="Style13ptBold"/>
          <w:rFonts w:asciiTheme="minorHAnsi" w:hAnsiTheme="minorHAnsi"/>
          <w:sz w:val="36"/>
          <w:szCs w:val="36"/>
        </w:rPr>
      </w:pPr>
      <w:r w:rsidRPr="00E00E97">
        <w:rPr>
          <w:rStyle w:val="Style13ptBold"/>
          <w:rFonts w:asciiTheme="minorHAnsi" w:hAnsiTheme="minorHAnsi"/>
          <w:sz w:val="36"/>
          <w:szCs w:val="36"/>
        </w:rPr>
        <w:t>Cohn and Young, 6/25</w:t>
      </w:r>
    </w:p>
    <w:p w:rsidR="009A2083" w:rsidRPr="00E00E97" w:rsidRDefault="009A2083" w:rsidP="009A2083">
      <w:pPr>
        <w:rPr>
          <w:rFonts w:asciiTheme="minorHAnsi" w:hAnsiTheme="minorHAnsi"/>
        </w:rPr>
      </w:pPr>
      <w:r w:rsidRPr="00E00E97">
        <w:rPr>
          <w:rFonts w:asciiTheme="minorHAnsi" w:hAnsiTheme="minorHAnsi"/>
        </w:rPr>
        <w:t>Johnathon Cohn and Jeffrey Young, senior national correspondent and health care reporter respectively for the Huffington Post, “Supreme Court Rejects Obamacare Lawsuit, Preserving Insurance For Millions,” 6/25/2015, Huffington Post, http://www.huffingtonpost.com/2015/06/25/obamacare-supreme-court-decision_n_7346048.html</w:t>
      </w:r>
    </w:p>
    <w:p w:rsidR="009A2083" w:rsidRPr="00E00E97" w:rsidRDefault="009A2083" w:rsidP="009A2083">
      <w:pPr>
        <w:rPr>
          <w:rFonts w:asciiTheme="minorHAnsi" w:hAnsiTheme="minorHAnsi"/>
          <w:sz w:val="16"/>
        </w:rPr>
      </w:pPr>
      <w:r w:rsidRPr="00E00E97">
        <w:rPr>
          <w:rFonts w:asciiTheme="minorHAnsi" w:hAnsiTheme="minorHAnsi"/>
          <w:sz w:val="16"/>
        </w:rPr>
        <w:t xml:space="preserve">WASHINGTON -- The latest and </w:t>
      </w:r>
      <w:r w:rsidRPr="00E00E97">
        <w:rPr>
          <w:rStyle w:val="StyleUnderline"/>
          <w:rFonts w:asciiTheme="minorHAnsi" w:hAnsiTheme="minorHAnsi"/>
          <w:sz w:val="40"/>
        </w:rPr>
        <w:t>possibly the last serious effort to cripple Obamacare</w:t>
      </w:r>
      <w:r w:rsidRPr="00E00E97">
        <w:rPr>
          <w:rFonts w:asciiTheme="minorHAnsi" w:hAnsiTheme="minorHAnsi"/>
          <w:sz w:val="16"/>
        </w:rPr>
        <w:t xml:space="preserve"> through the courts has </w:t>
      </w:r>
      <w:r w:rsidRPr="00E00E97">
        <w:rPr>
          <w:rStyle w:val="StyleUnderline"/>
          <w:rFonts w:asciiTheme="minorHAnsi" w:hAnsiTheme="minorHAnsi"/>
          <w:sz w:val="40"/>
        </w:rPr>
        <w:t>just failed</w:t>
      </w:r>
      <w:r w:rsidRPr="00E00E97">
        <w:rPr>
          <w:rFonts w:asciiTheme="minorHAnsi" w:hAnsiTheme="minorHAnsi"/>
          <w:sz w:val="16"/>
        </w:rPr>
        <w:t xml:space="preserve">. On Thursday, </w:t>
      </w:r>
      <w:r w:rsidRPr="00E00E97">
        <w:rPr>
          <w:rStyle w:val="StyleUnderline"/>
          <w:rFonts w:asciiTheme="minorHAnsi" w:hAnsiTheme="minorHAnsi"/>
          <w:sz w:val="40"/>
        </w:rPr>
        <w:t>for the second time in three years, the Supreme Court rejected a</w:t>
      </w:r>
      <w:r w:rsidRPr="00E00E97">
        <w:rPr>
          <w:rFonts w:asciiTheme="minorHAnsi" w:hAnsiTheme="minorHAnsi"/>
          <w:sz w:val="16"/>
        </w:rPr>
        <w:t xml:space="preserve"> major </w:t>
      </w:r>
      <w:r w:rsidRPr="00E00E97">
        <w:rPr>
          <w:rStyle w:val="StyleUnderline"/>
          <w:rFonts w:asciiTheme="minorHAnsi" w:hAnsiTheme="minorHAnsi"/>
          <w:sz w:val="40"/>
        </w:rPr>
        <w:t>lawsuit against the Affordable Care Act</w:t>
      </w:r>
      <w:r w:rsidRPr="00E00E97">
        <w:rPr>
          <w:rFonts w:asciiTheme="minorHAnsi" w:hAnsiTheme="minorHAnsi"/>
          <w:sz w:val="16"/>
        </w:rPr>
        <w:t xml:space="preserve"> -- thereby </w:t>
      </w:r>
      <w:r w:rsidRPr="00E00E97">
        <w:rPr>
          <w:rStyle w:val="StyleUnderline"/>
          <w:rFonts w:asciiTheme="minorHAnsi" w:hAnsiTheme="minorHAnsi"/>
          <w:sz w:val="40"/>
        </w:rPr>
        <w:t>preserving the largest expansion in</w:t>
      </w:r>
      <w:r w:rsidRPr="00E00E97">
        <w:rPr>
          <w:rFonts w:asciiTheme="minorHAnsi" w:hAnsiTheme="minorHAnsi"/>
          <w:sz w:val="16"/>
        </w:rPr>
        <w:t xml:space="preserve"> health </w:t>
      </w:r>
      <w:r w:rsidRPr="00E00E97">
        <w:rPr>
          <w:rStyle w:val="StyleUnderline"/>
          <w:rFonts w:asciiTheme="minorHAnsi" w:hAnsiTheme="minorHAnsi"/>
          <w:sz w:val="40"/>
        </w:rPr>
        <w:t xml:space="preserve">coverage since </w:t>
      </w:r>
      <w:r w:rsidRPr="00E00E97">
        <w:rPr>
          <w:rFonts w:asciiTheme="minorHAnsi" w:hAnsiTheme="minorHAnsi"/>
          <w:sz w:val="16"/>
        </w:rPr>
        <w:t xml:space="preserve">the creation of </w:t>
      </w:r>
      <w:r w:rsidRPr="00E00E97">
        <w:rPr>
          <w:rStyle w:val="StyleUnderline"/>
          <w:rFonts w:asciiTheme="minorHAnsi" w:hAnsiTheme="minorHAnsi"/>
          <w:sz w:val="40"/>
        </w:rPr>
        <w:t xml:space="preserve">Medicare and </w:t>
      </w:r>
      <w:r w:rsidRPr="00E00E97">
        <w:rPr>
          <w:rStyle w:val="StyleUnderline"/>
          <w:rFonts w:asciiTheme="minorHAnsi" w:hAnsiTheme="minorHAnsi"/>
          <w:sz w:val="40"/>
        </w:rPr>
        <w:lastRenderedPageBreak/>
        <w:t>Medicaid</w:t>
      </w:r>
      <w:r w:rsidRPr="00E00E97">
        <w:rPr>
          <w:rFonts w:asciiTheme="minorHAnsi" w:hAnsiTheme="minorHAnsi"/>
          <w:sz w:val="16"/>
        </w:rPr>
        <w:t xml:space="preserve"> half a century ago. The stakes of the case, King v. Burwell, were enormous. Had the plaintiffs prevailed, millions of people who depend upon the Affordable Care Act for insurance would have lost financial assistance from the federal government. Without that money, most of them would have had to give up coverage altogether. And the loss of so many customers would have forced insurers to raise premiums, seriously disrupting state insurance markets. But two of the court’s conservatives, Chief Justice John Roberts and Justice Anthony Kennedy, joined the court’s four liberals in rejecting the lawsuit in a 6-3 decision. Roberts delivered the opinion for the majority. And the decision was a concise, stinging rebuke of the plaintiffs, who contended that Congress intended to write a law that would leave so many people without coverage, and cause such disarray. "Congress passed the Affordable Care Act to improve health insurance markets, not destroy them," Roberts wrote. The decision is a major defeat for conservatives, who have been trying to wipe Obamacare off the books ever since its enactment in 2010. </w:t>
      </w:r>
      <w:r w:rsidRPr="00E00E97">
        <w:rPr>
          <w:rStyle w:val="StyleUnderline"/>
          <w:rFonts w:asciiTheme="minorHAnsi" w:hAnsiTheme="minorHAnsi"/>
          <w:sz w:val="40"/>
        </w:rPr>
        <w:t>The sweeping health care reform law</w:t>
      </w:r>
      <w:r w:rsidRPr="00E00E97">
        <w:rPr>
          <w:rFonts w:asciiTheme="minorHAnsi" w:hAnsiTheme="minorHAnsi"/>
          <w:sz w:val="16"/>
        </w:rPr>
        <w:t xml:space="preserve">, a key component of President Barack Obama’s legacy, </w:t>
      </w:r>
      <w:r w:rsidRPr="00E00E97">
        <w:rPr>
          <w:rStyle w:val="StyleUnderline"/>
          <w:rFonts w:asciiTheme="minorHAnsi" w:hAnsiTheme="minorHAnsi"/>
          <w:sz w:val="40"/>
        </w:rPr>
        <w:t>now appears to be secure</w:t>
      </w:r>
      <w:r w:rsidRPr="00E00E97">
        <w:rPr>
          <w:rFonts w:asciiTheme="minorHAnsi" w:hAnsiTheme="minorHAnsi"/>
          <w:sz w:val="16"/>
        </w:rPr>
        <w:t xml:space="preserve"> at least through the 2016 elections. "Today, after more than 50 votes in Congress to repeal or weaken this law, after a presidential election based in part on preserving or repealing this law, after multiple challenges to this law in front of the Supreme Court, </w:t>
      </w:r>
      <w:r w:rsidRPr="00E00E97">
        <w:rPr>
          <w:rStyle w:val="StyleUnderline"/>
          <w:rFonts w:asciiTheme="minorHAnsi" w:hAnsiTheme="minorHAnsi"/>
          <w:sz w:val="40"/>
        </w:rPr>
        <w:t>the Affordable Care Act is here to stay</w:t>
      </w:r>
      <w:r w:rsidRPr="00E00E97">
        <w:rPr>
          <w:rFonts w:asciiTheme="minorHAnsi" w:hAnsiTheme="minorHAnsi"/>
          <w:sz w:val="16"/>
        </w:rPr>
        <w:t>," Obama said.</w:t>
      </w:r>
    </w:p>
    <w:p w:rsidR="009A2083" w:rsidRPr="00E00E97" w:rsidRDefault="009A2083" w:rsidP="009A2083">
      <w:pPr>
        <w:rPr>
          <w:rFonts w:asciiTheme="minorHAnsi" w:hAnsiTheme="minorHAnsi"/>
          <w:sz w:val="32"/>
        </w:rPr>
      </w:pPr>
    </w:p>
    <w:p w:rsidR="009A2083" w:rsidRPr="00E00E97" w:rsidRDefault="009A2083" w:rsidP="009A2083">
      <w:pPr>
        <w:rPr>
          <w:rFonts w:asciiTheme="minorHAnsi" w:hAnsiTheme="minorHAnsi"/>
          <w:sz w:val="32"/>
        </w:rPr>
      </w:pPr>
    </w:p>
    <w:p w:rsidR="009A2083" w:rsidRPr="00E00E97" w:rsidRDefault="009A2083" w:rsidP="009A2083">
      <w:pPr>
        <w:rPr>
          <w:rFonts w:asciiTheme="minorHAnsi" w:hAnsiTheme="minorHAnsi"/>
        </w:rPr>
      </w:pPr>
    </w:p>
    <w:p w:rsidR="009A2083" w:rsidRPr="00E00E97" w:rsidRDefault="009A2083" w:rsidP="009A2083">
      <w:pPr>
        <w:pStyle w:val="Heading4"/>
        <w:rPr>
          <w:rFonts w:asciiTheme="minorHAnsi" w:hAnsiTheme="minorHAnsi"/>
          <w:sz w:val="40"/>
          <w:szCs w:val="40"/>
        </w:rPr>
      </w:pPr>
      <w:r w:rsidRPr="00E00E97">
        <w:rPr>
          <w:rFonts w:asciiTheme="minorHAnsi" w:hAnsiTheme="minorHAnsi"/>
          <w:sz w:val="40"/>
          <w:szCs w:val="40"/>
        </w:rPr>
        <w:t>Legitimacy high now - most recent overturn was five years ago, and didn’t affect the public</w:t>
      </w:r>
    </w:p>
    <w:p w:rsidR="009A2083" w:rsidRPr="00E00E97" w:rsidRDefault="009A2083" w:rsidP="009A2083">
      <w:pPr>
        <w:rPr>
          <w:rStyle w:val="Style13ptBold"/>
          <w:rFonts w:asciiTheme="minorHAnsi" w:hAnsiTheme="minorHAnsi"/>
          <w:sz w:val="36"/>
          <w:szCs w:val="36"/>
        </w:rPr>
      </w:pPr>
      <w:r w:rsidRPr="00E00E97">
        <w:rPr>
          <w:rStyle w:val="Style13ptBold"/>
          <w:rFonts w:asciiTheme="minorHAnsi" w:hAnsiTheme="minorHAnsi"/>
          <w:sz w:val="36"/>
          <w:szCs w:val="36"/>
        </w:rPr>
        <w:t>Goldstein, 2010</w:t>
      </w:r>
    </w:p>
    <w:p w:rsidR="009A2083" w:rsidRPr="00E00E97" w:rsidRDefault="009A2083" w:rsidP="009A2083">
      <w:pPr>
        <w:rPr>
          <w:rFonts w:asciiTheme="minorHAnsi" w:hAnsiTheme="minorHAnsi"/>
        </w:rPr>
      </w:pPr>
      <w:r w:rsidRPr="00E00E97">
        <w:rPr>
          <w:rFonts w:asciiTheme="minorHAnsi" w:hAnsiTheme="minorHAnsi"/>
        </w:rPr>
        <w:t>Thomas Goldstein, attorney and founder of Goldstein and Russell which is a Supreme Court litigation firm, “Supreme Court Overturns Restriction On Corporate and Union Spending In Elections,” February 2010, Metropolitan Corporate Counsel, Southwest Edition</w:t>
      </w:r>
    </w:p>
    <w:p w:rsidR="009A2083" w:rsidRPr="00E00E97" w:rsidRDefault="009A2083" w:rsidP="009A2083">
      <w:pPr>
        <w:rPr>
          <w:rFonts w:asciiTheme="minorHAnsi" w:hAnsiTheme="minorHAnsi"/>
        </w:rPr>
      </w:pPr>
      <w:r w:rsidRPr="00E00E97">
        <w:rPr>
          <w:rStyle w:val="StyleUnderline"/>
          <w:rFonts w:asciiTheme="minorHAnsi" w:hAnsiTheme="minorHAnsi"/>
          <w:sz w:val="40"/>
        </w:rPr>
        <w:t>On January 21</w:t>
      </w:r>
      <w:r w:rsidRPr="00E00E97">
        <w:rPr>
          <w:rFonts w:asciiTheme="minorHAnsi" w:hAnsiTheme="minorHAnsi"/>
        </w:rPr>
        <w:t xml:space="preserve">, in a decision written by Justice Anthony Kennedy, </w:t>
      </w:r>
      <w:r w:rsidRPr="00E00E97">
        <w:rPr>
          <w:rStyle w:val="StyleUnderline"/>
          <w:rFonts w:asciiTheme="minorHAnsi" w:hAnsiTheme="minorHAnsi"/>
          <w:sz w:val="40"/>
        </w:rPr>
        <w:t>the</w:t>
      </w:r>
      <w:r w:rsidRPr="00E00E97">
        <w:rPr>
          <w:rFonts w:asciiTheme="minorHAnsi" w:hAnsiTheme="minorHAnsi"/>
        </w:rPr>
        <w:t xml:space="preserve"> </w:t>
      </w:r>
      <w:r w:rsidRPr="00E00E97">
        <w:rPr>
          <w:rStyle w:val="StyleUnderline"/>
          <w:rFonts w:asciiTheme="minorHAnsi" w:hAnsiTheme="minorHAnsi"/>
          <w:sz w:val="40"/>
        </w:rPr>
        <w:t>Supreme Court</w:t>
      </w:r>
      <w:r w:rsidRPr="00E00E97">
        <w:rPr>
          <w:rFonts w:asciiTheme="minorHAnsi" w:hAnsiTheme="minorHAnsi"/>
        </w:rPr>
        <w:t xml:space="preserve"> by a five-to-four vote </w:t>
      </w:r>
      <w:r w:rsidRPr="00E00E97">
        <w:rPr>
          <w:rStyle w:val="StyleUnderline"/>
          <w:rFonts w:asciiTheme="minorHAnsi" w:hAnsiTheme="minorHAnsi"/>
          <w:sz w:val="40"/>
        </w:rPr>
        <w:t>overturned decades of restrictions on the ability of corporations</w:t>
      </w:r>
      <w:r w:rsidRPr="00E00E97">
        <w:rPr>
          <w:rFonts w:asciiTheme="minorHAnsi" w:hAnsiTheme="minorHAnsi"/>
        </w:rPr>
        <w:t xml:space="preserve"> and labor unions </w:t>
      </w:r>
      <w:r w:rsidRPr="00E00E97">
        <w:rPr>
          <w:rStyle w:val="StyleUnderline"/>
          <w:rFonts w:asciiTheme="minorHAnsi" w:hAnsiTheme="minorHAnsi"/>
          <w:sz w:val="40"/>
        </w:rPr>
        <w:t>to use</w:t>
      </w:r>
      <w:r w:rsidRPr="00E00E97">
        <w:rPr>
          <w:rFonts w:asciiTheme="minorHAnsi" w:hAnsiTheme="minorHAnsi"/>
        </w:rPr>
        <w:t xml:space="preserve"> general treasury </w:t>
      </w:r>
      <w:r w:rsidRPr="00E00E97">
        <w:rPr>
          <w:rStyle w:val="StyleUnderline"/>
          <w:rFonts w:asciiTheme="minorHAnsi" w:hAnsiTheme="minorHAnsi"/>
          <w:sz w:val="40"/>
        </w:rPr>
        <w:t>funds in support of</w:t>
      </w:r>
      <w:r w:rsidRPr="00E00E97">
        <w:rPr>
          <w:rFonts w:asciiTheme="minorHAnsi" w:hAnsiTheme="minorHAnsi"/>
        </w:rPr>
        <w:t xml:space="preserve">, or opposition to, </w:t>
      </w:r>
      <w:r w:rsidRPr="00E00E97">
        <w:rPr>
          <w:rStyle w:val="StyleUnderline"/>
          <w:rFonts w:asciiTheme="minorHAnsi" w:hAnsiTheme="minorHAnsi"/>
          <w:sz w:val="40"/>
        </w:rPr>
        <w:t>candidates for federal office</w:t>
      </w:r>
      <w:r w:rsidRPr="00E00E97">
        <w:rPr>
          <w:rFonts w:asciiTheme="minorHAnsi" w:hAnsiTheme="minorHAnsi"/>
        </w:rPr>
        <w:t xml:space="preserve">. The Court did uphold (by an eight-to-one vote) the statutory requirements on corporate disclosures in advertising. </w:t>
      </w:r>
      <w:r w:rsidRPr="00E00E97">
        <w:rPr>
          <w:rStyle w:val="StyleUnderline"/>
          <w:rFonts w:asciiTheme="minorHAnsi" w:hAnsiTheme="minorHAnsi"/>
          <w:sz w:val="40"/>
        </w:rPr>
        <w:t>The decision</w:t>
      </w:r>
      <w:r w:rsidRPr="00E00E97">
        <w:rPr>
          <w:rFonts w:asciiTheme="minorHAnsi" w:hAnsiTheme="minorHAnsi"/>
        </w:rPr>
        <w:t xml:space="preserve"> in Citizens United v. Federal Election Commission </w:t>
      </w:r>
      <w:r w:rsidRPr="00E00E97">
        <w:rPr>
          <w:rStyle w:val="StyleUnderline"/>
          <w:rFonts w:asciiTheme="minorHAnsi" w:hAnsiTheme="minorHAnsi"/>
          <w:sz w:val="40"/>
        </w:rPr>
        <w:t>has been</w:t>
      </w:r>
      <w:r w:rsidRPr="00E00E97">
        <w:rPr>
          <w:rFonts w:asciiTheme="minorHAnsi" w:hAnsiTheme="minorHAnsi"/>
        </w:rPr>
        <w:t xml:space="preserve"> anxiously </w:t>
      </w:r>
      <w:r w:rsidRPr="00E00E97">
        <w:rPr>
          <w:rStyle w:val="StyleUnderline"/>
          <w:rFonts w:asciiTheme="minorHAnsi" w:hAnsiTheme="minorHAnsi"/>
          <w:sz w:val="40"/>
        </w:rPr>
        <w:t xml:space="preserve">awaited after the Court ordered the case reargued to </w:t>
      </w:r>
      <w:r w:rsidRPr="00E00E97">
        <w:rPr>
          <w:rStyle w:val="StyleUnderline"/>
          <w:rFonts w:asciiTheme="minorHAnsi" w:hAnsiTheme="minorHAnsi"/>
          <w:sz w:val="40"/>
        </w:rPr>
        <w:lastRenderedPageBreak/>
        <w:t>consider whether two precedents</w:t>
      </w:r>
      <w:r w:rsidRPr="00E00E97">
        <w:rPr>
          <w:rFonts w:asciiTheme="minorHAnsi" w:hAnsiTheme="minorHAnsi"/>
        </w:rPr>
        <w:t xml:space="preserve"> upholding restrictions on corporate money in elections </w:t>
      </w:r>
      <w:r w:rsidRPr="00E00E97">
        <w:rPr>
          <w:rStyle w:val="StyleUnderline"/>
          <w:rFonts w:asciiTheme="minorHAnsi" w:hAnsiTheme="minorHAnsi"/>
          <w:sz w:val="40"/>
        </w:rPr>
        <w:t>should be overruled</w:t>
      </w:r>
      <w:r w:rsidRPr="00E00E97">
        <w:rPr>
          <w:rFonts w:asciiTheme="minorHAnsi" w:hAnsiTheme="minorHAnsi"/>
        </w:rPr>
        <w:t>.</w:t>
      </w:r>
    </w:p>
    <w:p w:rsidR="009A2083" w:rsidRPr="00E00E97" w:rsidRDefault="009A2083" w:rsidP="009A2083">
      <w:pPr>
        <w:rPr>
          <w:rFonts w:asciiTheme="minorHAnsi" w:hAnsiTheme="minorHAnsi"/>
        </w:rPr>
      </w:pPr>
    </w:p>
    <w:p w:rsidR="009A2083" w:rsidRPr="00E00E97" w:rsidRDefault="009A2083" w:rsidP="009A2083">
      <w:pPr>
        <w:rPr>
          <w:rFonts w:asciiTheme="minorHAnsi" w:hAnsiTheme="minorHAnsi"/>
        </w:rPr>
      </w:pPr>
    </w:p>
    <w:p w:rsidR="0018604C" w:rsidRDefault="0018604C" w:rsidP="009A2083">
      <w:pPr>
        <w:rPr>
          <w:rFonts w:asciiTheme="minorHAnsi" w:hAnsiTheme="minorHAnsi"/>
        </w:rPr>
      </w:pPr>
    </w:p>
    <w:p w:rsidR="00C864A7" w:rsidRPr="00E00E97" w:rsidRDefault="00C864A7" w:rsidP="009A2083">
      <w:pPr>
        <w:rPr>
          <w:rFonts w:asciiTheme="minorHAnsi" w:hAnsiTheme="minorHAnsi"/>
        </w:rPr>
      </w:pPr>
    </w:p>
    <w:p w:rsidR="004636E9" w:rsidRPr="00E00E97" w:rsidRDefault="00C24F63" w:rsidP="004636E9">
      <w:pPr>
        <w:pStyle w:val="Heading2"/>
        <w:rPr>
          <w:rFonts w:asciiTheme="minorHAnsi" w:hAnsiTheme="minorHAnsi"/>
        </w:rPr>
      </w:pPr>
      <w:r w:rsidRPr="00E00E97">
        <w:rPr>
          <w:rFonts w:asciiTheme="minorHAnsi" w:hAnsiTheme="minorHAnsi"/>
        </w:rPr>
        <w:lastRenderedPageBreak/>
        <w:t xml:space="preserve">L- Data Collection Popular </w:t>
      </w:r>
    </w:p>
    <w:p w:rsidR="00C82773" w:rsidRPr="00E00E97" w:rsidRDefault="00A4453B" w:rsidP="00A4453B">
      <w:pPr>
        <w:pStyle w:val="Heading4"/>
        <w:rPr>
          <w:rFonts w:asciiTheme="minorHAnsi" w:hAnsiTheme="minorHAnsi"/>
        </w:rPr>
      </w:pPr>
      <w:r w:rsidRPr="00E00E97">
        <w:rPr>
          <w:rFonts w:asciiTheme="minorHAnsi" w:hAnsiTheme="minorHAnsi"/>
        </w:rPr>
        <w:t xml:space="preserve">Plan causes breach of security which causes public outrage- Public agree that the government should fight terrorism even if privacy is compromised </w:t>
      </w:r>
    </w:p>
    <w:p w:rsidR="004636E9" w:rsidRPr="00E00E97" w:rsidRDefault="004636E9" w:rsidP="004636E9">
      <w:pPr>
        <w:rPr>
          <w:rFonts w:asciiTheme="minorHAnsi" w:hAnsiTheme="minorHAnsi"/>
        </w:rPr>
      </w:pPr>
      <w:r w:rsidRPr="00E00E97">
        <w:rPr>
          <w:rFonts w:asciiTheme="minorHAnsi" w:hAnsiTheme="minorHAnsi"/>
          <w:b/>
        </w:rPr>
        <w:t>Cohen’ 13</w:t>
      </w:r>
      <w:r w:rsidRPr="00E00E97">
        <w:rPr>
          <w:rFonts w:asciiTheme="minorHAnsi" w:hAnsiTheme="minorHAnsi"/>
        </w:rPr>
        <w:t xml:space="preserve"> [John, Political Analyzer, “Most Americans back NSA tracking phone records, prioritize probes over privacy”, the Washington Post, </w:t>
      </w:r>
      <w:hyperlink r:id="rId21" w:history="1">
        <w:r w:rsidR="00C82773" w:rsidRPr="00E00E97">
          <w:rPr>
            <w:rStyle w:val="Hyperlink"/>
            <w:rFonts w:asciiTheme="minorHAnsi" w:hAnsiTheme="minorHAnsi"/>
          </w:rPr>
          <w:t>http://www.washingtonpost.com/politics/most-americans-support-nsa-tracking-phone-records-prioritize-investigations-over-privacy/2013/06/10/51e721d6-d204-11e2-9f1a-1a7cdee20287_story.html 6/10/13</w:t>
        </w:r>
      </w:hyperlink>
      <w:r w:rsidR="00C82773" w:rsidRPr="00E00E97">
        <w:rPr>
          <w:rFonts w:asciiTheme="minorHAnsi" w:hAnsiTheme="minorHAnsi"/>
        </w:rPr>
        <w:t xml:space="preserve"> LM</w:t>
      </w:r>
      <w:r w:rsidRPr="00E00E97">
        <w:rPr>
          <w:rFonts w:asciiTheme="minorHAnsi" w:hAnsiTheme="minorHAnsi"/>
        </w:rPr>
        <w:t xml:space="preserve">] </w:t>
      </w:r>
    </w:p>
    <w:p w:rsidR="004636E9" w:rsidRPr="00E00E97" w:rsidRDefault="004636E9" w:rsidP="004636E9">
      <w:pPr>
        <w:rPr>
          <w:rFonts w:asciiTheme="minorHAnsi" w:hAnsiTheme="minorHAnsi"/>
          <w:sz w:val="16"/>
        </w:rPr>
      </w:pPr>
      <w:r w:rsidRPr="00E00E97">
        <w:rPr>
          <w:rFonts w:asciiTheme="minorHAnsi" w:hAnsiTheme="minorHAnsi"/>
          <w:u w:val="single"/>
        </w:rPr>
        <w:t>A large majority of Americans say the federal government should focus on investigating possible terrorist threats even if personal privacy is compromised, and most support the blanket tracking of telephone records in an effort to uncover terrorist activity</w:t>
      </w:r>
      <w:r w:rsidRPr="00E00E97">
        <w:rPr>
          <w:rFonts w:asciiTheme="minorHAnsi" w:hAnsiTheme="minorHAnsi"/>
          <w:sz w:val="16"/>
        </w:rPr>
        <w:t xml:space="preserve">, according to a new </w:t>
      </w:r>
      <w:hyperlink r:id="rId22" w:history="1">
        <w:r w:rsidRPr="00E00E97">
          <w:rPr>
            <w:rStyle w:val="Hyperlink"/>
            <w:rFonts w:asciiTheme="minorHAnsi" w:hAnsiTheme="minorHAnsi"/>
            <w:sz w:val="16"/>
          </w:rPr>
          <w:t>Washington Post-Pew Research Center poll</w:t>
        </w:r>
      </w:hyperlink>
      <w:r w:rsidRPr="00E00E97">
        <w:rPr>
          <w:rFonts w:asciiTheme="minorHAnsi" w:hAnsiTheme="minorHAnsi"/>
          <w:sz w:val="16"/>
        </w:rPr>
        <w:t xml:space="preserve">. </w:t>
      </w:r>
      <w:r w:rsidRPr="00E00E97">
        <w:rPr>
          <w:rFonts w:asciiTheme="minorHAnsi" w:hAnsiTheme="minorHAnsi"/>
          <w:u w:val="single"/>
        </w:rPr>
        <w:t>Fully 45 percent of all Americans say the government should be able to go further than it is, saying that it should be able to monitor everyone’s online activity if doing so would prevent terrorist attacks.</w:t>
      </w:r>
      <w:r w:rsidRPr="00E00E97">
        <w:rPr>
          <w:rFonts w:asciiTheme="minorHAnsi" w:hAnsiTheme="minorHAnsi"/>
          <w:sz w:val="16"/>
        </w:rPr>
        <w:t xml:space="preserve"> A slender majority, 52 percent, say no such broad-based monitoring should occur. The new survey comes amid recent revelations of the National Security Agency’s </w:t>
      </w:r>
      <w:hyperlink r:id="rId23" w:history="1">
        <w:r w:rsidRPr="00E00E97">
          <w:rPr>
            <w:rStyle w:val="Hyperlink"/>
            <w:rFonts w:asciiTheme="minorHAnsi" w:hAnsiTheme="minorHAnsi"/>
            <w:sz w:val="16"/>
          </w:rPr>
          <w:t>extensive collection of telecommunications data</w:t>
        </w:r>
      </w:hyperlink>
      <w:r w:rsidRPr="00E00E97">
        <w:rPr>
          <w:rFonts w:asciiTheme="minorHAnsi" w:hAnsiTheme="minorHAnsi"/>
          <w:sz w:val="16"/>
        </w:rPr>
        <w:t xml:space="preserve"> to facilitate terrorism investigations. Overall, 56 percent of Americans consider the NSA’s accessing of telephone call records of millions of Americans through secret court orders “acceptable,” while 41 percent call the practice “unacceptable.” In 2006, when news broke of the NSA’s monitoring of telephone and e-mail communications without court approval, there was a closer divide on the practice — 51 percent to 47 percent. General priorities also are similar to what they were in 2006: </w:t>
      </w:r>
      <w:r w:rsidRPr="00E00E97">
        <w:rPr>
          <w:rFonts w:asciiTheme="minorHAnsi" w:hAnsiTheme="minorHAnsi"/>
          <w:u w:val="single"/>
        </w:rPr>
        <w:t>Sixty-two percent of Americans now say it’s more important for the government to investigate terrorist threats, even if those investigations intrude on personal privacy</w:t>
      </w:r>
      <w:r w:rsidRPr="00E00E97">
        <w:rPr>
          <w:rFonts w:asciiTheme="minorHAnsi" w:hAnsiTheme="minorHAnsi"/>
          <w:sz w:val="16"/>
        </w:rPr>
        <w:t>, while 34 percent say privacy should be the focus, regardless of the effect on such investigations. But with a Democratic president at the helm instead of a Republican, partisan views have turned around significantly</w:t>
      </w:r>
      <w:r w:rsidRPr="00E00E97">
        <w:rPr>
          <w:rFonts w:asciiTheme="minorHAnsi" w:hAnsiTheme="minorHAnsi"/>
          <w:u w:val="single"/>
        </w:rPr>
        <w:t>. Sixty-nine percent of Democrats say terrorism investigations, not privacy, should be the government’s main concer</w:t>
      </w:r>
      <w:r w:rsidRPr="00E00E97">
        <w:rPr>
          <w:rFonts w:asciiTheme="minorHAnsi" w:hAnsiTheme="minorHAnsi"/>
          <w:sz w:val="16"/>
        </w:rPr>
        <w:t>n, an 18-percentage-point jump from early January 2006, when the NSA activity under the George W. Bush administration was first reported. Compared with that time, Republicans’ focus on privacy has increased 22 points. The reversal on the NSA’s practices is even more dramatic. In early 2006, 37 percent of Democrats found the agency’s activities acceptable; now nearly twice that number — 64 percent — say the use of telephone records is okay. By contrast, Republicans slumped from 75 percent acceptable to 52 percent today. Compared with a 2002 Pew poll, Democrats are now 12 percentage points more apt to support the government’s monitoring of all e-mails and other online activity if officials say that it might help prevent terrorist attacks. On the flip side, the number of Republicans who say the government should not do this has increased by 13 points. The poll was conducted Thursday through Sunday among a random national sample of 1,004 adults. Results from the full poll have a margin of sampling error of plus or minus 3.5 percentage points. The question on monitoring everyone’s online activity was asked starting Friday; results from that question have a 4.5-point error margin.</w:t>
      </w:r>
    </w:p>
    <w:p w:rsidR="004636E9" w:rsidRPr="00E00E97" w:rsidRDefault="004636E9" w:rsidP="004636E9">
      <w:pPr>
        <w:rPr>
          <w:rFonts w:asciiTheme="minorHAnsi" w:hAnsiTheme="minorHAnsi"/>
        </w:rPr>
      </w:pPr>
    </w:p>
    <w:p w:rsidR="004636E9" w:rsidRPr="00E00E97" w:rsidRDefault="004636E9" w:rsidP="004636E9">
      <w:pPr>
        <w:pStyle w:val="Heading4"/>
        <w:rPr>
          <w:rFonts w:asciiTheme="minorHAnsi" w:hAnsiTheme="minorHAnsi"/>
        </w:rPr>
      </w:pPr>
      <w:r w:rsidRPr="00E00E97">
        <w:rPr>
          <w:rFonts w:asciiTheme="minorHAnsi" w:hAnsiTheme="minorHAnsi"/>
        </w:rPr>
        <w:t xml:space="preserve">Americans support the patriots Act </w:t>
      </w:r>
    </w:p>
    <w:p w:rsidR="0086179F" w:rsidRPr="00E00E97" w:rsidRDefault="00A250C5" w:rsidP="00A250C5">
      <w:pPr>
        <w:rPr>
          <w:rFonts w:asciiTheme="minorHAnsi" w:hAnsiTheme="minorHAnsi"/>
        </w:rPr>
      </w:pPr>
      <w:proofErr w:type="spellStart"/>
      <w:r w:rsidRPr="00E00E97">
        <w:rPr>
          <w:rFonts w:asciiTheme="minorHAnsi" w:hAnsiTheme="minorHAnsi"/>
          <w:b/>
        </w:rPr>
        <w:t>Puglie</w:t>
      </w:r>
      <w:proofErr w:type="spellEnd"/>
      <w:r w:rsidRPr="00E00E97">
        <w:rPr>
          <w:rFonts w:asciiTheme="minorHAnsi" w:hAnsiTheme="minorHAnsi"/>
          <w:b/>
        </w:rPr>
        <w:t xml:space="preserve"> 6/2 </w:t>
      </w:r>
      <w:r w:rsidRPr="00E00E97">
        <w:rPr>
          <w:rFonts w:asciiTheme="minorHAnsi" w:hAnsiTheme="minorHAnsi"/>
        </w:rPr>
        <w:t xml:space="preserve">[Andre, Political Analyzer, </w:t>
      </w:r>
      <w:r w:rsidR="0086179F" w:rsidRPr="00E00E97">
        <w:rPr>
          <w:rFonts w:asciiTheme="minorHAnsi" w:hAnsiTheme="minorHAnsi"/>
        </w:rPr>
        <w:t xml:space="preserve">“Majority of Americans Back NSA's Bulk Data </w:t>
      </w:r>
      <w:r w:rsidRPr="00E00E97">
        <w:rPr>
          <w:rFonts w:asciiTheme="minorHAnsi" w:hAnsiTheme="minorHAnsi"/>
        </w:rPr>
        <w:t xml:space="preserve">Collection “Latin Post, </w:t>
      </w:r>
      <w:hyperlink r:id="rId24" w:history="1">
        <w:r w:rsidRPr="00E00E97">
          <w:rPr>
            <w:rStyle w:val="Hyperlink"/>
            <w:rFonts w:asciiTheme="minorHAnsi" w:hAnsiTheme="minorHAnsi"/>
          </w:rPr>
          <w:t>http://www.latinpost.com/articles/57174/20150602/poll-majority-of-americans-back-nsas-bulk-data-collection.htm 6/2/15</w:t>
        </w:r>
      </w:hyperlink>
      <w:r w:rsidRPr="00E00E97">
        <w:rPr>
          <w:rFonts w:asciiTheme="minorHAnsi" w:hAnsiTheme="minorHAnsi"/>
        </w:rPr>
        <w:t xml:space="preserve"> LM] </w:t>
      </w:r>
    </w:p>
    <w:p w:rsidR="0086179F" w:rsidRPr="00E00E97" w:rsidRDefault="0086179F" w:rsidP="0086179F">
      <w:pPr>
        <w:rPr>
          <w:rFonts w:asciiTheme="minorHAnsi" w:hAnsiTheme="minorHAnsi"/>
        </w:rPr>
      </w:pPr>
      <w:r w:rsidRPr="00E00E97">
        <w:rPr>
          <w:rFonts w:asciiTheme="minorHAnsi" w:hAnsiTheme="minorHAnsi"/>
          <w:u w:val="single"/>
        </w:rPr>
        <w:t>Most Americans support the federal government's bulk collection of telephone metadata first revealed by NSA leaker Edward Snowden, and they want Congress to reauthorize the program</w:t>
      </w:r>
      <w:r w:rsidRPr="00E00E97">
        <w:rPr>
          <w:rFonts w:asciiTheme="minorHAnsi" w:hAnsiTheme="minorHAnsi"/>
        </w:rPr>
        <w:t xml:space="preserve">, CNN reported based on a poll it conducted along with the Opinion Research Corporation. </w:t>
      </w:r>
      <w:r w:rsidRPr="00E00E97">
        <w:rPr>
          <w:rFonts w:asciiTheme="minorHAnsi" w:hAnsiTheme="minorHAnsi"/>
          <w:u w:val="single"/>
        </w:rPr>
        <w:t>Sixty-one percent of those surveyed think that the recently expired provisions of the Patriot Act, which ostensibly allow the National Security Administration to collect that information, should be extended</w:t>
      </w:r>
      <w:r w:rsidRPr="00E00E97">
        <w:rPr>
          <w:rFonts w:asciiTheme="minorHAnsi" w:hAnsiTheme="minorHAnsi"/>
        </w:rPr>
        <w:t>; 36 percent are opposed to the renewal, the news channel detailed. Republican leaders in the Senate hope to quickly reinstate the law after its Monday expiration</w:t>
      </w:r>
      <w:proofErr w:type="gramStart"/>
      <w:r w:rsidRPr="00E00E97">
        <w:rPr>
          <w:rFonts w:asciiTheme="minorHAnsi" w:hAnsiTheme="minorHAnsi"/>
        </w:rPr>
        <w:t>..</w:t>
      </w:r>
      <w:proofErr w:type="gramEnd"/>
    </w:p>
    <w:p w:rsidR="0086179F" w:rsidRPr="00E00E97" w:rsidRDefault="0086179F" w:rsidP="0086179F">
      <w:pPr>
        <w:rPr>
          <w:rFonts w:asciiTheme="minorHAnsi" w:hAnsiTheme="minorHAnsi"/>
        </w:rPr>
      </w:pPr>
    </w:p>
    <w:p w:rsidR="00C24F63" w:rsidRPr="00E00E97" w:rsidRDefault="00C24F63" w:rsidP="00C24F63">
      <w:pPr>
        <w:pStyle w:val="Heading4"/>
        <w:rPr>
          <w:rFonts w:asciiTheme="minorHAnsi" w:hAnsiTheme="minorHAnsi"/>
        </w:rPr>
      </w:pPr>
      <w:r w:rsidRPr="00E00E97">
        <w:rPr>
          <w:rFonts w:asciiTheme="minorHAnsi" w:hAnsiTheme="minorHAnsi"/>
        </w:rPr>
        <w:lastRenderedPageBreak/>
        <w:t>6 in 10 back renewal of NSA data collection</w:t>
      </w:r>
    </w:p>
    <w:p w:rsidR="00C24F63" w:rsidRPr="00E00E97" w:rsidRDefault="00C24F63" w:rsidP="00C24F63">
      <w:pPr>
        <w:rPr>
          <w:rFonts w:asciiTheme="minorHAnsi" w:hAnsiTheme="minorHAnsi"/>
        </w:rPr>
      </w:pPr>
      <w:r w:rsidRPr="00E00E97">
        <w:rPr>
          <w:rFonts w:asciiTheme="minorHAnsi" w:hAnsiTheme="minorHAnsi"/>
          <w:b/>
        </w:rPr>
        <w:t>Song’ 15</w:t>
      </w:r>
      <w:r w:rsidRPr="00E00E97">
        <w:rPr>
          <w:rFonts w:asciiTheme="minorHAnsi" w:hAnsiTheme="minorHAnsi"/>
        </w:rPr>
        <w:t xml:space="preserve"> [Sharon, Political Analyzer, “6 in 10 back renewal of NSA data collection”, </w:t>
      </w:r>
      <w:proofErr w:type="spellStart"/>
      <w:r w:rsidRPr="00E00E97">
        <w:rPr>
          <w:rFonts w:asciiTheme="minorHAnsi" w:hAnsiTheme="minorHAnsi"/>
        </w:rPr>
        <w:t>Kron</w:t>
      </w:r>
      <w:proofErr w:type="spellEnd"/>
      <w:r w:rsidRPr="00E00E97">
        <w:rPr>
          <w:rFonts w:asciiTheme="minorHAnsi" w:hAnsiTheme="minorHAnsi"/>
        </w:rPr>
        <w:t xml:space="preserve"> News June 1, 2015, </w:t>
      </w:r>
      <w:hyperlink r:id="rId25" w:history="1">
        <w:r w:rsidRPr="00E00E97">
          <w:rPr>
            <w:rStyle w:val="Hyperlink"/>
            <w:rFonts w:asciiTheme="minorHAnsi" w:hAnsiTheme="minorHAnsi"/>
          </w:rPr>
          <w:t>http://kron4.com/2015/06/01/poll-6-in-10-back-renewal-of-nsa-data-collection/</w:t>
        </w:r>
      </w:hyperlink>
      <w:r w:rsidRPr="00E00E97">
        <w:rPr>
          <w:rFonts w:asciiTheme="minorHAnsi" w:hAnsiTheme="minorHAnsi"/>
        </w:rPr>
        <w:t xml:space="preserve"> </w:t>
      </w:r>
      <w:proofErr w:type="gramStart"/>
      <w:r w:rsidRPr="00E00E97">
        <w:rPr>
          <w:rFonts w:asciiTheme="minorHAnsi" w:hAnsiTheme="minorHAnsi"/>
        </w:rPr>
        <w:t>LM ]</w:t>
      </w:r>
      <w:proofErr w:type="gramEnd"/>
      <w:r w:rsidRPr="00E00E97">
        <w:rPr>
          <w:rFonts w:asciiTheme="minorHAnsi" w:hAnsiTheme="minorHAnsi"/>
        </w:rPr>
        <w:t xml:space="preserve"> </w:t>
      </w:r>
    </w:p>
    <w:p w:rsidR="00C24F63" w:rsidRPr="00E00E97" w:rsidRDefault="00C24F63" w:rsidP="00C24F63">
      <w:pPr>
        <w:rPr>
          <w:rFonts w:asciiTheme="minorHAnsi" w:hAnsiTheme="minorHAnsi"/>
        </w:rPr>
      </w:pPr>
      <w:r w:rsidRPr="00E00E97">
        <w:rPr>
          <w:rFonts w:asciiTheme="minorHAnsi" w:hAnsiTheme="minorHAnsi"/>
          <w:b/>
          <w:u w:val="single"/>
        </w:rPr>
        <w:t>Americans overwhelmingly want to see Congress renew the law that authorizes the bulk collection of data on the public’s telephone calls</w:t>
      </w:r>
      <w:r w:rsidRPr="00E00E97">
        <w:rPr>
          <w:rFonts w:asciiTheme="minorHAnsi" w:hAnsiTheme="minorHAnsi"/>
          <w:u w:val="single"/>
        </w:rPr>
        <w:t>,</w:t>
      </w:r>
      <w:r w:rsidRPr="00E00E97">
        <w:rPr>
          <w:rFonts w:asciiTheme="minorHAnsi" w:hAnsiTheme="minorHAnsi"/>
        </w:rPr>
        <w:t xml:space="preserve"> though they are split on whether allowing that law to expire increases the risk of terrorism in the U.S., according to a new survey. With the provisions of the Patriot Act which allow the National Security Administration to collect that data now newly expired, a new CNN/ORC poll shows </w:t>
      </w:r>
      <w:r w:rsidRPr="00E00E97">
        <w:rPr>
          <w:rFonts w:asciiTheme="minorHAnsi" w:hAnsiTheme="minorHAnsi"/>
          <w:u w:val="single"/>
        </w:rPr>
        <w:t>61% of Americans think the law should be renewed, including majorities across party lines,</w:t>
      </w:r>
      <w:r w:rsidRPr="00E00E97">
        <w:rPr>
          <w:rFonts w:asciiTheme="minorHAnsi" w:hAnsiTheme="minorHAnsi"/>
        </w:rPr>
        <w:t xml:space="preserve"> while 36% say it should not be reinstated. Republican leaders in the Senate are working to pass a bill to reinstate the law which expired at 12:01 a.m. Monday. The bill faced resistance from opponents including Sen. Rand Paul (R-Kentucky), whose presidential campaign has been noted for its appeal to independent voters and younger Republicans. But Paul’s stance on the issue is unlikely to bring him many fans within his own party. </w:t>
      </w:r>
      <w:r w:rsidRPr="00E00E97">
        <w:rPr>
          <w:rFonts w:asciiTheme="minorHAnsi" w:hAnsiTheme="minorHAnsi"/>
          <w:u w:val="single"/>
        </w:rPr>
        <w:t xml:space="preserve">Support for renewal peaks among Republicans, 73% of whom back the law. Democrats largely agree, with 63% saying the law should be renewed. </w:t>
      </w:r>
      <w:r w:rsidRPr="00E00E97">
        <w:rPr>
          <w:rFonts w:asciiTheme="minorHAnsi" w:hAnsiTheme="minorHAnsi"/>
        </w:rPr>
        <w:t xml:space="preserve">Independents are least apt to back it, with 55% saying renew it and 42% let it expire. Liberals, regardless of partisan affiliation, are most likely to say the law should not be renewed, 50% say so while 48% want to see it renewed. About half of Americans, 52%, say that if the law is not renewed, the risk of terrorism here in the U.S. would remain about the same. Still, a sizable 44% minority feel that without the law, the risk of terrorism will rise. Only 3% feel it would decrease. The sense that the risk will rise is greatest among Republicans, 61% of whom say the risk of terrorism will climb if the NSA is unable to collect this data. Among Democrats and independents, less than half feel the risk of terrorism would increase if the program ended. The poll reveals a steep generational divide on the data collection program. Among those under age 35, just 25% say the risk of terrorism would increase without NSA data collection. </w:t>
      </w:r>
      <w:proofErr w:type="gramStart"/>
      <w:r w:rsidRPr="00E00E97">
        <w:rPr>
          <w:rFonts w:asciiTheme="minorHAnsi" w:hAnsiTheme="minorHAnsi"/>
        </w:rPr>
        <w:t>That figure</w:t>
      </w:r>
      <w:proofErr w:type="gramEnd"/>
      <w:r w:rsidRPr="00E00E97">
        <w:rPr>
          <w:rFonts w:asciiTheme="minorHAnsi" w:hAnsiTheme="minorHAnsi"/>
        </w:rPr>
        <w:t xml:space="preserve"> more than doubles to 60% among those age 65 or older. The survey found those under age 35 are also split on whether the law should be renewed at all, 50% say it should be renewed while 49% say it should not. Among those age 35 or older, 65% back renewal of the law. </w:t>
      </w:r>
    </w:p>
    <w:p w:rsidR="0086179F" w:rsidRPr="00E00E97" w:rsidRDefault="0086179F" w:rsidP="00C24F63">
      <w:pPr>
        <w:rPr>
          <w:rFonts w:asciiTheme="minorHAnsi" w:hAnsiTheme="minorHAnsi"/>
        </w:rPr>
      </w:pPr>
    </w:p>
    <w:p w:rsidR="0086179F" w:rsidRPr="00E00E97" w:rsidRDefault="0086179F" w:rsidP="00C24F63">
      <w:pPr>
        <w:rPr>
          <w:rFonts w:asciiTheme="minorHAnsi" w:hAnsiTheme="minorHAnsi"/>
        </w:rPr>
      </w:pPr>
    </w:p>
    <w:p w:rsidR="009A2083" w:rsidRPr="00E00E97" w:rsidRDefault="009A2083" w:rsidP="009A2083">
      <w:pPr>
        <w:keepNext/>
        <w:keepLines/>
        <w:pageBreakBefore/>
        <w:spacing w:before="40" w:after="0"/>
        <w:jc w:val="center"/>
        <w:outlineLvl w:val="1"/>
        <w:rPr>
          <w:rFonts w:asciiTheme="minorHAnsi" w:eastAsiaTheme="majorEastAsia" w:hAnsiTheme="minorHAnsi" w:cstheme="majorBidi"/>
          <w:b/>
          <w:sz w:val="44"/>
          <w:szCs w:val="26"/>
          <w:u w:val="double"/>
        </w:rPr>
      </w:pPr>
      <w:r w:rsidRPr="00E00E97">
        <w:rPr>
          <w:rFonts w:asciiTheme="minorHAnsi" w:eastAsiaTheme="majorEastAsia" w:hAnsiTheme="minorHAnsi" w:cstheme="majorBidi"/>
          <w:b/>
          <w:sz w:val="44"/>
          <w:szCs w:val="26"/>
          <w:u w:val="double"/>
        </w:rPr>
        <w:lastRenderedPageBreak/>
        <w:t>L- Drones</w:t>
      </w:r>
    </w:p>
    <w:p w:rsidR="009A2083" w:rsidRPr="00E00E97" w:rsidRDefault="009A2083" w:rsidP="009A2083">
      <w:pPr>
        <w:keepNext/>
        <w:keepLines/>
        <w:spacing w:before="40" w:after="0"/>
        <w:outlineLvl w:val="3"/>
        <w:rPr>
          <w:rFonts w:asciiTheme="minorHAnsi" w:eastAsiaTheme="majorEastAsia" w:hAnsiTheme="minorHAnsi" w:cstheme="majorBidi"/>
          <w:b/>
          <w:iCs/>
          <w:sz w:val="40"/>
          <w:szCs w:val="40"/>
        </w:rPr>
      </w:pPr>
      <w:r w:rsidRPr="00E00E97">
        <w:rPr>
          <w:rFonts w:asciiTheme="minorHAnsi" w:eastAsiaTheme="majorEastAsia" w:hAnsiTheme="minorHAnsi" w:cstheme="majorBidi"/>
          <w:b/>
          <w:iCs/>
          <w:sz w:val="40"/>
          <w:szCs w:val="40"/>
        </w:rPr>
        <w:t>Decreasing drones tanks legitimacy – overturned precedent</w:t>
      </w:r>
    </w:p>
    <w:p w:rsidR="009A2083" w:rsidRPr="00E00E97" w:rsidRDefault="009A2083" w:rsidP="009A2083">
      <w:pPr>
        <w:rPr>
          <w:rFonts w:asciiTheme="minorHAnsi" w:hAnsiTheme="minorHAnsi"/>
          <w:b/>
          <w:bCs/>
          <w:sz w:val="36"/>
          <w:szCs w:val="36"/>
        </w:rPr>
      </w:pPr>
      <w:proofErr w:type="spellStart"/>
      <w:r w:rsidRPr="00E00E97">
        <w:rPr>
          <w:rFonts w:asciiTheme="minorHAnsi" w:hAnsiTheme="minorHAnsi"/>
          <w:b/>
          <w:bCs/>
          <w:sz w:val="36"/>
          <w:szCs w:val="36"/>
        </w:rPr>
        <w:t>Friedersdorf</w:t>
      </w:r>
      <w:proofErr w:type="spellEnd"/>
      <w:r w:rsidRPr="00E00E97">
        <w:rPr>
          <w:rFonts w:asciiTheme="minorHAnsi" w:hAnsiTheme="minorHAnsi"/>
          <w:b/>
          <w:bCs/>
          <w:sz w:val="36"/>
          <w:szCs w:val="36"/>
        </w:rPr>
        <w:t xml:space="preserve"> ’14</w:t>
      </w:r>
    </w:p>
    <w:p w:rsidR="009A2083" w:rsidRPr="00E00E97" w:rsidRDefault="009A2083" w:rsidP="009A2083">
      <w:pPr>
        <w:rPr>
          <w:rFonts w:asciiTheme="minorHAnsi" w:hAnsiTheme="minorHAnsi"/>
        </w:rPr>
      </w:pPr>
      <w:proofErr w:type="spellStart"/>
      <w:r w:rsidRPr="00E00E97">
        <w:rPr>
          <w:rFonts w:asciiTheme="minorHAnsi" w:hAnsiTheme="minorHAnsi"/>
        </w:rPr>
        <w:t>Conor</w:t>
      </w:r>
      <w:proofErr w:type="spellEnd"/>
      <w:r w:rsidRPr="00E00E97">
        <w:rPr>
          <w:rFonts w:asciiTheme="minorHAnsi" w:hAnsiTheme="minorHAnsi"/>
        </w:rPr>
        <w:t xml:space="preserve"> </w:t>
      </w:r>
      <w:proofErr w:type="spellStart"/>
      <w:r w:rsidRPr="00E00E97">
        <w:rPr>
          <w:rFonts w:asciiTheme="minorHAnsi" w:hAnsiTheme="minorHAnsi"/>
        </w:rPr>
        <w:t>Friedersdorf</w:t>
      </w:r>
      <w:proofErr w:type="spellEnd"/>
      <w:r w:rsidRPr="00E00E97">
        <w:rPr>
          <w:rFonts w:asciiTheme="minorHAnsi" w:hAnsiTheme="minorHAnsi"/>
        </w:rPr>
        <w:t>, staff writer for The Atlantic discussing the Florid v. Riley decision, “Why Police Don't Need Warrants to Snoop With Drones,” 8/28/2014, The Atlantic, http://www.theatlantic.com/politics/archive/2014/08/california-lawmakers-back-a-restraining-order-on-police-drones/379267/</w:t>
      </w:r>
    </w:p>
    <w:p w:rsidR="009A2083" w:rsidRPr="00E00E97" w:rsidRDefault="009A2083" w:rsidP="009A2083">
      <w:pPr>
        <w:rPr>
          <w:rFonts w:asciiTheme="minorHAnsi" w:hAnsiTheme="minorHAnsi"/>
          <w:sz w:val="16"/>
          <w:szCs w:val="40"/>
        </w:rPr>
      </w:pPr>
      <w:r w:rsidRPr="00E00E97">
        <w:rPr>
          <w:rFonts w:asciiTheme="minorHAnsi" w:hAnsiTheme="minorHAnsi"/>
          <w:sz w:val="16"/>
          <w:szCs w:val="40"/>
        </w:rPr>
        <w:t>"</w:t>
      </w:r>
      <w:r w:rsidRPr="00E00E97">
        <w:rPr>
          <w:rFonts w:asciiTheme="minorHAnsi" w:hAnsiTheme="minorHAnsi"/>
          <w:sz w:val="40"/>
          <w:szCs w:val="40"/>
          <w:u w:val="single"/>
        </w:rPr>
        <w:t>In</w:t>
      </w:r>
      <w:r w:rsidRPr="00E00E97">
        <w:rPr>
          <w:rFonts w:asciiTheme="minorHAnsi" w:hAnsiTheme="minorHAnsi"/>
          <w:sz w:val="16"/>
          <w:szCs w:val="40"/>
        </w:rPr>
        <w:t xml:space="preserve"> the 1989 case </w:t>
      </w:r>
      <w:r w:rsidRPr="00E00E97">
        <w:rPr>
          <w:rFonts w:asciiTheme="minorHAnsi" w:hAnsiTheme="minorHAnsi"/>
          <w:sz w:val="40"/>
          <w:szCs w:val="40"/>
          <w:u w:val="single"/>
        </w:rPr>
        <w:t>Florida v. Riley, the U.S. Supreme Court ruled that since airplanes and helicopters often fly over private property,</w:t>
      </w:r>
      <w:r w:rsidRPr="00E00E97">
        <w:rPr>
          <w:rFonts w:asciiTheme="minorHAnsi" w:hAnsiTheme="minorHAnsi"/>
          <w:sz w:val="16"/>
          <w:szCs w:val="40"/>
        </w:rPr>
        <w:t xml:space="preserve"> </w:t>
      </w:r>
      <w:r w:rsidRPr="00E00E97">
        <w:rPr>
          <w:rFonts w:asciiTheme="minorHAnsi" w:hAnsiTheme="minorHAnsi"/>
          <w:sz w:val="40"/>
          <w:szCs w:val="40"/>
          <w:u w:val="single"/>
        </w:rPr>
        <w:t>citizens do not have a reasonable expectation of privacy that their activities will not be observed from the air</w:t>
      </w:r>
      <w:r w:rsidRPr="00E00E97">
        <w:rPr>
          <w:rFonts w:asciiTheme="minorHAnsi" w:hAnsiTheme="minorHAnsi"/>
          <w:sz w:val="16"/>
          <w:szCs w:val="40"/>
        </w:rPr>
        <w:t>," Ronald Bailey explains in Reason. "</w:t>
      </w:r>
      <w:r w:rsidRPr="00E00E97">
        <w:rPr>
          <w:rFonts w:asciiTheme="minorHAnsi" w:hAnsiTheme="minorHAnsi"/>
          <w:sz w:val="40"/>
          <w:szCs w:val="40"/>
          <w:u w:val="single"/>
        </w:rPr>
        <w:t>Consequently</w:t>
      </w:r>
      <w:r w:rsidRPr="00E00E97">
        <w:rPr>
          <w:rFonts w:asciiTheme="minorHAnsi" w:hAnsiTheme="minorHAnsi"/>
          <w:sz w:val="16"/>
          <w:szCs w:val="40"/>
        </w:rPr>
        <w:t xml:space="preserve">, the </w:t>
      </w:r>
      <w:r w:rsidRPr="00E00E97">
        <w:rPr>
          <w:rFonts w:asciiTheme="minorHAnsi" w:hAnsiTheme="minorHAnsi"/>
          <w:sz w:val="40"/>
          <w:szCs w:val="40"/>
          <w:u w:val="single"/>
        </w:rPr>
        <w:t>police were permitted use of evidence obtained without a search warrant from helicopter</w:t>
      </w:r>
      <w:r w:rsidRPr="00E00E97">
        <w:rPr>
          <w:rFonts w:asciiTheme="minorHAnsi" w:hAnsiTheme="minorHAnsi"/>
          <w:sz w:val="16"/>
          <w:szCs w:val="40"/>
        </w:rPr>
        <w:t xml:space="preserve"> observation of a greenhouse in which they suspected marijuana was being grown."</w:t>
      </w:r>
    </w:p>
    <w:p w:rsidR="009A2083" w:rsidRPr="00E00E97" w:rsidRDefault="009A2083" w:rsidP="009A2083">
      <w:pPr>
        <w:rPr>
          <w:rFonts w:asciiTheme="minorHAnsi" w:hAnsiTheme="minorHAnsi"/>
        </w:rPr>
      </w:pPr>
    </w:p>
    <w:p w:rsidR="00C24F63" w:rsidRPr="00E00E97" w:rsidRDefault="00DF6911" w:rsidP="00DF6911">
      <w:pPr>
        <w:pStyle w:val="Heading2"/>
        <w:rPr>
          <w:rFonts w:asciiTheme="minorHAnsi" w:hAnsiTheme="minorHAnsi"/>
        </w:rPr>
      </w:pPr>
      <w:r w:rsidRPr="00E00E97">
        <w:rPr>
          <w:rFonts w:asciiTheme="minorHAnsi" w:hAnsiTheme="minorHAnsi"/>
        </w:rPr>
        <w:lastRenderedPageBreak/>
        <w:t>L-High Visibility Link</w:t>
      </w:r>
    </w:p>
    <w:p w:rsidR="009B7405" w:rsidRPr="00E00E97" w:rsidRDefault="009B7405" w:rsidP="00C24F63">
      <w:pPr>
        <w:pStyle w:val="Heading4"/>
        <w:rPr>
          <w:rStyle w:val="StyleUnderline"/>
          <w:rFonts w:asciiTheme="minorHAnsi" w:hAnsiTheme="minorHAnsi"/>
          <w:sz w:val="36"/>
          <w:u w:val="none"/>
        </w:rPr>
      </w:pPr>
      <w:r w:rsidRPr="00E00E97">
        <w:rPr>
          <w:rStyle w:val="StyleUnderline"/>
          <w:rFonts w:asciiTheme="minorHAnsi" w:hAnsiTheme="minorHAnsi"/>
          <w:sz w:val="36"/>
          <w:u w:val="none"/>
        </w:rPr>
        <w:t>High visibility decisions influence court legitimacy</w:t>
      </w:r>
    </w:p>
    <w:p w:rsidR="009B7405" w:rsidRPr="00E00E97" w:rsidRDefault="009B7405" w:rsidP="009B7405">
      <w:pPr>
        <w:rPr>
          <w:rStyle w:val="Style13ptBold"/>
          <w:rFonts w:asciiTheme="minorHAnsi" w:hAnsiTheme="minorHAnsi"/>
          <w:sz w:val="32"/>
        </w:rPr>
      </w:pPr>
      <w:r w:rsidRPr="00E00E97">
        <w:rPr>
          <w:rStyle w:val="Style13ptBold"/>
          <w:rFonts w:asciiTheme="minorHAnsi" w:hAnsiTheme="minorHAnsi"/>
          <w:sz w:val="32"/>
        </w:rPr>
        <w:t xml:space="preserve">Hoekstra, </w:t>
      </w:r>
      <w:r w:rsidRPr="00E00E97">
        <w:rPr>
          <w:rFonts w:asciiTheme="minorHAnsi" w:hAnsiTheme="minorHAnsi"/>
          <w:sz w:val="32"/>
          <w:szCs w:val="32"/>
        </w:rPr>
        <w:t>20</w:t>
      </w:r>
      <w:r w:rsidRPr="00E00E97">
        <w:rPr>
          <w:rStyle w:val="Style13ptBold"/>
          <w:rFonts w:asciiTheme="minorHAnsi" w:hAnsiTheme="minorHAnsi"/>
          <w:sz w:val="32"/>
          <w:szCs w:val="32"/>
        </w:rPr>
        <w:t>03</w:t>
      </w:r>
    </w:p>
    <w:p w:rsidR="009B7405" w:rsidRPr="00E00E97" w:rsidRDefault="009B7405" w:rsidP="009B7405">
      <w:pPr>
        <w:rPr>
          <w:rFonts w:asciiTheme="minorHAnsi" w:hAnsiTheme="minorHAnsi"/>
        </w:rPr>
      </w:pPr>
      <w:r w:rsidRPr="00E00E97">
        <w:rPr>
          <w:rFonts w:asciiTheme="minorHAnsi" w:hAnsiTheme="minorHAnsi"/>
        </w:rPr>
        <w:t>Valerie J. Hoekstra, PhD in political science; specializes in judiciary politics and judicial decision-making, Public Reaction to Supreme Court Decisions, 2003, p. 119</w:t>
      </w:r>
    </w:p>
    <w:p w:rsidR="009B7405" w:rsidRPr="00E00E97" w:rsidRDefault="009B7405" w:rsidP="009B7405">
      <w:pPr>
        <w:rPr>
          <w:rFonts w:asciiTheme="minorHAnsi" w:hAnsiTheme="minorHAnsi"/>
          <w:sz w:val="18"/>
        </w:rPr>
      </w:pPr>
      <w:r w:rsidRPr="00E00E97">
        <w:rPr>
          <w:rFonts w:asciiTheme="minorHAnsi" w:hAnsiTheme="minorHAnsi"/>
          <w:sz w:val="18"/>
        </w:rPr>
        <w:t xml:space="preserve">Most previous accounts suggest that the majority of Court decisions go unnoticed; still, </w:t>
      </w:r>
      <w:r w:rsidRPr="00E00E97">
        <w:rPr>
          <w:rStyle w:val="StyleUnderline"/>
          <w:rFonts w:asciiTheme="minorHAnsi" w:hAnsiTheme="minorHAnsi"/>
          <w:sz w:val="36"/>
        </w:rPr>
        <w:t>the possibility that Court decisions influence attitudes remains an open question</w:t>
      </w:r>
      <w:r w:rsidRPr="00E00E97">
        <w:rPr>
          <w:rFonts w:asciiTheme="minorHAnsi" w:hAnsiTheme="minorHAnsi"/>
          <w:sz w:val="18"/>
        </w:rPr>
        <w:t xml:space="preserve">, in large part </w:t>
      </w:r>
      <w:r w:rsidRPr="00E00E97">
        <w:rPr>
          <w:rStyle w:val="StyleUnderline"/>
          <w:rFonts w:asciiTheme="minorHAnsi" w:hAnsiTheme="minorHAnsi"/>
          <w:sz w:val="36"/>
        </w:rPr>
        <w:t xml:space="preserve">due to </w:t>
      </w:r>
      <w:r w:rsidRPr="00E00E97">
        <w:rPr>
          <w:rFonts w:asciiTheme="minorHAnsi" w:hAnsiTheme="minorHAnsi"/>
          <w:sz w:val="18"/>
        </w:rPr>
        <w:t>the findings from</w:t>
      </w:r>
      <w:r w:rsidRPr="00E00E97">
        <w:rPr>
          <w:rStyle w:val="StyleUnderline"/>
          <w:rFonts w:asciiTheme="minorHAnsi" w:hAnsiTheme="minorHAnsi"/>
          <w:sz w:val="36"/>
        </w:rPr>
        <w:t xml:space="preserve"> experimental research</w:t>
      </w:r>
      <w:r w:rsidRPr="00E00E97">
        <w:rPr>
          <w:rFonts w:asciiTheme="minorHAnsi" w:hAnsiTheme="minorHAnsi"/>
          <w:sz w:val="18"/>
        </w:rPr>
        <w:t xml:space="preserve">. In such research, </w:t>
      </w:r>
      <w:r w:rsidRPr="00E00E97">
        <w:rPr>
          <w:rStyle w:val="StyleUnderline"/>
          <w:rFonts w:asciiTheme="minorHAnsi" w:hAnsiTheme="minorHAnsi"/>
          <w:sz w:val="36"/>
        </w:rPr>
        <w:t>the connection between</w:t>
      </w:r>
      <w:r w:rsidRPr="00E00E97">
        <w:rPr>
          <w:rFonts w:asciiTheme="minorHAnsi" w:hAnsiTheme="minorHAnsi"/>
          <w:sz w:val="18"/>
        </w:rPr>
        <w:t xml:space="preserve"> institutional </w:t>
      </w:r>
      <w:r w:rsidRPr="00E00E97">
        <w:rPr>
          <w:rStyle w:val="StyleUnderline"/>
          <w:rFonts w:asciiTheme="minorHAnsi" w:hAnsiTheme="minorHAnsi"/>
          <w:sz w:val="36"/>
        </w:rPr>
        <w:t>support and</w:t>
      </w:r>
      <w:r w:rsidRPr="00E00E97">
        <w:rPr>
          <w:rFonts w:asciiTheme="minorHAnsi" w:hAnsiTheme="minorHAnsi"/>
          <w:sz w:val="18"/>
        </w:rPr>
        <w:t xml:space="preserve"> Court </w:t>
      </w:r>
      <w:r w:rsidRPr="00E00E97">
        <w:rPr>
          <w:rStyle w:val="StyleUnderline"/>
          <w:rFonts w:asciiTheme="minorHAnsi" w:hAnsiTheme="minorHAnsi"/>
          <w:sz w:val="36"/>
        </w:rPr>
        <w:t>decisions has been well established</w:t>
      </w:r>
      <w:r w:rsidRPr="00E00E97">
        <w:rPr>
          <w:rFonts w:asciiTheme="minorHAnsi" w:hAnsiTheme="minorHAnsi"/>
          <w:sz w:val="18"/>
        </w:rPr>
        <w:t xml:space="preserve"> (</w:t>
      </w:r>
      <w:proofErr w:type="spellStart"/>
      <w:r w:rsidRPr="00E00E97">
        <w:rPr>
          <w:rFonts w:asciiTheme="minorHAnsi" w:hAnsiTheme="minorHAnsi"/>
          <w:sz w:val="18"/>
        </w:rPr>
        <w:t>Mondak</w:t>
      </w:r>
      <w:proofErr w:type="spellEnd"/>
      <w:r w:rsidRPr="00E00E97">
        <w:rPr>
          <w:rFonts w:asciiTheme="minorHAnsi" w:hAnsiTheme="minorHAnsi"/>
          <w:sz w:val="18"/>
        </w:rPr>
        <w:t xml:space="preserve"> 1991, 1992; Segal 1995). </w:t>
      </w:r>
      <w:r w:rsidRPr="00E00E97">
        <w:rPr>
          <w:rStyle w:val="StyleUnderline"/>
          <w:rFonts w:asciiTheme="minorHAnsi" w:hAnsiTheme="minorHAnsi"/>
          <w:sz w:val="36"/>
        </w:rPr>
        <w:t>It is only outside of the lab</w:t>
      </w:r>
      <w:r w:rsidRPr="00E00E97">
        <w:rPr>
          <w:rFonts w:asciiTheme="minorHAnsi" w:hAnsiTheme="minorHAnsi"/>
          <w:sz w:val="18"/>
        </w:rPr>
        <w:t xml:space="preserve">oratory </w:t>
      </w:r>
      <w:r w:rsidRPr="00E00E97">
        <w:rPr>
          <w:rStyle w:val="StyleUnderline"/>
          <w:rFonts w:asciiTheme="minorHAnsi" w:hAnsiTheme="minorHAnsi"/>
          <w:sz w:val="36"/>
        </w:rPr>
        <w:t>that this connection remains</w:t>
      </w:r>
      <w:r w:rsidRPr="00E00E97">
        <w:rPr>
          <w:rFonts w:asciiTheme="minorHAnsi" w:hAnsiTheme="minorHAnsi"/>
          <w:sz w:val="18"/>
        </w:rPr>
        <w:t xml:space="preserve"> rather </w:t>
      </w:r>
      <w:r w:rsidRPr="00E00E97">
        <w:rPr>
          <w:rStyle w:val="StyleUnderline"/>
          <w:rFonts w:asciiTheme="minorHAnsi" w:hAnsiTheme="minorHAnsi"/>
          <w:sz w:val="36"/>
        </w:rPr>
        <w:t>elusive</w:t>
      </w:r>
      <w:r w:rsidRPr="00E00E97">
        <w:rPr>
          <w:rFonts w:asciiTheme="minorHAnsi" w:hAnsiTheme="minorHAnsi"/>
          <w:sz w:val="18"/>
        </w:rPr>
        <w:t xml:space="preserve"> (</w:t>
      </w:r>
      <w:proofErr w:type="spellStart"/>
      <w:r w:rsidRPr="00E00E97">
        <w:rPr>
          <w:rFonts w:asciiTheme="minorHAnsi" w:hAnsiTheme="minorHAnsi"/>
          <w:sz w:val="18"/>
        </w:rPr>
        <w:t>Mondak</w:t>
      </w:r>
      <w:proofErr w:type="spellEnd"/>
      <w:r w:rsidRPr="00E00E97">
        <w:rPr>
          <w:rFonts w:asciiTheme="minorHAnsi" w:hAnsiTheme="minorHAnsi"/>
          <w:sz w:val="18"/>
        </w:rPr>
        <w:t xml:space="preserve"> and Smithey 1997; </w:t>
      </w:r>
      <w:proofErr w:type="spellStart"/>
      <w:r w:rsidRPr="00E00E97">
        <w:rPr>
          <w:rFonts w:asciiTheme="minorHAnsi" w:hAnsiTheme="minorHAnsi"/>
          <w:sz w:val="18"/>
        </w:rPr>
        <w:t>Grasskopf</w:t>
      </w:r>
      <w:proofErr w:type="spellEnd"/>
      <w:r w:rsidRPr="00E00E97">
        <w:rPr>
          <w:rFonts w:asciiTheme="minorHAnsi" w:hAnsiTheme="minorHAnsi"/>
          <w:sz w:val="18"/>
        </w:rPr>
        <w:t xml:space="preserve"> and </w:t>
      </w:r>
      <w:proofErr w:type="spellStart"/>
      <w:r w:rsidRPr="00E00E97">
        <w:rPr>
          <w:rFonts w:asciiTheme="minorHAnsi" w:hAnsiTheme="minorHAnsi"/>
          <w:sz w:val="18"/>
        </w:rPr>
        <w:t>Mondak</w:t>
      </w:r>
      <w:proofErr w:type="spellEnd"/>
      <w:r w:rsidRPr="00E00E97">
        <w:rPr>
          <w:rFonts w:asciiTheme="minorHAnsi" w:hAnsiTheme="minorHAnsi"/>
          <w:sz w:val="18"/>
        </w:rPr>
        <w:t xml:space="preserve"> 199 8; </w:t>
      </w:r>
      <w:proofErr w:type="spellStart"/>
      <w:r w:rsidRPr="00E00E97">
        <w:rPr>
          <w:rFonts w:asciiTheme="minorHAnsi" w:hAnsiTheme="minorHAnsi"/>
          <w:sz w:val="18"/>
        </w:rPr>
        <w:t>Kritzer</w:t>
      </w:r>
      <w:proofErr w:type="spellEnd"/>
      <w:r w:rsidRPr="00E00E97">
        <w:rPr>
          <w:rFonts w:asciiTheme="minorHAnsi" w:hAnsiTheme="minorHAnsi"/>
          <w:sz w:val="18"/>
        </w:rPr>
        <w:t xml:space="preserve"> 2001). </w:t>
      </w:r>
      <w:r w:rsidRPr="00E00E97">
        <w:rPr>
          <w:rStyle w:val="StyleUnderline"/>
          <w:rFonts w:asciiTheme="minorHAnsi" w:hAnsiTheme="minorHAnsi"/>
          <w:sz w:val="36"/>
        </w:rPr>
        <w:t>The reason is straightforward: If</w:t>
      </w:r>
      <w:r w:rsidRPr="00E00E97">
        <w:rPr>
          <w:rFonts w:asciiTheme="minorHAnsi" w:hAnsiTheme="minorHAnsi"/>
          <w:sz w:val="18"/>
        </w:rPr>
        <w:t xml:space="preserve"> </w:t>
      </w:r>
      <w:r w:rsidRPr="00E00E97">
        <w:rPr>
          <w:rStyle w:val="StyleUnderline"/>
          <w:rFonts w:asciiTheme="minorHAnsi" w:hAnsiTheme="minorHAnsi"/>
          <w:sz w:val="36"/>
        </w:rPr>
        <w:t>people do not hear about Court decisions</w:t>
      </w:r>
      <w:r w:rsidRPr="00E00E97">
        <w:rPr>
          <w:rFonts w:asciiTheme="minorHAnsi" w:hAnsiTheme="minorHAnsi"/>
          <w:sz w:val="18"/>
        </w:rPr>
        <w:t xml:space="preserve">. By definition </w:t>
      </w:r>
      <w:r w:rsidRPr="00E00E97">
        <w:rPr>
          <w:rStyle w:val="StyleUnderline"/>
          <w:rFonts w:asciiTheme="minorHAnsi" w:hAnsiTheme="minorHAnsi"/>
          <w:sz w:val="36"/>
        </w:rPr>
        <w:t>those decisions</w:t>
      </w:r>
      <w:r w:rsidRPr="00E00E97">
        <w:rPr>
          <w:rFonts w:asciiTheme="minorHAnsi" w:hAnsiTheme="minorHAnsi"/>
          <w:sz w:val="18"/>
        </w:rPr>
        <w:t xml:space="preserve"> can </w:t>
      </w:r>
      <w:r w:rsidRPr="00E00E97">
        <w:rPr>
          <w:rStyle w:val="StyleUnderline"/>
          <w:rFonts w:asciiTheme="minorHAnsi" w:hAnsiTheme="minorHAnsi"/>
          <w:sz w:val="36"/>
        </w:rPr>
        <w:t>have no impact</w:t>
      </w:r>
      <w:r w:rsidRPr="00E00E97">
        <w:rPr>
          <w:rFonts w:asciiTheme="minorHAnsi" w:hAnsiTheme="minorHAnsi"/>
          <w:sz w:val="18"/>
        </w:rPr>
        <w:t>. But, as revealed in Chapter 3, levels of awareness in the local communities were quite high, especially in the Monroe and Center Moriches cases, and it was often higher among those from the immediate communities. This provides a unique opportunity to examine this question under more realistic, real-world conditions.</w:t>
      </w:r>
    </w:p>
    <w:p w:rsidR="009B7405" w:rsidRPr="00E00E97" w:rsidRDefault="009B7405" w:rsidP="009B7405">
      <w:pPr>
        <w:rPr>
          <w:rFonts w:asciiTheme="minorHAnsi" w:hAnsiTheme="minorHAnsi"/>
          <w:sz w:val="18"/>
        </w:rPr>
      </w:pPr>
    </w:p>
    <w:p w:rsidR="009B7405" w:rsidRPr="00E00E97" w:rsidRDefault="009B7405" w:rsidP="009B7405">
      <w:pPr>
        <w:rPr>
          <w:rFonts w:asciiTheme="minorHAnsi" w:hAnsiTheme="minorHAnsi"/>
          <w:sz w:val="18"/>
        </w:rPr>
      </w:pPr>
    </w:p>
    <w:p w:rsidR="009B7405" w:rsidRPr="00E00E97" w:rsidRDefault="009B7405" w:rsidP="009B7405">
      <w:pPr>
        <w:pStyle w:val="Heading4"/>
        <w:rPr>
          <w:rFonts w:asciiTheme="minorHAnsi" w:hAnsiTheme="minorHAnsi"/>
          <w:sz w:val="36"/>
        </w:rPr>
      </w:pPr>
      <w:r w:rsidRPr="00E00E97">
        <w:rPr>
          <w:rFonts w:asciiTheme="minorHAnsi" w:hAnsiTheme="minorHAnsi"/>
          <w:sz w:val="36"/>
        </w:rPr>
        <w:t>Decrease in court legitimacy builds and escalates – negativity bias</w:t>
      </w:r>
    </w:p>
    <w:p w:rsidR="009B7405" w:rsidRPr="00E00E97" w:rsidRDefault="009B7405" w:rsidP="009B7405">
      <w:pPr>
        <w:rPr>
          <w:rFonts w:asciiTheme="minorHAnsi" w:hAnsiTheme="minorHAnsi"/>
          <w:sz w:val="32"/>
          <w:szCs w:val="32"/>
        </w:rPr>
      </w:pPr>
      <w:proofErr w:type="spellStart"/>
      <w:r w:rsidRPr="00E00E97">
        <w:rPr>
          <w:rStyle w:val="Style13ptBold"/>
          <w:rFonts w:asciiTheme="minorHAnsi" w:hAnsiTheme="minorHAnsi"/>
          <w:sz w:val="32"/>
          <w:szCs w:val="32"/>
        </w:rPr>
        <w:t>Grosskopf</w:t>
      </w:r>
      <w:proofErr w:type="spellEnd"/>
      <w:r w:rsidRPr="00E00E97">
        <w:rPr>
          <w:rFonts w:asciiTheme="minorHAnsi" w:hAnsiTheme="minorHAnsi"/>
          <w:sz w:val="32"/>
          <w:szCs w:val="32"/>
        </w:rPr>
        <w:t>, 19</w:t>
      </w:r>
      <w:r w:rsidRPr="00E00E97">
        <w:rPr>
          <w:rStyle w:val="Style13ptBold"/>
          <w:rFonts w:asciiTheme="minorHAnsi" w:hAnsiTheme="minorHAnsi"/>
          <w:sz w:val="32"/>
          <w:szCs w:val="32"/>
        </w:rPr>
        <w:t>98</w:t>
      </w:r>
    </w:p>
    <w:p w:rsidR="009B7405" w:rsidRPr="00E00E97" w:rsidRDefault="009B7405" w:rsidP="009B7405">
      <w:pPr>
        <w:rPr>
          <w:rFonts w:asciiTheme="minorHAnsi" w:hAnsiTheme="minorHAnsi"/>
        </w:rPr>
      </w:pPr>
      <w:proofErr w:type="spellStart"/>
      <w:proofErr w:type="gramStart"/>
      <w:r w:rsidRPr="00E00E97">
        <w:rPr>
          <w:rFonts w:asciiTheme="minorHAnsi" w:hAnsiTheme="minorHAnsi"/>
        </w:rPr>
        <w:t>Anke</w:t>
      </w:r>
      <w:proofErr w:type="spellEnd"/>
      <w:r w:rsidRPr="00E00E97">
        <w:rPr>
          <w:rFonts w:asciiTheme="minorHAnsi" w:hAnsiTheme="minorHAnsi"/>
        </w:rPr>
        <w:t xml:space="preserve"> </w:t>
      </w:r>
      <w:proofErr w:type="spellStart"/>
      <w:r w:rsidRPr="00E00E97">
        <w:rPr>
          <w:rFonts w:asciiTheme="minorHAnsi" w:hAnsiTheme="minorHAnsi"/>
        </w:rPr>
        <w:t>Grosskopf</w:t>
      </w:r>
      <w:proofErr w:type="spellEnd"/>
      <w:r w:rsidRPr="00E00E97">
        <w:rPr>
          <w:rFonts w:asciiTheme="minorHAnsi" w:hAnsiTheme="minorHAnsi"/>
        </w:rPr>
        <w:t>, PhD in political science; specializing in international politics, Do Attitudes toward Specific Supreme Court Decisions Matter?</w:t>
      </w:r>
      <w:proofErr w:type="gramEnd"/>
      <w:r w:rsidRPr="00E00E97">
        <w:rPr>
          <w:rFonts w:asciiTheme="minorHAnsi" w:hAnsiTheme="minorHAnsi"/>
        </w:rPr>
        <w:t xml:space="preserve"> The Impact of Webster and Texas v. Johnson on Public Confidence in the Supreme Court, 1998, Political Research Quarterly, Vol. 51, No. 3, p. 4</w:t>
      </w:r>
    </w:p>
    <w:p w:rsidR="009B7405" w:rsidRPr="00E00E97" w:rsidRDefault="009B7405" w:rsidP="009B7405">
      <w:pPr>
        <w:rPr>
          <w:rFonts w:asciiTheme="minorHAnsi" w:hAnsiTheme="minorHAnsi"/>
          <w:sz w:val="20"/>
        </w:rPr>
      </w:pPr>
      <w:r w:rsidRPr="00E00E97">
        <w:rPr>
          <w:rStyle w:val="StyleUnderline"/>
          <w:rFonts w:asciiTheme="minorHAnsi" w:hAnsiTheme="minorHAnsi"/>
          <w:sz w:val="36"/>
        </w:rPr>
        <w:t>If reaction to</w:t>
      </w:r>
      <w:r w:rsidRPr="00E00E97">
        <w:rPr>
          <w:rFonts w:asciiTheme="minorHAnsi" w:hAnsiTheme="minorHAnsi"/>
          <w:sz w:val="20"/>
        </w:rPr>
        <w:t xml:space="preserve"> Supreme </w:t>
      </w:r>
      <w:r w:rsidRPr="00E00E97">
        <w:rPr>
          <w:rStyle w:val="StyleUnderline"/>
          <w:rFonts w:asciiTheme="minorHAnsi" w:hAnsiTheme="minorHAnsi"/>
          <w:sz w:val="36"/>
        </w:rPr>
        <w:t>Court decisions affects</w:t>
      </w:r>
      <w:r w:rsidRPr="00E00E97">
        <w:rPr>
          <w:rFonts w:asciiTheme="minorHAnsi" w:hAnsiTheme="minorHAnsi"/>
          <w:sz w:val="20"/>
        </w:rPr>
        <w:t xml:space="preserve"> subsequent </w:t>
      </w:r>
      <w:r w:rsidRPr="00E00E97">
        <w:rPr>
          <w:rStyle w:val="StyleUnderline"/>
          <w:rFonts w:asciiTheme="minorHAnsi" w:hAnsiTheme="minorHAnsi"/>
          <w:sz w:val="36"/>
        </w:rPr>
        <w:t xml:space="preserve">opinion about the </w:t>
      </w:r>
      <w:proofErr w:type="gramStart"/>
      <w:r w:rsidRPr="00E00E97">
        <w:rPr>
          <w:rStyle w:val="StyleUnderline"/>
          <w:rFonts w:asciiTheme="minorHAnsi" w:hAnsiTheme="minorHAnsi"/>
          <w:sz w:val="36"/>
        </w:rPr>
        <w:t>Court,</w:t>
      </w:r>
      <w:proofErr w:type="gramEnd"/>
      <w:r w:rsidRPr="00E00E97">
        <w:rPr>
          <w:rStyle w:val="StyleUnderline"/>
          <w:rFonts w:asciiTheme="minorHAnsi" w:hAnsiTheme="minorHAnsi"/>
          <w:sz w:val="36"/>
        </w:rPr>
        <w:t xml:space="preserve"> does this</w:t>
      </w:r>
      <w:r w:rsidRPr="00E00E97">
        <w:rPr>
          <w:rFonts w:asciiTheme="minorHAnsi" w:hAnsiTheme="minorHAnsi"/>
          <w:sz w:val="20"/>
        </w:rPr>
        <w:t xml:space="preserve"> necessarily </w:t>
      </w:r>
      <w:r w:rsidRPr="00E00E97">
        <w:rPr>
          <w:rStyle w:val="StyleUnderline"/>
          <w:rFonts w:asciiTheme="minorHAnsi" w:hAnsiTheme="minorHAnsi"/>
          <w:sz w:val="36"/>
        </w:rPr>
        <w:t>imply that esteem</w:t>
      </w:r>
      <w:r w:rsidRPr="00E00E97">
        <w:rPr>
          <w:rFonts w:asciiTheme="minorHAnsi" w:hAnsiTheme="minorHAnsi"/>
          <w:sz w:val="20"/>
        </w:rPr>
        <w:t xml:space="preserve"> for the Court </w:t>
      </w:r>
      <w:r w:rsidRPr="00E00E97">
        <w:rPr>
          <w:rStyle w:val="StyleUnderline"/>
          <w:rFonts w:asciiTheme="minorHAnsi" w:hAnsiTheme="minorHAnsi"/>
          <w:sz w:val="36"/>
        </w:rPr>
        <w:t>will tend to be lessened</w:t>
      </w:r>
      <w:r w:rsidRPr="00E00E97">
        <w:rPr>
          <w:rFonts w:asciiTheme="minorHAnsi" w:hAnsiTheme="minorHAnsi"/>
          <w:sz w:val="20"/>
        </w:rPr>
        <w:t xml:space="preserve"> by the Court’s actions? The answer is </w:t>
      </w:r>
      <w:r w:rsidRPr="00E00E97">
        <w:rPr>
          <w:rStyle w:val="StyleUnderline"/>
          <w:rFonts w:asciiTheme="minorHAnsi" w:hAnsiTheme="minorHAnsi"/>
          <w:sz w:val="36"/>
        </w:rPr>
        <w:t>no if we assume</w:t>
      </w:r>
      <w:r w:rsidRPr="00E00E97">
        <w:rPr>
          <w:rFonts w:asciiTheme="minorHAnsi" w:hAnsiTheme="minorHAnsi"/>
          <w:sz w:val="20"/>
        </w:rPr>
        <w:t xml:space="preserve"> that </w:t>
      </w:r>
      <w:r w:rsidRPr="00E00E97">
        <w:rPr>
          <w:rStyle w:val="StyleUnderline"/>
          <w:rFonts w:asciiTheme="minorHAnsi" w:hAnsiTheme="minorHAnsi"/>
          <w:sz w:val="36"/>
        </w:rPr>
        <w:t xml:space="preserve">the </w:t>
      </w:r>
      <w:r w:rsidRPr="00E00E97">
        <w:rPr>
          <w:rFonts w:asciiTheme="minorHAnsi" w:hAnsiTheme="minorHAnsi"/>
          <w:sz w:val="20"/>
        </w:rPr>
        <w:t>Supreme</w:t>
      </w:r>
      <w:r w:rsidRPr="00E00E97">
        <w:rPr>
          <w:rStyle w:val="StyleUnderline"/>
          <w:rFonts w:asciiTheme="minorHAnsi" w:hAnsiTheme="minorHAnsi"/>
          <w:sz w:val="36"/>
        </w:rPr>
        <w:t xml:space="preserve"> Court benefits from</w:t>
      </w:r>
      <w:r w:rsidRPr="00E00E97">
        <w:rPr>
          <w:rFonts w:asciiTheme="minorHAnsi" w:hAnsiTheme="minorHAnsi"/>
          <w:sz w:val="20"/>
        </w:rPr>
        <w:t xml:space="preserve"> its </w:t>
      </w:r>
      <w:r w:rsidRPr="00E00E97">
        <w:rPr>
          <w:rStyle w:val="StyleUnderline"/>
          <w:rFonts w:asciiTheme="minorHAnsi" w:hAnsiTheme="minorHAnsi"/>
          <w:sz w:val="36"/>
        </w:rPr>
        <w:t>popular rulings</w:t>
      </w:r>
      <w:r w:rsidRPr="00E00E97">
        <w:rPr>
          <w:rFonts w:asciiTheme="minorHAnsi" w:hAnsiTheme="minorHAnsi"/>
          <w:sz w:val="20"/>
        </w:rPr>
        <w:t xml:space="preserve"> to an extent </w:t>
      </w:r>
      <w:r w:rsidRPr="00E00E97">
        <w:rPr>
          <w:rStyle w:val="StyleUnderline"/>
          <w:rFonts w:asciiTheme="minorHAnsi" w:hAnsiTheme="minorHAnsi"/>
          <w:sz w:val="36"/>
        </w:rPr>
        <w:t xml:space="preserve">sufficient to offset </w:t>
      </w:r>
      <w:r w:rsidRPr="00E00E97">
        <w:rPr>
          <w:rStyle w:val="StyleUnderline"/>
          <w:rFonts w:asciiTheme="minorHAnsi" w:hAnsiTheme="minorHAnsi"/>
          <w:sz w:val="36"/>
        </w:rPr>
        <w:lastRenderedPageBreak/>
        <w:t>antipathy</w:t>
      </w:r>
      <w:r w:rsidRPr="00E00E97">
        <w:rPr>
          <w:rFonts w:asciiTheme="minorHAnsi" w:hAnsiTheme="minorHAnsi"/>
          <w:sz w:val="20"/>
        </w:rPr>
        <w:t xml:space="preserve"> toward its unpopular rulings. </w:t>
      </w:r>
      <w:r w:rsidRPr="00E00E97">
        <w:rPr>
          <w:rStyle w:val="StyleUnderline"/>
          <w:rFonts w:asciiTheme="minorHAnsi" w:hAnsiTheme="minorHAnsi"/>
          <w:sz w:val="36"/>
        </w:rPr>
        <w:t>This</w:t>
      </w:r>
      <w:r w:rsidRPr="00E00E97">
        <w:rPr>
          <w:rFonts w:asciiTheme="minorHAnsi" w:hAnsiTheme="minorHAnsi"/>
          <w:sz w:val="20"/>
        </w:rPr>
        <w:t xml:space="preserve">, however, </w:t>
      </w:r>
      <w:r w:rsidRPr="00E00E97">
        <w:rPr>
          <w:rStyle w:val="StyleUnderline"/>
          <w:rFonts w:asciiTheme="minorHAnsi" w:hAnsiTheme="minorHAnsi"/>
          <w:sz w:val="36"/>
        </w:rPr>
        <w:t xml:space="preserve">is a </w:t>
      </w:r>
      <w:r w:rsidRPr="00E00E97">
        <w:rPr>
          <w:rFonts w:asciiTheme="minorHAnsi" w:hAnsiTheme="minorHAnsi"/>
          <w:sz w:val="20"/>
        </w:rPr>
        <w:t>rather</w:t>
      </w:r>
      <w:r w:rsidRPr="00E00E97">
        <w:rPr>
          <w:rStyle w:val="StyleUnderline"/>
          <w:rFonts w:asciiTheme="minorHAnsi" w:hAnsiTheme="minorHAnsi"/>
          <w:sz w:val="36"/>
        </w:rPr>
        <w:t xml:space="preserve"> bold assumption</w:t>
      </w:r>
      <w:r w:rsidRPr="00E00E97">
        <w:rPr>
          <w:rFonts w:asciiTheme="minorHAnsi" w:hAnsiTheme="minorHAnsi"/>
          <w:sz w:val="20"/>
        </w:rPr>
        <w:t xml:space="preserve">, and one that is </w:t>
      </w:r>
      <w:r w:rsidRPr="00E00E97">
        <w:rPr>
          <w:rStyle w:val="StyleUnderline"/>
          <w:rFonts w:asciiTheme="minorHAnsi" w:hAnsiTheme="minorHAnsi"/>
          <w:sz w:val="36"/>
        </w:rPr>
        <w:t>supported by neither</w:t>
      </w:r>
      <w:r w:rsidRPr="00E00E97">
        <w:rPr>
          <w:rFonts w:asciiTheme="minorHAnsi" w:hAnsiTheme="minorHAnsi"/>
          <w:sz w:val="20"/>
        </w:rPr>
        <w:t xml:space="preserve"> relevant </w:t>
      </w:r>
      <w:r w:rsidRPr="00E00E97">
        <w:rPr>
          <w:rStyle w:val="StyleUnderline"/>
          <w:rFonts w:asciiTheme="minorHAnsi" w:hAnsiTheme="minorHAnsi"/>
          <w:sz w:val="36"/>
        </w:rPr>
        <w:t>theories</w:t>
      </w:r>
      <w:r w:rsidRPr="00E00E97">
        <w:rPr>
          <w:rFonts w:asciiTheme="minorHAnsi" w:hAnsiTheme="minorHAnsi"/>
          <w:sz w:val="20"/>
        </w:rPr>
        <w:t xml:space="preserve"> of decision making </w:t>
      </w:r>
      <w:r w:rsidRPr="00E00E97">
        <w:rPr>
          <w:rStyle w:val="StyleUnderline"/>
          <w:rFonts w:asciiTheme="minorHAnsi" w:hAnsiTheme="minorHAnsi"/>
          <w:sz w:val="36"/>
        </w:rPr>
        <w:t>nor</w:t>
      </w:r>
      <w:r w:rsidRPr="00E00E97">
        <w:rPr>
          <w:rFonts w:asciiTheme="minorHAnsi" w:hAnsiTheme="minorHAnsi"/>
          <w:sz w:val="20"/>
        </w:rPr>
        <w:t xml:space="preserve"> past </w:t>
      </w:r>
      <w:r w:rsidRPr="00E00E97">
        <w:rPr>
          <w:rStyle w:val="StyleUnderline"/>
          <w:rFonts w:asciiTheme="minorHAnsi" w:hAnsiTheme="minorHAnsi"/>
          <w:sz w:val="36"/>
        </w:rPr>
        <w:t>empirical research</w:t>
      </w:r>
      <w:r w:rsidRPr="00E00E97">
        <w:rPr>
          <w:rFonts w:asciiTheme="minorHAnsi" w:hAnsiTheme="minorHAnsi"/>
          <w:sz w:val="20"/>
        </w:rPr>
        <w:t xml:space="preserve">. Social </w:t>
      </w:r>
      <w:r w:rsidRPr="00E00E97">
        <w:rPr>
          <w:rStyle w:val="StyleUnderline"/>
          <w:rFonts w:asciiTheme="minorHAnsi" w:hAnsiTheme="minorHAnsi"/>
          <w:sz w:val="36"/>
        </w:rPr>
        <w:t>psychologists have shown a tendency</w:t>
      </w:r>
      <w:r w:rsidRPr="00E00E97">
        <w:rPr>
          <w:rFonts w:asciiTheme="minorHAnsi" w:hAnsiTheme="minorHAnsi"/>
          <w:sz w:val="20"/>
        </w:rPr>
        <w:t xml:space="preserve"> of people </w:t>
      </w:r>
      <w:r w:rsidRPr="00E00E97">
        <w:rPr>
          <w:rStyle w:val="StyleUnderline"/>
          <w:rFonts w:asciiTheme="minorHAnsi" w:hAnsiTheme="minorHAnsi"/>
          <w:sz w:val="36"/>
        </w:rPr>
        <w:t>to weigh</w:t>
      </w:r>
      <w:r w:rsidRPr="00E00E97">
        <w:rPr>
          <w:rFonts w:asciiTheme="minorHAnsi" w:hAnsiTheme="minorHAnsi"/>
          <w:sz w:val="20"/>
        </w:rPr>
        <w:t xml:space="preserve"> </w:t>
      </w:r>
      <w:r w:rsidRPr="00E00E97">
        <w:rPr>
          <w:rStyle w:val="StyleUnderline"/>
          <w:rFonts w:asciiTheme="minorHAnsi" w:hAnsiTheme="minorHAnsi"/>
          <w:sz w:val="36"/>
        </w:rPr>
        <w:t>negative information more heavily than positive information</w:t>
      </w:r>
      <w:r w:rsidRPr="00E00E97">
        <w:rPr>
          <w:rFonts w:asciiTheme="minorHAnsi" w:hAnsiTheme="minorHAnsi"/>
          <w:sz w:val="20"/>
        </w:rPr>
        <w:t xml:space="preserve"> in various cognitive tasks, a phenomenon commonly known as a “negativity bias”; (e.g., Fiske 1980; </w:t>
      </w:r>
      <w:proofErr w:type="spellStart"/>
      <w:r w:rsidRPr="00E00E97">
        <w:rPr>
          <w:rFonts w:asciiTheme="minorHAnsi" w:hAnsiTheme="minorHAnsi"/>
          <w:sz w:val="20"/>
        </w:rPr>
        <w:t>Pratto</w:t>
      </w:r>
      <w:proofErr w:type="spellEnd"/>
      <w:r w:rsidRPr="00E00E97">
        <w:rPr>
          <w:rFonts w:asciiTheme="minorHAnsi" w:hAnsiTheme="minorHAnsi"/>
          <w:sz w:val="20"/>
        </w:rPr>
        <w:t xml:space="preserve"> and John 1991; </w:t>
      </w:r>
      <w:proofErr w:type="spellStart"/>
      <w:r w:rsidRPr="00E00E97">
        <w:rPr>
          <w:rFonts w:asciiTheme="minorHAnsi" w:hAnsiTheme="minorHAnsi"/>
          <w:sz w:val="20"/>
        </w:rPr>
        <w:t>Skrowonski</w:t>
      </w:r>
      <w:proofErr w:type="spellEnd"/>
      <w:r w:rsidRPr="00E00E97">
        <w:rPr>
          <w:rFonts w:asciiTheme="minorHAnsi" w:hAnsiTheme="minorHAnsi"/>
          <w:sz w:val="20"/>
        </w:rPr>
        <w:t xml:space="preserve"> and </w:t>
      </w:r>
      <w:proofErr w:type="spellStart"/>
      <w:r w:rsidRPr="00E00E97">
        <w:rPr>
          <w:rFonts w:asciiTheme="minorHAnsi" w:hAnsiTheme="minorHAnsi"/>
          <w:sz w:val="20"/>
        </w:rPr>
        <w:t>Carlston</w:t>
      </w:r>
      <w:proofErr w:type="spellEnd"/>
      <w:r w:rsidRPr="00E00E97">
        <w:rPr>
          <w:rFonts w:asciiTheme="minorHAnsi" w:hAnsiTheme="minorHAnsi"/>
          <w:sz w:val="20"/>
        </w:rPr>
        <w:t xml:space="preserve"> 1987, 1989). We believe that </w:t>
      </w:r>
      <w:r w:rsidRPr="00E00E97">
        <w:rPr>
          <w:rStyle w:val="StyleUnderline"/>
          <w:rFonts w:asciiTheme="minorHAnsi" w:hAnsiTheme="minorHAnsi"/>
          <w:sz w:val="36"/>
        </w:rPr>
        <w:t>such a bias may affect judgments about</w:t>
      </w:r>
      <w:r w:rsidRPr="00E00E97">
        <w:rPr>
          <w:rFonts w:asciiTheme="minorHAnsi" w:hAnsiTheme="minorHAnsi"/>
          <w:sz w:val="20"/>
        </w:rPr>
        <w:t xml:space="preserve"> the </w:t>
      </w:r>
      <w:r w:rsidRPr="00E00E97">
        <w:rPr>
          <w:rStyle w:val="StyleUnderline"/>
          <w:rFonts w:asciiTheme="minorHAnsi" w:hAnsiTheme="minorHAnsi"/>
          <w:sz w:val="36"/>
        </w:rPr>
        <w:t>Supreme Court</w:t>
      </w:r>
      <w:r w:rsidRPr="00E00E97">
        <w:rPr>
          <w:rFonts w:asciiTheme="minorHAnsi" w:hAnsiTheme="minorHAnsi"/>
          <w:sz w:val="20"/>
        </w:rPr>
        <w:t xml:space="preserve">. The dominance of negative evaluations has been demonstrated in the world of politics by Lau (1982, 1985), who showed that </w:t>
      </w:r>
      <w:r w:rsidRPr="00E00E97">
        <w:rPr>
          <w:rStyle w:val="StyleUnderline"/>
          <w:rFonts w:asciiTheme="minorHAnsi" w:hAnsiTheme="minorHAnsi"/>
          <w:sz w:val="36"/>
        </w:rPr>
        <w:t xml:space="preserve">the impact of negative information on candidate approval was some three times stronger than that of positive information </w:t>
      </w:r>
      <w:r w:rsidRPr="00E00E97">
        <w:rPr>
          <w:rFonts w:asciiTheme="minorHAnsi" w:hAnsiTheme="minorHAnsi"/>
          <w:sz w:val="20"/>
        </w:rPr>
        <w:t xml:space="preserve">in congressional campaigns between 1968 and 1980. Lau (1985) argues that the existence of a negativity bias in the evaluation of political leaders is partly a perceptual phenomenon. Political leaders are expected to behave in a positive manner, and thus people see nothing extraordinary </w:t>
      </w:r>
      <w:proofErr w:type="gramStart"/>
      <w:r w:rsidRPr="00E00E97">
        <w:rPr>
          <w:rFonts w:asciiTheme="minorHAnsi" w:hAnsiTheme="minorHAnsi"/>
          <w:sz w:val="20"/>
        </w:rPr>
        <w:t>nor</w:t>
      </w:r>
      <w:proofErr w:type="gramEnd"/>
      <w:r w:rsidRPr="00E00E97">
        <w:rPr>
          <w:rFonts w:asciiTheme="minorHAnsi" w:hAnsiTheme="minorHAnsi"/>
          <w:sz w:val="20"/>
        </w:rPr>
        <w:t xml:space="preserve"> even particularly commendable when politicians behave properly. </w:t>
      </w:r>
      <w:r w:rsidRPr="00E00E97">
        <w:rPr>
          <w:rStyle w:val="StyleUnderline"/>
          <w:rFonts w:asciiTheme="minorHAnsi" w:hAnsiTheme="minorHAnsi"/>
          <w:sz w:val="36"/>
        </w:rPr>
        <w:t>Negative information stands out</w:t>
      </w:r>
      <w:r w:rsidRPr="00E00E97">
        <w:rPr>
          <w:rFonts w:asciiTheme="minorHAnsi" w:hAnsiTheme="minorHAnsi"/>
          <w:sz w:val="20"/>
        </w:rPr>
        <w:t xml:space="preserve">, however, because it runs contrary to our expectations. In recent research consistent with this view, McGraw and </w:t>
      </w:r>
      <w:proofErr w:type="spellStart"/>
      <w:r w:rsidRPr="00E00E97">
        <w:rPr>
          <w:rFonts w:asciiTheme="minorHAnsi" w:hAnsiTheme="minorHAnsi"/>
          <w:sz w:val="20"/>
        </w:rPr>
        <w:t>Steenbergen</w:t>
      </w:r>
      <w:proofErr w:type="spellEnd"/>
      <w:r w:rsidRPr="00E00E97">
        <w:rPr>
          <w:rFonts w:asciiTheme="minorHAnsi" w:hAnsiTheme="minorHAnsi"/>
          <w:sz w:val="20"/>
        </w:rPr>
        <w:t xml:space="preserve"> (1995) find that participants in a laboratory experiment remembered more negative than positive information about the study’s hypothetical congressional candidates.</w:t>
      </w:r>
    </w:p>
    <w:p w:rsidR="009B7405" w:rsidRPr="00E00E97" w:rsidRDefault="009B7405" w:rsidP="009B7405">
      <w:pPr>
        <w:rPr>
          <w:rFonts w:asciiTheme="minorHAnsi" w:hAnsiTheme="minorHAnsi"/>
        </w:rPr>
      </w:pPr>
    </w:p>
    <w:p w:rsidR="00715427" w:rsidRPr="00E00E97" w:rsidRDefault="00715427" w:rsidP="00715427">
      <w:pPr>
        <w:pStyle w:val="Heading4"/>
        <w:rPr>
          <w:rFonts w:asciiTheme="minorHAnsi" w:hAnsiTheme="minorHAnsi"/>
          <w:sz w:val="40"/>
        </w:rPr>
      </w:pPr>
      <w:r w:rsidRPr="00E00E97">
        <w:rPr>
          <w:rFonts w:asciiTheme="minorHAnsi" w:hAnsiTheme="minorHAnsi"/>
          <w:sz w:val="40"/>
        </w:rPr>
        <w:t>Court legitimacy is based on public opinion, overturns wreck support</w:t>
      </w:r>
    </w:p>
    <w:p w:rsidR="00715427" w:rsidRPr="00E00E97" w:rsidRDefault="00715427" w:rsidP="00715427">
      <w:pPr>
        <w:rPr>
          <w:rStyle w:val="Style13ptBold"/>
          <w:rFonts w:asciiTheme="minorHAnsi" w:hAnsiTheme="minorHAnsi"/>
          <w:sz w:val="32"/>
        </w:rPr>
      </w:pPr>
      <w:proofErr w:type="spellStart"/>
      <w:r w:rsidRPr="00E00E97">
        <w:rPr>
          <w:rStyle w:val="Style13ptBold"/>
          <w:rFonts w:asciiTheme="minorHAnsi" w:hAnsiTheme="minorHAnsi"/>
          <w:sz w:val="36"/>
        </w:rPr>
        <w:t>Bigel</w:t>
      </w:r>
      <w:proofErr w:type="spellEnd"/>
      <w:r w:rsidRPr="00E00E97">
        <w:rPr>
          <w:rStyle w:val="Style13ptBold"/>
          <w:rFonts w:asciiTheme="minorHAnsi" w:hAnsiTheme="minorHAnsi"/>
          <w:sz w:val="36"/>
        </w:rPr>
        <w:t xml:space="preserve"> ’93</w:t>
      </w:r>
    </w:p>
    <w:p w:rsidR="00715427" w:rsidRPr="00E00E97" w:rsidRDefault="00715427" w:rsidP="00715427">
      <w:pPr>
        <w:rPr>
          <w:rFonts w:asciiTheme="minorHAnsi" w:hAnsiTheme="minorHAnsi"/>
        </w:rPr>
      </w:pPr>
      <w:r w:rsidRPr="00E00E97">
        <w:rPr>
          <w:rFonts w:asciiTheme="minorHAnsi" w:hAnsiTheme="minorHAnsi"/>
        </w:rPr>
        <w:t xml:space="preserve">Alan </w:t>
      </w:r>
      <w:proofErr w:type="spellStart"/>
      <w:r w:rsidRPr="00E00E97">
        <w:rPr>
          <w:rFonts w:asciiTheme="minorHAnsi" w:hAnsiTheme="minorHAnsi"/>
        </w:rPr>
        <w:t>Bigel</w:t>
      </w:r>
      <w:proofErr w:type="spellEnd"/>
      <w:r w:rsidRPr="00E00E97">
        <w:rPr>
          <w:rFonts w:asciiTheme="minorHAnsi" w:hAnsiTheme="minorHAnsi"/>
        </w:rPr>
        <w:t>, PhD in political science on the effect of court case decisions on public support of and legitimacy of the court, “PLANNED PARENTHOOD OF SOUTHEASTERN PENNSYLVANIA v. CASEY: CONSTITUTIONAL PRINCIPLES AND POLITICAL TURBULENCE,” 1993, 18 Dayton L. Rev. 733</w:t>
      </w:r>
    </w:p>
    <w:p w:rsidR="00715427" w:rsidRPr="00E00E97" w:rsidRDefault="00715427" w:rsidP="00715427">
      <w:pPr>
        <w:rPr>
          <w:rFonts w:asciiTheme="minorHAnsi" w:hAnsiTheme="minorHAnsi"/>
        </w:rPr>
      </w:pPr>
      <w:r w:rsidRPr="00E00E97">
        <w:rPr>
          <w:rFonts w:asciiTheme="minorHAnsi" w:hAnsiTheme="minorHAnsi"/>
        </w:rPr>
        <w:t xml:space="preserve">In an effort to quell potential criticism of the Court's failure to overrule Roe, the joint majority also elaborated on the role of the Court in American society. n144 The </w:t>
      </w:r>
      <w:r w:rsidRPr="00E00E97">
        <w:rPr>
          <w:rStyle w:val="StyleUnderline"/>
          <w:rFonts w:asciiTheme="minorHAnsi" w:hAnsiTheme="minorHAnsi"/>
          <w:sz w:val="40"/>
        </w:rPr>
        <w:t>joint majority wrote that</w:t>
      </w:r>
      <w:r w:rsidRPr="00E00E97">
        <w:rPr>
          <w:rFonts w:asciiTheme="minorHAnsi" w:hAnsiTheme="minorHAnsi"/>
        </w:rPr>
        <w:t xml:space="preserve">, unlike the political branches, which derive support by ballot, the </w:t>
      </w:r>
      <w:r w:rsidRPr="00E00E97">
        <w:rPr>
          <w:rStyle w:val="StyleUnderline"/>
          <w:rFonts w:asciiTheme="minorHAnsi" w:hAnsiTheme="minorHAnsi"/>
          <w:sz w:val="40"/>
        </w:rPr>
        <w:t>justices</w:t>
      </w:r>
      <w:r w:rsidRPr="00E00E97">
        <w:rPr>
          <w:rFonts w:asciiTheme="minorHAnsi" w:hAnsiTheme="minorHAnsi"/>
        </w:rPr>
        <w:t xml:space="preserve"> over time </w:t>
      </w:r>
      <w:r w:rsidRPr="00E00E97">
        <w:rPr>
          <w:rStyle w:val="StyleUnderline"/>
          <w:rFonts w:asciiTheme="minorHAnsi" w:hAnsiTheme="minorHAnsi"/>
          <w:sz w:val="40"/>
        </w:rPr>
        <w:t>must cultivate public confidence</w:t>
      </w:r>
      <w:r w:rsidRPr="00E00E97">
        <w:rPr>
          <w:rFonts w:asciiTheme="minorHAnsi" w:hAnsiTheme="minorHAnsi"/>
        </w:rPr>
        <w:t xml:space="preserve"> in the Court </w:t>
      </w:r>
      <w:r w:rsidRPr="00E00E97">
        <w:rPr>
          <w:rStyle w:val="StyleUnderline"/>
          <w:rFonts w:asciiTheme="minorHAnsi" w:hAnsiTheme="minorHAnsi"/>
          <w:sz w:val="40"/>
        </w:rPr>
        <w:t>by making decisions</w:t>
      </w:r>
      <w:r w:rsidRPr="00E00E97">
        <w:rPr>
          <w:rFonts w:asciiTheme="minorHAnsi" w:hAnsiTheme="minorHAnsi"/>
        </w:rPr>
        <w:t xml:space="preserve"> "</w:t>
      </w:r>
      <w:r w:rsidRPr="00E00E97">
        <w:rPr>
          <w:rStyle w:val="StyleUnderline"/>
          <w:rFonts w:asciiTheme="minorHAnsi" w:hAnsiTheme="minorHAnsi"/>
          <w:sz w:val="40"/>
        </w:rPr>
        <w:t>grounded</w:t>
      </w:r>
      <w:r w:rsidRPr="00E00E97">
        <w:rPr>
          <w:rFonts w:asciiTheme="minorHAnsi" w:hAnsiTheme="minorHAnsi"/>
        </w:rPr>
        <w:t xml:space="preserve"> truly </w:t>
      </w:r>
      <w:r w:rsidRPr="00E00E97">
        <w:rPr>
          <w:rStyle w:val="StyleUnderline"/>
          <w:rFonts w:asciiTheme="minorHAnsi" w:hAnsiTheme="minorHAnsi"/>
          <w:sz w:val="40"/>
        </w:rPr>
        <w:t>in principle</w:t>
      </w:r>
      <w:r w:rsidRPr="00E00E97">
        <w:rPr>
          <w:rFonts w:asciiTheme="minorHAnsi" w:hAnsiTheme="minorHAnsi"/>
        </w:rPr>
        <w:t xml:space="preserve">" apart from prevailing "social and political </w:t>
      </w:r>
      <w:r w:rsidRPr="00E00E97">
        <w:rPr>
          <w:rFonts w:asciiTheme="minorHAnsi" w:hAnsiTheme="minorHAnsi"/>
        </w:rPr>
        <w:lastRenderedPageBreak/>
        <w:t xml:space="preserve">pressures." n145 </w:t>
      </w:r>
      <w:r w:rsidRPr="00E00E97">
        <w:rPr>
          <w:rStyle w:val="StyleUnderline"/>
          <w:rFonts w:asciiTheme="minorHAnsi" w:hAnsiTheme="minorHAnsi"/>
          <w:sz w:val="40"/>
        </w:rPr>
        <w:t xml:space="preserve">To enhance respect for the law </w:t>
      </w:r>
      <w:r w:rsidRPr="00E00E97">
        <w:rPr>
          <w:rFonts w:asciiTheme="minorHAnsi" w:hAnsiTheme="minorHAnsi"/>
        </w:rPr>
        <w:t xml:space="preserve">and facilitate order and continuity in human behavior through each generation, </w:t>
      </w:r>
      <w:r w:rsidRPr="00E00E97">
        <w:rPr>
          <w:rStyle w:val="StyleUnderline"/>
          <w:rFonts w:asciiTheme="minorHAnsi" w:hAnsiTheme="minorHAnsi"/>
          <w:sz w:val="40"/>
        </w:rPr>
        <w:t>the</w:t>
      </w:r>
      <w:r w:rsidRPr="00E00E97">
        <w:rPr>
          <w:rFonts w:asciiTheme="minorHAnsi" w:hAnsiTheme="minorHAnsi"/>
        </w:rPr>
        <w:t xml:space="preserve"> joint </w:t>
      </w:r>
      <w:r w:rsidRPr="00E00E97">
        <w:rPr>
          <w:rStyle w:val="StyleUnderline"/>
          <w:rFonts w:asciiTheme="minorHAnsi" w:hAnsiTheme="minorHAnsi"/>
          <w:sz w:val="40"/>
        </w:rPr>
        <w:t>majority asserted</w:t>
      </w:r>
      <w:r w:rsidRPr="00E00E97">
        <w:rPr>
          <w:rFonts w:asciiTheme="minorHAnsi" w:hAnsiTheme="minorHAnsi"/>
        </w:rPr>
        <w:t xml:space="preserve"> that </w:t>
      </w:r>
      <w:r w:rsidRPr="00E00E97">
        <w:rPr>
          <w:rStyle w:val="StyleUnderline"/>
          <w:rFonts w:asciiTheme="minorHAnsi" w:hAnsiTheme="minorHAnsi"/>
          <w:sz w:val="40"/>
        </w:rPr>
        <w:t>the Court must avoid overturning precedent</w:t>
      </w:r>
      <w:r w:rsidRPr="00E00E97">
        <w:rPr>
          <w:rFonts w:asciiTheme="minorHAnsi" w:hAnsiTheme="minorHAnsi"/>
        </w:rPr>
        <w:t xml:space="preserve"> "in the absence of the most compelling reason to reexamine a watershed decision . . . ." n146 </w:t>
      </w:r>
      <w:r w:rsidRPr="00E00E97">
        <w:rPr>
          <w:rStyle w:val="StyleUnderline"/>
          <w:rFonts w:asciiTheme="minorHAnsi" w:hAnsiTheme="minorHAnsi"/>
          <w:sz w:val="40"/>
        </w:rPr>
        <w:t>After noting the</w:t>
      </w:r>
      <w:r w:rsidRPr="00E00E97">
        <w:rPr>
          <w:rFonts w:asciiTheme="minorHAnsi" w:hAnsiTheme="minorHAnsi"/>
        </w:rPr>
        <w:t xml:space="preserve"> significant </w:t>
      </w:r>
      <w:r w:rsidRPr="00E00E97">
        <w:rPr>
          <w:rStyle w:val="StyleUnderline"/>
          <w:rFonts w:asciiTheme="minorHAnsi" w:hAnsiTheme="minorHAnsi"/>
          <w:sz w:val="40"/>
        </w:rPr>
        <w:t>impact</w:t>
      </w:r>
      <w:r w:rsidRPr="00E00E97">
        <w:rPr>
          <w:rFonts w:asciiTheme="minorHAnsi" w:hAnsiTheme="minorHAnsi"/>
        </w:rPr>
        <w:t xml:space="preserve"> that </w:t>
      </w:r>
      <w:r w:rsidRPr="00E00E97">
        <w:rPr>
          <w:rStyle w:val="StyleUnderline"/>
          <w:rFonts w:asciiTheme="minorHAnsi" w:hAnsiTheme="minorHAnsi"/>
          <w:sz w:val="40"/>
        </w:rPr>
        <w:t>the Roe decision</w:t>
      </w:r>
      <w:r w:rsidRPr="00E00E97">
        <w:rPr>
          <w:rFonts w:asciiTheme="minorHAnsi" w:hAnsiTheme="minorHAnsi"/>
        </w:rPr>
        <w:t xml:space="preserve"> has </w:t>
      </w:r>
      <w:r w:rsidRPr="00E00E97">
        <w:rPr>
          <w:rStyle w:val="StyleUnderline"/>
          <w:rFonts w:asciiTheme="minorHAnsi" w:hAnsiTheme="minorHAnsi"/>
          <w:sz w:val="40"/>
        </w:rPr>
        <w:t>had</w:t>
      </w:r>
      <w:r w:rsidRPr="00E00E97">
        <w:rPr>
          <w:rFonts w:asciiTheme="minorHAnsi" w:hAnsiTheme="minorHAnsi"/>
        </w:rPr>
        <w:t xml:space="preserve"> on the social and economic life of the nation, </w:t>
      </w:r>
      <w:r w:rsidRPr="00E00E97">
        <w:rPr>
          <w:rStyle w:val="StyleUnderline"/>
          <w:rFonts w:asciiTheme="minorHAnsi" w:hAnsiTheme="minorHAnsi"/>
          <w:sz w:val="40"/>
        </w:rPr>
        <w:t>the Court concluded</w:t>
      </w:r>
      <w:r w:rsidRPr="00E00E97">
        <w:rPr>
          <w:rFonts w:asciiTheme="minorHAnsi" w:hAnsiTheme="minorHAnsi"/>
        </w:rPr>
        <w:t xml:space="preserve"> that </w:t>
      </w:r>
      <w:r w:rsidRPr="00E00E97">
        <w:rPr>
          <w:rStyle w:val="StyleUnderline"/>
          <w:rFonts w:asciiTheme="minorHAnsi" w:hAnsiTheme="minorHAnsi"/>
          <w:sz w:val="40"/>
        </w:rPr>
        <w:t>a decision to overrule</w:t>
      </w:r>
      <w:r w:rsidRPr="00E00E97">
        <w:rPr>
          <w:rFonts w:asciiTheme="minorHAnsi" w:hAnsiTheme="minorHAnsi"/>
        </w:rPr>
        <w:t xml:space="preserve"> its "essential holding" </w:t>
      </w:r>
      <w:r w:rsidRPr="00E00E97">
        <w:rPr>
          <w:rStyle w:val="StyleUnderline"/>
          <w:rFonts w:asciiTheme="minorHAnsi" w:hAnsiTheme="minorHAnsi"/>
          <w:sz w:val="40"/>
        </w:rPr>
        <w:t>would inflict "profound</w:t>
      </w:r>
      <w:r w:rsidRPr="00E00E97">
        <w:rPr>
          <w:rFonts w:asciiTheme="minorHAnsi" w:hAnsiTheme="minorHAnsi"/>
        </w:rPr>
        <w:t xml:space="preserve"> and unnecessary </w:t>
      </w:r>
      <w:r w:rsidRPr="00E00E97">
        <w:rPr>
          <w:rStyle w:val="StyleUnderline"/>
          <w:rFonts w:asciiTheme="minorHAnsi" w:hAnsiTheme="minorHAnsi"/>
          <w:sz w:val="40"/>
        </w:rPr>
        <w:t>damage to the Court's legitimacy</w:t>
      </w:r>
      <w:r w:rsidRPr="00E00E97">
        <w:rPr>
          <w:rFonts w:asciiTheme="minorHAnsi" w:hAnsiTheme="minorHAnsi"/>
        </w:rPr>
        <w:t>." n147</w:t>
      </w:r>
    </w:p>
    <w:p w:rsidR="009A2083" w:rsidRPr="00E00E97" w:rsidRDefault="009A2083" w:rsidP="009A2083">
      <w:pPr>
        <w:keepNext/>
        <w:keepLines/>
        <w:pageBreakBefore/>
        <w:spacing w:before="40" w:after="0"/>
        <w:jc w:val="center"/>
        <w:outlineLvl w:val="1"/>
        <w:rPr>
          <w:rFonts w:asciiTheme="minorHAnsi" w:eastAsiaTheme="majorEastAsia" w:hAnsiTheme="minorHAnsi" w:cstheme="majorBidi"/>
          <w:b/>
          <w:sz w:val="44"/>
          <w:szCs w:val="26"/>
          <w:u w:val="double"/>
        </w:rPr>
      </w:pPr>
      <w:r w:rsidRPr="00E00E97">
        <w:rPr>
          <w:rFonts w:asciiTheme="minorHAnsi" w:eastAsiaTheme="majorEastAsia" w:hAnsiTheme="minorHAnsi" w:cstheme="majorBidi"/>
          <w:b/>
          <w:sz w:val="44"/>
          <w:szCs w:val="26"/>
          <w:u w:val="double"/>
        </w:rPr>
        <w:lastRenderedPageBreak/>
        <w:t>L- Overturn</w:t>
      </w:r>
    </w:p>
    <w:p w:rsidR="009A2083" w:rsidRPr="00E00E97" w:rsidRDefault="009A2083" w:rsidP="009A2083">
      <w:pPr>
        <w:keepNext/>
        <w:keepLines/>
        <w:spacing w:before="40" w:after="0"/>
        <w:outlineLvl w:val="3"/>
        <w:rPr>
          <w:rFonts w:asciiTheme="minorHAnsi" w:eastAsiaTheme="majorEastAsia" w:hAnsiTheme="minorHAnsi" w:cstheme="majorBidi"/>
          <w:b/>
          <w:iCs/>
          <w:sz w:val="40"/>
          <w:szCs w:val="40"/>
        </w:rPr>
      </w:pPr>
      <w:r w:rsidRPr="00E00E97">
        <w:rPr>
          <w:rFonts w:asciiTheme="minorHAnsi" w:eastAsiaTheme="majorEastAsia" w:hAnsiTheme="minorHAnsi" w:cstheme="majorBidi"/>
          <w:b/>
          <w:iCs/>
          <w:sz w:val="40"/>
          <w:szCs w:val="40"/>
        </w:rPr>
        <w:t>Decreasing surveillance wrecks court legitimacy – overturns precedent</w:t>
      </w:r>
    </w:p>
    <w:p w:rsidR="009A2083" w:rsidRPr="00E00E97" w:rsidRDefault="009A2083" w:rsidP="009A2083">
      <w:pPr>
        <w:rPr>
          <w:rFonts w:asciiTheme="minorHAnsi" w:hAnsiTheme="minorHAnsi"/>
          <w:b/>
          <w:bCs/>
          <w:sz w:val="36"/>
          <w:szCs w:val="36"/>
        </w:rPr>
      </w:pPr>
      <w:r w:rsidRPr="00E00E97">
        <w:rPr>
          <w:rFonts w:asciiTheme="minorHAnsi" w:hAnsiTheme="minorHAnsi"/>
          <w:b/>
          <w:bCs/>
          <w:sz w:val="36"/>
          <w:szCs w:val="36"/>
        </w:rPr>
        <w:t>Donohue ’15</w:t>
      </w:r>
    </w:p>
    <w:p w:rsidR="009A2083" w:rsidRPr="00E00E97" w:rsidRDefault="009A2083" w:rsidP="009A2083">
      <w:pPr>
        <w:rPr>
          <w:rFonts w:asciiTheme="minorHAnsi" w:hAnsiTheme="minorHAnsi"/>
        </w:rPr>
      </w:pPr>
      <w:r w:rsidRPr="00E00E97">
        <w:rPr>
          <w:rFonts w:asciiTheme="minorHAnsi" w:hAnsiTheme="minorHAnsi"/>
        </w:rPr>
        <w:t xml:space="preserve">Laura K. Donohue, associate professor of law at Georgetown Law School with a JD as well as a Ph.D. in history, “SECURITY VS. </w:t>
      </w:r>
      <w:proofErr w:type="gramStart"/>
      <w:r w:rsidRPr="00E00E97">
        <w:rPr>
          <w:rFonts w:asciiTheme="minorHAnsi" w:hAnsiTheme="minorHAnsi"/>
        </w:rPr>
        <w:t xml:space="preserve">FREEDOM: CONTEMPORARY CONTROVERSIES: THE THIRTY-THIRD ANNUAL FEDERALIST SOCIRTY NATIONAL STUDENT SYMPOSIUM ON LAW AND PUBLIC POLICY -- 2014: ARTICLE: SECTION 702 AND THE COLLECTION OF INTERNATIONAL TELEPHONE AND INTERNET CONTENT,” 2015, </w:t>
      </w:r>
      <w:r w:rsidRPr="00E00E97">
        <w:rPr>
          <w:rFonts w:asciiTheme="minorHAnsi" w:hAnsiTheme="minorHAnsi"/>
          <w:color w:val="000000"/>
          <w:sz w:val="20"/>
          <w:szCs w:val="20"/>
          <w:shd w:val="clear" w:color="auto" w:fill="FFFFFF"/>
        </w:rPr>
        <w:t xml:space="preserve">38 </w:t>
      </w:r>
      <w:proofErr w:type="spellStart"/>
      <w:r w:rsidRPr="00E00E97">
        <w:rPr>
          <w:rFonts w:asciiTheme="minorHAnsi" w:hAnsiTheme="minorHAnsi"/>
          <w:color w:val="000000"/>
          <w:sz w:val="20"/>
          <w:szCs w:val="20"/>
          <w:shd w:val="clear" w:color="auto" w:fill="FFFFFF"/>
        </w:rPr>
        <w:t>Harv</w:t>
      </w:r>
      <w:proofErr w:type="spellEnd"/>
      <w:r w:rsidRPr="00E00E97">
        <w:rPr>
          <w:rFonts w:asciiTheme="minorHAnsi" w:hAnsiTheme="minorHAnsi"/>
          <w:color w:val="000000"/>
          <w:sz w:val="20"/>
          <w:szCs w:val="20"/>
          <w:shd w:val="clear" w:color="auto" w:fill="FFFFFF"/>
        </w:rPr>
        <w:t>.</w:t>
      </w:r>
      <w:proofErr w:type="gramEnd"/>
      <w:r w:rsidRPr="00E00E97">
        <w:rPr>
          <w:rFonts w:asciiTheme="minorHAnsi" w:hAnsiTheme="minorHAnsi"/>
          <w:color w:val="000000"/>
          <w:sz w:val="20"/>
          <w:szCs w:val="20"/>
          <w:shd w:val="clear" w:color="auto" w:fill="FFFFFF"/>
        </w:rPr>
        <w:t xml:space="preserve"> </w:t>
      </w:r>
      <w:proofErr w:type="gramStart"/>
      <w:r w:rsidRPr="00E00E97">
        <w:rPr>
          <w:rFonts w:asciiTheme="minorHAnsi" w:hAnsiTheme="minorHAnsi"/>
          <w:color w:val="000000"/>
          <w:sz w:val="20"/>
          <w:szCs w:val="20"/>
          <w:shd w:val="clear" w:color="auto" w:fill="FFFFFF"/>
        </w:rPr>
        <w:t>J.L. &amp; Pub.</w:t>
      </w:r>
      <w:proofErr w:type="gramEnd"/>
      <w:r w:rsidRPr="00E00E97">
        <w:rPr>
          <w:rFonts w:asciiTheme="minorHAnsi" w:hAnsiTheme="minorHAnsi"/>
          <w:color w:val="000000"/>
          <w:sz w:val="20"/>
          <w:szCs w:val="20"/>
          <w:shd w:val="clear" w:color="auto" w:fill="FFFFFF"/>
        </w:rPr>
        <w:t xml:space="preserve"> </w:t>
      </w:r>
      <w:proofErr w:type="spellStart"/>
      <w:r w:rsidRPr="00E00E97">
        <w:rPr>
          <w:rFonts w:asciiTheme="minorHAnsi" w:hAnsiTheme="minorHAnsi"/>
          <w:color w:val="000000"/>
          <w:sz w:val="20"/>
          <w:szCs w:val="20"/>
          <w:shd w:val="clear" w:color="auto" w:fill="FFFFFF"/>
        </w:rPr>
        <w:t>Pol'y</w:t>
      </w:r>
      <w:proofErr w:type="spellEnd"/>
      <w:r w:rsidRPr="00E00E97">
        <w:rPr>
          <w:rFonts w:asciiTheme="minorHAnsi" w:hAnsiTheme="minorHAnsi"/>
          <w:color w:val="000000"/>
          <w:sz w:val="20"/>
          <w:szCs w:val="20"/>
          <w:shd w:val="clear" w:color="auto" w:fill="FFFFFF"/>
        </w:rPr>
        <w:t xml:space="preserve"> 117</w:t>
      </w:r>
    </w:p>
    <w:p w:rsidR="009A2083" w:rsidRPr="00E00E97" w:rsidRDefault="009A2083" w:rsidP="009A2083">
      <w:pPr>
        <w:rPr>
          <w:rFonts w:asciiTheme="minorHAnsi" w:hAnsiTheme="minorHAnsi"/>
          <w:sz w:val="16"/>
          <w:szCs w:val="40"/>
        </w:rPr>
      </w:pPr>
      <w:r w:rsidRPr="00E00E97">
        <w:rPr>
          <w:rFonts w:asciiTheme="minorHAnsi" w:hAnsiTheme="minorHAnsi"/>
          <w:color w:val="000000"/>
          <w:sz w:val="16"/>
          <w:szCs w:val="40"/>
          <w:shd w:val="clear" w:color="auto" w:fill="FFFFFF"/>
        </w:rPr>
        <w:t xml:space="preserve">Banks was not the only one to question the implementation of Section 702. Cases began to appear, raising facial and as applied constitutional challenges. Problems characteristic of relying on Article III courts in the context of surveillance came to the fore. </w:t>
      </w:r>
      <w:r w:rsidRPr="00E00E97">
        <w:rPr>
          <w:rFonts w:asciiTheme="minorHAnsi" w:hAnsiTheme="minorHAnsi"/>
          <w:sz w:val="40"/>
          <w:szCs w:val="40"/>
          <w:u w:val="single"/>
        </w:rPr>
        <w:t>In Clapper v. Amnesty International</w:t>
      </w:r>
      <w:r w:rsidRPr="00E00E97">
        <w:rPr>
          <w:rFonts w:asciiTheme="minorHAnsi" w:hAnsiTheme="minorHAnsi"/>
          <w:color w:val="000000"/>
          <w:sz w:val="16"/>
          <w:szCs w:val="40"/>
          <w:shd w:val="clear" w:color="auto" w:fill="FFFFFF"/>
        </w:rPr>
        <w:t xml:space="preserve">, </w:t>
      </w:r>
      <w:r w:rsidRPr="00E00E97">
        <w:rPr>
          <w:rFonts w:asciiTheme="minorHAnsi" w:hAnsiTheme="minorHAnsi"/>
          <w:sz w:val="40"/>
          <w:szCs w:val="40"/>
          <w:u w:val="single"/>
        </w:rPr>
        <w:t>plaintiffs alleged that Section 702 violated the</w:t>
      </w:r>
      <w:r w:rsidRPr="00E00E97">
        <w:rPr>
          <w:rFonts w:asciiTheme="minorHAnsi" w:hAnsiTheme="minorHAnsi"/>
          <w:color w:val="000000"/>
          <w:sz w:val="16"/>
          <w:szCs w:val="40"/>
          <w:shd w:val="clear" w:color="auto" w:fill="FFFFFF"/>
        </w:rPr>
        <w:t xml:space="preserve"> targets' </w:t>
      </w:r>
      <w:r w:rsidRPr="00E00E97">
        <w:rPr>
          <w:rFonts w:asciiTheme="minorHAnsi" w:hAnsiTheme="minorHAnsi"/>
          <w:sz w:val="40"/>
          <w:szCs w:val="40"/>
          <w:u w:val="single"/>
        </w:rPr>
        <w:t>Fourth Amendment</w:t>
      </w:r>
      <w:r w:rsidRPr="00E00E97">
        <w:rPr>
          <w:rFonts w:asciiTheme="minorHAnsi" w:hAnsiTheme="minorHAnsi"/>
          <w:color w:val="000000"/>
          <w:sz w:val="16"/>
          <w:szCs w:val="40"/>
          <w:shd w:val="clear" w:color="auto" w:fill="FFFFFF"/>
        </w:rPr>
        <w:t xml:space="preserve"> rights </w:t>
      </w:r>
      <w:r w:rsidRPr="00E00E97">
        <w:rPr>
          <w:rFonts w:asciiTheme="minorHAnsi" w:hAnsiTheme="minorHAnsi"/>
          <w:sz w:val="40"/>
          <w:szCs w:val="40"/>
          <w:u w:val="single"/>
        </w:rPr>
        <w:t>because it allowed for the acquisition of</w:t>
      </w:r>
      <w:r w:rsidRPr="00E00E97">
        <w:rPr>
          <w:rFonts w:asciiTheme="minorHAnsi" w:hAnsiTheme="minorHAnsi"/>
          <w:color w:val="000000"/>
          <w:sz w:val="16"/>
          <w:szCs w:val="40"/>
          <w:shd w:val="clear" w:color="auto" w:fill="FFFFFF"/>
        </w:rPr>
        <w:t xml:space="preserve"> international </w:t>
      </w:r>
      <w:r w:rsidRPr="00E00E97">
        <w:rPr>
          <w:rFonts w:asciiTheme="minorHAnsi" w:hAnsiTheme="minorHAnsi"/>
          <w:sz w:val="40"/>
          <w:szCs w:val="40"/>
          <w:u w:val="single"/>
        </w:rPr>
        <w:t>communications absent a</w:t>
      </w:r>
      <w:r w:rsidRPr="00E00E97">
        <w:rPr>
          <w:rFonts w:asciiTheme="minorHAnsi" w:hAnsiTheme="minorHAnsi"/>
          <w:color w:val="000000"/>
          <w:sz w:val="16"/>
          <w:szCs w:val="40"/>
          <w:shd w:val="clear" w:color="auto" w:fill="FFFFFF"/>
        </w:rPr>
        <w:t xml:space="preserve">n individualized </w:t>
      </w:r>
      <w:r w:rsidRPr="00E00E97">
        <w:rPr>
          <w:rFonts w:asciiTheme="minorHAnsi" w:hAnsiTheme="minorHAnsi"/>
          <w:sz w:val="40"/>
          <w:szCs w:val="40"/>
          <w:u w:val="single"/>
        </w:rPr>
        <w:t>court order supported by probable cause</w:t>
      </w:r>
      <w:r w:rsidRPr="00E00E97">
        <w:rPr>
          <w:rFonts w:asciiTheme="minorHAnsi" w:hAnsiTheme="minorHAnsi"/>
        </w:rPr>
        <w:t>. </w:t>
      </w:r>
      <w:bookmarkStart w:id="0" w:name="r151"/>
      <w:r w:rsidRPr="00E00E97">
        <w:rPr>
          <w:rFonts w:asciiTheme="minorHAnsi" w:hAnsiTheme="minorHAnsi"/>
        </w:rPr>
        <w:fldChar w:fldCharType="begin"/>
      </w:r>
      <w:r w:rsidRPr="00E00E97">
        <w:rPr>
          <w:rFonts w:asciiTheme="minorHAnsi" w:hAnsiTheme="minorHAnsi"/>
        </w:rPr>
        <w:instrText xml:space="preserve"> HYPERLINK "http://www.lexisnexis.com.proxy.lib.umich.edu/lnacui2api/frame.do?tokenKey=rsh-20.584378.621944619&amp;target=results_DocumentContent&amp;returnToKey=20_T22243202095&amp;parent=docview&amp;rand=1435263245637&amp;reloadEntirePage=true" \l "n151" </w:instrText>
      </w:r>
      <w:r w:rsidRPr="00E00E97">
        <w:rPr>
          <w:rFonts w:asciiTheme="minorHAnsi" w:hAnsiTheme="minorHAnsi"/>
        </w:rPr>
        <w:fldChar w:fldCharType="separate"/>
      </w:r>
      <w:proofErr w:type="gramStart"/>
      <w:r w:rsidRPr="00E00E97">
        <w:rPr>
          <w:rFonts w:asciiTheme="minorHAnsi" w:hAnsiTheme="minorHAnsi"/>
        </w:rPr>
        <w:t>n151</w:t>
      </w:r>
      <w:proofErr w:type="gramEnd"/>
      <w:r w:rsidRPr="00E00E97">
        <w:rPr>
          <w:rFonts w:asciiTheme="minorHAnsi" w:hAnsiTheme="minorHAnsi"/>
        </w:rPr>
        <w:fldChar w:fldCharType="end"/>
      </w:r>
      <w:bookmarkEnd w:id="0"/>
      <w:r w:rsidRPr="00E00E97">
        <w:rPr>
          <w:rFonts w:asciiTheme="minorHAnsi" w:hAnsiTheme="minorHAnsi"/>
          <w:color w:val="000000"/>
          <w:sz w:val="16"/>
          <w:szCs w:val="40"/>
          <w:shd w:val="clear" w:color="auto" w:fill="FFFFFF"/>
        </w:rPr>
        <w:t> </w:t>
      </w:r>
      <w:r w:rsidRPr="00E00E97">
        <w:rPr>
          <w:rFonts w:asciiTheme="minorHAnsi" w:hAnsiTheme="minorHAnsi"/>
          <w:sz w:val="40"/>
          <w:szCs w:val="40"/>
          <w:u w:val="single"/>
        </w:rPr>
        <w:t>The Supreme Court dismissed the suit for lack of standing</w:t>
      </w:r>
      <w:r w:rsidRPr="00E00E97">
        <w:rPr>
          <w:rFonts w:asciiTheme="minorHAnsi" w:hAnsiTheme="minorHAnsi"/>
          <w:color w:val="000000"/>
          <w:sz w:val="16"/>
          <w:szCs w:val="40"/>
          <w:shd w:val="clear" w:color="auto" w:fill="FFFFFF"/>
        </w:rPr>
        <w:t xml:space="preserve">--that is, the absence of any concrete injury. </w:t>
      </w:r>
      <w:r w:rsidRPr="00E00E97">
        <w:rPr>
          <w:rFonts w:asciiTheme="minorHAnsi" w:hAnsiTheme="minorHAnsi"/>
          <w:sz w:val="40"/>
          <w:szCs w:val="40"/>
          <w:u w:val="single"/>
        </w:rPr>
        <w:t>It did not reach the merits of the Fourth Amendment claim</w:t>
      </w:r>
      <w:r w:rsidRPr="00E00E97">
        <w:rPr>
          <w:rFonts w:asciiTheme="minorHAnsi" w:hAnsiTheme="minorHAnsi"/>
        </w:rPr>
        <w:t>. </w:t>
      </w:r>
      <w:bookmarkStart w:id="1" w:name="r152"/>
      <w:r w:rsidRPr="00E00E97">
        <w:rPr>
          <w:rFonts w:asciiTheme="minorHAnsi" w:hAnsiTheme="minorHAnsi"/>
        </w:rPr>
        <w:fldChar w:fldCharType="begin"/>
      </w:r>
      <w:r w:rsidRPr="00E00E97">
        <w:rPr>
          <w:rFonts w:asciiTheme="minorHAnsi" w:hAnsiTheme="minorHAnsi"/>
        </w:rPr>
        <w:instrText xml:space="preserve"> HYPERLINK "http://www.lexisnexis.com.proxy.lib.umich.edu/lnacui2api/frame.do?tokenKey=rsh-20.584378.621944619&amp;target=results_DocumentContent&amp;returnToKey=20_T22243202095&amp;parent=docview&amp;rand=1435263245637&amp;reloadEntirePage=true" \l "n152" </w:instrText>
      </w:r>
      <w:r w:rsidRPr="00E00E97">
        <w:rPr>
          <w:rFonts w:asciiTheme="minorHAnsi" w:hAnsiTheme="minorHAnsi"/>
        </w:rPr>
        <w:fldChar w:fldCharType="separate"/>
      </w:r>
      <w:r w:rsidRPr="00E00E97">
        <w:rPr>
          <w:rFonts w:asciiTheme="minorHAnsi" w:hAnsiTheme="minorHAnsi"/>
        </w:rPr>
        <w:t>n152</w:t>
      </w:r>
      <w:r w:rsidRPr="00E00E97">
        <w:rPr>
          <w:rFonts w:asciiTheme="minorHAnsi" w:hAnsiTheme="minorHAnsi"/>
        </w:rPr>
        <w:fldChar w:fldCharType="end"/>
      </w:r>
      <w:bookmarkEnd w:id="1"/>
    </w:p>
    <w:p w:rsidR="009A2083" w:rsidRPr="00E00E97" w:rsidRDefault="009A2083" w:rsidP="009A2083">
      <w:pPr>
        <w:rPr>
          <w:rFonts w:asciiTheme="minorHAnsi" w:hAnsiTheme="minorHAnsi"/>
          <w:sz w:val="28"/>
        </w:rPr>
      </w:pPr>
    </w:p>
    <w:p w:rsidR="003C08D8" w:rsidRPr="00E00E97" w:rsidRDefault="003C08D8" w:rsidP="003C08D8">
      <w:pPr>
        <w:rPr>
          <w:rFonts w:asciiTheme="minorHAnsi" w:hAnsiTheme="minorHAnsi"/>
        </w:rPr>
      </w:pPr>
    </w:p>
    <w:p w:rsidR="003C08D8" w:rsidRPr="00E00E97" w:rsidRDefault="003C08D8" w:rsidP="003C08D8">
      <w:pPr>
        <w:pStyle w:val="Heading4"/>
        <w:rPr>
          <w:rFonts w:asciiTheme="minorHAnsi" w:hAnsiTheme="minorHAnsi"/>
        </w:rPr>
      </w:pPr>
      <w:r w:rsidRPr="00E00E97">
        <w:rPr>
          <w:rFonts w:asciiTheme="minorHAnsi" w:hAnsiTheme="minorHAnsi"/>
        </w:rPr>
        <w:t>Overturn of congressional actions decreases public support, it’s counter-majoritarian</w:t>
      </w:r>
    </w:p>
    <w:p w:rsidR="003C08D8" w:rsidRPr="00E00E97" w:rsidRDefault="003C08D8" w:rsidP="003C08D8">
      <w:pPr>
        <w:rPr>
          <w:rStyle w:val="Style13ptBold"/>
          <w:rFonts w:asciiTheme="minorHAnsi" w:hAnsiTheme="minorHAnsi"/>
          <w:sz w:val="28"/>
          <w:szCs w:val="36"/>
        </w:rPr>
      </w:pPr>
      <w:r w:rsidRPr="00E00E97">
        <w:rPr>
          <w:rStyle w:val="Style13ptBold"/>
          <w:rFonts w:asciiTheme="minorHAnsi" w:hAnsiTheme="minorHAnsi"/>
          <w:sz w:val="28"/>
          <w:szCs w:val="36"/>
        </w:rPr>
        <w:t xml:space="preserve">Barnum ’85 </w:t>
      </w:r>
    </w:p>
    <w:p w:rsidR="003C08D8" w:rsidRPr="00E00E97" w:rsidRDefault="003C08D8" w:rsidP="003C08D8">
      <w:pPr>
        <w:rPr>
          <w:rStyle w:val="Style13ptBold"/>
          <w:rFonts w:asciiTheme="minorHAnsi" w:hAnsiTheme="minorHAnsi"/>
          <w:b w:val="0"/>
          <w:sz w:val="22"/>
          <w:szCs w:val="36"/>
        </w:rPr>
      </w:pPr>
      <w:r w:rsidRPr="00E00E97">
        <w:rPr>
          <w:rStyle w:val="Style13ptBold"/>
          <w:rFonts w:asciiTheme="minorHAnsi" w:hAnsiTheme="minorHAnsi"/>
          <w:b w:val="0"/>
          <w:sz w:val="22"/>
          <w:szCs w:val="36"/>
        </w:rPr>
        <w:t>David G. Barnum, professor of political science at DePaul University in Chicago, The Supreme Court and Public Opinion: Judicial Decision Making in the Post-New Deal Period, 1985, The Journal of Politics, Vol. 47, No. 2, p. 1</w:t>
      </w:r>
    </w:p>
    <w:p w:rsidR="003C08D8" w:rsidRPr="00E00E97" w:rsidRDefault="003C08D8" w:rsidP="003C08D8">
      <w:pPr>
        <w:rPr>
          <w:rFonts w:asciiTheme="minorHAnsi" w:hAnsiTheme="minorHAnsi"/>
        </w:rPr>
      </w:pPr>
      <w:r w:rsidRPr="00E00E97">
        <w:rPr>
          <w:rStyle w:val="StyleUnderline"/>
          <w:rFonts w:asciiTheme="minorHAnsi" w:hAnsiTheme="minorHAnsi"/>
          <w:sz w:val="40"/>
        </w:rPr>
        <w:t xml:space="preserve">The Supreme Court is appointed, </w:t>
      </w:r>
      <w:r w:rsidRPr="00E00E97">
        <w:rPr>
          <w:rFonts w:asciiTheme="minorHAnsi" w:hAnsiTheme="minorHAnsi"/>
        </w:rPr>
        <w:t xml:space="preserve">not elected, </w:t>
      </w:r>
      <w:r w:rsidRPr="00E00E97">
        <w:rPr>
          <w:rStyle w:val="StyleUnderline"/>
          <w:rFonts w:asciiTheme="minorHAnsi" w:hAnsiTheme="minorHAnsi"/>
          <w:sz w:val="40"/>
        </w:rPr>
        <w:t>and</w:t>
      </w:r>
      <w:r w:rsidRPr="00E00E97">
        <w:rPr>
          <w:rFonts w:asciiTheme="minorHAnsi" w:hAnsiTheme="minorHAnsi"/>
        </w:rPr>
        <w:t xml:space="preserve"> it consists </w:t>
      </w:r>
      <w:r w:rsidRPr="00E00E97">
        <w:rPr>
          <w:rStyle w:val="StyleUnderline"/>
          <w:rFonts w:asciiTheme="minorHAnsi" w:hAnsiTheme="minorHAnsi"/>
          <w:sz w:val="40"/>
        </w:rPr>
        <w:t>of only nine members. As a result</w:t>
      </w:r>
      <w:r w:rsidRPr="00E00E97">
        <w:rPr>
          <w:rFonts w:asciiTheme="minorHAnsi" w:hAnsiTheme="minorHAnsi"/>
        </w:rPr>
        <w:t xml:space="preserve">, democratic </w:t>
      </w:r>
      <w:r w:rsidRPr="00E00E97">
        <w:rPr>
          <w:rStyle w:val="StyleUnderline"/>
          <w:rFonts w:asciiTheme="minorHAnsi" w:hAnsiTheme="minorHAnsi"/>
          <w:sz w:val="40"/>
        </w:rPr>
        <w:t>theorists have</w:t>
      </w:r>
      <w:r w:rsidRPr="00E00E97">
        <w:rPr>
          <w:rFonts w:asciiTheme="minorHAnsi" w:hAnsiTheme="minorHAnsi"/>
        </w:rPr>
        <w:t xml:space="preserve"> always </w:t>
      </w:r>
      <w:r w:rsidRPr="00E00E97">
        <w:rPr>
          <w:rStyle w:val="StyleUnderline"/>
          <w:rFonts w:asciiTheme="minorHAnsi" w:hAnsiTheme="minorHAnsi"/>
          <w:sz w:val="40"/>
        </w:rPr>
        <w:t>been uncomfortable</w:t>
      </w:r>
      <w:r w:rsidRPr="00E00E97">
        <w:rPr>
          <w:rFonts w:asciiTheme="minorHAnsi" w:hAnsiTheme="minorHAnsi"/>
        </w:rPr>
        <w:t xml:space="preserve"> with the institution of </w:t>
      </w:r>
      <w:r w:rsidRPr="00E00E97">
        <w:rPr>
          <w:rStyle w:val="StyleUnderline"/>
          <w:rFonts w:asciiTheme="minorHAnsi" w:hAnsiTheme="minorHAnsi"/>
          <w:sz w:val="40"/>
        </w:rPr>
        <w:t>judicial review and</w:t>
      </w:r>
      <w:r w:rsidRPr="00E00E97">
        <w:rPr>
          <w:rFonts w:asciiTheme="minorHAnsi" w:hAnsiTheme="minorHAnsi"/>
        </w:rPr>
        <w:t xml:space="preserve"> in particular with </w:t>
      </w:r>
      <w:r w:rsidRPr="00E00E97">
        <w:rPr>
          <w:rStyle w:val="StyleUnderline"/>
          <w:rFonts w:asciiTheme="minorHAnsi" w:hAnsiTheme="minorHAnsi"/>
          <w:sz w:val="40"/>
        </w:rPr>
        <w:lastRenderedPageBreak/>
        <w:t>the power</w:t>
      </w:r>
      <w:r w:rsidRPr="00E00E97">
        <w:rPr>
          <w:rFonts w:asciiTheme="minorHAnsi" w:hAnsiTheme="minorHAnsi"/>
        </w:rPr>
        <w:t xml:space="preserve"> of the Court </w:t>
      </w:r>
      <w:r w:rsidRPr="00E00E97">
        <w:rPr>
          <w:rStyle w:val="StyleUnderline"/>
          <w:rFonts w:asciiTheme="minorHAnsi" w:hAnsiTheme="minorHAnsi"/>
          <w:sz w:val="40"/>
        </w:rPr>
        <w:t>to overturn acts of Congress</w:t>
      </w:r>
      <w:r w:rsidRPr="00E00E97">
        <w:rPr>
          <w:rFonts w:asciiTheme="minorHAnsi" w:hAnsiTheme="minorHAnsi"/>
        </w:rPr>
        <w:t>. "</w:t>
      </w:r>
      <w:r w:rsidRPr="00E00E97">
        <w:rPr>
          <w:rStyle w:val="StyleUnderline"/>
          <w:rFonts w:asciiTheme="minorHAnsi" w:hAnsiTheme="minorHAnsi"/>
          <w:sz w:val="40"/>
        </w:rPr>
        <w:t>The</w:t>
      </w:r>
      <w:r w:rsidRPr="00E00E97">
        <w:rPr>
          <w:rFonts w:asciiTheme="minorHAnsi" w:hAnsiTheme="minorHAnsi"/>
        </w:rPr>
        <w:t xml:space="preserve"> root </w:t>
      </w:r>
      <w:r w:rsidRPr="00E00E97">
        <w:rPr>
          <w:rStyle w:val="StyleUnderline"/>
          <w:rFonts w:asciiTheme="minorHAnsi" w:hAnsiTheme="minorHAnsi"/>
          <w:sz w:val="40"/>
        </w:rPr>
        <w:t>difficulty</w:t>
      </w:r>
      <w:r w:rsidRPr="00E00E97">
        <w:rPr>
          <w:rFonts w:asciiTheme="minorHAnsi" w:hAnsiTheme="minorHAnsi"/>
        </w:rPr>
        <w:t>," according to Alexander Bickel, "</w:t>
      </w:r>
      <w:r w:rsidRPr="00E00E97">
        <w:rPr>
          <w:rStyle w:val="StyleUnderline"/>
          <w:rFonts w:asciiTheme="minorHAnsi" w:hAnsiTheme="minorHAnsi"/>
          <w:sz w:val="40"/>
        </w:rPr>
        <w:t>is that judicial review is a counter-majoritarian force</w:t>
      </w:r>
      <w:r w:rsidRPr="00E00E97">
        <w:rPr>
          <w:rFonts w:asciiTheme="minorHAnsi" w:hAnsiTheme="minorHAnsi"/>
        </w:rPr>
        <w:t xml:space="preserve"> in our system.... </w:t>
      </w:r>
      <w:r w:rsidRPr="00E00E97">
        <w:rPr>
          <w:rStyle w:val="StyleUnderline"/>
          <w:rFonts w:asciiTheme="minorHAnsi" w:hAnsiTheme="minorHAnsi"/>
          <w:sz w:val="40"/>
        </w:rPr>
        <w:t>[W]hen the</w:t>
      </w:r>
      <w:r w:rsidRPr="00E00E97">
        <w:rPr>
          <w:rFonts w:asciiTheme="minorHAnsi" w:hAnsiTheme="minorHAnsi"/>
        </w:rPr>
        <w:t xml:space="preserve"> Supreme </w:t>
      </w:r>
      <w:r w:rsidRPr="00E00E97">
        <w:rPr>
          <w:rStyle w:val="StyleUnderline"/>
          <w:rFonts w:asciiTheme="minorHAnsi" w:hAnsiTheme="minorHAnsi"/>
          <w:sz w:val="40"/>
        </w:rPr>
        <w:t>Court declares unconstitutional a legislative act</w:t>
      </w:r>
      <w:r w:rsidRPr="00E00E97">
        <w:rPr>
          <w:rFonts w:asciiTheme="minorHAnsi" w:hAnsiTheme="minorHAnsi"/>
        </w:rPr>
        <w:t xml:space="preserve"> or the action of an elected executive, </w:t>
      </w:r>
      <w:r w:rsidRPr="00E00E97">
        <w:rPr>
          <w:rStyle w:val="StyleUnderline"/>
          <w:rFonts w:asciiTheme="minorHAnsi" w:hAnsiTheme="minorHAnsi"/>
          <w:sz w:val="40"/>
        </w:rPr>
        <w:t>it thwarts the will of representatives of the actual people</w:t>
      </w:r>
      <w:r w:rsidRPr="00E00E97">
        <w:rPr>
          <w:rFonts w:asciiTheme="minorHAnsi" w:hAnsiTheme="minorHAnsi"/>
        </w:rPr>
        <w:t xml:space="preserve"> of the here and now; </w:t>
      </w:r>
      <w:r w:rsidRPr="00E00E97">
        <w:rPr>
          <w:rStyle w:val="StyleUnderline"/>
          <w:rFonts w:asciiTheme="minorHAnsi" w:hAnsiTheme="minorHAnsi"/>
          <w:sz w:val="40"/>
        </w:rPr>
        <w:t>it exercises control, not in behalf of the</w:t>
      </w:r>
      <w:r w:rsidRPr="00E00E97">
        <w:rPr>
          <w:rFonts w:asciiTheme="minorHAnsi" w:hAnsiTheme="minorHAnsi"/>
        </w:rPr>
        <w:t xml:space="preserve"> prevailing majority, </w:t>
      </w:r>
      <w:r w:rsidRPr="00E00E97">
        <w:rPr>
          <w:rStyle w:val="StyleUnderline"/>
          <w:rFonts w:asciiTheme="minorHAnsi" w:hAnsiTheme="minorHAnsi"/>
          <w:sz w:val="40"/>
        </w:rPr>
        <w:t>but against it</w:t>
      </w:r>
      <w:r w:rsidRPr="00E00E97">
        <w:rPr>
          <w:rFonts w:asciiTheme="minorHAnsi" w:hAnsiTheme="minorHAnsi"/>
        </w:rPr>
        <w:t xml:space="preserve">" (1962, pp. 16-17). </w:t>
      </w:r>
    </w:p>
    <w:p w:rsidR="003C08D8" w:rsidRPr="00E00E97" w:rsidRDefault="003C08D8" w:rsidP="003C08D8">
      <w:pPr>
        <w:rPr>
          <w:rFonts w:asciiTheme="minorHAnsi" w:hAnsiTheme="minorHAnsi"/>
        </w:rPr>
      </w:pPr>
    </w:p>
    <w:p w:rsidR="003C08D8" w:rsidRPr="00E00E97" w:rsidRDefault="003C08D8" w:rsidP="003C08D8">
      <w:pPr>
        <w:rPr>
          <w:rFonts w:asciiTheme="minorHAnsi" w:hAnsiTheme="minorHAnsi"/>
        </w:rPr>
      </w:pPr>
    </w:p>
    <w:p w:rsidR="003C08D8" w:rsidRPr="00E00E97" w:rsidRDefault="003C08D8" w:rsidP="003C08D8">
      <w:pPr>
        <w:pStyle w:val="Heading4"/>
        <w:rPr>
          <w:rFonts w:asciiTheme="minorHAnsi" w:hAnsiTheme="minorHAnsi"/>
          <w:sz w:val="40"/>
          <w:szCs w:val="40"/>
        </w:rPr>
      </w:pPr>
      <w:r w:rsidRPr="00E00E97">
        <w:rPr>
          <w:rFonts w:asciiTheme="minorHAnsi" w:hAnsiTheme="minorHAnsi"/>
          <w:sz w:val="40"/>
          <w:szCs w:val="40"/>
        </w:rPr>
        <w:t>Legitimacy based in precedents, overturning them wrecks support</w:t>
      </w:r>
    </w:p>
    <w:p w:rsidR="003C08D8" w:rsidRPr="00E00E97" w:rsidRDefault="003C08D8" w:rsidP="003C08D8">
      <w:pPr>
        <w:rPr>
          <w:rStyle w:val="Style13ptBold"/>
          <w:rFonts w:asciiTheme="minorHAnsi" w:hAnsiTheme="minorHAnsi"/>
          <w:sz w:val="36"/>
          <w:szCs w:val="36"/>
        </w:rPr>
      </w:pPr>
      <w:r w:rsidRPr="00E00E97">
        <w:rPr>
          <w:rStyle w:val="Style13ptBold"/>
          <w:rFonts w:asciiTheme="minorHAnsi" w:hAnsiTheme="minorHAnsi"/>
          <w:sz w:val="36"/>
          <w:szCs w:val="36"/>
        </w:rPr>
        <w:t>Fowler 08</w:t>
      </w:r>
    </w:p>
    <w:p w:rsidR="003C08D8" w:rsidRPr="00E00E97" w:rsidRDefault="003C08D8" w:rsidP="003C08D8">
      <w:pPr>
        <w:rPr>
          <w:rFonts w:asciiTheme="minorHAnsi" w:hAnsiTheme="minorHAnsi"/>
        </w:rPr>
      </w:pPr>
      <w:r w:rsidRPr="00E00E97">
        <w:rPr>
          <w:rFonts w:asciiTheme="minorHAnsi" w:hAnsiTheme="minorHAnsi"/>
        </w:rPr>
        <w:t xml:space="preserve">James H. Fowler, </w:t>
      </w:r>
      <w:proofErr w:type="spellStart"/>
      <w:r w:rsidRPr="00E00E97">
        <w:rPr>
          <w:rFonts w:asciiTheme="minorHAnsi" w:hAnsiTheme="minorHAnsi"/>
        </w:rPr>
        <w:t>Ph.D</w:t>
      </w:r>
      <w:proofErr w:type="spellEnd"/>
      <w:r w:rsidRPr="00E00E97">
        <w:rPr>
          <w:rFonts w:asciiTheme="minorHAnsi" w:hAnsiTheme="minorHAnsi"/>
        </w:rPr>
        <w:t xml:space="preserve"> in Government from Harvard and M.A. in IR from Yale; professor of Political Science at UCSD; senior fellow on global justice at UCSD, The authority of Supreme Court precedent, 2008, Social Networks, Vol. 30(1), p. 16-30</w:t>
      </w:r>
    </w:p>
    <w:p w:rsidR="003C08D8" w:rsidRPr="00E00E97" w:rsidRDefault="003C08D8" w:rsidP="003C08D8">
      <w:pPr>
        <w:rPr>
          <w:rFonts w:asciiTheme="minorHAnsi" w:hAnsiTheme="minorHAnsi"/>
          <w:sz w:val="28"/>
        </w:rPr>
      </w:pPr>
      <w:r w:rsidRPr="00E00E97">
        <w:rPr>
          <w:rFonts w:asciiTheme="minorHAnsi" w:hAnsiTheme="minorHAnsi"/>
          <w:sz w:val="28"/>
        </w:rPr>
        <w:t xml:space="preserve">Legal </w:t>
      </w:r>
      <w:r w:rsidRPr="00E00E97">
        <w:rPr>
          <w:rStyle w:val="StyleUnderline"/>
          <w:rFonts w:asciiTheme="minorHAnsi" w:hAnsiTheme="minorHAnsi"/>
          <w:sz w:val="40"/>
        </w:rPr>
        <w:t>historians suggest that justices</w:t>
      </w:r>
      <w:r w:rsidRPr="00E00E97">
        <w:rPr>
          <w:rFonts w:asciiTheme="minorHAnsi" w:hAnsiTheme="minorHAnsi"/>
          <w:sz w:val="28"/>
        </w:rPr>
        <w:t xml:space="preserve"> in the 19th Century </w:t>
      </w:r>
      <w:r w:rsidRPr="00E00E97">
        <w:rPr>
          <w:rStyle w:val="StyleUnderline"/>
          <w:rFonts w:asciiTheme="minorHAnsi" w:hAnsiTheme="minorHAnsi"/>
          <w:sz w:val="40"/>
        </w:rPr>
        <w:t>responded to the crisis of legitimacy by strengthening the norm of stare decisis</w:t>
      </w:r>
      <w:r w:rsidRPr="00E00E97">
        <w:rPr>
          <w:rFonts w:asciiTheme="minorHAnsi" w:hAnsiTheme="minorHAnsi"/>
          <w:sz w:val="28"/>
        </w:rPr>
        <w:t xml:space="preserve">, a legal norm inherited from English common law that encourages judges to follow precedent by letting the past decision stand </w:t>
      </w:r>
      <w:proofErr w:type="gramStart"/>
      <w:r w:rsidRPr="00E00E97">
        <w:rPr>
          <w:rFonts w:asciiTheme="minorHAnsi" w:hAnsiTheme="minorHAnsi"/>
          <w:sz w:val="28"/>
        </w:rPr>
        <w:t>( Friedman</w:t>
      </w:r>
      <w:proofErr w:type="gramEnd"/>
      <w:r w:rsidRPr="00E00E97">
        <w:rPr>
          <w:rFonts w:asciiTheme="minorHAnsi" w:hAnsiTheme="minorHAnsi"/>
          <w:sz w:val="28"/>
        </w:rPr>
        <w:t xml:space="preserve">, 1985, pp. 127–133). </w:t>
      </w:r>
      <w:r w:rsidRPr="00E00E97">
        <w:rPr>
          <w:rStyle w:val="StyleUnderline"/>
          <w:rFonts w:asciiTheme="minorHAnsi" w:hAnsiTheme="minorHAnsi"/>
          <w:sz w:val="40"/>
        </w:rPr>
        <w:t xml:space="preserve">In order to foster compliance and enhance </w:t>
      </w:r>
      <w:r w:rsidRPr="00E00E97">
        <w:rPr>
          <w:rFonts w:asciiTheme="minorHAnsi" w:hAnsiTheme="minorHAnsi"/>
          <w:sz w:val="28"/>
        </w:rPr>
        <w:t xml:space="preserve">the institutional </w:t>
      </w:r>
      <w:r w:rsidRPr="00E00E97">
        <w:rPr>
          <w:rStyle w:val="StyleUnderline"/>
          <w:rFonts w:asciiTheme="minorHAnsi" w:hAnsiTheme="minorHAnsi"/>
          <w:sz w:val="40"/>
        </w:rPr>
        <w:t>reputation of the Court, stare decisis was implemented</w:t>
      </w:r>
      <w:r w:rsidRPr="00E00E97">
        <w:rPr>
          <w:rFonts w:asciiTheme="minorHAnsi" w:hAnsiTheme="minorHAnsi"/>
          <w:sz w:val="28"/>
        </w:rPr>
        <w:t xml:space="preserve"> to place decision-making in the domain of neutral legal principles and the “accumulated experience of many judges responding to the arguments and evidence of many lawyers” </w:t>
      </w:r>
      <w:proofErr w:type="gramStart"/>
      <w:r w:rsidRPr="00E00E97">
        <w:rPr>
          <w:rFonts w:asciiTheme="minorHAnsi" w:hAnsiTheme="minorHAnsi"/>
          <w:sz w:val="28"/>
        </w:rPr>
        <w:t xml:space="preserve">( </w:t>
      </w:r>
      <w:proofErr w:type="spellStart"/>
      <w:r w:rsidRPr="00E00E97">
        <w:rPr>
          <w:rFonts w:asciiTheme="minorHAnsi" w:hAnsiTheme="minorHAnsi"/>
          <w:sz w:val="28"/>
        </w:rPr>
        <w:t>Landes</w:t>
      </w:r>
      <w:proofErr w:type="spellEnd"/>
      <w:proofErr w:type="gramEnd"/>
      <w:r w:rsidRPr="00E00E97">
        <w:rPr>
          <w:rFonts w:asciiTheme="minorHAnsi" w:hAnsiTheme="minorHAnsi"/>
          <w:sz w:val="28"/>
        </w:rPr>
        <w:t xml:space="preserve"> and Posner, 1976, p. 250) rather than at the whim of the personal preferences of individuals. </w:t>
      </w:r>
      <w:r w:rsidRPr="00E00E97">
        <w:rPr>
          <w:rStyle w:val="StyleUnderline"/>
          <w:rFonts w:asciiTheme="minorHAnsi" w:hAnsiTheme="minorHAnsi"/>
          <w:sz w:val="40"/>
        </w:rPr>
        <w:t>To</w:t>
      </w:r>
      <w:r w:rsidRPr="00E00E97">
        <w:rPr>
          <w:rFonts w:asciiTheme="minorHAnsi" w:hAnsiTheme="minorHAnsi"/>
          <w:sz w:val="28"/>
        </w:rPr>
        <w:t xml:space="preserve"> this </w:t>
      </w:r>
      <w:r w:rsidRPr="00E00E97">
        <w:rPr>
          <w:rStyle w:val="StyleUnderline"/>
          <w:rFonts w:asciiTheme="minorHAnsi" w:hAnsiTheme="minorHAnsi"/>
          <w:sz w:val="40"/>
        </w:rPr>
        <w:t>day</w:t>
      </w:r>
      <w:r w:rsidRPr="00E00E97">
        <w:rPr>
          <w:rFonts w:asciiTheme="minorHAnsi" w:hAnsiTheme="minorHAnsi"/>
          <w:sz w:val="28"/>
        </w:rPr>
        <w:t xml:space="preserve">, the </w:t>
      </w:r>
      <w:r w:rsidRPr="00E00E97">
        <w:rPr>
          <w:rStyle w:val="StyleUnderline"/>
          <w:rFonts w:asciiTheme="minorHAnsi" w:hAnsiTheme="minorHAnsi"/>
          <w:sz w:val="40"/>
        </w:rPr>
        <w:t>justices</w:t>
      </w:r>
      <w:r w:rsidRPr="00E00E97">
        <w:rPr>
          <w:rFonts w:asciiTheme="minorHAnsi" w:hAnsiTheme="minorHAnsi"/>
          <w:sz w:val="28"/>
        </w:rPr>
        <w:t xml:space="preserve"> of the Supreme Court </w:t>
      </w:r>
      <w:r w:rsidRPr="00E00E97">
        <w:rPr>
          <w:rStyle w:val="StyleUnderline"/>
          <w:rFonts w:asciiTheme="minorHAnsi" w:hAnsiTheme="minorHAnsi"/>
          <w:sz w:val="40"/>
        </w:rPr>
        <w:t>are aware of</w:t>
      </w:r>
      <w:r w:rsidRPr="00E00E97">
        <w:rPr>
          <w:rFonts w:asciiTheme="minorHAnsi" w:hAnsiTheme="minorHAnsi"/>
          <w:sz w:val="28"/>
        </w:rPr>
        <w:t xml:space="preserve"> the inherent </w:t>
      </w:r>
      <w:r w:rsidRPr="00E00E97">
        <w:rPr>
          <w:rStyle w:val="StyleUnderline"/>
          <w:rFonts w:asciiTheme="minorHAnsi" w:hAnsiTheme="minorHAnsi"/>
          <w:sz w:val="40"/>
        </w:rPr>
        <w:lastRenderedPageBreak/>
        <w:t>weakness of the</w:t>
      </w:r>
      <w:r w:rsidRPr="00E00E97">
        <w:rPr>
          <w:rFonts w:asciiTheme="minorHAnsi" w:hAnsiTheme="minorHAnsi"/>
          <w:sz w:val="28"/>
        </w:rPr>
        <w:t xml:space="preserve"> federal </w:t>
      </w:r>
      <w:r w:rsidRPr="00E00E97">
        <w:rPr>
          <w:rStyle w:val="StyleUnderline"/>
          <w:rFonts w:asciiTheme="minorHAnsi" w:hAnsiTheme="minorHAnsi"/>
          <w:sz w:val="40"/>
        </w:rPr>
        <w:t>judiciary and place high value on maintaining</w:t>
      </w:r>
      <w:r w:rsidRPr="00E00E97">
        <w:rPr>
          <w:rFonts w:asciiTheme="minorHAnsi" w:hAnsiTheme="minorHAnsi"/>
          <w:sz w:val="28"/>
        </w:rPr>
        <w:t xml:space="preserve"> their institutional and decisional </w:t>
      </w:r>
      <w:r w:rsidRPr="00E00E97">
        <w:rPr>
          <w:rStyle w:val="StyleUnderline"/>
          <w:rFonts w:asciiTheme="minorHAnsi" w:hAnsiTheme="minorHAnsi"/>
          <w:sz w:val="40"/>
        </w:rPr>
        <w:t>legitimacy through</w:t>
      </w:r>
      <w:r w:rsidRPr="00E00E97">
        <w:rPr>
          <w:rFonts w:asciiTheme="minorHAnsi" w:hAnsiTheme="minorHAnsi"/>
          <w:sz w:val="28"/>
        </w:rPr>
        <w:t xml:space="preserve"> the </w:t>
      </w:r>
      <w:r w:rsidRPr="00E00E97">
        <w:rPr>
          <w:rStyle w:val="StyleUnderline"/>
          <w:rFonts w:asciiTheme="minorHAnsi" w:hAnsiTheme="minorHAnsi"/>
          <w:sz w:val="40"/>
        </w:rPr>
        <w:t>use of precedent</w:t>
      </w:r>
      <w:r w:rsidRPr="00E00E97">
        <w:rPr>
          <w:rFonts w:asciiTheme="minorHAnsi" w:hAnsiTheme="minorHAnsi"/>
          <w:sz w:val="28"/>
        </w:rPr>
        <w:t xml:space="preserve"> (Ginsburg, 2004, Powell, 1990 and Stevens, 1983). </w:t>
      </w:r>
      <w:r w:rsidRPr="00E00E97">
        <w:rPr>
          <w:rStyle w:val="StyleUnderline"/>
          <w:rFonts w:asciiTheme="minorHAnsi" w:hAnsiTheme="minorHAnsi"/>
          <w:sz w:val="40"/>
        </w:rPr>
        <w:t>Recognizing that legitimacy is essential</w:t>
      </w:r>
      <w:r w:rsidRPr="00E00E97">
        <w:rPr>
          <w:rFonts w:asciiTheme="minorHAnsi" w:hAnsiTheme="minorHAnsi"/>
          <w:sz w:val="28"/>
        </w:rPr>
        <w:t xml:space="preserve"> to achieve their policy objectives, the members of </w:t>
      </w:r>
      <w:r w:rsidRPr="00E00E97">
        <w:rPr>
          <w:rStyle w:val="StyleUnderline"/>
          <w:rFonts w:asciiTheme="minorHAnsi" w:hAnsiTheme="minorHAnsi"/>
          <w:sz w:val="40"/>
        </w:rPr>
        <w:t>the Court justify</w:t>
      </w:r>
      <w:r w:rsidRPr="00E00E97">
        <w:rPr>
          <w:rFonts w:asciiTheme="minorHAnsi" w:hAnsiTheme="minorHAnsi"/>
          <w:sz w:val="28"/>
        </w:rPr>
        <w:t xml:space="preserve"> their substantive </w:t>
      </w:r>
      <w:r w:rsidRPr="00E00E97">
        <w:rPr>
          <w:rStyle w:val="StyleUnderline"/>
          <w:rFonts w:asciiTheme="minorHAnsi" w:hAnsiTheme="minorHAnsi"/>
          <w:sz w:val="40"/>
        </w:rPr>
        <w:t>rulings through</w:t>
      </w:r>
      <w:r w:rsidRPr="00E00E97">
        <w:rPr>
          <w:rFonts w:asciiTheme="minorHAnsi" w:hAnsiTheme="minorHAnsi"/>
          <w:sz w:val="28"/>
        </w:rPr>
        <w:t xml:space="preserve"> court </w:t>
      </w:r>
      <w:r w:rsidRPr="00E00E97">
        <w:rPr>
          <w:rStyle w:val="StyleUnderline"/>
          <w:rFonts w:asciiTheme="minorHAnsi" w:hAnsiTheme="minorHAnsi"/>
          <w:sz w:val="40"/>
        </w:rPr>
        <w:t>opinions, which allow</w:t>
      </w:r>
      <w:r w:rsidRPr="00E00E97">
        <w:rPr>
          <w:rFonts w:asciiTheme="minorHAnsi" w:hAnsiTheme="minorHAnsi"/>
          <w:sz w:val="28"/>
        </w:rPr>
        <w:t xml:space="preserve"> the </w:t>
      </w:r>
      <w:r w:rsidRPr="00E00E97">
        <w:rPr>
          <w:rStyle w:val="StyleUnderline"/>
          <w:rFonts w:asciiTheme="minorHAnsi" w:hAnsiTheme="minorHAnsi"/>
          <w:sz w:val="40"/>
        </w:rPr>
        <w:t>justices to demonstrate how their decisions are consistent with existing legal rules</w:t>
      </w:r>
      <w:r w:rsidRPr="00E00E97">
        <w:rPr>
          <w:rFonts w:asciiTheme="minorHAnsi" w:hAnsiTheme="minorHAnsi"/>
          <w:sz w:val="28"/>
        </w:rPr>
        <w:t xml:space="preserve"> and </w:t>
      </w:r>
      <w:r w:rsidRPr="00E00E97">
        <w:rPr>
          <w:rStyle w:val="StyleUnderline"/>
          <w:rFonts w:asciiTheme="minorHAnsi" w:hAnsiTheme="minorHAnsi"/>
          <w:sz w:val="40"/>
        </w:rPr>
        <w:t>principles established in prior cases</w:t>
      </w:r>
      <w:r w:rsidRPr="00E00E97">
        <w:rPr>
          <w:rFonts w:asciiTheme="minorHAnsi" w:hAnsiTheme="minorHAnsi"/>
          <w:sz w:val="28"/>
        </w:rPr>
        <w:t xml:space="preserve"> (see Hansford and </w:t>
      </w:r>
      <w:proofErr w:type="spellStart"/>
      <w:r w:rsidRPr="00E00E97">
        <w:rPr>
          <w:rFonts w:asciiTheme="minorHAnsi" w:hAnsiTheme="minorHAnsi"/>
          <w:sz w:val="28"/>
        </w:rPr>
        <w:t>Spriggs</w:t>
      </w:r>
      <w:proofErr w:type="spellEnd"/>
      <w:r w:rsidRPr="00E00E97">
        <w:rPr>
          <w:rFonts w:asciiTheme="minorHAnsi" w:hAnsiTheme="minorHAnsi"/>
          <w:sz w:val="28"/>
        </w:rPr>
        <w:t xml:space="preserve">, 2006, pp. 24–30). Because it is the application of existing precedents that creates the perception of judicial decision-making to be procedurally neutral and fair </w:t>
      </w:r>
      <w:proofErr w:type="gramStart"/>
      <w:r w:rsidRPr="00E00E97">
        <w:rPr>
          <w:rFonts w:asciiTheme="minorHAnsi" w:hAnsiTheme="minorHAnsi"/>
          <w:sz w:val="28"/>
        </w:rPr>
        <w:t>( Tyler</w:t>
      </w:r>
      <w:proofErr w:type="gramEnd"/>
      <w:r w:rsidRPr="00E00E97">
        <w:rPr>
          <w:rFonts w:asciiTheme="minorHAnsi" w:hAnsiTheme="minorHAnsi"/>
          <w:sz w:val="28"/>
        </w:rPr>
        <w:t xml:space="preserve"> and Mitchell, 1994), these opinions are often considered to be the source of the Court's power ( Epstein and Knight, 1998 and Segal and </w:t>
      </w:r>
      <w:proofErr w:type="spellStart"/>
      <w:r w:rsidRPr="00E00E97">
        <w:rPr>
          <w:rFonts w:asciiTheme="minorHAnsi" w:hAnsiTheme="minorHAnsi"/>
          <w:sz w:val="28"/>
        </w:rPr>
        <w:t>Spaeth</w:t>
      </w:r>
      <w:proofErr w:type="spellEnd"/>
      <w:r w:rsidRPr="00E00E97">
        <w:rPr>
          <w:rFonts w:asciiTheme="minorHAnsi" w:hAnsiTheme="minorHAnsi"/>
          <w:sz w:val="28"/>
        </w:rPr>
        <w:t>, 2002).</w:t>
      </w:r>
    </w:p>
    <w:p w:rsidR="009A2083" w:rsidRPr="00E00E97" w:rsidRDefault="009A2083" w:rsidP="009A2083">
      <w:pPr>
        <w:pStyle w:val="Heading4"/>
        <w:rPr>
          <w:rFonts w:asciiTheme="minorHAnsi" w:hAnsiTheme="minorHAnsi"/>
        </w:rPr>
      </w:pPr>
      <w:r w:rsidRPr="00E00E97">
        <w:rPr>
          <w:rFonts w:asciiTheme="minorHAnsi" w:hAnsiTheme="minorHAnsi"/>
        </w:rPr>
        <w:t>Court bases a majority of its decisions on precedents set by previous cases</w:t>
      </w:r>
    </w:p>
    <w:p w:rsidR="009A2083" w:rsidRPr="00E00E97" w:rsidRDefault="009A2083" w:rsidP="009A2083">
      <w:pPr>
        <w:rPr>
          <w:rFonts w:asciiTheme="minorHAnsi" w:hAnsiTheme="minorHAnsi"/>
        </w:rPr>
      </w:pPr>
      <w:proofErr w:type="spellStart"/>
      <w:r w:rsidRPr="00E00E97">
        <w:rPr>
          <w:rStyle w:val="Style13ptBold"/>
          <w:rFonts w:asciiTheme="minorHAnsi" w:hAnsiTheme="minorHAnsi"/>
        </w:rPr>
        <w:t>Spriggs</w:t>
      </w:r>
      <w:proofErr w:type="spellEnd"/>
      <w:r w:rsidRPr="00E00E97">
        <w:rPr>
          <w:rStyle w:val="Style13ptBold"/>
          <w:rFonts w:asciiTheme="minorHAnsi" w:hAnsiTheme="minorHAnsi"/>
        </w:rPr>
        <w:t xml:space="preserve"> &amp; Hansford 02 </w:t>
      </w:r>
      <w:r w:rsidRPr="00E00E97">
        <w:rPr>
          <w:rFonts w:asciiTheme="minorHAnsi" w:hAnsiTheme="minorHAnsi"/>
          <w:sz w:val="16"/>
        </w:rPr>
        <w:t xml:space="preserve">(James F. II and Thomas G., </w:t>
      </w:r>
      <w:proofErr w:type="spellStart"/>
      <w:r w:rsidRPr="00E00E97">
        <w:rPr>
          <w:rFonts w:asciiTheme="minorHAnsi" w:hAnsiTheme="minorHAnsi"/>
          <w:sz w:val="16"/>
        </w:rPr>
        <w:t>Ph.D</w:t>
      </w:r>
      <w:proofErr w:type="spellEnd"/>
      <w:r w:rsidRPr="00E00E97">
        <w:rPr>
          <w:rFonts w:asciiTheme="minorHAnsi" w:hAnsiTheme="minorHAnsi"/>
          <w:sz w:val="16"/>
        </w:rPr>
        <w:t xml:space="preserve"> in Political Science from Washington University in St. Louis and the Sidney W. </w:t>
      </w:r>
      <w:proofErr w:type="spellStart"/>
      <w:r w:rsidRPr="00E00E97">
        <w:rPr>
          <w:rFonts w:asciiTheme="minorHAnsi" w:hAnsiTheme="minorHAnsi"/>
          <w:sz w:val="16"/>
        </w:rPr>
        <w:t>Souers</w:t>
      </w:r>
      <w:proofErr w:type="spellEnd"/>
      <w:r w:rsidRPr="00E00E97">
        <w:rPr>
          <w:rFonts w:asciiTheme="minorHAnsi" w:hAnsiTheme="minorHAnsi"/>
          <w:sz w:val="16"/>
        </w:rPr>
        <w:t xml:space="preserve"> Professor of Government Chair, Department of Political Science, </w:t>
      </w:r>
      <w:proofErr w:type="spellStart"/>
      <w:r w:rsidRPr="00E00E97">
        <w:rPr>
          <w:rFonts w:asciiTheme="minorHAnsi" w:hAnsiTheme="minorHAnsi"/>
          <w:sz w:val="16"/>
        </w:rPr>
        <w:t>Ph.D</w:t>
      </w:r>
      <w:proofErr w:type="spellEnd"/>
      <w:r w:rsidRPr="00E00E97">
        <w:rPr>
          <w:rFonts w:asciiTheme="minorHAnsi" w:hAnsiTheme="minorHAnsi"/>
          <w:sz w:val="16"/>
        </w:rPr>
        <w:t xml:space="preserve"> in Political Science from University of California, Davis and Associate Professor of Political Science at University of California, Merced, 01/01/2002, Law and Society Review, “The U.S Supreme Court’s Incorporation and Interpretation of Precedent”, </w:t>
      </w:r>
      <w:hyperlink r:id="rId26" w:history="1">
        <w:r w:rsidRPr="00E00E97">
          <w:rPr>
            <w:rStyle w:val="Hyperlink"/>
            <w:rFonts w:asciiTheme="minorHAnsi" w:hAnsiTheme="minorHAnsi"/>
            <w:sz w:val="16"/>
          </w:rPr>
          <w:t>https://www.questia.com/library/journal/1P3-235040221/the-u-s-supreme-court-s-incorporation-and-interpretation</w:t>
        </w:r>
      </w:hyperlink>
      <w:r w:rsidRPr="00E00E97">
        <w:rPr>
          <w:rFonts w:asciiTheme="minorHAnsi" w:hAnsiTheme="minorHAnsi"/>
          <w:sz w:val="16"/>
        </w:rPr>
        <w:t xml:space="preserve"> , 06/26/15)</w:t>
      </w:r>
    </w:p>
    <w:p w:rsidR="009A2083" w:rsidRPr="00E00E97" w:rsidRDefault="009A2083" w:rsidP="009A2083">
      <w:pPr>
        <w:rPr>
          <w:rStyle w:val="StyleUnderline"/>
          <w:rFonts w:asciiTheme="minorHAnsi" w:hAnsiTheme="minorHAnsi"/>
        </w:rPr>
      </w:pPr>
      <w:r w:rsidRPr="00E00E97">
        <w:rPr>
          <w:rFonts w:asciiTheme="minorHAnsi" w:hAnsiTheme="minorHAnsi"/>
        </w:rPr>
        <w:t xml:space="preserve">What explains how and why the Supreme Court interprets precedent? </w:t>
      </w:r>
      <w:r w:rsidRPr="00E00E97">
        <w:rPr>
          <w:rStyle w:val="StyleUnderline"/>
          <w:rFonts w:asciiTheme="minorHAnsi" w:hAnsiTheme="minorHAnsi"/>
        </w:rPr>
        <w:t>We contend that Justices incorporate precedents into their opinions to maximize the extent to which the Court's legal policy reflects their own policy preferences and to increase the likelihood that their opinions will be efficacious.</w:t>
      </w:r>
      <w:r w:rsidRPr="00E00E97">
        <w:rPr>
          <w:rFonts w:asciiTheme="minorHAnsi" w:hAnsiTheme="minorHAnsi"/>
        </w:rPr>
        <w:t xml:space="preserve"> Thus, </w:t>
      </w:r>
      <w:r w:rsidRPr="00E00E97">
        <w:rPr>
          <w:rStyle w:val="StyleUnderline"/>
          <w:rFonts w:asciiTheme="minorHAnsi" w:hAnsiTheme="minorHAnsi"/>
        </w:rPr>
        <w:t>we expect the interpretation of precedent to be influenced by the Justices' policy preferences, the norm of stare decisis, and certain characteristics of precedents.</w:t>
      </w:r>
      <w:r w:rsidRPr="00E00E97">
        <w:rPr>
          <w:rFonts w:asciiTheme="minorHAnsi" w:hAnsiTheme="minorHAnsi"/>
        </w:rPr>
        <w:t xml:space="preserve"> To test this idea, we examined how, in all cases decided in the 1991 and 1995 terms, the Court's majority opinions chose to legally interpret the set of available Supreme Court precedents. While our results are not uniformly supportive of our hypotheses, they lend general support to our theoretical argument. </w:t>
      </w:r>
      <w:r w:rsidRPr="00E00E97">
        <w:rPr>
          <w:rStyle w:val="StyleUnderline"/>
          <w:rFonts w:asciiTheme="minorHAnsi" w:hAnsiTheme="minorHAnsi"/>
        </w:rPr>
        <w:t>First, we demonstrate that the Court is more likely to positively interpret (rather than not interpret) a precedent that is ideologically proximate to the Court, that is legally relevant, or that was previously positively interpreted by the Court.</w:t>
      </w:r>
      <w:r w:rsidRPr="00E00E97">
        <w:rPr>
          <w:rFonts w:asciiTheme="minorHAnsi" w:hAnsiTheme="minorHAnsi"/>
        </w:rPr>
        <w:t xml:space="preserve"> When considering negative treatment broadly construed, our data only demonstrate that the legal relevance of a precedent exerts any influence. </w:t>
      </w:r>
      <w:r w:rsidRPr="00E00E97">
        <w:rPr>
          <w:rStyle w:val="StyleUnderline"/>
          <w:rFonts w:asciiTheme="minorHAnsi" w:hAnsiTheme="minorHAnsi"/>
        </w:rPr>
        <w:t>However, when we restrict our analysis to "strong" negative interpretation of precedent, we uncover reasonable support for the influence of stare decisis in that both the legal relevance of precedent and prior negative interpretation of precedent affect strong negative treatment.</w:t>
      </w:r>
      <w:r w:rsidRPr="00E00E97">
        <w:rPr>
          <w:rFonts w:asciiTheme="minorHAnsi" w:hAnsiTheme="minorHAnsi"/>
        </w:rPr>
        <w:t xml:space="preserve"> Thus, one implication of this study is that, contrary to the attitudinal model's prediction, </w:t>
      </w:r>
      <w:r w:rsidRPr="00E00E97">
        <w:rPr>
          <w:rStyle w:val="StyleUnderline"/>
          <w:rFonts w:asciiTheme="minorHAnsi" w:hAnsiTheme="minorHAnsi"/>
        </w:rPr>
        <w:t>the Court's prior treatment of precedent does appear to influence the way Justices make decisions.</w:t>
      </w:r>
      <w:r w:rsidRPr="00E00E97">
        <w:rPr>
          <w:rFonts w:asciiTheme="minorHAnsi" w:hAnsiTheme="minorHAnsi"/>
        </w:rPr>
        <w:t xml:space="preserve"> </w:t>
      </w:r>
      <w:r w:rsidRPr="00E00E97">
        <w:rPr>
          <w:rFonts w:asciiTheme="minorHAnsi" w:hAnsiTheme="minorHAnsi"/>
          <w:sz w:val="12"/>
        </w:rPr>
        <w:t xml:space="preserve">¶ </w:t>
      </w:r>
      <w:proofErr w:type="gramStart"/>
      <w:r w:rsidRPr="00E00E97">
        <w:rPr>
          <w:rFonts w:asciiTheme="minorHAnsi" w:hAnsiTheme="minorHAnsi"/>
        </w:rPr>
        <w:t>The</w:t>
      </w:r>
      <w:proofErr w:type="gramEnd"/>
      <w:r w:rsidRPr="00E00E97">
        <w:rPr>
          <w:rFonts w:asciiTheme="minorHAnsi" w:hAnsiTheme="minorHAnsi"/>
        </w:rPr>
        <w:t xml:space="preserve"> explanation and prediction of Supreme Court policy outcomes </w:t>
      </w:r>
      <w:r w:rsidRPr="00E00E97">
        <w:rPr>
          <w:rFonts w:asciiTheme="minorHAnsi" w:hAnsiTheme="minorHAnsi"/>
        </w:rPr>
        <w:lastRenderedPageBreak/>
        <w:t xml:space="preserve">endures as a topic of scholarly inquiry. For decades, scholars attempted to identify the factors that account for the disposition of Court cases, individual Justices' final votes on the merits, and aggregate patterns in Court outcomes (e.g., Baum 1988; Rohde &amp; </w:t>
      </w:r>
      <w:proofErr w:type="spellStart"/>
      <w:r w:rsidRPr="00E00E97">
        <w:rPr>
          <w:rFonts w:asciiTheme="minorHAnsi" w:hAnsiTheme="minorHAnsi"/>
        </w:rPr>
        <w:t>Spaeth</w:t>
      </w:r>
      <w:proofErr w:type="spellEnd"/>
      <w:r w:rsidRPr="00E00E97">
        <w:rPr>
          <w:rFonts w:asciiTheme="minorHAnsi" w:hAnsiTheme="minorHAnsi"/>
        </w:rPr>
        <w:t xml:space="preserve"> 1976; Segal 1984). </w:t>
      </w:r>
      <w:r w:rsidRPr="00E00E97">
        <w:rPr>
          <w:rStyle w:val="StyleUnderline"/>
          <w:rFonts w:asciiTheme="minorHAnsi" w:hAnsiTheme="minorHAnsi"/>
        </w:rPr>
        <w:t>The policy set by the Court, however, is not solely, or even mainly, a function of case dispositions.</w:t>
      </w:r>
      <w:r w:rsidRPr="00E00E97">
        <w:rPr>
          <w:rFonts w:asciiTheme="minorHAnsi" w:hAnsiTheme="minorHAnsi"/>
        </w:rPr>
        <w:t xml:space="preserve"> While case dispositions determine who prevails in a particular dispute, </w:t>
      </w:r>
      <w:r w:rsidRPr="00E00E97">
        <w:rPr>
          <w:rStyle w:val="Emphasis"/>
          <w:rFonts w:asciiTheme="minorHAnsi" w:hAnsiTheme="minorHAnsi"/>
        </w:rPr>
        <w:t>the Court establishes legal policy through the legal rules or precedents developed in its majority opinions</w:t>
      </w:r>
      <w:r w:rsidRPr="00E00E97">
        <w:rPr>
          <w:rStyle w:val="StyleUnderline"/>
          <w:rFonts w:asciiTheme="minorHAnsi" w:hAnsiTheme="minorHAnsi"/>
        </w:rPr>
        <w:t xml:space="preserve">. These precedents set up referents for behavior by providing </w:t>
      </w:r>
      <w:proofErr w:type="spellStart"/>
      <w:r w:rsidRPr="00E00E97">
        <w:rPr>
          <w:rStyle w:val="StyleUnderline"/>
          <w:rFonts w:asciiTheme="minorHAnsi" w:hAnsiTheme="minorHAnsi"/>
        </w:rPr>
        <w:t>decisionmakers</w:t>
      </w:r>
      <w:proofErr w:type="spellEnd"/>
      <w:r w:rsidRPr="00E00E97">
        <w:rPr>
          <w:rStyle w:val="StyleUnderline"/>
          <w:rFonts w:asciiTheme="minorHAnsi" w:hAnsiTheme="minorHAnsi"/>
        </w:rPr>
        <w:t xml:space="preserve"> with information necessary to develop expectations and by outlining sanctions for noncompliance</w:t>
      </w:r>
      <w:r w:rsidRPr="00E00E97">
        <w:rPr>
          <w:rFonts w:asciiTheme="minorHAnsi" w:hAnsiTheme="minorHAnsi"/>
        </w:rPr>
        <w:t xml:space="preserve"> (see </w:t>
      </w:r>
      <w:proofErr w:type="spellStart"/>
      <w:r w:rsidRPr="00E00E97">
        <w:rPr>
          <w:rFonts w:asciiTheme="minorHAnsi" w:hAnsiTheme="minorHAnsi"/>
        </w:rPr>
        <w:t>Spriggs</w:t>
      </w:r>
      <w:proofErr w:type="spellEnd"/>
      <w:r w:rsidRPr="00E00E97">
        <w:rPr>
          <w:rFonts w:asciiTheme="minorHAnsi" w:hAnsiTheme="minorHAnsi"/>
        </w:rPr>
        <w:t xml:space="preserve"> 1996; </w:t>
      </w:r>
      <w:proofErr w:type="spellStart"/>
      <w:r w:rsidRPr="00E00E97">
        <w:rPr>
          <w:rFonts w:asciiTheme="minorHAnsi" w:hAnsiTheme="minorHAnsi"/>
        </w:rPr>
        <w:t>Wahlbeck</w:t>
      </w:r>
      <w:proofErr w:type="spellEnd"/>
      <w:r w:rsidRPr="00E00E97">
        <w:rPr>
          <w:rFonts w:asciiTheme="minorHAnsi" w:hAnsiTheme="minorHAnsi"/>
        </w:rPr>
        <w:t xml:space="preserve"> 1997). As a result, scholars recognize that the interpretation of precedent represents one of the Court's central policy outputs (e.g., </w:t>
      </w:r>
      <w:proofErr w:type="gramStart"/>
      <w:r w:rsidRPr="00E00E97">
        <w:rPr>
          <w:rFonts w:asciiTheme="minorHAnsi" w:hAnsiTheme="minorHAnsi"/>
        </w:rPr>
        <w:t>Knight &amp;</w:t>
      </w:r>
      <w:proofErr w:type="gramEnd"/>
      <w:r w:rsidRPr="00E00E97">
        <w:rPr>
          <w:rFonts w:asciiTheme="minorHAnsi" w:hAnsiTheme="minorHAnsi"/>
        </w:rPr>
        <w:t xml:space="preserve"> Epstein 1996; </w:t>
      </w:r>
      <w:proofErr w:type="spellStart"/>
      <w:r w:rsidRPr="00E00E97">
        <w:rPr>
          <w:rFonts w:asciiTheme="minorHAnsi" w:hAnsiTheme="minorHAnsi"/>
        </w:rPr>
        <w:t>Landes</w:t>
      </w:r>
      <w:proofErr w:type="spellEnd"/>
      <w:r w:rsidRPr="00E00E97">
        <w:rPr>
          <w:rFonts w:asciiTheme="minorHAnsi" w:hAnsiTheme="minorHAnsi"/>
        </w:rPr>
        <w:t xml:space="preserve"> &amp; Posner 1976). </w:t>
      </w:r>
      <w:r w:rsidRPr="00E00E97">
        <w:rPr>
          <w:rFonts w:asciiTheme="minorHAnsi" w:hAnsiTheme="minorHAnsi"/>
          <w:sz w:val="12"/>
        </w:rPr>
        <w:t xml:space="preserve">¶ </w:t>
      </w:r>
      <w:proofErr w:type="gramStart"/>
      <w:r w:rsidRPr="00E00E97">
        <w:rPr>
          <w:rFonts w:asciiTheme="minorHAnsi" w:hAnsiTheme="minorHAnsi"/>
        </w:rPr>
        <w:t>Despite</w:t>
      </w:r>
      <w:proofErr w:type="gramEnd"/>
      <w:r w:rsidRPr="00E00E97">
        <w:rPr>
          <w:rFonts w:asciiTheme="minorHAnsi" w:hAnsiTheme="minorHAnsi"/>
        </w:rPr>
        <w:t xml:space="preserve"> the acknowledged importance of precedent, few scholars have attempted to explain systematically how or why courts choose to interpret it. The literature on the quantitative study of precedent can be broadly divided into two parts. First, a variety of studies examine either the citation of court opinions (e.g., Friedman et al. 1981; </w:t>
      </w:r>
      <w:proofErr w:type="spellStart"/>
      <w:r w:rsidRPr="00E00E97">
        <w:rPr>
          <w:rFonts w:asciiTheme="minorHAnsi" w:hAnsiTheme="minorHAnsi"/>
        </w:rPr>
        <w:t>Landes</w:t>
      </w:r>
      <w:proofErr w:type="spellEnd"/>
      <w:r w:rsidRPr="00E00E97">
        <w:rPr>
          <w:rFonts w:asciiTheme="minorHAnsi" w:hAnsiTheme="minorHAnsi"/>
        </w:rPr>
        <w:t xml:space="preserve"> &amp; Posner 1976; </w:t>
      </w:r>
      <w:proofErr w:type="spellStart"/>
      <w:r w:rsidRPr="00E00E97">
        <w:rPr>
          <w:rFonts w:asciiTheme="minorHAnsi" w:hAnsiTheme="minorHAnsi"/>
        </w:rPr>
        <w:t>Merryman</w:t>
      </w:r>
      <w:proofErr w:type="spellEnd"/>
      <w:r w:rsidRPr="00E00E97">
        <w:rPr>
          <w:rFonts w:asciiTheme="minorHAnsi" w:hAnsiTheme="minorHAnsi"/>
        </w:rPr>
        <w:t xml:space="preserve"> 1977) or patterns of citations among state courts (e.g., </w:t>
      </w:r>
      <w:proofErr w:type="spellStart"/>
      <w:r w:rsidRPr="00E00E97">
        <w:rPr>
          <w:rFonts w:asciiTheme="minorHAnsi" w:hAnsiTheme="minorHAnsi"/>
        </w:rPr>
        <w:t>Caldeira</w:t>
      </w:r>
      <w:proofErr w:type="spellEnd"/>
      <w:r w:rsidRPr="00E00E97">
        <w:rPr>
          <w:rFonts w:asciiTheme="minorHAnsi" w:hAnsiTheme="minorHAnsi"/>
        </w:rPr>
        <w:t xml:space="preserve"> 1985; Walsh 1997). These articles shed light, for example, on the conditions under which one court will cite the opinions of another court. This line of research, however, does not seek to explain how court opinions actually interpret precedents. Second, a handful of studies examine how the Supreme Court substantively treats its own precedents (e.g., Brenner &amp; </w:t>
      </w:r>
      <w:proofErr w:type="spellStart"/>
      <w:r w:rsidRPr="00E00E97">
        <w:rPr>
          <w:rFonts w:asciiTheme="minorHAnsi" w:hAnsiTheme="minorHAnsi"/>
        </w:rPr>
        <w:t>Spaeth</w:t>
      </w:r>
      <w:proofErr w:type="spellEnd"/>
      <w:r w:rsidRPr="00E00E97">
        <w:rPr>
          <w:rFonts w:asciiTheme="minorHAnsi" w:hAnsiTheme="minorHAnsi"/>
        </w:rPr>
        <w:t xml:space="preserve"> 1995; Johnson 1985, 1986).</w:t>
      </w:r>
      <w:r w:rsidRPr="00E00E97">
        <w:rPr>
          <w:rStyle w:val="StyleUnderline"/>
          <w:rFonts w:asciiTheme="minorHAnsi" w:hAnsiTheme="minorHAnsi"/>
        </w:rPr>
        <w:t xml:space="preserve"> For instance, </w:t>
      </w:r>
      <w:proofErr w:type="spellStart"/>
      <w:r w:rsidRPr="00E00E97">
        <w:rPr>
          <w:rStyle w:val="StyleUnderline"/>
          <w:rFonts w:asciiTheme="minorHAnsi" w:hAnsiTheme="minorHAnsi"/>
        </w:rPr>
        <w:t>Spriggs</w:t>
      </w:r>
      <w:proofErr w:type="spellEnd"/>
      <w:r w:rsidRPr="00E00E97">
        <w:rPr>
          <w:rStyle w:val="StyleUnderline"/>
          <w:rFonts w:asciiTheme="minorHAnsi" w:hAnsiTheme="minorHAnsi"/>
        </w:rPr>
        <w:t xml:space="preserve"> and Hansford (2001) show in part that the Supreme Court is more likely to overrule one of its precedents when it is either ideologically distant from the precedent or when the Court has previously interpreted the precedent in a negative manner.</w:t>
      </w:r>
      <w:r w:rsidRPr="00E00E97">
        <w:rPr>
          <w:rFonts w:asciiTheme="minorHAnsi" w:hAnsiTheme="minorHAnsi"/>
        </w:rPr>
        <w:t xml:space="preserve"> </w:t>
      </w:r>
      <w:r w:rsidRPr="00E00E97">
        <w:rPr>
          <w:rStyle w:val="StyleUnderline"/>
          <w:rFonts w:asciiTheme="minorHAnsi" w:hAnsiTheme="minorHAnsi"/>
        </w:rPr>
        <w:t xml:space="preserve">Yet, despite this insight into the Court's overruling of precedent, we have little understanding of why the Court more generally chooses to interpret precedent positively, negatively, or not at all. ¶ </w:t>
      </w:r>
    </w:p>
    <w:p w:rsidR="009A2083" w:rsidRPr="00E00E97" w:rsidRDefault="009A2083" w:rsidP="009A2083">
      <w:pPr>
        <w:rPr>
          <w:rFonts w:asciiTheme="minorHAnsi" w:hAnsiTheme="minorHAnsi"/>
        </w:rPr>
      </w:pPr>
    </w:p>
    <w:p w:rsidR="009A2083" w:rsidRPr="00E00E97" w:rsidRDefault="009A2083" w:rsidP="009A2083">
      <w:pPr>
        <w:keepNext/>
        <w:keepLines/>
        <w:spacing w:before="40" w:after="0"/>
        <w:outlineLvl w:val="3"/>
        <w:rPr>
          <w:rFonts w:asciiTheme="minorHAnsi" w:eastAsiaTheme="majorEastAsia" w:hAnsiTheme="minorHAnsi" w:cstheme="majorBidi"/>
          <w:b/>
          <w:iCs/>
          <w:sz w:val="40"/>
          <w:szCs w:val="40"/>
        </w:rPr>
      </w:pPr>
      <w:r w:rsidRPr="00E00E97">
        <w:rPr>
          <w:rFonts w:asciiTheme="minorHAnsi" w:eastAsiaTheme="majorEastAsia" w:hAnsiTheme="minorHAnsi" w:cstheme="majorBidi"/>
          <w:b/>
          <w:iCs/>
          <w:sz w:val="40"/>
          <w:szCs w:val="40"/>
        </w:rPr>
        <w:t xml:space="preserve">The Supreme Court already ruled that all phone and internet metadata collection is legal when they made the Clapper v. Amnesty international decision. To enact the </w:t>
      </w:r>
      <w:proofErr w:type="spellStart"/>
      <w:r w:rsidRPr="00E00E97">
        <w:rPr>
          <w:rFonts w:asciiTheme="minorHAnsi" w:eastAsiaTheme="majorEastAsia" w:hAnsiTheme="minorHAnsi" w:cstheme="majorBidi"/>
          <w:b/>
          <w:iCs/>
          <w:sz w:val="40"/>
          <w:szCs w:val="40"/>
        </w:rPr>
        <w:t>aff’s</w:t>
      </w:r>
      <w:proofErr w:type="spellEnd"/>
      <w:r w:rsidRPr="00E00E97">
        <w:rPr>
          <w:rFonts w:asciiTheme="minorHAnsi" w:eastAsiaTheme="majorEastAsia" w:hAnsiTheme="minorHAnsi" w:cstheme="majorBidi"/>
          <w:b/>
          <w:iCs/>
          <w:sz w:val="40"/>
          <w:szCs w:val="40"/>
        </w:rPr>
        <w:t xml:space="preserve"> plan through the court, the only way to do it is by ruling the surveillance unconstitutional. That changes the precedent already made, which is the link to the DA.</w:t>
      </w:r>
    </w:p>
    <w:p w:rsidR="009A2083" w:rsidRPr="00E00E97" w:rsidRDefault="009A2083" w:rsidP="009A2083">
      <w:pPr>
        <w:rPr>
          <w:rFonts w:asciiTheme="minorHAnsi" w:hAnsiTheme="minorHAnsi"/>
        </w:rPr>
      </w:pPr>
    </w:p>
    <w:p w:rsidR="009A2083" w:rsidRPr="00E00E97" w:rsidRDefault="00DA4BEE" w:rsidP="00DA4BEE">
      <w:pPr>
        <w:pStyle w:val="Heading2"/>
        <w:rPr>
          <w:rFonts w:asciiTheme="minorHAnsi" w:hAnsiTheme="minorHAnsi"/>
        </w:rPr>
      </w:pPr>
      <w:r w:rsidRPr="00E00E97">
        <w:rPr>
          <w:rFonts w:asciiTheme="minorHAnsi" w:hAnsiTheme="minorHAnsi"/>
        </w:rPr>
        <w:lastRenderedPageBreak/>
        <w:t>L-Prism</w:t>
      </w:r>
    </w:p>
    <w:p w:rsidR="00DA4BEE" w:rsidRPr="00E00E97" w:rsidRDefault="00DA4BEE" w:rsidP="00DA4BEE">
      <w:pPr>
        <w:pStyle w:val="Heading4"/>
        <w:rPr>
          <w:rFonts w:asciiTheme="minorHAnsi" w:hAnsiTheme="minorHAnsi"/>
        </w:rPr>
      </w:pPr>
      <w:r w:rsidRPr="00E00E97">
        <w:rPr>
          <w:rFonts w:asciiTheme="minorHAnsi" w:hAnsiTheme="minorHAnsi"/>
        </w:rPr>
        <w:t xml:space="preserve">Public overwhelmingly supports Prism- </w:t>
      </w:r>
      <w:proofErr w:type="spellStart"/>
      <w:r w:rsidRPr="00E00E97">
        <w:rPr>
          <w:rFonts w:asciiTheme="minorHAnsi" w:hAnsiTheme="minorHAnsi"/>
        </w:rPr>
        <w:t>aff</w:t>
      </w:r>
      <w:proofErr w:type="spellEnd"/>
      <w:r w:rsidRPr="00E00E97">
        <w:rPr>
          <w:rFonts w:asciiTheme="minorHAnsi" w:hAnsiTheme="minorHAnsi"/>
        </w:rPr>
        <w:t xml:space="preserve"> creates disapproval  </w:t>
      </w:r>
    </w:p>
    <w:p w:rsidR="00DA4BEE" w:rsidRPr="00E00E97" w:rsidRDefault="00DA4BEE" w:rsidP="00DA4BEE">
      <w:pPr>
        <w:rPr>
          <w:rFonts w:asciiTheme="minorHAnsi" w:hAnsiTheme="minorHAnsi"/>
          <w:sz w:val="18"/>
        </w:rPr>
      </w:pPr>
      <w:proofErr w:type="spellStart"/>
      <w:r w:rsidRPr="00E00E97">
        <w:rPr>
          <w:rFonts w:asciiTheme="minorHAnsi" w:hAnsiTheme="minorHAnsi"/>
          <w:b/>
        </w:rPr>
        <w:t>Logiurato</w:t>
      </w:r>
      <w:proofErr w:type="spellEnd"/>
      <w:r w:rsidRPr="00E00E97">
        <w:rPr>
          <w:rFonts w:asciiTheme="minorHAnsi" w:hAnsiTheme="minorHAnsi"/>
          <w:b/>
        </w:rPr>
        <w:t xml:space="preserve"> 13’</w:t>
      </w:r>
      <w:r w:rsidRPr="00E00E97">
        <w:rPr>
          <w:rFonts w:asciiTheme="minorHAnsi" w:hAnsiTheme="minorHAnsi"/>
        </w:rPr>
        <w:t xml:space="preserve"> </w:t>
      </w:r>
      <w:r w:rsidRPr="00E00E97">
        <w:rPr>
          <w:rFonts w:asciiTheme="minorHAnsi" w:hAnsiTheme="minorHAnsi"/>
          <w:sz w:val="16"/>
        </w:rPr>
        <w:t>[</w:t>
      </w:r>
      <w:r w:rsidRPr="00E00E97">
        <w:rPr>
          <w:rFonts w:asciiTheme="minorHAnsi" w:hAnsiTheme="minorHAnsi"/>
          <w:sz w:val="18"/>
        </w:rPr>
        <w:t xml:space="preserve">Brett, M.A political science &amp; Politics Editor, “The NSA's PRISM Program Is Shockingly Uncontroversial with the American Public, Business Insider, 6/17/13 </w:t>
      </w:r>
      <w:hyperlink r:id="rId27" w:history="1">
        <w:r w:rsidRPr="00E00E97">
          <w:rPr>
            <w:rStyle w:val="Hyperlink"/>
            <w:rFonts w:asciiTheme="minorHAnsi" w:hAnsiTheme="minorHAnsi"/>
            <w:sz w:val="18"/>
          </w:rPr>
          <w:t>http://www.businessinsider.com/prism-surveillance-poll-nsa-obama-approval-2013-6</w:t>
        </w:r>
      </w:hyperlink>
      <w:r w:rsidRPr="00E00E97">
        <w:rPr>
          <w:rFonts w:asciiTheme="minorHAnsi" w:hAnsiTheme="minorHAnsi"/>
          <w:sz w:val="18"/>
        </w:rPr>
        <w:t xml:space="preserve"> LM] </w:t>
      </w:r>
    </w:p>
    <w:p w:rsidR="00DA4BEE" w:rsidRPr="00E00E97" w:rsidRDefault="00DA4BEE" w:rsidP="00DA4BEE">
      <w:pPr>
        <w:rPr>
          <w:rFonts w:asciiTheme="minorHAnsi" w:hAnsiTheme="minorHAnsi"/>
          <w:sz w:val="18"/>
        </w:rPr>
      </w:pPr>
      <w:r w:rsidRPr="00E00E97">
        <w:rPr>
          <w:rFonts w:asciiTheme="minorHAnsi" w:hAnsiTheme="minorHAnsi"/>
          <w:sz w:val="18"/>
        </w:rPr>
        <w:t xml:space="preserve"> </w:t>
      </w:r>
      <w:r w:rsidRPr="00E00E97">
        <w:rPr>
          <w:rFonts w:asciiTheme="minorHAnsi" w:hAnsiTheme="minorHAnsi"/>
        </w:rPr>
        <w:t xml:space="preserve">President </w:t>
      </w:r>
      <w:hyperlink r:id="rId28" w:tgtFrame="_blank" w:history="1">
        <w:r w:rsidRPr="00E00E97">
          <w:rPr>
            <w:rStyle w:val="Hyperlink"/>
            <w:rFonts w:asciiTheme="minorHAnsi" w:hAnsiTheme="minorHAnsi"/>
            <w:u w:val="single"/>
          </w:rPr>
          <w:t>Barack Obama's approval rating is sinking like a stone</w:t>
        </w:r>
      </w:hyperlink>
      <w:r w:rsidRPr="00E00E97">
        <w:rPr>
          <w:rFonts w:asciiTheme="minorHAnsi" w:hAnsiTheme="minorHAnsi"/>
        </w:rPr>
        <w:t xml:space="preserve"> in a new CNN/ORC poll — </w:t>
      </w:r>
      <w:r w:rsidRPr="00E00E97">
        <w:rPr>
          <w:rFonts w:asciiTheme="minorHAnsi" w:hAnsiTheme="minorHAnsi"/>
          <w:u w:val="single"/>
        </w:rPr>
        <w:t xml:space="preserve">but it's not because of Americans' reactions to the </w:t>
      </w:r>
      <w:hyperlink r:id="rId29" w:tgtFrame="_blank" w:history="1">
        <w:r w:rsidRPr="00E00E97">
          <w:rPr>
            <w:rStyle w:val="Hyperlink"/>
            <w:rFonts w:asciiTheme="minorHAnsi" w:hAnsiTheme="minorHAnsi"/>
            <w:u w:val="single"/>
          </w:rPr>
          <w:t>National Security Agency surveillance program known as "PRISM."</w:t>
        </w:r>
      </w:hyperlink>
      <w:r w:rsidRPr="00E00E97">
        <w:rPr>
          <w:rFonts w:asciiTheme="minorHAnsi" w:hAnsiTheme="minorHAnsi"/>
        </w:rPr>
        <w:t xml:space="preserve"> In fact, </w:t>
      </w:r>
      <w:r w:rsidRPr="00E00E97">
        <w:rPr>
          <w:rFonts w:asciiTheme="minorHAnsi" w:hAnsiTheme="minorHAnsi"/>
          <w:b/>
          <w:u w:val="single"/>
        </w:rPr>
        <w:t>the public overwhelmingly approves of the program</w:t>
      </w:r>
      <w:r w:rsidRPr="00E00E97">
        <w:rPr>
          <w:rFonts w:asciiTheme="minorHAnsi" w:hAnsiTheme="minorHAnsi"/>
          <w:u w:val="single"/>
        </w:rPr>
        <w:t>.</w:t>
      </w:r>
      <w:r w:rsidRPr="00E00E97">
        <w:rPr>
          <w:rFonts w:asciiTheme="minorHAnsi" w:hAnsiTheme="minorHAnsi"/>
        </w:rPr>
        <w:t xml:space="preserve"> The poll found that 66 percent of Americans say the Obama administration was right to gather and analyze information from major internet companies to help locate suspected terrorists. Here's the full wording of the question posed in the poll: [F]or the past few years </w:t>
      </w:r>
      <w:r w:rsidRPr="00E00E97">
        <w:rPr>
          <w:rFonts w:asciiTheme="minorHAnsi" w:hAnsiTheme="minorHAnsi"/>
          <w:u w:val="single"/>
        </w:rPr>
        <w:t>the Obama administration has reportedly been gathering and analyzing information from major internet companies</w:t>
      </w:r>
      <w:r w:rsidRPr="00E00E97">
        <w:rPr>
          <w:rFonts w:asciiTheme="minorHAnsi" w:hAnsiTheme="minorHAnsi"/>
        </w:rPr>
        <w:t xml:space="preserve"> about audio and video chats, photographs, e-mails and documents involving people in other countries in an attempt to locate suspected terrorists.</w:t>
      </w:r>
      <w:r w:rsidRPr="00E00E97">
        <w:rPr>
          <w:rFonts w:asciiTheme="minorHAnsi" w:hAnsiTheme="minorHAnsi"/>
          <w:u w:val="single"/>
        </w:rPr>
        <w:t xml:space="preserve"> The government reportedly does not target internet usage by U.S. citizens and if such data is collected, it is kept under strict controls.</w:t>
      </w:r>
      <w:r w:rsidRPr="00E00E97">
        <w:rPr>
          <w:rFonts w:asciiTheme="minorHAnsi" w:hAnsiTheme="minorHAnsi"/>
        </w:rPr>
        <w:t xml:space="preserve"> Do you think the Obama administration was right or wrong in gathering and analyzing that internet data? Overall, according to the poll, the public has exhibited a collective shrug to new </w:t>
      </w:r>
      <w:hyperlink r:id="rId30" w:tgtFrame="_blank" w:history="1">
        <w:r w:rsidRPr="00E00E97">
          <w:rPr>
            <w:rStyle w:val="Hyperlink"/>
            <w:rFonts w:asciiTheme="minorHAnsi" w:hAnsiTheme="minorHAnsi"/>
          </w:rPr>
          <w:t>revelations detailing the scope of the NSA's surveillance efforts</w:t>
        </w:r>
      </w:hyperlink>
      <w:r w:rsidRPr="00E00E97">
        <w:rPr>
          <w:rFonts w:asciiTheme="minorHAnsi" w:hAnsiTheme="minorHAnsi"/>
        </w:rPr>
        <w:t xml:space="preserve">. On its collection of phone data, the public is less gung-ho about the program, but still supportive — 51 percent say the Obama administration is right, while 48 percent say it's wrong. Incidentally, </w:t>
      </w:r>
      <w:r w:rsidRPr="00E00E97">
        <w:rPr>
          <w:rFonts w:asciiTheme="minorHAnsi" w:hAnsiTheme="minorHAnsi"/>
          <w:b/>
          <w:u w:val="single"/>
        </w:rPr>
        <w:t xml:space="preserve">partisans on both sides of the aisle are </w:t>
      </w:r>
      <w:hyperlink r:id="rId31" w:tgtFrame="_blank" w:history="1">
        <w:r w:rsidRPr="00E00E97">
          <w:rPr>
            <w:rStyle w:val="Hyperlink"/>
            <w:rFonts w:asciiTheme="minorHAnsi" w:hAnsiTheme="minorHAnsi"/>
            <w:b/>
            <w:u w:val="single"/>
          </w:rPr>
          <w:t>most likely to support the programs</w:t>
        </w:r>
      </w:hyperlink>
      <w:r w:rsidRPr="00E00E97">
        <w:rPr>
          <w:rFonts w:asciiTheme="minorHAnsi" w:hAnsiTheme="minorHAnsi"/>
          <w:b/>
          <w:u w:val="single"/>
        </w:rPr>
        <w:t>.</w:t>
      </w:r>
      <w:r w:rsidRPr="00E00E97">
        <w:rPr>
          <w:rFonts w:asciiTheme="minorHAnsi" w:hAnsiTheme="minorHAnsi"/>
        </w:rPr>
        <w:t xml:space="preserve"> </w:t>
      </w:r>
      <w:r w:rsidRPr="00E00E97">
        <w:rPr>
          <w:rFonts w:asciiTheme="minorHAnsi" w:hAnsiTheme="minorHAnsi"/>
          <w:u w:val="single"/>
        </w:rPr>
        <w:t>Self-identified Republicans and Democrats approve of both programs,</w:t>
      </w:r>
      <w:r w:rsidRPr="00E00E97">
        <w:rPr>
          <w:rFonts w:asciiTheme="minorHAnsi" w:hAnsiTheme="minorHAnsi"/>
        </w:rPr>
        <w:t xml:space="preserve"> while Independents are much less enthusiastic. </w:t>
      </w:r>
    </w:p>
    <w:p w:rsidR="00DA4BEE" w:rsidRPr="00E00E97" w:rsidRDefault="00DA4BEE" w:rsidP="00DA4BEE">
      <w:pPr>
        <w:rPr>
          <w:rFonts w:asciiTheme="minorHAnsi" w:hAnsiTheme="minorHAnsi"/>
        </w:rPr>
      </w:pPr>
    </w:p>
    <w:p w:rsidR="009A2083" w:rsidRPr="00E00E97" w:rsidRDefault="009A2083" w:rsidP="009A2083">
      <w:pPr>
        <w:pStyle w:val="Heading2"/>
        <w:rPr>
          <w:rFonts w:asciiTheme="minorHAnsi" w:hAnsiTheme="minorHAnsi"/>
        </w:rPr>
      </w:pPr>
      <w:r w:rsidRPr="00E00E97">
        <w:rPr>
          <w:rFonts w:asciiTheme="minorHAnsi" w:hAnsiTheme="minorHAnsi"/>
        </w:rPr>
        <w:lastRenderedPageBreak/>
        <w:t>IL- K/T Global Power</w:t>
      </w:r>
    </w:p>
    <w:p w:rsidR="009A2083" w:rsidRPr="00E00E97" w:rsidRDefault="009A2083" w:rsidP="009A2083">
      <w:pPr>
        <w:pStyle w:val="Heading4"/>
        <w:rPr>
          <w:rFonts w:asciiTheme="minorHAnsi" w:hAnsiTheme="minorHAnsi"/>
        </w:rPr>
      </w:pPr>
      <w:r w:rsidRPr="00E00E97">
        <w:rPr>
          <w:rFonts w:asciiTheme="minorHAnsi" w:hAnsiTheme="minorHAnsi"/>
        </w:rPr>
        <w:t>Supreme Court legitimacy on law is key to global leadership and solving terrorism</w:t>
      </w:r>
    </w:p>
    <w:p w:rsidR="009A2083" w:rsidRPr="00E00E97" w:rsidRDefault="009A2083" w:rsidP="009A2083">
      <w:pPr>
        <w:rPr>
          <w:rFonts w:asciiTheme="minorHAnsi" w:hAnsiTheme="minorHAnsi"/>
        </w:rPr>
      </w:pPr>
      <w:r w:rsidRPr="00E00E97">
        <w:rPr>
          <w:rFonts w:asciiTheme="minorHAnsi" w:hAnsiTheme="minorHAnsi"/>
          <w:b/>
        </w:rPr>
        <w:t>Frank 07’</w:t>
      </w:r>
      <w:r w:rsidRPr="00E00E97">
        <w:rPr>
          <w:rFonts w:asciiTheme="minorHAnsi" w:hAnsiTheme="minorHAnsi"/>
        </w:rPr>
        <w:t xml:space="preserve"> [Daniel J, B.A Law Carleton College, “Constitutional Interpretation Revisited: The Effects of a Delicate Supreme Court Balance on the Inclusion of Foreign Law in American Jurisprudence” 3/5/2007] </w:t>
      </w:r>
    </w:p>
    <w:p w:rsidR="009A2083" w:rsidRPr="00E00E97" w:rsidRDefault="009A2083" w:rsidP="009A2083">
      <w:pPr>
        <w:jc w:val="both"/>
        <w:rPr>
          <w:rFonts w:asciiTheme="minorHAnsi" w:eastAsia="Calibri" w:hAnsiTheme="minorHAnsi" w:cstheme="minorHAnsi"/>
          <w:sz w:val="16"/>
        </w:rPr>
      </w:pPr>
      <w:r w:rsidRPr="00E00E97">
        <w:rPr>
          <w:rFonts w:asciiTheme="minorHAnsi" w:eastAsia="Calibri" w:hAnsiTheme="minorHAnsi" w:cstheme="minorHAnsi"/>
          <w:sz w:val="16"/>
        </w:rPr>
        <w:t xml:space="preserve">Conservative politicians echo the sentiments of </w:t>
      </w:r>
      <w:proofErr w:type="spellStart"/>
      <w:r w:rsidRPr="00E00E97">
        <w:rPr>
          <w:rFonts w:asciiTheme="minorHAnsi" w:eastAsia="Calibri" w:hAnsiTheme="minorHAnsi" w:cstheme="minorHAnsi"/>
          <w:sz w:val="16"/>
        </w:rPr>
        <w:t>originalist</w:t>
      </w:r>
      <w:proofErr w:type="spellEnd"/>
      <w:r w:rsidRPr="00E00E97">
        <w:rPr>
          <w:rFonts w:asciiTheme="minorHAnsi" w:eastAsia="Calibri" w:hAnsiTheme="minorHAnsi" w:cstheme="minorHAnsi"/>
          <w:sz w:val="16"/>
        </w:rPr>
        <w:t xml:space="preserve"> Court members, weary of the Court's "dangerous" trend of citing foreign law in domestic constitutional matters2 3 reintroduced in Lawrence and Roper. For years, the Court largely decided not to participate in an ongoing judicial dialogue in which foreign law was seriously considered, even if the law was 239 not binding. Perhaps </w:t>
      </w:r>
      <w:r w:rsidRPr="00E00E97">
        <w:rPr>
          <w:rFonts w:asciiTheme="minorHAnsi" w:eastAsia="Calibri" w:hAnsiTheme="minorHAnsi" w:cstheme="minorHAnsi"/>
          <w:u w:val="single"/>
        </w:rPr>
        <w:t>the real danger, though, stems from this insular posture and nonparticipation, which tend to perpetuate an unfavorable view of the United States (particularly of the U.S. judiciary) by the outside world</w:t>
      </w:r>
      <w:r w:rsidRPr="00E00E97">
        <w:rPr>
          <w:rFonts w:asciiTheme="minorHAnsi" w:eastAsia="Calibri" w:hAnsiTheme="minorHAnsi" w:cstheme="minorHAnsi"/>
          <w:sz w:val="16"/>
        </w:rPr>
        <w:t xml:space="preserve">.24 ° The </w:t>
      </w:r>
      <w:proofErr w:type="spellStart"/>
      <w:r w:rsidRPr="00E00E97">
        <w:rPr>
          <w:rFonts w:asciiTheme="minorHAnsi" w:eastAsia="Calibri" w:hAnsiTheme="minorHAnsi" w:cstheme="minorHAnsi"/>
          <w:sz w:val="16"/>
        </w:rPr>
        <w:t>originalists</w:t>
      </w:r>
      <w:proofErr w:type="spellEnd"/>
      <w:r w:rsidRPr="00E00E97">
        <w:rPr>
          <w:rFonts w:asciiTheme="minorHAnsi" w:eastAsia="Calibri" w:hAnsiTheme="minorHAnsi" w:cstheme="minorHAnsi"/>
          <w:sz w:val="16"/>
        </w:rPr>
        <w:t xml:space="preserve">' refusal to look outward when dealing with basic civil liberties, "labeling them as idiosyncratic American values," effectively "declare[s] the world irrelevant to our Constitution. </w:t>
      </w:r>
      <w:r w:rsidRPr="00E00E97">
        <w:rPr>
          <w:rFonts w:asciiTheme="minorHAnsi" w:eastAsia="Calibri" w:hAnsiTheme="minorHAnsi" w:cstheme="minorHAnsi"/>
          <w:u w:val="single"/>
        </w:rPr>
        <w:t>This traditional unwillingness to engage in transnational judicial dialogue on a meaningful level has already had an impact: "the U.S. Supreme Court is no longer viewed worldwide as a beacon or trailblazer on civil and individual rights."</w:t>
      </w:r>
      <w:r w:rsidRPr="00E00E97">
        <w:rPr>
          <w:rFonts w:asciiTheme="minorHAnsi" w:eastAsia="Calibri" w:hAnsiTheme="minorHAnsi" w:cstheme="minorHAnsi"/>
          <w:sz w:val="16"/>
        </w:rPr>
        <w:t xml:space="preserve">242 In </w:t>
      </w:r>
      <w:r w:rsidRPr="00E00E97">
        <w:rPr>
          <w:rFonts w:asciiTheme="minorHAnsi" w:eastAsia="Calibri" w:hAnsiTheme="minorHAnsi" w:cstheme="minorHAnsi"/>
          <w:u w:val="single"/>
        </w:rPr>
        <w:t>the wake of September 1 1th, as President George W. Bush attempts to lead a worldwide coalition against terror, American judicial passivity feeds the outward perception that the United States "pays only lip service to the opinions of mankind</w:t>
      </w:r>
      <w:r w:rsidRPr="00E00E97">
        <w:rPr>
          <w:rFonts w:asciiTheme="minorHAnsi" w:eastAsia="Calibri" w:hAnsiTheme="minorHAnsi" w:cstheme="minorHAnsi"/>
          <w:sz w:val="16"/>
        </w:rPr>
        <w:t xml:space="preserve">."2 43 </w:t>
      </w:r>
      <w:proofErr w:type="spellStart"/>
      <w:r w:rsidRPr="00E00E97">
        <w:rPr>
          <w:rFonts w:asciiTheme="minorHAnsi" w:eastAsia="Calibri" w:hAnsiTheme="minorHAnsi" w:cstheme="minorHAnsi"/>
          <w:u w:val="single"/>
        </w:rPr>
        <w:t>Originalist</w:t>
      </w:r>
      <w:proofErr w:type="spellEnd"/>
      <w:r w:rsidRPr="00E00E97">
        <w:rPr>
          <w:rFonts w:asciiTheme="minorHAnsi" w:eastAsia="Calibri" w:hAnsiTheme="minorHAnsi" w:cstheme="minorHAnsi"/>
          <w:u w:val="single"/>
        </w:rPr>
        <w:t xml:space="preserve"> opposition to considering foreign law when interpreting the Constitution may, in turn, invite undue friction and ultimately strain U.S. foreign relations at a time when America seeks the military, political, and economic cooperation of other countries</w:t>
      </w:r>
      <w:r w:rsidRPr="00E00E97">
        <w:rPr>
          <w:rFonts w:asciiTheme="minorHAnsi" w:eastAsia="Calibri" w:hAnsiTheme="minorHAnsi" w:cstheme="minorHAnsi"/>
          <w:sz w:val="16"/>
        </w:rPr>
        <w:t xml:space="preserve">. Although 245 the U.S. Supreme Court is empowered to settle cases and controversies and not to mollify cross-border tensions, </w:t>
      </w:r>
      <w:r w:rsidRPr="00E00E97">
        <w:rPr>
          <w:rFonts w:asciiTheme="minorHAnsi" w:eastAsia="Calibri" w:hAnsiTheme="minorHAnsi" w:cstheme="minorHAnsi"/>
          <w:u w:val="single"/>
        </w:rPr>
        <w:t>the scope of today's problems oftentimes demands that Justices understand and acknowledge foreign 246</w:t>
      </w:r>
      <w:r w:rsidRPr="00E00E97">
        <w:rPr>
          <w:rFonts w:asciiTheme="minorHAnsi" w:eastAsia="Calibri" w:hAnsiTheme="minorHAnsi" w:cstheme="minorHAnsi"/>
          <w:sz w:val="16"/>
        </w:rPr>
        <w:t xml:space="preserve"> </w:t>
      </w:r>
      <w:proofErr w:type="gramStart"/>
      <w:r w:rsidRPr="00E00E97">
        <w:rPr>
          <w:rFonts w:asciiTheme="minorHAnsi" w:eastAsia="Calibri" w:hAnsiTheme="minorHAnsi" w:cstheme="minorHAnsi"/>
          <w:sz w:val="16"/>
        </w:rPr>
        <w:t>law</w:t>
      </w:r>
      <w:proofErr w:type="gramEnd"/>
      <w:r w:rsidRPr="00E00E97">
        <w:rPr>
          <w:rFonts w:asciiTheme="minorHAnsi" w:eastAsia="Calibri" w:hAnsiTheme="minorHAnsi" w:cstheme="minorHAnsi"/>
          <w:sz w:val="16"/>
        </w:rPr>
        <w:t xml:space="preserve">. According to Justice Ginsburg, "We are the losers if we neglect what others can tell us about endeavors to eradicate bias against women, minorities, and other disadvantaged groups. 247 </w:t>
      </w:r>
      <w:r w:rsidRPr="00E00E97">
        <w:rPr>
          <w:rFonts w:asciiTheme="minorHAnsi" w:eastAsia="Calibri" w:hAnsiTheme="minorHAnsi" w:cstheme="minorHAnsi"/>
          <w:u w:val="single"/>
        </w:rPr>
        <w:t>Lawrence and Roper signaled to the world once again that the American judiciary values opinions of other nations and considers foreign law in constitutional matters, thereby acknowledging the world community without 248 compromising domestic legal norms. If such a course continues, a ripple effect may then ensue: as America's image abroad improves, the spirit of cooperation between countries increases, and the United States can serve as a more effective global leader</w:t>
      </w:r>
      <w:r w:rsidRPr="00E00E97">
        <w:rPr>
          <w:rFonts w:asciiTheme="minorHAnsi" w:eastAsia="Calibri" w:hAnsiTheme="minorHAnsi" w:cstheme="minorHAnsi"/>
          <w:sz w:val="16"/>
        </w:rPr>
        <w:t xml:space="preserve">. Admitting that certain outmoded </w:t>
      </w:r>
      <w:proofErr w:type="spellStart"/>
      <w:r w:rsidRPr="00E00E97">
        <w:rPr>
          <w:rFonts w:asciiTheme="minorHAnsi" w:eastAsia="Calibri" w:hAnsiTheme="minorHAnsi" w:cstheme="minorHAnsi"/>
          <w:sz w:val="16"/>
        </w:rPr>
        <w:t>practicesstate</w:t>
      </w:r>
      <w:proofErr w:type="spellEnd"/>
      <w:r w:rsidRPr="00E00E97">
        <w:rPr>
          <w:rFonts w:asciiTheme="minorHAnsi" w:eastAsia="Calibri" w:hAnsiTheme="minorHAnsi" w:cstheme="minorHAnsi"/>
          <w:sz w:val="16"/>
        </w:rPr>
        <w:t xml:space="preserve"> interference with private sexual conduct and the juvenile death penalty, for example-are similarly condemned abroad has helped steer the Court on the path to reclaiming its image abroad while maintaining the primacy of American domestic law. VI. CONCLUSION American law does not exist in a vacuum. The rigid textual analysis that </w:t>
      </w:r>
      <w:proofErr w:type="spellStart"/>
      <w:r w:rsidRPr="00E00E97">
        <w:rPr>
          <w:rFonts w:asciiTheme="minorHAnsi" w:eastAsia="Calibri" w:hAnsiTheme="minorHAnsi" w:cstheme="minorHAnsi"/>
          <w:sz w:val="16"/>
        </w:rPr>
        <w:t>originalists</w:t>
      </w:r>
      <w:proofErr w:type="spellEnd"/>
      <w:r w:rsidRPr="00E00E97">
        <w:rPr>
          <w:rFonts w:asciiTheme="minorHAnsi" w:eastAsia="Calibri" w:hAnsiTheme="minorHAnsi" w:cstheme="minorHAnsi"/>
          <w:sz w:val="16"/>
        </w:rPr>
        <w:t xml:space="preserve"> employ should not govern the manner in which the Court interprets the Constitution in the future. Lawrence and Roper offer great strides in according other nations the respect they deserve under the roadmap provided by our Founding Fathers. However, this does not mean that our Constitution should sacrifice its uniqueness at the expense of cooperating with the international community. Justice Breyer himself concedes that courts should use foreign law sparingly when circumstances present domestic constitutional issues centered on fundamental freedoms. 49 </w:t>
      </w:r>
      <w:r w:rsidRPr="00E00E97">
        <w:rPr>
          <w:rFonts w:asciiTheme="minorHAnsi" w:eastAsia="Calibri" w:hAnsiTheme="minorHAnsi" w:cstheme="minorHAnsi"/>
          <w:u w:val="single"/>
        </w:rPr>
        <w:t>The</w:t>
      </w:r>
      <w:r w:rsidRPr="00E00E97">
        <w:rPr>
          <w:rFonts w:asciiTheme="minorHAnsi" w:eastAsia="Calibri" w:hAnsiTheme="minorHAnsi" w:cstheme="minorHAnsi"/>
          <w:sz w:val="16"/>
        </w:rPr>
        <w:t xml:space="preserve"> </w:t>
      </w:r>
      <w:r w:rsidRPr="00E00E97">
        <w:rPr>
          <w:rFonts w:asciiTheme="minorHAnsi" w:eastAsia="Calibri" w:hAnsiTheme="minorHAnsi" w:cstheme="minorHAnsi"/>
          <w:u w:val="single"/>
        </w:rPr>
        <w:t>lens through which Lawrence and Roper considered foreign law was specific, restricting foreign norms to a confirmatory role</w:t>
      </w:r>
      <w:r w:rsidRPr="00E00E97">
        <w:rPr>
          <w:rFonts w:asciiTheme="minorHAnsi" w:eastAsia="Calibri" w:hAnsiTheme="minorHAnsi" w:cstheme="minorHAnsi"/>
          <w:sz w:val="16"/>
        </w:rPr>
        <w:t xml:space="preserve"> after laying a solid groundwork in American law.15 </w:t>
      </w:r>
      <w:proofErr w:type="gramStart"/>
      <w:r w:rsidRPr="00E00E97">
        <w:rPr>
          <w:rFonts w:asciiTheme="minorHAnsi" w:eastAsia="Calibri" w:hAnsiTheme="minorHAnsi" w:cstheme="minorHAnsi"/>
          <w:sz w:val="16"/>
        </w:rPr>
        <w:t>In</w:t>
      </w:r>
      <w:proofErr w:type="gramEnd"/>
      <w:r w:rsidRPr="00E00E97">
        <w:rPr>
          <w:rFonts w:asciiTheme="minorHAnsi" w:eastAsia="Calibri" w:hAnsiTheme="minorHAnsi" w:cstheme="minorHAnsi"/>
          <w:sz w:val="16"/>
        </w:rPr>
        <w:t xml:space="preserve"> this way, the Court seemed to prevent the usurpation of American ideals by foreign ones. 15 Michael Kirby, a Justice on Australia's High Court, warned that </w:t>
      </w:r>
      <w:r w:rsidRPr="00E00E97">
        <w:rPr>
          <w:rFonts w:asciiTheme="minorHAnsi" w:eastAsia="Calibri" w:hAnsiTheme="minorHAnsi" w:cstheme="minorHAnsi"/>
          <w:u w:val="single"/>
        </w:rPr>
        <w:t>the United States "is in danger 'of becoming something of a legal backwater' if its courts continue to disregard foreign precedent</w:t>
      </w:r>
      <w:r w:rsidRPr="00E00E97">
        <w:rPr>
          <w:rFonts w:asciiTheme="minorHAnsi" w:eastAsia="Calibri" w:hAnsiTheme="minorHAnsi" w:cstheme="minorHAnsi"/>
          <w:sz w:val="16"/>
        </w:rPr>
        <w:t>."</w:t>
      </w:r>
      <w:r w:rsidRPr="00E00E97">
        <w:rPr>
          <w:rFonts w:asciiTheme="minorHAnsi" w:eastAsia="Calibri" w:hAnsiTheme="minorHAnsi" w:cstheme="minorHAnsi"/>
          <w:u w:val="single"/>
        </w:rPr>
        <w:t>252 As long as the Court continues to limit the relevance of foreign law to issues that concern the protection of fundamental rights and does not seek to transpose foreign norms onto purely domestic affairs</w:t>
      </w:r>
      <w:r w:rsidRPr="00E00E97">
        <w:rPr>
          <w:rFonts w:asciiTheme="minorHAnsi" w:eastAsia="Calibri" w:hAnsiTheme="minorHAnsi" w:cstheme="minorHAnsi"/>
          <w:sz w:val="16"/>
        </w:rPr>
        <w:t xml:space="preserve"> (e.g., American social-welfare practices not shared by other democratic nations</w:t>
      </w:r>
      <w:r w:rsidRPr="00E00E97">
        <w:rPr>
          <w:rFonts w:asciiTheme="minorHAnsi" w:eastAsia="Calibri" w:hAnsiTheme="minorHAnsi" w:cstheme="minorHAnsi"/>
          <w:u w:val="single"/>
        </w:rPr>
        <w:t>), the real danger appears to be in America's refusal to participate in the ongoing, global judicial dialogue</w:t>
      </w:r>
      <w:r w:rsidRPr="00E00E97">
        <w:rPr>
          <w:rFonts w:asciiTheme="minorHAnsi" w:eastAsia="Calibri" w:hAnsiTheme="minorHAnsi" w:cstheme="minorHAnsi"/>
          <w:sz w:val="16"/>
        </w:rPr>
        <w:t xml:space="preserve">. </w:t>
      </w:r>
    </w:p>
    <w:p w:rsidR="00EF4506" w:rsidRPr="00E00E97" w:rsidRDefault="00EF4506" w:rsidP="00EF4506">
      <w:pPr>
        <w:pStyle w:val="Heading2"/>
        <w:rPr>
          <w:rFonts w:asciiTheme="minorHAnsi" w:hAnsiTheme="minorHAnsi"/>
        </w:rPr>
      </w:pPr>
      <w:r w:rsidRPr="00E00E97">
        <w:rPr>
          <w:rFonts w:asciiTheme="minorHAnsi" w:hAnsiTheme="minorHAnsi"/>
        </w:rPr>
        <w:lastRenderedPageBreak/>
        <w:t>IL- K/T Rule of Law</w:t>
      </w:r>
    </w:p>
    <w:p w:rsidR="00EF4506" w:rsidRPr="00E00E97" w:rsidRDefault="00EF4506" w:rsidP="00EF4506">
      <w:pPr>
        <w:pStyle w:val="Heading4"/>
        <w:rPr>
          <w:rFonts w:asciiTheme="minorHAnsi" w:hAnsiTheme="minorHAnsi"/>
        </w:rPr>
      </w:pPr>
      <w:r w:rsidRPr="00E00E97">
        <w:rPr>
          <w:rFonts w:asciiTheme="minorHAnsi" w:hAnsiTheme="minorHAnsi"/>
        </w:rPr>
        <w:t>Legitimacy key to Judicial Power</w:t>
      </w:r>
    </w:p>
    <w:p w:rsidR="00EF4506" w:rsidRPr="00E00E97" w:rsidRDefault="00EF4506" w:rsidP="00EF4506">
      <w:pPr>
        <w:rPr>
          <w:rFonts w:asciiTheme="minorHAnsi" w:hAnsiTheme="minorHAnsi"/>
        </w:rPr>
      </w:pPr>
      <w:r w:rsidRPr="00E00E97">
        <w:rPr>
          <w:rStyle w:val="Style13ptBold"/>
          <w:rFonts w:asciiTheme="minorHAnsi" w:hAnsiTheme="minorHAnsi"/>
        </w:rPr>
        <w:t>Tyler and Mitchell 94</w:t>
      </w:r>
      <w:r w:rsidRPr="00E00E97">
        <w:rPr>
          <w:rFonts w:asciiTheme="minorHAnsi" w:hAnsiTheme="minorHAnsi"/>
        </w:rPr>
        <w:t xml:space="preserve">, (Tom R. Tyler, Gregory Mitchell, </w:t>
      </w:r>
      <w:r w:rsidRPr="00E00E97">
        <w:rPr>
          <w:rFonts w:asciiTheme="minorHAnsi" w:hAnsiTheme="minorHAnsi"/>
          <w:bCs/>
        </w:rPr>
        <w:t>LEGITIMACY AND THE EMPOWERMENT OF DISCRETIONARY LEGAL AUTHORITY: THE UNITED STATES SUPREME COURT AND ABORTION RIGHTS, Duke Law Journal, Volume 43, Number 4, February 1994,</w:t>
      </w:r>
      <w:r w:rsidRPr="00E00E97">
        <w:rPr>
          <w:rFonts w:asciiTheme="minorHAnsi" w:hAnsiTheme="minorHAnsi"/>
          <w:b/>
          <w:bCs/>
        </w:rPr>
        <w:t xml:space="preserve"> </w:t>
      </w:r>
      <w:r w:rsidRPr="00E00E97">
        <w:rPr>
          <w:rFonts w:asciiTheme="minorHAnsi" w:hAnsiTheme="minorHAnsi"/>
        </w:rPr>
        <w:t>http://www.jstor.org/stable/1372774)</w:t>
      </w:r>
    </w:p>
    <w:p w:rsidR="00EF4506" w:rsidRPr="00E00E97" w:rsidRDefault="00EF4506" w:rsidP="00EF4506">
      <w:pPr>
        <w:rPr>
          <w:rFonts w:asciiTheme="minorHAnsi" w:hAnsiTheme="minorHAnsi"/>
          <w:bCs/>
        </w:rPr>
      </w:pPr>
      <w:r w:rsidRPr="00E00E97">
        <w:rPr>
          <w:rStyle w:val="StyleUnderline"/>
          <w:rFonts w:asciiTheme="minorHAnsi" w:hAnsiTheme="minorHAnsi"/>
        </w:rPr>
        <w:t xml:space="preserve">In other words, when stating their rationales for the Casey decision, the Justices focus not simply on whether people accept the Court's authority to make decisions regarding abortion rights but also on why they do so. The Justices contrast legitimacy to¶ other possible bases of authority, including purchasing or physically coercing obedience. They argue that the Court's authority rests¶ heavily on legitimacy because the Court lacks the ability to be authoritative in other ways. The Justices' argument </w:t>
      </w:r>
      <w:proofErr w:type="gramStart"/>
      <w:r w:rsidRPr="00E00E97">
        <w:rPr>
          <w:rStyle w:val="StyleUnderline"/>
          <w:rFonts w:asciiTheme="minorHAnsi" w:hAnsiTheme="minorHAnsi"/>
        </w:rPr>
        <w:t>resonates</w:t>
      </w:r>
      <w:proofErr w:type="gramEnd"/>
      <w:r w:rsidRPr="00E00E97">
        <w:rPr>
          <w:rStyle w:val="StyleUnderline"/>
          <w:rFonts w:asciiTheme="minorHAnsi" w:hAnsiTheme="minorHAnsi"/>
        </w:rPr>
        <w:t xml:space="preserve"> with</w:t>
      </w:r>
      <w:r w:rsidRPr="00E00E97">
        <w:rPr>
          <w:rStyle w:val="StyleUnderline"/>
          <w:rFonts w:asciiTheme="minorHAnsi" w:hAnsiTheme="minorHAnsi"/>
          <w:sz w:val="12"/>
        </w:rPr>
        <w:t xml:space="preserve">¶ </w:t>
      </w:r>
      <w:r w:rsidRPr="00E00E97">
        <w:rPr>
          <w:rStyle w:val="StyleUnderline"/>
          <w:rFonts w:asciiTheme="minorHAnsi" w:hAnsiTheme="minorHAnsi"/>
        </w:rPr>
        <w:t>the work of political scientists, who also have emphasized the limited power of the Supreme Court to enforce its decisions. "In a</w:t>
      </w:r>
      <w:r w:rsidRPr="00E00E97">
        <w:rPr>
          <w:rStyle w:val="StyleUnderline"/>
          <w:rFonts w:asciiTheme="minorHAnsi" w:hAnsiTheme="minorHAnsi"/>
          <w:sz w:val="12"/>
        </w:rPr>
        <w:t xml:space="preserve">¶ </w:t>
      </w:r>
      <w:r w:rsidRPr="00E00E97">
        <w:rPr>
          <w:rStyle w:val="StyleUnderline"/>
          <w:rFonts w:asciiTheme="minorHAnsi" w:hAnsiTheme="minorHAnsi"/>
        </w:rPr>
        <w:t>political system ostensibly based on consent, the Court's legitimacy-indeed, the Constitution's-must ultimately spring from public acceptance . . . of its various roles."" Legitimacy</w:t>
      </w:r>
      <w:r w:rsidRPr="00E00E97">
        <w:rPr>
          <w:rFonts w:asciiTheme="minorHAnsi" w:hAnsiTheme="minorHAnsi"/>
          <w:bCs/>
        </w:rPr>
        <w:t xml:space="preserve"> is important to all political institutions. It </w:t>
      </w:r>
      <w:r w:rsidRPr="00E00E97">
        <w:rPr>
          <w:rStyle w:val="StyleUnderline"/>
          <w:rFonts w:asciiTheme="minorHAnsi" w:hAnsiTheme="minorHAnsi"/>
        </w:rPr>
        <w:t>is especially important, however, to judicial authorities like the U.S. Supreme Court because, as the Justices themselves note, the Court has only limited coercive power and can do little to reward those ¶ who comply with its directives.</w:t>
      </w:r>
      <w:r w:rsidRPr="00E00E97">
        <w:rPr>
          <w:rFonts w:asciiTheme="minorHAnsi" w:hAnsiTheme="minorHAnsi"/>
          <w:bCs/>
        </w:rPr>
        <w:t xml:space="preserve">55As </w:t>
      </w:r>
      <w:r w:rsidRPr="00E00E97">
        <w:rPr>
          <w:rStyle w:val="StyleUnderline"/>
          <w:rFonts w:asciiTheme="minorHAnsi" w:hAnsiTheme="minorHAnsi"/>
        </w:rPr>
        <w:t xml:space="preserve">Gregory </w:t>
      </w:r>
      <w:proofErr w:type="spellStart"/>
      <w:r w:rsidRPr="00E00E97">
        <w:rPr>
          <w:rStyle w:val="StyleUnderline"/>
          <w:rFonts w:asciiTheme="minorHAnsi" w:hAnsiTheme="minorHAnsi"/>
        </w:rPr>
        <w:t>Caldeira</w:t>
      </w:r>
      <w:proofErr w:type="spellEnd"/>
      <w:r w:rsidRPr="00E00E97">
        <w:rPr>
          <w:rStyle w:val="StyleUnderline"/>
          <w:rFonts w:asciiTheme="minorHAnsi" w:hAnsiTheme="minorHAnsi"/>
        </w:rPr>
        <w:t xml:space="preserve"> and James Gibson observe, the Court "is an uncommonly vulnerable institution.</w:t>
      </w:r>
      <w:r w:rsidRPr="00E00E97">
        <w:rPr>
          <w:rFonts w:asciiTheme="minorHAnsi" w:hAnsiTheme="minorHAnsi"/>
          <w:bCs/>
        </w:rPr>
        <w:t xml:space="preserve"> The Court lacks an electoral connection to provide legitimacy, is sometimes obligated to stand against the winds of public opinion, operates in an environment often intolerant of those in need of defense, and has none of the standard political levers over </w:t>
      </w:r>
      <w:r w:rsidRPr="00E00E97">
        <w:rPr>
          <w:rFonts w:asciiTheme="minorHAnsi" w:hAnsiTheme="minorHAnsi"/>
          <w:sz w:val="12"/>
        </w:rPr>
        <w:t xml:space="preserve">¶ </w:t>
      </w:r>
      <w:r w:rsidRPr="00E00E97">
        <w:rPr>
          <w:rFonts w:asciiTheme="minorHAnsi" w:hAnsiTheme="minorHAnsi"/>
          <w:bCs/>
        </w:rPr>
        <w:t xml:space="preserve">people and </w:t>
      </w:r>
      <w:proofErr w:type="spellStart"/>
      <w:r w:rsidRPr="00E00E97">
        <w:rPr>
          <w:rFonts w:asciiTheme="minorHAnsi" w:hAnsiTheme="minorHAnsi"/>
          <w:bCs/>
        </w:rPr>
        <w:t>institutions."</w:t>
      </w:r>
      <w:r w:rsidRPr="00E00E97">
        <w:rPr>
          <w:rStyle w:val="StyleUnderline"/>
          <w:rFonts w:asciiTheme="minorHAnsi" w:hAnsiTheme="minorHAnsi"/>
        </w:rPr>
        <w:t>If</w:t>
      </w:r>
      <w:proofErr w:type="spellEnd"/>
      <w:r w:rsidRPr="00E00E97">
        <w:rPr>
          <w:rStyle w:val="StyleUnderline"/>
          <w:rFonts w:asciiTheme="minorHAnsi" w:hAnsiTheme="minorHAnsi"/>
        </w:rPr>
        <w:t xml:space="preserve"> the legitimacy thesis is correct, then the directives of the Supreme Court may still carry considerable ¶ obligatory force, even in controversial realms</w:t>
      </w:r>
      <w:r w:rsidRPr="00E00E97">
        <w:rPr>
          <w:rFonts w:asciiTheme="minorHAnsi" w:hAnsiTheme="minorHAnsi"/>
          <w:bCs/>
        </w:rPr>
        <w:t xml:space="preserve">. </w:t>
      </w:r>
      <w:r w:rsidRPr="00E00E97">
        <w:rPr>
          <w:rStyle w:val="StyleUnderline"/>
          <w:rFonts w:asciiTheme="minorHAnsi" w:hAnsiTheme="minorHAnsi"/>
        </w:rPr>
        <w:t>Historical research suggests that Americans have traditionally been more willing to accept unpopular public policy decisions if the Supreme Court legitimizes those decisions.</w:t>
      </w:r>
      <w:r w:rsidRPr="00E00E97">
        <w:rPr>
          <w:rFonts w:asciiTheme="minorHAnsi" w:hAnsiTheme="minorHAnsi"/>
          <w:bCs/>
        </w:rPr>
        <w:t xml:space="preserve">57This legitimizing ability-the legitimacy conferring hypothesis-is central to theories about the basis for </w:t>
      </w:r>
      <w:r w:rsidRPr="00E00E97">
        <w:rPr>
          <w:rFonts w:asciiTheme="minorHAnsi" w:hAnsiTheme="minorHAnsi"/>
          <w:bCs/>
          <w:sz w:val="12"/>
        </w:rPr>
        <w:t xml:space="preserve">¶ </w:t>
      </w:r>
      <w:r w:rsidRPr="00E00E97">
        <w:rPr>
          <w:rFonts w:asciiTheme="minorHAnsi" w:hAnsiTheme="minorHAnsi"/>
          <w:bCs/>
        </w:rPr>
        <w:t xml:space="preserve">the Court's effectiveness. </w:t>
      </w:r>
      <w:r w:rsidRPr="00E00E97">
        <w:rPr>
          <w:rStyle w:val="StyleUnderline"/>
          <w:rFonts w:asciiTheme="minorHAnsi" w:hAnsiTheme="minorHAnsi"/>
        </w:rPr>
        <w:t>The general legitimacy of the Court as an institution of government may have aided acceptance of a wide variety of unpopular decisions, including banning school prayer, mandating school ¶ desegregation, and limiting criminal prosecutions through the exclusionary rule</w:t>
      </w:r>
      <w:r w:rsidRPr="00E00E97">
        <w:rPr>
          <w:rFonts w:asciiTheme="minorHAnsi" w:hAnsiTheme="minorHAnsi"/>
          <w:bCs/>
        </w:rPr>
        <w:t xml:space="preserve">." That is, </w:t>
      </w:r>
      <w:r w:rsidRPr="00E00E97">
        <w:rPr>
          <w:rStyle w:val="StyleUnderline"/>
          <w:rFonts w:asciiTheme="minorHAnsi" w:hAnsiTheme="minorHAnsi"/>
        </w:rPr>
        <w:t xml:space="preserve">the Court's institutional legitimacy ¶ may have increased </w:t>
      </w:r>
      <w:proofErr w:type="spellStart"/>
      <w:r w:rsidRPr="00E00E97">
        <w:rPr>
          <w:rStyle w:val="StyleUnderline"/>
          <w:rFonts w:asciiTheme="minorHAnsi" w:hAnsiTheme="minorHAnsi"/>
        </w:rPr>
        <w:t>thhe</w:t>
      </w:r>
      <w:proofErr w:type="spellEnd"/>
      <w:r w:rsidRPr="00E00E97">
        <w:rPr>
          <w:rStyle w:val="StyleUnderline"/>
          <w:rFonts w:asciiTheme="minorHAnsi" w:hAnsiTheme="minorHAnsi"/>
        </w:rPr>
        <w:t xml:space="preserve"> willingness of the public to empower the Court to settle these issues and then to accept the decisions willingly and compliantly</w:t>
      </w:r>
      <w:r w:rsidRPr="00E00E97">
        <w:rPr>
          <w:rFonts w:asciiTheme="minorHAnsi" w:hAnsiTheme="minorHAnsi"/>
          <w:bCs/>
        </w:rPr>
        <w:t xml:space="preserve">. "The general theory is that the procedures, </w:t>
      </w:r>
      <w:r w:rsidRPr="00E00E97">
        <w:rPr>
          <w:rFonts w:asciiTheme="minorHAnsi" w:hAnsiTheme="minorHAnsi"/>
          <w:bCs/>
          <w:sz w:val="12"/>
        </w:rPr>
        <w:t xml:space="preserve">¶ </w:t>
      </w:r>
      <w:r w:rsidRPr="00E00E97">
        <w:rPr>
          <w:rFonts w:asciiTheme="minorHAnsi" w:hAnsiTheme="minorHAnsi"/>
          <w:bCs/>
        </w:rPr>
        <w:t xml:space="preserve">rituals, ideology, and substantive decisions of legal institutions, </w:t>
      </w:r>
      <w:r w:rsidRPr="00E00E97">
        <w:rPr>
          <w:rFonts w:asciiTheme="minorHAnsi" w:hAnsiTheme="minorHAnsi"/>
          <w:bCs/>
          <w:sz w:val="12"/>
        </w:rPr>
        <w:t xml:space="preserve">¶ </w:t>
      </w:r>
      <w:r w:rsidRPr="00E00E97">
        <w:rPr>
          <w:rFonts w:asciiTheme="minorHAnsi" w:hAnsiTheme="minorHAnsi"/>
          <w:bCs/>
        </w:rPr>
        <w:t xml:space="preserve">particularly judicial institutions, measurably shape American popular beliefs in the legitimacy of government and the American sense </w:t>
      </w:r>
      <w:r w:rsidRPr="00E00E97">
        <w:rPr>
          <w:rFonts w:asciiTheme="minorHAnsi" w:hAnsiTheme="minorHAnsi"/>
          <w:bCs/>
          <w:sz w:val="12"/>
        </w:rPr>
        <w:t xml:space="preserve">¶ </w:t>
      </w:r>
      <w:r w:rsidRPr="00E00E97">
        <w:rPr>
          <w:rFonts w:asciiTheme="minorHAnsi" w:hAnsiTheme="minorHAnsi"/>
          <w:bCs/>
        </w:rPr>
        <w:t xml:space="preserve">of obligation and loyalty to the nation."6 </w:t>
      </w:r>
    </w:p>
    <w:p w:rsidR="00EF4506" w:rsidRPr="00E00E97" w:rsidRDefault="00EF4506" w:rsidP="00EF4506">
      <w:pPr>
        <w:rPr>
          <w:rFonts w:asciiTheme="minorHAnsi" w:hAnsiTheme="minorHAnsi"/>
        </w:rPr>
      </w:pPr>
    </w:p>
    <w:p w:rsidR="001E3B43" w:rsidRPr="00E00E97" w:rsidRDefault="001E3B43" w:rsidP="001E3B43">
      <w:pPr>
        <w:pStyle w:val="Heading2"/>
        <w:rPr>
          <w:rFonts w:asciiTheme="minorHAnsi" w:hAnsiTheme="minorHAnsi"/>
        </w:rPr>
      </w:pPr>
      <w:r w:rsidRPr="00E00E97">
        <w:rPr>
          <w:rFonts w:asciiTheme="minorHAnsi" w:hAnsiTheme="minorHAnsi"/>
        </w:rPr>
        <w:lastRenderedPageBreak/>
        <w:t>K/T to Environment</w:t>
      </w:r>
    </w:p>
    <w:p w:rsidR="001E3B43" w:rsidRPr="00E00E97" w:rsidRDefault="001E3B43" w:rsidP="001E3B43">
      <w:pPr>
        <w:pStyle w:val="Heading4"/>
        <w:rPr>
          <w:rFonts w:asciiTheme="minorHAnsi" w:hAnsiTheme="minorHAnsi"/>
        </w:rPr>
      </w:pPr>
      <w:r w:rsidRPr="00E00E97">
        <w:rPr>
          <w:rFonts w:asciiTheme="minorHAnsi" w:hAnsiTheme="minorHAnsi"/>
        </w:rPr>
        <w:t>Legitimacy key to Environment protection</w:t>
      </w:r>
    </w:p>
    <w:p w:rsidR="001E3B43" w:rsidRPr="00E00E97" w:rsidRDefault="001E3B43" w:rsidP="001E3B43">
      <w:pPr>
        <w:rPr>
          <w:rFonts w:asciiTheme="minorHAnsi" w:hAnsiTheme="minorHAnsi"/>
        </w:rPr>
      </w:pPr>
      <w:r w:rsidRPr="00E00E97">
        <w:rPr>
          <w:rFonts w:asciiTheme="minorHAnsi" w:hAnsiTheme="minorHAnsi"/>
        </w:rPr>
        <w:t xml:space="preserve">Benjamin and Fulton 11, (Antonio Herman Benjamin, justice at Supreme Court of Brazil, Scott Fulton, General Council Member, Effective National Environmental Governance – A Key to Sustainable Development, UNEP, October 12-13, 2011, </w:t>
      </w:r>
      <w:hyperlink r:id="rId32" w:history="1">
        <w:r w:rsidRPr="00E00E97">
          <w:rPr>
            <w:rStyle w:val="Hyperlink"/>
            <w:rFonts w:asciiTheme="minorHAnsi" w:hAnsiTheme="minorHAnsi"/>
          </w:rPr>
          <w:t>http://www.unep.org/delc/Portals/24151/EffectiveNationalEnvironmentalGovernance.pdf</w:t>
        </w:r>
      </w:hyperlink>
      <w:r w:rsidRPr="00E00E97">
        <w:rPr>
          <w:rFonts w:asciiTheme="minorHAnsi" w:hAnsiTheme="minorHAnsi"/>
        </w:rPr>
        <w:t>)</w:t>
      </w:r>
    </w:p>
    <w:p w:rsidR="001E3B43" w:rsidRPr="00E00E97" w:rsidRDefault="001E3B43" w:rsidP="001E3B43">
      <w:pPr>
        <w:rPr>
          <w:rStyle w:val="StyleUnderline"/>
          <w:rFonts w:asciiTheme="minorHAnsi" w:hAnsiTheme="minorHAnsi"/>
        </w:rPr>
      </w:pPr>
      <w:r w:rsidRPr="00E00E97">
        <w:rPr>
          <w:rStyle w:val="StyleUnderline"/>
          <w:rFonts w:asciiTheme="minorHAnsi" w:hAnsiTheme="minorHAnsi"/>
        </w:rPr>
        <w:t>The judiciary (and, in some countries, administrative courts) plays a vital role as the</w:t>
      </w:r>
    </w:p>
    <w:p w:rsidR="001E3B43" w:rsidRPr="00E00E97" w:rsidRDefault="001E3B43" w:rsidP="001E3B43">
      <w:pPr>
        <w:rPr>
          <w:rFonts w:asciiTheme="minorHAnsi" w:hAnsiTheme="minorHAnsi"/>
        </w:rPr>
      </w:pPr>
      <w:proofErr w:type="gramStart"/>
      <w:r w:rsidRPr="00E00E97">
        <w:rPr>
          <w:rStyle w:val="StyleUnderline"/>
          <w:rFonts w:asciiTheme="minorHAnsi" w:hAnsiTheme="minorHAnsi"/>
        </w:rPr>
        <w:t>guarantor</w:t>
      </w:r>
      <w:proofErr w:type="gramEnd"/>
      <w:r w:rsidRPr="00E00E97">
        <w:rPr>
          <w:rStyle w:val="StyleUnderline"/>
          <w:rFonts w:asciiTheme="minorHAnsi" w:hAnsiTheme="minorHAnsi"/>
        </w:rPr>
        <w:t xml:space="preserve"> of the protective benefits of environmental law. What judges treat as important, a society comes to judge as important. And thus the response of the courts to environmental problems can have a powerful transforming effect for a society at large</w:t>
      </w:r>
      <w:r w:rsidRPr="00E00E97">
        <w:rPr>
          <w:rFonts w:asciiTheme="minorHAnsi" w:hAnsiTheme="minorHAnsi"/>
        </w:rPr>
        <w:t xml:space="preserve">. The seriousness of judicial attention and response can project to the regulated community and to the public at large the importance of environmental quality and the unacceptability of behaviors that jeopardize the environment. </w:t>
      </w:r>
      <w:r w:rsidRPr="00E00E97">
        <w:rPr>
          <w:rStyle w:val="StyleUnderline"/>
          <w:rFonts w:asciiTheme="minorHAnsi" w:hAnsiTheme="minorHAnsi"/>
        </w:rPr>
        <w:t>The judicial response can serve as a powerful catalyst toward the solidification of the environmental rule of law and the development of an environmental ethic – an ethic that, once it takes hold, can engender a sense of responsibility in all sectors of society, inspire citizens to think green and buy green, and encourage businesses to respond to green consumer demand and to their own emergent corporate environmental conscience</w:t>
      </w:r>
      <w:r w:rsidRPr="00E00E97">
        <w:rPr>
          <w:rFonts w:asciiTheme="minorHAnsi" w:hAnsiTheme="minorHAnsi"/>
        </w:rPr>
        <w:t>.</w:t>
      </w:r>
    </w:p>
    <w:p w:rsidR="009A2083" w:rsidRPr="00E00E97" w:rsidRDefault="009A2083" w:rsidP="009A2083">
      <w:pPr>
        <w:pStyle w:val="Heading2"/>
        <w:rPr>
          <w:rFonts w:asciiTheme="minorHAnsi" w:eastAsia="Calibri" w:hAnsiTheme="minorHAnsi"/>
        </w:rPr>
      </w:pPr>
      <w:r w:rsidRPr="00E00E97">
        <w:rPr>
          <w:rFonts w:asciiTheme="minorHAnsi" w:eastAsia="Calibri" w:hAnsiTheme="minorHAnsi"/>
        </w:rPr>
        <w:lastRenderedPageBreak/>
        <w:t>K/T Hedge</w:t>
      </w:r>
    </w:p>
    <w:p w:rsidR="009A2083" w:rsidRPr="00E00E97" w:rsidRDefault="009A2083" w:rsidP="009A2083">
      <w:pPr>
        <w:pStyle w:val="Heading4"/>
        <w:rPr>
          <w:rFonts w:asciiTheme="minorHAnsi" w:hAnsiTheme="minorHAnsi"/>
        </w:rPr>
      </w:pPr>
      <w:r w:rsidRPr="00E00E97">
        <w:rPr>
          <w:rFonts w:asciiTheme="minorHAnsi" w:hAnsiTheme="minorHAnsi"/>
        </w:rPr>
        <w:t xml:space="preserve">Supreme Court legitimacy key to US </w:t>
      </w:r>
      <w:proofErr w:type="spellStart"/>
      <w:r w:rsidRPr="00E00E97">
        <w:rPr>
          <w:rFonts w:asciiTheme="minorHAnsi" w:hAnsiTheme="minorHAnsi"/>
        </w:rPr>
        <w:t>heg</w:t>
      </w:r>
      <w:proofErr w:type="spellEnd"/>
    </w:p>
    <w:p w:rsidR="009A2083" w:rsidRPr="00E00E97" w:rsidRDefault="009A2083" w:rsidP="009A2083">
      <w:pPr>
        <w:tabs>
          <w:tab w:val="left" w:pos="6750"/>
        </w:tabs>
        <w:rPr>
          <w:rFonts w:asciiTheme="minorHAnsi" w:hAnsiTheme="minorHAnsi"/>
        </w:rPr>
      </w:pPr>
      <w:r w:rsidRPr="00E00E97">
        <w:rPr>
          <w:rStyle w:val="Style13ptBold"/>
          <w:rFonts w:asciiTheme="minorHAnsi" w:hAnsiTheme="minorHAnsi"/>
        </w:rPr>
        <w:t>Knowles 09</w:t>
      </w:r>
      <w:r w:rsidRPr="00E00E97">
        <w:rPr>
          <w:rFonts w:asciiTheme="minorHAnsi" w:hAnsiTheme="minorHAnsi"/>
        </w:rPr>
        <w:t>, (Robert Knowles, professor at New York University Public Law, American Hegemony and the Foreign Affairs Constitution, 41 Ariz. St. L.J. 87 2009)</w:t>
      </w:r>
    </w:p>
    <w:p w:rsidR="009A2083" w:rsidRPr="00E00E97" w:rsidRDefault="009A2083" w:rsidP="009A2083">
      <w:pPr>
        <w:rPr>
          <w:rFonts w:asciiTheme="minorHAnsi" w:hAnsiTheme="minorHAnsi"/>
        </w:rPr>
      </w:pPr>
      <w:r w:rsidRPr="00E00E97">
        <w:rPr>
          <w:rFonts w:asciiTheme="minorHAnsi" w:hAnsiTheme="minorHAnsi"/>
        </w:rPr>
        <w:t>This Article offers a new model for assessing appropriate judicial</w:t>
      </w:r>
      <w:r w:rsidRPr="00E00E97">
        <w:rPr>
          <w:rFonts w:asciiTheme="minorHAnsi" w:hAnsiTheme="minorHAnsi"/>
          <w:sz w:val="12"/>
        </w:rPr>
        <w:t xml:space="preserve">¶ </w:t>
      </w:r>
      <w:r w:rsidRPr="00E00E97">
        <w:rPr>
          <w:rFonts w:asciiTheme="minorHAnsi" w:hAnsiTheme="minorHAnsi"/>
        </w:rPr>
        <w:t xml:space="preserve">deference in foreign affairs that takes account of American-led order. </w:t>
      </w:r>
      <w:r w:rsidRPr="00E00E97">
        <w:rPr>
          <w:rStyle w:val="StyleUnderline"/>
          <w:rFonts w:asciiTheme="minorHAnsi" w:hAnsiTheme="minorHAnsi"/>
        </w:rPr>
        <w:t>By¶ maintaining consistent interpretation of U.S. and international law over time¶ and providing virtual representation for other nations and non-citizens, U.S.¶ courts bestow legitimacy on the acts of the political branches, provide¶ public goods for the world, and increase America's soft power-all of¶ which assist in maintaining the stability and legitimacy of the American-led¶ hegemonic order.¶</w:t>
      </w:r>
      <w:r w:rsidRPr="00E00E97">
        <w:rPr>
          <w:rFonts w:asciiTheme="minorHAnsi" w:hAnsiTheme="minorHAnsi"/>
          <w:sz w:val="12"/>
        </w:rPr>
        <w:t xml:space="preserve"> </w:t>
      </w:r>
      <w:r w:rsidRPr="00E00E97">
        <w:rPr>
          <w:rStyle w:val="StyleUnderline"/>
          <w:rFonts w:asciiTheme="minorHAnsi" w:hAnsiTheme="minorHAnsi"/>
        </w:rPr>
        <w:t>This "hegemonic" model substantially eliminates the problematic¶ deference gap between foreign and domestic cases and enables courts to¶ appropriately balance foreign affairs needs against other separation-</w:t>
      </w:r>
      <w:proofErr w:type="spellStart"/>
      <w:r w:rsidRPr="00E00E97">
        <w:rPr>
          <w:rStyle w:val="StyleUnderline"/>
          <w:rFonts w:asciiTheme="minorHAnsi" w:hAnsiTheme="minorHAnsi"/>
        </w:rPr>
        <w:t>ofpowers</w:t>
      </w:r>
      <w:proofErr w:type="spellEnd"/>
      <w:r w:rsidRPr="00E00E97">
        <w:rPr>
          <w:rStyle w:val="StyleUnderline"/>
          <w:rFonts w:asciiTheme="minorHAnsi" w:hAnsiTheme="minorHAnsi"/>
        </w:rPr>
        <w:t>¶ goals by "domesticating" foreign affairs deference. The hegemonic¶ model also has explanatory and predictive value</w:t>
      </w:r>
      <w:r w:rsidRPr="00E00E97">
        <w:rPr>
          <w:rFonts w:asciiTheme="minorHAnsi" w:hAnsiTheme="minorHAnsi"/>
        </w:rPr>
        <w:t>. In four recent cases</w:t>
      </w:r>
      <w:r w:rsidRPr="00E00E97">
        <w:rPr>
          <w:rFonts w:asciiTheme="minorHAnsi" w:hAnsiTheme="minorHAnsi"/>
          <w:sz w:val="12"/>
        </w:rPr>
        <w:t xml:space="preserve">¶ </w:t>
      </w:r>
      <w:r w:rsidRPr="00E00E97">
        <w:rPr>
          <w:rFonts w:asciiTheme="minorHAnsi" w:hAnsiTheme="minorHAnsi"/>
        </w:rPr>
        <w:t>addressing habeas claims by alleged enemy combatants, the Supreme Court</w:t>
      </w:r>
      <w:r w:rsidRPr="00E00E97">
        <w:rPr>
          <w:rFonts w:asciiTheme="minorHAnsi" w:hAnsiTheme="minorHAnsi"/>
          <w:sz w:val="12"/>
        </w:rPr>
        <w:t xml:space="preserve">¶ </w:t>
      </w:r>
      <w:r w:rsidRPr="00E00E97">
        <w:rPr>
          <w:rFonts w:asciiTheme="minorHAnsi" w:hAnsiTheme="minorHAnsi"/>
        </w:rPr>
        <w:t xml:space="preserve">rejected special deference." </w:t>
      </w:r>
      <w:r w:rsidRPr="00E00E97">
        <w:rPr>
          <w:rStyle w:val="StyleUnderline"/>
          <w:rFonts w:asciiTheme="minorHAnsi" w:hAnsiTheme="minorHAnsi"/>
        </w:rPr>
        <w:t>It refused to defer to the executive branch interpretations of foreign affairs statutes and international law, and even¶ asserted military exigencies.</w:t>
      </w:r>
      <w:r w:rsidRPr="00E00E97">
        <w:rPr>
          <w:rFonts w:asciiTheme="minorHAnsi" w:hAnsiTheme="minorHAnsi"/>
        </w:rPr>
        <w:t xml:space="preserve"> The hegemonic model justifies this recent</w:t>
      </w:r>
      <w:r w:rsidRPr="00E00E97">
        <w:rPr>
          <w:rFonts w:asciiTheme="minorHAnsi" w:hAnsiTheme="minorHAnsi"/>
          <w:sz w:val="12"/>
        </w:rPr>
        <w:t xml:space="preserve">¶ </w:t>
      </w:r>
      <w:r w:rsidRPr="00E00E97">
        <w:rPr>
          <w:rFonts w:asciiTheme="minorHAnsi" w:hAnsiTheme="minorHAnsi"/>
        </w:rPr>
        <w:t>rejection of special deference and explains why it could augur increased</w:t>
      </w:r>
      <w:r w:rsidRPr="00E00E97">
        <w:rPr>
          <w:rFonts w:asciiTheme="minorHAnsi" w:hAnsiTheme="minorHAnsi"/>
          <w:sz w:val="12"/>
        </w:rPr>
        <w:t xml:space="preserve">¶ </w:t>
      </w:r>
      <w:r w:rsidRPr="00E00E97">
        <w:rPr>
          <w:rFonts w:asciiTheme="minorHAnsi" w:hAnsiTheme="minorHAnsi"/>
        </w:rPr>
        <w:t>judicial involvement in foreign affairs.</w:t>
      </w:r>
    </w:p>
    <w:p w:rsidR="009A2083" w:rsidRPr="00E00E97" w:rsidRDefault="009A2083" w:rsidP="009A2083">
      <w:pPr>
        <w:rPr>
          <w:rFonts w:asciiTheme="minorHAnsi" w:hAnsiTheme="minorHAnsi"/>
        </w:rPr>
      </w:pPr>
    </w:p>
    <w:p w:rsidR="009A2083" w:rsidRPr="00E00E97" w:rsidRDefault="009A2083" w:rsidP="009A2083">
      <w:pPr>
        <w:pStyle w:val="Heading4"/>
        <w:rPr>
          <w:rFonts w:asciiTheme="minorHAnsi" w:hAnsiTheme="minorHAnsi"/>
        </w:rPr>
      </w:pPr>
      <w:r w:rsidRPr="00E00E97">
        <w:rPr>
          <w:rFonts w:asciiTheme="minorHAnsi" w:hAnsiTheme="minorHAnsi"/>
        </w:rPr>
        <w:t xml:space="preserve">Supreme Court legitimacy key to US </w:t>
      </w:r>
      <w:proofErr w:type="spellStart"/>
      <w:r w:rsidRPr="00E00E97">
        <w:rPr>
          <w:rFonts w:asciiTheme="minorHAnsi" w:hAnsiTheme="minorHAnsi"/>
        </w:rPr>
        <w:t>heg</w:t>
      </w:r>
      <w:proofErr w:type="spellEnd"/>
      <w:r w:rsidRPr="00E00E97">
        <w:rPr>
          <w:rFonts w:asciiTheme="minorHAnsi" w:hAnsiTheme="minorHAnsi"/>
        </w:rPr>
        <w:t>-empirics</w:t>
      </w:r>
    </w:p>
    <w:p w:rsidR="009A2083" w:rsidRPr="00E00E97" w:rsidRDefault="009A2083" w:rsidP="009A2083">
      <w:pPr>
        <w:tabs>
          <w:tab w:val="left" w:pos="6750"/>
        </w:tabs>
        <w:rPr>
          <w:rFonts w:asciiTheme="minorHAnsi" w:hAnsiTheme="minorHAnsi"/>
        </w:rPr>
      </w:pPr>
      <w:r w:rsidRPr="00E00E97">
        <w:rPr>
          <w:rStyle w:val="Style13ptBold"/>
          <w:rFonts w:asciiTheme="minorHAnsi" w:hAnsiTheme="minorHAnsi"/>
        </w:rPr>
        <w:t>Knowles 09</w:t>
      </w:r>
      <w:r w:rsidRPr="00E00E97">
        <w:rPr>
          <w:rFonts w:asciiTheme="minorHAnsi" w:hAnsiTheme="minorHAnsi"/>
        </w:rPr>
        <w:t>, (Robert Knowles, professor at New York University Public Law, American Hegemony and the Foreign Affairs Constitution, 41 Ariz. St. L.J. 87 2009)</w:t>
      </w:r>
    </w:p>
    <w:p w:rsidR="009A2083" w:rsidRPr="00E00E97" w:rsidRDefault="009A2083" w:rsidP="009A2083">
      <w:pPr>
        <w:rPr>
          <w:rStyle w:val="StyleUnderline"/>
          <w:rFonts w:asciiTheme="minorHAnsi" w:hAnsiTheme="minorHAnsi"/>
        </w:rPr>
      </w:pPr>
      <w:r w:rsidRPr="00E00E97">
        <w:rPr>
          <w:rStyle w:val="StyleUnderline"/>
          <w:rFonts w:asciiTheme="minorHAnsi" w:hAnsiTheme="minorHAnsi"/>
        </w:rPr>
        <w:t>During the years following 9/11, the Supreme Court has made a¶ substantial departure from the special deference norm in four habeas cases¶ regarding the detention of "enemy combatants</w:t>
      </w:r>
      <w:r w:rsidRPr="00E00E97">
        <w:rPr>
          <w:rFonts w:asciiTheme="minorHAnsi" w:hAnsiTheme="minorHAnsi"/>
        </w:rPr>
        <w:t>."' 0 These cases concerned a</w:t>
      </w:r>
      <w:r w:rsidRPr="00E00E97">
        <w:rPr>
          <w:rFonts w:asciiTheme="minorHAnsi" w:hAnsiTheme="minorHAnsi"/>
          <w:sz w:val="12"/>
        </w:rPr>
        <w:t xml:space="preserve">¶ </w:t>
      </w:r>
      <w:r w:rsidRPr="00E00E97">
        <w:rPr>
          <w:rFonts w:asciiTheme="minorHAnsi" w:hAnsiTheme="minorHAnsi"/>
        </w:rPr>
        <w:t>foreign affairs power thought to be least appropriate for judicial oversight the</w:t>
      </w:r>
      <w:r w:rsidRPr="00E00E97">
        <w:rPr>
          <w:rFonts w:asciiTheme="minorHAnsi" w:hAnsiTheme="minorHAnsi"/>
          <w:sz w:val="12"/>
        </w:rPr>
        <w:t xml:space="preserve">¶ </w:t>
      </w:r>
      <w:r w:rsidRPr="00E00E97">
        <w:rPr>
          <w:rFonts w:asciiTheme="minorHAnsi" w:hAnsiTheme="minorHAnsi"/>
        </w:rPr>
        <w:t xml:space="preserve">authority to wage war.'" </w:t>
      </w:r>
      <w:r w:rsidRPr="00E00E97">
        <w:rPr>
          <w:rStyle w:val="StyleUnderline"/>
          <w:rFonts w:asciiTheme="minorHAnsi" w:hAnsiTheme="minorHAnsi"/>
        </w:rPr>
        <w:t>Rather than apply the special deference¶ doctrines or abstain from deciding the cases altogether under the still vibrant¶ political question doctrine in foreign affairs, the Supreme Court¶ rejected the government's functional rationales for exceptional deference¶ each time</w:t>
      </w:r>
      <w:r w:rsidRPr="00E00E97">
        <w:rPr>
          <w:rFonts w:asciiTheme="minorHAnsi" w:hAnsiTheme="minorHAnsi"/>
        </w:rPr>
        <w:t>.' 0</w:t>
      </w:r>
      <w:r w:rsidRPr="00E00E97">
        <w:rPr>
          <w:rFonts w:asciiTheme="minorHAnsi" w:hAnsiTheme="minorHAnsi"/>
          <w:sz w:val="12"/>
        </w:rPr>
        <w:t xml:space="preserve">¶ </w:t>
      </w:r>
      <w:proofErr w:type="spellStart"/>
      <w:r w:rsidRPr="00E00E97">
        <w:rPr>
          <w:rFonts w:asciiTheme="minorHAnsi" w:hAnsiTheme="minorHAnsi"/>
        </w:rPr>
        <w:t>Hamdi</w:t>
      </w:r>
      <w:proofErr w:type="spellEnd"/>
      <w:r w:rsidRPr="00E00E97">
        <w:rPr>
          <w:rFonts w:asciiTheme="minorHAnsi" w:hAnsiTheme="minorHAnsi"/>
        </w:rPr>
        <w:t xml:space="preserve"> v. Rumsfeld addressed the executive branch power to detain</w:t>
      </w:r>
      <w:r w:rsidRPr="00E00E97">
        <w:rPr>
          <w:rFonts w:asciiTheme="minorHAnsi" w:hAnsiTheme="minorHAnsi"/>
          <w:sz w:val="12"/>
        </w:rPr>
        <w:t xml:space="preserve">¶ </w:t>
      </w:r>
      <w:r w:rsidRPr="00E00E97">
        <w:rPr>
          <w:rFonts w:asciiTheme="minorHAnsi" w:hAnsiTheme="minorHAnsi"/>
        </w:rPr>
        <w:t>enemy combatants as part of the war against al Qaeda and the Taliban, and the process due U.S. citizens who dispute their enemy combatant status.' 0o</w:t>
      </w:r>
      <w:r w:rsidRPr="00E00E97">
        <w:rPr>
          <w:rFonts w:asciiTheme="minorHAnsi" w:hAnsiTheme="minorHAnsi"/>
          <w:sz w:val="12"/>
        </w:rPr>
        <w:t xml:space="preserve">¶ </w:t>
      </w:r>
      <w:proofErr w:type="gramStart"/>
      <w:r w:rsidRPr="00E00E97">
        <w:rPr>
          <w:rStyle w:val="StyleUnderline"/>
          <w:rFonts w:asciiTheme="minorHAnsi" w:hAnsiTheme="minorHAnsi"/>
        </w:rPr>
        <w:t>The</w:t>
      </w:r>
      <w:proofErr w:type="gramEnd"/>
      <w:r w:rsidRPr="00E00E97">
        <w:rPr>
          <w:rStyle w:val="StyleUnderline"/>
          <w:rFonts w:asciiTheme="minorHAnsi" w:hAnsiTheme="minorHAnsi"/>
        </w:rPr>
        <w:t xml:space="preserve"> government's central argument was functional: given the courts'¶ "limited institutional capabilities ... in matters of military decision making¶ in connection with an ongoing conflict," courts should eschew evaluation of¶ individual cases and decide only whether the overall detention scheme was¶ legally authorized.' 7 At most, the Court's role was to review for facial¶ sufficiency a two-page declaration by a Defense Department official who¶ had reviewed classified documents allegedly providing the legal and factual¶ basis for an individual's detention</w:t>
      </w:r>
      <w:r w:rsidRPr="00E00E97">
        <w:rPr>
          <w:rFonts w:asciiTheme="minorHAnsi" w:hAnsiTheme="minorHAnsi"/>
        </w:rPr>
        <w:t xml:space="preserve">. The Fourth Circuit had </w:t>
      </w:r>
      <w:proofErr w:type="gramStart"/>
      <w:r w:rsidRPr="00E00E97">
        <w:rPr>
          <w:rFonts w:asciiTheme="minorHAnsi" w:hAnsiTheme="minorHAnsi"/>
        </w:rPr>
        <w:t>agreed, citing</w:t>
      </w:r>
      <w:r w:rsidRPr="00E00E97">
        <w:rPr>
          <w:rFonts w:asciiTheme="minorHAnsi" w:hAnsiTheme="minorHAnsi"/>
          <w:sz w:val="12"/>
        </w:rPr>
        <w:t xml:space="preserve">¶ </w:t>
      </w:r>
      <w:r w:rsidRPr="00E00E97">
        <w:rPr>
          <w:rFonts w:asciiTheme="minorHAnsi" w:hAnsiTheme="minorHAnsi"/>
        </w:rPr>
        <w:t>the expertise and accountability justifications for Curtiss- Wright deference</w:t>
      </w:r>
      <w:r w:rsidRPr="00E00E97">
        <w:rPr>
          <w:rFonts w:asciiTheme="minorHAnsi" w:hAnsiTheme="minorHAnsi"/>
          <w:sz w:val="12"/>
        </w:rPr>
        <w:t xml:space="preserve">¶ </w:t>
      </w:r>
      <w:r w:rsidRPr="00E00E97">
        <w:rPr>
          <w:rFonts w:asciiTheme="minorHAnsi" w:hAnsiTheme="minorHAnsi"/>
        </w:rPr>
        <w:t>and concluding that "[n]o further factual inquiry is necessary or proper."</w:t>
      </w:r>
      <w:proofErr w:type="gramEnd"/>
      <w:r w:rsidRPr="00E00E97">
        <w:rPr>
          <w:rFonts w:asciiTheme="minorHAnsi" w:hAnsiTheme="minorHAnsi"/>
        </w:rPr>
        <w:t xml:space="preserve"> 09</w:t>
      </w:r>
      <w:r w:rsidRPr="00E00E97">
        <w:rPr>
          <w:rFonts w:asciiTheme="minorHAnsi" w:hAnsiTheme="minorHAnsi"/>
          <w:sz w:val="12"/>
        </w:rPr>
        <w:t xml:space="preserve">¶ </w:t>
      </w:r>
      <w:r w:rsidRPr="00E00E97">
        <w:rPr>
          <w:rStyle w:val="StyleUnderline"/>
          <w:rFonts w:asciiTheme="minorHAnsi" w:hAnsiTheme="minorHAnsi"/>
        </w:rPr>
        <w:t>The Supreme Court rejected these functional arguments." The Court¶ acknowledged that Congress had authorized the detention of "enemy¶ combatants" to prevent return to the battlefield, but it was the Court's role¶ to independently evaluate the procedures used for a detainee's challenge to¶ his enemy combatant status</w:t>
      </w:r>
      <w:r w:rsidRPr="00E00E97">
        <w:rPr>
          <w:rFonts w:asciiTheme="minorHAnsi" w:hAnsiTheme="minorHAnsi"/>
        </w:rPr>
        <w:t xml:space="preserve">."' The plurality's </w:t>
      </w:r>
      <w:r w:rsidRPr="00E00E97">
        <w:rPr>
          <w:rFonts w:asciiTheme="minorHAnsi" w:hAnsiTheme="minorHAnsi"/>
        </w:rPr>
        <w:lastRenderedPageBreak/>
        <w:t>approach applied a domestic,</w:t>
      </w:r>
      <w:r w:rsidRPr="00E00E97">
        <w:rPr>
          <w:rFonts w:asciiTheme="minorHAnsi" w:hAnsiTheme="minorHAnsi"/>
          <w:sz w:val="12"/>
        </w:rPr>
        <w:t xml:space="preserve">¶ </w:t>
      </w:r>
      <w:r w:rsidRPr="00E00E97">
        <w:rPr>
          <w:rFonts w:asciiTheme="minorHAnsi" w:hAnsiTheme="minorHAnsi"/>
        </w:rPr>
        <w:t>functional doctrine-the Matthews v. Eldridge"2 due process balancing</w:t>
      </w:r>
      <w:r w:rsidRPr="00E00E97">
        <w:rPr>
          <w:rFonts w:asciiTheme="minorHAnsi" w:hAnsiTheme="minorHAnsi"/>
          <w:sz w:val="12"/>
        </w:rPr>
        <w:t xml:space="preserve">¶ </w:t>
      </w:r>
      <w:r w:rsidRPr="00E00E97">
        <w:rPr>
          <w:rFonts w:asciiTheme="minorHAnsi" w:hAnsiTheme="minorHAnsi"/>
        </w:rPr>
        <w:t>test-to weigh the detainee's liberty interest and the value of additional</w:t>
      </w:r>
      <w:r w:rsidRPr="00E00E97">
        <w:rPr>
          <w:rFonts w:asciiTheme="minorHAnsi" w:hAnsiTheme="minorHAnsi"/>
          <w:sz w:val="12"/>
        </w:rPr>
        <w:t xml:space="preserve">¶ </w:t>
      </w:r>
      <w:r w:rsidRPr="00E00E97">
        <w:rPr>
          <w:rFonts w:asciiTheme="minorHAnsi" w:hAnsiTheme="minorHAnsi"/>
        </w:rPr>
        <w:t>procedures against the government's interest in security and the cost of</w:t>
      </w:r>
      <w:r w:rsidRPr="00E00E97">
        <w:rPr>
          <w:rFonts w:asciiTheme="minorHAnsi" w:hAnsiTheme="minorHAnsi"/>
          <w:sz w:val="12"/>
        </w:rPr>
        <w:t xml:space="preserve">¶ </w:t>
      </w:r>
      <w:r w:rsidRPr="00E00E97">
        <w:rPr>
          <w:rFonts w:asciiTheme="minorHAnsi" w:hAnsiTheme="minorHAnsi"/>
        </w:rPr>
        <w:t>those additional procedures."</w:t>
      </w:r>
      <w:r w:rsidRPr="00E00E97">
        <w:rPr>
          <w:rStyle w:val="StyleUnderline"/>
          <w:rFonts w:asciiTheme="minorHAnsi" w:hAnsiTheme="minorHAnsi"/>
        </w:rPr>
        <w:t>' At a minimum, due process required that "a¶ citizen-detainee . . . must receive notice of the factual basis for his¶ classification, and a fair opportunity to rebut the Government's factual¶ assertions before a neutral decisionmaker."</w:t>
      </w:r>
      <w:proofErr w:type="gramStart"/>
      <w:r w:rsidRPr="00E00E97">
        <w:rPr>
          <w:rStyle w:val="StyleUnderline"/>
          <w:rFonts w:asciiTheme="minorHAnsi" w:hAnsiTheme="minorHAnsi"/>
        </w:rPr>
        <w:t>ll4</w:t>
      </w:r>
      <w:proofErr w:type="gramEnd"/>
      <w:r w:rsidRPr="00E00E97">
        <w:rPr>
          <w:rStyle w:val="StyleUnderline"/>
          <w:rFonts w:asciiTheme="minorHAnsi" w:hAnsiTheme="minorHAnsi"/>
        </w:rPr>
        <w:t xml:space="preserve"> Rather than try to conform to¶ these requirements, the government released </w:t>
      </w:r>
      <w:proofErr w:type="spellStart"/>
      <w:r w:rsidRPr="00E00E97">
        <w:rPr>
          <w:rStyle w:val="StyleUnderline"/>
          <w:rFonts w:asciiTheme="minorHAnsi" w:hAnsiTheme="minorHAnsi"/>
        </w:rPr>
        <w:t>Hamdi</w:t>
      </w:r>
      <w:proofErr w:type="spellEnd"/>
      <w:r w:rsidRPr="00E00E97">
        <w:rPr>
          <w:rStyle w:val="StyleUnderline"/>
          <w:rFonts w:asciiTheme="minorHAnsi" w:hAnsiTheme="minorHAnsi"/>
        </w:rPr>
        <w:t>."</w:t>
      </w:r>
    </w:p>
    <w:p w:rsidR="00EF4506" w:rsidRDefault="00EF4506" w:rsidP="00EF4506">
      <w:pPr>
        <w:pStyle w:val="Heading4"/>
      </w:pPr>
      <w:r>
        <w:t>Hegemony solve great power war</w:t>
      </w:r>
    </w:p>
    <w:p w:rsidR="00EF4506" w:rsidRDefault="00EF4506" w:rsidP="00EF4506">
      <w:r w:rsidRPr="008D4E3C">
        <w:rPr>
          <w:rStyle w:val="Style13ptBold"/>
        </w:rPr>
        <w:t>Ward 14</w:t>
      </w:r>
      <w:r>
        <w:t xml:space="preserve">, (Alex Ward, defense policy and strategy specialist, </w:t>
      </w:r>
      <w:r w:rsidRPr="00A77ED9">
        <w:t>Only US Can Prevent Great Power War</w:t>
      </w:r>
      <w:r>
        <w:t xml:space="preserve">, The Diplomat, August 22, 2014, </w:t>
      </w:r>
      <w:hyperlink r:id="rId33" w:history="1">
        <w:r w:rsidRPr="003932B8">
          <w:rPr>
            <w:rStyle w:val="Hyperlink"/>
          </w:rPr>
          <w:t>http://thediplomat.com/2014/08/only-us-can-prevent-great-power-war/</w:t>
        </w:r>
      </w:hyperlink>
      <w:r>
        <w:t>)</w:t>
      </w:r>
    </w:p>
    <w:p w:rsidR="00EF4506" w:rsidRDefault="00EF4506" w:rsidP="00EF4506">
      <w:r w:rsidRPr="007833BF">
        <w:t xml:space="preserve">But Gilpin’s preconditions shouldn’t be misconstrued as predictive or fatalistic. </w:t>
      </w:r>
      <w:r w:rsidRPr="007833BF">
        <w:rPr>
          <w:rStyle w:val="StyleUnderline"/>
        </w:rPr>
        <w:t>Indeed, the United States, as the hegemon, has the capability (and responsibility) to preserve the international order and lead the world out of this mess.</w:t>
      </w:r>
      <w:r w:rsidRPr="007833BF">
        <w:t xml:space="preserve"> </w:t>
      </w:r>
      <w:r w:rsidRPr="007833BF">
        <w:rPr>
          <w:rStyle w:val="StyleUnderline"/>
        </w:rPr>
        <w:t>By keeping good relations with partners and allies, deterring adversaries, reversing the perception of its decline, and leveraging technological capabilities for global good, there is a decent chance that the U.S. can make the great-power-war-incubation period fade away</w:t>
      </w:r>
      <w:r w:rsidRPr="007833BF">
        <w:t xml:space="preserve">. </w:t>
      </w:r>
      <w:r w:rsidRPr="007833BF">
        <w:rPr>
          <w:rStyle w:val="StyleUnderline"/>
        </w:rPr>
        <w:t>Should the U</w:t>
      </w:r>
      <w:r w:rsidRPr="007833BF">
        <w:t xml:space="preserve">nited </w:t>
      </w:r>
      <w:r w:rsidRPr="007833BF">
        <w:rPr>
          <w:rStyle w:val="StyleUnderline"/>
        </w:rPr>
        <w:t>S</w:t>
      </w:r>
      <w:r w:rsidRPr="007833BF">
        <w:t xml:space="preserve">tates </w:t>
      </w:r>
      <w:r w:rsidRPr="007833BF">
        <w:rPr>
          <w:rStyle w:val="StyleUnderline"/>
        </w:rPr>
        <w:t>not seize this moment</w:t>
      </w:r>
      <w:r w:rsidRPr="007833BF">
        <w:t xml:space="preserve">, and ensure that China is a responsible partner in the current global system alongside it, </w:t>
      </w:r>
      <w:r w:rsidRPr="007833BF">
        <w:rPr>
          <w:rStyle w:val="StyleUnderline"/>
        </w:rPr>
        <w:t>then the chance of a great power war cannot be dismissed</w:t>
      </w:r>
      <w:r w:rsidRPr="007833BF">
        <w:t>, however remote.</w:t>
      </w:r>
    </w:p>
    <w:p w:rsidR="009A2083" w:rsidRPr="00E00E97" w:rsidRDefault="009A2083" w:rsidP="009A2083">
      <w:pPr>
        <w:rPr>
          <w:rFonts w:asciiTheme="minorHAnsi" w:hAnsiTheme="minorHAnsi"/>
        </w:rPr>
      </w:pPr>
    </w:p>
    <w:p w:rsidR="0018604C" w:rsidRPr="0018604C" w:rsidRDefault="0018604C" w:rsidP="0018604C"/>
    <w:p w:rsidR="001E3B43" w:rsidRPr="00E00E97" w:rsidRDefault="001E3B43" w:rsidP="001E3B43">
      <w:pPr>
        <w:pStyle w:val="Heading2"/>
        <w:rPr>
          <w:rFonts w:asciiTheme="minorHAnsi" w:hAnsiTheme="minorHAnsi"/>
        </w:rPr>
      </w:pPr>
      <w:r w:rsidRPr="00E00E97">
        <w:rPr>
          <w:rFonts w:asciiTheme="minorHAnsi" w:hAnsiTheme="minorHAnsi"/>
        </w:rPr>
        <w:lastRenderedPageBreak/>
        <w:t>No Solvency</w:t>
      </w:r>
    </w:p>
    <w:p w:rsidR="001E3B43" w:rsidRPr="00E00E97" w:rsidRDefault="001E3B43" w:rsidP="001E3B43">
      <w:pPr>
        <w:rPr>
          <w:rFonts w:asciiTheme="minorHAnsi" w:hAnsiTheme="minorHAnsi"/>
          <w:b/>
          <w:bCs/>
        </w:rPr>
      </w:pPr>
    </w:p>
    <w:p w:rsidR="001E3B43" w:rsidRPr="00E00E97" w:rsidRDefault="001E3B43" w:rsidP="001E3B43">
      <w:pPr>
        <w:pStyle w:val="Heading4"/>
        <w:rPr>
          <w:rStyle w:val="StyleUnderline"/>
          <w:rFonts w:asciiTheme="minorHAnsi" w:hAnsiTheme="minorHAnsi"/>
          <w:sz w:val="26"/>
          <w:u w:val="none"/>
        </w:rPr>
      </w:pPr>
      <w:r w:rsidRPr="00E00E97">
        <w:rPr>
          <w:rStyle w:val="StyleUnderline"/>
          <w:rFonts w:asciiTheme="minorHAnsi" w:hAnsiTheme="minorHAnsi"/>
          <w:sz w:val="26"/>
          <w:u w:val="none"/>
        </w:rPr>
        <w:t xml:space="preserve">Lack of legitimacy prevents AFF solvency </w:t>
      </w:r>
    </w:p>
    <w:p w:rsidR="001E3B43" w:rsidRPr="00E00E97" w:rsidRDefault="001E3B43" w:rsidP="001E3B43">
      <w:pPr>
        <w:rPr>
          <w:rFonts w:asciiTheme="minorHAnsi" w:hAnsiTheme="minorHAnsi"/>
        </w:rPr>
      </w:pPr>
      <w:r w:rsidRPr="00E00E97">
        <w:rPr>
          <w:rFonts w:asciiTheme="minorHAnsi" w:hAnsiTheme="minorHAnsi"/>
          <w:b/>
        </w:rPr>
        <w:t>Gibson et al. 03</w:t>
      </w:r>
      <w:r w:rsidRPr="00E00E97">
        <w:rPr>
          <w:rFonts w:asciiTheme="minorHAnsi" w:hAnsiTheme="minorHAnsi"/>
        </w:rPr>
        <w:t xml:space="preserve"> (James L. Gibson, Gregory A. </w:t>
      </w:r>
      <w:proofErr w:type="spellStart"/>
      <w:r w:rsidRPr="00E00E97">
        <w:rPr>
          <w:rFonts w:asciiTheme="minorHAnsi" w:hAnsiTheme="minorHAnsi"/>
        </w:rPr>
        <w:t>Caldeira</w:t>
      </w:r>
      <w:proofErr w:type="spellEnd"/>
      <w:r w:rsidRPr="00E00E97">
        <w:rPr>
          <w:rFonts w:asciiTheme="minorHAnsi" w:hAnsiTheme="minorHAnsi"/>
        </w:rPr>
        <w:t xml:space="preserve"> and Lester Kenyatta Spence, Measuring attitudes toward the </w:t>
      </w:r>
      <w:proofErr w:type="spellStart"/>
      <w:r w:rsidRPr="00E00E97">
        <w:rPr>
          <w:rFonts w:asciiTheme="minorHAnsi" w:hAnsiTheme="minorHAnsi"/>
        </w:rPr>
        <w:t>Untied</w:t>
      </w:r>
      <w:proofErr w:type="spellEnd"/>
      <w:r w:rsidRPr="00E00E97">
        <w:rPr>
          <w:rFonts w:asciiTheme="minorHAnsi" w:hAnsiTheme="minorHAnsi"/>
        </w:rPr>
        <w:t xml:space="preserve"> States Supreme Court, American Journal of Political Science, Volume 47, Issue 2, pg. 354-367, April 14, 2003, </w:t>
      </w:r>
      <w:hyperlink r:id="rId34" w:history="1">
        <w:r w:rsidRPr="00E00E97">
          <w:rPr>
            <w:rStyle w:val="Hyperlink"/>
            <w:rFonts w:asciiTheme="minorHAnsi" w:hAnsiTheme="minorHAnsi"/>
          </w:rPr>
          <w:t>http://onlinelibrary.wiley.com/doi/10.1111/1540-5907.00025/epdf</w:t>
        </w:r>
      </w:hyperlink>
      <w:r w:rsidRPr="00E00E97">
        <w:rPr>
          <w:rFonts w:asciiTheme="minorHAnsi" w:hAnsiTheme="minorHAnsi"/>
        </w:rPr>
        <w:t>)</w:t>
      </w:r>
    </w:p>
    <w:p w:rsidR="001E3B43" w:rsidRPr="00E00E97" w:rsidRDefault="001E3B43" w:rsidP="001E3B43">
      <w:pPr>
        <w:rPr>
          <w:rStyle w:val="StyleUnderline"/>
          <w:rFonts w:asciiTheme="minorHAnsi" w:hAnsiTheme="minorHAnsi"/>
        </w:rPr>
      </w:pPr>
      <w:r w:rsidRPr="00E00E97">
        <w:rPr>
          <w:rStyle w:val="StyleUnderline"/>
          <w:rFonts w:asciiTheme="minorHAnsi" w:hAnsiTheme="minorHAnsi"/>
          <w:b/>
        </w:rPr>
        <w:t xml:space="preserve">Most analysts distinguish between “diffuse” and “specific” support. Though some thoughtful scholars doubt that the distinction between the two types of support can be made empirically, most recognize a difference at least at the theoretical level between approval of the policy outputs of an institution in the short term and more fundamental loyalty to the institution in the short-term and more fundamental loyalty to the institution over the long-haul.  </w:t>
      </w:r>
      <w:r w:rsidRPr="00E00E97">
        <w:rPr>
          <w:rStyle w:val="StyleUnderline"/>
          <w:rFonts w:asciiTheme="minorHAnsi" w:hAnsiTheme="minorHAnsi"/>
        </w:rPr>
        <w:t xml:space="preserve">“Specific support” is satisfaction with the immediate outputs of the institution. When specific support is low (i.e., people are dissatisfied, diffuse support becomes especially important since3 it cushions the impacts of policy dissatisfaction. </w:t>
      </w:r>
      <w:r w:rsidRPr="00E00E97">
        <w:rPr>
          <w:rFonts w:asciiTheme="minorHAnsi" w:hAnsiTheme="minorHAnsi"/>
        </w:rPr>
        <w:t>Over the long-term the two types of support should be related, although the meaning of any given cross-sectional correlation may be unclear.</w:t>
      </w:r>
      <w:r w:rsidRPr="00E00E97">
        <w:rPr>
          <w:rStyle w:val="StyleUnderline"/>
          <w:rFonts w:asciiTheme="minorHAnsi" w:hAnsiTheme="minorHAnsi"/>
        </w:rPr>
        <w:t xml:space="preserve">  We contend that the most important attitudes ordinary citizens hold toward institutions like the </w:t>
      </w:r>
      <w:proofErr w:type="gramStart"/>
      <w:r w:rsidRPr="00E00E97">
        <w:rPr>
          <w:rStyle w:val="StyleUnderline"/>
          <w:rFonts w:asciiTheme="minorHAnsi" w:hAnsiTheme="minorHAnsi"/>
        </w:rPr>
        <w:t>supreme court</w:t>
      </w:r>
      <w:proofErr w:type="gramEnd"/>
      <w:r w:rsidRPr="00E00E97">
        <w:rPr>
          <w:rStyle w:val="StyleUnderline"/>
          <w:rFonts w:asciiTheme="minorHAnsi" w:hAnsiTheme="minorHAnsi"/>
        </w:rPr>
        <w:t xml:space="preserve"> have to do with institutional loyalty. Institutions like courts need the leeway to be able to go against public opinion. Thus, a crucial attribute of judicial institutions is the degrees to which they enjoy the loyalty of their constituents.  </w:t>
      </w:r>
    </w:p>
    <w:p w:rsidR="00180A2C" w:rsidRPr="00E00E97" w:rsidRDefault="00180A2C" w:rsidP="00EC26D9">
      <w:pPr>
        <w:pStyle w:val="Heading1"/>
        <w:shd w:val="clear" w:color="auto" w:fill="9CC2E5" w:themeFill="accent1" w:themeFillTint="99"/>
        <w:rPr>
          <w:rFonts w:asciiTheme="minorHAnsi" w:hAnsiTheme="minorHAnsi"/>
        </w:rPr>
      </w:pPr>
      <w:proofErr w:type="spellStart"/>
      <w:r w:rsidRPr="00E00E97">
        <w:rPr>
          <w:rFonts w:asciiTheme="minorHAnsi" w:hAnsiTheme="minorHAnsi"/>
        </w:rPr>
        <w:lastRenderedPageBreak/>
        <w:t>Aff</w:t>
      </w:r>
      <w:proofErr w:type="spellEnd"/>
    </w:p>
    <w:p w:rsidR="00F06B0E" w:rsidRPr="00E00E97" w:rsidRDefault="00F06B0E" w:rsidP="00F06B0E">
      <w:pPr>
        <w:pStyle w:val="Heading2"/>
        <w:rPr>
          <w:rFonts w:asciiTheme="minorHAnsi" w:hAnsiTheme="minorHAnsi"/>
        </w:rPr>
      </w:pPr>
      <w:r w:rsidRPr="00E00E97">
        <w:rPr>
          <w:rFonts w:asciiTheme="minorHAnsi" w:hAnsiTheme="minorHAnsi"/>
        </w:rPr>
        <w:lastRenderedPageBreak/>
        <w:t>N/U Generic</w:t>
      </w:r>
    </w:p>
    <w:p w:rsidR="00F06B0E" w:rsidRPr="00E00E97" w:rsidRDefault="00F06B0E" w:rsidP="00F06B0E">
      <w:pPr>
        <w:pStyle w:val="Heading4"/>
        <w:rPr>
          <w:rFonts w:asciiTheme="minorHAnsi" w:hAnsiTheme="minorHAnsi"/>
        </w:rPr>
      </w:pPr>
      <w:r w:rsidRPr="00E00E97">
        <w:rPr>
          <w:rFonts w:asciiTheme="minorHAnsi" w:hAnsiTheme="minorHAnsi"/>
        </w:rPr>
        <w:t xml:space="preserve">No Trust in Supreme Court </w:t>
      </w:r>
    </w:p>
    <w:p w:rsidR="00F06B0E" w:rsidRPr="00E00E97" w:rsidRDefault="00F06B0E" w:rsidP="00F06B0E">
      <w:pPr>
        <w:rPr>
          <w:rFonts w:asciiTheme="minorHAnsi" w:hAnsiTheme="minorHAnsi"/>
        </w:rPr>
      </w:pPr>
      <w:proofErr w:type="spellStart"/>
      <w:r w:rsidRPr="00E00E97">
        <w:rPr>
          <w:rStyle w:val="Style13ptBold"/>
          <w:rFonts w:asciiTheme="minorHAnsi" w:hAnsiTheme="minorHAnsi"/>
        </w:rPr>
        <w:t>Agiesta</w:t>
      </w:r>
      <w:proofErr w:type="spellEnd"/>
      <w:r w:rsidRPr="00E00E97">
        <w:rPr>
          <w:rStyle w:val="Style13ptBold"/>
          <w:rFonts w:asciiTheme="minorHAnsi" w:hAnsiTheme="minorHAnsi"/>
        </w:rPr>
        <w:t xml:space="preserve"> 15</w:t>
      </w:r>
      <w:r w:rsidRPr="00E00E97">
        <w:rPr>
          <w:rFonts w:asciiTheme="minorHAnsi" w:hAnsiTheme="minorHAnsi"/>
        </w:rPr>
        <w:t xml:space="preserve">, (Jennifer </w:t>
      </w:r>
      <w:proofErr w:type="spellStart"/>
      <w:r w:rsidRPr="00E00E97">
        <w:rPr>
          <w:rFonts w:asciiTheme="minorHAnsi" w:hAnsiTheme="minorHAnsi"/>
        </w:rPr>
        <w:t>Agiesta</w:t>
      </w:r>
      <w:proofErr w:type="spellEnd"/>
      <w:r w:rsidRPr="00E00E97">
        <w:rPr>
          <w:rFonts w:asciiTheme="minorHAnsi" w:hAnsiTheme="minorHAnsi"/>
        </w:rPr>
        <w:t xml:space="preserve">, CNN polling director, Poll: Trust Lacking in Supreme Court over handling of key issues, CNN Politics, June 8, 2015, </w:t>
      </w:r>
      <w:hyperlink r:id="rId35" w:history="1">
        <w:r w:rsidRPr="00E00E97">
          <w:rPr>
            <w:rStyle w:val="Hyperlink"/>
            <w:rFonts w:asciiTheme="minorHAnsi" w:hAnsiTheme="minorHAnsi"/>
          </w:rPr>
          <w:t>http://www.cnn.com/2015/06/08/politics/cnn-poll-supreme-court-health-care-same-sex-marriage/</w:t>
        </w:r>
      </w:hyperlink>
      <w:r w:rsidRPr="00E00E97">
        <w:rPr>
          <w:rFonts w:asciiTheme="minorHAnsi" w:hAnsiTheme="minorHAnsi"/>
        </w:rPr>
        <w:t>)</w:t>
      </w:r>
    </w:p>
    <w:p w:rsidR="00F06B0E" w:rsidRPr="00E00E97" w:rsidRDefault="00F06B0E" w:rsidP="00F06B0E">
      <w:pPr>
        <w:rPr>
          <w:rFonts w:asciiTheme="minorHAnsi" w:hAnsiTheme="minorHAnsi"/>
        </w:rPr>
      </w:pPr>
      <w:r w:rsidRPr="00E00E97">
        <w:rPr>
          <w:rStyle w:val="StyleUnderline"/>
          <w:rFonts w:asciiTheme="minorHAnsi" w:hAnsiTheme="minorHAnsi"/>
        </w:rPr>
        <w:t>With major Supreme Court decisions on health care and same-sex marriage expected this month, many lack trust in the Supreme Court's handling of those two issues, according to a new CNN/ORC poll</w:t>
      </w:r>
      <w:r w:rsidRPr="00E00E97">
        <w:rPr>
          <w:rFonts w:asciiTheme="minorHAnsi" w:hAnsiTheme="minorHAnsi"/>
        </w:rPr>
        <w:t>.</w:t>
      </w:r>
      <w:r w:rsidRPr="00E00E97">
        <w:rPr>
          <w:rFonts w:asciiTheme="minorHAnsi" w:hAnsiTheme="minorHAnsi"/>
          <w:sz w:val="12"/>
        </w:rPr>
        <w:t xml:space="preserve">¶ </w:t>
      </w:r>
      <w:r w:rsidRPr="00E00E97">
        <w:rPr>
          <w:rFonts w:asciiTheme="minorHAnsi" w:hAnsiTheme="minorHAnsi"/>
        </w:rPr>
        <w:t>Yet most approve of the way the court is handling its job generally.</w:t>
      </w:r>
      <w:r w:rsidRPr="00E00E97">
        <w:rPr>
          <w:rFonts w:asciiTheme="minorHAnsi" w:hAnsiTheme="minorHAnsi"/>
          <w:sz w:val="12"/>
        </w:rPr>
        <w:t xml:space="preserve">¶ </w:t>
      </w:r>
      <w:r w:rsidRPr="00E00E97">
        <w:rPr>
          <w:rStyle w:val="StyleUnderline"/>
          <w:rFonts w:asciiTheme="minorHAnsi" w:hAnsiTheme="minorHAnsi"/>
        </w:rPr>
        <w:t>A majority, 52%, say they approve of the way the court is handling its job, while 41% disapprove.</w:t>
      </w:r>
      <w:r w:rsidRPr="00E00E97">
        <w:rPr>
          <w:rFonts w:asciiTheme="minorHAnsi" w:hAnsiTheme="minorHAnsi"/>
        </w:rPr>
        <w:t xml:space="preserve"> That's an improvement from an even 48% to 48% split two years ago. Still, when Americans are asked how much they trust the court on a range of issues it will be considering this term or the next, the worst ratings come on health care and same-sex marriage. </w:t>
      </w:r>
      <w:r w:rsidRPr="00E00E97">
        <w:rPr>
          <w:rStyle w:val="StyleUnderline"/>
          <w:rFonts w:asciiTheme="minorHAnsi" w:hAnsiTheme="minorHAnsi"/>
        </w:rPr>
        <w:t xml:space="preserve">Only about half say they have at least a moderate amount of trust in the court on health care (50%) or same-sex marriage (49%). There is more faith in the Supreme Court on other key issues on the </w:t>
      </w:r>
      <w:proofErr w:type="gramStart"/>
      <w:r w:rsidRPr="00E00E97">
        <w:rPr>
          <w:rStyle w:val="StyleUnderline"/>
          <w:rFonts w:asciiTheme="minorHAnsi" w:hAnsiTheme="minorHAnsi"/>
        </w:rPr>
        <w:t>docket,</w:t>
      </w:r>
      <w:proofErr w:type="gramEnd"/>
      <w:r w:rsidRPr="00E00E97">
        <w:rPr>
          <w:rStyle w:val="StyleUnderline"/>
          <w:rFonts w:asciiTheme="minorHAnsi" w:hAnsiTheme="minorHAnsi"/>
        </w:rPr>
        <w:t xml:space="preserve"> with most saying they trust the court at least a moderate amount on freedom of speech (69%), voting rights (65%) and the death penalty (60%).¶</w:t>
      </w:r>
      <w:r w:rsidRPr="00E00E97">
        <w:rPr>
          <w:rFonts w:asciiTheme="minorHAnsi" w:hAnsiTheme="minorHAnsi"/>
          <w:sz w:val="12"/>
        </w:rPr>
        <w:t xml:space="preserve"> </w:t>
      </w:r>
    </w:p>
    <w:p w:rsidR="00F06B0E" w:rsidRPr="00E00E97" w:rsidRDefault="00F06B0E" w:rsidP="00F06B0E">
      <w:pPr>
        <w:rPr>
          <w:rFonts w:asciiTheme="minorHAnsi" w:hAnsiTheme="minorHAnsi"/>
        </w:rPr>
      </w:pPr>
    </w:p>
    <w:p w:rsidR="00F06B0E" w:rsidRPr="00E00E97" w:rsidRDefault="00F06B0E" w:rsidP="00F06B0E">
      <w:pPr>
        <w:pStyle w:val="Heading4"/>
        <w:rPr>
          <w:rFonts w:asciiTheme="minorHAnsi" w:hAnsiTheme="minorHAnsi"/>
        </w:rPr>
      </w:pPr>
      <w:r w:rsidRPr="00E00E97">
        <w:rPr>
          <w:rFonts w:asciiTheme="minorHAnsi" w:hAnsiTheme="minorHAnsi"/>
        </w:rPr>
        <w:t>Lack of Public Confidence in Supreme Court</w:t>
      </w:r>
    </w:p>
    <w:p w:rsidR="00F06B0E" w:rsidRPr="00E00E97" w:rsidRDefault="00F06B0E" w:rsidP="00F06B0E">
      <w:pPr>
        <w:rPr>
          <w:rFonts w:asciiTheme="minorHAnsi" w:hAnsiTheme="minorHAnsi"/>
          <w:b/>
          <w:bCs/>
        </w:rPr>
      </w:pPr>
      <w:r w:rsidRPr="00E00E97">
        <w:rPr>
          <w:rStyle w:val="Style13ptBold"/>
          <w:rFonts w:asciiTheme="minorHAnsi" w:hAnsiTheme="minorHAnsi"/>
        </w:rPr>
        <w:t>AP 15</w:t>
      </w:r>
      <w:r w:rsidRPr="00E00E97">
        <w:rPr>
          <w:rFonts w:asciiTheme="minorHAnsi" w:hAnsiTheme="minorHAnsi"/>
        </w:rPr>
        <w:t xml:space="preserve">, (Associated press, </w:t>
      </w:r>
      <w:r w:rsidRPr="00E00E97">
        <w:rPr>
          <w:rFonts w:asciiTheme="minorHAnsi" w:hAnsiTheme="minorHAnsi"/>
          <w:bCs/>
        </w:rPr>
        <w:t xml:space="preserve">5 things to know about American public opinion on the Supreme Court's health care case, Fox Business, June 24, 2015, </w:t>
      </w:r>
      <w:hyperlink r:id="rId36" w:history="1">
        <w:r w:rsidRPr="00E00E97">
          <w:rPr>
            <w:rStyle w:val="Hyperlink"/>
            <w:rFonts w:asciiTheme="minorHAnsi" w:hAnsiTheme="minorHAnsi"/>
            <w:bCs/>
          </w:rPr>
          <w:t>http://www.foxbusiness.com/markets/2015/06/24/5-things-to-know-about-american-public-opinion-on-supreme-court-health-care/</w:t>
        </w:r>
      </w:hyperlink>
      <w:r w:rsidRPr="00E00E97">
        <w:rPr>
          <w:rFonts w:asciiTheme="minorHAnsi" w:hAnsiTheme="minorHAnsi"/>
          <w:b/>
          <w:bCs/>
        </w:rPr>
        <w:t>)</w:t>
      </w:r>
    </w:p>
    <w:p w:rsidR="00F06B0E" w:rsidRPr="00E00E97" w:rsidRDefault="00F06B0E" w:rsidP="00F06B0E">
      <w:pPr>
        <w:rPr>
          <w:rFonts w:asciiTheme="minorHAnsi" w:hAnsiTheme="minorHAnsi"/>
        </w:rPr>
      </w:pPr>
      <w:r w:rsidRPr="00E00E97">
        <w:rPr>
          <w:rFonts w:asciiTheme="minorHAnsi" w:hAnsiTheme="minorHAnsi"/>
        </w:rPr>
        <w:t>LITTLE CONFIDENCE IN COURT'S OBJECTIVITY</w:t>
      </w:r>
      <w:r w:rsidRPr="00E00E97">
        <w:rPr>
          <w:rStyle w:val="StyleUnderline"/>
          <w:rFonts w:asciiTheme="minorHAnsi" w:hAnsiTheme="minorHAnsi"/>
        </w:rPr>
        <w:t>¶ Nearly half of Americans are not too confident or not confident at all that the Supreme Court can rule objectively in the case, according to the April AP-</w:t>
      </w:r>
      <w:proofErr w:type="spellStart"/>
      <w:r w:rsidRPr="00E00E97">
        <w:rPr>
          <w:rStyle w:val="StyleUnderline"/>
          <w:rFonts w:asciiTheme="minorHAnsi" w:hAnsiTheme="minorHAnsi"/>
        </w:rPr>
        <w:t>GfK</w:t>
      </w:r>
      <w:proofErr w:type="spellEnd"/>
      <w:r w:rsidRPr="00E00E97">
        <w:rPr>
          <w:rStyle w:val="StyleUnderline"/>
          <w:rFonts w:asciiTheme="minorHAnsi" w:hAnsiTheme="minorHAnsi"/>
        </w:rPr>
        <w:t xml:space="preserve"> poll. Just 1 in 10 are very or extremely confident, while another 4 in 10 are moderately confident.¶ Six in 10 opponents of the law, compared with 44 percent of the law's supporters, are not confident in the court's ability to rule objectively.¶</w:t>
      </w:r>
      <w:r w:rsidRPr="00E00E97">
        <w:rPr>
          <w:rFonts w:asciiTheme="minorHAnsi" w:hAnsiTheme="minorHAnsi"/>
          <w:sz w:val="12"/>
        </w:rPr>
        <w:t xml:space="preserve"> </w:t>
      </w:r>
      <w:r w:rsidRPr="00E00E97">
        <w:rPr>
          <w:rStyle w:val="StyleUnderline"/>
          <w:rFonts w:asciiTheme="minorHAnsi" w:hAnsiTheme="minorHAnsi"/>
        </w:rPr>
        <w:t>A CBS News-New York Times poll released Monday found that three-quarters of Americans think that the justices sometimes let their personal or political views influence their decisions rather than deciding solely based on their legal analysis.¶</w:t>
      </w:r>
      <w:r w:rsidRPr="00E00E97">
        <w:rPr>
          <w:rFonts w:asciiTheme="minorHAnsi" w:hAnsiTheme="minorHAnsi"/>
          <w:sz w:val="12"/>
        </w:rPr>
        <w:t xml:space="preserve"> </w:t>
      </w:r>
    </w:p>
    <w:p w:rsidR="00F06B0E" w:rsidRPr="00E00E97" w:rsidRDefault="00F06B0E" w:rsidP="00F06B0E">
      <w:pPr>
        <w:rPr>
          <w:rFonts w:asciiTheme="minorHAnsi" w:hAnsiTheme="minorHAnsi"/>
        </w:rPr>
      </w:pPr>
    </w:p>
    <w:p w:rsidR="00F06B0E" w:rsidRPr="00E00E97" w:rsidRDefault="00F06B0E" w:rsidP="00F06B0E">
      <w:pPr>
        <w:rPr>
          <w:rFonts w:asciiTheme="minorHAnsi" w:hAnsiTheme="minorHAnsi"/>
        </w:rPr>
      </w:pPr>
    </w:p>
    <w:p w:rsidR="00F06B0E" w:rsidRPr="00E00E97" w:rsidRDefault="00F06B0E" w:rsidP="00F06B0E">
      <w:pPr>
        <w:pStyle w:val="Heading4"/>
        <w:rPr>
          <w:rFonts w:asciiTheme="minorHAnsi" w:hAnsiTheme="minorHAnsi"/>
        </w:rPr>
      </w:pPr>
      <w:r w:rsidRPr="00E00E97">
        <w:rPr>
          <w:rFonts w:asciiTheme="minorHAnsi" w:hAnsiTheme="minorHAnsi"/>
        </w:rPr>
        <w:t>Status-Quo policies will never have any legitimacy – the programs are perceived to contradict the constitution.</w:t>
      </w:r>
    </w:p>
    <w:p w:rsidR="00F06B0E" w:rsidRPr="00E00E97" w:rsidRDefault="00F06B0E" w:rsidP="00F06B0E">
      <w:pPr>
        <w:rPr>
          <w:rFonts w:asciiTheme="minorHAnsi" w:hAnsiTheme="minorHAnsi"/>
          <w:szCs w:val="26"/>
        </w:rPr>
      </w:pPr>
      <w:proofErr w:type="spellStart"/>
      <w:r w:rsidRPr="00E00E97">
        <w:rPr>
          <w:rFonts w:asciiTheme="minorHAnsi" w:hAnsiTheme="minorHAnsi"/>
          <w:b/>
          <w:sz w:val="26"/>
          <w:szCs w:val="26"/>
        </w:rPr>
        <w:t>Judis</w:t>
      </w:r>
      <w:proofErr w:type="spellEnd"/>
      <w:r w:rsidRPr="00E00E97">
        <w:rPr>
          <w:rFonts w:asciiTheme="minorHAnsi" w:hAnsiTheme="minorHAnsi"/>
          <w:b/>
          <w:sz w:val="26"/>
          <w:szCs w:val="26"/>
        </w:rPr>
        <w:t xml:space="preserve"> 13 </w:t>
      </w:r>
      <w:r w:rsidRPr="00E00E97">
        <w:rPr>
          <w:rFonts w:asciiTheme="minorHAnsi" w:hAnsiTheme="minorHAnsi"/>
          <w:szCs w:val="26"/>
        </w:rPr>
        <w:t xml:space="preserve">(John </w:t>
      </w:r>
      <w:proofErr w:type="spellStart"/>
      <w:r w:rsidRPr="00E00E97">
        <w:rPr>
          <w:rFonts w:asciiTheme="minorHAnsi" w:hAnsiTheme="minorHAnsi"/>
          <w:szCs w:val="26"/>
        </w:rPr>
        <w:t>Judis</w:t>
      </w:r>
      <w:proofErr w:type="spellEnd"/>
      <w:r w:rsidRPr="00E00E97">
        <w:rPr>
          <w:rFonts w:asciiTheme="minorHAnsi" w:hAnsiTheme="minorHAnsi"/>
          <w:szCs w:val="26"/>
        </w:rPr>
        <w:t>, senior editor of the New Republic, June 10, 2013, “The Constitutional Amnesia of the NSA Snooping Scandal”, http://carnegieendowment.org/2013/06/10/constitutional-amnesia-of-nsa-snooping-scandal)</w:t>
      </w:r>
    </w:p>
    <w:p w:rsidR="00F06B0E" w:rsidRPr="00E00E97" w:rsidRDefault="00F06B0E" w:rsidP="00F06B0E">
      <w:pPr>
        <w:rPr>
          <w:rFonts w:asciiTheme="minorHAnsi" w:hAnsiTheme="minorHAnsi"/>
          <w:sz w:val="16"/>
        </w:rPr>
      </w:pPr>
      <w:r w:rsidRPr="00E00E97">
        <w:rPr>
          <w:rFonts w:asciiTheme="minorHAnsi" w:hAnsiTheme="minorHAnsi"/>
          <w:sz w:val="16"/>
        </w:rPr>
        <w:t xml:space="preserve">President Barack Obama has assured us that we need not be worried about the National Security Agency listening to our phone calls or monitoring our Internet use. The NSA’s programs, he said, represent “modest encroachments on privacy” that are “worth us doing” to protect the country from terrorists. Count me among those who are not reassured by Obama’s statement. I know better—from my schoolboy knowledge of the Constitution and from my own experience during the '60s with unwarranted government surveillance. </w:t>
      </w:r>
      <w:r w:rsidRPr="00E00E97">
        <w:rPr>
          <w:rStyle w:val="StyleUnderline"/>
          <w:rFonts w:asciiTheme="minorHAnsi" w:hAnsiTheme="minorHAnsi"/>
        </w:rPr>
        <w:t xml:space="preserve">I don’t usually </w:t>
      </w:r>
      <w:r w:rsidRPr="00E00E97">
        <w:rPr>
          <w:rStyle w:val="StyleUnderline"/>
          <w:rFonts w:asciiTheme="minorHAnsi" w:hAnsiTheme="minorHAnsi"/>
        </w:rPr>
        <w:lastRenderedPageBreak/>
        <w:t>like to base moral judgments on what the Constitution does or does not allow, but in this case, it makes sense to do so. The Constitution had two very different purposes: One was to create a functioning government; the other</w:t>
      </w:r>
      <w:r w:rsidRPr="00E00E97">
        <w:rPr>
          <w:rFonts w:asciiTheme="minorHAnsi" w:hAnsiTheme="minorHAnsi"/>
          <w:sz w:val="16"/>
        </w:rPr>
        <w:t xml:space="preserve">, forged in the wake of the American </w:t>
      </w:r>
      <w:proofErr w:type="gramStart"/>
      <w:r w:rsidRPr="00E00E97">
        <w:rPr>
          <w:rFonts w:asciiTheme="minorHAnsi" w:hAnsiTheme="minorHAnsi"/>
          <w:sz w:val="16"/>
        </w:rPr>
        <w:t>revolution</w:t>
      </w:r>
      <w:proofErr w:type="gramEnd"/>
      <w:r w:rsidRPr="00E00E97">
        <w:rPr>
          <w:rFonts w:asciiTheme="minorHAnsi" w:hAnsiTheme="minorHAnsi"/>
          <w:sz w:val="16"/>
        </w:rPr>
        <w:t xml:space="preserve">, </w:t>
      </w:r>
      <w:r w:rsidRPr="00E00E97">
        <w:rPr>
          <w:rStyle w:val="StyleUnderline"/>
          <w:rFonts w:asciiTheme="minorHAnsi" w:hAnsiTheme="minorHAnsi"/>
        </w:rPr>
        <w:t>was to establish constraints that would prevent the abuse of state power. The First Amendment was designed to do the latter; and so was the Fourth</w:t>
      </w:r>
      <w:r w:rsidRPr="00E00E97">
        <w:rPr>
          <w:rFonts w:asciiTheme="minorHAnsi" w:hAnsiTheme="minorHAnsi"/>
          <w:sz w:val="16"/>
        </w:rPr>
        <w:t xml:space="preserve">, which prohibits “unreasonable searches and seizures.” </w:t>
      </w:r>
      <w:r w:rsidRPr="00E00E97">
        <w:rPr>
          <w:rStyle w:val="StyleUnderline"/>
          <w:rFonts w:asciiTheme="minorHAnsi" w:hAnsiTheme="minorHAnsi"/>
        </w:rPr>
        <w:t>The administration’s obsessive pursuit of press leaks threatens the First Amendment’s freedom of the press; and the NSA’s surveillance violates the Fourth Amendment’s ban on general warrants</w:t>
      </w:r>
      <w:r w:rsidRPr="00E00E97">
        <w:rPr>
          <w:rFonts w:asciiTheme="minorHAnsi" w:hAnsiTheme="minorHAnsi"/>
          <w:sz w:val="16"/>
        </w:rPr>
        <w:t xml:space="preserve">—on indiscriminate searches without probable cause.  The administration claims that these actions were approved by Congress and authorized by the courts. But I am not impressed that some senators and judges approved these efforts. </w:t>
      </w:r>
      <w:r w:rsidRPr="00E00E97">
        <w:rPr>
          <w:rStyle w:val="StyleUnderline"/>
          <w:rFonts w:asciiTheme="minorHAnsi" w:hAnsiTheme="minorHAnsi"/>
        </w:rPr>
        <w:t>American history is littered with bad decisions from narrowed minded, short-sighted legislators and jurists</w:t>
      </w:r>
      <w:r w:rsidRPr="00E00E97">
        <w:rPr>
          <w:rFonts w:asciiTheme="minorHAnsi" w:hAnsiTheme="minorHAnsi"/>
          <w:sz w:val="16"/>
        </w:rPr>
        <w:t xml:space="preserve">. I’ll take my stand with senators Wyden, Udall, Durbin, and Paul on these issues rather than with Senator Lindsay Graham or Roger Vinson, the judge who signed off on the NSA’s surveillance and who also ruled that the Affordable Care Act was unconstitutional.  One reason that I am particularly angry about what the administration has done is that I’ve seen it all before. </w:t>
      </w:r>
      <w:r w:rsidRPr="00E00E97">
        <w:rPr>
          <w:rStyle w:val="StyleUnderline"/>
          <w:rFonts w:asciiTheme="minorHAnsi" w:hAnsiTheme="minorHAnsi"/>
        </w:rPr>
        <w:t>In the wake of the Cold War, both the Federal Bureau of Investigation and Central Intelligence Agency acquired tremendous power to investigate and deter what Washington believed was political subversion</w:t>
      </w:r>
      <w:r w:rsidRPr="00E00E97">
        <w:rPr>
          <w:rFonts w:asciiTheme="minorHAnsi" w:hAnsiTheme="minorHAnsi"/>
          <w:sz w:val="16"/>
        </w:rPr>
        <w:t xml:space="preserve">. </w:t>
      </w:r>
      <w:r w:rsidRPr="00E00E97">
        <w:rPr>
          <w:rStyle w:val="StyleUnderline"/>
          <w:rFonts w:asciiTheme="minorHAnsi" w:hAnsiTheme="minorHAnsi"/>
        </w:rPr>
        <w:t>There was little oversight of either agency.</w:t>
      </w:r>
      <w:r w:rsidRPr="00E00E97">
        <w:rPr>
          <w:rFonts w:asciiTheme="minorHAnsi" w:hAnsiTheme="minorHAnsi"/>
          <w:sz w:val="16"/>
        </w:rPr>
        <w:t xml:space="preserve"> In the late '40s and '50s, </w:t>
      </w:r>
      <w:r w:rsidRPr="00E00E97">
        <w:rPr>
          <w:rStyle w:val="StyleUnderline"/>
          <w:rFonts w:asciiTheme="minorHAnsi" w:hAnsiTheme="minorHAnsi"/>
        </w:rPr>
        <w:t>the FBI identified and monitored domestic Communists</w:t>
      </w:r>
      <w:r w:rsidRPr="00E00E97">
        <w:rPr>
          <w:rFonts w:asciiTheme="minorHAnsi" w:hAnsiTheme="minorHAnsi"/>
          <w:sz w:val="16"/>
        </w:rPr>
        <w:t xml:space="preserve">, whom its director J. Edgar Hoover believed to be under every bed sheet, </w:t>
      </w:r>
      <w:r w:rsidRPr="00E00E97">
        <w:rPr>
          <w:rStyle w:val="StyleUnderline"/>
          <w:rFonts w:asciiTheme="minorHAnsi" w:hAnsiTheme="minorHAnsi"/>
        </w:rPr>
        <w:t>while the CIA operated abroad</w:t>
      </w:r>
      <w:r w:rsidRPr="00E00E97">
        <w:rPr>
          <w:rFonts w:asciiTheme="minorHAnsi" w:hAnsiTheme="minorHAnsi"/>
          <w:sz w:val="16"/>
        </w:rPr>
        <w:t xml:space="preserve">. Then, in the 1960s, </w:t>
      </w:r>
      <w:r w:rsidRPr="00E00E97">
        <w:rPr>
          <w:rStyle w:val="StyleUnderline"/>
          <w:rFonts w:asciiTheme="minorHAnsi" w:hAnsiTheme="minorHAnsi"/>
        </w:rPr>
        <w:t>both agencies turned their considerable power and attention to the domestic threat to official Washington posed by opponents of the Vietnam War</w:t>
      </w:r>
      <w:r w:rsidRPr="00E00E97">
        <w:rPr>
          <w:rFonts w:asciiTheme="minorHAnsi" w:hAnsiTheme="minorHAnsi"/>
          <w:sz w:val="16"/>
        </w:rPr>
        <w:t xml:space="preserve">. </w:t>
      </w:r>
      <w:r w:rsidRPr="00E00E97">
        <w:rPr>
          <w:rStyle w:val="StyleUnderline"/>
          <w:rFonts w:asciiTheme="minorHAnsi" w:hAnsiTheme="minorHAnsi"/>
        </w:rPr>
        <w:t>Some of what they looked at it was genuine criminal activity</w:t>
      </w:r>
      <w:r w:rsidRPr="00E00E97">
        <w:rPr>
          <w:rFonts w:asciiTheme="minorHAnsi" w:hAnsiTheme="minorHAnsi"/>
          <w:sz w:val="16"/>
        </w:rPr>
        <w:t>—people planting bombs or kidnapping newspaper heiresses—</w:t>
      </w:r>
      <w:r w:rsidRPr="00E00E97">
        <w:rPr>
          <w:rStyle w:val="StyleUnderline"/>
          <w:rFonts w:asciiTheme="minorHAnsi" w:hAnsiTheme="minorHAnsi"/>
        </w:rPr>
        <w:t>but most of it had nothing to do with criminal activity or with any foreign directed subversion</w:t>
      </w:r>
      <w:r w:rsidRPr="00E00E97">
        <w:rPr>
          <w:rFonts w:asciiTheme="minorHAnsi" w:hAnsiTheme="minorHAnsi"/>
          <w:sz w:val="16"/>
        </w:rPr>
        <w:t xml:space="preserve">. </w:t>
      </w:r>
      <w:r w:rsidRPr="00E00E97">
        <w:rPr>
          <w:rStyle w:val="StyleUnderline"/>
          <w:rFonts w:asciiTheme="minorHAnsi" w:hAnsiTheme="minorHAnsi"/>
        </w:rPr>
        <w:t>It simply consisted of determined dissent from what the Johnson and Nixon administrations were doing</w:t>
      </w:r>
      <w:r w:rsidRPr="00E00E97">
        <w:rPr>
          <w:rFonts w:asciiTheme="minorHAnsi" w:hAnsiTheme="minorHAnsi"/>
          <w:sz w:val="16"/>
        </w:rPr>
        <w:t xml:space="preserve">. Take my own case. I was a politically active radical and socialist during much of the '60s and the first half of the '70s. I got started in the civil rights and anti-war movements; I was a member of Students for a Democratic Society, although in northern California that didn’t mean much. I was an editor of a theoretical journal euphemistically titled Socialist Revolution (at a time when the real hardliners described themselves as small-c communists), and I was a leader of a nationwide socialist organization called the New American Movement, which tried to pick up where the less crazy parts of SDS left off. I had my own vague vision of what a socialist America would look like, but almost everything that I did was directed at immediate issues like ending the Vietnam War or later impeaching Richard Nixon. I was not a bomb thrower. I advocated running candidates in elections. I taught classes on Marx’s Capital and American history at a school we organized in Oakland.   But during this period, I was under almost constant surveillance by the FBI and by other intelligence or police agencies. I received regular visits from the FBI (I told them I wouldn’t talk to them), and they also visited my parents and friends.  As my FBI file, which I later obtained, attested, my movements were being monitored even when I didn’t know it. (Most of it is, unfortunately, blacked out.) In organizing demonstrations, I encountered people who turned out to be government agents. I was pulled over by the police with guns drawn for no apparent reason. And I also received inquiries about my tax returns from the IRS even though I was living on about $3000 a year during much of this period. These inquiries, which to this day may or may not have had something to do with my politics, certainly make me sympathetic to the rightwing groups who were barraged by inquiries from the IRS—whether or not these inquiries were directed by higher-ups in the administration. There were, obviously, people who were subject to far greater harassment than I was, and who played a much greater role in the new left. But that’s what makes my case interesting. I can pretty safely say that there was no good reason to put me under surveillance. </w:t>
      </w:r>
      <w:r w:rsidRPr="00E00E97">
        <w:rPr>
          <w:rStyle w:val="StyleUnderline"/>
          <w:rFonts w:asciiTheme="minorHAnsi" w:hAnsiTheme="minorHAnsi"/>
        </w:rPr>
        <w:t>After the Watergate scandal, Congress finally recognized that the FBI and CIA had widely overstepped their Constitutional bounds</w:t>
      </w:r>
      <w:r w:rsidRPr="00E00E97">
        <w:rPr>
          <w:rFonts w:asciiTheme="minorHAnsi" w:hAnsiTheme="minorHAnsi"/>
          <w:sz w:val="16"/>
        </w:rPr>
        <w:t xml:space="preserve">. </w:t>
      </w:r>
      <w:r w:rsidRPr="00E00E97">
        <w:rPr>
          <w:rStyle w:val="StyleUnderline"/>
          <w:rFonts w:asciiTheme="minorHAnsi" w:hAnsiTheme="minorHAnsi"/>
        </w:rPr>
        <w:t>In 1978, Congress passed the Foreign Intelligence Surveillance Act. It was supposed to limit agency surveillance to people whom the agency suspected, on sufficient grounds to convince a judge, were actually agents of a foreign power</w:t>
      </w:r>
      <w:r w:rsidRPr="00E00E97">
        <w:rPr>
          <w:rFonts w:asciiTheme="minorHAnsi" w:hAnsiTheme="minorHAnsi"/>
          <w:sz w:val="16"/>
        </w:rPr>
        <w:t xml:space="preserve">. The government agencies weren’t supposed to fool with anybody else. But </w:t>
      </w:r>
      <w:r w:rsidRPr="00E00E97">
        <w:rPr>
          <w:rStyle w:val="StyleUnderline"/>
          <w:rFonts w:asciiTheme="minorHAnsi" w:hAnsiTheme="minorHAnsi"/>
        </w:rPr>
        <w:t>35 years later, we learn a government agency has been empowered to monitor all of us all the time. That indiscriminate power</w:t>
      </w:r>
      <w:r w:rsidRPr="00E00E97">
        <w:rPr>
          <w:rFonts w:asciiTheme="minorHAnsi" w:hAnsiTheme="minorHAnsi"/>
          <w:sz w:val="16"/>
        </w:rPr>
        <w:t xml:space="preserve">, like the power that the CIA and FBI held after World War II, </w:t>
      </w:r>
      <w:r w:rsidRPr="00E00E97">
        <w:rPr>
          <w:rStyle w:val="StyleUnderline"/>
          <w:rFonts w:asciiTheme="minorHAnsi" w:hAnsiTheme="minorHAnsi"/>
        </w:rPr>
        <w:t>can be directed against domestic dissent</w:t>
      </w:r>
      <w:r w:rsidRPr="00E00E97">
        <w:rPr>
          <w:rFonts w:asciiTheme="minorHAnsi" w:hAnsiTheme="minorHAnsi"/>
          <w:sz w:val="16"/>
        </w:rPr>
        <w:t xml:space="preserve">. Obama says that the debate over the NSA’s activities is “healthy for our democracy” and a “sign of maturity.” But I think </w:t>
      </w:r>
      <w:r w:rsidRPr="00E00E97">
        <w:rPr>
          <w:rStyle w:val="StyleUnderline"/>
          <w:rFonts w:asciiTheme="minorHAnsi" w:hAnsiTheme="minorHAnsi"/>
        </w:rPr>
        <w:t>it’s a sign of forgetfulness—of Constitutional amnesia</w:t>
      </w:r>
      <w:r w:rsidRPr="00E00E97">
        <w:rPr>
          <w:rFonts w:asciiTheme="minorHAnsi" w:hAnsiTheme="minorHAnsi"/>
          <w:sz w:val="16"/>
        </w:rPr>
        <w:t>—</w:t>
      </w:r>
      <w:r w:rsidRPr="00E00E97">
        <w:rPr>
          <w:rStyle w:val="StyleUnderline"/>
          <w:rFonts w:asciiTheme="minorHAnsi" w:hAnsiTheme="minorHAnsi"/>
        </w:rPr>
        <w:t>on the part of Obama and his Attorney General Eric Holder</w:t>
      </w:r>
      <w:r w:rsidRPr="00E00E97">
        <w:rPr>
          <w:rFonts w:asciiTheme="minorHAnsi" w:hAnsiTheme="minorHAnsi"/>
          <w:sz w:val="16"/>
        </w:rPr>
        <w:t xml:space="preserve">, not to mention the administration’s vaunted intelligence chiefs </w:t>
      </w:r>
      <w:r w:rsidRPr="00E00E97">
        <w:rPr>
          <w:rStyle w:val="StyleUnderline"/>
          <w:rFonts w:asciiTheme="minorHAnsi" w:hAnsiTheme="minorHAnsi"/>
        </w:rPr>
        <w:t>who want to divert attention from the subject of the leaks</w:t>
      </w:r>
      <w:r w:rsidRPr="00E00E97">
        <w:rPr>
          <w:rFonts w:asciiTheme="minorHAnsi" w:hAnsiTheme="minorHAnsi"/>
          <w:sz w:val="16"/>
        </w:rPr>
        <w:t xml:space="preserve">, which is their own behavior, </w:t>
      </w:r>
      <w:r w:rsidRPr="00E00E97">
        <w:rPr>
          <w:rStyle w:val="StyleUnderline"/>
          <w:rFonts w:asciiTheme="minorHAnsi" w:hAnsiTheme="minorHAnsi"/>
        </w:rPr>
        <w:t>onto the leaker</w:t>
      </w:r>
      <w:r w:rsidRPr="00E00E97">
        <w:rPr>
          <w:rFonts w:asciiTheme="minorHAnsi" w:hAnsiTheme="minorHAnsi"/>
          <w:sz w:val="16"/>
        </w:rPr>
        <w:t>. I am hoping Democrats as well as Republicans in Congress remind the administration what the Constitution was designed to do and what the original FISA legislation was meant to do, but judging from the performance of most congressional leaders so far, I am not holding my breath.</w:t>
      </w:r>
    </w:p>
    <w:p w:rsidR="00F06B0E" w:rsidRPr="00E00E97" w:rsidRDefault="00F06B0E" w:rsidP="00F06B0E">
      <w:pPr>
        <w:rPr>
          <w:rFonts w:asciiTheme="minorHAnsi" w:hAnsiTheme="minorHAnsi"/>
        </w:rPr>
      </w:pPr>
    </w:p>
    <w:p w:rsidR="00677E2A" w:rsidRPr="00E00E97" w:rsidRDefault="00677E2A" w:rsidP="00677E2A">
      <w:pPr>
        <w:rPr>
          <w:rFonts w:asciiTheme="minorHAnsi" w:hAnsiTheme="minorHAnsi"/>
        </w:rPr>
      </w:pPr>
    </w:p>
    <w:p w:rsidR="00677E2A" w:rsidRPr="00E00E97" w:rsidRDefault="00677E2A" w:rsidP="00677E2A">
      <w:pPr>
        <w:spacing w:after="0"/>
        <w:rPr>
          <w:rFonts w:asciiTheme="minorHAnsi" w:eastAsiaTheme="majorEastAsia" w:hAnsiTheme="minorHAnsi" w:cstheme="majorBidi"/>
          <w:b/>
          <w:iCs/>
          <w:sz w:val="26"/>
        </w:rPr>
      </w:pPr>
      <w:r w:rsidRPr="00E00E97">
        <w:rPr>
          <w:rFonts w:asciiTheme="minorHAnsi" w:eastAsiaTheme="majorEastAsia" w:hAnsiTheme="minorHAnsi" w:cstheme="majorBidi"/>
          <w:b/>
          <w:iCs/>
          <w:sz w:val="26"/>
        </w:rPr>
        <w:t>Even justices on the Supreme Court say it’s illegitimate</w:t>
      </w:r>
    </w:p>
    <w:p w:rsidR="00677E2A" w:rsidRPr="00E00E97" w:rsidRDefault="00677E2A" w:rsidP="00677E2A">
      <w:pPr>
        <w:spacing w:after="0"/>
        <w:rPr>
          <w:rFonts w:asciiTheme="minorHAnsi" w:eastAsiaTheme="majorEastAsia" w:hAnsiTheme="minorHAnsi" w:cstheme="majorBidi"/>
          <w:iCs/>
        </w:rPr>
      </w:pPr>
      <w:r w:rsidRPr="00E00E97">
        <w:rPr>
          <w:rFonts w:asciiTheme="minorHAnsi" w:eastAsiaTheme="majorEastAsia" w:hAnsiTheme="minorHAnsi" w:cstheme="majorBidi"/>
          <w:b/>
          <w:iCs/>
          <w:sz w:val="26"/>
        </w:rPr>
        <w:t xml:space="preserve">Michaelson 6/27 </w:t>
      </w:r>
      <w:r w:rsidRPr="00E00E97">
        <w:rPr>
          <w:rFonts w:asciiTheme="minorHAnsi" w:eastAsiaTheme="majorEastAsia" w:hAnsiTheme="minorHAnsi" w:cstheme="majorBidi"/>
          <w:iCs/>
        </w:rPr>
        <w:t xml:space="preserve">(Dr. Jay Michaelson, writer of five books with topics relating to gay rights, June 27 2015, “Did The Four Dissenting Justices In Gay Marriage Case Just Suggest Treason?”, </w:t>
      </w:r>
      <w:hyperlink r:id="rId37" w:history="1">
        <w:r w:rsidRPr="00E00E97">
          <w:rPr>
            <w:rFonts w:asciiTheme="minorHAnsi" w:eastAsiaTheme="majorEastAsia" w:hAnsiTheme="minorHAnsi" w:cstheme="majorBidi"/>
            <w:iCs/>
          </w:rPr>
          <w:t>http://www.thedailybeast.com/articles/2015/06/27/did-dissenting-justices-suggest-treason.html</w:t>
        </w:r>
      </w:hyperlink>
      <w:r w:rsidRPr="00E00E97">
        <w:rPr>
          <w:rFonts w:asciiTheme="minorHAnsi" w:eastAsiaTheme="majorEastAsia" w:hAnsiTheme="minorHAnsi" w:cstheme="majorBidi"/>
          <w:iCs/>
        </w:rPr>
        <w:t>)</w:t>
      </w:r>
    </w:p>
    <w:p w:rsidR="00677E2A" w:rsidRPr="00E00E97" w:rsidRDefault="00677E2A" w:rsidP="00677E2A">
      <w:pPr>
        <w:spacing w:after="0"/>
        <w:rPr>
          <w:rFonts w:asciiTheme="minorHAnsi" w:eastAsiaTheme="majorEastAsia" w:hAnsiTheme="minorHAnsi" w:cstheme="majorBidi"/>
          <w:iCs/>
        </w:rPr>
      </w:pPr>
    </w:p>
    <w:p w:rsidR="00677E2A" w:rsidRPr="00E00E97" w:rsidRDefault="00677E2A" w:rsidP="00677E2A">
      <w:pPr>
        <w:rPr>
          <w:rFonts w:asciiTheme="minorHAnsi" w:hAnsiTheme="minorHAnsi"/>
          <w:sz w:val="16"/>
        </w:rPr>
      </w:pPr>
      <w:r w:rsidRPr="00E00E97">
        <w:rPr>
          <w:rFonts w:asciiTheme="minorHAnsi" w:hAnsiTheme="minorHAnsi"/>
          <w:u w:val="single"/>
        </w:rPr>
        <w:t>In controversial cases, is the role of jurist to inflame controversy, or quell it</w:t>
      </w:r>
      <w:r w:rsidRPr="00E00E97">
        <w:rPr>
          <w:rFonts w:asciiTheme="minorHAnsi" w:hAnsiTheme="minorHAnsi"/>
          <w:sz w:val="16"/>
        </w:rPr>
        <w:t xml:space="preserve">? In Loving v. Virginia, the 1967 case which found race-based marriage bans unconstitutional, Chief Justice Earl Warren built a 9-0 consensus—just as he’d done years earlier in Brown vs. Board of Education. He knew that a country divided by race ought to be united, if possible, by a Supreme Court mindful of fundamental values—even if the Court was, as the constitution requires, overturning the will of the majority. </w:t>
      </w:r>
      <w:r w:rsidRPr="00E00E97">
        <w:rPr>
          <w:rFonts w:asciiTheme="minorHAnsi" w:hAnsiTheme="minorHAnsi"/>
          <w:u w:val="single"/>
        </w:rPr>
        <w:t>The four dissents in the landmark case on same-sex marriage</w:t>
      </w:r>
      <w:r w:rsidRPr="00E00E97">
        <w:rPr>
          <w:rFonts w:asciiTheme="minorHAnsi" w:hAnsiTheme="minorHAnsi"/>
          <w:sz w:val="16"/>
        </w:rPr>
        <w:t xml:space="preserve">, </w:t>
      </w:r>
      <w:proofErr w:type="spellStart"/>
      <w:r w:rsidRPr="00E00E97">
        <w:rPr>
          <w:rFonts w:asciiTheme="minorHAnsi" w:hAnsiTheme="minorHAnsi"/>
          <w:sz w:val="16"/>
        </w:rPr>
        <w:t>Obergefell</w:t>
      </w:r>
      <w:proofErr w:type="spellEnd"/>
      <w:r w:rsidRPr="00E00E97">
        <w:rPr>
          <w:rFonts w:asciiTheme="minorHAnsi" w:hAnsiTheme="minorHAnsi"/>
          <w:sz w:val="16"/>
        </w:rPr>
        <w:t xml:space="preserve"> v. Hodges, </w:t>
      </w:r>
      <w:r w:rsidRPr="00E00E97">
        <w:rPr>
          <w:rFonts w:asciiTheme="minorHAnsi" w:hAnsiTheme="minorHAnsi"/>
          <w:u w:val="single"/>
        </w:rPr>
        <w:t>one by each of the conservative justices on today’s Supreme Court, take a very different view</w:t>
      </w:r>
      <w:r w:rsidRPr="00E00E97">
        <w:rPr>
          <w:rFonts w:asciiTheme="minorHAnsi" w:hAnsiTheme="minorHAnsi"/>
          <w:sz w:val="16"/>
        </w:rPr>
        <w:t xml:space="preserve">. With invective and hyperbole, </w:t>
      </w:r>
      <w:r w:rsidRPr="00E00E97">
        <w:rPr>
          <w:rFonts w:asciiTheme="minorHAnsi" w:hAnsiTheme="minorHAnsi"/>
          <w:u w:val="single"/>
        </w:rPr>
        <w:t>they pour fuel on the fire of the controversy over same-sex marriage</w:t>
      </w:r>
      <w:r w:rsidRPr="00E00E97">
        <w:rPr>
          <w:rFonts w:asciiTheme="minorHAnsi" w:hAnsiTheme="minorHAnsi"/>
          <w:sz w:val="16"/>
        </w:rPr>
        <w:t xml:space="preserve">. Rather than merely state their views and disagreements, </w:t>
      </w:r>
      <w:r w:rsidRPr="00E00E97">
        <w:rPr>
          <w:rFonts w:asciiTheme="minorHAnsi" w:hAnsiTheme="minorHAnsi"/>
          <w:u w:val="single"/>
        </w:rPr>
        <w:t>they use heated language to accuse the five-person majority of imperialism, a “putsch,” and worse</w:t>
      </w:r>
      <w:r w:rsidRPr="00E00E97">
        <w:rPr>
          <w:rFonts w:asciiTheme="minorHAnsi" w:hAnsiTheme="minorHAnsi"/>
          <w:sz w:val="16"/>
        </w:rPr>
        <w:t xml:space="preserve">. Thus, </w:t>
      </w:r>
      <w:r w:rsidRPr="00E00E97">
        <w:rPr>
          <w:rFonts w:asciiTheme="minorHAnsi" w:hAnsiTheme="minorHAnsi"/>
          <w:u w:val="single"/>
        </w:rPr>
        <w:t xml:space="preserve">the unprecedented calls of elected officials for open revolt against the Supreme Court—a shocking display of treason—are now accompanied by calls from within the Court itself that </w:t>
      </w:r>
      <w:proofErr w:type="spellStart"/>
      <w:r w:rsidRPr="00E00E97">
        <w:rPr>
          <w:rFonts w:asciiTheme="minorHAnsi" w:hAnsiTheme="minorHAnsi"/>
          <w:u w:val="single"/>
        </w:rPr>
        <w:t>Obergefell</w:t>
      </w:r>
      <w:proofErr w:type="spellEnd"/>
      <w:r w:rsidRPr="00E00E97">
        <w:rPr>
          <w:rFonts w:asciiTheme="minorHAnsi" w:hAnsiTheme="minorHAnsi"/>
          <w:u w:val="single"/>
        </w:rPr>
        <w:t xml:space="preserve"> is illegitimate</w:t>
      </w:r>
      <w:r w:rsidRPr="00E00E97">
        <w:rPr>
          <w:rFonts w:asciiTheme="minorHAnsi" w:hAnsiTheme="minorHAnsi"/>
          <w:sz w:val="16"/>
        </w:rPr>
        <w:t xml:space="preserve">, </w:t>
      </w:r>
      <w:r w:rsidRPr="00E00E97">
        <w:rPr>
          <w:rFonts w:asciiTheme="minorHAnsi" w:hAnsiTheme="minorHAnsi"/>
          <w:b/>
          <w:iCs/>
          <w:u w:val="single"/>
        </w:rPr>
        <w:t>and the Supreme Court itself no longer worthy of full respect</w:t>
      </w:r>
      <w:r w:rsidRPr="00E00E97">
        <w:rPr>
          <w:rFonts w:asciiTheme="minorHAnsi" w:hAnsiTheme="minorHAnsi"/>
          <w:sz w:val="16"/>
        </w:rPr>
        <w:t>. Ironically, in alleging a new low for the Court, these four justices have brought one into being. Justice Scalia has, as usual, grabbed the spotlight with juvenile taunting usually reserved for the playground. But in fact, all four opinions are shocking. Chief Justice Roberts (joined by Scalia and Thomas) makes a solid, and unsurprising, substantive case. There is, after all, no explicit right to marriage (for gays or anyone else) in the Constitution; it is, rather, a fundamental right inferred into the Fourteenth Amendment’s guarantees of due process and equal protection. Thus, one might expect a judicial conservative like Roberts to be suspicious of expanding it, particularly when doing so runs against the expressed will of a majority of state legislatures. But the way he chose to cast his argument ill befits his status as chief justice. “</w:t>
      </w:r>
      <w:r w:rsidRPr="00E00E97">
        <w:rPr>
          <w:rFonts w:asciiTheme="minorHAnsi" w:hAnsiTheme="minorHAnsi"/>
          <w:u w:val="single"/>
        </w:rPr>
        <w:t>The majority’s decision is an act of will, not legal judgment</w:t>
      </w:r>
      <w:r w:rsidRPr="00E00E97">
        <w:rPr>
          <w:rFonts w:asciiTheme="minorHAnsi" w:hAnsiTheme="minorHAnsi"/>
          <w:sz w:val="16"/>
        </w:rPr>
        <w:t xml:space="preserve">,” he writes. </w:t>
      </w:r>
      <w:r w:rsidRPr="00E00E97">
        <w:rPr>
          <w:rFonts w:asciiTheme="minorHAnsi" w:hAnsiTheme="minorHAnsi"/>
          <w:u w:val="single"/>
        </w:rPr>
        <w:t>That is absurd: the court’s decision runs thirty pages, full of all the legal judgments, precedents, and statements of principle one would expect</w:t>
      </w:r>
      <w:r w:rsidRPr="00E00E97">
        <w:rPr>
          <w:rFonts w:asciiTheme="minorHAnsi" w:hAnsiTheme="minorHAnsi"/>
          <w:sz w:val="16"/>
        </w:rPr>
        <w:t xml:space="preserve">. But that’s just the beginning. Across four pages, </w:t>
      </w:r>
      <w:r w:rsidRPr="00E00E97">
        <w:rPr>
          <w:rFonts w:asciiTheme="minorHAnsi" w:hAnsiTheme="minorHAnsi"/>
          <w:u w:val="single"/>
        </w:rPr>
        <w:t xml:space="preserve">Chief Justice Roberts analogizes </w:t>
      </w:r>
      <w:proofErr w:type="spellStart"/>
      <w:r w:rsidRPr="00E00E97">
        <w:rPr>
          <w:rFonts w:asciiTheme="minorHAnsi" w:hAnsiTheme="minorHAnsi"/>
          <w:u w:val="single"/>
        </w:rPr>
        <w:t>Obergefell</w:t>
      </w:r>
      <w:proofErr w:type="spellEnd"/>
      <w:r w:rsidRPr="00E00E97">
        <w:rPr>
          <w:rFonts w:asciiTheme="minorHAnsi" w:hAnsiTheme="minorHAnsi"/>
          <w:u w:val="single"/>
        </w:rPr>
        <w:t xml:space="preserve"> to the </w:t>
      </w:r>
      <w:proofErr w:type="spellStart"/>
      <w:r w:rsidRPr="00E00E97">
        <w:rPr>
          <w:rFonts w:asciiTheme="minorHAnsi" w:hAnsiTheme="minorHAnsi"/>
          <w:u w:val="single"/>
        </w:rPr>
        <w:t>Lochner</w:t>
      </w:r>
      <w:proofErr w:type="spellEnd"/>
      <w:r w:rsidRPr="00E00E97">
        <w:rPr>
          <w:rFonts w:asciiTheme="minorHAnsi" w:hAnsiTheme="minorHAnsi"/>
          <w:u w:val="single"/>
        </w:rPr>
        <w:t xml:space="preserve"> v. </w:t>
      </w:r>
      <w:proofErr w:type="gramStart"/>
      <w:r w:rsidRPr="00E00E97">
        <w:rPr>
          <w:rFonts w:asciiTheme="minorHAnsi" w:hAnsiTheme="minorHAnsi"/>
          <w:u w:val="single"/>
        </w:rPr>
        <w:t>New York decision, one of the most notoriously wrongheaded in Supreme Court history</w:t>
      </w:r>
      <w:r w:rsidRPr="00E00E97">
        <w:rPr>
          <w:rFonts w:asciiTheme="minorHAnsi" w:hAnsiTheme="minorHAnsi"/>
          <w:sz w:val="16"/>
        </w:rPr>
        <w:t>.</w:t>
      </w:r>
      <w:proofErr w:type="gramEnd"/>
      <w:r w:rsidRPr="00E00E97">
        <w:rPr>
          <w:rFonts w:asciiTheme="minorHAnsi" w:hAnsiTheme="minorHAnsi"/>
          <w:sz w:val="16"/>
        </w:rPr>
        <w:t xml:space="preserve"> </w:t>
      </w:r>
      <w:proofErr w:type="spellStart"/>
      <w:r w:rsidRPr="00E00E97">
        <w:rPr>
          <w:rFonts w:asciiTheme="minorHAnsi" w:hAnsiTheme="minorHAnsi"/>
          <w:sz w:val="16"/>
        </w:rPr>
        <w:t>Lochner</w:t>
      </w:r>
      <w:proofErr w:type="spellEnd"/>
      <w:r w:rsidRPr="00E00E97">
        <w:rPr>
          <w:rFonts w:asciiTheme="minorHAnsi" w:hAnsiTheme="minorHAnsi"/>
          <w:sz w:val="16"/>
        </w:rPr>
        <w:t xml:space="preserve"> means nothing to most people, but to anyone who’s finished the first year of law school, it’s a swear word. He’s still not done. </w:t>
      </w:r>
      <w:r w:rsidRPr="00E00E97">
        <w:rPr>
          <w:rFonts w:asciiTheme="minorHAnsi" w:hAnsiTheme="minorHAnsi"/>
          <w:u w:val="single"/>
        </w:rPr>
        <w:t>The Chief Justice of the United States then states</w:t>
      </w:r>
      <w:r w:rsidRPr="00E00E97">
        <w:rPr>
          <w:rFonts w:asciiTheme="minorHAnsi" w:hAnsiTheme="minorHAnsi"/>
          <w:sz w:val="16"/>
        </w:rPr>
        <w:t xml:space="preserve"> (quoting a concurring opinion by Justice Kennedy) </w:t>
      </w:r>
      <w:r w:rsidRPr="00E00E97">
        <w:rPr>
          <w:rFonts w:asciiTheme="minorHAnsi" w:hAnsiTheme="minorHAnsi"/>
          <w:u w:val="single"/>
        </w:rPr>
        <w:t>that “the legitimacy of this Court ultimately rests ‘upon the respect accorded to its judgments.’ That respect flows from the perception—and reality—that we exercise humility and restraint in deciding cases according to the Constitution and law. The role of the Court envisioned by the majority today, however, is anything but humble or restrained. Over and over, the majority exalts the role of the judiciary in delivering social change.” In other words, the majority is arrogant, unrestrained, and thus not to be respected</w:t>
      </w:r>
      <w:r w:rsidRPr="00E00E97">
        <w:rPr>
          <w:rFonts w:asciiTheme="minorHAnsi" w:hAnsiTheme="minorHAnsi"/>
          <w:sz w:val="16"/>
        </w:rPr>
        <w:t xml:space="preserve">. It has an “extravagant conception of judicial supremacy.” “Those who founded our country would not recognize the majority’s conception of the judicial role.” And “The Court’s accumulation of power does not occur in a vacuum. It comes at the expense of the people. And they know it.” Why not just tell the Religious Right to buy pitchforks and blowtorches? </w:t>
      </w:r>
      <w:r w:rsidRPr="00E00E97">
        <w:rPr>
          <w:rFonts w:asciiTheme="minorHAnsi" w:hAnsiTheme="minorHAnsi"/>
          <w:u w:val="single"/>
        </w:rPr>
        <w:t>Chief Justice Roberts’ ironic opinion is immoderate in alleging immoderacy, extreme in alleging extremism</w:t>
      </w:r>
      <w:r w:rsidRPr="00E00E97">
        <w:rPr>
          <w:rFonts w:asciiTheme="minorHAnsi" w:hAnsiTheme="minorHAnsi"/>
          <w:sz w:val="16"/>
        </w:rPr>
        <w:t xml:space="preserve">. </w:t>
      </w:r>
      <w:r w:rsidRPr="00E00E97">
        <w:rPr>
          <w:rFonts w:asciiTheme="minorHAnsi" w:hAnsiTheme="minorHAnsi"/>
          <w:u w:val="single"/>
        </w:rPr>
        <w:t>Justice Scalia came next</w:t>
      </w:r>
      <w:r w:rsidRPr="00E00E97">
        <w:rPr>
          <w:rFonts w:asciiTheme="minorHAnsi" w:hAnsiTheme="minorHAnsi"/>
          <w:sz w:val="16"/>
        </w:rPr>
        <w:t>. And he begins thus: “</w:t>
      </w:r>
      <w:r w:rsidRPr="00E00E97">
        <w:rPr>
          <w:rFonts w:asciiTheme="minorHAnsi" w:hAnsiTheme="minorHAnsi"/>
          <w:u w:val="single"/>
        </w:rPr>
        <w:t>I join THE CHIEF JUSTICE’s opinion in full</w:t>
      </w:r>
      <w:r w:rsidRPr="00E00E97">
        <w:rPr>
          <w:rFonts w:asciiTheme="minorHAnsi" w:hAnsiTheme="minorHAnsi"/>
          <w:b/>
          <w:iCs/>
          <w:u w:val="single"/>
        </w:rPr>
        <w:t>. I write separately to call attention to this Court’s threat to American democracy</w:t>
      </w:r>
      <w:r w:rsidRPr="00E00E97">
        <w:rPr>
          <w:rFonts w:asciiTheme="minorHAnsi" w:hAnsiTheme="minorHAnsi"/>
          <w:sz w:val="16"/>
        </w:rPr>
        <w:t xml:space="preserve">.” </w:t>
      </w:r>
      <w:r w:rsidRPr="00E00E97">
        <w:rPr>
          <w:rFonts w:asciiTheme="minorHAnsi" w:hAnsiTheme="minorHAnsi"/>
          <w:u w:val="single"/>
        </w:rPr>
        <w:t>It seems inevitable that rhetoric like this will stir the next Confederate flag-waving zealot to an act of, if not domestic terrorism, at least outrageous revolt</w:t>
      </w:r>
      <w:r w:rsidRPr="00E00E97">
        <w:rPr>
          <w:rFonts w:asciiTheme="minorHAnsi" w:hAnsiTheme="minorHAnsi"/>
          <w:sz w:val="16"/>
        </w:rPr>
        <w:t xml:space="preserve">. How could it be otherwise? And yet this, too, was only the first line. The next line is, at best, disingenuous: “The substance of today’s decree is not of immense personal importance to me.” As if. This from the man who, 12 years ago, wrote in his Lawrence v. Texas dissent that the Court “has largely signed on to the so-called homosexual agenda promoted by some homosexual activists directed at eliminating the moral opprobrium that has traditionally attached to homosexual conduct.” Is that what the LGBT equality movement is about? Throughout Justice Scalia’s hysterical writing in LGBT-related cases, he has doggedly maintained that their subjects are merely “homosexual conduct” and “homosexual sodomy.” That there are, in fact, gay and lesbian people is not part of Justice Scalia’s worldview, as he has shown time and time again. There is only homosexual conduct. And yet he says, like a “no homo” jock in a locker room, “Hey, I don’t care if you’re gay.” </w:t>
      </w:r>
      <w:proofErr w:type="gramStart"/>
      <w:r w:rsidRPr="00E00E97">
        <w:rPr>
          <w:rFonts w:asciiTheme="minorHAnsi" w:hAnsiTheme="minorHAnsi"/>
          <w:sz w:val="16"/>
        </w:rPr>
        <w:t>Once again, just getting started.</w:t>
      </w:r>
      <w:proofErr w:type="gramEnd"/>
      <w:r w:rsidRPr="00E00E97">
        <w:rPr>
          <w:rFonts w:asciiTheme="minorHAnsi" w:hAnsiTheme="minorHAnsi"/>
          <w:sz w:val="16"/>
        </w:rPr>
        <w:t xml:space="preserve"> “</w:t>
      </w:r>
      <w:r w:rsidRPr="00E00E97">
        <w:rPr>
          <w:rFonts w:asciiTheme="minorHAnsi" w:hAnsiTheme="minorHAnsi"/>
          <w:u w:val="single"/>
        </w:rPr>
        <w:t xml:space="preserve">Today’s decree says that my </w:t>
      </w:r>
      <w:r w:rsidRPr="00E00E97">
        <w:rPr>
          <w:rFonts w:asciiTheme="minorHAnsi" w:hAnsiTheme="minorHAnsi"/>
          <w:u w:val="single"/>
        </w:rPr>
        <w:lastRenderedPageBreak/>
        <w:t>Ruler, and the Ruler of 320 million Americans coast-to-coast, is a majority of the nine lawyers on the Supreme Court</w:t>
      </w:r>
      <w:r w:rsidRPr="00E00E97">
        <w:rPr>
          <w:rFonts w:asciiTheme="minorHAnsi" w:hAnsiTheme="minorHAnsi"/>
          <w:sz w:val="16"/>
        </w:rPr>
        <w:t xml:space="preserve">.” That is outrageous rhetoric and an outrageous sentiment. The decision is not a “decree.” The Court is not a “Ruler”—it is an Article III interpreter of the Constitution, at its most important when it protects minorities against the will of the majority. </w:t>
      </w:r>
      <w:r w:rsidRPr="00E00E97">
        <w:rPr>
          <w:rFonts w:asciiTheme="minorHAnsi" w:hAnsiTheme="minorHAnsi"/>
          <w:u w:val="single"/>
        </w:rPr>
        <w:t>Even demeaning Supreme Court justices as “lawyers” is a sign of disrespect. Other statements are similar. “This is a naked judicial claim to legislative—indeed, super-legislative—power; a claim fundamentally at odds with our system of government</w:t>
      </w:r>
      <w:r w:rsidRPr="00E00E97">
        <w:rPr>
          <w:rFonts w:asciiTheme="minorHAnsi" w:hAnsiTheme="minorHAnsi"/>
          <w:sz w:val="16"/>
        </w:rPr>
        <w:t xml:space="preserve">.” “What really astounds is the hubris reflected in today’s judicial Putsch.” And, “With each decision that is unabashedly based not on law, but on the ‘reasoned judgment’ of a bare majority of this Court—we move one step closer to being reminded of our impotence.” Others have already quoted Justice Scalia’s rhetoric—“jiggery-pokery” and the rest—at length, so I won’t spend much time with it here. </w:t>
      </w:r>
      <w:proofErr w:type="gramStart"/>
      <w:r w:rsidRPr="00E00E97">
        <w:rPr>
          <w:rFonts w:asciiTheme="minorHAnsi" w:hAnsiTheme="minorHAnsi"/>
          <w:sz w:val="16"/>
        </w:rPr>
        <w:t>Because in fact, his jurisprudence is far more shocking.</w:t>
      </w:r>
      <w:proofErr w:type="gramEnd"/>
      <w:r w:rsidRPr="00E00E97">
        <w:rPr>
          <w:rFonts w:asciiTheme="minorHAnsi" w:hAnsiTheme="minorHAnsi"/>
          <w:sz w:val="16"/>
        </w:rPr>
        <w:t xml:space="preserve"> Watch this: When the Fourteenth Amendment was ratified in 1868, every State limited marriage to one man and one woman, and no one doubted the constitutionality of doing so. That resolves these cases. When it comes to determining the meaning of a vague constitutional provision—such as “due process of law” or “equal protection of the laws”—it is unquestionable that the People who ratified that provision did not understand it to prohibit a practice that remained both universal and uncontroversial in the years after ratification. We have no basis for striking down a practice that is not expressly prohibited by the Fourteenth Amendment’s text, and that bears the endorsement of a long tradition of open, widespread, and unchallenged use dating back to the Amendment’s ratification. I have quoted this passage at length so there is no misunderstanding. What Justice Scalia is saying here is that if it was “universal and uncontroversial” in 1868, it’s obviously okay now. That principle, of course, would allow states to ban interracial marriages, including that of Justice Thomas. It would allow states to bring back the doctrine that a woman surrenders all her rights to her husband upon marriage. It is shocking. To be sure, it is also of a piece with Justice Scalia’s “originalism” and is not, as such, novel. But its strict application here places Justice Scalia in a bizarre twilight-zone of 19th century values. </w:t>
      </w:r>
      <w:proofErr w:type="gramStart"/>
      <w:r w:rsidRPr="00E00E97">
        <w:rPr>
          <w:rFonts w:asciiTheme="minorHAnsi" w:hAnsiTheme="minorHAnsi"/>
          <w:sz w:val="16"/>
        </w:rPr>
        <w:t>Likewise, Justice Thomas’s description of “the dangerous fiction of treating the Due Process Clause as a font of substantive rights.”</w:t>
      </w:r>
      <w:proofErr w:type="gramEnd"/>
      <w:r w:rsidRPr="00E00E97">
        <w:rPr>
          <w:rFonts w:asciiTheme="minorHAnsi" w:hAnsiTheme="minorHAnsi"/>
          <w:sz w:val="16"/>
        </w:rPr>
        <w:t xml:space="preserve"> That “fiction” has protected rights to contraception, to abortion, and to all kinds of intimate family matters. Justice Thomas’s reactionary jurisprudence would erase half a century of gains in the area of civil rights. </w:t>
      </w:r>
      <w:proofErr w:type="gramStart"/>
      <w:r w:rsidRPr="00E00E97">
        <w:rPr>
          <w:rFonts w:asciiTheme="minorHAnsi" w:hAnsiTheme="minorHAnsi"/>
          <w:sz w:val="16"/>
        </w:rPr>
        <w:t>And likewise Justice Alito’s talking-point dictum that the opinion will be “used to vilify Americans who are unwilling to assent to the new orthodoxy.”</w:t>
      </w:r>
      <w:proofErr w:type="gramEnd"/>
      <w:r w:rsidRPr="00E00E97">
        <w:rPr>
          <w:rFonts w:asciiTheme="minorHAnsi" w:hAnsiTheme="minorHAnsi"/>
          <w:sz w:val="16"/>
        </w:rPr>
        <w:t xml:space="preserve"> This, of course, is a commonplace on the Religious Right—but its appearance in a Supreme Court opinion is nonetheless shocking. </w:t>
      </w:r>
      <w:r w:rsidRPr="00E00E97">
        <w:rPr>
          <w:rFonts w:asciiTheme="minorHAnsi" w:hAnsiTheme="minorHAnsi"/>
          <w:u w:val="single"/>
        </w:rPr>
        <w:t xml:space="preserve">But it is Justice Alito’s parting jab which resonates the most.  </w:t>
      </w:r>
      <w:proofErr w:type="spellStart"/>
      <w:r w:rsidRPr="00E00E97">
        <w:rPr>
          <w:rFonts w:asciiTheme="minorHAnsi" w:hAnsiTheme="minorHAnsi"/>
          <w:u w:val="single"/>
        </w:rPr>
        <w:t>Obergefell</w:t>
      </w:r>
      <w:proofErr w:type="spellEnd"/>
      <w:r w:rsidRPr="00E00E97">
        <w:rPr>
          <w:rFonts w:asciiTheme="minorHAnsi" w:hAnsiTheme="minorHAnsi"/>
          <w:sz w:val="16"/>
        </w:rPr>
        <w:t>, he writes, evidences “</w:t>
      </w:r>
      <w:r w:rsidRPr="00E00E97">
        <w:rPr>
          <w:rFonts w:asciiTheme="minorHAnsi" w:hAnsiTheme="minorHAnsi"/>
          <w:u w:val="single"/>
        </w:rPr>
        <w:t>the deep and perhaps irremediable corruption of our legal culture’s conception of constitutional interpretation</w:t>
      </w:r>
      <w:r w:rsidRPr="00E00E97">
        <w:rPr>
          <w:rFonts w:asciiTheme="minorHAnsi" w:hAnsiTheme="minorHAnsi"/>
          <w:sz w:val="16"/>
        </w:rPr>
        <w:t xml:space="preserve">.”  </w:t>
      </w:r>
      <w:proofErr w:type="gramStart"/>
      <w:r w:rsidRPr="00E00E97">
        <w:rPr>
          <w:rFonts w:asciiTheme="minorHAnsi" w:hAnsiTheme="minorHAnsi"/>
          <w:sz w:val="16"/>
        </w:rPr>
        <w:t>This from someone who joined an opinion overturning fifty years of due process jurisprudence, and another arguing a return to 1868’s family values.</w:t>
      </w:r>
      <w:proofErr w:type="gramEnd"/>
      <w:r w:rsidRPr="00E00E97">
        <w:rPr>
          <w:rFonts w:asciiTheme="minorHAnsi" w:hAnsiTheme="minorHAnsi"/>
          <w:sz w:val="16"/>
        </w:rPr>
        <w:t xml:space="preserve">   “</w:t>
      </w:r>
      <w:r w:rsidRPr="00E00E97">
        <w:rPr>
          <w:rFonts w:asciiTheme="minorHAnsi" w:hAnsiTheme="minorHAnsi"/>
          <w:u w:val="single"/>
        </w:rPr>
        <w:t>All Americans,” he concludes, “should worry about what the majority’s claim of power portends</w:t>
      </w:r>
      <w:r w:rsidRPr="00E00E97">
        <w:rPr>
          <w:rFonts w:asciiTheme="minorHAnsi" w:hAnsiTheme="minorHAnsi"/>
          <w:sz w:val="16"/>
        </w:rPr>
        <w:t xml:space="preserve">.”  Claim of power—as if the Constitution does not empower the Court to do exactly what it has done: use reasoning and interpretation to defend constitutional rights against laws that would abridge them. </w:t>
      </w:r>
      <w:r w:rsidRPr="00E00E97">
        <w:rPr>
          <w:rFonts w:asciiTheme="minorHAnsi" w:hAnsiTheme="minorHAnsi"/>
          <w:u w:val="single"/>
        </w:rPr>
        <w:t>These are, as the saying goes, fighting words, and more importantly, they are words that will inspire others to fight.  They are what some call “stochastic terrorism,” the broadcasting of a message so incendiary as to inspire some “lone wolf” to violence—if not actual violence, then precisely the kinds of anti-democratic, anti-American defiance we have already seen among some politicians</w:t>
      </w:r>
      <w:r w:rsidRPr="00E00E97">
        <w:rPr>
          <w:rFonts w:asciiTheme="minorHAnsi" w:hAnsiTheme="minorHAnsi"/>
          <w:sz w:val="16"/>
        </w:rPr>
        <w:t>. Were the targets of such acts only gays and lesbians, it would be bad enough.  But these four dissents have encouraged disrespect of the Supreme Court itself.  Agree or disagree with the Court’s method of interpreting the Constitution, they are acts of vandalism against one of the foundations of our democracy.</w:t>
      </w:r>
    </w:p>
    <w:p w:rsidR="00677E2A" w:rsidRPr="00E00E97" w:rsidRDefault="00677E2A" w:rsidP="00677E2A">
      <w:pPr>
        <w:rPr>
          <w:rFonts w:asciiTheme="minorHAnsi" w:hAnsiTheme="minorHAnsi"/>
        </w:rPr>
      </w:pPr>
    </w:p>
    <w:p w:rsidR="00677E2A" w:rsidRPr="00E00E97" w:rsidRDefault="00677E2A" w:rsidP="00677E2A">
      <w:pPr>
        <w:keepNext/>
        <w:keepLines/>
        <w:spacing w:before="40" w:after="0"/>
        <w:outlineLvl w:val="3"/>
        <w:rPr>
          <w:rFonts w:asciiTheme="minorHAnsi" w:eastAsiaTheme="majorEastAsia" w:hAnsiTheme="minorHAnsi" w:cstheme="majorBidi"/>
          <w:b/>
          <w:iCs/>
          <w:sz w:val="26"/>
        </w:rPr>
      </w:pPr>
      <w:r w:rsidRPr="00E00E97">
        <w:rPr>
          <w:rFonts w:asciiTheme="minorHAnsi" w:eastAsiaTheme="majorEastAsia" w:hAnsiTheme="minorHAnsi" w:cstheme="majorBidi"/>
          <w:b/>
          <w:iCs/>
          <w:sz w:val="26"/>
        </w:rPr>
        <w:t>Court legitimacy down now – conservatives are calling for the ruling to still be challenged up until the 2016 election</w:t>
      </w:r>
    </w:p>
    <w:p w:rsidR="00677E2A" w:rsidRPr="00E00E97" w:rsidRDefault="00677E2A" w:rsidP="00677E2A">
      <w:pPr>
        <w:rPr>
          <w:rFonts w:asciiTheme="minorHAnsi" w:hAnsiTheme="minorHAnsi"/>
          <w:szCs w:val="26"/>
        </w:rPr>
      </w:pPr>
      <w:r w:rsidRPr="00E00E97">
        <w:rPr>
          <w:rFonts w:asciiTheme="minorHAnsi" w:hAnsiTheme="minorHAnsi"/>
          <w:b/>
          <w:sz w:val="26"/>
          <w:szCs w:val="26"/>
        </w:rPr>
        <w:t xml:space="preserve">Ring 6/26 </w:t>
      </w:r>
      <w:r w:rsidRPr="00E00E97">
        <w:rPr>
          <w:rFonts w:asciiTheme="minorHAnsi" w:hAnsiTheme="minorHAnsi"/>
          <w:szCs w:val="26"/>
        </w:rPr>
        <w:t>(Trudy Ring, journalist for advocate.com, June 26 2015, “Right Wing Vowing to Refuse and Resist”, http://www.advocate.com/politics/marriage-equality/2015/06/26/right-wing-vowing-refuse-and-resist)</w:t>
      </w:r>
    </w:p>
    <w:p w:rsidR="00677E2A" w:rsidRPr="00E00E97" w:rsidRDefault="00677E2A" w:rsidP="00677E2A">
      <w:pPr>
        <w:rPr>
          <w:rFonts w:asciiTheme="minorHAnsi" w:hAnsiTheme="minorHAnsi"/>
          <w:sz w:val="16"/>
        </w:rPr>
      </w:pPr>
      <w:r w:rsidRPr="00E00E97">
        <w:rPr>
          <w:rFonts w:asciiTheme="minorHAnsi" w:hAnsiTheme="minorHAnsi"/>
          <w:u w:val="single"/>
        </w:rPr>
        <w:t>Antigay activists have begun responding to this morning’s marriage equality ruling, and their responses are full of comparisons to the Dred Scott decision of 1857</w:t>
      </w:r>
      <w:r w:rsidRPr="00E00E97">
        <w:rPr>
          <w:rFonts w:asciiTheme="minorHAnsi" w:hAnsiTheme="minorHAnsi"/>
          <w:sz w:val="16"/>
        </w:rPr>
        <w:t xml:space="preserve">, which ruled that African-Americans had no citizenship rights, </w:t>
      </w:r>
      <w:r w:rsidRPr="00E00E97">
        <w:rPr>
          <w:rFonts w:asciiTheme="minorHAnsi" w:hAnsiTheme="minorHAnsi"/>
          <w:u w:val="single"/>
        </w:rPr>
        <w:t>and 1973’s Roe v. Wade</w:t>
      </w:r>
      <w:r w:rsidRPr="00E00E97">
        <w:rPr>
          <w:rFonts w:asciiTheme="minorHAnsi" w:hAnsiTheme="minorHAnsi"/>
          <w:sz w:val="16"/>
        </w:rPr>
        <w:t xml:space="preserve">, which legalized abortion nationwide. They’re talking a lot about disenfranchisement of citizens who voted for marriage bans. </w:t>
      </w:r>
      <w:r w:rsidRPr="00E00E97">
        <w:rPr>
          <w:rFonts w:asciiTheme="minorHAnsi" w:hAnsiTheme="minorHAnsi"/>
          <w:b/>
          <w:iCs/>
          <w:u w:val="single"/>
        </w:rPr>
        <w:t>They are also not conceding defeat. Some are making general statements about not obeying the decision, although it’s unclear what form that will take</w:t>
      </w:r>
      <w:r w:rsidRPr="00E00E97">
        <w:rPr>
          <w:rFonts w:asciiTheme="minorHAnsi" w:hAnsiTheme="minorHAnsi"/>
          <w:sz w:val="16"/>
        </w:rPr>
        <w:t xml:space="preserve">. But </w:t>
      </w:r>
      <w:r w:rsidRPr="00E00E97">
        <w:rPr>
          <w:rFonts w:asciiTheme="minorHAnsi" w:hAnsiTheme="minorHAnsi"/>
          <w:u w:val="single"/>
        </w:rPr>
        <w:t>the National Organization for Marriage is again calling for a federal constitutional amendment to ban same-sex marriage</w:t>
      </w:r>
      <w:r w:rsidRPr="00E00E97">
        <w:rPr>
          <w:rFonts w:asciiTheme="minorHAnsi" w:hAnsiTheme="minorHAnsi"/>
          <w:sz w:val="16"/>
        </w:rPr>
        <w:t xml:space="preserve">, something endorsed by Republican presidential hopefuls including Mike Huckabee and Bobby Jindal. </w:t>
      </w:r>
      <w:r w:rsidRPr="00E00E97">
        <w:rPr>
          <w:rFonts w:asciiTheme="minorHAnsi" w:hAnsiTheme="minorHAnsi"/>
          <w:u w:val="single"/>
        </w:rPr>
        <w:t xml:space="preserve">It’s also promoting the First </w:t>
      </w:r>
      <w:r w:rsidRPr="00E00E97">
        <w:rPr>
          <w:rFonts w:asciiTheme="minorHAnsi" w:hAnsiTheme="minorHAnsi"/>
          <w:u w:val="single"/>
        </w:rPr>
        <w:lastRenderedPageBreak/>
        <w:t>Amendment Defense Act, which has been introduced in Congress and would prohibit federal agencies from denying grants, tax exemptions, certifications or licenses because of a business or individual’s belief that marriage should be limited to heterosexual couples, and similar state-level bills</w:t>
      </w:r>
      <w:r w:rsidRPr="00E00E97">
        <w:rPr>
          <w:rFonts w:asciiTheme="minorHAnsi" w:hAnsiTheme="minorHAnsi"/>
          <w:sz w:val="16"/>
        </w:rPr>
        <w:t xml:space="preserve">. Other efforts to block marriage equality include a bill proposed in the U.S. House by Rep. Steve King of Iowa, which would strip the federal courts of jurisdiction over marriage. </w:t>
      </w:r>
      <w:r w:rsidRPr="00E00E97">
        <w:rPr>
          <w:rFonts w:asciiTheme="minorHAnsi" w:hAnsiTheme="minorHAnsi"/>
          <w:u w:val="single"/>
        </w:rPr>
        <w:t>None of these efforts are likely to succeed, at least at the federal level</w:t>
      </w:r>
      <w:r w:rsidRPr="00E00E97">
        <w:rPr>
          <w:rFonts w:asciiTheme="minorHAnsi" w:hAnsiTheme="minorHAnsi"/>
          <w:sz w:val="16"/>
        </w:rPr>
        <w:t xml:space="preserve">; in some states, “license to discriminate” legislation may have a chance. </w:t>
      </w:r>
      <w:r w:rsidRPr="00E00E97">
        <w:rPr>
          <w:rFonts w:asciiTheme="minorHAnsi" w:hAnsiTheme="minorHAnsi"/>
          <w:b/>
          <w:iCs/>
          <w:u w:val="single"/>
        </w:rPr>
        <w:t>The right wing is also calling for marriage to be an issue in the 2016 presidential election</w:t>
      </w:r>
      <w:r w:rsidRPr="00E00E97">
        <w:rPr>
          <w:rFonts w:asciiTheme="minorHAnsi" w:hAnsiTheme="minorHAnsi"/>
          <w:sz w:val="16"/>
        </w:rPr>
        <w:t xml:space="preserve">. Herewith, some reactions, with written statements styled as the authors wrote them: “Just as with Roe v. Wade in 1973, </w:t>
      </w:r>
      <w:r w:rsidRPr="00E00E97">
        <w:rPr>
          <w:rFonts w:asciiTheme="minorHAnsi" w:hAnsiTheme="minorHAnsi"/>
          <w:u w:val="single"/>
        </w:rPr>
        <w:t>the courts will not have the final say on this profound social matter. The American people will stand up for their right to have a voice and a vote, especially as they experience the ways in which redefining marriage fundamentally impairs their freedom to live and work in accordance with their beliefs</w:t>
      </w:r>
      <w:r w:rsidRPr="00E00E97">
        <w:rPr>
          <w:rFonts w:asciiTheme="minorHAnsi" w:hAnsiTheme="minorHAnsi"/>
          <w:sz w:val="16"/>
        </w:rPr>
        <w:t xml:space="preserve">. With this ruling, the Supreme Court has set our government on a collision course with America’s cherished religious freedoms, explicitly guaranteed in the First Amendment of the Constitution. Americans will not stop standing for transcendent truth, nor accept the legitimacy of this decision. Truth is not decided by polls or the passage of time, but by the One who created time and everything that exists therein. We will not lapse into silence but will continue to speak uncompromisingly for the truth about what marriage is, always has been, and always will be: the union of one man and one woman.” — Tony Perkins, president, Family Research Council “This is not the first time that the Supreme Court has issued an immoral and unjust ruling. In 1857, the Court ruled in the infamous Dred Scott v. </w:t>
      </w:r>
      <w:proofErr w:type="spellStart"/>
      <w:r w:rsidRPr="00E00E97">
        <w:rPr>
          <w:rFonts w:asciiTheme="minorHAnsi" w:hAnsiTheme="minorHAnsi"/>
          <w:sz w:val="16"/>
        </w:rPr>
        <w:t>Sandford</w:t>
      </w:r>
      <w:proofErr w:type="spellEnd"/>
      <w:r w:rsidRPr="00E00E97">
        <w:rPr>
          <w:rFonts w:asciiTheme="minorHAnsi" w:hAnsiTheme="minorHAnsi"/>
          <w:sz w:val="16"/>
        </w:rPr>
        <w:t xml:space="preserve"> case that African- Americans could not become citizens of the United States and determined that the government was powerless to reject slavery. In 1927 the Court effectively endorsed eugenics by ruling that people with mental illness and other ‘defectives’ could be sterilized against their will, saying ‘three generations of imbeciles are enough.’ And in Roe v. Wade, the Court invented a constitutional right to abortion by claiming it </w:t>
      </w:r>
      <w:r w:rsidRPr="00E00E97">
        <w:rPr>
          <w:rFonts w:asciiTheme="minorHAnsi" w:hAnsiTheme="minorHAnsi"/>
          <w:u w:val="single"/>
        </w:rPr>
        <w:t>was an integral element of the right to privacy. Over 55 million unborn babies have died as a result. We urge the American people and future presidents to regard today’s decision just as President Abraham Lincoln regarded the Dred Scott ruling when he said in his first inaugural address that ‘if the policy of the government upon vital questions, affecting the whole people, is to be irrevocably fixed by decisions of the Supreme Court, the instant they are made</w:t>
      </w:r>
      <w:r w:rsidRPr="00E00E97">
        <w:rPr>
          <w:rFonts w:asciiTheme="minorHAnsi" w:hAnsiTheme="minorHAnsi"/>
          <w:sz w:val="16"/>
        </w:rPr>
        <w:t xml:space="preserve"> … the people will have ceased to be their own rulers, having to that extent practically resigned their government into the hands of that eminent tribunal. </w:t>
      </w:r>
      <w:r w:rsidRPr="00E00E97">
        <w:rPr>
          <w:rFonts w:asciiTheme="minorHAnsi" w:hAnsiTheme="minorHAnsi"/>
          <w:u w:val="single"/>
        </w:rPr>
        <w:t>Today’s decision is by no means the final word concerning the definition of marriage; indeed it is only the beginning of the next phase in the struggle</w:t>
      </w:r>
      <w:r w:rsidRPr="00E00E97">
        <w:rPr>
          <w:rFonts w:asciiTheme="minorHAnsi" w:hAnsiTheme="minorHAnsi"/>
          <w:sz w:val="16"/>
        </w:rPr>
        <w:t xml:space="preserve">. NOM is committed to reversing this ruling over the long term and ameliorating it over the short term.” — Brian Brown, president, National Organization for Marriage “This decision not only denies reality but also robs citizens of their right to self-government. From the gaseous emanations of their own imaginations, five of our supremacist justices have discerned a heretofore nonexistent constitutional requirement that homoerotic unions be recognized as ‘marriages.’ Just as Dred Scott and Roe v. Wade gave birth to relentless cultural turmoil, division, and suffering, so too will the </w:t>
      </w:r>
      <w:proofErr w:type="spellStart"/>
      <w:r w:rsidRPr="00E00E97">
        <w:rPr>
          <w:rFonts w:asciiTheme="minorHAnsi" w:hAnsiTheme="minorHAnsi"/>
          <w:sz w:val="16"/>
        </w:rPr>
        <w:t>Obergefell</w:t>
      </w:r>
      <w:proofErr w:type="spellEnd"/>
      <w:r w:rsidRPr="00E00E97">
        <w:rPr>
          <w:rFonts w:asciiTheme="minorHAnsi" w:hAnsiTheme="minorHAnsi"/>
          <w:sz w:val="16"/>
        </w:rPr>
        <w:t xml:space="preserve"> decision. By imposing on the country a deceit buttressed by false allegations that opposition to the legal recognition of non-marital unions as marriages is motivated by ‘animus,’ these five judges have watered the seeds of strife planted by sexual anarchists. … This pernicious SCOTUS decision also provides evidence that the moral arc of America—at least with regard to marriage — bends not toward justice, wisdom, or morality but, rather, toward perversity and injustice. Liberals are once again on the shameful side of history and will once again foment cultural conflict and human suffering.” — Laurie Higgins, cultural analyst, Illinois Family Institute “</w:t>
      </w:r>
      <w:r w:rsidRPr="00E00E97">
        <w:rPr>
          <w:rFonts w:asciiTheme="minorHAnsi" w:hAnsiTheme="minorHAnsi"/>
          <w:u w:val="single"/>
        </w:rPr>
        <w:t>This morning’s ruling rejects not only thousands of years of time-honored marriage but also the rule of law in the United States. In states across the nation, voters acted through the democratic process to protect marriage and the family</w:t>
      </w:r>
      <w:r w:rsidRPr="00E00E97">
        <w:rPr>
          <w:rFonts w:asciiTheme="minorHAnsi" w:hAnsiTheme="minorHAnsi"/>
          <w:sz w:val="16"/>
        </w:rPr>
        <w:t xml:space="preserve">. Yet, courts around the country chose to disregard the will of the people in favor of political correctness and social experimentation. And we witnessed firsthand the consequences, as individuals were repeatedly targeted by the government for not actively supporting homosexual marriage. </w:t>
      </w:r>
      <w:r w:rsidRPr="00E00E97">
        <w:rPr>
          <w:rFonts w:asciiTheme="minorHAnsi" w:hAnsiTheme="minorHAnsi"/>
          <w:u w:val="single"/>
        </w:rPr>
        <w:t>Sadly, our nation’s highest Court, which should be a symbol of justice, has chosen instead to be a tool of tyranny, elevating judicial will above the will of the people</w:t>
      </w:r>
      <w:r w:rsidRPr="00E00E97">
        <w:rPr>
          <w:rFonts w:asciiTheme="minorHAnsi" w:hAnsiTheme="minorHAnsi"/>
          <w:sz w:val="16"/>
        </w:rPr>
        <w:t xml:space="preserve">. There is no doubt that this morning’s ruling will imperil religious liberty in America, as individuals of faith who uphold time-honored marriage and choose not to advocate for same-sex unions will now be viewed as extremists. But to the Court, we send this unequivocal message: We will continue to uphold God’s plan for marriage between one man and one woman, and we call on all Christians to continue to pray for the nation, and for those whose religious liberties will be directly impacted by this ruling.” — Tim </w:t>
      </w:r>
      <w:proofErr w:type="spellStart"/>
      <w:r w:rsidRPr="00E00E97">
        <w:rPr>
          <w:rFonts w:asciiTheme="minorHAnsi" w:hAnsiTheme="minorHAnsi"/>
          <w:sz w:val="16"/>
        </w:rPr>
        <w:t>Wildmon</w:t>
      </w:r>
      <w:proofErr w:type="spellEnd"/>
      <w:r w:rsidRPr="00E00E97">
        <w:rPr>
          <w:rFonts w:asciiTheme="minorHAnsi" w:hAnsiTheme="minorHAnsi"/>
          <w:sz w:val="16"/>
        </w:rPr>
        <w:t xml:space="preserve">, president, American Family Association “This case is about much more than marriage and will go down in history alongside other appalling Supreme Court rulings, like Dred Scott and Roe. Just as the lives of more than 55 million babies lost through abortion echo through the chambers of the Court every day, so the negative impact of this illegitimate decision will sound before the Court for years to come. </w:t>
      </w:r>
      <w:r w:rsidRPr="00E00E97">
        <w:rPr>
          <w:rFonts w:asciiTheme="minorHAnsi" w:hAnsiTheme="minorHAnsi"/>
          <w:u w:val="single"/>
        </w:rPr>
        <w:t>The Court solves nothing with this ill-advised ruling, but only intensifies the culture wars</w:t>
      </w:r>
      <w:r w:rsidRPr="00E00E97">
        <w:rPr>
          <w:rFonts w:asciiTheme="minorHAnsi" w:hAnsiTheme="minorHAnsi"/>
          <w:sz w:val="16"/>
        </w:rPr>
        <w:t xml:space="preserve">, as it did in Roe, </w:t>
      </w:r>
      <w:r w:rsidRPr="00E00E97">
        <w:rPr>
          <w:rFonts w:asciiTheme="minorHAnsi" w:hAnsiTheme="minorHAnsi"/>
          <w:u w:val="single"/>
        </w:rPr>
        <w:t>by cutting short a healthy debate about the definition of marriage, family, and sexuality that our country is having. All Americans should stand against such overreach</w:t>
      </w:r>
      <w:r w:rsidRPr="00E00E97">
        <w:rPr>
          <w:rFonts w:asciiTheme="minorHAnsi" w:hAnsiTheme="minorHAnsi"/>
          <w:sz w:val="16"/>
        </w:rPr>
        <w:t xml:space="preserve">, whatever their views on marriage. ... Concerned Women for America will continue to work to support marriage in all areas, </w:t>
      </w:r>
      <w:r w:rsidRPr="00E00E97">
        <w:rPr>
          <w:rFonts w:asciiTheme="minorHAnsi" w:hAnsiTheme="minorHAnsi"/>
          <w:sz w:val="16"/>
        </w:rPr>
        <w:lastRenderedPageBreak/>
        <w:t xml:space="preserve">including combating the harmful effects of cohabitation, divorce, and the redefinition of marriage.” — Penny Nance, CEO and president, Concerned Women for America “Although this result was predicted by many observers, the action of the Court is nonetheless startling in its rejection of a societal understanding of marriage that goes back to the dawn of civilization. It tramples on the democratic process by overturning the will of more than 60 percent of American voters and creates a new federal constitutional right in an area where our founding document is silent. We are also concerned that this decision will fan the flames of government hostility against individuals, businesses and religious organizations whose convictions prevent them from officiating at, participating in, or celebrating such unions. We’ve already watched this hostility operate against wedding vendors, military chaplains, and others, and anticipate that today’s decision will open the door to an unwelcome escalation of this problem. Ultimately, however, no court can change the eternal truth that marriage is, and always has been, between a man and a woman. Regardless of today’s decision, Focus on the Family will continue to address the importance of one man, one woman marriage to families, society and especially for children who have a right to both a mother and a father.” — Jim Daly, president, Focus on the Family “While there are many things we can endure any attempt to redefine marriage is a line we cannot and will not cross. That’s why we cannot obey. We just simply have no choice in this matter. … It matters nothing about how many justices of the Supreme Court think they can change the natural created order. … If they are that removed from reality that they think they can write an opinion and somehow constitutionalize something that is contrary to the natural created order then that’s a decision we can’t respect, and there have been significant decisions by the Supreme Court in its history that fall in that category, like the Dred Scott decision, and that’s a decision that Abraham Lincoln advocated that there should be no respect for.” — Mat </w:t>
      </w:r>
      <w:proofErr w:type="spellStart"/>
      <w:r w:rsidRPr="00E00E97">
        <w:rPr>
          <w:rFonts w:asciiTheme="minorHAnsi" w:hAnsiTheme="minorHAnsi"/>
          <w:sz w:val="16"/>
        </w:rPr>
        <w:t>Staver</w:t>
      </w:r>
      <w:proofErr w:type="spellEnd"/>
      <w:r w:rsidRPr="00E00E97">
        <w:rPr>
          <w:rFonts w:asciiTheme="minorHAnsi" w:hAnsiTheme="minorHAnsi"/>
          <w:sz w:val="16"/>
        </w:rPr>
        <w:t xml:space="preserve">, founder and chairman, Liberty Counsel “We of course are concerned about the freedom of conscience of millions of Americans who continue to believe that marriage is the union of one man and one woman and that both mothers and fathers are important and essential for children. … We hope that millions of Americans who still believe a marriage is between one man and one woman will continue to proclaim that truth today.” — Austin </w:t>
      </w:r>
      <w:proofErr w:type="spellStart"/>
      <w:r w:rsidRPr="00E00E97">
        <w:rPr>
          <w:rFonts w:asciiTheme="minorHAnsi" w:hAnsiTheme="minorHAnsi"/>
          <w:sz w:val="16"/>
        </w:rPr>
        <w:t>Nimocks</w:t>
      </w:r>
      <w:proofErr w:type="spellEnd"/>
      <w:r w:rsidRPr="00E00E97">
        <w:rPr>
          <w:rFonts w:asciiTheme="minorHAnsi" w:hAnsiTheme="minorHAnsi"/>
          <w:sz w:val="16"/>
        </w:rPr>
        <w:t>, Alliance Defending Freedom</w:t>
      </w:r>
    </w:p>
    <w:p w:rsidR="00677E2A" w:rsidRPr="00E00E97" w:rsidRDefault="00677E2A" w:rsidP="00677E2A">
      <w:pPr>
        <w:rPr>
          <w:rFonts w:asciiTheme="minorHAnsi" w:hAnsiTheme="minorHAnsi"/>
          <w:sz w:val="16"/>
        </w:rPr>
      </w:pPr>
    </w:p>
    <w:p w:rsidR="00677E2A" w:rsidRPr="00E00E97" w:rsidRDefault="00677E2A" w:rsidP="00677E2A">
      <w:pPr>
        <w:keepNext/>
        <w:keepLines/>
        <w:spacing w:before="40" w:after="0"/>
        <w:outlineLvl w:val="3"/>
        <w:rPr>
          <w:rFonts w:asciiTheme="minorHAnsi" w:eastAsiaTheme="majorEastAsia" w:hAnsiTheme="minorHAnsi" w:cstheme="majorBidi"/>
          <w:b/>
          <w:iCs/>
          <w:sz w:val="26"/>
        </w:rPr>
      </w:pPr>
      <w:r w:rsidRPr="00E00E97">
        <w:rPr>
          <w:rFonts w:asciiTheme="minorHAnsi" w:eastAsiaTheme="majorEastAsia" w:hAnsiTheme="minorHAnsi" w:cstheme="majorBidi"/>
          <w:b/>
          <w:iCs/>
          <w:sz w:val="26"/>
        </w:rPr>
        <w:t>Red states have had a history of not obeying court rulings they view as “illegitimate”</w:t>
      </w:r>
    </w:p>
    <w:p w:rsidR="00677E2A" w:rsidRPr="00E00E97" w:rsidRDefault="00677E2A" w:rsidP="00677E2A">
      <w:pPr>
        <w:rPr>
          <w:rFonts w:asciiTheme="minorHAnsi" w:hAnsiTheme="minorHAnsi"/>
          <w:szCs w:val="26"/>
        </w:rPr>
      </w:pPr>
      <w:proofErr w:type="spellStart"/>
      <w:r w:rsidRPr="00E00E97">
        <w:rPr>
          <w:rFonts w:asciiTheme="minorHAnsi" w:hAnsiTheme="minorHAnsi"/>
          <w:b/>
          <w:sz w:val="26"/>
          <w:szCs w:val="26"/>
        </w:rPr>
        <w:t>Culhane</w:t>
      </w:r>
      <w:proofErr w:type="spellEnd"/>
      <w:r w:rsidRPr="00E00E97">
        <w:rPr>
          <w:rFonts w:asciiTheme="minorHAnsi" w:hAnsiTheme="minorHAnsi"/>
          <w:b/>
          <w:sz w:val="26"/>
          <w:szCs w:val="26"/>
        </w:rPr>
        <w:t xml:space="preserve"> 6/26 </w:t>
      </w:r>
      <w:r w:rsidRPr="00E00E97">
        <w:rPr>
          <w:rFonts w:asciiTheme="minorHAnsi" w:hAnsiTheme="minorHAnsi"/>
          <w:szCs w:val="26"/>
        </w:rPr>
        <w:t xml:space="preserve">(John </w:t>
      </w:r>
      <w:proofErr w:type="spellStart"/>
      <w:r w:rsidRPr="00E00E97">
        <w:rPr>
          <w:rFonts w:asciiTheme="minorHAnsi" w:hAnsiTheme="minorHAnsi"/>
          <w:szCs w:val="26"/>
        </w:rPr>
        <w:t>Culhane</w:t>
      </w:r>
      <w:proofErr w:type="spellEnd"/>
      <w:r w:rsidRPr="00E00E97">
        <w:rPr>
          <w:rFonts w:asciiTheme="minorHAnsi" w:hAnsiTheme="minorHAnsi"/>
          <w:szCs w:val="26"/>
        </w:rPr>
        <w:t>, professor of law and co-director of the Family Health Law and Policy Institute at Widener Law, June 26 2015, “Beware the red state backlash against today’s historic ruling.”, http://www.politico.com/magazine/story/2015/06/gay-marriage-legal-backlash-119468.html?ml=m_t1_2h#.VY2XXvm4TIV)</w:t>
      </w:r>
    </w:p>
    <w:p w:rsidR="00677E2A" w:rsidRDefault="00677E2A" w:rsidP="00677E2A">
      <w:pPr>
        <w:rPr>
          <w:rFonts w:asciiTheme="minorHAnsi" w:hAnsiTheme="minorHAnsi"/>
          <w:sz w:val="16"/>
        </w:rPr>
      </w:pPr>
      <w:r w:rsidRPr="00E00E97">
        <w:rPr>
          <w:rFonts w:asciiTheme="minorHAnsi" w:hAnsiTheme="minorHAnsi"/>
          <w:u w:val="single"/>
        </w:rPr>
        <w:t>Justice Anthony Kennedy</w:t>
      </w:r>
      <w:r w:rsidRPr="00E00E97">
        <w:rPr>
          <w:rFonts w:asciiTheme="minorHAnsi" w:hAnsiTheme="minorHAnsi"/>
          <w:sz w:val="16"/>
        </w:rPr>
        <w:t xml:space="preserve">, as the crucial fifth vote in favor of a constitutional right to marry for gay and lesbian couples, </w:t>
      </w:r>
      <w:r w:rsidRPr="00E00E97">
        <w:rPr>
          <w:rFonts w:asciiTheme="minorHAnsi" w:hAnsiTheme="minorHAnsi"/>
          <w:u w:val="single"/>
        </w:rPr>
        <w:t>has just cemented his legacy as the Thurgood Marshall of the LGBT movement.</w:t>
      </w:r>
      <w:r w:rsidRPr="00E00E97">
        <w:rPr>
          <w:rFonts w:asciiTheme="minorHAnsi" w:hAnsiTheme="minorHAnsi"/>
          <w:sz w:val="16"/>
        </w:rPr>
        <w:t xml:space="preserve"> In an opinion of astonishing breadth and rhetorical eloquence, he led the Supreme Court through a decision rich in its description of the importance of marriage to the dignity and equality of all couples—and their families. “It is now clear that the challenged laws burden the liberty of same-sex couples, and…they abridge central precepts of equality,” he wrote. No laws thus described could possibly stand. </w:t>
      </w:r>
      <w:r w:rsidRPr="00E00E97">
        <w:rPr>
          <w:rFonts w:asciiTheme="minorHAnsi" w:hAnsiTheme="minorHAnsi"/>
          <w:u w:val="single"/>
        </w:rPr>
        <w:t xml:space="preserve">But the Supreme Court’s historic decision in </w:t>
      </w:r>
      <w:proofErr w:type="spellStart"/>
      <w:r w:rsidRPr="00E00E97">
        <w:rPr>
          <w:rFonts w:asciiTheme="minorHAnsi" w:hAnsiTheme="minorHAnsi"/>
          <w:u w:val="single"/>
        </w:rPr>
        <w:t>Obergefell</w:t>
      </w:r>
      <w:proofErr w:type="spellEnd"/>
      <w:r w:rsidRPr="00E00E97">
        <w:rPr>
          <w:rFonts w:asciiTheme="minorHAnsi" w:hAnsiTheme="minorHAnsi"/>
          <w:u w:val="single"/>
        </w:rPr>
        <w:t xml:space="preserve"> v. Hodges can’t mask this reality: In many states, gay and lesbian couples will have great difficulty exercising their newfound marriage rights</w:t>
      </w:r>
      <w:r w:rsidRPr="00E00E97">
        <w:rPr>
          <w:rFonts w:asciiTheme="minorHAnsi" w:hAnsiTheme="minorHAnsi"/>
          <w:sz w:val="16"/>
        </w:rPr>
        <w:t xml:space="preserve">. In some ways, this new chapter of the gay marriage fight will likely mirror abortion rights in the wake of Roe v. Wade—a right technically legal but frustratingly difficult to exercise in many corners of the country. </w:t>
      </w:r>
      <w:r w:rsidRPr="00E00E97">
        <w:rPr>
          <w:rFonts w:asciiTheme="minorHAnsi" w:hAnsiTheme="minorHAnsi"/>
          <w:u w:val="single"/>
        </w:rPr>
        <w:t>It’s too simple to see this decision as bringing down the curtain on the national debate over marriage equality, especially since almost two-thirds of Americans now feel that same-sex couples should have a constitutional right to marry</w:t>
      </w:r>
      <w:r w:rsidRPr="00E00E97">
        <w:rPr>
          <w:rFonts w:asciiTheme="minorHAnsi" w:hAnsiTheme="minorHAnsi"/>
          <w:sz w:val="16"/>
        </w:rPr>
        <w:t xml:space="preserve">. The debate is indeed now largely over in blue states. But </w:t>
      </w:r>
      <w:r w:rsidRPr="00E00E97">
        <w:rPr>
          <w:rFonts w:asciiTheme="minorHAnsi" w:hAnsiTheme="minorHAnsi"/>
          <w:u w:val="single"/>
        </w:rPr>
        <w:t>today’s decision will supply a hefty dose of oxygen to efforts already underway in red state legislatures to continue to deny marriage rights to gay couples</w:t>
      </w:r>
      <w:r w:rsidRPr="00E00E97">
        <w:rPr>
          <w:rFonts w:asciiTheme="minorHAnsi" w:hAnsiTheme="minorHAnsi"/>
          <w:sz w:val="16"/>
        </w:rPr>
        <w:t xml:space="preserve">. This won’t be a full-on “Jim Crow </w:t>
      </w:r>
      <w:proofErr w:type="spellStart"/>
      <w:r w:rsidRPr="00E00E97">
        <w:rPr>
          <w:rFonts w:asciiTheme="minorHAnsi" w:hAnsiTheme="minorHAnsi"/>
          <w:sz w:val="16"/>
        </w:rPr>
        <w:t>Redux</w:t>
      </w:r>
      <w:proofErr w:type="spellEnd"/>
      <w:r w:rsidRPr="00E00E97">
        <w:rPr>
          <w:rFonts w:asciiTheme="minorHAnsi" w:hAnsiTheme="minorHAnsi"/>
          <w:sz w:val="16"/>
        </w:rPr>
        <w:t>.” For one thing, the long struggle to defeat segregation and disenfranchisement laws itself led the Supreme Court to develop a robust doctrine of equality. The LGBT rights movement has benefited from that legacy, and the Court can be expected to continue using it to police efforts to compromise marriage equality. But make no mistake</w:t>
      </w:r>
      <w:r w:rsidRPr="00E00E97">
        <w:rPr>
          <w:rFonts w:asciiTheme="minorHAnsi" w:hAnsiTheme="minorHAnsi"/>
          <w:u w:val="single"/>
        </w:rPr>
        <w:t>: In certain corners of the country, it’s only going to get tougher for gay and lesbian couples to exercise their now-legal right to wed. And the motivation of lawmakers is the same—to take away constitutional rights</w:t>
      </w:r>
      <w:r w:rsidRPr="00E00E97">
        <w:rPr>
          <w:rFonts w:asciiTheme="minorHAnsi" w:hAnsiTheme="minorHAnsi"/>
          <w:sz w:val="16"/>
        </w:rPr>
        <w:t xml:space="preserve">. </w:t>
      </w:r>
      <w:r w:rsidRPr="00E00E97">
        <w:rPr>
          <w:rFonts w:asciiTheme="minorHAnsi" w:hAnsiTheme="minorHAnsi"/>
          <w:u w:val="single"/>
        </w:rPr>
        <w:t>North Carolina laid down an early marker with the recent enactment</w:t>
      </w:r>
      <w:r w:rsidRPr="00E00E97">
        <w:rPr>
          <w:rFonts w:asciiTheme="minorHAnsi" w:hAnsiTheme="minorHAnsi"/>
          <w:sz w:val="16"/>
        </w:rPr>
        <w:t xml:space="preserve">—over Governor Pat </w:t>
      </w:r>
      <w:proofErr w:type="spellStart"/>
      <w:r w:rsidRPr="00E00E97">
        <w:rPr>
          <w:rFonts w:asciiTheme="minorHAnsi" w:hAnsiTheme="minorHAnsi"/>
          <w:sz w:val="16"/>
        </w:rPr>
        <w:t>McCrory’s</w:t>
      </w:r>
      <w:proofErr w:type="spellEnd"/>
      <w:r w:rsidRPr="00E00E97">
        <w:rPr>
          <w:rFonts w:asciiTheme="minorHAnsi" w:hAnsiTheme="minorHAnsi"/>
          <w:sz w:val="16"/>
        </w:rPr>
        <w:t xml:space="preserve"> veto—of a law that allows public employees to refuse to participate in the steps needed to make a same-sex marriage valid. In sweeping language, the law allows the clerks who issue the licenses and the magistrates who perform the marriages to opt out performing their duties “based upon any sincerely held religious exemption.” The law isn’t limited to same-sex weddings—a racist magistrate could also refuse to perform an interracial or interfaith wedding—but it’s abundantly clear that same-sex unions were the motivation for this ill-considered measure. The North Carolina law makes clear that someone has to issue a marriage license to a same-sex couple, but there’s no provision requiring the </w:t>
      </w:r>
      <w:proofErr w:type="spellStart"/>
      <w:r w:rsidRPr="00E00E97">
        <w:rPr>
          <w:rFonts w:asciiTheme="minorHAnsi" w:hAnsiTheme="minorHAnsi"/>
          <w:sz w:val="16"/>
        </w:rPr>
        <w:t>refusenik</w:t>
      </w:r>
      <w:proofErr w:type="spellEnd"/>
      <w:r w:rsidRPr="00E00E97">
        <w:rPr>
          <w:rFonts w:asciiTheme="minorHAnsi" w:hAnsiTheme="minorHAnsi"/>
          <w:sz w:val="16"/>
        </w:rPr>
        <w:t xml:space="preserve"> to state any religious objection beforehand. This lack of notice is sure to lead to some couples suffering public embarrassment upon having a clerk turn and walk away rather than processing their license application. And even though the law tries to ensure that the couple can proceed through the required steps, it’s possible that all the magistrates in a particular county could refuse to perform a wedding, thereby touching off a scramble to </w:t>
      </w:r>
      <w:r w:rsidRPr="00E00E97">
        <w:rPr>
          <w:rFonts w:asciiTheme="minorHAnsi" w:hAnsiTheme="minorHAnsi"/>
          <w:sz w:val="16"/>
        </w:rPr>
        <w:lastRenderedPageBreak/>
        <w:t xml:space="preserve">find a magistrate from another county willing to do so. How can such a law be permissible? Don’t public officials have a duty to carry out their jobs? Usually, yes. And this law might well be unconstitutional, as it burdens what the Court has just found to be same-sex couples’ fundamental right to marry. But establishing the law’s unconstitutionality will take time and money. Meanwhile, </w:t>
      </w:r>
      <w:r w:rsidRPr="00E00E97">
        <w:rPr>
          <w:rFonts w:asciiTheme="minorHAnsi" w:hAnsiTheme="minorHAnsi"/>
          <w:u w:val="single"/>
        </w:rPr>
        <w:t>other conservative states can be expected to follow suit, or take even more radical steps</w:t>
      </w:r>
      <w:r w:rsidRPr="00E00E97">
        <w:rPr>
          <w:rFonts w:asciiTheme="minorHAnsi" w:hAnsiTheme="minorHAnsi"/>
          <w:sz w:val="16"/>
        </w:rPr>
        <w:t xml:space="preserve">, in short order. After all, North Carolina—which, remember, cast its electoral votes for Obama in 2008—is hardly the most conservative state. Here’s an example: </w:t>
      </w:r>
      <w:r w:rsidRPr="00E00E97">
        <w:rPr>
          <w:rFonts w:asciiTheme="minorHAnsi" w:hAnsiTheme="minorHAnsi"/>
          <w:u w:val="single"/>
        </w:rPr>
        <w:t>the Alabama Senate recently passed a bill that would express the lawmakers’ disdain for same-sex marriages by getting the state out of the marriage licensing business entirely</w:t>
      </w:r>
      <w:r w:rsidRPr="00E00E97">
        <w:rPr>
          <w:rFonts w:asciiTheme="minorHAnsi" w:hAnsiTheme="minorHAnsi"/>
          <w:sz w:val="16"/>
        </w:rPr>
        <w:t xml:space="preserve">. Although the measure stalled in the House, </w:t>
      </w:r>
      <w:proofErr w:type="spellStart"/>
      <w:r w:rsidRPr="00E00E97">
        <w:rPr>
          <w:rFonts w:asciiTheme="minorHAnsi" w:hAnsiTheme="minorHAnsi"/>
          <w:u w:val="single"/>
        </w:rPr>
        <w:t>Obergefell</w:t>
      </w:r>
      <w:proofErr w:type="spellEnd"/>
      <w:r w:rsidRPr="00E00E97">
        <w:rPr>
          <w:rFonts w:asciiTheme="minorHAnsi" w:hAnsiTheme="minorHAnsi"/>
          <w:u w:val="single"/>
        </w:rPr>
        <w:t xml:space="preserve"> could reignite efforts to move it forward</w:t>
      </w:r>
      <w:r w:rsidRPr="00E00E97">
        <w:rPr>
          <w:rFonts w:asciiTheme="minorHAnsi" w:hAnsiTheme="minorHAnsi"/>
          <w:sz w:val="16"/>
        </w:rPr>
        <w:t xml:space="preserve">. The law would replace licenses with private contracts that would then be filed with the state—a rash move that would destabilize all gay and straight marriages within the state (since contracts can be varied) and create enormous problems for interstate recognition of marriages. </w:t>
      </w:r>
      <w:r w:rsidRPr="00E00E97">
        <w:rPr>
          <w:rFonts w:asciiTheme="minorHAnsi" w:hAnsiTheme="minorHAnsi"/>
          <w:u w:val="single"/>
        </w:rPr>
        <w:t>Other laws don’t as directly block access to marriage for gay and lesbian couples, but are designed to make life harder for same-sex couples</w:t>
      </w:r>
      <w:r w:rsidRPr="00E00E97">
        <w:rPr>
          <w:rFonts w:asciiTheme="minorHAnsi" w:hAnsiTheme="minorHAnsi"/>
          <w:sz w:val="16"/>
        </w:rPr>
        <w:t xml:space="preserve">. </w:t>
      </w:r>
      <w:r w:rsidRPr="00E00E97">
        <w:rPr>
          <w:rFonts w:asciiTheme="minorHAnsi" w:hAnsiTheme="minorHAnsi"/>
          <w:u w:val="single"/>
        </w:rPr>
        <w:t>The blowback against Indiana’s religious freedom law</w:t>
      </w:r>
      <w:r w:rsidRPr="00E00E97">
        <w:rPr>
          <w:rFonts w:asciiTheme="minorHAnsi" w:hAnsiTheme="minorHAnsi"/>
          <w:sz w:val="16"/>
        </w:rPr>
        <w:t>—which would have allowed businesses to refuse to provide wedding-related services to same-sex couples—</w:t>
      </w:r>
      <w:r w:rsidRPr="00E00E97">
        <w:rPr>
          <w:rFonts w:asciiTheme="minorHAnsi" w:hAnsiTheme="minorHAnsi"/>
          <w:u w:val="single"/>
        </w:rPr>
        <w:t>was essentially repealed after public outcry</w:t>
      </w:r>
      <w:r w:rsidRPr="00E00E97">
        <w:rPr>
          <w:rFonts w:asciiTheme="minorHAnsi" w:hAnsiTheme="minorHAnsi"/>
          <w:sz w:val="16"/>
        </w:rPr>
        <w:t xml:space="preserve">. Soon thereafter, though, </w:t>
      </w:r>
      <w:r w:rsidRPr="00E00E97">
        <w:rPr>
          <w:rFonts w:asciiTheme="minorHAnsi" w:hAnsiTheme="minorHAnsi"/>
          <w:u w:val="single"/>
        </w:rPr>
        <w:t>Mississippi put a similar law in place</w:t>
      </w:r>
      <w:r w:rsidRPr="00E00E97">
        <w:rPr>
          <w:rFonts w:asciiTheme="minorHAnsi" w:hAnsiTheme="minorHAnsi"/>
          <w:sz w:val="16"/>
        </w:rPr>
        <w:t xml:space="preserve">, without a specific reference to the right of private businesses to discriminate. But it effectively allows discrimination to happen by stating that no one’s religious freedom can be substantially burdened without a “compelling reason.” Isn’t the right to marry a “compelling reason”? After today’s decision, yes, but a private business’s decision not to provide services to same-sex couples doesn’t directly affect their right to marry. The couple would be forced to argue more broadly about the right to be free from discrimination. That argument is hard to make in Mississippi—and in a majority of other states—where anti-discrimination laws don’t cover sexual orientation. In many of these states, a similar combination of religious freedom protections and a gap in the anti-discrimination laws will allow religious liberty to trump gay couples’ interests. For example, Michigan just passed a law that allows adoption agencies to refuse to provide services to any prospective parents if placing a child with those parents would violate the </w:t>
      </w:r>
      <w:proofErr w:type="gramStart"/>
      <w:r w:rsidRPr="00E00E97">
        <w:rPr>
          <w:rFonts w:asciiTheme="minorHAnsi" w:hAnsiTheme="minorHAnsi"/>
          <w:sz w:val="16"/>
        </w:rPr>
        <w:t>organization’s</w:t>
      </w:r>
      <w:proofErr w:type="gramEnd"/>
      <w:r w:rsidRPr="00E00E97">
        <w:rPr>
          <w:rFonts w:asciiTheme="minorHAnsi" w:hAnsiTheme="minorHAnsi"/>
          <w:sz w:val="16"/>
        </w:rPr>
        <w:t xml:space="preserve"> “sincerely held religious beliefs.” This one isn’t as likely to prove a real barrier to same-sex couples seeking to adopt, because the law also requires a declining agency to refer the prospective parents to another agency, or to the state’s website listing other agencies that will work with the couple. Yet the law is another important case of marriage equality pushback. It puts the state on the side of anti-gay discrimination, because the agencies refusing gay couples receive state money. It segments the adoption market, by ghettoizing same-sex couples. And it furthers the narrative that gay and lesbian couples lack a necessary ingredient—either a mother or a father—that </w:t>
      </w:r>
      <w:proofErr w:type="spellStart"/>
      <w:r w:rsidRPr="00E00E97">
        <w:rPr>
          <w:rFonts w:asciiTheme="minorHAnsi" w:hAnsiTheme="minorHAnsi"/>
          <w:sz w:val="16"/>
        </w:rPr>
        <w:t>Obergefell</w:t>
      </w:r>
      <w:proofErr w:type="spellEnd"/>
      <w:r w:rsidRPr="00E00E97">
        <w:rPr>
          <w:rFonts w:asciiTheme="minorHAnsi" w:hAnsiTheme="minorHAnsi"/>
          <w:sz w:val="16"/>
        </w:rPr>
        <w:t xml:space="preserve"> effectively rejects in finding that the marriages of same- and opposite-sex couples are equal. These and other initiatives are dramatic illustration of the fact that the people and lawmakers in conservative states won’t give up so easily on gay rights. The more interesting question is how widespread and long-lasting the backlash will be.</w:t>
      </w:r>
    </w:p>
    <w:p w:rsidR="00C864A7" w:rsidRDefault="00C864A7" w:rsidP="00C864A7">
      <w:pPr>
        <w:pStyle w:val="Heading4"/>
      </w:pPr>
      <w:r>
        <w:t>Conservatives mounting backlash against court on same-sex marriage decision</w:t>
      </w:r>
    </w:p>
    <w:p w:rsidR="00C864A7" w:rsidRDefault="00C864A7" w:rsidP="00C864A7">
      <w:r>
        <w:t xml:space="preserve">(Tess, journalist and temporary editorial assistant at Vice News, 06/29/15, Vice News, “Conservatives Prepare Backlash </w:t>
      </w:r>
      <w:proofErr w:type="gramStart"/>
      <w:r>
        <w:t>Against</w:t>
      </w:r>
      <w:proofErr w:type="gramEnd"/>
      <w:r>
        <w:t xml:space="preserve"> US Supreme Court’s Same-Sex Marriage Decision”, </w:t>
      </w:r>
      <w:hyperlink r:id="rId38" w:history="1">
        <w:r w:rsidRPr="00CC222C">
          <w:rPr>
            <w:rStyle w:val="Hyperlink"/>
          </w:rPr>
          <w:t>https://news.vice.com/article/conservatives-prepare-backlash-against-us-supreme-courts-same-sex-marriage-decision</w:t>
        </w:r>
      </w:hyperlink>
      <w:r>
        <w:t>, 06/29/15)</w:t>
      </w:r>
    </w:p>
    <w:p w:rsidR="00C864A7" w:rsidRDefault="00C864A7" w:rsidP="00C864A7">
      <w:pPr>
        <w:pStyle w:val="NormalWeb"/>
        <w:rPr>
          <w:rFonts w:ascii="Calibri" w:hAnsi="Calibri"/>
          <w:sz w:val="10"/>
        </w:rPr>
      </w:pPr>
      <w:r w:rsidRPr="00A200EE">
        <w:rPr>
          <w:rStyle w:val="StyleUnderline"/>
          <w:rFonts w:ascii="Calibri" w:hAnsi="Calibri"/>
        </w:rPr>
        <w:t>As landmarks and businesses across the country were emblazoned in rainbows celebrating the historic Supreme Court ruling last Friday that made same-sex marriage legal in all 50 states, some conservatives began plotting their backlash.</w:t>
      </w:r>
      <w:r w:rsidRPr="00A200EE">
        <w:rPr>
          <w:rFonts w:ascii="Calibri" w:hAnsi="Calibri"/>
          <w:sz w:val="10"/>
        </w:rPr>
        <w:t xml:space="preserve"> </w:t>
      </w:r>
      <w:r w:rsidRPr="00A200EE">
        <w:rPr>
          <w:rFonts w:ascii="Calibri" w:hAnsi="Calibri"/>
          <w:sz w:val="12"/>
        </w:rPr>
        <w:t>¶</w:t>
      </w:r>
      <w:r w:rsidRPr="00A200EE">
        <w:rPr>
          <w:rFonts w:ascii="Calibri" w:hAnsi="Calibri"/>
          <w:sz w:val="10"/>
        </w:rPr>
        <w:t xml:space="preserve"> </w:t>
      </w:r>
      <w:r w:rsidRPr="00A200EE">
        <w:rPr>
          <w:rStyle w:val="StyleUnderline"/>
          <w:rFonts w:ascii="Calibri" w:hAnsi="Calibri"/>
        </w:rPr>
        <w:t>The 5-4 ruling in favor for same-sex marriage sparked an outcry from some members of the GOP and conservative leaders who claim that religious beliefs are under attack.</w:t>
      </w:r>
      <w:r w:rsidRPr="00A200EE">
        <w:rPr>
          <w:rFonts w:ascii="Calibri" w:hAnsi="Calibri"/>
          <w:sz w:val="12"/>
        </w:rPr>
        <w:t>¶</w:t>
      </w:r>
      <w:r w:rsidRPr="00A200EE">
        <w:rPr>
          <w:rFonts w:ascii="Calibri" w:hAnsi="Calibri"/>
          <w:sz w:val="10"/>
        </w:rPr>
        <w:t xml:space="preserve"> Republican presidential contender </w:t>
      </w:r>
      <w:r w:rsidRPr="00A200EE">
        <w:rPr>
          <w:rStyle w:val="StyleUnderline"/>
          <w:rFonts w:ascii="Calibri" w:hAnsi="Calibri"/>
        </w:rPr>
        <w:t>Sen. Ted Cruz of Texas</w:t>
      </w:r>
      <w:r w:rsidRPr="00A200EE">
        <w:rPr>
          <w:rFonts w:ascii="Calibri" w:hAnsi="Calibri"/>
          <w:sz w:val="10"/>
        </w:rPr>
        <w:t xml:space="preserve"> described the stretch from Thursday to Friday, </w:t>
      </w:r>
      <w:r w:rsidRPr="00A200EE">
        <w:rPr>
          <w:rStyle w:val="StyleUnderline"/>
          <w:rFonts w:ascii="Calibri" w:hAnsi="Calibri"/>
        </w:rPr>
        <w:t>which included a Supreme Court ruling favorable to President Obama's Affordable Care Act, as "some of the darkest 24 hours in our nation's history."</w:t>
      </w:r>
      <w:r w:rsidRPr="00A200EE">
        <w:rPr>
          <w:rStyle w:val="StyleUnderline"/>
          <w:rFonts w:ascii="Calibri" w:hAnsi="Calibri"/>
          <w:sz w:val="12"/>
        </w:rPr>
        <w:t>¶</w:t>
      </w:r>
      <w:r w:rsidRPr="00A200EE">
        <w:rPr>
          <w:rFonts w:ascii="Calibri" w:hAnsi="Calibri"/>
          <w:sz w:val="10"/>
        </w:rPr>
        <w:t xml:space="preserve"> Cruz said that the rulings on Obamacare, as the ACA is popularly known, and against state bans on same-sex marriage constituted "naked and shameless judicial activism" that has "undermined the fundamental legitimacy of the United States Supreme Court."</w:t>
      </w:r>
      <w:r w:rsidRPr="00A200EE">
        <w:rPr>
          <w:rFonts w:ascii="Calibri" w:hAnsi="Calibri"/>
          <w:sz w:val="12"/>
        </w:rPr>
        <w:t>¶</w:t>
      </w:r>
      <w:r w:rsidRPr="00A200EE">
        <w:rPr>
          <w:rFonts w:ascii="Calibri" w:hAnsi="Calibri"/>
          <w:sz w:val="10"/>
        </w:rPr>
        <w:t xml:space="preserve"> He also announced a plan to introduce a constitutional amendment that would subject "lawless" Supreme Court justices to intermittent re-election. </w:t>
      </w:r>
      <w:r w:rsidRPr="00A200EE">
        <w:rPr>
          <w:rFonts w:ascii="Calibri" w:hAnsi="Calibri"/>
          <w:sz w:val="12"/>
        </w:rPr>
        <w:t>¶</w:t>
      </w:r>
      <w:r w:rsidRPr="00A200EE">
        <w:rPr>
          <w:rFonts w:ascii="Calibri" w:hAnsi="Calibri"/>
          <w:sz w:val="10"/>
        </w:rPr>
        <w:t xml:space="preserve"> In order to provide the people themselves with a constitutional remedy to the problem of judicial activism and the means for throwing off judicial tyrants, I am proposing an amendment to the United States Constitution that would subject the justices of the Supreme Court to periodic judicial-retention elections," Cruz </w:t>
      </w:r>
      <w:hyperlink r:id="rId39" w:tgtFrame="_blank" w:history="1">
        <w:r w:rsidRPr="00A200EE">
          <w:rPr>
            <w:rStyle w:val="Hyperlink"/>
            <w:rFonts w:ascii="Calibri" w:hAnsi="Calibri"/>
            <w:sz w:val="10"/>
          </w:rPr>
          <w:t>wrote</w:t>
        </w:r>
      </w:hyperlink>
      <w:r w:rsidRPr="00A200EE">
        <w:rPr>
          <w:rFonts w:ascii="Calibri" w:hAnsi="Calibri"/>
          <w:sz w:val="10"/>
        </w:rPr>
        <w:t xml:space="preserve"> in the </w:t>
      </w:r>
      <w:r w:rsidRPr="00A200EE">
        <w:rPr>
          <w:rStyle w:val="Emphasis"/>
          <w:sz w:val="10"/>
        </w:rPr>
        <w:t>National Review</w:t>
      </w:r>
      <w:r w:rsidRPr="00A200EE">
        <w:rPr>
          <w:rFonts w:ascii="Calibri" w:hAnsi="Calibri"/>
          <w:sz w:val="10"/>
        </w:rPr>
        <w:t>. "Every justice, beginning with the second national election after his or her appointment, will answer to the American people and the states in a retention election every eight years. Those justices deemed unfit for retention by both a majority of the American people as a whole and by majorities of the electorates in at least half of the 50 states will be removed from office and disqualified from future service on the Court."</w:t>
      </w:r>
      <w:r w:rsidRPr="00A200EE">
        <w:rPr>
          <w:rFonts w:ascii="Calibri" w:hAnsi="Calibri"/>
          <w:sz w:val="12"/>
        </w:rPr>
        <w:t>¶</w:t>
      </w:r>
      <w:r w:rsidRPr="00A200EE">
        <w:rPr>
          <w:rFonts w:ascii="Calibri" w:hAnsi="Calibri"/>
          <w:sz w:val="10"/>
        </w:rPr>
        <w:t xml:space="preserve"> </w:t>
      </w:r>
      <w:r w:rsidRPr="00A200EE">
        <w:rPr>
          <w:rStyle w:val="StyleUnderline"/>
          <w:rFonts w:ascii="Calibri" w:hAnsi="Calibri"/>
        </w:rPr>
        <w:t xml:space="preserve">Wisconsin Gov. Scott Walker, who is expected to soon declare his candidacy for the Republican presidential nomination, also slammed the ruling and </w:t>
      </w:r>
      <w:hyperlink r:id="rId40" w:tgtFrame="_blank" w:history="1">
        <w:r w:rsidRPr="00A200EE">
          <w:rPr>
            <w:rStyle w:val="StyleUnderline"/>
            <w:rFonts w:ascii="Calibri" w:hAnsi="Calibri"/>
          </w:rPr>
          <w:t>called</w:t>
        </w:r>
      </w:hyperlink>
      <w:r w:rsidRPr="00A200EE">
        <w:rPr>
          <w:rStyle w:val="StyleUnderline"/>
          <w:rFonts w:ascii="Calibri" w:hAnsi="Calibri"/>
        </w:rPr>
        <w:t xml:space="preserve"> for the passage of a constitutional amendment that would allow states to define marriage.</w:t>
      </w:r>
      <w:r w:rsidRPr="00A200EE">
        <w:rPr>
          <w:rStyle w:val="StyleUnderline"/>
          <w:rFonts w:ascii="Calibri" w:hAnsi="Calibri"/>
          <w:sz w:val="12"/>
        </w:rPr>
        <w:t>¶</w:t>
      </w:r>
      <w:r w:rsidRPr="00A200EE">
        <w:rPr>
          <w:rStyle w:val="StyleUnderline"/>
          <w:rFonts w:ascii="Calibri" w:hAnsi="Calibri"/>
        </w:rPr>
        <w:t xml:space="preserve"> Walker </w:t>
      </w:r>
      <w:hyperlink r:id="rId41" w:tgtFrame="_blank" w:history="1">
        <w:r w:rsidRPr="00A200EE">
          <w:rPr>
            <w:rStyle w:val="StyleUnderline"/>
            <w:rFonts w:ascii="Calibri" w:hAnsi="Calibri"/>
          </w:rPr>
          <w:t>urged</w:t>
        </w:r>
      </w:hyperlink>
      <w:r w:rsidRPr="00A200EE">
        <w:rPr>
          <w:rStyle w:val="StyleUnderline"/>
          <w:rFonts w:ascii="Calibri" w:hAnsi="Calibri"/>
        </w:rPr>
        <w:t xml:space="preserve"> Obama and political leaders across the country "to join me in in reassuring millions of Americans that the government will not force them to participate in activities that violate their deeply held religious </w:t>
      </w:r>
      <w:r w:rsidRPr="00A200EE">
        <w:rPr>
          <w:rStyle w:val="StyleUnderline"/>
          <w:rFonts w:ascii="Calibri" w:hAnsi="Calibri"/>
        </w:rPr>
        <w:lastRenderedPageBreak/>
        <w:t>beliefs."</w:t>
      </w:r>
      <w:r w:rsidRPr="00A200EE">
        <w:rPr>
          <w:rFonts w:ascii="Calibri" w:hAnsi="Calibri"/>
          <w:sz w:val="10"/>
        </w:rPr>
        <w:t xml:space="preserve"> Following Friday's decision, </w:t>
      </w:r>
      <w:r w:rsidRPr="00A200EE">
        <w:rPr>
          <w:rStyle w:val="StyleUnderline"/>
          <w:rFonts w:ascii="Calibri" w:hAnsi="Calibri"/>
        </w:rPr>
        <w:t xml:space="preserve">former Arkansas governor and Republican presidential candidate Mike Huckabee's campaign posted a video of his infant grandson that </w:t>
      </w:r>
      <w:proofErr w:type="spellStart"/>
      <w:r w:rsidRPr="00A200EE">
        <w:rPr>
          <w:rStyle w:val="StyleUnderline"/>
          <w:rFonts w:ascii="Calibri" w:hAnsi="Calibri"/>
        </w:rPr>
        <w:t>comparies</w:t>
      </w:r>
      <w:proofErr w:type="spellEnd"/>
      <w:r w:rsidRPr="00A200EE">
        <w:rPr>
          <w:rStyle w:val="StyleUnderline"/>
          <w:rFonts w:ascii="Calibri" w:hAnsi="Calibri"/>
        </w:rPr>
        <w:t xml:space="preserve"> his soiled diapers to the recent rulings. Huckabee released a statement calling the SCOTUS ruling on gay marriage "judicial tyranny." </w:t>
      </w:r>
      <w:r w:rsidRPr="00A200EE">
        <w:rPr>
          <w:rStyle w:val="StyleUnderline"/>
          <w:rFonts w:ascii="Calibri" w:hAnsi="Calibri"/>
          <w:sz w:val="12"/>
        </w:rPr>
        <w:t>¶</w:t>
      </w:r>
      <w:r w:rsidRPr="00A200EE">
        <w:rPr>
          <w:rStyle w:val="StyleUnderline"/>
          <w:rFonts w:ascii="Calibri" w:hAnsi="Calibri"/>
        </w:rPr>
        <w:t xml:space="preserve"> "I will not acquiesce to an imperial court any more than our Founders acquiesced to an imperial British monarch," he </w:t>
      </w:r>
      <w:hyperlink r:id="rId42" w:tgtFrame="_blank" w:history="1">
        <w:r w:rsidRPr="00A200EE">
          <w:rPr>
            <w:rStyle w:val="StyleUnderline"/>
            <w:rFonts w:ascii="Calibri" w:hAnsi="Calibri"/>
          </w:rPr>
          <w:t>said</w:t>
        </w:r>
      </w:hyperlink>
      <w:r w:rsidRPr="00A200EE">
        <w:rPr>
          <w:rStyle w:val="StyleUnderline"/>
          <w:rFonts w:ascii="Calibri" w:hAnsi="Calibri"/>
        </w:rPr>
        <w:t>. "The Supreme Court can no more repeal the laws of nature and nature's God on marriage than it can the law of gravity."</w:t>
      </w:r>
      <w:r w:rsidRPr="00A200EE">
        <w:rPr>
          <w:rStyle w:val="StyleUnderline"/>
          <w:rFonts w:ascii="Calibri" w:hAnsi="Calibri"/>
          <w:sz w:val="12"/>
        </w:rPr>
        <w:t>¶</w:t>
      </w:r>
      <w:r w:rsidRPr="00A200EE">
        <w:rPr>
          <w:rFonts w:ascii="Calibri" w:hAnsi="Calibri"/>
          <w:sz w:val="10"/>
        </w:rPr>
        <w:t xml:space="preserve"> Huckabee also suggested that Christians will resist the court's decision with widespread civil disobedience, comparing the effort to Dr. Martin Luther King's fight against racial discrimination.</w:t>
      </w:r>
      <w:r w:rsidRPr="00A200EE">
        <w:rPr>
          <w:rFonts w:ascii="Calibri" w:hAnsi="Calibri"/>
          <w:sz w:val="12"/>
        </w:rPr>
        <w:t>¶</w:t>
      </w:r>
      <w:r w:rsidRPr="00A200EE">
        <w:rPr>
          <w:rFonts w:ascii="Calibri" w:hAnsi="Calibri"/>
          <w:sz w:val="10"/>
        </w:rPr>
        <w:t xml:space="preserve"> "They will go the path of Dr. Martin Luther King, who in his brilliant essay the letters from a Birmingham jail reminded us, based on what St. Augustine said, that an unjust law is no law at all," he </w:t>
      </w:r>
      <w:hyperlink r:id="rId43" w:tgtFrame="_blank" w:history="1">
        <w:r w:rsidRPr="00A200EE">
          <w:rPr>
            <w:rStyle w:val="Hyperlink"/>
            <w:rFonts w:ascii="Calibri" w:hAnsi="Calibri"/>
            <w:sz w:val="10"/>
          </w:rPr>
          <w:t>said</w:t>
        </w:r>
      </w:hyperlink>
      <w:r w:rsidRPr="00A200EE">
        <w:rPr>
          <w:rFonts w:ascii="Calibri" w:hAnsi="Calibri"/>
          <w:sz w:val="10"/>
        </w:rPr>
        <w:t xml:space="preserve">. "And I do think that we're going to see a lot of pastors who will have to make this tough decision." </w:t>
      </w:r>
      <w:r w:rsidRPr="00A200EE">
        <w:rPr>
          <w:rStyle w:val="StyleUnderline"/>
          <w:rFonts w:ascii="Calibri" w:hAnsi="Calibri"/>
        </w:rPr>
        <w:t>Rick Santorum, a former Republican senator of Pennsylvania who is running for the presidency, also struggled to come to terms with the ruling.</w:t>
      </w:r>
      <w:r w:rsidRPr="00A200EE">
        <w:rPr>
          <w:rStyle w:val="StyleUnderline"/>
          <w:rFonts w:ascii="Calibri" w:hAnsi="Calibri"/>
          <w:sz w:val="12"/>
        </w:rPr>
        <w:t>¶</w:t>
      </w:r>
      <w:r w:rsidRPr="00A200EE">
        <w:rPr>
          <w:rStyle w:val="StyleUnderline"/>
          <w:rFonts w:ascii="Calibri" w:hAnsi="Calibri"/>
        </w:rPr>
        <w:t xml:space="preserve"> "What this court said is that anybody who does not toe the line is going to be viewed the same way as someone who doesn't support other civil rights, which is you will be a bigot," he </w:t>
      </w:r>
      <w:hyperlink r:id="rId44" w:tgtFrame="_blank" w:history="1">
        <w:r w:rsidRPr="00A200EE">
          <w:rPr>
            <w:rStyle w:val="StyleUnderline"/>
            <w:rFonts w:ascii="Calibri" w:hAnsi="Calibri"/>
          </w:rPr>
          <w:t>told</w:t>
        </w:r>
      </w:hyperlink>
      <w:r w:rsidRPr="00A200EE">
        <w:rPr>
          <w:rStyle w:val="StyleUnderline"/>
          <w:rFonts w:ascii="Calibri" w:hAnsi="Calibri"/>
        </w:rPr>
        <w:t xml:space="preserve"> the Washington Examiner</w:t>
      </w:r>
      <w:r w:rsidRPr="00A200EE">
        <w:rPr>
          <w:rFonts w:ascii="Calibri" w:hAnsi="Calibri"/>
          <w:sz w:val="10"/>
        </w:rPr>
        <w:t>. "Every institution that stands by any type of biblical world view is going to have to deal with the reality that the government is going to tell you that you can no longer believe this and get any accommodation from the government."</w:t>
      </w:r>
      <w:r w:rsidRPr="00A200EE">
        <w:rPr>
          <w:rFonts w:ascii="Calibri" w:hAnsi="Calibri"/>
          <w:sz w:val="12"/>
        </w:rPr>
        <w:t>¶</w:t>
      </w:r>
      <w:r w:rsidRPr="00A200EE">
        <w:rPr>
          <w:rFonts w:ascii="Calibri" w:hAnsi="Calibri"/>
          <w:sz w:val="10"/>
        </w:rPr>
        <w:t xml:space="preserve"> "We're losing," he added, "because we're not trying to win." </w:t>
      </w:r>
      <w:r w:rsidRPr="00A200EE">
        <w:rPr>
          <w:rStyle w:val="StyleUnderline"/>
          <w:rFonts w:ascii="Calibri" w:hAnsi="Calibri"/>
        </w:rPr>
        <w:t xml:space="preserve">Jeb Bush, former Republican governor of Florida, and the Sunshine State's junior Republican Sen. Marco Rubio both took more measured approaches, coming short of calling for constitutional amendments, but they upheld the value of "traditional marriage." </w:t>
      </w:r>
      <w:r w:rsidRPr="00A200EE">
        <w:rPr>
          <w:rStyle w:val="StyleUnderline"/>
          <w:rFonts w:ascii="Calibri" w:hAnsi="Calibri"/>
          <w:sz w:val="12"/>
        </w:rPr>
        <w:t>¶</w:t>
      </w:r>
      <w:r w:rsidRPr="00A200EE">
        <w:rPr>
          <w:rFonts w:ascii="Calibri" w:hAnsi="Calibri"/>
          <w:sz w:val="10"/>
        </w:rPr>
        <w:t xml:space="preserve"> "I believe the Supreme Court should have allowed the states to make this decision," Bush said. "In a country as diverse as ours, good people who have opposing views should be able to live side by side. It is now crucial that as a country we protect religious freedom and the right of conscience and also not discriminate."</w:t>
      </w:r>
      <w:r w:rsidRPr="00A200EE">
        <w:rPr>
          <w:rFonts w:ascii="Calibri" w:hAnsi="Calibri"/>
          <w:sz w:val="12"/>
        </w:rPr>
        <w:t>¶</w:t>
      </w:r>
      <w:r w:rsidRPr="00A200EE">
        <w:rPr>
          <w:rFonts w:ascii="Calibri" w:hAnsi="Calibri"/>
          <w:sz w:val="10"/>
        </w:rPr>
        <w:t xml:space="preserve"> Rubio echoed this relatively moderate spirit.</w:t>
      </w:r>
      <w:r w:rsidRPr="00A200EE">
        <w:rPr>
          <w:rFonts w:ascii="Calibri" w:hAnsi="Calibri"/>
          <w:sz w:val="12"/>
        </w:rPr>
        <w:t>¶</w:t>
      </w:r>
      <w:r w:rsidRPr="00A200EE">
        <w:rPr>
          <w:rFonts w:ascii="Calibri" w:hAnsi="Calibri"/>
          <w:sz w:val="10"/>
        </w:rPr>
        <w:t xml:space="preserve"> "While I disagree with this decision, we live in a republic and must abide by the law," Rubio declared. </w:t>
      </w:r>
      <w:r w:rsidRPr="00A200EE">
        <w:rPr>
          <w:rStyle w:val="StyleUnderline"/>
          <w:rFonts w:ascii="Calibri" w:hAnsi="Calibri"/>
        </w:rPr>
        <w:t>"A large number of Americans will continue to believe in traditional marriage,</w:t>
      </w:r>
      <w:r w:rsidRPr="00A200EE">
        <w:rPr>
          <w:rFonts w:ascii="Calibri" w:hAnsi="Calibri"/>
          <w:sz w:val="10"/>
        </w:rPr>
        <w:t xml:space="preserve"> and a large number of Americans will be pleased with the Court's decision today. In the years ahead, it is my hope that each side will respect the dignity of the other."</w:t>
      </w:r>
      <w:r w:rsidRPr="00A200EE">
        <w:rPr>
          <w:rFonts w:ascii="Calibri" w:hAnsi="Calibri"/>
          <w:sz w:val="12"/>
        </w:rPr>
        <w:t>¶</w:t>
      </w:r>
      <w:r w:rsidRPr="00A200EE">
        <w:rPr>
          <w:rFonts w:ascii="Calibri" w:hAnsi="Calibri"/>
          <w:sz w:val="10"/>
        </w:rPr>
        <w:t xml:space="preserve"> Campaign watchdogs had earlier speculated that Bush might possibly emerge as the first serious pro-gay Republican candidate after </w:t>
      </w:r>
      <w:hyperlink r:id="rId45" w:anchor=".usoVgzL7R" w:tgtFrame="_blank" w:history="1">
        <w:r w:rsidRPr="00A200EE">
          <w:rPr>
            <w:rStyle w:val="Hyperlink"/>
            <w:rFonts w:ascii="Calibri" w:hAnsi="Calibri"/>
            <w:sz w:val="10"/>
          </w:rPr>
          <w:t>he appointed</w:t>
        </w:r>
      </w:hyperlink>
      <w:r w:rsidRPr="00A200EE">
        <w:rPr>
          <w:rFonts w:ascii="Calibri" w:hAnsi="Calibri"/>
          <w:sz w:val="10"/>
        </w:rPr>
        <w:t xml:space="preserve"> a number of Republican advocates for gay rights to his inner advisory circle.</w:t>
      </w:r>
      <w:r w:rsidRPr="00A200EE">
        <w:rPr>
          <w:rFonts w:ascii="Calibri" w:hAnsi="Calibri"/>
          <w:sz w:val="12"/>
        </w:rPr>
        <w:t>¶</w:t>
      </w:r>
      <w:r w:rsidRPr="00A200EE">
        <w:rPr>
          <w:rFonts w:ascii="Calibri" w:hAnsi="Calibri"/>
          <w:sz w:val="10"/>
        </w:rPr>
        <w:t xml:space="preserve"> </w:t>
      </w:r>
      <w:r w:rsidRPr="00A200EE">
        <w:rPr>
          <w:rStyle w:val="StyleUnderline"/>
          <w:rFonts w:ascii="Calibri" w:hAnsi="Calibri"/>
        </w:rPr>
        <w:t>In some states, political leaders have suggested that Friday's historic ruling could be circumvented or obstructed, at least for a time.</w:t>
      </w:r>
      <w:r w:rsidRPr="00A200EE">
        <w:rPr>
          <w:rStyle w:val="StyleUnderline"/>
          <w:rFonts w:ascii="Calibri" w:hAnsi="Calibri"/>
          <w:sz w:val="12"/>
        </w:rPr>
        <w:t>¶</w:t>
      </w:r>
      <w:r w:rsidRPr="00A200EE">
        <w:rPr>
          <w:rStyle w:val="StyleUnderline"/>
          <w:rFonts w:ascii="Calibri" w:hAnsi="Calibri"/>
        </w:rPr>
        <w:t xml:space="preserve"> Texas Gov. Greg Abbott released a statement on Friday underscoring the government's "</w:t>
      </w:r>
      <w:hyperlink r:id="rId46" w:tgtFrame="_blank" w:history="1">
        <w:r w:rsidRPr="00A200EE">
          <w:rPr>
            <w:rStyle w:val="StyleUnderline"/>
            <w:rFonts w:ascii="Calibri" w:hAnsi="Calibri"/>
          </w:rPr>
          <w:t>constitutional duty</w:t>
        </w:r>
      </w:hyperlink>
      <w:r w:rsidRPr="00A200EE">
        <w:rPr>
          <w:rStyle w:val="StyleUnderline"/>
          <w:rFonts w:ascii="Calibri" w:hAnsi="Calibri"/>
        </w:rPr>
        <w:t>" to protect the religious liberty of Texans. Texas Attorney General Ken Paxton announced on Sunday that county clerks could deny same-sex couples marriage licenses.</w:t>
      </w:r>
      <w:r w:rsidRPr="00A200EE">
        <w:rPr>
          <w:rFonts w:ascii="Calibri" w:hAnsi="Calibri"/>
          <w:sz w:val="10"/>
        </w:rPr>
        <w:t xml:space="preserve"> They will probably be sued for doing </w:t>
      </w:r>
      <w:proofErr w:type="gramStart"/>
      <w:r w:rsidRPr="00A200EE">
        <w:rPr>
          <w:rFonts w:ascii="Calibri" w:hAnsi="Calibri"/>
          <w:sz w:val="10"/>
        </w:rPr>
        <w:t>so,</w:t>
      </w:r>
      <w:proofErr w:type="gramEnd"/>
      <w:r w:rsidRPr="00A200EE">
        <w:rPr>
          <w:rFonts w:ascii="Calibri" w:hAnsi="Calibri"/>
          <w:sz w:val="10"/>
        </w:rPr>
        <w:t xml:space="preserve"> he </w:t>
      </w:r>
      <w:hyperlink r:id="rId47" w:tgtFrame="_blank" w:history="1">
        <w:r w:rsidRPr="00A200EE">
          <w:rPr>
            <w:rStyle w:val="Hyperlink"/>
            <w:rFonts w:ascii="Calibri" w:hAnsi="Calibri"/>
            <w:sz w:val="10"/>
          </w:rPr>
          <w:t>said</w:t>
        </w:r>
      </w:hyperlink>
      <w:r w:rsidRPr="00A200EE">
        <w:rPr>
          <w:rFonts w:ascii="Calibri" w:hAnsi="Calibri"/>
          <w:sz w:val="10"/>
        </w:rPr>
        <w:t>, but noted that "numerous lawyers stand ready to assist clerks defending their religious beliefs."</w:t>
      </w:r>
      <w:r w:rsidRPr="00A200EE">
        <w:rPr>
          <w:rFonts w:ascii="Calibri" w:hAnsi="Calibri"/>
          <w:sz w:val="12"/>
        </w:rPr>
        <w:t>¶</w:t>
      </w:r>
      <w:r w:rsidRPr="00A200EE">
        <w:rPr>
          <w:rFonts w:ascii="Calibri" w:hAnsi="Calibri"/>
          <w:sz w:val="10"/>
        </w:rPr>
        <w:t xml:space="preserve"> Officials in Louisiana and Mississippi initially argued that the Supreme Court's decision would not be effective in their states until the Fifth Circuit Court of Appeals ruled on another gay marriage case, which it had deferred to wait for the Supreme Court's judgment. But Louisiana Gov. Bobby Jindal indicated that his state would eventually comply with the ruling, and on Monday it was reported that his state had </w:t>
      </w:r>
      <w:hyperlink r:id="rId48" w:tgtFrame="_blank" w:history="1">
        <w:r w:rsidRPr="00A200EE">
          <w:rPr>
            <w:rStyle w:val="Hyperlink"/>
            <w:rFonts w:ascii="Calibri" w:hAnsi="Calibri"/>
            <w:sz w:val="10"/>
          </w:rPr>
          <w:t>issued</w:t>
        </w:r>
      </w:hyperlink>
      <w:r w:rsidRPr="00A200EE">
        <w:rPr>
          <w:rFonts w:ascii="Calibri" w:hAnsi="Calibri"/>
          <w:sz w:val="10"/>
        </w:rPr>
        <w:t xml:space="preserve"> its first marriage license to a same-sex couple after local attorneys determined that there was no reason for a delay. In Mississippi, the state attorney general also issued a letter on Monday informing clerks that they could issue such licenses.</w:t>
      </w:r>
      <w:r w:rsidRPr="00A200EE">
        <w:rPr>
          <w:rFonts w:ascii="Calibri" w:hAnsi="Calibri"/>
          <w:sz w:val="12"/>
        </w:rPr>
        <w:t>¶</w:t>
      </w:r>
      <w:r w:rsidRPr="00A200EE">
        <w:rPr>
          <w:rFonts w:ascii="Calibri" w:hAnsi="Calibri"/>
          <w:sz w:val="10"/>
        </w:rPr>
        <w:t xml:space="preserve"> In Alabama, two counties have flatly refused to issue marriage licenses to anyone, and </w:t>
      </w:r>
      <w:r w:rsidRPr="00A200EE">
        <w:rPr>
          <w:rStyle w:val="StyleUnderline"/>
          <w:rFonts w:ascii="Calibri" w:hAnsi="Calibri"/>
        </w:rPr>
        <w:t xml:space="preserve">Roy Moore, the chief justice of the Alabama Supreme Court, has made </w:t>
      </w:r>
      <w:hyperlink r:id="rId49" w:tgtFrame="_blank" w:history="1">
        <w:r w:rsidRPr="00A200EE">
          <w:rPr>
            <w:rStyle w:val="StyleUnderline"/>
            <w:rFonts w:ascii="Calibri" w:hAnsi="Calibri"/>
          </w:rPr>
          <w:t>no secret</w:t>
        </w:r>
      </w:hyperlink>
      <w:r w:rsidRPr="00A200EE">
        <w:rPr>
          <w:rStyle w:val="StyleUnderline"/>
          <w:rFonts w:ascii="Calibri" w:hAnsi="Calibri"/>
        </w:rPr>
        <w:t xml:space="preserve"> of his resistance to gay marriage.</w:t>
      </w:r>
      <w:r w:rsidRPr="00A200EE">
        <w:rPr>
          <w:rFonts w:ascii="Calibri" w:hAnsi="Calibri"/>
          <w:sz w:val="10"/>
        </w:rPr>
        <w:t xml:space="preserve"> </w:t>
      </w:r>
      <w:r w:rsidRPr="00A200EE">
        <w:rPr>
          <w:rFonts w:ascii="Calibri" w:hAnsi="Calibri"/>
          <w:sz w:val="12"/>
        </w:rPr>
        <w:t>¶</w:t>
      </w:r>
      <w:r w:rsidRPr="00A200EE">
        <w:rPr>
          <w:rFonts w:ascii="Calibri" w:hAnsi="Calibri"/>
          <w:sz w:val="10"/>
        </w:rPr>
        <w:t xml:space="preserve"> </w:t>
      </w:r>
      <w:r w:rsidRPr="00A200EE">
        <w:rPr>
          <w:rStyle w:val="StyleUnderline"/>
          <w:rFonts w:ascii="Calibri" w:hAnsi="Calibri"/>
        </w:rPr>
        <w:t xml:space="preserve">In Tennessee, two state legislators are working on </w:t>
      </w:r>
      <w:hyperlink r:id="rId50" w:tgtFrame="_blank" w:history="1">
        <w:r w:rsidRPr="00A200EE">
          <w:rPr>
            <w:rStyle w:val="StyleUnderline"/>
            <w:rFonts w:ascii="Calibri" w:hAnsi="Calibri"/>
          </w:rPr>
          <w:t>a bill</w:t>
        </w:r>
      </w:hyperlink>
      <w:r w:rsidRPr="00A200EE">
        <w:rPr>
          <w:rStyle w:val="StyleUnderline"/>
          <w:rFonts w:ascii="Calibri" w:hAnsi="Calibri"/>
        </w:rPr>
        <w:t xml:space="preserve"> that would protect religious clergy who refuse to perform same-sex marriages, while a lawmaker in Utah is </w:t>
      </w:r>
      <w:hyperlink r:id="rId51" w:tgtFrame="_blank" w:history="1">
        <w:r w:rsidRPr="00A200EE">
          <w:rPr>
            <w:rStyle w:val="StyleUnderline"/>
            <w:rFonts w:ascii="Calibri" w:hAnsi="Calibri"/>
          </w:rPr>
          <w:t>reportedly</w:t>
        </w:r>
      </w:hyperlink>
      <w:r w:rsidRPr="00A200EE">
        <w:rPr>
          <w:rStyle w:val="StyleUnderline"/>
          <w:rFonts w:ascii="Calibri" w:hAnsi="Calibri"/>
        </w:rPr>
        <w:t xml:space="preserve"> preparing legislation that would end the issuing of marriage licenses by the state, </w:t>
      </w:r>
      <w:r w:rsidRPr="00A200EE">
        <w:rPr>
          <w:rStyle w:val="StyleUnderline"/>
          <w:rFonts w:ascii="Calibri" w:hAnsi="Calibri"/>
          <w:sz w:val="12"/>
        </w:rPr>
        <w:t>¶</w:t>
      </w:r>
      <w:r w:rsidRPr="00A200EE">
        <w:rPr>
          <w:rStyle w:val="StyleUnderline"/>
          <w:rFonts w:ascii="Calibri" w:hAnsi="Calibri"/>
        </w:rPr>
        <w:t xml:space="preserve"> Frank S. Page, president of the Southern Baptist Convention Executive Committee, said that the Supreme Court's decision </w:t>
      </w:r>
      <w:hyperlink r:id="rId52" w:tgtFrame="_blank" w:history="1">
        <w:r w:rsidRPr="00A200EE">
          <w:rPr>
            <w:rStyle w:val="StyleUnderline"/>
            <w:rFonts w:ascii="Calibri" w:hAnsi="Calibri"/>
          </w:rPr>
          <w:t>heralds</w:t>
        </w:r>
      </w:hyperlink>
      <w:r w:rsidRPr="00A200EE">
        <w:rPr>
          <w:rStyle w:val="StyleUnderline"/>
          <w:rFonts w:ascii="Calibri" w:hAnsi="Calibri"/>
        </w:rPr>
        <w:t xml:space="preserve"> "a time of deep, spiritual darkness." Mississippi talk radio host Bryan Fischer posted an </w:t>
      </w:r>
      <w:hyperlink r:id="rId53" w:tgtFrame="_blank" w:history="1">
        <w:r w:rsidRPr="00A200EE">
          <w:rPr>
            <w:rStyle w:val="StyleUnderline"/>
            <w:rFonts w:ascii="Calibri" w:hAnsi="Calibri"/>
          </w:rPr>
          <w:t>opinion piece</w:t>
        </w:r>
      </w:hyperlink>
      <w:r w:rsidRPr="00A200EE">
        <w:rPr>
          <w:rStyle w:val="StyleUnderline"/>
          <w:rFonts w:ascii="Calibri" w:hAnsi="Calibri"/>
        </w:rPr>
        <w:t xml:space="preserve"> on the American Family Association website with the headline: "Rainbow Jihadists of SCOTUS Blow </w:t>
      </w:r>
      <w:proofErr w:type="gramStart"/>
      <w:r w:rsidRPr="00A200EE">
        <w:rPr>
          <w:rStyle w:val="StyleUnderline"/>
          <w:rFonts w:ascii="Calibri" w:hAnsi="Calibri"/>
        </w:rPr>
        <w:t>Up</w:t>
      </w:r>
      <w:proofErr w:type="gramEnd"/>
      <w:r w:rsidRPr="00A200EE">
        <w:rPr>
          <w:rStyle w:val="StyleUnderline"/>
          <w:rFonts w:ascii="Calibri" w:hAnsi="Calibri"/>
        </w:rPr>
        <w:t xml:space="preserve"> Twin Towers of Truth and Righteousness."</w:t>
      </w:r>
      <w:r w:rsidRPr="00A200EE">
        <w:rPr>
          <w:rFonts w:ascii="Calibri" w:hAnsi="Calibri"/>
          <w:sz w:val="12"/>
        </w:rPr>
        <w:t>¶</w:t>
      </w:r>
      <w:r w:rsidRPr="00A200EE">
        <w:rPr>
          <w:rFonts w:ascii="Calibri" w:hAnsi="Calibri"/>
          <w:sz w:val="10"/>
        </w:rPr>
        <w:t xml:space="preserve"> </w:t>
      </w:r>
    </w:p>
    <w:p w:rsidR="00C864A7" w:rsidRPr="00A200EE" w:rsidRDefault="00C864A7" w:rsidP="00C864A7">
      <w:pPr>
        <w:pStyle w:val="NormalWeb"/>
        <w:rPr>
          <w:rFonts w:ascii="Calibri" w:hAnsi="Calibri"/>
          <w:sz w:val="10"/>
        </w:rPr>
      </w:pPr>
    </w:p>
    <w:p w:rsidR="00C864A7" w:rsidRPr="00E00E97" w:rsidRDefault="00C864A7" w:rsidP="00677E2A">
      <w:pPr>
        <w:rPr>
          <w:rFonts w:asciiTheme="minorHAnsi" w:hAnsiTheme="minorHAnsi"/>
          <w:sz w:val="16"/>
        </w:rPr>
      </w:pPr>
    </w:p>
    <w:p w:rsidR="005728CB" w:rsidRPr="00E00E97" w:rsidRDefault="005728CB" w:rsidP="005728CB">
      <w:pPr>
        <w:pStyle w:val="Heading2"/>
        <w:rPr>
          <w:rFonts w:asciiTheme="minorHAnsi" w:hAnsiTheme="minorHAnsi"/>
        </w:rPr>
      </w:pPr>
      <w:r w:rsidRPr="00E00E97">
        <w:rPr>
          <w:rFonts w:asciiTheme="minorHAnsi" w:hAnsiTheme="minorHAnsi"/>
        </w:rPr>
        <w:lastRenderedPageBreak/>
        <w:t xml:space="preserve">N/U Legitimacy Low </w:t>
      </w:r>
    </w:p>
    <w:p w:rsidR="005728CB" w:rsidRPr="00E00E97" w:rsidRDefault="005728CB" w:rsidP="005728CB">
      <w:pPr>
        <w:pStyle w:val="Heading4"/>
        <w:rPr>
          <w:rStyle w:val="Style13ptBold"/>
          <w:rFonts w:asciiTheme="minorHAnsi" w:hAnsiTheme="minorHAnsi"/>
          <w:b/>
          <w:bCs w:val="0"/>
        </w:rPr>
      </w:pPr>
      <w:r w:rsidRPr="00E00E97">
        <w:rPr>
          <w:rStyle w:val="Style13ptBold"/>
          <w:rFonts w:asciiTheme="minorHAnsi" w:hAnsiTheme="minorHAnsi"/>
          <w:b/>
          <w:bCs w:val="0"/>
        </w:rPr>
        <w:t>The Supreme Court’s legitimacy is low and declining</w:t>
      </w:r>
    </w:p>
    <w:p w:rsidR="005728CB" w:rsidRPr="00E00E97" w:rsidRDefault="005728CB" w:rsidP="005728CB">
      <w:pPr>
        <w:rPr>
          <w:rFonts w:asciiTheme="minorHAnsi" w:hAnsiTheme="minorHAnsi"/>
          <w:sz w:val="20"/>
          <w:szCs w:val="20"/>
        </w:rPr>
      </w:pPr>
      <w:proofErr w:type="spellStart"/>
      <w:r w:rsidRPr="00E00E97">
        <w:rPr>
          <w:rStyle w:val="Style13ptBold"/>
          <w:rFonts w:asciiTheme="minorHAnsi" w:hAnsiTheme="minorHAnsi"/>
        </w:rPr>
        <w:t>Jost</w:t>
      </w:r>
      <w:proofErr w:type="spellEnd"/>
      <w:r w:rsidRPr="00E00E97">
        <w:rPr>
          <w:rStyle w:val="Style13ptBold"/>
          <w:rFonts w:asciiTheme="minorHAnsi" w:hAnsiTheme="minorHAnsi"/>
        </w:rPr>
        <w:t xml:space="preserve"> 14</w:t>
      </w:r>
      <w:r w:rsidRPr="00E00E97">
        <w:rPr>
          <w:rFonts w:asciiTheme="minorHAnsi" w:hAnsiTheme="minorHAnsi"/>
          <w:sz w:val="20"/>
          <w:szCs w:val="20"/>
        </w:rPr>
        <w:t xml:space="preserve"> (Kenneth, professor of law at Georgetown University and Supreme Court editor of CQ Press with a JD from Georgetown University, 2014, “The Court’s Ideological Blocs”, pg. 1, </w:t>
      </w:r>
      <w:hyperlink r:id="rId54" w:history="1">
        <w:r w:rsidRPr="00E00E97">
          <w:rPr>
            <w:rStyle w:val="Hyperlink"/>
            <w:rFonts w:asciiTheme="minorHAnsi" w:hAnsiTheme="minorHAnsi"/>
            <w:sz w:val="20"/>
            <w:szCs w:val="20"/>
          </w:rPr>
          <w:t>http://library.cqpress.com.proxy.lib.umich.edu/scc/document.php?id=ctreprts-jost-2014-1619-93697-2634288&amp;type=hitlist&amp;num=0</w:t>
        </w:r>
      </w:hyperlink>
      <w:r w:rsidRPr="00E00E97">
        <w:rPr>
          <w:rFonts w:asciiTheme="minorHAnsi" w:hAnsiTheme="minorHAnsi"/>
          <w:sz w:val="20"/>
          <w:szCs w:val="20"/>
        </w:rPr>
        <w:t>, 06/24/15)</w:t>
      </w:r>
    </w:p>
    <w:p w:rsidR="005728CB" w:rsidRPr="00E00E97" w:rsidRDefault="005728CB" w:rsidP="005728CB">
      <w:pPr>
        <w:rPr>
          <w:rFonts w:asciiTheme="minorHAnsi" w:hAnsiTheme="minorHAnsi"/>
          <w:sz w:val="20"/>
          <w:szCs w:val="20"/>
        </w:rPr>
      </w:pPr>
      <w:r w:rsidRPr="00E00E97">
        <w:rPr>
          <w:rFonts w:asciiTheme="minorHAnsi" w:hAnsiTheme="minorHAnsi"/>
        </w:rPr>
        <w:t xml:space="preserve">The </w:t>
      </w:r>
      <w:r w:rsidRPr="00E00E97">
        <w:rPr>
          <w:rStyle w:val="StyleUnderline"/>
          <w:rFonts w:asciiTheme="minorHAnsi" w:hAnsiTheme="minorHAnsi"/>
        </w:rPr>
        <w:t>decisions of the U.S. Supreme Court are seldom without controversy</w:t>
      </w:r>
      <w:r w:rsidRPr="00E00E97">
        <w:rPr>
          <w:rFonts w:asciiTheme="minorHAnsi" w:hAnsiTheme="minorHAnsi"/>
        </w:rPr>
        <w:t xml:space="preserve">, and </w:t>
      </w:r>
      <w:r w:rsidRPr="00E00E97">
        <w:rPr>
          <w:rStyle w:val="StyleUnderline"/>
          <w:rFonts w:asciiTheme="minorHAnsi" w:hAnsiTheme="minorHAnsi"/>
        </w:rPr>
        <w:t>America</w:t>
      </w:r>
      <w:r w:rsidRPr="00E00E97">
        <w:rPr>
          <w:rFonts w:asciiTheme="minorHAnsi" w:hAnsiTheme="minorHAnsi"/>
        </w:rPr>
        <w:t xml:space="preserve">n history </w:t>
      </w:r>
      <w:r w:rsidRPr="00E00E97">
        <w:rPr>
          <w:rStyle w:val="StyleUnderline"/>
          <w:rFonts w:asciiTheme="minorHAnsi" w:hAnsiTheme="minorHAnsi"/>
        </w:rPr>
        <w:t>has seen</w:t>
      </w:r>
      <w:r w:rsidRPr="00E00E97">
        <w:rPr>
          <w:rFonts w:asciiTheme="minorHAnsi" w:hAnsiTheme="minorHAnsi"/>
        </w:rPr>
        <w:t xml:space="preserve"> fierce public </w:t>
      </w:r>
      <w:r w:rsidRPr="00E00E97">
        <w:rPr>
          <w:rStyle w:val="StyleUnderline"/>
          <w:rFonts w:asciiTheme="minorHAnsi" w:hAnsiTheme="minorHAnsi"/>
        </w:rPr>
        <w:t>debate over the Court’s proper role</w:t>
      </w:r>
      <w:r w:rsidRPr="00E00E97">
        <w:rPr>
          <w:rFonts w:asciiTheme="minorHAnsi" w:hAnsiTheme="minorHAnsi"/>
        </w:rPr>
        <w:t xml:space="preserve"> in the democracy. With lifetime tenure, </w:t>
      </w:r>
      <w:r w:rsidRPr="00E00E97">
        <w:rPr>
          <w:rStyle w:val="StyleUnderline"/>
          <w:rFonts w:asciiTheme="minorHAnsi" w:hAnsiTheme="minorHAnsi"/>
        </w:rPr>
        <w:t>justices are in principle immune from the vagaries of public opinion</w:t>
      </w:r>
      <w:r w:rsidRPr="00E00E97">
        <w:rPr>
          <w:rFonts w:asciiTheme="minorHAnsi" w:hAnsiTheme="minorHAnsi"/>
        </w:rPr>
        <w:t xml:space="preserve">. But new issues inevitably come to the Court because of emerging trends in society, and </w:t>
      </w:r>
      <w:r w:rsidRPr="00E00E97">
        <w:rPr>
          <w:rStyle w:val="StyleUnderline"/>
          <w:rFonts w:asciiTheme="minorHAnsi" w:hAnsiTheme="minorHAnsi"/>
        </w:rPr>
        <w:t>evolving norms and values have</w:t>
      </w:r>
      <w:r w:rsidRPr="00E00E97">
        <w:rPr>
          <w:rFonts w:asciiTheme="minorHAnsi" w:hAnsiTheme="minorHAnsi"/>
        </w:rPr>
        <w:t xml:space="preserve"> always </w:t>
      </w:r>
      <w:r w:rsidRPr="00E00E97">
        <w:rPr>
          <w:rStyle w:val="StyleUnderline"/>
          <w:rFonts w:asciiTheme="minorHAnsi" w:hAnsiTheme="minorHAnsi"/>
        </w:rPr>
        <w:t>been part of</w:t>
      </w:r>
      <w:r w:rsidRPr="00E00E97">
        <w:rPr>
          <w:rFonts w:asciiTheme="minorHAnsi" w:hAnsiTheme="minorHAnsi"/>
        </w:rPr>
        <w:t xml:space="preserve"> these </w:t>
      </w:r>
      <w:r w:rsidRPr="00E00E97">
        <w:rPr>
          <w:rStyle w:val="StyleUnderline"/>
          <w:rFonts w:asciiTheme="minorHAnsi" w:hAnsiTheme="minorHAnsi"/>
        </w:rPr>
        <w:t>cases</w:t>
      </w:r>
      <w:r w:rsidRPr="00E00E97">
        <w:rPr>
          <w:rFonts w:asciiTheme="minorHAnsi" w:hAnsiTheme="minorHAnsi"/>
        </w:rPr>
        <w:t>.</w:t>
      </w:r>
      <w:r w:rsidRPr="00E00E97">
        <w:rPr>
          <w:rFonts w:asciiTheme="minorHAnsi" w:hAnsiTheme="minorHAnsi"/>
          <w:sz w:val="12"/>
        </w:rPr>
        <w:t xml:space="preserve">¶ </w:t>
      </w:r>
      <w:r w:rsidRPr="00E00E97">
        <w:rPr>
          <w:rFonts w:asciiTheme="minorHAnsi" w:hAnsiTheme="minorHAnsi"/>
        </w:rPr>
        <w:t xml:space="preserve">As the Court continues to weigh momentous cases on important social issues, the history of past decisions, such as </w:t>
      </w:r>
      <w:hyperlink r:id="rId55" w:history="1">
        <w:r w:rsidRPr="00E00E97">
          <w:rPr>
            <w:rStyle w:val="Hyperlink"/>
            <w:rFonts w:asciiTheme="minorHAnsi" w:hAnsiTheme="minorHAnsi"/>
            <w:iCs/>
          </w:rPr>
          <w:t>Roe v. Wade</w:t>
        </w:r>
      </w:hyperlink>
      <w:r w:rsidRPr="00E00E97">
        <w:rPr>
          <w:rFonts w:asciiTheme="minorHAnsi" w:hAnsiTheme="minorHAnsi"/>
        </w:rPr>
        <w:t>, continue to be contemplated by legal scholars. Did the Court move too “fast”? How should decisions on evolving social issues be adjudicated in light of prevailing views in society</w:t>
      </w:r>
      <w:proofErr w:type="gramStart"/>
      <w:r w:rsidRPr="00E00E97">
        <w:rPr>
          <w:rFonts w:asciiTheme="minorHAnsi" w:hAnsiTheme="minorHAnsi"/>
        </w:rPr>
        <w:t>?</w:t>
      </w:r>
      <w:r w:rsidRPr="00E00E97">
        <w:rPr>
          <w:rFonts w:asciiTheme="minorHAnsi" w:hAnsiTheme="minorHAnsi"/>
          <w:sz w:val="12"/>
        </w:rPr>
        <w:t>¶</w:t>
      </w:r>
      <w:proofErr w:type="gramEnd"/>
      <w:r w:rsidRPr="00E00E97">
        <w:rPr>
          <w:rFonts w:asciiTheme="minorHAnsi" w:hAnsiTheme="minorHAnsi"/>
          <w:sz w:val="12"/>
        </w:rPr>
        <w:t xml:space="preserve"> </w:t>
      </w:r>
      <w:r w:rsidRPr="00E00E97">
        <w:rPr>
          <w:rFonts w:asciiTheme="minorHAnsi" w:hAnsiTheme="minorHAnsi"/>
        </w:rPr>
        <w:t xml:space="preserve">In 2012, the landmark ruling on the Affordable Care Act was </w:t>
      </w:r>
      <w:hyperlink r:id="rId56" w:history="1">
        <w:r w:rsidRPr="00E00E97">
          <w:rPr>
            <w:rStyle w:val="Hyperlink"/>
            <w:rFonts w:asciiTheme="minorHAnsi" w:hAnsiTheme="minorHAnsi"/>
          </w:rPr>
          <w:t>handed down</w:t>
        </w:r>
      </w:hyperlink>
      <w:r w:rsidRPr="00E00E97">
        <w:rPr>
          <w:rFonts w:asciiTheme="minorHAnsi" w:hAnsiTheme="minorHAnsi"/>
        </w:rPr>
        <w:t xml:space="preserve">. Many legal scholars noted that </w:t>
      </w:r>
      <w:r w:rsidRPr="00E00E97">
        <w:rPr>
          <w:rStyle w:val="StyleUnderline"/>
          <w:rFonts w:asciiTheme="minorHAnsi" w:hAnsiTheme="minorHAnsi"/>
        </w:rPr>
        <w:t>the Court’s standing with the public and perceived legitimacy was part of the calculus</w:t>
      </w:r>
      <w:r w:rsidRPr="00E00E97">
        <w:rPr>
          <w:rFonts w:asciiTheme="minorHAnsi" w:hAnsiTheme="minorHAnsi"/>
        </w:rPr>
        <w:t xml:space="preserve">, as </w:t>
      </w:r>
      <w:hyperlink r:id="rId57" w:history="1">
        <w:r w:rsidRPr="00E00E97">
          <w:rPr>
            <w:rStyle w:val="Hyperlink"/>
            <w:rFonts w:asciiTheme="minorHAnsi" w:hAnsiTheme="minorHAnsi"/>
          </w:rPr>
          <w:t>2012 polling data</w:t>
        </w:r>
      </w:hyperlink>
      <w:r w:rsidRPr="00E00E97">
        <w:rPr>
          <w:rFonts w:asciiTheme="minorHAnsi" w:hAnsiTheme="minorHAnsi"/>
        </w:rPr>
        <w:t xml:space="preserve"> suggested that the</w:t>
      </w:r>
      <w:r w:rsidRPr="00E00E97">
        <w:rPr>
          <w:rStyle w:val="StyleUnderline"/>
          <w:rFonts w:asciiTheme="minorHAnsi" w:hAnsiTheme="minorHAnsi"/>
        </w:rPr>
        <w:t xml:space="preserve"> Court’s</w:t>
      </w:r>
      <w:r w:rsidRPr="00E00E97">
        <w:rPr>
          <w:rFonts w:asciiTheme="minorHAnsi" w:hAnsiTheme="minorHAnsi"/>
        </w:rPr>
        <w:t xml:space="preserve"> traditionally </w:t>
      </w:r>
      <w:r w:rsidRPr="00E00E97">
        <w:rPr>
          <w:rStyle w:val="StyleUnderline"/>
          <w:rFonts w:asciiTheme="minorHAnsi" w:hAnsiTheme="minorHAnsi"/>
        </w:rPr>
        <w:t>high approval ratings</w:t>
      </w:r>
      <w:r w:rsidRPr="00E00E97">
        <w:rPr>
          <w:rFonts w:asciiTheme="minorHAnsi" w:hAnsiTheme="minorHAnsi"/>
        </w:rPr>
        <w:t xml:space="preserve"> had </w:t>
      </w:r>
      <w:r w:rsidRPr="00E00E97">
        <w:rPr>
          <w:rStyle w:val="StyleUnderline"/>
          <w:rFonts w:asciiTheme="minorHAnsi" w:hAnsiTheme="minorHAnsi"/>
        </w:rPr>
        <w:t>declined</w:t>
      </w:r>
      <w:r w:rsidRPr="00E00E97">
        <w:rPr>
          <w:rFonts w:asciiTheme="minorHAnsi" w:hAnsiTheme="minorHAnsi"/>
        </w:rPr>
        <w:t xml:space="preserve"> considerably. In advance of the ruling, the American people </w:t>
      </w:r>
      <w:hyperlink r:id="rId58" w:history="1">
        <w:r w:rsidRPr="00E00E97">
          <w:rPr>
            <w:rStyle w:val="Hyperlink"/>
            <w:rFonts w:asciiTheme="minorHAnsi" w:hAnsiTheme="minorHAnsi"/>
          </w:rPr>
          <w:t>were divided</w:t>
        </w:r>
      </w:hyperlink>
      <w:r w:rsidRPr="00E00E97">
        <w:rPr>
          <w:rFonts w:asciiTheme="minorHAnsi" w:hAnsiTheme="minorHAnsi"/>
        </w:rPr>
        <w:t xml:space="preserve"> over how the Court should handle the issue.</w:t>
      </w:r>
      <w:r w:rsidRPr="00E00E97">
        <w:rPr>
          <w:rFonts w:asciiTheme="minorHAnsi" w:hAnsiTheme="minorHAnsi"/>
          <w:sz w:val="12"/>
        </w:rPr>
        <w:t xml:space="preserve">¶ </w:t>
      </w:r>
      <w:r w:rsidRPr="00E00E97">
        <w:rPr>
          <w:rFonts w:asciiTheme="minorHAnsi" w:hAnsiTheme="minorHAnsi"/>
        </w:rPr>
        <w:t xml:space="preserve">Scholars are now </w:t>
      </w:r>
      <w:hyperlink r:id="rId59" w:history="1">
        <w:r w:rsidRPr="00E00E97">
          <w:rPr>
            <w:rStyle w:val="Hyperlink"/>
            <w:rFonts w:asciiTheme="minorHAnsi" w:hAnsiTheme="minorHAnsi"/>
          </w:rPr>
          <w:t>trying to make sense</w:t>
        </w:r>
      </w:hyperlink>
      <w:r w:rsidRPr="00E00E97">
        <w:rPr>
          <w:rFonts w:asciiTheme="minorHAnsi" w:hAnsiTheme="minorHAnsi"/>
        </w:rPr>
        <w:t xml:space="preserve"> of the Court’s 2013 decisions — on gay marriage, the Voting Rights Act, affirmative action, and much more — and to see how public opinion might have affected the legal rulings. Writing at the political science blog “The Monkey Cage,” Erik </w:t>
      </w:r>
      <w:proofErr w:type="spellStart"/>
      <w:r w:rsidRPr="00E00E97">
        <w:rPr>
          <w:rFonts w:asciiTheme="minorHAnsi" w:hAnsiTheme="minorHAnsi"/>
        </w:rPr>
        <w:t>Voten</w:t>
      </w:r>
      <w:proofErr w:type="spellEnd"/>
      <w:r w:rsidRPr="00E00E97">
        <w:rPr>
          <w:rFonts w:asciiTheme="minorHAnsi" w:hAnsiTheme="minorHAnsi"/>
        </w:rPr>
        <w:t xml:space="preserve"> of Georgetown </w:t>
      </w:r>
      <w:hyperlink r:id="rId60" w:history="1">
        <w:r w:rsidRPr="00E00E97">
          <w:rPr>
            <w:rStyle w:val="Hyperlink"/>
            <w:rFonts w:asciiTheme="minorHAnsi" w:hAnsiTheme="minorHAnsi"/>
          </w:rPr>
          <w:t>examines</w:t>
        </w:r>
      </w:hyperlink>
      <w:r w:rsidRPr="00E00E97">
        <w:rPr>
          <w:rFonts w:asciiTheme="minorHAnsi" w:hAnsiTheme="minorHAnsi"/>
        </w:rPr>
        <w:t xml:space="preserve"> the various academic hypotheses and some of the relevant research literature; he concludes that applying an “attitudinal model” helps explain certain judicial decisions.</w:t>
      </w:r>
      <w:r w:rsidRPr="00E00E97">
        <w:rPr>
          <w:rFonts w:asciiTheme="minorHAnsi" w:hAnsiTheme="minorHAnsi"/>
          <w:sz w:val="12"/>
        </w:rPr>
        <w:t xml:space="preserve">¶ </w:t>
      </w:r>
      <w:r w:rsidRPr="00E00E97">
        <w:rPr>
          <w:rFonts w:asciiTheme="minorHAnsi" w:hAnsiTheme="minorHAnsi"/>
        </w:rPr>
        <w:t xml:space="preserve">For background research perspective on the gay marriage case, see </w:t>
      </w:r>
      <w:hyperlink r:id="rId61" w:history="1">
        <w:r w:rsidRPr="00E00E97">
          <w:rPr>
            <w:rStyle w:val="Hyperlink"/>
            <w:rFonts w:asciiTheme="minorHAnsi" w:hAnsiTheme="minorHAnsi"/>
          </w:rPr>
          <w:t>this reading list,</w:t>
        </w:r>
      </w:hyperlink>
      <w:r w:rsidRPr="00E00E97">
        <w:rPr>
          <w:rFonts w:asciiTheme="minorHAnsi" w:hAnsiTheme="minorHAnsi"/>
        </w:rPr>
        <w:t xml:space="preserve"> compiled by George Washington University political scientist John Sides. Emory University political scientist Tom Clark also notes in a useful </w:t>
      </w:r>
      <w:hyperlink r:id="rId62" w:history="1">
        <w:r w:rsidRPr="00E00E97">
          <w:rPr>
            <w:rStyle w:val="Hyperlink"/>
            <w:rFonts w:asciiTheme="minorHAnsi" w:hAnsiTheme="minorHAnsi"/>
          </w:rPr>
          <w:t>recent blog post</w:t>
        </w:r>
      </w:hyperlink>
      <w:r w:rsidRPr="00E00E97">
        <w:rPr>
          <w:rFonts w:asciiTheme="minorHAnsi" w:hAnsiTheme="minorHAnsi"/>
        </w:rPr>
        <w:t xml:space="preserve"> that “the justices are indeed sensitive to the dynamics of public opinion on important issues in society. The Court’s responsiveness to public opinion is something that political scientists have long studied.”</w:t>
      </w:r>
    </w:p>
    <w:p w:rsidR="005728CB" w:rsidRPr="00E00E97" w:rsidRDefault="005728CB" w:rsidP="005728CB">
      <w:pPr>
        <w:rPr>
          <w:rFonts w:asciiTheme="minorHAnsi" w:hAnsiTheme="minorHAnsi"/>
        </w:rPr>
      </w:pPr>
    </w:p>
    <w:p w:rsidR="005728CB" w:rsidRPr="00E00E97" w:rsidRDefault="005728CB" w:rsidP="005728CB">
      <w:pPr>
        <w:rPr>
          <w:rFonts w:asciiTheme="minorHAnsi" w:hAnsiTheme="minorHAnsi"/>
        </w:rPr>
      </w:pPr>
    </w:p>
    <w:p w:rsidR="00081B79" w:rsidRPr="00E00E97" w:rsidRDefault="00404BC4" w:rsidP="00081B79">
      <w:pPr>
        <w:pStyle w:val="Heading2"/>
        <w:rPr>
          <w:rFonts w:asciiTheme="minorHAnsi" w:hAnsiTheme="minorHAnsi"/>
        </w:rPr>
      </w:pPr>
      <w:r w:rsidRPr="00E00E97">
        <w:rPr>
          <w:rFonts w:asciiTheme="minorHAnsi" w:hAnsiTheme="minorHAnsi"/>
        </w:rPr>
        <w:lastRenderedPageBreak/>
        <w:t xml:space="preserve">N/U Supreme Court Biased </w:t>
      </w:r>
    </w:p>
    <w:p w:rsidR="00081B79" w:rsidRPr="00E00E97" w:rsidRDefault="00081B79" w:rsidP="00081B79">
      <w:pPr>
        <w:pStyle w:val="Heading4"/>
        <w:rPr>
          <w:rStyle w:val="Style13ptBold"/>
          <w:rFonts w:asciiTheme="minorHAnsi" w:hAnsiTheme="minorHAnsi"/>
          <w:b/>
          <w:bCs w:val="0"/>
        </w:rPr>
      </w:pPr>
      <w:r w:rsidRPr="00E00E97">
        <w:rPr>
          <w:rStyle w:val="Style13ptBold"/>
          <w:rFonts w:asciiTheme="minorHAnsi" w:hAnsiTheme="minorHAnsi"/>
          <w:b/>
          <w:bCs w:val="0"/>
        </w:rPr>
        <w:t xml:space="preserve">Supreme Court is biased towards cooperation’s </w:t>
      </w:r>
    </w:p>
    <w:p w:rsidR="00081B79" w:rsidRPr="00E00E97" w:rsidRDefault="00081B79" w:rsidP="00081B79">
      <w:pPr>
        <w:rPr>
          <w:rFonts w:asciiTheme="minorHAnsi" w:hAnsiTheme="minorHAnsi"/>
          <w:b/>
          <w:bCs/>
          <w:sz w:val="26"/>
        </w:rPr>
      </w:pPr>
      <w:proofErr w:type="spellStart"/>
      <w:r w:rsidRPr="00E00E97">
        <w:rPr>
          <w:rStyle w:val="Style13ptBold"/>
          <w:rFonts w:asciiTheme="minorHAnsi" w:hAnsiTheme="minorHAnsi"/>
        </w:rPr>
        <w:t>Farganis</w:t>
      </w:r>
      <w:proofErr w:type="spellEnd"/>
      <w:r w:rsidRPr="00E00E97">
        <w:rPr>
          <w:rStyle w:val="Style13ptBold"/>
          <w:rFonts w:asciiTheme="minorHAnsi" w:hAnsiTheme="minorHAnsi"/>
        </w:rPr>
        <w:t xml:space="preserve"> 12</w:t>
      </w:r>
      <w:r w:rsidRPr="00E00E97">
        <w:rPr>
          <w:rFonts w:asciiTheme="minorHAnsi" w:eastAsia="Times New Roman" w:hAnsiTheme="minorHAnsi" w:cs="Times New Roman"/>
          <w:sz w:val="20"/>
          <w:szCs w:val="20"/>
        </w:rPr>
        <w:t xml:space="preserve"> (Dion, political scientist specializing in Constitutional Law and Judicial Politics, JD candidate at the University of Minnesota Law School, 01/20/12, “Do Reasons Matter? The Impact of Opinion Content on Supreme Court Legitimacy”, pg. 206, </w:t>
      </w:r>
      <w:hyperlink r:id="rId63" w:history="1">
        <w:r w:rsidRPr="00E00E97">
          <w:rPr>
            <w:rStyle w:val="Hyperlink"/>
            <w:rFonts w:asciiTheme="minorHAnsi" w:eastAsia="Times New Roman" w:hAnsiTheme="minorHAnsi" w:cs="Times New Roman"/>
            <w:sz w:val="20"/>
            <w:szCs w:val="20"/>
          </w:rPr>
          <w:t>http://prq.sagepub.com/content/65/1/206.full.pdf+html</w:t>
        </w:r>
      </w:hyperlink>
      <w:r w:rsidRPr="00E00E97">
        <w:rPr>
          <w:rFonts w:asciiTheme="minorHAnsi" w:eastAsia="Times New Roman" w:hAnsiTheme="minorHAnsi" w:cs="Times New Roman"/>
          <w:sz w:val="20"/>
          <w:szCs w:val="20"/>
        </w:rPr>
        <w:t xml:space="preserve"> , 06/24/15)</w:t>
      </w:r>
    </w:p>
    <w:p w:rsidR="00081B79" w:rsidRPr="00E00E97" w:rsidRDefault="00081B79" w:rsidP="00081B79">
      <w:pPr>
        <w:rPr>
          <w:rFonts w:asciiTheme="minorHAnsi" w:eastAsia="Times New Roman" w:hAnsiTheme="minorHAnsi" w:cs="Times New Roman"/>
          <w:sz w:val="16"/>
          <w:szCs w:val="20"/>
        </w:rPr>
      </w:pPr>
      <w:r w:rsidRPr="00E00E97">
        <w:rPr>
          <w:rStyle w:val="StyleUnderline"/>
          <w:rFonts w:asciiTheme="minorHAnsi" w:hAnsiTheme="minorHAnsi"/>
        </w:rPr>
        <w:t>What</w:t>
      </w:r>
      <w:r w:rsidRPr="00E00E97">
        <w:rPr>
          <w:rFonts w:asciiTheme="minorHAnsi" w:eastAsia="Times New Roman" w:hAnsiTheme="minorHAnsi" w:cs="Times New Roman"/>
          <w:sz w:val="16"/>
          <w:szCs w:val="20"/>
        </w:rPr>
        <w:t xml:space="preserve"> </w:t>
      </w:r>
      <w:r w:rsidRPr="00E00E97">
        <w:rPr>
          <w:rStyle w:val="StyleUnderline"/>
          <w:rFonts w:asciiTheme="minorHAnsi" w:hAnsiTheme="minorHAnsi"/>
        </w:rPr>
        <w:t>would</w:t>
      </w:r>
      <w:r w:rsidRPr="00E00E97">
        <w:rPr>
          <w:rFonts w:asciiTheme="minorHAnsi" w:eastAsia="Times New Roman" w:hAnsiTheme="minorHAnsi" w:cs="Times New Roman"/>
          <w:sz w:val="16"/>
          <w:szCs w:val="20"/>
        </w:rPr>
        <w:t xml:space="preserve"> have </w:t>
      </w:r>
      <w:r w:rsidRPr="00E00E97">
        <w:rPr>
          <w:rStyle w:val="StyleUnderline"/>
          <w:rFonts w:asciiTheme="minorHAnsi" w:hAnsiTheme="minorHAnsi"/>
        </w:rPr>
        <w:t>happen</w:t>
      </w:r>
      <w:r w:rsidRPr="00E00E97">
        <w:rPr>
          <w:rFonts w:asciiTheme="minorHAnsi" w:eastAsia="Times New Roman" w:hAnsiTheme="minorHAnsi" w:cs="Times New Roman"/>
          <w:sz w:val="16"/>
          <w:szCs w:val="20"/>
        </w:rPr>
        <w:t xml:space="preserve">ed </w:t>
      </w:r>
      <w:r w:rsidRPr="00E00E97">
        <w:rPr>
          <w:rStyle w:val="StyleUnderline"/>
          <w:rFonts w:asciiTheme="minorHAnsi" w:hAnsiTheme="minorHAnsi"/>
        </w:rPr>
        <w:t>if the Supreme Court’s opinion</w:t>
      </w:r>
      <w:r w:rsidRPr="00E00E97">
        <w:rPr>
          <w:rFonts w:asciiTheme="minorHAnsi" w:eastAsia="Times New Roman" w:hAnsiTheme="minorHAnsi" w:cs="Times New Roman"/>
          <w:sz w:val="16"/>
          <w:szCs w:val="20"/>
        </w:rPr>
        <w:t xml:space="preserve">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in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Bush v. Gore</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w:t>
      </w:r>
      <w:r w:rsidRPr="00E00E97">
        <w:rPr>
          <w:rStyle w:val="StyleUnderline"/>
          <w:rFonts w:asciiTheme="minorHAnsi" w:hAnsiTheme="minorHAnsi"/>
        </w:rPr>
        <w:t xml:space="preserve">had been based on polling data instead of </w:t>
      </w:r>
      <w:r w:rsidRPr="00E00E97">
        <w:rPr>
          <w:rStyle w:val="StyleUnderline"/>
          <w:rFonts w:asciiTheme="minorHAnsi" w:hAnsiTheme="minorHAnsi"/>
          <w:sz w:val="12"/>
        </w:rPr>
        <w:t>¶</w:t>
      </w:r>
      <w:r w:rsidRPr="00E00E97">
        <w:rPr>
          <w:rStyle w:val="StyleUnderline"/>
          <w:rFonts w:asciiTheme="minorHAnsi" w:hAnsiTheme="minorHAnsi"/>
        </w:rPr>
        <w:t xml:space="preserve"> legal arguments?</w:t>
      </w:r>
      <w:r w:rsidRPr="00E00E97">
        <w:rPr>
          <w:rFonts w:asciiTheme="minorHAnsi" w:eastAsia="Times New Roman" w:hAnsiTheme="minorHAnsi" w:cs="Times New Roman"/>
          <w:sz w:val="16"/>
          <w:szCs w:val="20"/>
        </w:rPr>
        <w:t xml:space="preserve"> </w:t>
      </w:r>
      <w:r w:rsidRPr="00E00E97">
        <w:rPr>
          <w:rFonts w:asciiTheme="minorHAnsi" w:hAnsiTheme="minorHAnsi"/>
          <w:sz w:val="16"/>
        </w:rPr>
        <w:t xml:space="preserve">How might the public have reacted to </w:t>
      </w:r>
      <w:r w:rsidRPr="00E00E97">
        <w:rPr>
          <w:rFonts w:asciiTheme="minorHAnsi" w:hAnsiTheme="minorHAnsi"/>
          <w:sz w:val="12"/>
        </w:rPr>
        <w:t>¶</w:t>
      </w:r>
      <w:r w:rsidRPr="00E00E97">
        <w:rPr>
          <w:rFonts w:asciiTheme="minorHAnsi" w:hAnsiTheme="minorHAnsi"/>
          <w:sz w:val="16"/>
        </w:rPr>
        <w:t xml:space="preserve"> the decision</w:t>
      </w:r>
      <w:r w:rsidRPr="00E00E97">
        <w:rPr>
          <w:rFonts w:asciiTheme="minorHAnsi" w:eastAsia="Times New Roman" w:hAnsiTheme="minorHAnsi" w:cs="Times New Roman"/>
          <w:sz w:val="16"/>
          <w:szCs w:val="20"/>
        </w:rPr>
        <w:t xml:space="preserve"> in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Brown v. Board of Education</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if the </w:t>
      </w:r>
      <w:proofErr w:type="gramStart"/>
      <w:r w:rsidRPr="00E00E97">
        <w:rPr>
          <w:rFonts w:asciiTheme="minorHAnsi" w:eastAsia="Times New Roman" w:hAnsiTheme="minorHAnsi" w:cs="Times New Roman"/>
          <w:sz w:val="16"/>
          <w:szCs w:val="20"/>
        </w:rPr>
        <w:t>justices</w:t>
      </w:r>
      <w:proofErr w:type="gramEnd"/>
      <w:r w:rsidRPr="00E00E97">
        <w:rPr>
          <w:rFonts w:asciiTheme="minorHAnsi" w:eastAsia="Times New Roman" w:hAnsiTheme="minorHAnsi" w:cs="Times New Roman"/>
          <w:sz w:val="16"/>
          <w:szCs w:val="20"/>
        </w:rPr>
        <w:t xml:space="preserve">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had said that integration was “simply the right thing to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do,” rather than relying on constitutional provisions and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case law? Conventional wisdom certainly holds that neither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of these scenarios would have ended well for the Court.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Indeed, </w:t>
      </w:r>
      <w:r w:rsidRPr="00E00E97">
        <w:rPr>
          <w:rStyle w:val="StyleUnderline"/>
          <w:rFonts w:asciiTheme="minorHAnsi" w:hAnsiTheme="minorHAnsi"/>
        </w:rPr>
        <w:t>commentators</w:t>
      </w:r>
      <w:r w:rsidRPr="00E00E97">
        <w:rPr>
          <w:rFonts w:asciiTheme="minorHAnsi" w:eastAsia="Times New Roman" w:hAnsiTheme="minorHAnsi" w:cs="Times New Roman"/>
          <w:sz w:val="16"/>
          <w:szCs w:val="20"/>
        </w:rPr>
        <w:t xml:space="preserve"> have </w:t>
      </w:r>
      <w:r w:rsidRPr="00E00E97">
        <w:rPr>
          <w:rStyle w:val="StyleUnderline"/>
          <w:rFonts w:asciiTheme="minorHAnsi" w:hAnsiTheme="minorHAnsi"/>
        </w:rPr>
        <w:t xml:space="preserve">long maintained that there are </w:t>
      </w:r>
      <w:r w:rsidRPr="00E00E97">
        <w:rPr>
          <w:rStyle w:val="StyleUnderline"/>
          <w:rFonts w:asciiTheme="minorHAnsi" w:hAnsiTheme="minorHAnsi"/>
          <w:sz w:val="12"/>
        </w:rPr>
        <w:t>¶</w:t>
      </w:r>
      <w:r w:rsidRPr="00E00E97">
        <w:rPr>
          <w:rStyle w:val="StyleUnderline"/>
          <w:rFonts w:asciiTheme="minorHAnsi" w:hAnsiTheme="minorHAnsi"/>
        </w:rPr>
        <w:t xml:space="preserve"> </w:t>
      </w:r>
      <w:r w:rsidRPr="00E00E97">
        <w:rPr>
          <w:rFonts w:asciiTheme="minorHAnsi" w:hAnsiTheme="minorHAnsi"/>
          <w:sz w:val="16"/>
        </w:rPr>
        <w:t>certain types of</w:t>
      </w:r>
      <w:r w:rsidRPr="00E00E97">
        <w:rPr>
          <w:rStyle w:val="StyleUnderline"/>
          <w:rFonts w:asciiTheme="minorHAnsi" w:hAnsiTheme="minorHAnsi"/>
        </w:rPr>
        <w:t xml:space="preserve"> arguments</w:t>
      </w:r>
      <w:r w:rsidRPr="00E00E97">
        <w:rPr>
          <w:rFonts w:asciiTheme="minorHAnsi" w:eastAsia="Times New Roman" w:hAnsiTheme="minorHAnsi" w:cs="Times New Roman"/>
          <w:sz w:val="16"/>
          <w:szCs w:val="20"/>
        </w:rPr>
        <w:t xml:space="preserve"> that </w:t>
      </w:r>
      <w:r w:rsidRPr="00E00E97">
        <w:rPr>
          <w:rStyle w:val="StyleUnderline"/>
          <w:rFonts w:asciiTheme="minorHAnsi" w:hAnsiTheme="minorHAnsi"/>
        </w:rPr>
        <w:t xml:space="preserve">justices can legitimately use </w:t>
      </w:r>
      <w:r w:rsidRPr="00E00E97">
        <w:rPr>
          <w:rStyle w:val="StyleUnderline"/>
          <w:rFonts w:asciiTheme="minorHAnsi" w:hAnsiTheme="minorHAnsi"/>
          <w:sz w:val="12"/>
        </w:rPr>
        <w:t>¶</w:t>
      </w:r>
      <w:r w:rsidRPr="00E00E97">
        <w:rPr>
          <w:rStyle w:val="StyleUnderline"/>
          <w:rFonts w:asciiTheme="minorHAnsi" w:hAnsiTheme="minorHAnsi"/>
        </w:rPr>
        <w:t xml:space="preserve"> to defend</w:t>
      </w:r>
      <w:r w:rsidRPr="00E00E97">
        <w:rPr>
          <w:rFonts w:asciiTheme="minorHAnsi" w:eastAsia="Times New Roman" w:hAnsiTheme="minorHAnsi" w:cs="Times New Roman"/>
          <w:sz w:val="16"/>
          <w:szCs w:val="20"/>
        </w:rPr>
        <w:t xml:space="preserve"> their </w:t>
      </w:r>
      <w:r w:rsidRPr="00E00E97">
        <w:rPr>
          <w:rStyle w:val="StyleUnderline"/>
          <w:rFonts w:asciiTheme="minorHAnsi" w:hAnsiTheme="minorHAnsi"/>
        </w:rPr>
        <w:t>rulings</w:t>
      </w:r>
      <w:r w:rsidRPr="00E00E97">
        <w:rPr>
          <w:rFonts w:asciiTheme="minorHAnsi" w:eastAsia="Times New Roman" w:hAnsiTheme="minorHAnsi" w:cs="Times New Roman"/>
          <w:sz w:val="16"/>
          <w:szCs w:val="20"/>
        </w:rPr>
        <w:t xml:space="preserve"> and certain </w:t>
      </w:r>
      <w:r w:rsidRPr="00E00E97">
        <w:rPr>
          <w:rStyle w:val="StyleUnderline"/>
          <w:rFonts w:asciiTheme="minorHAnsi" w:hAnsiTheme="minorHAnsi"/>
        </w:rPr>
        <w:t>types that they cannot</w:t>
      </w:r>
      <w:r w:rsidRPr="00E00E97">
        <w:rPr>
          <w:rFonts w:asciiTheme="minorHAnsi" w:eastAsia="Times New Roman" w:hAnsiTheme="minorHAnsi" w:cs="Times New Roman"/>
          <w:sz w:val="16"/>
          <w:szCs w:val="20"/>
        </w:rPr>
        <w:t xml:space="preserve">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(Bobbitt 1982; </w:t>
      </w:r>
      <w:proofErr w:type="spellStart"/>
      <w:r w:rsidRPr="00E00E97">
        <w:rPr>
          <w:rFonts w:asciiTheme="minorHAnsi" w:eastAsia="Times New Roman" w:hAnsiTheme="minorHAnsi" w:cs="Times New Roman"/>
          <w:sz w:val="16"/>
          <w:szCs w:val="20"/>
        </w:rPr>
        <w:t>Chemerinsky</w:t>
      </w:r>
      <w:proofErr w:type="spellEnd"/>
      <w:r w:rsidRPr="00E00E97">
        <w:rPr>
          <w:rFonts w:asciiTheme="minorHAnsi" w:eastAsia="Times New Roman" w:hAnsiTheme="minorHAnsi" w:cs="Times New Roman"/>
          <w:sz w:val="16"/>
          <w:szCs w:val="20"/>
        </w:rPr>
        <w:t xml:space="preserve"> 2002; </w:t>
      </w:r>
      <w:proofErr w:type="spellStart"/>
      <w:r w:rsidRPr="00E00E97">
        <w:rPr>
          <w:rFonts w:asciiTheme="minorHAnsi" w:eastAsia="Times New Roman" w:hAnsiTheme="minorHAnsi" w:cs="Times New Roman"/>
          <w:sz w:val="16"/>
          <w:szCs w:val="20"/>
        </w:rPr>
        <w:t>Marmor</w:t>
      </w:r>
      <w:proofErr w:type="spellEnd"/>
      <w:r w:rsidRPr="00E00E97">
        <w:rPr>
          <w:rFonts w:asciiTheme="minorHAnsi" w:eastAsia="Times New Roman" w:hAnsiTheme="minorHAnsi" w:cs="Times New Roman"/>
          <w:sz w:val="16"/>
          <w:szCs w:val="20"/>
        </w:rPr>
        <w:t xml:space="preserve"> 2005; Wells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2007). </w:t>
      </w:r>
      <w:r w:rsidRPr="00E00E97">
        <w:rPr>
          <w:rFonts w:asciiTheme="minorHAnsi" w:hAnsiTheme="minorHAnsi"/>
          <w:sz w:val="16"/>
        </w:rPr>
        <w:t xml:space="preserve">Written </w:t>
      </w:r>
      <w:r w:rsidRPr="00E00E97">
        <w:rPr>
          <w:rStyle w:val="StyleUnderline"/>
          <w:rFonts w:asciiTheme="minorHAnsi" w:hAnsiTheme="minorHAnsi"/>
        </w:rPr>
        <w:t>opinions that rely on</w:t>
      </w:r>
      <w:r w:rsidRPr="00E00E97">
        <w:rPr>
          <w:rFonts w:asciiTheme="minorHAnsi" w:eastAsia="Times New Roman" w:hAnsiTheme="minorHAnsi" w:cs="Times New Roman"/>
          <w:sz w:val="16"/>
          <w:szCs w:val="20"/>
        </w:rPr>
        <w:t xml:space="preserve"> factors such as </w:t>
      </w:r>
      <w:proofErr w:type="spellStart"/>
      <w:r w:rsidRPr="00E00E97">
        <w:rPr>
          <w:rStyle w:val="StyleUnderline"/>
          <w:rFonts w:asciiTheme="minorHAnsi" w:hAnsiTheme="minorHAnsi"/>
        </w:rPr>
        <w:t>consti</w:t>
      </w:r>
      <w:proofErr w:type="spellEnd"/>
      <w:r w:rsidRPr="00E00E97">
        <w:rPr>
          <w:rStyle w:val="StyleUnderline"/>
          <w:rFonts w:asciiTheme="minorHAnsi" w:hAnsiTheme="minorHAnsi"/>
          <w:sz w:val="12"/>
        </w:rPr>
        <w:t>¶</w:t>
      </w:r>
      <w:r w:rsidRPr="00E00E97">
        <w:rPr>
          <w:rStyle w:val="StyleUnderline"/>
          <w:rFonts w:asciiTheme="minorHAnsi" w:hAnsiTheme="minorHAnsi"/>
        </w:rPr>
        <w:t xml:space="preserve"> -</w:t>
      </w:r>
      <w:r w:rsidRPr="00E00E97">
        <w:rPr>
          <w:rStyle w:val="StyleUnderline"/>
          <w:rFonts w:asciiTheme="minorHAnsi" w:hAnsiTheme="minorHAnsi"/>
          <w:sz w:val="12"/>
        </w:rPr>
        <w:t>¶</w:t>
      </w:r>
      <w:r w:rsidRPr="00E00E97">
        <w:rPr>
          <w:rStyle w:val="StyleUnderline"/>
          <w:rFonts w:asciiTheme="minorHAnsi" w:hAnsiTheme="minorHAnsi"/>
        </w:rPr>
        <w:t xml:space="preserve"> </w:t>
      </w:r>
      <w:proofErr w:type="spellStart"/>
      <w:r w:rsidRPr="00E00E97">
        <w:rPr>
          <w:rStyle w:val="StyleUnderline"/>
          <w:rFonts w:asciiTheme="minorHAnsi" w:hAnsiTheme="minorHAnsi"/>
        </w:rPr>
        <w:t>tutional</w:t>
      </w:r>
      <w:proofErr w:type="spellEnd"/>
      <w:r w:rsidRPr="00E00E97">
        <w:rPr>
          <w:rStyle w:val="StyleUnderline"/>
          <w:rFonts w:asciiTheme="minorHAnsi" w:hAnsiTheme="minorHAnsi"/>
        </w:rPr>
        <w:t xml:space="preserve"> text and precedent </w:t>
      </w:r>
      <w:r w:rsidRPr="00E00E97">
        <w:rPr>
          <w:rFonts w:asciiTheme="minorHAnsi" w:hAnsiTheme="minorHAnsi"/>
          <w:sz w:val="16"/>
          <w:szCs w:val="20"/>
        </w:rPr>
        <w:t>are</w:t>
      </w:r>
      <w:r w:rsidRPr="00E00E97">
        <w:rPr>
          <w:rFonts w:asciiTheme="minorHAnsi" w:eastAsia="Times New Roman" w:hAnsiTheme="minorHAnsi" w:cs="Times New Roman"/>
          <w:sz w:val="16"/>
          <w:szCs w:val="20"/>
        </w:rPr>
        <w:t xml:space="preserve"> thought to </w:t>
      </w:r>
      <w:r w:rsidRPr="00E00E97">
        <w:rPr>
          <w:rStyle w:val="StyleUnderline"/>
          <w:rFonts w:asciiTheme="minorHAnsi" w:hAnsiTheme="minorHAnsi"/>
        </w:rPr>
        <w:t xml:space="preserve">help secure the </w:t>
      </w:r>
      <w:r w:rsidRPr="00E00E97">
        <w:rPr>
          <w:rStyle w:val="StyleUnderline"/>
          <w:rFonts w:asciiTheme="minorHAnsi" w:hAnsiTheme="minorHAnsi"/>
          <w:sz w:val="12"/>
        </w:rPr>
        <w:t>¶</w:t>
      </w:r>
      <w:r w:rsidRPr="00E00E97">
        <w:rPr>
          <w:rStyle w:val="StyleUnderline"/>
          <w:rFonts w:asciiTheme="minorHAnsi" w:hAnsiTheme="minorHAnsi"/>
        </w:rPr>
        <w:t xml:space="preserve"> Court’s legitimacy</w:t>
      </w:r>
      <w:r w:rsidRPr="00E00E97">
        <w:rPr>
          <w:rFonts w:asciiTheme="minorHAnsi" w:eastAsia="Times New Roman" w:hAnsiTheme="minorHAnsi" w:cs="Times New Roman"/>
          <w:sz w:val="16"/>
          <w:szCs w:val="20"/>
        </w:rPr>
        <w:t xml:space="preserve">; </w:t>
      </w:r>
      <w:r w:rsidRPr="00E00E97">
        <w:rPr>
          <w:rStyle w:val="StyleUnderline"/>
          <w:rFonts w:asciiTheme="minorHAnsi" w:hAnsiTheme="minorHAnsi"/>
        </w:rPr>
        <w:t xml:space="preserve">personal beliefs, political ideology, </w:t>
      </w:r>
      <w:r w:rsidRPr="00E00E97">
        <w:rPr>
          <w:rStyle w:val="StyleUnderline"/>
          <w:rFonts w:asciiTheme="minorHAnsi" w:hAnsiTheme="minorHAnsi"/>
          <w:sz w:val="12"/>
        </w:rPr>
        <w:t>¶</w:t>
      </w:r>
      <w:r w:rsidRPr="00E00E97">
        <w:rPr>
          <w:rStyle w:val="StyleUnderline"/>
          <w:rFonts w:asciiTheme="minorHAnsi" w:hAnsiTheme="minorHAnsi"/>
        </w:rPr>
        <w:t xml:space="preserve"> and</w:t>
      </w:r>
      <w:r w:rsidRPr="00E00E97">
        <w:rPr>
          <w:rFonts w:asciiTheme="minorHAnsi" w:eastAsia="Times New Roman" w:hAnsiTheme="minorHAnsi" w:cs="Times New Roman"/>
          <w:sz w:val="16"/>
          <w:szCs w:val="20"/>
        </w:rPr>
        <w:t xml:space="preserve"> a host of </w:t>
      </w:r>
      <w:r w:rsidRPr="00E00E97">
        <w:rPr>
          <w:rStyle w:val="StyleUnderline"/>
          <w:rFonts w:asciiTheme="minorHAnsi" w:hAnsiTheme="minorHAnsi"/>
        </w:rPr>
        <w:t>other “extraconstitutional” justifications</w:t>
      </w:r>
      <w:r w:rsidRPr="00E00E97">
        <w:rPr>
          <w:rFonts w:asciiTheme="minorHAnsi" w:eastAsia="Times New Roman" w:hAnsiTheme="minorHAnsi" w:cs="Times New Roman"/>
          <w:sz w:val="16"/>
          <w:szCs w:val="20"/>
        </w:rPr>
        <w:t xml:space="preserve">,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most observers contend, </w:t>
      </w:r>
      <w:r w:rsidRPr="00E00E97">
        <w:rPr>
          <w:rStyle w:val="StyleUnderline"/>
          <w:rFonts w:asciiTheme="minorHAnsi" w:hAnsiTheme="minorHAnsi"/>
        </w:rPr>
        <w:t>do not</w:t>
      </w:r>
      <w:r w:rsidRPr="00E00E97">
        <w:rPr>
          <w:rFonts w:asciiTheme="minorHAnsi" w:eastAsia="Times New Roman" w:hAnsiTheme="minorHAnsi" w:cs="Times New Roman"/>
          <w:sz w:val="16"/>
          <w:szCs w:val="20"/>
        </w:rPr>
        <w:t xml:space="preserve"> (Baker 2004; also see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Baird and </w:t>
      </w:r>
      <w:proofErr w:type="spellStart"/>
      <w:r w:rsidRPr="00E00E97">
        <w:rPr>
          <w:rFonts w:asciiTheme="minorHAnsi" w:eastAsia="Times New Roman" w:hAnsiTheme="minorHAnsi" w:cs="Times New Roman"/>
          <w:sz w:val="16"/>
          <w:szCs w:val="20"/>
        </w:rPr>
        <w:t>Gangl</w:t>
      </w:r>
      <w:proofErr w:type="spellEnd"/>
      <w:r w:rsidRPr="00E00E97">
        <w:rPr>
          <w:rFonts w:asciiTheme="minorHAnsi" w:eastAsia="Times New Roman" w:hAnsiTheme="minorHAnsi" w:cs="Times New Roman"/>
          <w:sz w:val="16"/>
          <w:szCs w:val="20"/>
        </w:rPr>
        <w:t xml:space="preserve"> 2006; Casey 1974).</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But are these assumptions well founded? Do </w:t>
      </w:r>
      <w:r w:rsidRPr="00E00E97">
        <w:rPr>
          <w:rStyle w:val="StyleUnderline"/>
          <w:rFonts w:asciiTheme="minorHAnsi" w:hAnsiTheme="minorHAnsi"/>
        </w:rPr>
        <w:t>the ways</w:t>
      </w:r>
      <w:r w:rsidRPr="00E00E97">
        <w:rPr>
          <w:rFonts w:asciiTheme="minorHAnsi" w:eastAsia="Times New Roman" w:hAnsiTheme="minorHAnsi" w:cs="Times New Roman"/>
          <w:sz w:val="16"/>
          <w:szCs w:val="20"/>
        </w:rPr>
        <w:t xml:space="preserve">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in which </w:t>
      </w:r>
      <w:r w:rsidRPr="00E00E97">
        <w:rPr>
          <w:rStyle w:val="StyleUnderline"/>
          <w:rFonts w:asciiTheme="minorHAnsi" w:hAnsiTheme="minorHAnsi"/>
        </w:rPr>
        <w:t>justices explain</w:t>
      </w:r>
      <w:r w:rsidRPr="00E00E97">
        <w:rPr>
          <w:rFonts w:asciiTheme="minorHAnsi" w:eastAsia="Times New Roman" w:hAnsiTheme="minorHAnsi" w:cs="Times New Roman"/>
          <w:sz w:val="16"/>
          <w:szCs w:val="20"/>
        </w:rPr>
        <w:t xml:space="preserve"> their </w:t>
      </w:r>
      <w:r w:rsidRPr="00E00E97">
        <w:rPr>
          <w:rStyle w:val="StyleUnderline"/>
          <w:rFonts w:asciiTheme="minorHAnsi" w:hAnsiTheme="minorHAnsi"/>
        </w:rPr>
        <w:t>decisions</w:t>
      </w:r>
      <w:r w:rsidRPr="00E00E97">
        <w:rPr>
          <w:rFonts w:asciiTheme="minorHAnsi" w:eastAsia="Times New Roman" w:hAnsiTheme="minorHAnsi" w:cs="Times New Roman"/>
          <w:sz w:val="16"/>
          <w:szCs w:val="20"/>
        </w:rPr>
        <w:t xml:space="preserve"> actually </w:t>
      </w:r>
      <w:r w:rsidRPr="00E00E97">
        <w:rPr>
          <w:rStyle w:val="StyleUnderline"/>
          <w:rFonts w:asciiTheme="minorHAnsi" w:hAnsiTheme="minorHAnsi"/>
        </w:rPr>
        <w:t>affect</w:t>
      </w:r>
      <w:r w:rsidRPr="00E00E97">
        <w:rPr>
          <w:rFonts w:asciiTheme="minorHAnsi" w:eastAsia="Times New Roman" w:hAnsiTheme="minorHAnsi" w:cs="Times New Roman"/>
          <w:sz w:val="16"/>
          <w:szCs w:val="20"/>
        </w:rPr>
        <w:t xml:space="preserve">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the </w:t>
      </w:r>
      <w:r w:rsidRPr="00E00E97">
        <w:rPr>
          <w:rStyle w:val="StyleUnderline"/>
          <w:rFonts w:asciiTheme="minorHAnsi" w:hAnsiTheme="minorHAnsi"/>
        </w:rPr>
        <w:t>Court</w:t>
      </w:r>
      <w:r w:rsidRPr="00E00E97">
        <w:rPr>
          <w:rFonts w:asciiTheme="minorHAnsi" w:eastAsia="Times New Roman" w:hAnsiTheme="minorHAnsi" w:cs="Times New Roman"/>
          <w:sz w:val="16"/>
          <w:szCs w:val="20"/>
        </w:rPr>
        <w:t xml:space="preserve">’s </w:t>
      </w:r>
      <w:r w:rsidRPr="00E00E97">
        <w:rPr>
          <w:rStyle w:val="StyleUnderline"/>
          <w:rFonts w:asciiTheme="minorHAnsi" w:hAnsiTheme="minorHAnsi"/>
        </w:rPr>
        <w:t>legitimacy</w:t>
      </w:r>
      <w:r w:rsidRPr="00E00E97">
        <w:rPr>
          <w:rFonts w:asciiTheme="minorHAnsi" w:eastAsia="Times New Roman" w:hAnsiTheme="minorHAnsi" w:cs="Times New Roman"/>
          <w:sz w:val="16"/>
          <w:szCs w:val="20"/>
        </w:rPr>
        <w:t xml:space="preserve">? Previous studies have focused on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other </w:t>
      </w:r>
      <w:r w:rsidRPr="00E00E97">
        <w:rPr>
          <w:rStyle w:val="Emphasis"/>
          <w:rFonts w:asciiTheme="minorHAnsi" w:hAnsiTheme="minorHAnsi"/>
        </w:rPr>
        <w:t>factors affect</w:t>
      </w:r>
      <w:r w:rsidRPr="00E00E97">
        <w:rPr>
          <w:rFonts w:asciiTheme="minorHAnsi" w:eastAsia="Times New Roman" w:hAnsiTheme="minorHAnsi" w:cs="Times New Roman"/>
          <w:sz w:val="16"/>
          <w:szCs w:val="20"/>
        </w:rPr>
        <w:t xml:space="preserve">ing </w:t>
      </w:r>
      <w:r w:rsidRPr="00E00E97">
        <w:rPr>
          <w:rStyle w:val="Emphasis"/>
          <w:rFonts w:asciiTheme="minorHAnsi" w:hAnsiTheme="minorHAnsi"/>
        </w:rPr>
        <w:t xml:space="preserve">the Court’s institutional standing, </w:t>
      </w:r>
      <w:r w:rsidRPr="00E00E97">
        <w:rPr>
          <w:rStyle w:val="Emphasis"/>
          <w:rFonts w:asciiTheme="minorHAnsi" w:hAnsiTheme="minorHAnsi"/>
          <w:b w:val="0"/>
          <w:sz w:val="12"/>
        </w:rPr>
        <w:t>¶</w:t>
      </w:r>
      <w:r w:rsidRPr="00E00E97">
        <w:rPr>
          <w:rStyle w:val="Emphasis"/>
          <w:rFonts w:asciiTheme="minorHAnsi" w:hAnsiTheme="minorHAnsi"/>
        </w:rPr>
        <w:t xml:space="preserve"> such as public response to specific decisions</w:t>
      </w:r>
      <w:r w:rsidRPr="00E00E97">
        <w:rPr>
          <w:rFonts w:asciiTheme="minorHAnsi" w:eastAsia="Times New Roman" w:hAnsiTheme="minorHAnsi" w:cs="Times New Roman"/>
          <w:sz w:val="16"/>
          <w:szCs w:val="20"/>
        </w:rPr>
        <w:t xml:space="preserve"> (</w:t>
      </w:r>
      <w:proofErr w:type="spellStart"/>
      <w:r w:rsidRPr="00E00E97">
        <w:rPr>
          <w:rFonts w:asciiTheme="minorHAnsi" w:eastAsia="Times New Roman" w:hAnsiTheme="minorHAnsi" w:cs="Times New Roman"/>
          <w:sz w:val="16"/>
          <w:szCs w:val="20"/>
        </w:rPr>
        <w:t>Grosskopf</w:t>
      </w:r>
      <w:proofErr w:type="spellEnd"/>
      <w:r w:rsidRPr="00E00E97">
        <w:rPr>
          <w:rFonts w:asciiTheme="minorHAnsi" w:eastAsia="Times New Roman" w:hAnsiTheme="minorHAnsi" w:cs="Times New Roman"/>
          <w:sz w:val="16"/>
          <w:szCs w:val="20"/>
        </w:rPr>
        <w:t xml:space="preserve">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and </w:t>
      </w:r>
      <w:proofErr w:type="spellStart"/>
      <w:r w:rsidRPr="00E00E97">
        <w:rPr>
          <w:rFonts w:asciiTheme="minorHAnsi" w:eastAsia="Times New Roman" w:hAnsiTheme="minorHAnsi" w:cs="Times New Roman"/>
          <w:sz w:val="16"/>
          <w:szCs w:val="20"/>
        </w:rPr>
        <w:t>Mondak</w:t>
      </w:r>
      <w:proofErr w:type="spellEnd"/>
      <w:r w:rsidRPr="00E00E97">
        <w:rPr>
          <w:rFonts w:asciiTheme="minorHAnsi" w:eastAsia="Times New Roman" w:hAnsiTheme="minorHAnsi" w:cs="Times New Roman"/>
          <w:sz w:val="16"/>
          <w:szCs w:val="20"/>
        </w:rPr>
        <w:t xml:space="preserve"> 1998; Hoekstra and Segal 1996; Nicholson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and Howard 2003) </w:t>
      </w:r>
      <w:r w:rsidRPr="00E00E97">
        <w:rPr>
          <w:rStyle w:val="StyleUnderline"/>
          <w:rFonts w:asciiTheme="minorHAnsi" w:hAnsiTheme="minorHAnsi"/>
        </w:rPr>
        <w:t xml:space="preserve">or general perceptions of procedural </w:t>
      </w:r>
      <w:r w:rsidRPr="00E00E97">
        <w:rPr>
          <w:rStyle w:val="StyleUnderline"/>
          <w:rFonts w:asciiTheme="minorHAnsi" w:hAnsiTheme="minorHAnsi"/>
          <w:sz w:val="12"/>
        </w:rPr>
        <w:t>¶</w:t>
      </w:r>
      <w:r w:rsidRPr="00E00E97">
        <w:rPr>
          <w:rStyle w:val="StyleUnderline"/>
          <w:rFonts w:asciiTheme="minorHAnsi" w:hAnsiTheme="minorHAnsi"/>
        </w:rPr>
        <w:t xml:space="preserve"> fairness</w:t>
      </w:r>
      <w:r w:rsidRPr="00E00E97">
        <w:rPr>
          <w:rFonts w:asciiTheme="minorHAnsi" w:eastAsia="Times New Roman" w:hAnsiTheme="minorHAnsi" w:cs="Times New Roman"/>
          <w:sz w:val="16"/>
          <w:szCs w:val="20"/>
        </w:rPr>
        <w:t xml:space="preserve"> (Baird and </w:t>
      </w:r>
      <w:proofErr w:type="spellStart"/>
      <w:r w:rsidRPr="00E00E97">
        <w:rPr>
          <w:rFonts w:asciiTheme="minorHAnsi" w:eastAsia="Times New Roman" w:hAnsiTheme="minorHAnsi" w:cs="Times New Roman"/>
          <w:sz w:val="16"/>
          <w:szCs w:val="20"/>
        </w:rPr>
        <w:t>Gangl</w:t>
      </w:r>
      <w:proofErr w:type="spellEnd"/>
      <w:r w:rsidRPr="00E00E97">
        <w:rPr>
          <w:rFonts w:asciiTheme="minorHAnsi" w:eastAsia="Times New Roman" w:hAnsiTheme="minorHAnsi" w:cs="Times New Roman"/>
          <w:sz w:val="16"/>
          <w:szCs w:val="20"/>
        </w:rPr>
        <w:t xml:space="preserve"> 2006; Casey 1974; Gibson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1989, 1991; </w:t>
      </w:r>
      <w:proofErr w:type="spellStart"/>
      <w:r w:rsidRPr="00E00E97">
        <w:rPr>
          <w:rFonts w:asciiTheme="minorHAnsi" w:eastAsia="Times New Roman" w:hAnsiTheme="minorHAnsi" w:cs="Times New Roman"/>
          <w:sz w:val="16"/>
          <w:szCs w:val="20"/>
        </w:rPr>
        <w:t>Petrick</w:t>
      </w:r>
      <w:proofErr w:type="spellEnd"/>
      <w:r w:rsidRPr="00E00E97">
        <w:rPr>
          <w:rFonts w:asciiTheme="minorHAnsi" w:eastAsia="Times New Roman" w:hAnsiTheme="minorHAnsi" w:cs="Times New Roman"/>
          <w:sz w:val="16"/>
          <w:szCs w:val="20"/>
        </w:rPr>
        <w:t xml:space="preserve"> 1968; </w:t>
      </w:r>
      <w:proofErr w:type="spellStart"/>
      <w:r w:rsidRPr="00E00E97">
        <w:rPr>
          <w:rFonts w:asciiTheme="minorHAnsi" w:eastAsia="Times New Roman" w:hAnsiTheme="minorHAnsi" w:cs="Times New Roman"/>
          <w:sz w:val="16"/>
          <w:szCs w:val="20"/>
        </w:rPr>
        <w:t>Scheb</w:t>
      </w:r>
      <w:proofErr w:type="spellEnd"/>
      <w:r w:rsidRPr="00E00E97">
        <w:rPr>
          <w:rFonts w:asciiTheme="minorHAnsi" w:eastAsia="Times New Roman" w:hAnsiTheme="minorHAnsi" w:cs="Times New Roman"/>
          <w:sz w:val="16"/>
          <w:szCs w:val="20"/>
        </w:rPr>
        <w:t xml:space="preserve"> and Lyons 2000, 2001;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Tyler and </w:t>
      </w:r>
      <w:proofErr w:type="spellStart"/>
      <w:r w:rsidRPr="00E00E97">
        <w:rPr>
          <w:rFonts w:asciiTheme="minorHAnsi" w:eastAsia="Times New Roman" w:hAnsiTheme="minorHAnsi" w:cs="Times New Roman"/>
          <w:sz w:val="16"/>
          <w:szCs w:val="20"/>
        </w:rPr>
        <w:t>Rasinski</w:t>
      </w:r>
      <w:proofErr w:type="spellEnd"/>
      <w:r w:rsidRPr="00E00E97">
        <w:rPr>
          <w:rFonts w:asciiTheme="minorHAnsi" w:eastAsia="Times New Roman" w:hAnsiTheme="minorHAnsi" w:cs="Times New Roman"/>
          <w:sz w:val="16"/>
          <w:szCs w:val="20"/>
        </w:rPr>
        <w:t xml:space="preserve"> 1991). However, </w:t>
      </w:r>
      <w:r w:rsidRPr="00E00E97">
        <w:rPr>
          <w:rStyle w:val="StyleUnderline"/>
          <w:rFonts w:asciiTheme="minorHAnsi" w:hAnsiTheme="minorHAnsi"/>
        </w:rPr>
        <w:t>the extent</w:t>
      </w:r>
      <w:r w:rsidRPr="00E00E97">
        <w:rPr>
          <w:rFonts w:asciiTheme="minorHAnsi" w:eastAsia="Times New Roman" w:hAnsiTheme="minorHAnsi" w:cs="Times New Roman"/>
          <w:sz w:val="16"/>
          <w:szCs w:val="20"/>
        </w:rPr>
        <w:t xml:space="preserve"> to which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w:t>
      </w:r>
      <w:r w:rsidRPr="00E00E97">
        <w:rPr>
          <w:rStyle w:val="StyleUnderline"/>
          <w:rFonts w:asciiTheme="minorHAnsi" w:hAnsiTheme="minorHAnsi"/>
        </w:rPr>
        <w:t>legitimacy can be shaped by</w:t>
      </w:r>
      <w:r w:rsidRPr="00E00E97">
        <w:rPr>
          <w:rFonts w:asciiTheme="minorHAnsi" w:eastAsia="Times New Roman" w:hAnsiTheme="minorHAnsi" w:cs="Times New Roman"/>
          <w:sz w:val="16"/>
          <w:szCs w:val="20"/>
        </w:rPr>
        <w:t xml:space="preserve"> the actual arguments and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w:t>
      </w:r>
      <w:r w:rsidRPr="00E00E97">
        <w:rPr>
          <w:rStyle w:val="StyleUnderline"/>
          <w:rFonts w:asciiTheme="minorHAnsi" w:hAnsiTheme="minorHAnsi"/>
        </w:rPr>
        <w:t>justifications in</w:t>
      </w:r>
      <w:r w:rsidRPr="00E00E97">
        <w:rPr>
          <w:rFonts w:asciiTheme="minorHAnsi" w:eastAsia="Times New Roman" w:hAnsiTheme="minorHAnsi" w:cs="Times New Roman"/>
          <w:sz w:val="16"/>
          <w:szCs w:val="20"/>
        </w:rPr>
        <w:t xml:space="preserve"> the </w:t>
      </w:r>
      <w:r w:rsidRPr="00E00E97">
        <w:rPr>
          <w:rStyle w:val="StyleUnderline"/>
          <w:rFonts w:asciiTheme="minorHAnsi" w:hAnsiTheme="minorHAnsi"/>
        </w:rPr>
        <w:t>Court</w:t>
      </w:r>
      <w:r w:rsidRPr="00E00E97">
        <w:rPr>
          <w:rFonts w:asciiTheme="minorHAnsi" w:eastAsia="Times New Roman" w:hAnsiTheme="minorHAnsi" w:cs="Times New Roman"/>
          <w:sz w:val="16"/>
          <w:szCs w:val="20"/>
        </w:rPr>
        <w:t xml:space="preserve">’s </w:t>
      </w:r>
      <w:r w:rsidRPr="00E00E97">
        <w:rPr>
          <w:rStyle w:val="StyleUnderline"/>
          <w:rFonts w:asciiTheme="minorHAnsi" w:hAnsiTheme="minorHAnsi"/>
        </w:rPr>
        <w:t>opinions</w:t>
      </w:r>
      <w:r w:rsidRPr="00E00E97">
        <w:rPr>
          <w:rFonts w:asciiTheme="minorHAnsi" w:eastAsia="Times New Roman" w:hAnsiTheme="minorHAnsi" w:cs="Times New Roman"/>
          <w:sz w:val="16"/>
          <w:szCs w:val="20"/>
        </w:rPr>
        <w:t xml:space="preserve"> themselves remains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somewhat unclear (but see Hume 2006). Does the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content</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of the Court’s rulings—the r</w:t>
      </w:r>
      <w:r w:rsidRPr="00E00E97">
        <w:rPr>
          <w:rStyle w:val="StyleUnderline"/>
          <w:rFonts w:asciiTheme="minorHAnsi" w:hAnsiTheme="minorHAnsi"/>
        </w:rPr>
        <w:t>ationales that justices pro</w:t>
      </w:r>
      <w:r w:rsidRPr="00E00E97">
        <w:rPr>
          <w:rStyle w:val="StyleUnderline"/>
          <w:rFonts w:asciiTheme="minorHAnsi" w:hAnsiTheme="minorHAnsi"/>
          <w:sz w:val="12"/>
        </w:rPr>
        <w:t>¶</w:t>
      </w:r>
      <w:r w:rsidRPr="00E00E97">
        <w:rPr>
          <w:rStyle w:val="StyleUnderline"/>
          <w:rFonts w:asciiTheme="minorHAnsi" w:hAnsiTheme="minorHAnsi"/>
        </w:rPr>
        <w:t xml:space="preserve"> -</w:t>
      </w:r>
      <w:r w:rsidRPr="00E00E97">
        <w:rPr>
          <w:rStyle w:val="StyleUnderline"/>
          <w:rFonts w:asciiTheme="minorHAnsi" w:hAnsiTheme="minorHAnsi"/>
          <w:sz w:val="12"/>
        </w:rPr>
        <w:t>¶</w:t>
      </w:r>
      <w:r w:rsidRPr="00E00E97">
        <w:rPr>
          <w:rStyle w:val="StyleUnderline"/>
          <w:rFonts w:asciiTheme="minorHAnsi" w:hAnsiTheme="minorHAnsi"/>
        </w:rPr>
        <w:t xml:space="preserve"> vide to explain their votes—influence the Court’s</w:t>
      </w:r>
      <w:r w:rsidRPr="00E00E97">
        <w:rPr>
          <w:rFonts w:asciiTheme="minorHAnsi" w:eastAsia="Times New Roman" w:hAnsiTheme="minorHAnsi" w:cs="Times New Roman"/>
          <w:sz w:val="16"/>
          <w:szCs w:val="20"/>
        </w:rPr>
        <w:t xml:space="preserve"> </w:t>
      </w:r>
      <w:proofErr w:type="spellStart"/>
      <w:r w:rsidRPr="00E00E97">
        <w:rPr>
          <w:rFonts w:asciiTheme="minorHAnsi" w:eastAsia="Times New Roman" w:hAnsiTheme="minorHAnsi" w:cs="Times New Roman"/>
          <w:sz w:val="16"/>
          <w:szCs w:val="20"/>
        </w:rPr>
        <w:t>institu</w:t>
      </w:r>
      <w:proofErr w:type="spellEnd"/>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w:t>
      </w:r>
      <w:r w:rsidRPr="00E00E97">
        <w:rPr>
          <w:rFonts w:asciiTheme="minorHAnsi" w:eastAsia="Times New Roman" w:hAnsiTheme="minorHAnsi" w:cs="Times New Roman"/>
          <w:sz w:val="12"/>
          <w:szCs w:val="20"/>
        </w:rPr>
        <w:t>¶</w:t>
      </w:r>
      <w:r w:rsidRPr="00E00E97">
        <w:rPr>
          <w:rFonts w:asciiTheme="minorHAnsi" w:eastAsia="Times New Roman" w:hAnsiTheme="minorHAnsi" w:cs="Times New Roman"/>
          <w:sz w:val="16"/>
          <w:szCs w:val="20"/>
        </w:rPr>
        <w:t xml:space="preserve"> </w:t>
      </w:r>
      <w:proofErr w:type="spellStart"/>
      <w:r w:rsidRPr="00E00E97">
        <w:rPr>
          <w:rFonts w:asciiTheme="minorHAnsi" w:eastAsia="Times New Roman" w:hAnsiTheme="minorHAnsi" w:cs="Times New Roman"/>
          <w:sz w:val="16"/>
          <w:szCs w:val="20"/>
        </w:rPr>
        <w:t>tional</w:t>
      </w:r>
      <w:proofErr w:type="spellEnd"/>
      <w:r w:rsidRPr="00E00E97">
        <w:rPr>
          <w:rFonts w:asciiTheme="minorHAnsi" w:eastAsia="Times New Roman" w:hAnsiTheme="minorHAnsi" w:cs="Times New Roman"/>
          <w:sz w:val="16"/>
          <w:szCs w:val="20"/>
        </w:rPr>
        <w:t xml:space="preserve"> </w:t>
      </w:r>
      <w:r w:rsidRPr="00E00E97">
        <w:rPr>
          <w:rStyle w:val="StyleUnderline"/>
          <w:rFonts w:asciiTheme="minorHAnsi" w:hAnsiTheme="minorHAnsi"/>
        </w:rPr>
        <w:t>well-being</w:t>
      </w:r>
      <w:r w:rsidRPr="00E00E97">
        <w:rPr>
          <w:rFonts w:asciiTheme="minorHAnsi" w:eastAsia="Times New Roman" w:hAnsiTheme="minorHAnsi" w:cs="Times New Roman"/>
          <w:sz w:val="16"/>
          <w:szCs w:val="20"/>
        </w:rPr>
        <w:t xml:space="preserve">? That is, </w:t>
      </w:r>
      <w:r w:rsidRPr="00E00E97">
        <w:rPr>
          <w:rStyle w:val="StyleUnderline"/>
          <w:rFonts w:asciiTheme="minorHAnsi" w:hAnsiTheme="minorHAnsi"/>
        </w:rPr>
        <w:t xml:space="preserve">when it comes to Supreme </w:t>
      </w:r>
      <w:r w:rsidRPr="00E00E97">
        <w:rPr>
          <w:rStyle w:val="StyleUnderline"/>
          <w:rFonts w:asciiTheme="minorHAnsi" w:hAnsiTheme="minorHAnsi"/>
          <w:sz w:val="12"/>
        </w:rPr>
        <w:t>¶</w:t>
      </w:r>
      <w:r w:rsidRPr="00E00E97">
        <w:rPr>
          <w:rStyle w:val="StyleUnderline"/>
          <w:rFonts w:asciiTheme="minorHAnsi" w:hAnsiTheme="minorHAnsi"/>
        </w:rPr>
        <w:t xml:space="preserve"> Court legitimacy, </w:t>
      </w:r>
      <w:r w:rsidRPr="00E00E97">
        <w:rPr>
          <w:rFonts w:asciiTheme="minorHAnsi" w:eastAsia="Times New Roman" w:hAnsiTheme="minorHAnsi" w:cs="Times New Roman"/>
          <w:sz w:val="16"/>
          <w:szCs w:val="20"/>
        </w:rPr>
        <w:t xml:space="preserve">do </w:t>
      </w:r>
      <w:r w:rsidRPr="00E00E97">
        <w:rPr>
          <w:rStyle w:val="StyleUnderline"/>
          <w:rFonts w:asciiTheme="minorHAnsi" w:hAnsiTheme="minorHAnsi"/>
        </w:rPr>
        <w:t>reasons matter</w:t>
      </w:r>
      <w:proofErr w:type="gramStart"/>
      <w:r w:rsidRPr="00E00E97">
        <w:rPr>
          <w:rFonts w:asciiTheme="minorHAnsi" w:eastAsia="Times New Roman" w:hAnsiTheme="minorHAnsi" w:cs="Times New Roman"/>
          <w:sz w:val="16"/>
          <w:szCs w:val="20"/>
        </w:rPr>
        <w:t>?</w:t>
      </w:r>
      <w:r w:rsidRPr="00E00E97">
        <w:rPr>
          <w:rFonts w:asciiTheme="minorHAnsi" w:eastAsia="Times New Roman" w:hAnsiTheme="minorHAnsi" w:cs="Times New Roman"/>
          <w:sz w:val="12"/>
          <w:szCs w:val="20"/>
        </w:rPr>
        <w:t>¶</w:t>
      </w:r>
      <w:proofErr w:type="gramEnd"/>
      <w:r w:rsidRPr="00E00E97">
        <w:rPr>
          <w:rFonts w:asciiTheme="minorHAnsi" w:eastAsia="Times New Roman" w:hAnsiTheme="minorHAnsi" w:cs="Times New Roman"/>
          <w:sz w:val="16"/>
          <w:szCs w:val="20"/>
        </w:rPr>
        <w:t xml:space="preserve"> </w:t>
      </w:r>
    </w:p>
    <w:p w:rsidR="00081B79" w:rsidRPr="00E00E97" w:rsidRDefault="00081B79" w:rsidP="00081B79">
      <w:pPr>
        <w:rPr>
          <w:rFonts w:asciiTheme="minorHAnsi" w:eastAsia="Times New Roman" w:hAnsiTheme="minorHAnsi" w:cs="Times New Roman"/>
          <w:sz w:val="16"/>
          <w:szCs w:val="20"/>
        </w:rPr>
      </w:pPr>
    </w:p>
    <w:p w:rsidR="00081B79" w:rsidRPr="00E00E97" w:rsidRDefault="00081B79" w:rsidP="00081B79">
      <w:pPr>
        <w:rPr>
          <w:rFonts w:asciiTheme="minorHAnsi" w:hAnsiTheme="minorHAnsi"/>
        </w:rPr>
      </w:pPr>
    </w:p>
    <w:p w:rsidR="00DC1716" w:rsidRPr="00E00E97" w:rsidRDefault="00DC1716" w:rsidP="00DC1716">
      <w:pPr>
        <w:pStyle w:val="Heading2"/>
        <w:rPr>
          <w:rFonts w:asciiTheme="minorHAnsi" w:hAnsiTheme="minorHAnsi"/>
        </w:rPr>
      </w:pPr>
      <w:r w:rsidRPr="00E00E97">
        <w:rPr>
          <w:rFonts w:asciiTheme="minorHAnsi" w:hAnsiTheme="minorHAnsi"/>
        </w:rPr>
        <w:lastRenderedPageBreak/>
        <w:t>N/U Drones</w:t>
      </w:r>
    </w:p>
    <w:p w:rsidR="00DC1716" w:rsidRPr="00E00E97" w:rsidRDefault="00DC1716" w:rsidP="00DC1716">
      <w:pPr>
        <w:pStyle w:val="Heading4"/>
        <w:rPr>
          <w:rFonts w:asciiTheme="minorHAnsi" w:hAnsiTheme="minorHAnsi"/>
        </w:rPr>
      </w:pPr>
      <w:r w:rsidRPr="00E00E97">
        <w:rPr>
          <w:rFonts w:asciiTheme="minorHAnsi" w:hAnsiTheme="minorHAnsi"/>
        </w:rPr>
        <w:t>The US already has low legitimacy due to the controversies surrounding the drone program</w:t>
      </w:r>
    </w:p>
    <w:p w:rsidR="00DC1716" w:rsidRPr="00E00E97" w:rsidRDefault="00DC1716" w:rsidP="00DC1716">
      <w:pPr>
        <w:rPr>
          <w:rFonts w:asciiTheme="minorHAnsi" w:hAnsiTheme="minorHAnsi"/>
          <w:szCs w:val="26"/>
        </w:rPr>
      </w:pPr>
      <w:r w:rsidRPr="00E00E97">
        <w:rPr>
          <w:rFonts w:asciiTheme="minorHAnsi" w:hAnsiTheme="minorHAnsi"/>
          <w:b/>
          <w:sz w:val="26"/>
          <w:szCs w:val="26"/>
        </w:rPr>
        <w:t>Kennedy 13</w:t>
      </w:r>
      <w:r w:rsidRPr="00E00E97">
        <w:rPr>
          <w:rFonts w:asciiTheme="minorHAnsi" w:hAnsiTheme="minorHAnsi"/>
          <w:sz w:val="26"/>
          <w:szCs w:val="26"/>
        </w:rPr>
        <w:t xml:space="preserve"> </w:t>
      </w:r>
      <w:r w:rsidRPr="00E00E97">
        <w:rPr>
          <w:rFonts w:asciiTheme="minorHAnsi" w:hAnsiTheme="minorHAnsi"/>
          <w:szCs w:val="26"/>
        </w:rPr>
        <w:t>(Greg Kennedy, PhD supervision in the areas of American Foreign Policy and Intelligence Studies, 2013, “Drones: Legitimacy and Anti-Americanism”, http://www.strategicstudiesinstitute.army.mil/pubs/Parameters/Issues/WinterSpring_2013/3_Article_Kennedy.pdf)</w:t>
      </w:r>
    </w:p>
    <w:p w:rsidR="00DC1716" w:rsidRPr="00E00E97" w:rsidRDefault="00DC1716" w:rsidP="00DC1716">
      <w:pPr>
        <w:rPr>
          <w:rStyle w:val="StyleUnderline"/>
          <w:rFonts w:asciiTheme="minorHAnsi" w:hAnsiTheme="minorHAnsi"/>
        </w:rPr>
      </w:pPr>
      <w:r w:rsidRPr="00E00E97">
        <w:rPr>
          <w:rStyle w:val="StyleUnderline"/>
          <w:rFonts w:asciiTheme="minorHAnsi" w:hAnsiTheme="minorHAnsi"/>
        </w:rPr>
        <w:t>The appearance of new weapons’ technologies often gives rise to questions of legitimacy</w:t>
      </w:r>
      <w:r w:rsidRPr="00E00E97">
        <w:rPr>
          <w:rFonts w:asciiTheme="minorHAnsi" w:hAnsiTheme="minorHAnsi"/>
          <w:sz w:val="14"/>
        </w:rPr>
        <w:t xml:space="preserve">. The use of missile weapons against armored knights was considered illegitimate and unchivalrous by some, as well as a destabilizing influence on the conduct of civilized warfare. An acknowledged and accepted set of rules, designed to limit the vulnerability of the ruling elite in combat, made longbow and crossbow technology illegitimate in the eyes of that warrior-class.1 German U-boat actions against commerce in World War I, the use of aerial bombardment against civilian populations, and defoliation agents in Vietnam, are modern examples of new technologies whose legitimacy was contested in times of conflict.2 </w:t>
      </w:r>
      <w:r w:rsidRPr="00E00E97">
        <w:rPr>
          <w:rStyle w:val="StyleUnderline"/>
          <w:rFonts w:asciiTheme="minorHAnsi" w:hAnsiTheme="minorHAnsi"/>
        </w:rPr>
        <w:t>Questions of legitimacy</w:t>
      </w:r>
      <w:r w:rsidRPr="00E00E97">
        <w:rPr>
          <w:rFonts w:asciiTheme="minorHAnsi" w:hAnsiTheme="minorHAnsi"/>
          <w:sz w:val="14"/>
        </w:rPr>
        <w:t xml:space="preserve">, however, </w:t>
      </w:r>
      <w:r w:rsidRPr="00E00E97">
        <w:rPr>
          <w:rStyle w:val="StyleUnderline"/>
          <w:rFonts w:asciiTheme="minorHAnsi" w:hAnsiTheme="minorHAnsi"/>
        </w:rPr>
        <w:t>have not always been linked to the condition of war or to a specific technology</w:t>
      </w:r>
      <w:r w:rsidRPr="00E00E97">
        <w:rPr>
          <w:rFonts w:asciiTheme="minorHAnsi" w:hAnsiTheme="minorHAnsi"/>
          <w:sz w:val="14"/>
        </w:rPr>
        <w:t xml:space="preserve">. British concentration camps curing the Boer War were examples of illegitimate policies related to warfare devoid of any specific technological change. Their illegitimacy came not from technology but from the legal and ethical questions raised by the implementation of those methods of waging war.3 </w:t>
      </w:r>
      <w:proofErr w:type="gramStart"/>
      <w:r w:rsidRPr="00E00E97">
        <w:rPr>
          <w:rFonts w:asciiTheme="minorHAnsi" w:hAnsiTheme="minorHAnsi"/>
          <w:sz w:val="14"/>
        </w:rPr>
        <w:t>Throughout</w:t>
      </w:r>
      <w:proofErr w:type="gramEnd"/>
      <w:r w:rsidRPr="00E00E97">
        <w:rPr>
          <w:rFonts w:asciiTheme="minorHAnsi" w:hAnsiTheme="minorHAnsi"/>
          <w:sz w:val="14"/>
        </w:rPr>
        <w:t xml:space="preserve"> these debates over technology and policies, the term legitimacy seldom meant the same thing. </w:t>
      </w:r>
      <w:r w:rsidRPr="00E00E97">
        <w:rPr>
          <w:rStyle w:val="StyleUnderline"/>
          <w:rFonts w:asciiTheme="minorHAnsi" w:hAnsiTheme="minorHAnsi"/>
        </w:rPr>
        <w:t>Legitimacy has been used in such circumstances interchangeably with concepts such as proportional, moral, ethical, lawful, appropriate, reasonable, legal, justifiable, righteous, valid, recognized, and logical</w:t>
      </w:r>
      <w:r w:rsidRPr="00E00E97">
        <w:rPr>
          <w:rFonts w:asciiTheme="minorHAnsi" w:hAnsiTheme="minorHAnsi"/>
          <w:sz w:val="14"/>
        </w:rPr>
        <w:t xml:space="preserve">. The recent phenomena of using unmanned vehicles, or drones, to deliver lethality in situations of conflict is yet another instance in which a type of technology has proliferated before considerations of its legitimacy have been agreed upon: </w:t>
      </w:r>
      <w:r w:rsidRPr="00E00E97">
        <w:rPr>
          <w:rStyle w:val="StyleUnderline"/>
          <w:rFonts w:asciiTheme="minorHAnsi" w:hAnsiTheme="minorHAnsi"/>
        </w:rPr>
        <w:t>The exponential rise in the use of drone technology in a variety of military and non-military contexts represents a real challenge to the framework of established international law and it is both right as a matter of principle, and inevitable as a matter of political reality, that the international community should now be focusing attention on the standards applicable to this technological development, particularly its deployment in counterterrorism and counter-insurgency initiatives, and attempt to reach a consensus on the legality of its use, and the standards and safeguards which should apply to it</w:t>
      </w:r>
      <w:r w:rsidRPr="00E00E97">
        <w:rPr>
          <w:rFonts w:asciiTheme="minorHAnsi" w:hAnsiTheme="minorHAnsi"/>
          <w:sz w:val="14"/>
        </w:rPr>
        <w:t>.4 The current debate over the legitimacy of America’s use of drones to deliver deadly force is taking place in both public and official domains in the United States and many other countries.5 The four key features at the heart of the debate revolve around: who is controlling the weapon system; does the system of control and oversight violate international law governing the use of force; are the drone strikes proportionate acts that provide military effectiveness given the circumstances of the conflict they are being used in; and does their use violate the sovereignty of other nations and allow the United States to disregard formal national boundaries? Unless these four questions are dealt with in the near future the impact of the unresolved legitimacy issues will have a number of repercussions for American foreign and military policies: “</w:t>
      </w:r>
      <w:r w:rsidRPr="00E00E97">
        <w:rPr>
          <w:rStyle w:val="Emphasis"/>
          <w:rFonts w:asciiTheme="minorHAnsi" w:hAnsiTheme="minorHAnsi"/>
        </w:rPr>
        <w:t>Without a new doctrine for the use of drones that is understandable to friends and foes, the United States risks achieving near-term tactical benefits in killing terrorists while incurring potentially significant longer-term costs to its alliances, global public opinion, the war on terrorism and international stability</w:t>
      </w:r>
      <w:r w:rsidRPr="00E00E97">
        <w:rPr>
          <w:rStyle w:val="StyleUnderline"/>
          <w:rFonts w:asciiTheme="minorHAnsi" w:hAnsiTheme="minorHAnsi"/>
        </w:rPr>
        <w:t>.</w:t>
      </w:r>
      <w:r w:rsidRPr="00E00E97">
        <w:rPr>
          <w:rFonts w:asciiTheme="minorHAnsi" w:hAnsiTheme="minorHAnsi"/>
          <w:sz w:val="14"/>
        </w:rPr>
        <w:t>”6 This article will address only the first three critical questions. The question of who controls the drones during their missions is attracting a great deal of attention. The use of drones by the Central Intelligence Agency (CIA) to conduct “signature strikes” is the most problematic factor in this matter</w:t>
      </w:r>
      <w:r w:rsidRPr="00E00E97">
        <w:rPr>
          <w:rStyle w:val="StyleUnderline"/>
          <w:rFonts w:asciiTheme="minorHAnsi" w:hAnsiTheme="minorHAnsi"/>
        </w:rPr>
        <w:t>. Between 2004 and 2013, CIA drone attacks in Pakistan killed up to 3,461—up to 891 of them civilians.</w:t>
      </w:r>
      <w:r w:rsidRPr="00E00E97">
        <w:rPr>
          <w:rFonts w:asciiTheme="minorHAnsi" w:hAnsiTheme="minorHAnsi"/>
          <w:sz w:val="14"/>
        </w:rPr>
        <w:t>7 Not only is the use of drones by the CIA the issue, but</w:t>
      </w:r>
      <w:r w:rsidRPr="00E00E97">
        <w:rPr>
          <w:rStyle w:val="StyleUnderline"/>
          <w:rFonts w:asciiTheme="minorHAnsi" w:hAnsiTheme="minorHAnsi"/>
        </w:rPr>
        <w:t xml:space="preserve"> subcontracting operational control of drones to other civilian agencies is also causing great concern.8 Questions remain as to whether subcontractors were controlling drones during actual strike missions, as opposed to surveillance and reconnaissance activities</w:t>
      </w:r>
      <w:r w:rsidRPr="00E00E97">
        <w:rPr>
          <w:rFonts w:asciiTheme="minorHAnsi" w:hAnsiTheme="minorHAnsi"/>
          <w:sz w:val="14"/>
        </w:rPr>
        <w:t xml:space="preserve">. Nevertheless, the intense questioning of John O. Brennan, President Obama’s nominee for director of the CIA in February 2013, over drone usage, the secrecy of their controllers and orders, and the legality of their missions confirmed the level of concern America’s elected officials have regarding the legitimacy of drone use. Furthermore, </w:t>
      </w:r>
      <w:r w:rsidRPr="00E00E97">
        <w:rPr>
          <w:rStyle w:val="StyleUnderline"/>
          <w:rFonts w:asciiTheme="minorHAnsi" w:hAnsiTheme="minorHAnsi"/>
        </w:rPr>
        <w:t>perceptions and suspicions of illegal clandestine intelligence agency operations</w:t>
      </w:r>
      <w:r w:rsidRPr="00E00E97">
        <w:rPr>
          <w:rFonts w:asciiTheme="minorHAnsi" w:hAnsiTheme="minorHAnsi"/>
          <w:sz w:val="14"/>
        </w:rPr>
        <w:t xml:space="preserve">, already a part of the public and official psyche due to experiences from Vietnam, Iran-Contra, and Iraq II and the weapons of mass destruction debacle, </w:t>
      </w:r>
      <w:r w:rsidRPr="00E00E97">
        <w:rPr>
          <w:rStyle w:val="StyleUnderline"/>
          <w:rFonts w:asciiTheme="minorHAnsi" w:hAnsiTheme="minorHAnsi"/>
        </w:rPr>
        <w:t>have been reinforced by CIA management of drone capability</w:t>
      </w:r>
      <w:r w:rsidRPr="00E00E97">
        <w:rPr>
          <w:rFonts w:asciiTheme="minorHAnsi" w:hAnsiTheme="minorHAnsi"/>
          <w:sz w:val="14"/>
        </w:rPr>
        <w:t>. Recent revelations about the use of secret Saudi Arabian facilities for staging American drone strikes into Yemen did nothing to dissipate such suspicions of the CIA’s lack of legitimacy in its use of drones.9 The fact that the secret facility was the launching site for drones used to kill American citizens Anwar al-</w:t>
      </w:r>
      <w:proofErr w:type="spellStart"/>
      <w:r w:rsidRPr="00E00E97">
        <w:rPr>
          <w:rFonts w:asciiTheme="minorHAnsi" w:hAnsiTheme="minorHAnsi"/>
          <w:sz w:val="14"/>
        </w:rPr>
        <w:t>Awlaki</w:t>
      </w:r>
      <w:proofErr w:type="spellEnd"/>
      <w:r w:rsidRPr="00E00E97">
        <w:rPr>
          <w:rFonts w:asciiTheme="minorHAnsi" w:hAnsiTheme="minorHAnsi"/>
          <w:sz w:val="14"/>
        </w:rPr>
        <w:t xml:space="preserve"> and his son in September 2011, both classified by the CIA as al-</w:t>
      </w:r>
      <w:proofErr w:type="spellStart"/>
      <w:r w:rsidRPr="00E00E97">
        <w:rPr>
          <w:rFonts w:asciiTheme="minorHAnsi" w:hAnsiTheme="minorHAnsi"/>
          <w:sz w:val="14"/>
        </w:rPr>
        <w:t>Qaedalinked</w:t>
      </w:r>
      <w:proofErr w:type="spellEnd"/>
      <w:r w:rsidRPr="00E00E97">
        <w:rPr>
          <w:rFonts w:asciiTheme="minorHAnsi" w:hAnsiTheme="minorHAnsi"/>
          <w:sz w:val="14"/>
        </w:rPr>
        <w:t xml:space="preserve"> threats to US security, only deepened such suspicions. </w:t>
      </w:r>
      <w:r w:rsidRPr="00E00E97">
        <w:rPr>
          <w:rStyle w:val="StyleUnderline"/>
          <w:rFonts w:asciiTheme="minorHAnsi" w:hAnsiTheme="minorHAnsi"/>
        </w:rPr>
        <w:t xml:space="preserve">Despite the fact that Gulf State observers and officials knew about American </w:t>
      </w:r>
      <w:r w:rsidRPr="00E00E97">
        <w:rPr>
          <w:rStyle w:val="StyleUnderline"/>
          <w:rFonts w:asciiTheme="minorHAnsi" w:hAnsiTheme="minorHAnsi"/>
        </w:rPr>
        <w:lastRenderedPageBreak/>
        <w:t xml:space="preserve">drones operating from the Arabian peninsula for years, the existence of the CIA base was not openly admitted in case such knowledge should </w:t>
      </w:r>
      <w:proofErr w:type="gramStart"/>
      <w:r w:rsidRPr="00E00E97">
        <w:rPr>
          <w:rStyle w:val="StyleUnderline"/>
          <w:rFonts w:asciiTheme="minorHAnsi" w:hAnsiTheme="minorHAnsi"/>
        </w:rPr>
        <w:t>“ .</w:t>
      </w:r>
      <w:proofErr w:type="gramEnd"/>
      <w:r w:rsidRPr="00E00E97">
        <w:rPr>
          <w:rStyle w:val="StyleUnderline"/>
          <w:rFonts w:asciiTheme="minorHAnsi" w:hAnsiTheme="minorHAnsi"/>
        </w:rPr>
        <w:t xml:space="preserve"> . . damage counter-terrorism collaboration with Saudi Arabia</w:t>
      </w:r>
      <w:r w:rsidRPr="00E00E97">
        <w:rPr>
          <w:rFonts w:asciiTheme="minorHAnsi" w:hAnsiTheme="minorHAnsi"/>
          <w:sz w:val="14"/>
        </w:rPr>
        <w:t xml:space="preserve">.”10 The fallout from CIA involvement and management of drone strikes prompted Senator Dianne Feinstein, Chairwoman of the Senate Intelligence Committee, to suggest the need for a court to oversee targeted killings. Such a body, she said, would replicate the Foreign Intelligence Surveillance Court, which oversees eavesdrop- ping on American soil.11 Most importantly, such oversight would go a long way towards allaying fears of the drone usage lacking true political accountability and legitimacy. In addition, as with any use of force, </w:t>
      </w:r>
      <w:r w:rsidRPr="00E00E97">
        <w:rPr>
          <w:rStyle w:val="StyleUnderline"/>
          <w:rFonts w:asciiTheme="minorHAnsi" w:hAnsiTheme="minorHAnsi"/>
        </w:rPr>
        <w:t>drone strikes in overseas contingency operations can lead to increased attacks on already weak governments partnered with the United States.</w:t>
      </w:r>
      <w:r w:rsidRPr="00E00E97">
        <w:rPr>
          <w:rFonts w:asciiTheme="minorHAnsi" w:hAnsiTheme="minorHAnsi"/>
          <w:sz w:val="14"/>
        </w:rPr>
        <w:t xml:space="preserve"> They can lead to retaliatory attacks on local governments and may contribute to local instability. Those actions occur as a result of desires for revenge and frustrations caused by the strikes. Feelings of hostility are often visited on the most immediate structures of authority—local government officials, government buildings, police, and the military.12 </w:t>
      </w:r>
      <w:proofErr w:type="gramStart"/>
      <w:r w:rsidRPr="00E00E97">
        <w:rPr>
          <w:rFonts w:asciiTheme="minorHAnsi" w:hAnsiTheme="minorHAnsi"/>
          <w:sz w:val="14"/>
        </w:rPr>
        <w:t>It</w:t>
      </w:r>
      <w:proofErr w:type="gramEnd"/>
      <w:r w:rsidRPr="00E00E97">
        <w:rPr>
          <w:rFonts w:asciiTheme="minorHAnsi" w:hAnsiTheme="minorHAnsi"/>
          <w:sz w:val="14"/>
        </w:rPr>
        <w:t xml:space="preserve"> can thus be argued that, at the strategic level, </w:t>
      </w:r>
      <w:r w:rsidRPr="00E00E97">
        <w:rPr>
          <w:rStyle w:val="StyleUnderline"/>
          <w:rFonts w:asciiTheme="minorHAnsi" w:hAnsiTheme="minorHAnsi"/>
        </w:rPr>
        <w:t>drone strikes are fuelling anti-American resentment among enemies and allies alike</w:t>
      </w:r>
      <w:r w:rsidRPr="00E00E97">
        <w:rPr>
          <w:rFonts w:asciiTheme="minorHAnsi" w:hAnsiTheme="minorHAnsi"/>
          <w:sz w:val="14"/>
        </w:rPr>
        <w:t xml:space="preserve">. Those reactions are often based on questions regarding the legality, ethicality, and operational legitimacy of those acts to deter opponents. Therefore, specifically related to the reaction of allies, the military legitimacy question arises if the use of drones endangers vital strategic relationships.13 </w:t>
      </w:r>
      <w:proofErr w:type="gramStart"/>
      <w:r w:rsidRPr="00E00E97">
        <w:rPr>
          <w:rFonts w:asciiTheme="minorHAnsi" w:hAnsiTheme="minorHAnsi"/>
          <w:sz w:val="14"/>
        </w:rPr>
        <w:t>One</w:t>
      </w:r>
      <w:proofErr w:type="gramEnd"/>
      <w:r w:rsidRPr="00E00E97">
        <w:rPr>
          <w:rFonts w:asciiTheme="minorHAnsi" w:hAnsiTheme="minorHAnsi"/>
          <w:sz w:val="14"/>
        </w:rPr>
        <w:t xml:space="preserve"> of the strategic relationships being affected by the drone legitimacy issue is that of the United States and the United Kingdom. </w:t>
      </w:r>
      <w:r w:rsidRPr="00E00E97">
        <w:rPr>
          <w:rStyle w:val="StyleUnderline"/>
          <w:rFonts w:asciiTheme="minorHAnsi" w:hAnsiTheme="minorHAnsi"/>
        </w:rPr>
        <w:t>Targeted killing</w:t>
      </w:r>
      <w:r w:rsidRPr="00E00E97">
        <w:rPr>
          <w:rFonts w:asciiTheme="minorHAnsi" w:hAnsiTheme="minorHAnsi"/>
          <w:sz w:val="14"/>
        </w:rPr>
        <w:t>, by drone strike or otherwise</w:t>
      </w:r>
      <w:r w:rsidRPr="00E00E97">
        <w:rPr>
          <w:rStyle w:val="StyleUnderline"/>
          <w:rFonts w:asciiTheme="minorHAnsi" w:hAnsiTheme="minorHAnsi"/>
        </w:rPr>
        <w:t>, is not the sole preserve of the United States.</w:t>
      </w:r>
      <w:r w:rsidRPr="00E00E97">
        <w:rPr>
          <w:rStyle w:val="Emphasis"/>
          <w:rFonts w:asciiTheme="minorHAnsi" w:hAnsiTheme="minorHAnsi"/>
        </w:rPr>
        <w:t xml:space="preserve"> Those actions, </w:t>
      </w:r>
      <w:r w:rsidRPr="00E00E97">
        <w:rPr>
          <w:rFonts w:asciiTheme="minorHAnsi" w:hAnsiTheme="minorHAnsi"/>
          <w:sz w:val="14"/>
        </w:rPr>
        <w:t>however</w:t>
      </w:r>
      <w:r w:rsidRPr="00E00E97">
        <w:rPr>
          <w:rStyle w:val="Emphasis"/>
          <w:rFonts w:asciiTheme="minorHAnsi" w:hAnsiTheme="minorHAnsi"/>
        </w:rPr>
        <w:t>, attract more negative attention to the United States due to its prominence on the world’s stage, its declarations of support for human rights and democratic freedoms, and rule-of-law issues, all which appear violated by such strikes</w:t>
      </w:r>
      <w:r w:rsidRPr="00E00E97">
        <w:rPr>
          <w:rFonts w:asciiTheme="minorHAnsi" w:hAnsiTheme="minorHAnsi"/>
          <w:sz w:val="14"/>
        </w:rPr>
        <w:t xml:space="preserve">. This complexity and visibility make such targeted killings important for Anglo-American strategic relations because of the closeness of that relationship and the perception that Great Britain, therefore, condones such American activities. Because the intelligence used in such operations is seen by other nations as a shared Anglo-American asset, the use of such intelligence to identify and conduct such killings, in the opinion of many, makes Great Britain culpable in the illegality and immorality of those operations.14 Finally, </w:t>
      </w:r>
      <w:r w:rsidRPr="00E00E97">
        <w:rPr>
          <w:rStyle w:val="StyleUnderline"/>
          <w:rFonts w:asciiTheme="minorHAnsi" w:hAnsiTheme="minorHAnsi"/>
        </w:rPr>
        <w:t>the apparent gap between stated core policies and values and the ability to practice targeted killings appears to be a starkly hypocritical and deceitful position internationally</w:t>
      </w:r>
      <w:r w:rsidRPr="00E00E97">
        <w:rPr>
          <w:rFonts w:asciiTheme="minorHAnsi" w:hAnsiTheme="minorHAnsi"/>
          <w:sz w:val="14"/>
        </w:rPr>
        <w:t xml:space="preserve">, a condition that once again makes British policymakers uncomfortable with being tarred by such a brush.15 </w:t>
      </w:r>
      <w:r w:rsidRPr="00E00E97">
        <w:rPr>
          <w:rStyle w:val="StyleUnderline"/>
          <w:rFonts w:asciiTheme="minorHAnsi" w:hAnsiTheme="minorHAnsi"/>
        </w:rPr>
        <w:t>The divide between US policy and action is exacerbated by drone technology, which makes the once covert practice of targeted killing commonplace and undeniable. It may also cause deep-rooted distrust due to a spectrum of legitimacy issues</w:t>
      </w:r>
      <w:r w:rsidRPr="00E00E97">
        <w:rPr>
          <w:rFonts w:asciiTheme="minorHAnsi" w:hAnsiTheme="minorHAnsi"/>
          <w:sz w:val="14"/>
        </w:rPr>
        <w:t xml:space="preserve">. Such questions will, therefore, undermine the US desire to export liberal democratic principles. Indeed, it may be beneficial for Western democracies to achieve adequate rather than decisive victories, thereby setting an example of restraint for the international order.16 </w:t>
      </w:r>
      <w:r w:rsidRPr="00E00E97">
        <w:rPr>
          <w:rStyle w:val="StyleUnderline"/>
          <w:rFonts w:asciiTheme="minorHAnsi" w:hAnsiTheme="minorHAnsi"/>
        </w:rPr>
        <w:t>The United States must be willing to engage and deal with drone-legitimacy issues across the entire spectrum of tactical, operational, strategic, and political levels to ensure its strategic aims are not derailed by operational and tactical expediency.</w:t>
      </w:r>
    </w:p>
    <w:p w:rsidR="00DC1716" w:rsidRPr="00E00E97" w:rsidRDefault="00DC1716" w:rsidP="00DC1716">
      <w:pPr>
        <w:pStyle w:val="Heading2"/>
        <w:rPr>
          <w:rFonts w:asciiTheme="minorHAnsi" w:hAnsiTheme="minorHAnsi"/>
        </w:rPr>
      </w:pPr>
      <w:r w:rsidRPr="00E00E97">
        <w:rPr>
          <w:rFonts w:asciiTheme="minorHAnsi" w:hAnsiTheme="minorHAnsi"/>
        </w:rPr>
        <w:lastRenderedPageBreak/>
        <w:t>N/U Race surveillance</w:t>
      </w:r>
    </w:p>
    <w:p w:rsidR="00DC1716" w:rsidRPr="00E00E97" w:rsidRDefault="00DC1716" w:rsidP="00DC1716">
      <w:pPr>
        <w:pStyle w:val="Heading4"/>
        <w:rPr>
          <w:rFonts w:asciiTheme="minorHAnsi" w:hAnsiTheme="minorHAnsi"/>
        </w:rPr>
      </w:pPr>
      <w:r w:rsidRPr="00E00E97">
        <w:rPr>
          <w:rFonts w:asciiTheme="minorHAnsi" w:hAnsiTheme="minorHAnsi"/>
        </w:rPr>
        <w:t>Courts are perceived to be racist – hurts legitimacy</w:t>
      </w:r>
    </w:p>
    <w:p w:rsidR="00DC1716" w:rsidRPr="00E00E97" w:rsidRDefault="00DC1716" w:rsidP="00DC1716">
      <w:pPr>
        <w:rPr>
          <w:rFonts w:asciiTheme="minorHAnsi" w:hAnsiTheme="minorHAnsi"/>
          <w:szCs w:val="26"/>
        </w:rPr>
      </w:pPr>
      <w:r w:rsidRPr="00E00E97">
        <w:rPr>
          <w:rFonts w:asciiTheme="minorHAnsi" w:hAnsiTheme="minorHAnsi"/>
          <w:b/>
          <w:sz w:val="26"/>
          <w:szCs w:val="26"/>
        </w:rPr>
        <w:t xml:space="preserve">HRW 08 </w:t>
      </w:r>
      <w:r w:rsidRPr="00E00E97">
        <w:rPr>
          <w:rFonts w:asciiTheme="minorHAnsi" w:hAnsiTheme="minorHAnsi"/>
          <w:szCs w:val="26"/>
        </w:rPr>
        <w:t>(Human Rights Watch, international NGO that researches and advocates for human rights, March 7, 2008, “UN Faults US on Racism”, http://www.hrw.org/news/2008/03/06/un-faults-us-racism)</w:t>
      </w:r>
    </w:p>
    <w:p w:rsidR="00DC1716" w:rsidRPr="00E00E97" w:rsidRDefault="00DC1716" w:rsidP="00DC1716">
      <w:pPr>
        <w:rPr>
          <w:rFonts w:asciiTheme="minorHAnsi" w:hAnsiTheme="minorHAnsi"/>
          <w:sz w:val="16"/>
        </w:rPr>
      </w:pPr>
      <w:r w:rsidRPr="00E00E97">
        <w:rPr>
          <w:rStyle w:val="StyleUnderline"/>
          <w:rFonts w:asciiTheme="minorHAnsi" w:hAnsiTheme="minorHAnsi"/>
        </w:rPr>
        <w:t>The UN’s Committee on the Elimination of Racial Discrimination harshly criticized the US record on race after considering oral and written testimony submitted by the US government</w:t>
      </w:r>
      <w:r w:rsidRPr="00E00E97">
        <w:rPr>
          <w:rFonts w:asciiTheme="minorHAnsi" w:hAnsiTheme="minorHAnsi"/>
          <w:sz w:val="16"/>
        </w:rPr>
        <w:t xml:space="preserve">. In its conclusions issued today, </w:t>
      </w:r>
      <w:r w:rsidRPr="00E00E97">
        <w:rPr>
          <w:rStyle w:val="StyleUnderline"/>
          <w:rFonts w:asciiTheme="minorHAnsi" w:hAnsiTheme="minorHAnsi"/>
        </w:rPr>
        <w:t>the committee urged the US to rectify the “stark racial disparities” in criminal justice systems throughout the country</w:t>
      </w:r>
      <w:r w:rsidRPr="00E00E97">
        <w:rPr>
          <w:rFonts w:asciiTheme="minorHAnsi" w:hAnsiTheme="minorHAnsi"/>
          <w:sz w:val="16"/>
        </w:rPr>
        <w:t xml:space="preserve">. </w:t>
      </w:r>
      <w:r w:rsidRPr="00E00E97">
        <w:rPr>
          <w:rStyle w:val="StyleUnderline"/>
          <w:rFonts w:asciiTheme="minorHAnsi" w:hAnsiTheme="minorHAnsi"/>
        </w:rPr>
        <w:t>The United States should immediately adopt the UN's recommendations to alleviate the widespread racial bias it found in the criminal justice system</w:t>
      </w:r>
      <w:r w:rsidRPr="00E00E97">
        <w:rPr>
          <w:rFonts w:asciiTheme="minorHAnsi" w:hAnsiTheme="minorHAnsi"/>
          <w:sz w:val="16"/>
        </w:rPr>
        <w:t xml:space="preserve">, Human Rights Watch said today. “The UN is telling the US that it needs to deal with an ugly aspect of its criminal justice system,” said Alison Parker, deputy director of the US Program at Human Rights Watch. “The committee outright rejected the government’s claim that more black kids get life without parole sentences because they commit more crimes.” </w:t>
      </w:r>
      <w:r w:rsidRPr="00E00E97">
        <w:rPr>
          <w:rStyle w:val="StyleUnderline"/>
          <w:rFonts w:asciiTheme="minorHAnsi" w:hAnsiTheme="minorHAnsi"/>
        </w:rPr>
        <w:t xml:space="preserve">The UN committee condemned what it found to be racial disparities in the death penalty and in the sentencing of youth to life without parole for crimes committed when they were </w:t>
      </w:r>
      <w:proofErr w:type="gramStart"/>
      <w:r w:rsidRPr="00E00E97">
        <w:rPr>
          <w:rStyle w:val="StyleUnderline"/>
          <w:rFonts w:asciiTheme="minorHAnsi" w:hAnsiTheme="minorHAnsi"/>
        </w:rPr>
        <w:t>under</w:t>
      </w:r>
      <w:proofErr w:type="gramEnd"/>
      <w:r w:rsidRPr="00E00E97">
        <w:rPr>
          <w:rFonts w:asciiTheme="minorHAnsi" w:hAnsiTheme="minorHAnsi"/>
          <w:sz w:val="16"/>
        </w:rPr>
        <w:t xml:space="preserve"> 18, a practice the committee wants stopped. Further, </w:t>
      </w:r>
      <w:r w:rsidRPr="00E00E97">
        <w:rPr>
          <w:rStyle w:val="StyleUnderline"/>
          <w:rFonts w:asciiTheme="minorHAnsi" w:hAnsiTheme="minorHAnsi"/>
        </w:rPr>
        <w:t>the committee called on authorities to take steps</w:t>
      </w:r>
      <w:r w:rsidRPr="00E00E97">
        <w:rPr>
          <w:rFonts w:asciiTheme="minorHAnsi" w:hAnsiTheme="minorHAnsi"/>
          <w:sz w:val="16"/>
        </w:rPr>
        <w:t xml:space="preserve">, including a moratorium on the death penalty, </w:t>
      </w:r>
      <w:r w:rsidRPr="00E00E97">
        <w:rPr>
          <w:rStyle w:val="StyleUnderline"/>
          <w:rFonts w:asciiTheme="minorHAnsi" w:hAnsiTheme="minorHAnsi"/>
        </w:rPr>
        <w:t>to root out racial bias</w:t>
      </w:r>
      <w:r w:rsidRPr="00E00E97">
        <w:rPr>
          <w:rFonts w:asciiTheme="minorHAnsi" w:hAnsiTheme="minorHAnsi"/>
          <w:sz w:val="16"/>
        </w:rPr>
        <w:t xml:space="preserve">. The committee also dismissed claims by the US government that it did not have the power to examine the detention of non-citizens at Guantanamo. </w:t>
      </w:r>
      <w:r w:rsidRPr="00E00E97">
        <w:rPr>
          <w:rStyle w:val="StyleUnderline"/>
          <w:rFonts w:asciiTheme="minorHAnsi" w:hAnsiTheme="minorHAnsi"/>
        </w:rPr>
        <w:t>It urged the US to guarantee “enemy combatants” judicial review of the lawfulness and conditions of their detention</w:t>
      </w:r>
      <w:r w:rsidRPr="00E00E97">
        <w:rPr>
          <w:rFonts w:asciiTheme="minorHAnsi" w:hAnsiTheme="minorHAnsi"/>
          <w:sz w:val="16"/>
        </w:rPr>
        <w:t xml:space="preserve">. “Once again, the Bush administration has been told by a major human rights body that it is not above the law when it comes to the war on terrorism,” Parker said. “The US should reverse its decision to deny judicial review to non-citizen enemy combatant detainees.” </w:t>
      </w:r>
      <w:r w:rsidRPr="00E00E97">
        <w:rPr>
          <w:rStyle w:val="StyleUnderline"/>
          <w:rFonts w:asciiTheme="minorHAnsi" w:hAnsiTheme="minorHAnsi"/>
        </w:rPr>
        <w:t>The committee criticized US practices in numerous other areas</w:t>
      </w:r>
      <w:r w:rsidRPr="00E00E97">
        <w:rPr>
          <w:rFonts w:asciiTheme="minorHAnsi" w:hAnsiTheme="minorHAnsi"/>
          <w:sz w:val="16"/>
        </w:rPr>
        <w:t xml:space="preserve">, including: The Bush administration’s view that its human rights treaty obligations do not apply to laws or practices that are race-neutral on their face but discriminatory in effect; Racial segregation in housing and in public schools; Systemic inadequacies in indigent criminal defense, which have a disproportionate impact on racial minorities; The disenfranchisement of millions of US citizens because they have been convicted of a felony, even though they have fully served their sentences or have been released on parole. </w:t>
      </w:r>
      <w:r w:rsidRPr="00E00E97">
        <w:rPr>
          <w:rStyle w:val="StyleUnderline"/>
          <w:rFonts w:asciiTheme="minorHAnsi" w:hAnsiTheme="minorHAnsi"/>
        </w:rPr>
        <w:t>The Committee on the Elimination of Racial Discrimination is the UN body of experts responsible for monitoring countries’ compliance with the Convention on the Elimination of all Forms of Racial Discrimination</w:t>
      </w:r>
      <w:r w:rsidRPr="00E00E97">
        <w:rPr>
          <w:rFonts w:asciiTheme="minorHAnsi" w:hAnsiTheme="minorHAnsi"/>
          <w:sz w:val="16"/>
        </w:rPr>
        <w:t>, a human rights treaty ratified by the United States in 1994. The committee’s comments and responses to state party reports are authoritative interpretations of states’ obligations under the treaty. As is its regular practice, the committee considered US compliance with the treaty following the government’s submission of a report, due in November 2003 but finally submitted by the US in April 2007. A US delegation participated in the committee’s meeting to examine the report on February 21 and 22, 2008 in Geneva, and responded to questions.</w:t>
      </w:r>
    </w:p>
    <w:p w:rsidR="0036552F" w:rsidRPr="00E00E97" w:rsidRDefault="00C26EC2" w:rsidP="0036552F">
      <w:pPr>
        <w:pStyle w:val="Heading2"/>
        <w:rPr>
          <w:rFonts w:asciiTheme="minorHAnsi" w:hAnsiTheme="minorHAnsi"/>
        </w:rPr>
      </w:pPr>
      <w:r w:rsidRPr="00E00E97">
        <w:rPr>
          <w:rFonts w:asciiTheme="minorHAnsi" w:hAnsiTheme="minorHAnsi"/>
        </w:rPr>
        <w:lastRenderedPageBreak/>
        <w:t>N/L- Generic</w:t>
      </w:r>
    </w:p>
    <w:p w:rsidR="004053A5" w:rsidRPr="00E00E97" w:rsidRDefault="004053A5" w:rsidP="004053A5">
      <w:pPr>
        <w:rPr>
          <w:rFonts w:asciiTheme="minorHAnsi" w:hAnsiTheme="minorHAnsi"/>
        </w:rPr>
      </w:pPr>
    </w:p>
    <w:p w:rsidR="004053A5" w:rsidRPr="00E00E97" w:rsidRDefault="004053A5" w:rsidP="004053A5">
      <w:pPr>
        <w:pStyle w:val="Heading4"/>
        <w:rPr>
          <w:rFonts w:asciiTheme="minorHAnsi" w:hAnsiTheme="minorHAnsi"/>
        </w:rPr>
      </w:pPr>
      <w:r w:rsidRPr="00E00E97">
        <w:rPr>
          <w:rFonts w:asciiTheme="minorHAnsi" w:hAnsiTheme="minorHAnsi"/>
        </w:rPr>
        <w:t xml:space="preserve">Public approval doesn’t influence the legitimacy of the court, neither do Partisan bills  </w:t>
      </w:r>
    </w:p>
    <w:p w:rsidR="004053A5" w:rsidRPr="00E00E97" w:rsidRDefault="004053A5" w:rsidP="004053A5">
      <w:pPr>
        <w:rPr>
          <w:rFonts w:asciiTheme="minorHAnsi" w:hAnsiTheme="minorHAnsi"/>
        </w:rPr>
      </w:pPr>
      <w:r w:rsidRPr="00E00E97">
        <w:rPr>
          <w:rFonts w:asciiTheme="minorHAnsi" w:hAnsiTheme="minorHAnsi"/>
          <w:b/>
        </w:rPr>
        <w:t>Rosen’12</w:t>
      </w:r>
      <w:r w:rsidRPr="00E00E97">
        <w:rPr>
          <w:rFonts w:asciiTheme="minorHAnsi" w:hAnsiTheme="minorHAnsi"/>
        </w:rPr>
        <w:t xml:space="preserve">[Jeffery, legal affairs editor at The New Republic and president and CEO of the National Constitution Center, “The Supreme Court Has a Legitimacy Crisis, But Not </w:t>
      </w:r>
      <w:proofErr w:type="gramStart"/>
      <w:r w:rsidRPr="00E00E97">
        <w:rPr>
          <w:rFonts w:asciiTheme="minorHAnsi" w:hAnsiTheme="minorHAnsi"/>
        </w:rPr>
        <w:t>For</w:t>
      </w:r>
      <w:proofErr w:type="gramEnd"/>
      <w:r w:rsidRPr="00E00E97">
        <w:rPr>
          <w:rFonts w:asciiTheme="minorHAnsi" w:hAnsiTheme="minorHAnsi"/>
        </w:rPr>
        <w:t xml:space="preserve"> the Reason You Think:” the New Republic 6/11/2012 </w:t>
      </w:r>
      <w:hyperlink r:id="rId64" w:history="1">
        <w:r w:rsidRPr="00E00E97">
          <w:rPr>
            <w:rStyle w:val="Hyperlink"/>
            <w:rFonts w:asciiTheme="minorHAnsi" w:hAnsiTheme="minorHAnsi"/>
          </w:rPr>
          <w:t>http://www.newrepublic.com/article/politics/103987/the-supreme-court-has-legitimacy-crisis-not-the-reason-you-think</w:t>
        </w:r>
      </w:hyperlink>
      <w:r w:rsidRPr="00E00E97">
        <w:rPr>
          <w:rFonts w:asciiTheme="minorHAnsi" w:hAnsiTheme="minorHAnsi"/>
        </w:rPr>
        <w:t xml:space="preserve"> LM] </w:t>
      </w:r>
    </w:p>
    <w:p w:rsidR="004053A5" w:rsidRPr="00E00E97" w:rsidRDefault="004053A5" w:rsidP="004053A5">
      <w:pPr>
        <w:rPr>
          <w:rFonts w:asciiTheme="minorHAnsi" w:hAnsiTheme="minorHAnsi"/>
          <w:sz w:val="16"/>
        </w:rPr>
      </w:pPr>
      <w:r w:rsidRPr="00E00E97">
        <w:rPr>
          <w:rFonts w:asciiTheme="minorHAnsi" w:hAnsiTheme="minorHAnsi"/>
          <w:sz w:val="16"/>
        </w:rPr>
        <w:t xml:space="preserve">Last week, a New York Times/CBS poll found </w:t>
      </w:r>
      <w:r w:rsidRPr="00E00E97">
        <w:rPr>
          <w:rFonts w:asciiTheme="minorHAnsi" w:hAnsiTheme="minorHAnsi"/>
          <w:u w:val="single"/>
        </w:rPr>
        <w:t>that only 44 percent of Americans approve of the Supreme Court’s job performance and 75 percent say the justices are sometimes influenced by their political views.</w:t>
      </w:r>
      <w:r w:rsidRPr="00E00E97">
        <w:rPr>
          <w:rFonts w:asciiTheme="minorHAnsi" w:hAnsiTheme="minorHAnsi"/>
          <w:sz w:val="16"/>
        </w:rPr>
        <w:t xml:space="preserve"> But although the results of the poll were striking, commentators may have been too quick to suggest a direct link between the two findings. In the Times article on the poll, for example, Adam </w:t>
      </w:r>
      <w:proofErr w:type="spellStart"/>
      <w:r w:rsidRPr="00E00E97">
        <w:rPr>
          <w:rFonts w:asciiTheme="minorHAnsi" w:hAnsiTheme="minorHAnsi"/>
          <w:sz w:val="16"/>
        </w:rPr>
        <w:t>Liptak</w:t>
      </w:r>
      <w:proofErr w:type="spellEnd"/>
      <w:r w:rsidRPr="00E00E97">
        <w:rPr>
          <w:rFonts w:asciiTheme="minorHAnsi" w:hAnsiTheme="minorHAnsi"/>
          <w:sz w:val="16"/>
        </w:rPr>
        <w:t xml:space="preserve"> and Allison </w:t>
      </w:r>
      <w:proofErr w:type="spellStart"/>
      <w:r w:rsidRPr="00E00E97">
        <w:rPr>
          <w:rFonts w:asciiTheme="minorHAnsi" w:hAnsiTheme="minorHAnsi"/>
          <w:sz w:val="16"/>
        </w:rPr>
        <w:t>Kopicki</w:t>
      </w:r>
      <w:proofErr w:type="spellEnd"/>
      <w:r w:rsidRPr="00E00E97">
        <w:rPr>
          <w:rFonts w:asciiTheme="minorHAnsi" w:hAnsiTheme="minorHAnsi"/>
          <w:sz w:val="16"/>
        </w:rPr>
        <w:t xml:space="preserve"> suggested </w:t>
      </w:r>
      <w:r w:rsidRPr="00E00E97">
        <w:rPr>
          <w:rFonts w:asciiTheme="minorHAnsi" w:hAnsiTheme="minorHAnsi"/>
          <w:u w:val="single"/>
        </w:rPr>
        <w:t>that the drop in the Court's 66 percent approval ratings in the late 1980s “could reflect a sense that the court is more political, after the ideologically divided 5-to-4 decisions in Bush v. Gore and Citizens United</w:t>
      </w:r>
      <w:r w:rsidRPr="00E00E97">
        <w:rPr>
          <w:rFonts w:asciiTheme="minorHAnsi" w:hAnsiTheme="minorHAnsi"/>
          <w:sz w:val="16"/>
        </w:rPr>
        <w:t xml:space="preserve">.” At the beginning of his tenure, Chief Justice John Roberts said that he subscribed to a similar theory. “I do think the rule of law is threatened by a steady term after term after term focus on 5-4 decisions,” Roberts </w:t>
      </w:r>
      <w:hyperlink r:id="rId65" w:history="1">
        <w:r w:rsidRPr="00E00E97">
          <w:rPr>
            <w:rStyle w:val="Hyperlink"/>
            <w:rFonts w:asciiTheme="minorHAnsi" w:hAnsiTheme="minorHAnsi"/>
            <w:sz w:val="16"/>
          </w:rPr>
          <w:t>told</w:t>
        </w:r>
      </w:hyperlink>
      <w:r w:rsidRPr="00E00E97">
        <w:rPr>
          <w:rFonts w:asciiTheme="minorHAnsi" w:hAnsiTheme="minorHAnsi"/>
          <w:sz w:val="16"/>
        </w:rPr>
        <w:t xml:space="preserve"> me. But a new study by Nathaniel </w:t>
      </w:r>
      <w:proofErr w:type="spellStart"/>
      <w:r w:rsidRPr="00E00E97">
        <w:rPr>
          <w:rFonts w:asciiTheme="minorHAnsi" w:hAnsiTheme="minorHAnsi"/>
          <w:sz w:val="16"/>
        </w:rPr>
        <w:t>Persily</w:t>
      </w:r>
      <w:proofErr w:type="spellEnd"/>
      <w:r w:rsidRPr="00E00E97">
        <w:rPr>
          <w:rFonts w:asciiTheme="minorHAnsi" w:hAnsiTheme="minorHAnsi"/>
          <w:sz w:val="16"/>
        </w:rPr>
        <w:t xml:space="preserve"> of Columbia Law School and Stephen </w:t>
      </w:r>
      <w:proofErr w:type="spellStart"/>
      <w:r w:rsidRPr="00E00E97">
        <w:rPr>
          <w:rFonts w:asciiTheme="minorHAnsi" w:hAnsiTheme="minorHAnsi"/>
          <w:sz w:val="16"/>
        </w:rPr>
        <w:t>Ansolabehere</w:t>
      </w:r>
      <w:proofErr w:type="spellEnd"/>
      <w:r w:rsidRPr="00E00E97">
        <w:rPr>
          <w:rFonts w:asciiTheme="minorHAnsi" w:hAnsiTheme="minorHAnsi"/>
          <w:sz w:val="16"/>
        </w:rPr>
        <w:t xml:space="preserve"> of Harvard suggests </w:t>
      </w:r>
      <w:r w:rsidRPr="00E00E97">
        <w:rPr>
          <w:rFonts w:asciiTheme="minorHAnsi" w:hAnsiTheme="minorHAnsi"/>
          <w:u w:val="single"/>
        </w:rPr>
        <w:t xml:space="preserve">that the relationship between the </w:t>
      </w:r>
      <w:proofErr w:type="gramStart"/>
      <w:r w:rsidRPr="00E00E97">
        <w:rPr>
          <w:rFonts w:asciiTheme="minorHAnsi" w:hAnsiTheme="minorHAnsi"/>
          <w:u w:val="single"/>
        </w:rPr>
        <w:t>Court’s</w:t>
      </w:r>
      <w:proofErr w:type="gramEnd"/>
      <w:r w:rsidRPr="00E00E97">
        <w:rPr>
          <w:rFonts w:asciiTheme="minorHAnsi" w:hAnsiTheme="minorHAnsi"/>
          <w:u w:val="single"/>
        </w:rPr>
        <w:t xml:space="preserve"> declining approval ratings and increased perceptions of the Court’s partisanship may be more complicated </w:t>
      </w:r>
      <w:r w:rsidRPr="00E00E97">
        <w:rPr>
          <w:rFonts w:asciiTheme="minorHAnsi" w:hAnsiTheme="minorHAnsi"/>
          <w:sz w:val="16"/>
        </w:rPr>
        <w:t xml:space="preserve">than the New York Times and the Chief Justice suggest. According to the study, </w:t>
      </w:r>
      <w:r w:rsidRPr="00E00E97">
        <w:rPr>
          <w:rFonts w:asciiTheme="minorHAnsi" w:hAnsiTheme="minorHAnsi"/>
          <w:u w:val="single"/>
        </w:rPr>
        <w:t>Americans</w:t>
      </w:r>
      <w:r w:rsidRPr="00E00E97">
        <w:rPr>
          <w:rFonts w:asciiTheme="minorHAnsi" w:hAnsiTheme="minorHAnsi"/>
          <w:sz w:val="16"/>
        </w:rPr>
        <w:t xml:space="preserve"> already judge the Court according to political criteria: </w:t>
      </w:r>
      <w:r w:rsidRPr="00E00E97">
        <w:rPr>
          <w:rFonts w:asciiTheme="minorHAnsi" w:hAnsiTheme="minorHAnsi"/>
          <w:u w:val="single"/>
        </w:rPr>
        <w:t xml:space="preserve">They generally support the Court when they think they would have ruled the same way as the justices in particular cases, or when they perceive the Court overall to be ruling in ways that correlate with their partisan </w:t>
      </w:r>
      <w:proofErr w:type="spellStart"/>
      <w:r w:rsidRPr="00E00E97">
        <w:rPr>
          <w:rFonts w:asciiTheme="minorHAnsi" w:hAnsiTheme="minorHAnsi"/>
          <w:u w:val="single"/>
        </w:rPr>
        <w:t>view</w:t>
      </w:r>
      <w:r w:rsidRPr="00E00E97">
        <w:rPr>
          <w:rFonts w:asciiTheme="minorHAnsi" w:hAnsiTheme="minorHAnsi"/>
          <w:sz w:val="16"/>
        </w:rPr>
        <w:t>s.If</w:t>
      </w:r>
      <w:proofErr w:type="spellEnd"/>
      <w:r w:rsidRPr="00E00E97">
        <w:rPr>
          <w:rFonts w:asciiTheme="minorHAnsi" w:hAnsiTheme="minorHAnsi"/>
          <w:sz w:val="16"/>
        </w:rPr>
        <w:t xml:space="preserve"> </w:t>
      </w:r>
      <w:r w:rsidRPr="00E00E97">
        <w:rPr>
          <w:rFonts w:asciiTheme="minorHAnsi" w:hAnsiTheme="minorHAnsi"/>
          <w:u w:val="single"/>
        </w:rPr>
        <w:t>this finding is correct, the most straightforward way for the Court to maintain its high approval ratings is to hand down decisions that majorities of the public agree with</w:t>
      </w:r>
      <w:r w:rsidRPr="00E00E97">
        <w:rPr>
          <w:rFonts w:asciiTheme="minorHAnsi" w:hAnsiTheme="minorHAnsi"/>
          <w:sz w:val="16"/>
        </w:rPr>
        <w:t xml:space="preserve">. And, like its predecessors, the Roberts Court </w:t>
      </w:r>
      <w:proofErr w:type="gramStart"/>
      <w:r w:rsidRPr="00E00E97">
        <w:rPr>
          <w:rFonts w:asciiTheme="minorHAnsi" w:hAnsiTheme="minorHAnsi"/>
          <w:sz w:val="16"/>
        </w:rPr>
        <w:t>has</w:t>
      </w:r>
      <w:proofErr w:type="gramEnd"/>
      <w:r w:rsidRPr="00E00E97">
        <w:rPr>
          <w:rFonts w:asciiTheme="minorHAnsi" w:hAnsiTheme="minorHAnsi"/>
          <w:sz w:val="16"/>
        </w:rPr>
        <w:t xml:space="preserve">, in fact, managed to mirror the views of national majorities more often than not. In a 2009 survey, </w:t>
      </w:r>
      <w:proofErr w:type="spellStart"/>
      <w:r w:rsidRPr="00E00E97">
        <w:rPr>
          <w:rFonts w:asciiTheme="minorHAnsi" w:hAnsiTheme="minorHAnsi"/>
          <w:sz w:val="16"/>
        </w:rPr>
        <w:t>Persily</w:t>
      </w:r>
      <w:proofErr w:type="spellEnd"/>
      <w:r w:rsidRPr="00E00E97">
        <w:rPr>
          <w:rFonts w:asciiTheme="minorHAnsi" w:hAnsiTheme="minorHAnsi"/>
          <w:sz w:val="16"/>
        </w:rPr>
        <w:t xml:space="preserve"> and </w:t>
      </w:r>
      <w:proofErr w:type="spellStart"/>
      <w:r w:rsidRPr="00E00E97">
        <w:rPr>
          <w:rFonts w:asciiTheme="minorHAnsi" w:hAnsiTheme="minorHAnsi"/>
          <w:sz w:val="16"/>
        </w:rPr>
        <w:t>Ansolabehere</w:t>
      </w:r>
      <w:hyperlink r:id="rId66" w:history="1">
        <w:r w:rsidRPr="00E00E97">
          <w:rPr>
            <w:rStyle w:val="Hyperlink"/>
            <w:rFonts w:asciiTheme="minorHAnsi" w:hAnsiTheme="minorHAnsi"/>
            <w:sz w:val="16"/>
          </w:rPr>
          <w:t>found</w:t>
        </w:r>
        <w:proofErr w:type="spellEnd"/>
      </w:hyperlink>
      <w:r w:rsidRPr="00E00E97">
        <w:rPr>
          <w:rFonts w:asciiTheme="minorHAnsi" w:hAnsiTheme="minorHAnsi"/>
          <w:sz w:val="16"/>
        </w:rPr>
        <w:t xml:space="preserve"> that the public strongly supported many of the Supreme Court’s recent high-profile decisions, including conservative rulings recognizing gun rights and upholding bans on partial birth abortions, as well as liberal rulings upholding the regulation of global warming and striking down a Texas law banning sex between gay men. </w:t>
      </w:r>
      <w:r w:rsidRPr="00E00E97">
        <w:rPr>
          <w:rFonts w:asciiTheme="minorHAnsi" w:hAnsiTheme="minorHAnsi"/>
          <w:u w:val="single"/>
        </w:rPr>
        <w:t>But if the public agrees with most of the Court's decisions, why is it more unpopular than ever? Part of the answer has to do with the fact that there are a handful of high profile decisions on which the Court is out of step with public opinion,</w:t>
      </w:r>
      <w:r w:rsidRPr="00E00E97">
        <w:rPr>
          <w:rFonts w:asciiTheme="minorHAnsi" w:hAnsiTheme="minorHAnsi"/>
          <w:sz w:val="16"/>
        </w:rPr>
        <w:t xml:space="preserve"> including the </w:t>
      </w:r>
      <w:proofErr w:type="spellStart"/>
      <w:r w:rsidRPr="00E00E97">
        <w:rPr>
          <w:rFonts w:asciiTheme="minorHAnsi" w:hAnsiTheme="minorHAnsi"/>
          <w:sz w:val="16"/>
        </w:rPr>
        <w:t>Kelo</w:t>
      </w:r>
      <w:proofErr w:type="spellEnd"/>
      <w:r w:rsidRPr="00E00E97">
        <w:rPr>
          <w:rFonts w:asciiTheme="minorHAnsi" w:hAnsiTheme="minorHAnsi"/>
          <w:sz w:val="16"/>
        </w:rPr>
        <w:t xml:space="preserve"> decision allowing a local government to seize a house under eminent domain and the </w:t>
      </w:r>
      <w:proofErr w:type="spellStart"/>
      <w:r w:rsidRPr="00E00E97">
        <w:rPr>
          <w:rFonts w:asciiTheme="minorHAnsi" w:hAnsiTheme="minorHAnsi"/>
          <w:sz w:val="16"/>
        </w:rPr>
        <w:t>Boumediene</w:t>
      </w:r>
      <w:proofErr w:type="spellEnd"/>
      <w:r w:rsidRPr="00E00E97">
        <w:rPr>
          <w:rFonts w:asciiTheme="minorHAnsi" w:hAnsiTheme="minorHAnsi"/>
          <w:sz w:val="16"/>
        </w:rPr>
        <w:t xml:space="preserve"> case extending habeas corpus to accused enemy combatants abroad, and recent First Amendment decisions protecting unpopular speakers, such as funeral protesters, manufacturers of violent video games, and corporations (in the Citizens United case.) All of these decisions were unpopular with strong majorities of the public. But </w:t>
      </w:r>
      <w:proofErr w:type="spellStart"/>
      <w:r w:rsidRPr="00E00E97">
        <w:rPr>
          <w:rFonts w:asciiTheme="minorHAnsi" w:hAnsiTheme="minorHAnsi"/>
          <w:sz w:val="16"/>
        </w:rPr>
        <w:t>Persily</w:t>
      </w:r>
      <w:proofErr w:type="spellEnd"/>
      <w:r w:rsidRPr="00E00E97">
        <w:rPr>
          <w:rFonts w:asciiTheme="minorHAnsi" w:hAnsiTheme="minorHAnsi"/>
          <w:sz w:val="16"/>
        </w:rPr>
        <w:t xml:space="preserve"> and </w:t>
      </w:r>
      <w:proofErr w:type="spellStart"/>
      <w:r w:rsidRPr="00E00E97">
        <w:rPr>
          <w:rFonts w:asciiTheme="minorHAnsi" w:hAnsiTheme="minorHAnsi"/>
          <w:sz w:val="16"/>
        </w:rPr>
        <w:t>Ansolabehere</w:t>
      </w:r>
      <w:proofErr w:type="spellEnd"/>
      <w:r w:rsidRPr="00E00E97">
        <w:rPr>
          <w:rFonts w:asciiTheme="minorHAnsi" w:hAnsiTheme="minorHAnsi"/>
          <w:sz w:val="16"/>
        </w:rPr>
        <w:t xml:space="preserve"> also found that even decisions that closely divide the public can lead to a decrease in the Court’s approval rating over time, by increasing the perception among half the public that the Court is out of step with its partisan preferences. </w:t>
      </w:r>
      <w:r w:rsidRPr="00E00E97">
        <w:rPr>
          <w:rFonts w:asciiTheme="minorHAnsi" w:hAnsiTheme="minorHAnsi"/>
          <w:u w:val="single"/>
        </w:rPr>
        <w:t>Bush v. Gore is perhaps the clearest example. In the short term, the Court’s overall approval ratings didn’t suffer: Republicans liked the decision, while Democrats didn’t, and the two effects canceled each other out.</w:t>
      </w:r>
      <w:r w:rsidRPr="00E00E97">
        <w:rPr>
          <w:rFonts w:asciiTheme="minorHAnsi" w:hAnsiTheme="minorHAnsi"/>
          <w:sz w:val="16"/>
        </w:rPr>
        <w:t xml:space="preserve"> But </w:t>
      </w:r>
      <w:proofErr w:type="spellStart"/>
      <w:r w:rsidRPr="00E00E97">
        <w:rPr>
          <w:rFonts w:asciiTheme="minorHAnsi" w:hAnsiTheme="minorHAnsi"/>
          <w:sz w:val="16"/>
        </w:rPr>
        <w:t>Persily</w:t>
      </w:r>
      <w:proofErr w:type="spellEnd"/>
      <w:r w:rsidRPr="00E00E97">
        <w:rPr>
          <w:rFonts w:asciiTheme="minorHAnsi" w:hAnsiTheme="minorHAnsi"/>
          <w:sz w:val="16"/>
        </w:rPr>
        <w:t xml:space="preserve"> and his colleagues found that ten years later, Bush v. Gore continues to define the Court for many citizens, destroying confidence in the Court among Democrats while reinvigorating it among Republicans. Since an important component of the Court’s overall approval rating is whether Americans perceive themselves to be in partisan agreement with the Court as an institution, Bush v. Gore has led to a statistically significant decline in approval among Democrats as a whole. At the beginning of his tenure, Chief Justice Roberts said he wanted to avoid 5-4 decisions because if people perceived the Court as a partisan institution, they would lose confidence in the institution more generally. But </w:t>
      </w:r>
      <w:proofErr w:type="spellStart"/>
      <w:proofErr w:type="gramStart"/>
      <w:r w:rsidRPr="00E00E97">
        <w:rPr>
          <w:rFonts w:asciiTheme="minorHAnsi" w:hAnsiTheme="minorHAnsi"/>
          <w:sz w:val="16"/>
        </w:rPr>
        <w:t>Persily</w:t>
      </w:r>
      <w:proofErr w:type="spellEnd"/>
      <w:proofErr w:type="gramEnd"/>
      <w:r w:rsidRPr="00E00E97">
        <w:rPr>
          <w:rFonts w:asciiTheme="minorHAnsi" w:hAnsiTheme="minorHAnsi"/>
          <w:sz w:val="16"/>
        </w:rPr>
        <w:t xml:space="preserve"> and </w:t>
      </w:r>
      <w:proofErr w:type="spellStart"/>
      <w:r w:rsidRPr="00E00E97">
        <w:rPr>
          <w:rFonts w:asciiTheme="minorHAnsi" w:hAnsiTheme="minorHAnsi"/>
          <w:sz w:val="16"/>
        </w:rPr>
        <w:t>Ansolabehere’s</w:t>
      </w:r>
      <w:proofErr w:type="spellEnd"/>
      <w:r w:rsidRPr="00E00E97">
        <w:rPr>
          <w:rFonts w:asciiTheme="minorHAnsi" w:hAnsiTheme="minorHAnsi"/>
          <w:sz w:val="16"/>
        </w:rPr>
        <w:t xml:space="preserve"> study suggests a more complicated reality: Americans support the Court when they perceive themselves to be in partisan agreement with it, and they lose confidence when they perceive the justices to be moving in a different partisan direction than their own. The study found that most Americans either don’t know or guessed wrong about which party’s presidents appointed the majority of justices: only a third knew that a majority of justices were appointed by Republican presidents. And the study also found that Republicans who can correctly identify the fact that </w:t>
      </w:r>
      <w:r w:rsidRPr="00E00E97">
        <w:rPr>
          <w:rFonts w:asciiTheme="minorHAnsi" w:hAnsiTheme="minorHAnsi"/>
          <w:u w:val="single"/>
        </w:rPr>
        <w:t>Republican presidents appointed a majority of justices tend to support the Court,</w:t>
      </w:r>
      <w:r w:rsidRPr="00E00E97">
        <w:rPr>
          <w:rFonts w:asciiTheme="minorHAnsi" w:hAnsiTheme="minorHAnsi"/>
          <w:sz w:val="16"/>
        </w:rPr>
        <w:t xml:space="preserve"> w</w:t>
      </w:r>
      <w:r w:rsidRPr="00E00E97">
        <w:rPr>
          <w:rFonts w:asciiTheme="minorHAnsi" w:hAnsiTheme="minorHAnsi"/>
          <w:u w:val="single"/>
        </w:rPr>
        <w:t>hile Democrats who can correctly identify the fact that Democrats appointed a minority of justices express less support. T</w:t>
      </w:r>
      <w:r w:rsidRPr="00E00E97">
        <w:rPr>
          <w:rFonts w:asciiTheme="minorHAnsi" w:hAnsiTheme="minorHAnsi"/>
          <w:sz w:val="16"/>
        </w:rPr>
        <w:t xml:space="preserve">hat means that the conservative justices would be wrong to conclude that just because two thirds of the country wants the Court to strike down part of the health care law, similar numbers of Americans </w:t>
      </w:r>
      <w:r w:rsidRPr="00E00E97">
        <w:rPr>
          <w:rFonts w:asciiTheme="minorHAnsi" w:hAnsiTheme="minorHAnsi"/>
          <w:sz w:val="16"/>
        </w:rPr>
        <w:lastRenderedPageBreak/>
        <w:t xml:space="preserve">would rally around a 5-4 decision against it. Over the long term, 5-4 decisions along party lines tend to decrease support for the Court among Democrats and increase support among Republicans, simply by reminding Americans of the partisan composition of the Court. If President Obama and other Democrats attack a 5-4 decision striking down health care as an act of Republican partisanship, this would increase the perception among Democrats that the Court doesn’t share their partisan views. And Democrats who currently oppose the mandate may come to oppose the conservative justices’ overturning of the mandate even more. "If the court strikes down the mandate, and elites, including the President, frame the decision in partisan terms, the decision will reinforce the roots of partisanship that many Americans see in the Court's recent decisions,” </w:t>
      </w:r>
      <w:proofErr w:type="spellStart"/>
      <w:r w:rsidRPr="00E00E97">
        <w:rPr>
          <w:rFonts w:asciiTheme="minorHAnsi" w:hAnsiTheme="minorHAnsi"/>
          <w:sz w:val="16"/>
        </w:rPr>
        <w:t>Persily</w:t>
      </w:r>
      <w:proofErr w:type="spellEnd"/>
      <w:r w:rsidRPr="00E00E97">
        <w:rPr>
          <w:rFonts w:asciiTheme="minorHAnsi" w:hAnsiTheme="minorHAnsi"/>
          <w:sz w:val="16"/>
        </w:rPr>
        <w:t xml:space="preserve"> told me. </w:t>
      </w:r>
      <w:r w:rsidRPr="00E00E97">
        <w:rPr>
          <w:rFonts w:asciiTheme="minorHAnsi" w:hAnsiTheme="minorHAnsi"/>
          <w:u w:val="single"/>
        </w:rPr>
        <w:t>Given that reality, Chief Justice Roberts may have been too quick to conclude that 5-4 partisan divisions would decrease the Court’s legitimacy over time</w:t>
      </w:r>
      <w:r w:rsidRPr="00E00E97">
        <w:rPr>
          <w:rFonts w:asciiTheme="minorHAnsi" w:hAnsiTheme="minorHAnsi"/>
          <w:sz w:val="16"/>
        </w:rPr>
        <w:t xml:space="preserve">: </w:t>
      </w:r>
      <w:r w:rsidRPr="00E00E97">
        <w:rPr>
          <w:rFonts w:asciiTheme="minorHAnsi" w:hAnsiTheme="minorHAnsi"/>
          <w:u w:val="single"/>
        </w:rPr>
        <w:t>The decrease in confidence among Democrats may be offset by the increase in confidence among Republicans</w:t>
      </w:r>
      <w:r w:rsidRPr="00E00E97">
        <w:rPr>
          <w:rFonts w:asciiTheme="minorHAnsi" w:hAnsiTheme="minorHAnsi"/>
          <w:sz w:val="16"/>
        </w:rPr>
        <w:t>. But Roberts was certainly correct that the Court should be held to different standards. As Roberts suggested, in an age when the White House and Congress are increasingly viewed as partisan institutions, avoiding polarization on the Supreme Court is a “special opportunity.” It is also a defining test of his leadership. Jeffrey Rosen is the legal affairs editor of The New Republic.</w:t>
      </w:r>
    </w:p>
    <w:p w:rsidR="0036552F" w:rsidRPr="00E00E97" w:rsidRDefault="0036552F" w:rsidP="0036552F">
      <w:pPr>
        <w:pStyle w:val="Heading4"/>
        <w:rPr>
          <w:rFonts w:asciiTheme="minorHAnsi" w:hAnsiTheme="minorHAnsi"/>
        </w:rPr>
      </w:pPr>
      <w:r w:rsidRPr="00E00E97">
        <w:rPr>
          <w:rFonts w:asciiTheme="minorHAnsi" w:hAnsiTheme="minorHAnsi"/>
        </w:rPr>
        <w:t>The recent Obamacare ruling still hurts legitimacy – While Obamacare may be popular, the process of the ruling hurts the court’s credibility.</w:t>
      </w:r>
    </w:p>
    <w:p w:rsidR="0036552F" w:rsidRPr="00E00E97" w:rsidRDefault="0036552F" w:rsidP="0036552F">
      <w:pPr>
        <w:rPr>
          <w:rFonts w:asciiTheme="minorHAnsi" w:hAnsiTheme="minorHAnsi"/>
          <w:szCs w:val="26"/>
        </w:rPr>
      </w:pPr>
      <w:proofErr w:type="spellStart"/>
      <w:r w:rsidRPr="00E00E97">
        <w:rPr>
          <w:rFonts w:asciiTheme="minorHAnsi" w:hAnsiTheme="minorHAnsi"/>
          <w:b/>
          <w:sz w:val="26"/>
          <w:szCs w:val="26"/>
        </w:rPr>
        <w:t>Suderman</w:t>
      </w:r>
      <w:proofErr w:type="spellEnd"/>
      <w:r w:rsidRPr="00E00E97">
        <w:rPr>
          <w:rFonts w:asciiTheme="minorHAnsi" w:hAnsiTheme="minorHAnsi"/>
          <w:b/>
          <w:sz w:val="26"/>
          <w:szCs w:val="26"/>
        </w:rPr>
        <w:t xml:space="preserve"> 6/25 </w:t>
      </w:r>
      <w:r w:rsidRPr="00E00E97">
        <w:rPr>
          <w:rFonts w:asciiTheme="minorHAnsi" w:hAnsiTheme="minorHAnsi"/>
          <w:szCs w:val="26"/>
        </w:rPr>
        <w:t xml:space="preserve">(Peter </w:t>
      </w:r>
      <w:proofErr w:type="spellStart"/>
      <w:r w:rsidRPr="00E00E97">
        <w:rPr>
          <w:rFonts w:asciiTheme="minorHAnsi" w:hAnsiTheme="minorHAnsi"/>
          <w:szCs w:val="26"/>
        </w:rPr>
        <w:t>Suderman</w:t>
      </w:r>
      <w:proofErr w:type="spellEnd"/>
      <w:r w:rsidRPr="00E00E97">
        <w:rPr>
          <w:rFonts w:asciiTheme="minorHAnsi" w:hAnsiTheme="minorHAnsi"/>
          <w:szCs w:val="26"/>
        </w:rPr>
        <w:t>, senior editor at reason.com who writes regularly on healthcare and the federal government, June 25 2014, “In Upholding Obamacare’s Subsidies, Justice Roberts Rewrites the Law—Again” http://reason.com/blog/2015/06/25/in-upholding-obamacares-subsidies-justic)</w:t>
      </w:r>
    </w:p>
    <w:p w:rsidR="0036552F" w:rsidRPr="00E00E97" w:rsidRDefault="0036552F" w:rsidP="0036552F">
      <w:pPr>
        <w:rPr>
          <w:rFonts w:asciiTheme="minorHAnsi" w:hAnsiTheme="minorHAnsi"/>
          <w:sz w:val="16"/>
        </w:rPr>
      </w:pPr>
      <w:r w:rsidRPr="00E00E97">
        <w:rPr>
          <w:rStyle w:val="StyleUnderline"/>
          <w:rFonts w:asciiTheme="minorHAnsi" w:hAnsiTheme="minorHAnsi"/>
        </w:rPr>
        <w:t>Supreme Court Chief Justice John Roberts has rewritten the law to save Obamacare</w:t>
      </w:r>
      <w:r w:rsidRPr="00E00E97">
        <w:rPr>
          <w:rFonts w:asciiTheme="minorHAnsi" w:hAnsiTheme="minorHAnsi"/>
          <w:sz w:val="16"/>
        </w:rPr>
        <w:t xml:space="preserve">—again. </w:t>
      </w:r>
      <w:r w:rsidRPr="00E00E97">
        <w:rPr>
          <w:rStyle w:val="StyleUnderline"/>
          <w:rFonts w:asciiTheme="minorHAnsi" w:hAnsiTheme="minorHAnsi"/>
        </w:rPr>
        <w:t>Roberts’ majority opinion today in King v. Burwell</w:t>
      </w:r>
      <w:r w:rsidRPr="00E00E97">
        <w:rPr>
          <w:rFonts w:asciiTheme="minorHAnsi" w:hAnsiTheme="minorHAnsi"/>
          <w:sz w:val="16"/>
        </w:rPr>
        <w:t xml:space="preserve">, which ruled that the Obama administration’s decision to allow health insurance subsidies flow through the law’s federal exchanges, </w:t>
      </w:r>
      <w:r w:rsidRPr="00E00E97">
        <w:rPr>
          <w:rStyle w:val="StyleUnderline"/>
          <w:rFonts w:asciiTheme="minorHAnsi" w:hAnsiTheme="minorHAnsi"/>
        </w:rPr>
        <w:t xml:space="preserve">leaves no doubt that </w:t>
      </w:r>
      <w:proofErr w:type="gramStart"/>
      <w:r w:rsidRPr="00E00E97">
        <w:rPr>
          <w:rStyle w:val="StyleUnderline"/>
          <w:rFonts w:asciiTheme="minorHAnsi" w:hAnsiTheme="minorHAnsi"/>
        </w:rPr>
        <w:t>Roberts</w:t>
      </w:r>
      <w:proofErr w:type="gramEnd"/>
      <w:r w:rsidRPr="00E00E97">
        <w:rPr>
          <w:rStyle w:val="StyleUnderline"/>
          <w:rFonts w:asciiTheme="minorHAnsi" w:hAnsiTheme="minorHAnsi"/>
        </w:rPr>
        <w:t xml:space="preserve"> considers it his duty to keep the law afloat</w:t>
      </w:r>
      <w:r w:rsidRPr="00E00E97">
        <w:rPr>
          <w:rFonts w:asciiTheme="minorHAnsi" w:hAnsiTheme="minorHAnsi"/>
          <w:sz w:val="16"/>
        </w:rPr>
        <w:t xml:space="preserve">. "Congress passed the Affordable Care Act to improve health insurance markets, not to destroy them," he writes. "If at all possible, we must interpret the Act in a way that is consistent with the former, and avoids the latter." And so Roberts decided that a law which explicitly and repeatedly states that subsidies are limited to exchanges "established by a State," and which defines "State" as one of the 50 states or the District of Columbia, actually allows subsidies in exchanges established by a State or the federal government. </w:t>
      </w:r>
      <w:r w:rsidRPr="00E00E97">
        <w:rPr>
          <w:rStyle w:val="StyleUnderline"/>
          <w:rFonts w:asciiTheme="minorHAnsi" w:hAnsiTheme="minorHAnsi"/>
        </w:rPr>
        <w:t>Roberts’ decision does not interpret Obamacare; it adds to it and reworks it, and in the process transforms it into something that it is not</w:t>
      </w:r>
      <w:r w:rsidRPr="00E00E97">
        <w:rPr>
          <w:rFonts w:asciiTheme="minorHAnsi" w:hAnsiTheme="minorHAnsi"/>
          <w:sz w:val="16"/>
        </w:rPr>
        <w:t xml:space="preserve">. Roberts has not merely tweaked the law; </w:t>
      </w:r>
      <w:r w:rsidRPr="00E00E97">
        <w:rPr>
          <w:rStyle w:val="StyleUnderline"/>
          <w:rFonts w:asciiTheme="minorHAnsi" w:hAnsiTheme="minorHAnsi"/>
        </w:rPr>
        <w:t>he has rewritten it to mean the opposite of what it clearly means.</w:t>
      </w:r>
      <w:r w:rsidRPr="00E00E97">
        <w:rPr>
          <w:rFonts w:asciiTheme="minorHAnsi" w:hAnsiTheme="minorHAnsi"/>
          <w:sz w:val="16"/>
        </w:rPr>
        <w:t xml:space="preserve"> Why include the phrase "established by a State under Section 1311"—the section dealing with state-based exchanges—except to limit the subsidies to those particular exchanges? </w:t>
      </w:r>
      <w:r w:rsidRPr="00E00E97">
        <w:rPr>
          <w:rStyle w:val="StyleUnderline"/>
          <w:rFonts w:asciiTheme="minorHAnsi" w:hAnsiTheme="minorHAnsi"/>
        </w:rPr>
        <w:t xml:space="preserve">Roberts’ opinion </w:t>
      </w:r>
      <w:proofErr w:type="spellStart"/>
      <w:r w:rsidRPr="00E00E97">
        <w:rPr>
          <w:rStyle w:val="StyleUnderline"/>
          <w:rFonts w:asciiTheme="minorHAnsi" w:hAnsiTheme="minorHAnsi"/>
        </w:rPr>
        <w:t>reconceptualizes</w:t>
      </w:r>
      <w:proofErr w:type="spellEnd"/>
      <w:r w:rsidRPr="00E00E97">
        <w:rPr>
          <w:rStyle w:val="StyleUnderline"/>
          <w:rFonts w:asciiTheme="minorHAnsi" w:hAnsiTheme="minorHAnsi"/>
        </w:rPr>
        <w:t xml:space="preserve"> this limiting language as inclusive</w:t>
      </w:r>
      <w:r w:rsidRPr="00E00E97">
        <w:rPr>
          <w:rFonts w:asciiTheme="minorHAnsi" w:hAnsiTheme="minorHAnsi"/>
          <w:sz w:val="16"/>
        </w:rPr>
        <w:t xml:space="preserve">. </w:t>
      </w:r>
      <w:r w:rsidRPr="00E00E97">
        <w:rPr>
          <w:rStyle w:val="StyleUnderline"/>
          <w:rFonts w:asciiTheme="minorHAnsi" w:hAnsiTheme="minorHAnsi"/>
        </w:rPr>
        <w:t>The Chief Justice frames his decision as a form of respectful deference to congressional intent</w:t>
      </w:r>
      <w:r w:rsidRPr="00E00E97">
        <w:rPr>
          <w:rFonts w:asciiTheme="minorHAnsi" w:hAnsiTheme="minorHAnsi"/>
          <w:sz w:val="16"/>
        </w:rPr>
        <w:t xml:space="preserve">. As my colleague Damon Root noted earlier, his opinion cautions that in "every case we must respect the role of the Legislature, and take care not to undo what it has done. A fair reading of legislation demands a fair understanding of the legislative plan." But </w:t>
      </w:r>
      <w:r w:rsidRPr="00E00E97">
        <w:rPr>
          <w:rStyle w:val="StyleUnderline"/>
          <w:rFonts w:asciiTheme="minorHAnsi" w:hAnsiTheme="minorHAnsi"/>
        </w:rPr>
        <w:t>Roberts’ opinion is far more than a fair reading of the legislative plan; it is a Court-imposed decision as to what that plan must be</w:t>
      </w:r>
      <w:r w:rsidRPr="00E00E97">
        <w:rPr>
          <w:rFonts w:asciiTheme="minorHAnsi" w:hAnsiTheme="minorHAnsi"/>
          <w:sz w:val="16"/>
        </w:rPr>
        <w:t xml:space="preserve">. </w:t>
      </w:r>
      <w:r w:rsidRPr="00E00E97">
        <w:rPr>
          <w:rStyle w:val="StyleUnderline"/>
          <w:rFonts w:asciiTheme="minorHAnsi" w:hAnsiTheme="minorHAnsi"/>
        </w:rPr>
        <w:t>As Justice Antonin Scalia writes in a scathing dissent</w:t>
      </w:r>
      <w:r w:rsidRPr="00E00E97">
        <w:rPr>
          <w:rFonts w:asciiTheme="minorHAnsi" w:hAnsiTheme="minorHAnsi"/>
          <w:sz w:val="16"/>
        </w:rPr>
        <w:t xml:space="preserve">, Roberts presumes, with no definitive evidence, that </w:t>
      </w:r>
      <w:r w:rsidRPr="00E00E97">
        <w:rPr>
          <w:rStyle w:val="StyleUnderline"/>
          <w:rFonts w:asciiTheme="minorHAnsi" w:hAnsiTheme="minorHAnsi"/>
        </w:rPr>
        <w:t>his interpretation is the one that Congress intended</w:t>
      </w:r>
      <w:r w:rsidRPr="00E00E97">
        <w:rPr>
          <w:rFonts w:asciiTheme="minorHAnsi" w:hAnsiTheme="minorHAnsi"/>
          <w:sz w:val="16"/>
        </w:rPr>
        <w:t xml:space="preserve">. "What makes the Court so sure that Congress ‘meant’ tax credits to be available everywhere?" Scalia asks. "Our only evidence of what Congress meant comes from the terms of the law, and those terms show beyond all question that tax credits are available only on state Exchanges." </w:t>
      </w:r>
      <w:r w:rsidRPr="00E00E97">
        <w:rPr>
          <w:rStyle w:val="StyleUnderline"/>
          <w:rFonts w:asciiTheme="minorHAnsi" w:hAnsiTheme="minorHAnsi"/>
        </w:rPr>
        <w:t>Roberts’ opinion declares its intent to uphold the law’s basic policy scheme, arguing that there would be adverse insurance market effects to a decision in favor of the challengers</w:t>
      </w:r>
      <w:r w:rsidRPr="00E00E97">
        <w:rPr>
          <w:rFonts w:asciiTheme="minorHAnsi" w:hAnsiTheme="minorHAnsi"/>
          <w:sz w:val="16"/>
        </w:rPr>
        <w:t xml:space="preserve">. In other words, there would have been policy implications to a ruling for the plaintiffs. </w:t>
      </w:r>
      <w:r w:rsidRPr="00E00E97">
        <w:rPr>
          <w:rStyle w:val="StyleUnderline"/>
          <w:rFonts w:asciiTheme="minorHAnsi" w:hAnsiTheme="minorHAnsi"/>
        </w:rPr>
        <w:t>That is almost certainly true, but it is not an excuse to rewrite the clear language of the law</w:t>
      </w:r>
      <w:r w:rsidRPr="00E00E97">
        <w:rPr>
          <w:rFonts w:asciiTheme="minorHAnsi" w:hAnsiTheme="minorHAnsi"/>
          <w:sz w:val="16"/>
        </w:rPr>
        <w:t xml:space="preserve">. As Scalia says in the dissent, "The Court protests that without the tax credits, the number of people covered by the individual mandate shrinks, and without a broadly applicable individual mandate the guaranteed-issue and community-rating requirements ‘would destabilize the individual insurance market.’ If true, these projections would show only that the statutory scheme contains a flaw; they would not show that the statute means the opposite of what it says." The majority has decided how Obamacare’s policy scheme should work, and redrafted the statute accordingly. </w:t>
      </w:r>
      <w:r w:rsidRPr="00E00E97">
        <w:rPr>
          <w:rStyle w:val="StyleUnderline"/>
          <w:rFonts w:asciiTheme="minorHAnsi" w:hAnsiTheme="minorHAnsi"/>
        </w:rPr>
        <w:t xml:space="preserve">If Roberts had truly wanted to defer to Congress, he could have ruled that the law means what says rather than what it does </w:t>
      </w:r>
      <w:proofErr w:type="gramStart"/>
      <w:r w:rsidRPr="00E00E97">
        <w:rPr>
          <w:rStyle w:val="StyleUnderline"/>
          <w:rFonts w:asciiTheme="minorHAnsi" w:hAnsiTheme="minorHAnsi"/>
        </w:rPr>
        <w:t>not,</w:t>
      </w:r>
      <w:proofErr w:type="gramEnd"/>
      <w:r w:rsidRPr="00E00E97">
        <w:rPr>
          <w:rStyle w:val="StyleUnderline"/>
          <w:rFonts w:asciiTheme="minorHAnsi" w:hAnsiTheme="minorHAnsi"/>
        </w:rPr>
        <w:t xml:space="preserve"> and effectively handed the issue back to the legislature, letting Congress decide whether and how to update the law in accordance with its own wishes</w:t>
      </w:r>
      <w:r w:rsidRPr="00E00E97">
        <w:rPr>
          <w:rFonts w:asciiTheme="minorHAnsi" w:hAnsiTheme="minorHAnsi"/>
          <w:sz w:val="16"/>
        </w:rPr>
        <w:t xml:space="preserve">. Instead, Roberts made the choice for Congress—taking its power to </w:t>
      </w:r>
      <w:r w:rsidRPr="00E00E97">
        <w:rPr>
          <w:rFonts w:asciiTheme="minorHAnsi" w:hAnsiTheme="minorHAnsi"/>
          <w:sz w:val="16"/>
        </w:rPr>
        <w:lastRenderedPageBreak/>
        <w:t xml:space="preserve">craft law for itself. As Scalia writes, "the Court’s insistence on making a choice that should be made by Congress both aggrandizes judicial power and encourages congressional lassitude." </w:t>
      </w:r>
      <w:r w:rsidRPr="00E00E97">
        <w:rPr>
          <w:rStyle w:val="StyleUnderline"/>
          <w:rFonts w:asciiTheme="minorHAnsi" w:hAnsiTheme="minorHAnsi"/>
        </w:rPr>
        <w:t>This is not the first time that Roberts has rewritten the law in order to uphold it. In 2012, he declared that the law’s individual mandate to purchase insurance was unconstitutional under the Constitution’s Commerce Clause</w:t>
      </w:r>
      <w:r w:rsidRPr="00E00E97">
        <w:rPr>
          <w:rFonts w:asciiTheme="minorHAnsi" w:hAnsiTheme="minorHAnsi"/>
          <w:sz w:val="16"/>
        </w:rPr>
        <w:t xml:space="preserve">—and yet upheld it by declaring that the law’s penalty was instead permissible as a tax. In the same decision, </w:t>
      </w:r>
      <w:r w:rsidRPr="00E00E97">
        <w:rPr>
          <w:rStyle w:val="StyleUnderline"/>
          <w:rFonts w:asciiTheme="minorHAnsi" w:hAnsiTheme="minorHAnsi"/>
        </w:rPr>
        <w:t>he also found that the law’s threat to revoke all federal Medicaid funding from states that decline to participate in Obamacare’s expansion of the program was unconstitutionally coercive. But rather than strike the whole thing down, Roberts rewrote it,</w:t>
      </w:r>
      <w:r w:rsidRPr="00E00E97">
        <w:rPr>
          <w:rFonts w:asciiTheme="minorHAnsi" w:hAnsiTheme="minorHAnsi"/>
          <w:sz w:val="16"/>
        </w:rPr>
        <w:t xml:space="preserve"> allowing the Medicaid expansion, and the rest of the law, to continue but without the same threat to state budgets. In his dissent, Scalia argues that there’s a pattern to these rulings. "Under all the usual rules of interpretation, in short, the Government should lose this case. But normal rules of interpretation seem always to yield to the overriding principle of the present Court: The Affordable Care Act must be saved." If anything, it's even worse. </w:t>
      </w:r>
      <w:r w:rsidRPr="00E00E97">
        <w:rPr>
          <w:rStyle w:val="StyleUnderline"/>
          <w:rFonts w:asciiTheme="minorHAnsi" w:hAnsiTheme="minorHAnsi"/>
        </w:rPr>
        <w:t>What Roberts has saved is not the law so much as the Obama administration’s dubious, textually unsupported interpretation and implementation of Obamacare</w:t>
      </w:r>
      <w:r w:rsidRPr="00E00E97">
        <w:rPr>
          <w:rFonts w:asciiTheme="minorHAnsi" w:hAnsiTheme="minorHAnsi"/>
          <w:sz w:val="16"/>
        </w:rPr>
        <w:t xml:space="preserve">. </w:t>
      </w:r>
      <w:r w:rsidRPr="00E00E97">
        <w:rPr>
          <w:rStyle w:val="StyleUnderline"/>
          <w:rFonts w:asciiTheme="minorHAnsi" w:hAnsiTheme="minorHAnsi"/>
        </w:rPr>
        <w:t>This is not judicial restraint. It is judicial hubris</w:t>
      </w:r>
      <w:r w:rsidRPr="00E00E97">
        <w:rPr>
          <w:rFonts w:asciiTheme="minorHAnsi" w:hAnsiTheme="minorHAnsi"/>
          <w:sz w:val="16"/>
        </w:rPr>
        <w:t xml:space="preserve">. </w:t>
      </w:r>
      <w:r w:rsidRPr="00E00E97">
        <w:rPr>
          <w:rStyle w:val="StyleUnderline"/>
          <w:rFonts w:asciiTheme="minorHAnsi" w:hAnsiTheme="minorHAnsi"/>
        </w:rPr>
        <w:t>And while it would be overstatement to say that this damages the legitimacy of the Court, it certainly reflects on the legacy and status of the law</w:t>
      </w:r>
      <w:r w:rsidRPr="00E00E97">
        <w:rPr>
          <w:rFonts w:asciiTheme="minorHAnsi" w:hAnsiTheme="minorHAnsi"/>
          <w:sz w:val="16"/>
        </w:rPr>
        <w:t xml:space="preserve">. As even Roberts </w:t>
      </w:r>
      <w:proofErr w:type="gramStart"/>
      <w:r w:rsidRPr="00E00E97">
        <w:rPr>
          <w:rFonts w:asciiTheme="minorHAnsi" w:hAnsiTheme="minorHAnsi"/>
          <w:sz w:val="16"/>
        </w:rPr>
        <w:t>admits</w:t>
      </w:r>
      <w:proofErr w:type="gramEnd"/>
      <w:r w:rsidRPr="00E00E97">
        <w:rPr>
          <w:rFonts w:asciiTheme="minorHAnsi" w:hAnsiTheme="minorHAnsi"/>
          <w:sz w:val="16"/>
        </w:rPr>
        <w:t xml:space="preserve"> in his opinion, </w:t>
      </w:r>
      <w:r w:rsidRPr="00E00E97">
        <w:rPr>
          <w:rStyle w:val="StyleUnderline"/>
          <w:rFonts w:asciiTheme="minorHAnsi" w:hAnsiTheme="minorHAnsi"/>
        </w:rPr>
        <w:t xml:space="preserve">the law "contains more than a few examples of </w:t>
      </w:r>
      <w:proofErr w:type="spellStart"/>
      <w:r w:rsidRPr="00E00E97">
        <w:rPr>
          <w:rStyle w:val="StyleUnderline"/>
          <w:rFonts w:asciiTheme="minorHAnsi" w:hAnsiTheme="minorHAnsi"/>
        </w:rPr>
        <w:t>inartful</w:t>
      </w:r>
      <w:proofErr w:type="spellEnd"/>
      <w:r w:rsidRPr="00E00E97">
        <w:rPr>
          <w:rStyle w:val="StyleUnderline"/>
          <w:rFonts w:asciiTheme="minorHAnsi" w:hAnsiTheme="minorHAnsi"/>
        </w:rPr>
        <w:t xml:space="preserve"> drafting" and generally "does not reflect the type of care and deliberation that one might expect of such significant legislation." It is a shoddy, messy piece of legislation, held together, barely, by Supreme Court duct tape</w:t>
      </w:r>
      <w:r w:rsidRPr="00E00E97">
        <w:rPr>
          <w:rFonts w:asciiTheme="minorHAnsi" w:hAnsiTheme="minorHAnsi"/>
          <w:sz w:val="16"/>
        </w:rPr>
        <w:t xml:space="preserve">. At this point, then, the law is as much a joint project between the administration and the Roberts court as it is a creation of Congress. As Scalia </w:t>
      </w:r>
      <w:proofErr w:type="spellStart"/>
      <w:r w:rsidRPr="00E00E97">
        <w:rPr>
          <w:rFonts w:asciiTheme="minorHAnsi" w:hAnsiTheme="minorHAnsi"/>
          <w:sz w:val="16"/>
        </w:rPr>
        <w:t>snarks</w:t>
      </w:r>
      <w:proofErr w:type="spellEnd"/>
      <w:r w:rsidRPr="00E00E97">
        <w:rPr>
          <w:rFonts w:asciiTheme="minorHAnsi" w:hAnsiTheme="minorHAnsi"/>
          <w:sz w:val="16"/>
        </w:rPr>
        <w:t xml:space="preserve"> at the end of his dissent, "we should start calling this law </w:t>
      </w:r>
      <w:proofErr w:type="spellStart"/>
      <w:r w:rsidRPr="00E00E97">
        <w:rPr>
          <w:rFonts w:asciiTheme="minorHAnsi" w:hAnsiTheme="minorHAnsi"/>
          <w:sz w:val="16"/>
        </w:rPr>
        <w:t>SCOTUScare</w:t>
      </w:r>
      <w:proofErr w:type="spellEnd"/>
      <w:r w:rsidRPr="00E00E97">
        <w:rPr>
          <w:rFonts w:asciiTheme="minorHAnsi" w:hAnsiTheme="minorHAnsi"/>
          <w:sz w:val="16"/>
        </w:rPr>
        <w:t>." Regardless of what we call it, that’s effectively what it has become.</w:t>
      </w:r>
    </w:p>
    <w:p w:rsidR="00DD294E" w:rsidRPr="00E00E97" w:rsidRDefault="00DD294E" w:rsidP="00DD294E">
      <w:pPr>
        <w:pStyle w:val="Heading3"/>
        <w:rPr>
          <w:rFonts w:asciiTheme="minorHAnsi" w:hAnsiTheme="minorHAnsi"/>
        </w:rPr>
      </w:pPr>
      <w:r w:rsidRPr="00E00E97">
        <w:rPr>
          <w:rFonts w:asciiTheme="minorHAnsi" w:hAnsiTheme="minorHAnsi"/>
        </w:rPr>
        <w:lastRenderedPageBreak/>
        <w:t>AT- Legitimacy is constant</w:t>
      </w:r>
    </w:p>
    <w:p w:rsidR="00DD294E" w:rsidRPr="00E00E97" w:rsidRDefault="00DD294E" w:rsidP="00DD294E">
      <w:pPr>
        <w:pStyle w:val="Heading4"/>
        <w:rPr>
          <w:rFonts w:asciiTheme="minorHAnsi" w:hAnsiTheme="minorHAnsi"/>
        </w:rPr>
      </w:pPr>
      <w:r w:rsidRPr="00E00E97">
        <w:rPr>
          <w:rFonts w:asciiTheme="minorHAnsi" w:hAnsiTheme="minorHAnsi"/>
        </w:rPr>
        <w:t>No change in court legitimacy – support usually returns back to normal levels and change is only gradual.</w:t>
      </w:r>
    </w:p>
    <w:p w:rsidR="00DD294E" w:rsidRPr="00E00E97" w:rsidRDefault="00DD294E" w:rsidP="00DD294E">
      <w:pPr>
        <w:rPr>
          <w:rFonts w:asciiTheme="minorHAnsi" w:hAnsiTheme="minorHAnsi"/>
          <w:szCs w:val="26"/>
        </w:rPr>
      </w:pPr>
      <w:r w:rsidRPr="00E00E97">
        <w:rPr>
          <w:rFonts w:asciiTheme="minorHAnsi" w:hAnsiTheme="minorHAnsi"/>
          <w:b/>
          <w:sz w:val="26"/>
          <w:szCs w:val="26"/>
        </w:rPr>
        <w:t xml:space="preserve">Gibson &amp; Nelson 14 </w:t>
      </w:r>
      <w:r w:rsidRPr="00E00E97">
        <w:rPr>
          <w:rFonts w:asciiTheme="minorHAnsi" w:hAnsiTheme="minorHAnsi"/>
          <w:szCs w:val="26"/>
        </w:rPr>
        <w:t>(James L. Gibson, Professor of Government at Washington University in St. Louis, and Michael J. Nelson, Ph.D. Candidate at Washington University in St. Louis, February 7, 2014, “The Legitimacy of the U.S. Supreme Court: Conventional Wisdoms, and Recent Challenges Thereto”,</w:t>
      </w:r>
      <w:r w:rsidRPr="00E00E97">
        <w:rPr>
          <w:rFonts w:asciiTheme="minorHAnsi" w:hAnsiTheme="minorHAnsi"/>
        </w:rPr>
        <w:t xml:space="preserve"> </w:t>
      </w:r>
      <w:r w:rsidRPr="00E00E97">
        <w:rPr>
          <w:rFonts w:asciiTheme="minorHAnsi" w:hAnsiTheme="minorHAnsi"/>
          <w:szCs w:val="26"/>
        </w:rPr>
        <w:t xml:space="preserve">http://mjnelson.org/papers/AnnualReview.pdf)  </w:t>
      </w:r>
    </w:p>
    <w:p w:rsidR="00DD294E" w:rsidRPr="00E00E97" w:rsidRDefault="00DD294E" w:rsidP="00DD294E">
      <w:pPr>
        <w:rPr>
          <w:rFonts w:asciiTheme="minorHAnsi" w:hAnsiTheme="minorHAnsi"/>
          <w:sz w:val="16"/>
        </w:rPr>
      </w:pPr>
      <w:r w:rsidRPr="00E00E97">
        <w:rPr>
          <w:rFonts w:asciiTheme="minorHAnsi" w:hAnsiTheme="minorHAnsi"/>
          <w:sz w:val="16"/>
        </w:rPr>
        <w:t xml:space="preserve">One of the current key controversies in the literature concerns the theoretical and empirical connection between diffuse and specific support. </w:t>
      </w:r>
      <w:r w:rsidRPr="00E00E97">
        <w:rPr>
          <w:rStyle w:val="StyleUnderline"/>
          <w:rFonts w:asciiTheme="minorHAnsi" w:hAnsiTheme="minorHAnsi"/>
        </w:rPr>
        <w:t>The conventional view of the Court’s legitimacy suggests that levels of diffuse support are relatively immune to short-term changes in specific support</w:t>
      </w:r>
      <w:r w:rsidRPr="00E00E97">
        <w:rPr>
          <w:rFonts w:asciiTheme="minorHAnsi" w:hAnsiTheme="minorHAnsi"/>
          <w:sz w:val="16"/>
        </w:rPr>
        <w:t xml:space="preserve"> (</w:t>
      </w:r>
      <w:proofErr w:type="spellStart"/>
      <w:r w:rsidRPr="00E00E97">
        <w:rPr>
          <w:rFonts w:asciiTheme="minorHAnsi" w:hAnsiTheme="minorHAnsi"/>
          <w:sz w:val="16"/>
        </w:rPr>
        <w:t>Caldeira</w:t>
      </w:r>
      <w:proofErr w:type="spellEnd"/>
      <w:r w:rsidRPr="00E00E97">
        <w:rPr>
          <w:rFonts w:asciiTheme="minorHAnsi" w:hAnsiTheme="minorHAnsi"/>
          <w:sz w:val="16"/>
        </w:rPr>
        <w:t xml:space="preserve"> and Gibson 1992; Gibson and </w:t>
      </w:r>
      <w:proofErr w:type="spellStart"/>
      <w:r w:rsidRPr="00E00E97">
        <w:rPr>
          <w:rFonts w:asciiTheme="minorHAnsi" w:hAnsiTheme="minorHAnsi"/>
          <w:sz w:val="16"/>
        </w:rPr>
        <w:t>Caldeira</w:t>
      </w:r>
      <w:proofErr w:type="spellEnd"/>
      <w:r w:rsidRPr="00E00E97">
        <w:rPr>
          <w:rFonts w:asciiTheme="minorHAnsi" w:hAnsiTheme="minorHAnsi"/>
          <w:sz w:val="16"/>
        </w:rPr>
        <w:t xml:space="preserve"> 1992). Empirically, </w:t>
      </w:r>
      <w:r w:rsidRPr="00E00E97">
        <w:rPr>
          <w:rStyle w:val="StyleUnderline"/>
          <w:rFonts w:asciiTheme="minorHAnsi" w:hAnsiTheme="minorHAnsi"/>
        </w:rPr>
        <w:t>fundamental political values</w:t>
      </w:r>
      <w:r w:rsidRPr="00E00E97">
        <w:rPr>
          <w:rFonts w:asciiTheme="minorHAnsi" w:hAnsiTheme="minorHAnsi"/>
          <w:sz w:val="16"/>
        </w:rPr>
        <w:t>— particularly support for democratic institutions and processes—</w:t>
      </w:r>
      <w:r w:rsidRPr="00E00E97">
        <w:rPr>
          <w:rStyle w:val="StyleUnderline"/>
          <w:rFonts w:asciiTheme="minorHAnsi" w:hAnsiTheme="minorHAnsi"/>
        </w:rPr>
        <w:t>serve as the most important predictors of diffuse support</w:t>
      </w:r>
      <w:r w:rsidRPr="00E00E97">
        <w:rPr>
          <w:rFonts w:asciiTheme="minorHAnsi" w:hAnsiTheme="minorHAnsi"/>
          <w:sz w:val="16"/>
        </w:rPr>
        <w:t xml:space="preserve">; because these fundamental values tend to be formed early in life and are obdurate, </w:t>
      </w:r>
      <w:r w:rsidRPr="00E00E97">
        <w:rPr>
          <w:rStyle w:val="StyleUnderline"/>
          <w:rFonts w:asciiTheme="minorHAnsi" w:hAnsiTheme="minorHAnsi"/>
        </w:rPr>
        <w:t>an individual’s level of diffuse support for the Court tends to remain relatively stable over time</w:t>
      </w:r>
      <w:r w:rsidRPr="00E00E97">
        <w:rPr>
          <w:rFonts w:asciiTheme="minorHAnsi" w:hAnsiTheme="minorHAnsi"/>
          <w:sz w:val="16"/>
        </w:rPr>
        <w:t xml:space="preserve"> (</w:t>
      </w:r>
      <w:proofErr w:type="spellStart"/>
      <w:r w:rsidRPr="00E00E97">
        <w:rPr>
          <w:rFonts w:asciiTheme="minorHAnsi" w:hAnsiTheme="minorHAnsi"/>
          <w:sz w:val="16"/>
        </w:rPr>
        <w:t>Caldeira</w:t>
      </w:r>
      <w:proofErr w:type="spellEnd"/>
      <w:r w:rsidRPr="00E00E97">
        <w:rPr>
          <w:rFonts w:asciiTheme="minorHAnsi" w:hAnsiTheme="minorHAnsi"/>
          <w:sz w:val="16"/>
        </w:rPr>
        <w:t xml:space="preserve"> and Gibson 1992). Moreover, </w:t>
      </w:r>
      <w:r w:rsidRPr="00E00E97">
        <w:rPr>
          <w:rStyle w:val="StyleUnderline"/>
          <w:rFonts w:asciiTheme="minorHAnsi" w:hAnsiTheme="minorHAnsi"/>
        </w:rPr>
        <w:t>existing theoretical and empirical evidence suggests that most individual-level change in the Court’s support is temporary due to a process of regeneration</w:t>
      </w:r>
      <w:r w:rsidRPr="00E00E97">
        <w:rPr>
          <w:rFonts w:asciiTheme="minorHAnsi" w:hAnsiTheme="minorHAnsi"/>
          <w:sz w:val="16"/>
        </w:rPr>
        <w:t xml:space="preserve">. </w:t>
      </w:r>
      <w:proofErr w:type="spellStart"/>
      <w:r w:rsidRPr="00E00E97">
        <w:rPr>
          <w:rFonts w:asciiTheme="minorHAnsi" w:hAnsiTheme="minorHAnsi"/>
          <w:sz w:val="16"/>
        </w:rPr>
        <w:t>Mondak</w:t>
      </w:r>
      <w:proofErr w:type="spellEnd"/>
      <w:r w:rsidRPr="00E00E97">
        <w:rPr>
          <w:rFonts w:asciiTheme="minorHAnsi" w:hAnsiTheme="minorHAnsi"/>
          <w:sz w:val="16"/>
        </w:rPr>
        <w:t xml:space="preserve"> and Smithey (1997) suggest that the deleterious effect of dissatisfaction with a singular decision on individual-level support for </w:t>
      </w:r>
      <w:proofErr w:type="spellStart"/>
      <w:r w:rsidRPr="00E00E97">
        <w:rPr>
          <w:rFonts w:asciiTheme="minorHAnsi" w:hAnsiTheme="minorHAnsi"/>
          <w:sz w:val="16"/>
        </w:rPr>
        <w:t>thecourt</w:t>
      </w:r>
      <w:proofErr w:type="spellEnd"/>
      <w:r w:rsidRPr="00E00E97">
        <w:rPr>
          <w:rFonts w:asciiTheme="minorHAnsi" w:hAnsiTheme="minorHAnsi"/>
          <w:sz w:val="16"/>
        </w:rPr>
        <w:t xml:space="preserve"> is short-lived; </w:t>
      </w:r>
      <w:r w:rsidRPr="00E00E97">
        <w:rPr>
          <w:rStyle w:val="StyleUnderline"/>
          <w:rFonts w:asciiTheme="minorHAnsi" w:hAnsiTheme="minorHAnsi"/>
        </w:rPr>
        <w:t>after a shock, diffuse support gradually increases, eventually returning to its equilibrium level, as democratic values regenerate support for the Court</w:t>
      </w:r>
      <w:r w:rsidRPr="00E00E97">
        <w:rPr>
          <w:rFonts w:asciiTheme="minorHAnsi" w:hAnsiTheme="minorHAnsi"/>
          <w:sz w:val="16"/>
        </w:rPr>
        <w:t xml:space="preserve">. This claim has been validated empirically using representative, national samples; </w:t>
      </w:r>
      <w:proofErr w:type="spellStart"/>
      <w:r w:rsidRPr="00E00E97">
        <w:rPr>
          <w:rStyle w:val="StyleUnderline"/>
          <w:rFonts w:asciiTheme="minorHAnsi" w:hAnsiTheme="minorHAnsi"/>
        </w:rPr>
        <w:t>Durr</w:t>
      </w:r>
      <w:proofErr w:type="spellEnd"/>
      <w:r w:rsidRPr="00E00E97">
        <w:rPr>
          <w:rStyle w:val="StyleUnderline"/>
          <w:rFonts w:asciiTheme="minorHAnsi" w:hAnsiTheme="minorHAnsi"/>
        </w:rPr>
        <w:t xml:space="preserve">, Martin, and </w:t>
      </w:r>
      <w:proofErr w:type="spellStart"/>
      <w:r w:rsidRPr="00E00E97">
        <w:rPr>
          <w:rStyle w:val="StyleUnderline"/>
          <w:rFonts w:asciiTheme="minorHAnsi" w:hAnsiTheme="minorHAnsi"/>
        </w:rPr>
        <w:t>Wolbrecht</w:t>
      </w:r>
      <w:proofErr w:type="spellEnd"/>
      <w:r w:rsidRPr="00E00E97">
        <w:rPr>
          <w:rStyle w:val="StyleUnderline"/>
          <w:rFonts w:asciiTheme="minorHAnsi" w:hAnsiTheme="minorHAnsi"/>
        </w:rPr>
        <w:t xml:space="preserve"> (2000) show that short term disruptions in an individual’s support for the Court have effects that only last for a short period</w:t>
      </w:r>
      <w:r w:rsidRPr="00E00E97">
        <w:rPr>
          <w:rFonts w:asciiTheme="minorHAnsi" w:hAnsiTheme="minorHAnsi"/>
          <w:sz w:val="16"/>
        </w:rPr>
        <w:t xml:space="preserve">. Still, this is not to say that the U.S. Supreme Court is invincible. Baird (2001) suggests that the relationship between specific and diffuse support is a gradual, incremental one. </w:t>
      </w:r>
      <w:r w:rsidRPr="00E00E97">
        <w:rPr>
          <w:rStyle w:val="StyleUnderline"/>
          <w:rFonts w:asciiTheme="minorHAnsi" w:hAnsiTheme="minorHAnsi"/>
        </w:rPr>
        <w:t>Individuals seem to keep a “running tally” of decisions, crediting the Court when it makes a pleasing decision and subtracting from the tally when the Court makes a disagreeable decision</w:t>
      </w:r>
      <w:r w:rsidRPr="00E00E97">
        <w:rPr>
          <w:rFonts w:asciiTheme="minorHAnsi" w:hAnsiTheme="minorHAnsi"/>
          <w:sz w:val="16"/>
        </w:rPr>
        <w:t xml:space="preserve">. </w:t>
      </w:r>
      <w:r w:rsidRPr="00E00E97">
        <w:rPr>
          <w:rStyle w:val="StyleUnderline"/>
          <w:rFonts w:asciiTheme="minorHAnsi" w:hAnsiTheme="minorHAnsi"/>
        </w:rPr>
        <w:t>This running tally theory suggests that the Court’s diffuse support could suffer once some accumulated threshold level of dissatisfaction is reached</w:t>
      </w:r>
      <w:r w:rsidRPr="00E00E97">
        <w:rPr>
          <w:rFonts w:asciiTheme="minorHAnsi" w:hAnsiTheme="minorHAnsi"/>
          <w:sz w:val="16"/>
        </w:rPr>
        <w:t xml:space="preserve">. Conversely, specific support can be transformed into obdurate diffuse support through a string of pleasing policy decisions; </w:t>
      </w:r>
      <w:r w:rsidRPr="00E00E97">
        <w:rPr>
          <w:rStyle w:val="StyleUnderline"/>
          <w:rFonts w:asciiTheme="minorHAnsi" w:hAnsiTheme="minorHAnsi"/>
        </w:rPr>
        <w:t>such a change is gradual, underscoring the varied and varying relationships observed between indicators of the two concepts</w:t>
      </w:r>
      <w:r w:rsidRPr="00E00E97">
        <w:rPr>
          <w:rFonts w:asciiTheme="minorHAnsi" w:hAnsiTheme="minorHAnsi"/>
          <w:sz w:val="16"/>
        </w:rPr>
        <w:t xml:space="preserve"> (Gibson, </w:t>
      </w:r>
      <w:proofErr w:type="spellStart"/>
      <w:r w:rsidRPr="00E00E97">
        <w:rPr>
          <w:rFonts w:asciiTheme="minorHAnsi" w:hAnsiTheme="minorHAnsi"/>
          <w:sz w:val="16"/>
        </w:rPr>
        <w:t>Caldeira</w:t>
      </w:r>
      <w:proofErr w:type="spellEnd"/>
      <w:r w:rsidRPr="00E00E97">
        <w:rPr>
          <w:rFonts w:asciiTheme="minorHAnsi" w:hAnsiTheme="minorHAnsi"/>
          <w:sz w:val="16"/>
        </w:rPr>
        <w:t xml:space="preserve">, and Baird 1998; Baird 2001). Thus, the relationship between diffuse and specific support is “sticky,” and is far from a one-to-one correlation. This theory is one way to account for variation in levels of diffuse support for the Court among African Americans. Gibson and </w:t>
      </w:r>
      <w:proofErr w:type="spellStart"/>
      <w:r w:rsidRPr="00E00E97">
        <w:rPr>
          <w:rFonts w:asciiTheme="minorHAnsi" w:hAnsiTheme="minorHAnsi"/>
          <w:sz w:val="16"/>
        </w:rPr>
        <w:t>Caldeira</w:t>
      </w:r>
      <w:proofErr w:type="spellEnd"/>
      <w:r w:rsidRPr="00E00E97">
        <w:rPr>
          <w:rFonts w:asciiTheme="minorHAnsi" w:hAnsiTheme="minorHAnsi"/>
          <w:sz w:val="16"/>
        </w:rPr>
        <w:t xml:space="preserve"> (1992) show that diffuse support for the Court is comparatively lowest among those African Americans who grew up before the Court acted to remedy civil rights violations against them, and among those growing up after the civil rights revolution. Post-civil rights African Americans provide some of the only evidence to date that accumulated grievances can undermine diffuse support in the institution. Yet the relationship is “sticky” inasmuch as the civil rights generation of African Americans did not adjust its attitudes toward the Court as the justices turned away from the expansion of civil rights. However, </w:t>
      </w:r>
      <w:r w:rsidRPr="00E00E97">
        <w:rPr>
          <w:rStyle w:val="StyleUnderline"/>
          <w:rFonts w:asciiTheme="minorHAnsi" w:hAnsiTheme="minorHAnsi"/>
        </w:rPr>
        <w:t>new research on the Court’s public support has challenged this conventional view, suggesting that individual-level performance dissatisfaction with the Court translates directly and simultaneously into a decrease in diffuse support</w:t>
      </w:r>
      <w:r w:rsidRPr="00E00E97">
        <w:rPr>
          <w:rFonts w:asciiTheme="minorHAnsi" w:hAnsiTheme="minorHAnsi"/>
          <w:sz w:val="16"/>
        </w:rPr>
        <w:t>. The strongest empirical support for this theory comes in a recent article by Bartels and Johnston (2013), who claim that “[c]</w:t>
      </w:r>
      <w:proofErr w:type="spellStart"/>
      <w:r w:rsidRPr="00E00E97">
        <w:rPr>
          <w:rFonts w:asciiTheme="minorHAnsi" w:hAnsiTheme="minorHAnsi"/>
          <w:sz w:val="16"/>
        </w:rPr>
        <w:t>ontrary</w:t>
      </w:r>
      <w:proofErr w:type="spellEnd"/>
      <w:r w:rsidRPr="00E00E97">
        <w:rPr>
          <w:rFonts w:asciiTheme="minorHAnsi" w:hAnsiTheme="minorHAnsi"/>
          <w:sz w:val="16"/>
        </w:rPr>
        <w:t xml:space="preserve"> to conventional wisdom, a potent ideological foundation underlies Supreme Court legitimacy vis-à-vis subjective ideological disagreement with the Court’s policy-making” (Bartels and Johnston 2013, 197, emphasis in original). Relying on a nationally-representative survey, Bartels and Johnston present empirical evidence that, </w:t>
      </w:r>
      <w:r w:rsidRPr="00E00E97">
        <w:rPr>
          <w:rStyle w:val="StyleUnderline"/>
          <w:rFonts w:asciiTheme="minorHAnsi" w:hAnsiTheme="minorHAnsi"/>
        </w:rPr>
        <w:t>as individuals’ disagreement with the ideological direction of the Court’s decisions increases, their diffuse support for the Court decreases</w:t>
      </w:r>
      <w:r w:rsidRPr="00E00E97">
        <w:rPr>
          <w:rFonts w:asciiTheme="minorHAnsi" w:hAnsiTheme="minorHAnsi"/>
          <w:sz w:val="16"/>
        </w:rPr>
        <w:t xml:space="preserve">. Moreover, Bartels and Johnston report data from a survey experiment whose results suggest that even a singular unpopular decision can result in a decrease in individual-level diffuse support. Similarly, Christenson and Glick (2013), analyzing responses to the U.S. Supreme Court’s important 2012 Affordable Care Act decision, found that both exposure to information about the case and individual-level agreement or disagreement with the decision affect change in levels of diffuse support among respondents. These are important empirical findings from the standpoint of legitimacy theory. If each individual decision issued by the Court has the potential to imperil its legitimacy, then we should expect the Court to change its behavior in order to protect the institution. Indeed, a Court whose public support rests on popular approval of its decisions, rather than a long-standing deep pool of public esteem, should be less likely to issue decisions that protect the rights of minorities, to exercise the power of judicial review to check the popularly-elected branches of </w:t>
      </w:r>
      <w:r w:rsidRPr="00E00E97">
        <w:rPr>
          <w:rFonts w:asciiTheme="minorHAnsi" w:hAnsiTheme="minorHAnsi"/>
          <w:sz w:val="16"/>
        </w:rPr>
        <w:lastRenderedPageBreak/>
        <w:t xml:space="preserve">government, and to issue decisions that counter the wishes of a majority of Americans. Given the important constitutional and political role of the Court in the American democratic system of governance, it is nearly impossible to overstate the importance of this theoretical and empirical contention.1 We hesitate to accept this revisionist theory, noting that neither the Bartels and Johnston nor the Christenson and Glick studies include in their analyses measures of democratic values, which existing research has shown to be the single most important predictor of institutional support, nor traditional measures of specific support. In a recent paper, Gibson and Nelson (forthcoming (b)) demonstrate that, once we account for these two factors, individual evaluations of the Court’s performance have some independent effect on support for the Court, though the magnitude of that effect is dwarfed by the effect of an individual’s democratic values. Thus, it seems that, </w:t>
      </w:r>
      <w:r w:rsidRPr="00E00E97">
        <w:rPr>
          <w:rStyle w:val="StyleUnderline"/>
          <w:rFonts w:asciiTheme="minorHAnsi" w:hAnsiTheme="minorHAnsi"/>
        </w:rPr>
        <w:t>while specific support may have some direct relationship with diffuse support, that relationship is, at best, a small one</w:t>
      </w:r>
      <w:r w:rsidRPr="00E00E97">
        <w:rPr>
          <w:rFonts w:asciiTheme="minorHAnsi" w:hAnsiTheme="minorHAnsi"/>
          <w:sz w:val="16"/>
        </w:rPr>
        <w:t xml:space="preserve">.12 </w:t>
      </w:r>
      <w:proofErr w:type="gramStart"/>
      <w:r w:rsidRPr="00E00E97">
        <w:rPr>
          <w:rFonts w:asciiTheme="minorHAnsi" w:hAnsiTheme="minorHAnsi"/>
          <w:sz w:val="16"/>
        </w:rPr>
        <w:t>But</w:t>
      </w:r>
      <w:proofErr w:type="gramEnd"/>
      <w:r w:rsidRPr="00E00E97">
        <w:rPr>
          <w:rFonts w:asciiTheme="minorHAnsi" w:hAnsiTheme="minorHAnsi"/>
          <w:sz w:val="16"/>
        </w:rPr>
        <w:t xml:space="preserve"> even if the revisionist view is the correct one, </w:t>
      </w:r>
      <w:r w:rsidRPr="00E00E97">
        <w:rPr>
          <w:rStyle w:val="StyleUnderline"/>
          <w:rFonts w:asciiTheme="minorHAnsi" w:hAnsiTheme="minorHAnsi"/>
        </w:rPr>
        <w:t>a cascade effect resulting in a permanent diminution of the Court’s support is unlikely to occur in practice in the contemporary era</w:t>
      </w:r>
      <w:r w:rsidRPr="00E00E97">
        <w:rPr>
          <w:rFonts w:asciiTheme="minorHAnsi" w:hAnsiTheme="minorHAnsi"/>
          <w:sz w:val="16"/>
        </w:rPr>
        <w:t xml:space="preserve">. As Gibson and Nelson (forthcoming (b)) note, </w:t>
      </w:r>
      <w:r w:rsidRPr="00E00E97">
        <w:rPr>
          <w:rStyle w:val="StyleUnderline"/>
          <w:rFonts w:asciiTheme="minorHAnsi" w:hAnsiTheme="minorHAnsi"/>
        </w:rPr>
        <w:t>the current U.S. Supreme Court is balanced ideologically, both in terms of the alignment of the Court’s justices and the composition of its decisions</w:t>
      </w:r>
      <w:r w:rsidRPr="00E00E97">
        <w:rPr>
          <w:rFonts w:asciiTheme="minorHAnsi" w:hAnsiTheme="minorHAnsi"/>
          <w:sz w:val="16"/>
        </w:rPr>
        <w:t xml:space="preserve">; in fact, the distribution of the Court’s decisions in recent terms have been nearly half liberal and half conservative, giving everyone— regardless of their ideology—some decisions to disagree with and about the same number to like. </w:t>
      </w:r>
      <w:r w:rsidRPr="00E00E97">
        <w:rPr>
          <w:rStyle w:val="StyleUnderline"/>
          <w:rFonts w:asciiTheme="minorHAnsi" w:hAnsiTheme="minorHAnsi"/>
        </w:rPr>
        <w:t xml:space="preserve">Scholars who focus only on the negative effects of unwanted decisions, without also taking into account the positive effects of decisions viewed favorably, </w:t>
      </w:r>
      <w:r w:rsidRPr="00E00E97">
        <w:rPr>
          <w:rFonts w:asciiTheme="minorHAnsi" w:hAnsiTheme="minorHAnsi"/>
          <w:sz w:val="16"/>
        </w:rPr>
        <w:t>overestimate the volatility in institutional legitimacy</w:t>
      </w:r>
      <w:r w:rsidRPr="00E00E97">
        <w:rPr>
          <w:rStyle w:val="StyleUnderline"/>
          <w:rFonts w:asciiTheme="minorHAnsi" w:hAnsiTheme="minorHAnsi"/>
        </w:rPr>
        <w:t>, and their alarmist views about the consequences of the Court deviating from the preferences of the majority are over-stated</w:t>
      </w:r>
      <w:r w:rsidRPr="00E00E97">
        <w:rPr>
          <w:rFonts w:asciiTheme="minorHAnsi" w:hAnsiTheme="minorHAnsi"/>
          <w:sz w:val="16"/>
        </w:rPr>
        <w:t>. Ironically perhaps, an ideologically divided Court most likely has some benefits for the legitimacy of the institution. As this discussion suggests, ascertaining the relationship between specific and diffuse support is a key unresolved area in the literature, with enormous substantive importance for our understanding of both the Court’s role in the political system and its decision making. Crucial to this effort will be the use of panel data to observe within-individual change in diffuse and specific support over time, allowing researchers to move beyond studies of aggregate change to a more nuanced understanding of how individual-level dissatisfaction with the Court’s decision affects its diffuse support immediately and the extent to which that effect persists over time. Building this understanding is essential in order to create a complete understanding of the Court’s place in American democracy</w:t>
      </w:r>
    </w:p>
    <w:p w:rsidR="00DD294E" w:rsidRPr="00E00E97" w:rsidRDefault="00DD294E" w:rsidP="00DD294E">
      <w:pPr>
        <w:rPr>
          <w:rFonts w:asciiTheme="minorHAnsi" w:hAnsiTheme="minorHAnsi"/>
          <w:sz w:val="16"/>
        </w:rPr>
      </w:pPr>
    </w:p>
    <w:p w:rsidR="00DD294E" w:rsidRPr="00E00E97" w:rsidRDefault="00DD294E" w:rsidP="00DD294E">
      <w:pPr>
        <w:pStyle w:val="Heading4"/>
        <w:rPr>
          <w:rFonts w:asciiTheme="minorHAnsi" w:hAnsiTheme="minorHAnsi"/>
        </w:rPr>
      </w:pPr>
      <w:r w:rsidRPr="00E00E97">
        <w:rPr>
          <w:rFonts w:asciiTheme="minorHAnsi" w:hAnsiTheme="minorHAnsi"/>
        </w:rPr>
        <w:t>Legitimacy can’t change – even if a judge’s political ideology is questioned, Americans believe that their decisions are still based primarily on the constitution.</w:t>
      </w:r>
    </w:p>
    <w:p w:rsidR="00DD294E" w:rsidRPr="00E00E97" w:rsidRDefault="00DD294E" w:rsidP="00DD294E">
      <w:pPr>
        <w:rPr>
          <w:rFonts w:asciiTheme="minorHAnsi" w:hAnsiTheme="minorHAnsi"/>
          <w:szCs w:val="26"/>
        </w:rPr>
      </w:pPr>
      <w:r w:rsidRPr="00E00E97">
        <w:rPr>
          <w:rFonts w:asciiTheme="minorHAnsi" w:hAnsiTheme="minorHAnsi"/>
          <w:b/>
          <w:sz w:val="26"/>
          <w:szCs w:val="26"/>
        </w:rPr>
        <w:t xml:space="preserve">Gibson &amp; Nelson 14 </w:t>
      </w:r>
      <w:r w:rsidRPr="00E00E97">
        <w:rPr>
          <w:rFonts w:asciiTheme="minorHAnsi" w:hAnsiTheme="minorHAnsi"/>
          <w:szCs w:val="26"/>
        </w:rPr>
        <w:t>(James L. Gibson, Professor of Government at Washington University in St. Louis, and Michael J. Nelson, Ph.D. Candidate at Washington University in St. Louis, February 7, 2014, “The Legitimacy of the U.S. Supreme Court: Conventional Wisdoms, and Recent Challenges Thereto”,</w:t>
      </w:r>
      <w:r w:rsidRPr="00E00E97">
        <w:rPr>
          <w:rFonts w:asciiTheme="minorHAnsi" w:hAnsiTheme="minorHAnsi"/>
        </w:rPr>
        <w:t xml:space="preserve"> </w:t>
      </w:r>
      <w:r w:rsidRPr="00E00E97">
        <w:rPr>
          <w:rFonts w:asciiTheme="minorHAnsi" w:hAnsiTheme="minorHAnsi"/>
          <w:szCs w:val="26"/>
        </w:rPr>
        <w:t xml:space="preserve">http://mjnelson.org/papers/AnnualReview.pdf)  </w:t>
      </w:r>
    </w:p>
    <w:p w:rsidR="00DD294E" w:rsidRPr="00E00E97" w:rsidRDefault="00DD294E" w:rsidP="00DD294E">
      <w:pPr>
        <w:rPr>
          <w:rFonts w:asciiTheme="minorHAnsi" w:hAnsiTheme="minorHAnsi"/>
          <w:sz w:val="16"/>
        </w:rPr>
      </w:pPr>
      <w:r w:rsidRPr="00E00E97">
        <w:rPr>
          <w:rFonts w:asciiTheme="minorHAnsi" w:hAnsiTheme="minorHAnsi"/>
          <w:sz w:val="16"/>
        </w:rPr>
        <w:t xml:space="preserve">Even if attitudes toward the Supreme Court as an institution are not polarized, </w:t>
      </w:r>
      <w:r w:rsidRPr="00E00E97">
        <w:rPr>
          <w:rStyle w:val="StyleUnderline"/>
          <w:rFonts w:asciiTheme="minorHAnsi" w:hAnsiTheme="minorHAnsi"/>
        </w:rPr>
        <w:t>there can be little debate over the proposition that the U.S. Supreme Court is today deeply embedded in American politics</w:t>
      </w:r>
      <w:r w:rsidRPr="00E00E97">
        <w:rPr>
          <w:rFonts w:asciiTheme="minorHAnsi" w:hAnsiTheme="minorHAnsi"/>
          <w:sz w:val="16"/>
        </w:rPr>
        <w:t xml:space="preserve">. When Americans cast their votes for a presidential candidate, many are explicitly thinking about how their vote might shape the make-up of the Supreme Court (e.g., Stolberg 2012 – see also Ross 2012). The Court makes decisions on issues of momentous importance (e.g., Obamacare) for American politics. Moreover, the Court is often divided in its decisions, on occasion, bitterly so, and for the first time in ages, the partisan attachments of the justices line up perfectly with their ideological predilections (e.g., </w:t>
      </w:r>
      <w:proofErr w:type="spellStart"/>
      <w:r w:rsidRPr="00E00E97">
        <w:rPr>
          <w:rFonts w:asciiTheme="minorHAnsi" w:hAnsiTheme="minorHAnsi"/>
          <w:sz w:val="16"/>
        </w:rPr>
        <w:t>Liptak</w:t>
      </w:r>
      <w:proofErr w:type="spellEnd"/>
      <w:r w:rsidRPr="00E00E97">
        <w:rPr>
          <w:rFonts w:asciiTheme="minorHAnsi" w:hAnsiTheme="minorHAnsi"/>
          <w:sz w:val="16"/>
        </w:rPr>
        <w:t xml:space="preserve"> 2011). That the U.S. Supreme Court is a supremely politicized institution in contemporary American politics is undeniable. </w:t>
      </w:r>
      <w:r w:rsidRPr="00E00E97">
        <w:rPr>
          <w:rStyle w:val="StyleUnderline"/>
          <w:rFonts w:asciiTheme="minorHAnsi" w:hAnsiTheme="minorHAnsi"/>
        </w:rPr>
        <w:t>But how is this fact of politicization compatible with the view that the American people subscribe to the “myth of legality</w:t>
      </w:r>
      <w:r w:rsidRPr="00E00E97">
        <w:rPr>
          <w:rFonts w:asciiTheme="minorHAnsi" w:hAnsiTheme="minorHAnsi"/>
          <w:sz w:val="16"/>
        </w:rPr>
        <w:t>” – “the belief that judicial decisions are based on autonomous legal principles” and “that cases are decided by application of legal rules formulated and applied through a politically and philosophically neutral process of legal reasoning” (</w:t>
      </w:r>
      <w:proofErr w:type="spellStart"/>
      <w:r w:rsidRPr="00E00E97">
        <w:rPr>
          <w:rFonts w:asciiTheme="minorHAnsi" w:hAnsiTheme="minorHAnsi"/>
          <w:sz w:val="16"/>
        </w:rPr>
        <w:t>Scheb</w:t>
      </w:r>
      <w:proofErr w:type="spellEnd"/>
      <w:r w:rsidRPr="00E00E97">
        <w:rPr>
          <w:rFonts w:asciiTheme="minorHAnsi" w:hAnsiTheme="minorHAnsi"/>
          <w:sz w:val="16"/>
        </w:rPr>
        <w:t xml:space="preserve"> and Lyons 2000, 929; see also Casey 1974)? </w:t>
      </w:r>
      <w:r w:rsidRPr="00E00E97">
        <w:rPr>
          <w:rStyle w:val="StyleUnderline"/>
          <w:rFonts w:asciiTheme="minorHAnsi" w:hAnsiTheme="minorHAnsi"/>
        </w:rPr>
        <w:t xml:space="preserve">If the public believes that judges do nothing more than interpret and apply law through the </w:t>
      </w:r>
      <w:proofErr w:type="spellStart"/>
      <w:r w:rsidRPr="00E00E97">
        <w:rPr>
          <w:rStyle w:val="StyleUnderline"/>
          <w:rFonts w:asciiTheme="minorHAnsi" w:hAnsiTheme="minorHAnsi"/>
        </w:rPr>
        <w:t>discretionless</w:t>
      </w:r>
      <w:proofErr w:type="spellEnd"/>
      <w:r w:rsidRPr="00E00E97">
        <w:rPr>
          <w:rStyle w:val="StyleUnderline"/>
          <w:rFonts w:asciiTheme="minorHAnsi" w:hAnsiTheme="minorHAnsi"/>
        </w:rPr>
        <w:t xml:space="preserve"> processes of syllogisms and stare decisis</w:t>
      </w:r>
      <w:r w:rsidRPr="00E00E97">
        <w:rPr>
          <w:rFonts w:asciiTheme="minorHAnsi" w:hAnsiTheme="minorHAnsi"/>
          <w:sz w:val="16"/>
        </w:rPr>
        <w:t xml:space="preserve"> (sometimes referred to as “mechanical jurisprudence” – see Pound 1908), </w:t>
      </w:r>
      <w:r w:rsidRPr="00E00E97">
        <w:rPr>
          <w:rStyle w:val="StyleUnderline"/>
          <w:rFonts w:asciiTheme="minorHAnsi" w:hAnsiTheme="minorHAnsi"/>
        </w:rPr>
        <w:t>many threats to judicial legitimacy dissipate</w:t>
      </w:r>
      <w:r w:rsidRPr="00E00E97">
        <w:rPr>
          <w:rFonts w:asciiTheme="minorHAnsi" w:hAnsiTheme="minorHAnsi"/>
          <w:sz w:val="16"/>
        </w:rPr>
        <w:t xml:space="preserve">. By this view, </w:t>
      </w:r>
      <w:r w:rsidRPr="00E00E97">
        <w:rPr>
          <w:rStyle w:val="StyleUnderline"/>
          <w:rFonts w:asciiTheme="minorHAnsi" w:hAnsiTheme="minorHAnsi"/>
        </w:rPr>
        <w:t>judges are legal technicians simply doing what they are supposed to do in an objective and value-free manner</w:t>
      </w:r>
      <w:r w:rsidRPr="00E00E97">
        <w:rPr>
          <w:rFonts w:asciiTheme="minorHAnsi" w:hAnsiTheme="minorHAnsi"/>
          <w:sz w:val="16"/>
        </w:rPr>
        <w:t xml:space="preserve"> (see Dworkin 2009).13Denying judicial discretion pre-empts the need for direct political accountability, and thereby enhances judicial legitimacy.14 </w:t>
      </w:r>
      <w:proofErr w:type="gramStart"/>
      <w:r w:rsidRPr="00E00E97">
        <w:rPr>
          <w:rFonts w:asciiTheme="minorHAnsi" w:hAnsiTheme="minorHAnsi"/>
          <w:sz w:val="16"/>
        </w:rPr>
        <w:t>But</w:t>
      </w:r>
      <w:proofErr w:type="gramEnd"/>
      <w:r w:rsidRPr="00E00E97">
        <w:rPr>
          <w:rFonts w:asciiTheme="minorHAnsi" w:hAnsiTheme="minorHAnsi"/>
          <w:sz w:val="16"/>
        </w:rPr>
        <w:t xml:space="preserve"> what if the public, like scholars, understands the Court’s decision-making process as ideological in nature? What if the American people agree with two of the most prominent analysts of the U.S. Supreme Court in their observation that: “Simply put, Rehnquist votes the way he does because he is extremely conservative; Marshall voted the way he did because he was extremely liberal” (Segal and </w:t>
      </w:r>
      <w:proofErr w:type="spellStart"/>
      <w:r w:rsidRPr="00E00E97">
        <w:rPr>
          <w:rFonts w:asciiTheme="minorHAnsi" w:hAnsiTheme="minorHAnsi"/>
          <w:sz w:val="16"/>
        </w:rPr>
        <w:t>Spaeth</w:t>
      </w:r>
      <w:proofErr w:type="spellEnd"/>
      <w:r w:rsidRPr="00E00E97">
        <w:rPr>
          <w:rFonts w:asciiTheme="minorHAnsi" w:hAnsiTheme="minorHAnsi"/>
          <w:sz w:val="16"/>
        </w:rPr>
        <w:t xml:space="preserve"> 2002, 86).15 If it is true that Legal Realism has carried the day16 – indeed, as Packer (2006, 83) and others (e.g., Peller 1985, Singer </w:t>
      </w:r>
      <w:r w:rsidRPr="00E00E97">
        <w:rPr>
          <w:rFonts w:asciiTheme="minorHAnsi" w:hAnsiTheme="minorHAnsi"/>
          <w:sz w:val="16"/>
        </w:rPr>
        <w:lastRenderedPageBreak/>
        <w:t xml:space="preserve">1988) have put it: “We are all realists now.”17 – </w:t>
      </w:r>
      <w:proofErr w:type="gramStart"/>
      <w:r w:rsidRPr="00E00E97">
        <w:rPr>
          <w:rFonts w:asciiTheme="minorHAnsi" w:hAnsiTheme="minorHAnsi"/>
          <w:sz w:val="16"/>
        </w:rPr>
        <w:t>then</w:t>
      </w:r>
      <w:proofErr w:type="gramEnd"/>
      <w:r w:rsidRPr="00E00E97">
        <w:rPr>
          <w:rFonts w:asciiTheme="minorHAnsi" w:hAnsiTheme="minorHAnsi"/>
          <w:sz w:val="16"/>
        </w:rPr>
        <w:t xml:space="preserve"> how can the Court’s legitimacy survive? As </w:t>
      </w:r>
      <w:proofErr w:type="spellStart"/>
      <w:r w:rsidRPr="00E00E97">
        <w:rPr>
          <w:rFonts w:asciiTheme="minorHAnsi" w:hAnsiTheme="minorHAnsi"/>
          <w:sz w:val="16"/>
        </w:rPr>
        <w:t>Bybee</w:t>
      </w:r>
      <w:proofErr w:type="spellEnd"/>
      <w:r w:rsidRPr="00E00E97">
        <w:rPr>
          <w:rFonts w:asciiTheme="minorHAnsi" w:hAnsiTheme="minorHAnsi"/>
          <w:sz w:val="16"/>
        </w:rPr>
        <w:t xml:space="preserve"> (2012, 750) put it: “. . . </w:t>
      </w:r>
      <w:r w:rsidRPr="00E00E97">
        <w:rPr>
          <w:rStyle w:val="StyleUnderline"/>
          <w:rFonts w:asciiTheme="minorHAnsi" w:hAnsiTheme="minorHAnsi"/>
        </w:rPr>
        <w:t>perceptions that judges may be deciding cases on the basis of personal political convictions raises questions about the legitimacy of the system</w:t>
      </w:r>
      <w:r w:rsidRPr="00E00E97">
        <w:rPr>
          <w:rFonts w:asciiTheme="minorHAnsi" w:hAnsiTheme="minorHAnsi"/>
          <w:sz w:val="16"/>
        </w:rPr>
        <w:t xml:space="preserve">. Where the public confronts a judicial process that always speaks in terms of legal principle and yet is sometimes governed by policy preferences, suspicions of judicial hypocrisy may easily arise, fueling the belief that judges are willfully affecting an air of legal impartiality in order to disguise their pursuit of political goals.” Thus, public beliefs that justices decide cases on the basis of ideology, rather than law, raise a potential threat to the legitimacy of the institution. But is the realist model of judicial decision making, in which judicial ideologies and values play a large role in policy making, really incompatible with the popular legitimacy of the U.S. Supreme Court? Although this seems like a simple question, little extant empirical research has attempted to provide answers. And </w:t>
      </w:r>
      <w:r w:rsidRPr="00E00E97">
        <w:rPr>
          <w:rStyle w:val="StyleUnderline"/>
          <w:rFonts w:asciiTheme="minorHAnsi" w:hAnsiTheme="minorHAnsi"/>
        </w:rPr>
        <w:t>the American people’s views of how Supreme Court justices make their decisions are likely more complicated than simply specifying the answer as “yes, they rely on their own values, and are therefore not legitimate” or “no, they strictly follow the law, ignoring their own values, and therefore are legitimate</w:t>
      </w:r>
      <w:r w:rsidRPr="00E00E97">
        <w:rPr>
          <w:rFonts w:asciiTheme="minorHAnsi" w:hAnsiTheme="minorHAnsi"/>
          <w:sz w:val="16"/>
        </w:rPr>
        <w:t xml:space="preserve">.” Moreover, the empirical literature presents us with some important puzzles and unexplained findings and processes, suggesting that the views of the American people are more complex and perhaps even more sophisticated than typically imagined. From existing research on public attitudes toward law and courts, we know that, generally, to know more about courts is to hold them in higher esteem. This finding holds in many parts of the world (e.g., Gibson, </w:t>
      </w:r>
      <w:proofErr w:type="spellStart"/>
      <w:r w:rsidRPr="00E00E97">
        <w:rPr>
          <w:rFonts w:asciiTheme="minorHAnsi" w:hAnsiTheme="minorHAnsi"/>
          <w:sz w:val="16"/>
        </w:rPr>
        <w:t>Caldeira</w:t>
      </w:r>
      <w:proofErr w:type="spellEnd"/>
      <w:r w:rsidRPr="00E00E97">
        <w:rPr>
          <w:rFonts w:asciiTheme="minorHAnsi" w:hAnsiTheme="minorHAnsi"/>
          <w:sz w:val="16"/>
        </w:rPr>
        <w:t>, and Baird 1998), including the American states (</w:t>
      </w:r>
      <w:proofErr w:type="spellStart"/>
      <w:r w:rsidRPr="00E00E97">
        <w:rPr>
          <w:rFonts w:asciiTheme="minorHAnsi" w:hAnsiTheme="minorHAnsi"/>
          <w:sz w:val="16"/>
        </w:rPr>
        <w:t>Benesh</w:t>
      </w:r>
      <w:proofErr w:type="spellEnd"/>
      <w:r w:rsidRPr="00E00E97">
        <w:rPr>
          <w:rFonts w:asciiTheme="minorHAnsi" w:hAnsiTheme="minorHAnsi"/>
          <w:sz w:val="16"/>
        </w:rPr>
        <w:t xml:space="preserve"> 2006</w:t>
      </w:r>
      <w:r w:rsidRPr="00E00E97">
        <w:rPr>
          <w:rStyle w:val="StyleUnderline"/>
          <w:rFonts w:asciiTheme="minorHAnsi" w:hAnsiTheme="minorHAnsi"/>
        </w:rPr>
        <w:t>). It seems that knowing about courts often means knowing that courts are special institutions, different from ordinary political institutions</w:t>
      </w:r>
      <w:r w:rsidRPr="00E00E97">
        <w:rPr>
          <w:rFonts w:asciiTheme="minorHAnsi" w:hAnsiTheme="minorHAnsi"/>
          <w:sz w:val="16"/>
        </w:rPr>
        <w:t xml:space="preserve">, and, as such, that they are worthy of the esteem of the citizenry. However, the meaning of this simple empirical relationship is far from simple to understand. The puzzle is this: Presumably, those who know more about courts also know more about the realities of how courts actually operate and how judges actually make decisions, and they therefore accept some version of Legal Realism because it is a veridical description of decision making. Yet, if realism undermines legitimacy, why do the most knowledgeable citizens extend greater legitimacy to the Court while simultaneously believing in some version of realism? Put statistically, if (1) increased awareness of courts is positively correlated with a more realistic understanding of how judges make decisions and (2) the realist reality is that judges are policy makers who rely on their own values in making decisions, then (3) awareness should be negatively correlated with institutional support. That positive correlations are so routinely found must indicate some sort of breakdown in the presumed causal chain. </w:t>
      </w:r>
      <w:r w:rsidRPr="00E00E97">
        <w:rPr>
          <w:rStyle w:val="StyleUnderline"/>
          <w:rFonts w:asciiTheme="minorHAnsi" w:hAnsiTheme="minorHAnsi"/>
        </w:rPr>
        <w:t>Either knowledge does not produce a realistic understanding of decision making, or legitimacy does not depend upon citizens being duped into believing in theories of mechanical jurisprudence and the myth of legality</w:t>
      </w:r>
      <w:r w:rsidRPr="00E00E97">
        <w:rPr>
          <w:rFonts w:asciiTheme="minorHAnsi" w:hAnsiTheme="minorHAnsi"/>
          <w:sz w:val="16"/>
        </w:rPr>
        <w:t xml:space="preserve">. This conundrum was directly addressed by Gibson and </w:t>
      </w:r>
      <w:proofErr w:type="spellStart"/>
      <w:r w:rsidRPr="00E00E97">
        <w:rPr>
          <w:rFonts w:asciiTheme="minorHAnsi" w:hAnsiTheme="minorHAnsi"/>
          <w:sz w:val="16"/>
        </w:rPr>
        <w:t>Caldeira</w:t>
      </w:r>
      <w:proofErr w:type="spellEnd"/>
      <w:r w:rsidRPr="00E00E97">
        <w:rPr>
          <w:rFonts w:asciiTheme="minorHAnsi" w:hAnsiTheme="minorHAnsi"/>
          <w:sz w:val="16"/>
        </w:rPr>
        <w:t xml:space="preserve"> (2011) with nationally representative data. The most certain and important conclusion of their analysis is that the</w:t>
      </w:r>
      <w:r w:rsidRPr="00E00E97">
        <w:rPr>
          <w:rStyle w:val="StyleUnderline"/>
          <w:rFonts w:asciiTheme="minorHAnsi" w:hAnsiTheme="minorHAnsi"/>
        </w:rPr>
        <w:t xml:space="preserve"> legitimacy of the U.S. Supreme Court does not depend on the perception that judges merely “apply” the law in some sort of mechanical and </w:t>
      </w:r>
      <w:proofErr w:type="spellStart"/>
      <w:r w:rsidRPr="00E00E97">
        <w:rPr>
          <w:rStyle w:val="StyleUnderline"/>
          <w:rFonts w:asciiTheme="minorHAnsi" w:hAnsiTheme="minorHAnsi"/>
        </w:rPr>
        <w:t>discretionless</w:t>
      </w:r>
      <w:proofErr w:type="spellEnd"/>
      <w:r w:rsidRPr="00E00E97">
        <w:rPr>
          <w:rStyle w:val="StyleUnderline"/>
          <w:rFonts w:asciiTheme="minorHAnsi" w:hAnsiTheme="minorHAnsi"/>
        </w:rPr>
        <w:t xml:space="preserve"> process</w:t>
      </w:r>
      <w:r w:rsidRPr="00E00E97">
        <w:rPr>
          <w:rFonts w:asciiTheme="minorHAnsi" w:hAnsiTheme="minorHAnsi"/>
          <w:sz w:val="16"/>
        </w:rPr>
        <w:t xml:space="preserve">. It seems that </w:t>
      </w:r>
      <w:r w:rsidRPr="00E00E97">
        <w:rPr>
          <w:rStyle w:val="StyleUnderline"/>
          <w:rFonts w:asciiTheme="minorHAnsi" w:hAnsiTheme="minorHAnsi"/>
        </w:rPr>
        <w:t>the American people know that the justices of</w:t>
      </w:r>
      <w:r w:rsidRPr="00E00E97">
        <w:rPr>
          <w:rFonts w:asciiTheme="minorHAnsi" w:hAnsiTheme="minorHAnsi"/>
          <w:sz w:val="16"/>
        </w:rPr>
        <w:t xml:space="preserve"> -18- </w:t>
      </w:r>
      <w:r w:rsidRPr="00E00E97">
        <w:rPr>
          <w:rStyle w:val="StyleUnderline"/>
          <w:rFonts w:asciiTheme="minorHAnsi" w:hAnsiTheme="minorHAnsi"/>
        </w:rPr>
        <w:t>the Supreme Court exercise discretion in making their decisions. They are also aware that the justices’ discretion is guided to at least some degree by ideological and even partisan considerations</w:t>
      </w:r>
      <w:r w:rsidRPr="00E00E97">
        <w:rPr>
          <w:rFonts w:asciiTheme="minorHAnsi" w:hAnsiTheme="minorHAnsi"/>
          <w:sz w:val="16"/>
        </w:rPr>
        <w:t xml:space="preserve">. None of these understandings seem to contribute to undermining the legitimacy of the Supreme Court. Instead, </w:t>
      </w:r>
      <w:r w:rsidRPr="00E00E97">
        <w:rPr>
          <w:rStyle w:val="StyleUnderline"/>
          <w:rFonts w:asciiTheme="minorHAnsi" w:hAnsiTheme="minorHAnsi"/>
        </w:rPr>
        <w:t>legitimacy seems to flow from the view that discretion is being exercised in a principled, rather than strategic, way</w:t>
      </w:r>
      <w:r w:rsidRPr="00E00E97">
        <w:rPr>
          <w:rFonts w:asciiTheme="minorHAnsi" w:hAnsiTheme="minorHAnsi"/>
          <w:sz w:val="16"/>
        </w:rPr>
        <w:t xml:space="preserve">. These findings do not mean that the American people reject the rule of law (indeed, empirical evidence indicates that Americans are unusually strongly attached to the rule of law – Gibson 2007b); nor that judicial legitimacy would be maintained were the Court to eschew the trappings of law. Indeed, </w:t>
      </w:r>
      <w:r w:rsidRPr="00E00E97">
        <w:rPr>
          <w:rStyle w:val="StyleUnderline"/>
          <w:rFonts w:asciiTheme="minorHAnsi" w:hAnsiTheme="minorHAnsi"/>
        </w:rPr>
        <w:t xml:space="preserve">it seems likely that a key source of the belief that judges engage in principled decision making is the association of courts with symbols of fairness and legality </w:t>
      </w:r>
      <w:r w:rsidRPr="00E00E97">
        <w:rPr>
          <w:rFonts w:asciiTheme="minorHAnsi" w:hAnsiTheme="minorHAnsi"/>
          <w:sz w:val="16"/>
        </w:rPr>
        <w:t xml:space="preserve">(Gibson, Lodge, and Woodson 2014; see also Gibson and </w:t>
      </w:r>
      <w:proofErr w:type="spellStart"/>
      <w:r w:rsidRPr="00E00E97">
        <w:rPr>
          <w:rFonts w:asciiTheme="minorHAnsi" w:hAnsiTheme="minorHAnsi"/>
          <w:sz w:val="16"/>
        </w:rPr>
        <w:t>Caldeira</w:t>
      </w:r>
      <w:proofErr w:type="spellEnd"/>
      <w:r w:rsidRPr="00E00E97">
        <w:rPr>
          <w:rFonts w:asciiTheme="minorHAnsi" w:hAnsiTheme="minorHAnsi"/>
          <w:sz w:val="16"/>
        </w:rPr>
        <w:t xml:space="preserve"> 2009). Just as revisionist judicial scholars (e.g., Bailey and </w:t>
      </w:r>
      <w:proofErr w:type="spellStart"/>
      <w:r w:rsidRPr="00E00E97">
        <w:rPr>
          <w:rFonts w:asciiTheme="minorHAnsi" w:hAnsiTheme="minorHAnsi"/>
          <w:sz w:val="16"/>
        </w:rPr>
        <w:t>Maltzman</w:t>
      </w:r>
      <w:proofErr w:type="spellEnd"/>
      <w:r w:rsidRPr="00E00E97">
        <w:rPr>
          <w:rFonts w:asciiTheme="minorHAnsi" w:hAnsiTheme="minorHAnsi"/>
          <w:sz w:val="16"/>
        </w:rPr>
        <w:t xml:space="preserve"> 2011; Black and Owens 2009; Richards and </w:t>
      </w:r>
      <w:proofErr w:type="spellStart"/>
      <w:r w:rsidRPr="00E00E97">
        <w:rPr>
          <w:rFonts w:asciiTheme="minorHAnsi" w:hAnsiTheme="minorHAnsi"/>
          <w:sz w:val="16"/>
        </w:rPr>
        <w:t>Kritzer</w:t>
      </w:r>
      <w:proofErr w:type="spellEnd"/>
      <w:r w:rsidRPr="00E00E97">
        <w:rPr>
          <w:rFonts w:asciiTheme="minorHAnsi" w:hAnsiTheme="minorHAnsi"/>
          <w:sz w:val="16"/>
        </w:rPr>
        <w:t xml:space="preserve"> 2002) are today challenging the extreme variant of the Attitudinal Model by suggesting ways in which law is important to decision making, we suspect neither that the American people view law as irrelevant to judging, nor that judges engage in completely unconstrained policy making. </w:t>
      </w:r>
      <w:r w:rsidRPr="00E00E97">
        <w:rPr>
          <w:rStyle w:val="StyleUnderline"/>
          <w:rFonts w:asciiTheme="minorHAnsi" w:hAnsiTheme="minorHAnsi"/>
        </w:rPr>
        <w:t xml:space="preserve">The empirical evidence Gibson and </w:t>
      </w:r>
      <w:proofErr w:type="spellStart"/>
      <w:r w:rsidRPr="00E00E97">
        <w:rPr>
          <w:rStyle w:val="StyleUnderline"/>
          <w:rFonts w:asciiTheme="minorHAnsi" w:hAnsiTheme="minorHAnsi"/>
        </w:rPr>
        <w:t>Caldeira</w:t>
      </w:r>
      <w:proofErr w:type="spellEnd"/>
      <w:r w:rsidRPr="00E00E97">
        <w:rPr>
          <w:rStyle w:val="StyleUnderline"/>
          <w:rFonts w:asciiTheme="minorHAnsi" w:hAnsiTheme="minorHAnsi"/>
        </w:rPr>
        <w:t xml:space="preserve"> adduce suggests that being informed about courts may mean that one understands that judges make decisions in a principled fashion; they are not merely politicians in robes</w:t>
      </w:r>
      <w:r w:rsidRPr="00E00E97">
        <w:rPr>
          <w:rFonts w:asciiTheme="minorHAnsi" w:hAnsiTheme="minorHAnsi"/>
          <w:sz w:val="16"/>
        </w:rPr>
        <w:t xml:space="preserve">. The mistake of some research might be to assume that principled decision making can only be understood as mechanical decision making. The most important argument these authors make is that the </w:t>
      </w:r>
      <w:r w:rsidRPr="00E00E97">
        <w:rPr>
          <w:rStyle w:val="StyleUnderline"/>
          <w:rFonts w:asciiTheme="minorHAnsi" w:hAnsiTheme="minorHAnsi"/>
        </w:rPr>
        <w:t>American people seem to accept that judicial decision making can be discretionary and grounded in ideology, while simultaneously principled and sincere</w:t>
      </w:r>
      <w:r w:rsidRPr="00E00E97">
        <w:rPr>
          <w:rFonts w:asciiTheme="minorHAnsi" w:hAnsiTheme="minorHAnsi"/>
          <w:sz w:val="16"/>
        </w:rPr>
        <w:t xml:space="preserve">. Judges differ from ordinary -19- politicians in acting sincerely, and their sincerity adds tremendously both to their legitimacy and the legitimacy of their institution.18 Baird and </w:t>
      </w:r>
      <w:proofErr w:type="spellStart"/>
      <w:r w:rsidRPr="00E00E97">
        <w:rPr>
          <w:rFonts w:asciiTheme="minorHAnsi" w:hAnsiTheme="minorHAnsi"/>
          <w:sz w:val="16"/>
        </w:rPr>
        <w:t>Gangl</w:t>
      </w:r>
      <w:proofErr w:type="spellEnd"/>
      <w:r w:rsidRPr="00E00E97">
        <w:rPr>
          <w:rFonts w:asciiTheme="minorHAnsi" w:hAnsiTheme="minorHAnsi"/>
          <w:sz w:val="16"/>
        </w:rPr>
        <w:t xml:space="preserve"> (2006) also investigate this hypothesis, although their analysis is based on the judgments of college students. They posit that perceptions of legalistic decision-making enhance the perceived fairness of the decision-making process, a key underpinning of judicial legitimacy. In their experiment, they used media reports to try to convince the students that a Court decision was based more on political (legal realism) than legal (mechanical jurisprudence) considerations. Tellingly, the experiment failed on this score, with a majority of the students believing that the justices followed legalistic </w:t>
      </w:r>
      <w:r w:rsidRPr="00E00E97">
        <w:rPr>
          <w:rFonts w:asciiTheme="minorHAnsi" w:hAnsiTheme="minorHAnsi"/>
          <w:sz w:val="16"/>
        </w:rPr>
        <w:lastRenderedPageBreak/>
        <w:t xml:space="preserve">considerations even when told about the role of ideological factors (2006, 602). Although this result limits the value of the experiment, it does demonstrate the powerful framing effects of the belief in legalistic decision making and how deeply embedded it is among the political beliefs of many Americans. Importantly, their analysis also demonstrates that greater belief in the myth of legality is associated with greater perceptions of fairness (see also Baird 2001). Baird and </w:t>
      </w:r>
      <w:proofErr w:type="spellStart"/>
      <w:r w:rsidRPr="00E00E97">
        <w:rPr>
          <w:rFonts w:asciiTheme="minorHAnsi" w:hAnsiTheme="minorHAnsi"/>
          <w:sz w:val="16"/>
        </w:rPr>
        <w:t>Gangl</w:t>
      </w:r>
      <w:proofErr w:type="spellEnd"/>
      <w:r w:rsidRPr="00E00E97">
        <w:rPr>
          <w:rFonts w:asciiTheme="minorHAnsi" w:hAnsiTheme="minorHAnsi"/>
          <w:sz w:val="16"/>
        </w:rPr>
        <w:t xml:space="preserve"> also report an unexpected finding for which they have no explanation. Perceptions of legalistic decision making enhance fairness judgments, but perceptions of political decision making do not detract from fairness. Political decision making is portrayed in their experiment by the belief that the “members of the Court engaged in bargaining and compromise to reach this decision.” Whether the student believed that bargaining was involved had no impact on perceived procedural fairness (2006, 605).19 What Baird and </w:t>
      </w:r>
      <w:proofErr w:type="spellStart"/>
      <w:r w:rsidRPr="00E00E97">
        <w:rPr>
          <w:rFonts w:asciiTheme="minorHAnsi" w:hAnsiTheme="minorHAnsi"/>
          <w:sz w:val="16"/>
        </w:rPr>
        <w:t>Gangl</w:t>
      </w:r>
      <w:proofErr w:type="spellEnd"/>
      <w:r w:rsidRPr="00E00E97">
        <w:rPr>
          <w:rFonts w:asciiTheme="minorHAnsi" w:hAnsiTheme="minorHAnsi"/>
          <w:sz w:val="16"/>
        </w:rPr>
        <w:t xml:space="preserve"> may not have appreciated, however, is that two forms of political decision making exist: principled and strategic. Bargaining and compromise can be principled; this process of decision making can focus on real issues and legitimate ideological and legal disagreement. But bargaining and compromise can also be strategic, especially when the actors are attempting to maximize their self-interest (e.g., political ambition) rather than reach a negotiated solution to the issue at hand. We suspect that to the extent that the American people view discretionary and ideologically based decision making as principled, those views will not undermine the Supreme Court’s legitimacy.20 So, in the end, the generation of political scientists and journalists who have propounded Legal Realism and the Attitudinal Model seems to have done little to undermine the legitimacy of the Supreme Court. </w:t>
      </w:r>
      <w:r w:rsidRPr="00E00E97">
        <w:rPr>
          <w:rStyle w:val="StyleUnderline"/>
          <w:rFonts w:asciiTheme="minorHAnsi" w:hAnsiTheme="minorHAnsi"/>
        </w:rPr>
        <w:t>The American people seem to understand the true nature of decision making in the third branch, but at the same time regard courts as highly legitimate within the American political scheme</w:t>
      </w:r>
      <w:r w:rsidRPr="00E00E97">
        <w:rPr>
          <w:rFonts w:asciiTheme="minorHAnsi" w:hAnsiTheme="minorHAnsi"/>
          <w:sz w:val="16"/>
        </w:rPr>
        <w:t xml:space="preserve">. Judges are certainly politicians, but </w:t>
      </w:r>
      <w:r w:rsidRPr="00E00E97">
        <w:rPr>
          <w:rStyle w:val="StyleUnderline"/>
          <w:rFonts w:asciiTheme="minorHAnsi" w:hAnsiTheme="minorHAnsi"/>
        </w:rPr>
        <w:t>what distinguishes judges in the minds of the American people is that judges exercise discretion in a principled fashion</w:t>
      </w:r>
      <w:r w:rsidRPr="00E00E97">
        <w:rPr>
          <w:rFonts w:asciiTheme="minorHAnsi" w:hAnsiTheme="minorHAnsi"/>
          <w:sz w:val="16"/>
        </w:rPr>
        <w:t>. Were other politicians to act more like judges, perhaps the legitimacy of all American political institutions would be elevated.</w:t>
      </w:r>
    </w:p>
    <w:p w:rsidR="00DD294E" w:rsidRPr="00E00E97" w:rsidRDefault="00DD294E" w:rsidP="00DD294E">
      <w:pPr>
        <w:rPr>
          <w:rFonts w:asciiTheme="minorHAnsi" w:hAnsiTheme="minorHAnsi"/>
          <w:sz w:val="16"/>
        </w:rPr>
      </w:pPr>
    </w:p>
    <w:p w:rsidR="00C26EC2" w:rsidRPr="00E00E97" w:rsidRDefault="00C26EC2" w:rsidP="00C26EC2">
      <w:pPr>
        <w:pStyle w:val="Heading2"/>
        <w:rPr>
          <w:rFonts w:asciiTheme="minorHAnsi" w:hAnsiTheme="minorHAnsi"/>
        </w:rPr>
      </w:pPr>
      <w:r w:rsidRPr="00E00E97">
        <w:rPr>
          <w:rFonts w:asciiTheme="minorHAnsi" w:hAnsiTheme="minorHAnsi"/>
        </w:rPr>
        <w:lastRenderedPageBreak/>
        <w:t>N/L- PRISM</w:t>
      </w:r>
    </w:p>
    <w:p w:rsidR="00C07C95" w:rsidRPr="00E00E97" w:rsidRDefault="00C07C95" w:rsidP="00C07C95">
      <w:pPr>
        <w:pStyle w:val="Heading4"/>
        <w:rPr>
          <w:rFonts w:asciiTheme="minorHAnsi" w:hAnsiTheme="minorHAnsi"/>
        </w:rPr>
      </w:pPr>
      <w:r w:rsidRPr="00E00E97">
        <w:rPr>
          <w:rFonts w:asciiTheme="minorHAnsi" w:hAnsiTheme="minorHAnsi"/>
        </w:rPr>
        <w:t xml:space="preserve">Prism is uncontroversial- no backlash </w:t>
      </w:r>
    </w:p>
    <w:p w:rsidR="00C07C95" w:rsidRPr="00E00E97" w:rsidRDefault="00C07C95" w:rsidP="00C07C95">
      <w:pPr>
        <w:rPr>
          <w:rFonts w:asciiTheme="minorHAnsi" w:hAnsiTheme="minorHAnsi"/>
          <w:sz w:val="18"/>
        </w:rPr>
      </w:pPr>
      <w:proofErr w:type="spellStart"/>
      <w:r w:rsidRPr="00E00E97">
        <w:rPr>
          <w:rFonts w:asciiTheme="minorHAnsi" w:hAnsiTheme="minorHAnsi"/>
          <w:b/>
        </w:rPr>
        <w:t>Logiurato</w:t>
      </w:r>
      <w:proofErr w:type="spellEnd"/>
      <w:r w:rsidRPr="00E00E97">
        <w:rPr>
          <w:rFonts w:asciiTheme="minorHAnsi" w:hAnsiTheme="minorHAnsi"/>
          <w:b/>
        </w:rPr>
        <w:t xml:space="preserve"> 13’</w:t>
      </w:r>
      <w:r w:rsidRPr="00E00E97">
        <w:rPr>
          <w:rFonts w:asciiTheme="minorHAnsi" w:hAnsiTheme="minorHAnsi"/>
        </w:rPr>
        <w:t xml:space="preserve"> </w:t>
      </w:r>
      <w:r w:rsidRPr="00E00E97">
        <w:rPr>
          <w:rFonts w:asciiTheme="minorHAnsi" w:hAnsiTheme="minorHAnsi"/>
          <w:sz w:val="16"/>
        </w:rPr>
        <w:t>[</w:t>
      </w:r>
      <w:r w:rsidRPr="00E00E97">
        <w:rPr>
          <w:rFonts w:asciiTheme="minorHAnsi" w:hAnsiTheme="minorHAnsi"/>
          <w:sz w:val="18"/>
        </w:rPr>
        <w:t xml:space="preserve">Brett, M.A political science &amp; Politics Editor, “The NSA's PRISM Program Is Shockingly Uncontroversial with the American Public, Business Insider, 6/17/13 </w:t>
      </w:r>
      <w:hyperlink r:id="rId67" w:history="1">
        <w:r w:rsidRPr="00E00E97">
          <w:rPr>
            <w:rStyle w:val="Hyperlink"/>
            <w:rFonts w:asciiTheme="minorHAnsi" w:hAnsiTheme="minorHAnsi"/>
            <w:sz w:val="18"/>
          </w:rPr>
          <w:t>http://www.businessinsider.com/prism-surveillance-poll-nsa-obama-approval-2013-6</w:t>
        </w:r>
      </w:hyperlink>
      <w:r w:rsidRPr="00E00E97">
        <w:rPr>
          <w:rFonts w:asciiTheme="minorHAnsi" w:hAnsiTheme="minorHAnsi"/>
          <w:sz w:val="18"/>
        </w:rPr>
        <w:t xml:space="preserve"> LM] </w:t>
      </w:r>
    </w:p>
    <w:p w:rsidR="00C07C95" w:rsidRPr="00E00E97" w:rsidRDefault="00C07C95" w:rsidP="00C07C95">
      <w:pPr>
        <w:rPr>
          <w:rFonts w:asciiTheme="minorHAnsi" w:hAnsiTheme="minorHAnsi"/>
          <w:sz w:val="18"/>
        </w:rPr>
      </w:pPr>
      <w:r w:rsidRPr="00E00E97">
        <w:rPr>
          <w:rFonts w:asciiTheme="minorHAnsi" w:hAnsiTheme="minorHAnsi"/>
          <w:sz w:val="18"/>
        </w:rPr>
        <w:t xml:space="preserve"> </w:t>
      </w:r>
      <w:r w:rsidR="00DA4BEE" w:rsidRPr="00E00E97">
        <w:rPr>
          <w:rFonts w:asciiTheme="minorHAnsi" w:hAnsiTheme="minorHAnsi"/>
        </w:rPr>
        <w:t>P</w:t>
      </w:r>
      <w:r w:rsidRPr="00E00E97">
        <w:rPr>
          <w:rFonts w:asciiTheme="minorHAnsi" w:hAnsiTheme="minorHAnsi"/>
        </w:rPr>
        <w:t xml:space="preserve">resident </w:t>
      </w:r>
      <w:hyperlink r:id="rId68" w:tgtFrame="_blank" w:history="1">
        <w:r w:rsidRPr="00E00E97">
          <w:rPr>
            <w:rStyle w:val="Hyperlink"/>
            <w:rFonts w:asciiTheme="minorHAnsi" w:hAnsiTheme="minorHAnsi"/>
            <w:u w:val="single"/>
          </w:rPr>
          <w:t>Barack Obama's approval rating is sinking like a stone</w:t>
        </w:r>
      </w:hyperlink>
      <w:r w:rsidRPr="00E00E97">
        <w:rPr>
          <w:rFonts w:asciiTheme="minorHAnsi" w:hAnsiTheme="minorHAnsi"/>
        </w:rPr>
        <w:t xml:space="preserve"> in a new CNN/ORC poll — </w:t>
      </w:r>
      <w:r w:rsidRPr="00E00E97">
        <w:rPr>
          <w:rFonts w:asciiTheme="minorHAnsi" w:hAnsiTheme="minorHAnsi"/>
          <w:u w:val="single"/>
        </w:rPr>
        <w:t xml:space="preserve">but it's not because of Americans' reactions to the </w:t>
      </w:r>
      <w:hyperlink r:id="rId69" w:tgtFrame="_blank" w:history="1">
        <w:r w:rsidRPr="00E00E97">
          <w:rPr>
            <w:rStyle w:val="Hyperlink"/>
            <w:rFonts w:asciiTheme="minorHAnsi" w:hAnsiTheme="minorHAnsi"/>
            <w:u w:val="single"/>
          </w:rPr>
          <w:t>National Security Agency surveillance program known as "PRISM."</w:t>
        </w:r>
      </w:hyperlink>
      <w:r w:rsidRPr="00E00E97">
        <w:rPr>
          <w:rFonts w:asciiTheme="minorHAnsi" w:hAnsiTheme="minorHAnsi"/>
        </w:rPr>
        <w:t xml:space="preserve"> In fact, </w:t>
      </w:r>
      <w:r w:rsidRPr="00E00E97">
        <w:rPr>
          <w:rFonts w:asciiTheme="minorHAnsi" w:hAnsiTheme="minorHAnsi"/>
          <w:b/>
          <w:u w:val="single"/>
        </w:rPr>
        <w:t>the public overwhelmingly approves of the program</w:t>
      </w:r>
      <w:r w:rsidRPr="00E00E97">
        <w:rPr>
          <w:rFonts w:asciiTheme="minorHAnsi" w:hAnsiTheme="minorHAnsi"/>
          <w:u w:val="single"/>
        </w:rPr>
        <w:t>.</w:t>
      </w:r>
      <w:r w:rsidRPr="00E00E97">
        <w:rPr>
          <w:rFonts w:asciiTheme="minorHAnsi" w:hAnsiTheme="minorHAnsi"/>
        </w:rPr>
        <w:t xml:space="preserve"> The poll found that 66 percent of Americans say the Obama administration was right to gather and analyze information from major internet companies to help locate suspected terrorists. Here's the full wording of the question posed in the poll: [F]or the past few years </w:t>
      </w:r>
      <w:r w:rsidRPr="00E00E97">
        <w:rPr>
          <w:rFonts w:asciiTheme="minorHAnsi" w:hAnsiTheme="minorHAnsi"/>
          <w:u w:val="single"/>
        </w:rPr>
        <w:t>the Obama administration has reportedly been gathering and analyzing information from major internet companies</w:t>
      </w:r>
      <w:r w:rsidRPr="00E00E97">
        <w:rPr>
          <w:rFonts w:asciiTheme="minorHAnsi" w:hAnsiTheme="minorHAnsi"/>
        </w:rPr>
        <w:t xml:space="preserve"> about audio and video chats, photographs, e-mails and documents involving people in other countries in an attempt to locate suspected terrorists.</w:t>
      </w:r>
      <w:r w:rsidRPr="00E00E97">
        <w:rPr>
          <w:rFonts w:asciiTheme="minorHAnsi" w:hAnsiTheme="minorHAnsi"/>
          <w:u w:val="single"/>
        </w:rPr>
        <w:t xml:space="preserve"> The government reportedly does not target internet usage by U.S. citizens and if such data is collected, it is kept under strict controls.</w:t>
      </w:r>
      <w:r w:rsidRPr="00E00E97">
        <w:rPr>
          <w:rFonts w:asciiTheme="minorHAnsi" w:hAnsiTheme="minorHAnsi"/>
        </w:rPr>
        <w:t xml:space="preserve"> Do you think the Obama administration was right or wrong in gathering and analyzing that internet data? Overall, according to the poll, the public has exhibited a collective shrug to new </w:t>
      </w:r>
      <w:hyperlink r:id="rId70" w:tgtFrame="_blank" w:history="1">
        <w:r w:rsidRPr="00E00E97">
          <w:rPr>
            <w:rStyle w:val="Hyperlink"/>
            <w:rFonts w:asciiTheme="minorHAnsi" w:hAnsiTheme="minorHAnsi"/>
          </w:rPr>
          <w:t>revelations detailing the scope of the NSA's surveillance efforts</w:t>
        </w:r>
      </w:hyperlink>
      <w:r w:rsidRPr="00E00E97">
        <w:rPr>
          <w:rFonts w:asciiTheme="minorHAnsi" w:hAnsiTheme="minorHAnsi"/>
        </w:rPr>
        <w:t xml:space="preserve">. On its collection of phone data, the public is less gung-ho about the program, but still supportive — 51 percent say the Obama administration is right, while 48 percent say it's wrong. Incidentally, </w:t>
      </w:r>
      <w:r w:rsidRPr="00E00E97">
        <w:rPr>
          <w:rFonts w:asciiTheme="minorHAnsi" w:hAnsiTheme="minorHAnsi"/>
          <w:b/>
          <w:u w:val="single"/>
        </w:rPr>
        <w:t xml:space="preserve">partisans on both sides of the aisle are </w:t>
      </w:r>
      <w:hyperlink r:id="rId71" w:tgtFrame="_blank" w:history="1">
        <w:r w:rsidRPr="00E00E97">
          <w:rPr>
            <w:rStyle w:val="Hyperlink"/>
            <w:rFonts w:asciiTheme="minorHAnsi" w:hAnsiTheme="minorHAnsi"/>
            <w:b/>
            <w:u w:val="single"/>
          </w:rPr>
          <w:t>most likely to support the programs</w:t>
        </w:r>
      </w:hyperlink>
      <w:r w:rsidRPr="00E00E97">
        <w:rPr>
          <w:rFonts w:asciiTheme="minorHAnsi" w:hAnsiTheme="minorHAnsi"/>
          <w:b/>
          <w:u w:val="single"/>
        </w:rPr>
        <w:t>.</w:t>
      </w:r>
      <w:r w:rsidRPr="00E00E97">
        <w:rPr>
          <w:rFonts w:asciiTheme="minorHAnsi" w:hAnsiTheme="minorHAnsi"/>
        </w:rPr>
        <w:t xml:space="preserve"> </w:t>
      </w:r>
      <w:r w:rsidRPr="00E00E97">
        <w:rPr>
          <w:rFonts w:asciiTheme="minorHAnsi" w:hAnsiTheme="minorHAnsi"/>
          <w:u w:val="single"/>
        </w:rPr>
        <w:t>Self-identified Republicans and Democrats approve of both programs,</w:t>
      </w:r>
      <w:r w:rsidRPr="00E00E97">
        <w:rPr>
          <w:rFonts w:asciiTheme="minorHAnsi" w:hAnsiTheme="minorHAnsi"/>
        </w:rPr>
        <w:t xml:space="preserve"> while Independents are much less enthusiastic. </w:t>
      </w:r>
    </w:p>
    <w:p w:rsidR="00C26EC2" w:rsidRPr="00E00E97" w:rsidRDefault="00C26EC2" w:rsidP="00C26EC2">
      <w:pPr>
        <w:rPr>
          <w:rFonts w:asciiTheme="minorHAnsi" w:hAnsiTheme="minorHAnsi"/>
        </w:rPr>
      </w:pPr>
    </w:p>
    <w:p w:rsidR="00DD294E" w:rsidRPr="00E00E97" w:rsidRDefault="00DD294E" w:rsidP="00DD294E">
      <w:pPr>
        <w:pStyle w:val="Heading4"/>
        <w:rPr>
          <w:rFonts w:asciiTheme="minorHAnsi" w:hAnsiTheme="minorHAnsi"/>
        </w:rPr>
      </w:pPr>
      <w:r w:rsidRPr="00E00E97">
        <w:rPr>
          <w:rFonts w:asciiTheme="minorHAnsi" w:hAnsiTheme="minorHAnsi"/>
        </w:rPr>
        <w:t>Courts have low legitimacy with PRISM – the program is seen as a violation of current laws</w:t>
      </w:r>
    </w:p>
    <w:p w:rsidR="00DD294E" w:rsidRPr="00E00E97" w:rsidRDefault="00DD294E" w:rsidP="00DD294E">
      <w:pPr>
        <w:rPr>
          <w:rFonts w:asciiTheme="minorHAnsi" w:hAnsiTheme="minorHAnsi"/>
          <w:szCs w:val="26"/>
        </w:rPr>
      </w:pPr>
      <w:r w:rsidRPr="00E00E97">
        <w:rPr>
          <w:rFonts w:asciiTheme="minorHAnsi" w:hAnsiTheme="minorHAnsi"/>
          <w:b/>
          <w:sz w:val="26"/>
          <w:szCs w:val="26"/>
        </w:rPr>
        <w:t xml:space="preserve">Alford and Ullman 13 </w:t>
      </w:r>
      <w:r w:rsidRPr="00E00E97">
        <w:rPr>
          <w:rFonts w:asciiTheme="minorHAnsi" w:hAnsiTheme="minorHAnsi"/>
          <w:szCs w:val="26"/>
        </w:rPr>
        <w:t xml:space="preserve">(Gigi Alford, Senior Program Officer for Internet Freedom, and </w:t>
      </w:r>
      <w:proofErr w:type="spellStart"/>
      <w:r w:rsidRPr="00E00E97">
        <w:rPr>
          <w:rFonts w:asciiTheme="minorHAnsi" w:hAnsiTheme="minorHAnsi"/>
          <w:szCs w:val="26"/>
        </w:rPr>
        <w:t>Ilana</w:t>
      </w:r>
      <w:proofErr w:type="spellEnd"/>
      <w:r w:rsidRPr="00E00E97">
        <w:rPr>
          <w:rFonts w:asciiTheme="minorHAnsi" w:hAnsiTheme="minorHAnsi"/>
          <w:szCs w:val="26"/>
        </w:rPr>
        <w:t xml:space="preserve"> Ullman, Program Associate for Internet Freedom, June 12 2013, “Private Data, Secret Surveillance, and the Need for Public Debate”, https://freedomhouse.org/blog/private-data-secret-surveillance-and-need-public-debate#.VYsKtvlViko)</w:t>
      </w:r>
    </w:p>
    <w:p w:rsidR="00DD294E" w:rsidRPr="00E00E97" w:rsidRDefault="00DD294E" w:rsidP="00DD294E">
      <w:pPr>
        <w:rPr>
          <w:rFonts w:asciiTheme="minorHAnsi" w:hAnsiTheme="minorHAnsi"/>
          <w:sz w:val="16"/>
        </w:rPr>
      </w:pPr>
      <w:r w:rsidRPr="00E00E97">
        <w:rPr>
          <w:rFonts w:asciiTheme="minorHAnsi" w:hAnsiTheme="minorHAnsi"/>
          <w:sz w:val="16"/>
        </w:rPr>
        <w:t xml:space="preserve">Almost as troubling as the recent revelations about the U.S. government’s sweeping collection and analysis of the personal information of law-abiding internet and phone users are the inadequate “just trust us” response to the outrage and the administration’s lack of decisive action to regain the faith of a tense American public and wary netizens abroad. </w:t>
      </w:r>
      <w:r w:rsidRPr="00E00E97">
        <w:rPr>
          <w:rStyle w:val="StyleUnderline"/>
          <w:rFonts w:asciiTheme="minorHAnsi" w:hAnsiTheme="minorHAnsi"/>
        </w:rPr>
        <w:t>Under the U.S. constitution, citizens are guaranteed protection from unreasonable searches and seizures by their government</w:t>
      </w:r>
      <w:r w:rsidRPr="00E00E97">
        <w:rPr>
          <w:rFonts w:asciiTheme="minorHAnsi" w:hAnsiTheme="minorHAnsi"/>
          <w:sz w:val="16"/>
        </w:rPr>
        <w:t xml:space="preserve">. </w:t>
      </w:r>
      <w:r w:rsidRPr="00E00E97">
        <w:rPr>
          <w:rStyle w:val="StyleUnderline"/>
          <w:rFonts w:asciiTheme="minorHAnsi" w:hAnsiTheme="minorHAnsi"/>
        </w:rPr>
        <w:t>Violent events</w:t>
      </w:r>
      <w:r w:rsidRPr="00E00E97">
        <w:rPr>
          <w:rFonts w:asciiTheme="minorHAnsi" w:hAnsiTheme="minorHAnsi"/>
          <w:sz w:val="16"/>
        </w:rPr>
        <w:t xml:space="preserve">, such as the Boston Marathon bombings, </w:t>
      </w:r>
      <w:r w:rsidRPr="00E00E97">
        <w:rPr>
          <w:rStyle w:val="StyleUnderline"/>
          <w:rFonts w:asciiTheme="minorHAnsi" w:hAnsiTheme="minorHAnsi"/>
        </w:rPr>
        <w:t>leave no question about the serious need for strong security measures.</w:t>
      </w:r>
      <w:r w:rsidRPr="00E00E97">
        <w:rPr>
          <w:rFonts w:asciiTheme="minorHAnsi" w:hAnsiTheme="minorHAnsi"/>
          <w:sz w:val="16"/>
        </w:rPr>
        <w:t xml:space="preserve"> However, maintaining an appropriate balance between security and privacy requires constant public vigilance. </w:t>
      </w:r>
      <w:r w:rsidRPr="00E00E97">
        <w:rPr>
          <w:rStyle w:val="StyleUnderline"/>
          <w:rFonts w:asciiTheme="minorHAnsi" w:hAnsiTheme="minorHAnsi"/>
        </w:rPr>
        <w:t>Any state surveillance of personal communications is an intrusion into the private domain</w:t>
      </w:r>
      <w:r w:rsidRPr="00E00E97">
        <w:rPr>
          <w:rFonts w:asciiTheme="minorHAnsi" w:hAnsiTheme="minorHAnsi"/>
          <w:sz w:val="16"/>
        </w:rPr>
        <w:t xml:space="preserve">. </w:t>
      </w:r>
      <w:r w:rsidRPr="00E00E97">
        <w:rPr>
          <w:rStyle w:val="StyleUnderline"/>
          <w:rFonts w:asciiTheme="minorHAnsi" w:hAnsiTheme="minorHAnsi"/>
        </w:rPr>
        <w:t>While exceptional circumstances may render this intrusion necessary and justified, it is only permissible when associated with a targeted investigation, conducted according to a court-supervised and transparent process, and guided by fundamental human rights principles</w:t>
      </w:r>
      <w:r w:rsidRPr="00E00E97">
        <w:rPr>
          <w:rFonts w:asciiTheme="minorHAnsi" w:hAnsiTheme="minorHAnsi"/>
          <w:sz w:val="16"/>
        </w:rPr>
        <w:t xml:space="preserve">. Freedom House outlined its views on this subject last week in its oral statement at the UN Human Rights Council session on freedom of expression. Unfortunately, </w:t>
      </w:r>
      <w:r w:rsidRPr="00E00E97">
        <w:rPr>
          <w:rStyle w:val="StyleUnderline"/>
          <w:rFonts w:asciiTheme="minorHAnsi" w:hAnsiTheme="minorHAnsi"/>
        </w:rPr>
        <w:t xml:space="preserve">it appears that the requirements for permissible surveillance were not met in the instances of secret U.S. court orders that have recently come to light—both the large-scale seizure of Verizon customers’ metadata and the secret internet data collection </w:t>
      </w:r>
      <w:r w:rsidRPr="00E00E97">
        <w:rPr>
          <w:rStyle w:val="StyleUnderline"/>
          <w:rFonts w:asciiTheme="minorHAnsi" w:hAnsiTheme="minorHAnsi"/>
        </w:rPr>
        <w:lastRenderedPageBreak/>
        <w:t>operation code-named PRISM</w:t>
      </w:r>
      <w:r w:rsidRPr="00E00E97">
        <w:rPr>
          <w:rFonts w:asciiTheme="minorHAnsi" w:hAnsiTheme="minorHAnsi"/>
          <w:sz w:val="16"/>
        </w:rPr>
        <w:t xml:space="preserve">—which appear to involve incredibly broad data gathering and storage by the National Security Agency (NSA) and the Federal Bureau of Investigation (FBI). </w:t>
      </w:r>
      <w:r w:rsidRPr="00E00E97">
        <w:rPr>
          <w:rStyle w:val="Emphasis"/>
          <w:rFonts w:asciiTheme="minorHAnsi" w:hAnsiTheme="minorHAnsi"/>
        </w:rPr>
        <w:t>These examples raise concerns that current legal and judicial protections are no longer sufficient to prevent government spying from creeping into the private lives of law-abiding individuals</w:t>
      </w:r>
      <w:r w:rsidRPr="00E00E97">
        <w:rPr>
          <w:rFonts w:asciiTheme="minorHAnsi" w:hAnsiTheme="minorHAnsi"/>
          <w:sz w:val="16"/>
        </w:rPr>
        <w:t xml:space="preserve">. Technology has evolved significantly, with new applications and means of communication being developed on an almost daily basis, including new modalities for surveillance. </w:t>
      </w:r>
      <w:r w:rsidRPr="00E00E97">
        <w:rPr>
          <w:rStyle w:val="StyleUnderline"/>
          <w:rFonts w:asciiTheme="minorHAnsi" w:hAnsiTheme="minorHAnsi"/>
        </w:rPr>
        <w:t>These changes demand public debate and consensus on new limits and laws to prevent the abuse of novel technologies</w:t>
      </w:r>
      <w:r w:rsidRPr="00E00E97">
        <w:rPr>
          <w:rFonts w:asciiTheme="minorHAnsi" w:hAnsiTheme="minorHAnsi"/>
          <w:sz w:val="16"/>
        </w:rPr>
        <w:t xml:space="preserve">. It is unsettling that the evidence that has surfaced of late appears to contradict past and current statements and sworn testimony by government officials, including Director of National Intelligence James Clapper’s testimony before the Senate Intelligence Committee in March 2013. When asked, “Does the NSA collect any type of data at all on millions or hundreds of millions of Americans?” Clapper responded, “No, sir.… Not wittingly. There are cases where they could, inadvertently perhaps, collect—but not wittingly.” </w:t>
      </w:r>
      <w:r w:rsidRPr="00E00E97">
        <w:rPr>
          <w:rStyle w:val="Emphasis"/>
          <w:rFonts w:asciiTheme="minorHAnsi" w:hAnsiTheme="minorHAnsi"/>
        </w:rPr>
        <w:t>These inconsistencies damage public faith in government leaders and undermine confidence in the constitutional system of checks and balances</w:t>
      </w:r>
      <w:r w:rsidRPr="00E00E97">
        <w:rPr>
          <w:rFonts w:asciiTheme="minorHAnsi" w:hAnsiTheme="minorHAnsi"/>
          <w:sz w:val="16"/>
        </w:rPr>
        <w:t xml:space="preserve">. </w:t>
      </w:r>
      <w:r w:rsidRPr="00E00E97">
        <w:rPr>
          <w:rStyle w:val="StyleUnderline"/>
          <w:rFonts w:asciiTheme="minorHAnsi" w:hAnsiTheme="minorHAnsi"/>
        </w:rPr>
        <w:t>The administration should</w:t>
      </w:r>
      <w:r w:rsidRPr="00E00E97">
        <w:rPr>
          <w:rFonts w:asciiTheme="minorHAnsi" w:hAnsiTheme="minorHAnsi"/>
          <w:sz w:val="16"/>
        </w:rPr>
        <w:t xml:space="preserve">, without delay, </w:t>
      </w:r>
      <w:r w:rsidRPr="00E00E97">
        <w:rPr>
          <w:rStyle w:val="StyleUnderline"/>
          <w:rFonts w:asciiTheme="minorHAnsi" w:hAnsiTheme="minorHAnsi"/>
        </w:rPr>
        <w:t>work toward restoring this trust and its moral authority at home and abroad by fully explaining its current surveillance policies and their justification</w:t>
      </w:r>
      <w:r w:rsidRPr="00E00E97">
        <w:rPr>
          <w:rFonts w:asciiTheme="minorHAnsi" w:hAnsiTheme="minorHAnsi"/>
          <w:sz w:val="16"/>
        </w:rPr>
        <w:t xml:space="preserve">, including the risks and benefits. Meanwhile, </w:t>
      </w:r>
      <w:r w:rsidRPr="00E00E97">
        <w:rPr>
          <w:rStyle w:val="StyleUnderline"/>
          <w:rFonts w:asciiTheme="minorHAnsi" w:hAnsiTheme="minorHAnsi"/>
        </w:rPr>
        <w:t>Congress should hold hearings to shed more light on what has happened to date and reassess these policies for the future</w:t>
      </w:r>
      <w:r w:rsidRPr="00E00E97">
        <w:rPr>
          <w:rFonts w:asciiTheme="minorHAnsi" w:hAnsiTheme="minorHAnsi"/>
          <w:sz w:val="16"/>
        </w:rPr>
        <w:t xml:space="preserve">. While various official and external responses to the leaked information have offered assurances that safeguards are in place and rigorous procedures are followed by the Foreign Intelligence Surveillance Act (FISA) court, these assurances cannot be independently verified. It is relevant to note that in 2012, the court did not deny even one of 1,856 FISA applications from the Justice Department. </w:t>
      </w:r>
      <w:r w:rsidRPr="00E00E97">
        <w:rPr>
          <w:rStyle w:val="StyleUnderline"/>
          <w:rFonts w:asciiTheme="minorHAnsi" w:hAnsiTheme="minorHAnsi"/>
        </w:rPr>
        <w:t>Other defenses that have been articulated on behalf of the surveillance programs are not only impossible to corroborate, but also misleading or misguided</w:t>
      </w:r>
      <w:r w:rsidRPr="00E00E97">
        <w:rPr>
          <w:rFonts w:asciiTheme="minorHAnsi" w:hAnsiTheme="minorHAnsi"/>
          <w:sz w:val="16"/>
        </w:rPr>
        <w:t xml:space="preserve">. For example: Content vs. metadata: Much of the argument in defense of the FISA-authorized telephone metadata collection has focused on the assertion that the NSA is not listening in on phone calls, but rather capturing “metadata,” such as phone numbers, call duration, and phone location history. Metadata are ultimately personal information, which many individuals don’t and shouldn’t want the U.S. government—or any government—to vacuum up without their consent. </w:t>
      </w:r>
      <w:r w:rsidRPr="00E00E97">
        <w:rPr>
          <w:rStyle w:val="StyleUnderline"/>
          <w:rFonts w:asciiTheme="minorHAnsi" w:hAnsiTheme="minorHAnsi"/>
        </w:rPr>
        <w:t>Collecting metadata is a significant violation of privacy</w:t>
      </w:r>
      <w:r w:rsidRPr="00E00E97">
        <w:rPr>
          <w:rFonts w:asciiTheme="minorHAnsi" w:hAnsiTheme="minorHAnsi"/>
          <w:sz w:val="16"/>
        </w:rPr>
        <w:t xml:space="preserve">, as much can be inferred, </w:t>
      </w:r>
      <w:r w:rsidRPr="00E00E97">
        <w:rPr>
          <w:rStyle w:val="StyleUnderline"/>
          <w:rFonts w:asciiTheme="minorHAnsi" w:hAnsiTheme="minorHAnsi"/>
        </w:rPr>
        <w:t>whether correctly or incorrectly</w:t>
      </w:r>
      <w:r w:rsidRPr="00E00E97">
        <w:rPr>
          <w:rFonts w:asciiTheme="minorHAnsi" w:hAnsiTheme="minorHAnsi"/>
          <w:sz w:val="16"/>
        </w:rPr>
        <w:t>, about individuals’ private lives based on metadata alone, including their religious beliefs, political affiliations, social contacts, medical issues, and so forth. Only foreign nationals targeted: There are numerous problems with this claim, not the least of which is its incongruence with the borderless nature of the internet. Foreign government leaders, including democratic U.S. allies, are rightly making the case that their citizens are stunned by this defense. And dissidents in nondemocratic countries are left to wonder whether U.S. agencies share their information with local authorities. Meanwhile, U</w:t>
      </w:r>
      <w:r w:rsidRPr="00E00E97">
        <w:rPr>
          <w:rStyle w:val="StyleUnderline"/>
          <w:rFonts w:asciiTheme="minorHAnsi" w:hAnsiTheme="minorHAnsi"/>
        </w:rPr>
        <w:t>.S. citizens are stunned that NSA agents are required to have a mere 51 percent confidence in a person’s “foreignness” to search and store their personal internet communications data</w:t>
      </w:r>
      <w:r w:rsidRPr="00E00E97">
        <w:rPr>
          <w:rFonts w:asciiTheme="minorHAnsi" w:hAnsiTheme="minorHAnsi"/>
          <w:sz w:val="16"/>
        </w:rPr>
        <w:t xml:space="preserve">. Even if the program only targets non–U.S. citizens, </w:t>
      </w:r>
      <w:r w:rsidRPr="00E00E97">
        <w:rPr>
          <w:rStyle w:val="StyleUnderline"/>
          <w:rFonts w:asciiTheme="minorHAnsi" w:hAnsiTheme="minorHAnsi"/>
        </w:rPr>
        <w:t>data about U.S. citizens are still caught in the trawl</w:t>
      </w:r>
      <w:r w:rsidRPr="00E00E97">
        <w:rPr>
          <w:rFonts w:asciiTheme="minorHAnsi" w:hAnsiTheme="minorHAnsi"/>
          <w:sz w:val="16"/>
        </w:rPr>
        <w:t xml:space="preserve">. It is time for a serious, open, and public debate on government surveillance that goes beyond pat assurances and partial revelations. </w:t>
      </w:r>
      <w:r w:rsidRPr="00E00E97">
        <w:rPr>
          <w:rStyle w:val="StyleUnderline"/>
          <w:rFonts w:asciiTheme="minorHAnsi" w:hAnsiTheme="minorHAnsi"/>
        </w:rPr>
        <w:t>The only way for this debate to lead to transparent and effective lawmaking is for the U.S. government to officially disclose to the public the existing laws and procedures surrounding its surveillance programs</w:t>
      </w:r>
      <w:r w:rsidRPr="00E00E97">
        <w:rPr>
          <w:rFonts w:asciiTheme="minorHAnsi" w:hAnsiTheme="minorHAnsi"/>
          <w:sz w:val="16"/>
        </w:rPr>
        <w:t>. A free country does not need to become a surveillance state to maintain public safety and carry out legitimate investigations of criminals online. President Obama and Congress must take a principled stand and heed public calls for a frank and unfettered conversation about what has happened and how to move forward.</w:t>
      </w:r>
    </w:p>
    <w:p w:rsidR="00C07C95" w:rsidRPr="00E00E97" w:rsidRDefault="00C07C95" w:rsidP="00C07C95">
      <w:pPr>
        <w:pStyle w:val="Heading2"/>
        <w:rPr>
          <w:rFonts w:asciiTheme="minorHAnsi" w:hAnsiTheme="minorHAnsi"/>
        </w:rPr>
      </w:pPr>
      <w:r w:rsidRPr="00E00E97">
        <w:rPr>
          <w:rFonts w:asciiTheme="minorHAnsi" w:hAnsiTheme="minorHAnsi"/>
        </w:rPr>
        <w:lastRenderedPageBreak/>
        <w:t xml:space="preserve">LT- Plan Creates Legitimacy </w:t>
      </w:r>
    </w:p>
    <w:p w:rsidR="00C07C95" w:rsidRPr="00E00E97" w:rsidRDefault="00C07C95" w:rsidP="00C07C95">
      <w:pPr>
        <w:pStyle w:val="Heading4"/>
        <w:rPr>
          <w:rFonts w:asciiTheme="minorHAnsi" w:hAnsiTheme="minorHAnsi"/>
        </w:rPr>
      </w:pPr>
      <w:r w:rsidRPr="00E00E97">
        <w:rPr>
          <w:rFonts w:asciiTheme="minorHAnsi" w:hAnsiTheme="minorHAnsi"/>
        </w:rPr>
        <w:t xml:space="preserve">No decision by the Supreme Court is more illegitimate than any decision- Supreme Court acting on any surveillance policy gains them legitimacy </w:t>
      </w:r>
    </w:p>
    <w:p w:rsidR="00C07C95" w:rsidRPr="00E00E97" w:rsidRDefault="00C07C95" w:rsidP="00C07C95">
      <w:pPr>
        <w:rPr>
          <w:rFonts w:asciiTheme="minorHAnsi" w:hAnsiTheme="minorHAnsi"/>
          <w:sz w:val="18"/>
        </w:rPr>
      </w:pPr>
      <w:r w:rsidRPr="00E00E97">
        <w:rPr>
          <w:rFonts w:asciiTheme="minorHAnsi" w:hAnsiTheme="minorHAnsi"/>
          <w:b/>
        </w:rPr>
        <w:t>Fisher 13’</w:t>
      </w:r>
      <w:r w:rsidRPr="00E00E97">
        <w:rPr>
          <w:rFonts w:asciiTheme="minorHAnsi" w:hAnsiTheme="minorHAnsi"/>
        </w:rPr>
        <w:t xml:space="preserve"> </w:t>
      </w:r>
      <w:r w:rsidRPr="00E00E97">
        <w:rPr>
          <w:rFonts w:asciiTheme="minorHAnsi" w:hAnsiTheme="minorHAnsi"/>
          <w:sz w:val="18"/>
        </w:rPr>
        <w:t xml:space="preserve">[Daniel, Senior editor at Forbes, covering legal affairs, “After PRISM: How Much Surveillance Is Too Much? The Supreme Court Has To Decide”, 6/7/13 </w:t>
      </w:r>
      <w:hyperlink r:id="rId72" w:history="1">
        <w:r w:rsidRPr="00E00E97">
          <w:rPr>
            <w:rStyle w:val="Hyperlink"/>
            <w:rFonts w:asciiTheme="minorHAnsi" w:hAnsiTheme="minorHAnsi"/>
            <w:sz w:val="18"/>
          </w:rPr>
          <w:t>http://www.forbes.com/sites/danielfisher/2013/06/07/the-supreme-court-has-to-decide-how-much-information-is-too-much/2/</w:t>
        </w:r>
      </w:hyperlink>
      <w:r w:rsidRPr="00E00E97">
        <w:rPr>
          <w:rFonts w:asciiTheme="minorHAnsi" w:hAnsiTheme="minorHAnsi"/>
          <w:sz w:val="18"/>
        </w:rPr>
        <w:t xml:space="preserve"> LM] </w:t>
      </w:r>
    </w:p>
    <w:p w:rsidR="00C07C95" w:rsidRPr="00E00E97" w:rsidRDefault="00C07C95" w:rsidP="00C07C95">
      <w:pPr>
        <w:rPr>
          <w:rFonts w:asciiTheme="minorHAnsi" w:hAnsiTheme="minorHAnsi"/>
          <w:sz w:val="16"/>
        </w:rPr>
      </w:pPr>
      <w:r w:rsidRPr="00E00E97">
        <w:rPr>
          <w:rFonts w:asciiTheme="minorHAnsi" w:hAnsiTheme="minorHAnsi"/>
          <w:sz w:val="16"/>
        </w:rPr>
        <w:t xml:space="preserve">One question for </w:t>
      </w:r>
      <w:r w:rsidRPr="00E00E97">
        <w:rPr>
          <w:rFonts w:asciiTheme="minorHAnsi" w:hAnsiTheme="minorHAnsi"/>
          <w:u w:val="single"/>
        </w:rPr>
        <w:t xml:space="preserve">U.S. courts will be whether that is a more acceptable approach than collecting the data on government computers like the ones at NSA center in Utah my colleague Kashmir Hill had an entertaining time visiting earlier this year. The Supreme Court has also outlawed placing hidden GPS receivers to track the cars of suspects, under the 18th-century concept that physically attaching the device to the car constituted an invasion of the owner’s property. </w:t>
      </w:r>
      <w:r w:rsidRPr="00E00E97">
        <w:rPr>
          <w:rFonts w:asciiTheme="minorHAnsi" w:hAnsiTheme="minorHAnsi"/>
          <w:sz w:val="16"/>
        </w:rPr>
        <w:t xml:space="preserve">Scalia cobbled together a majority to ban such GPS trafficking using the outmoded property doctrine last year, but the liberal justices who joined him, and even conservative Justice Samuel Alito, criticized the decision as being hopelessly behind the times. “In the pre-computer age, the greatest protections of privacy were neither constitutional nor statutory, but practical,” Alito wrote. But in an era where the government can access all manner of electronic signals, and store them for future use, people are no longer secure in their movements. What happens when the government can stitch together the images from thousands of outdoor video cameras and use computer algorithms to identify and track a suspect just as reliably as if he had a GPS unit hidden in his backpack? My suspicion is </w:t>
      </w:r>
      <w:r w:rsidRPr="00E00E97">
        <w:rPr>
          <w:rFonts w:asciiTheme="minorHAnsi" w:hAnsiTheme="minorHAnsi"/>
          <w:u w:val="single"/>
        </w:rPr>
        <w:t xml:space="preserve">the court will have to consider the legality of virtual searches eventually, as some advocates proposed in the GPS case when they said police shouldn’t be able to track anybody for 30 days straight because of the higher level of information they gain from the practice. </w:t>
      </w:r>
      <w:r w:rsidRPr="00E00E97">
        <w:rPr>
          <w:rFonts w:asciiTheme="minorHAnsi" w:hAnsiTheme="minorHAnsi"/>
          <w:b/>
          <w:u w:val="single"/>
        </w:rPr>
        <w:t>Privacy scholars say the biggest question is whether the Supreme Court eventually will embrace the view that simply watching, when done to excess, violates the Fourth Amendment.</w:t>
      </w:r>
      <w:r w:rsidRPr="00E00E97">
        <w:rPr>
          <w:rFonts w:asciiTheme="minorHAnsi" w:hAnsiTheme="minorHAnsi"/>
          <w:b/>
          <w:sz w:val="16"/>
        </w:rPr>
        <w:t xml:space="preserve"> </w:t>
      </w:r>
      <w:r w:rsidRPr="00E00E97">
        <w:rPr>
          <w:rFonts w:asciiTheme="minorHAnsi" w:hAnsiTheme="minorHAnsi"/>
          <w:sz w:val="16"/>
        </w:rPr>
        <w:t>One protection for citizens emerged this week as the U.K. newspaper The Guardian released the secret court order requiring Verizon to turn over daily calling records of its customers. Programs this massive can’t remain secret. In the wake of the Verizon disclosure, Richards said</w:t>
      </w:r>
      <w:r w:rsidRPr="00E00E97">
        <w:rPr>
          <w:rFonts w:asciiTheme="minorHAnsi" w:hAnsiTheme="minorHAnsi"/>
          <w:u w:val="single"/>
        </w:rPr>
        <w:t>, privacy advocates will be working on new lawsuits to try and overturn the reasoning in Clapper, which made secret data-collection programs practically immune to suit because they are secret. “It’s inevitable,” he said</w:t>
      </w:r>
      <w:r w:rsidRPr="00E00E97">
        <w:rPr>
          <w:rFonts w:asciiTheme="minorHAnsi" w:hAnsiTheme="minorHAnsi"/>
          <w:sz w:val="16"/>
        </w:rPr>
        <w:t xml:space="preserve">. </w:t>
      </w:r>
      <w:r w:rsidRPr="00E00E97">
        <w:rPr>
          <w:rFonts w:asciiTheme="minorHAnsi" w:hAnsiTheme="minorHAnsi"/>
          <w:b/>
          <w:sz w:val="16"/>
        </w:rPr>
        <w:t xml:space="preserve">” </w:t>
      </w:r>
      <w:r w:rsidRPr="00E00E97">
        <w:rPr>
          <w:rFonts w:asciiTheme="minorHAnsi" w:hAnsiTheme="minorHAnsi"/>
          <w:b/>
          <w:u w:val="single"/>
        </w:rPr>
        <w:t>A lot of people are preparing to bring privacy suits to force a judicial resolution of this question.”</w:t>
      </w:r>
    </w:p>
    <w:p w:rsidR="00C07C95" w:rsidRPr="00E00E97" w:rsidRDefault="00C07C95" w:rsidP="00C07C95">
      <w:pPr>
        <w:rPr>
          <w:rFonts w:asciiTheme="minorHAnsi" w:hAnsiTheme="minorHAnsi"/>
        </w:rPr>
      </w:pPr>
    </w:p>
    <w:p w:rsidR="00C07C95" w:rsidRPr="00E00E97" w:rsidRDefault="00C07C95" w:rsidP="00C07C95">
      <w:pPr>
        <w:pStyle w:val="Heading4"/>
        <w:rPr>
          <w:rFonts w:asciiTheme="minorHAnsi" w:hAnsiTheme="minorHAnsi"/>
          <w:b w:val="0"/>
        </w:rPr>
      </w:pPr>
      <w:r w:rsidRPr="00E00E97">
        <w:rPr>
          <w:rFonts w:asciiTheme="minorHAnsi" w:hAnsiTheme="minorHAnsi"/>
        </w:rPr>
        <w:t>Link turn – Americans actually support reducing surveillance</w:t>
      </w:r>
    </w:p>
    <w:p w:rsidR="00C07C95" w:rsidRPr="00E00E97" w:rsidRDefault="00C07C95" w:rsidP="00C07C95">
      <w:pPr>
        <w:spacing w:after="120"/>
        <w:rPr>
          <w:rFonts w:asciiTheme="minorHAnsi" w:hAnsiTheme="minorHAnsi"/>
          <w:szCs w:val="26"/>
        </w:rPr>
      </w:pPr>
      <w:r w:rsidRPr="00E00E97">
        <w:rPr>
          <w:rFonts w:asciiTheme="minorHAnsi" w:hAnsiTheme="minorHAnsi"/>
          <w:sz w:val="26"/>
          <w:szCs w:val="26"/>
        </w:rPr>
        <w:t>Newport 13</w:t>
      </w:r>
      <w:r w:rsidRPr="00E00E97">
        <w:rPr>
          <w:rFonts w:asciiTheme="minorHAnsi" w:hAnsiTheme="minorHAnsi"/>
          <w:szCs w:val="26"/>
        </w:rPr>
        <w:t xml:space="preserve"> (Frank Newport, Gallup poll Editor in Chief, June 12 2013, “Americans Disapprove of Government Surveillance Programs”, </w:t>
      </w:r>
      <w:hyperlink r:id="rId73" w:history="1">
        <w:r w:rsidRPr="00E00E97">
          <w:rPr>
            <w:rStyle w:val="Hyperlink"/>
            <w:rFonts w:asciiTheme="minorHAnsi" w:hAnsiTheme="minorHAnsi"/>
            <w:szCs w:val="26"/>
          </w:rPr>
          <w:t>http://www.gallup.com/poll/163043/americans-disapprove-government-surveillance-programs.aspx</w:t>
        </w:r>
      </w:hyperlink>
      <w:r w:rsidRPr="00E00E97">
        <w:rPr>
          <w:rFonts w:asciiTheme="minorHAnsi" w:hAnsiTheme="minorHAnsi"/>
          <w:szCs w:val="26"/>
        </w:rPr>
        <w:t>)</w:t>
      </w:r>
    </w:p>
    <w:p w:rsidR="00C07C95" w:rsidRPr="00E00E97" w:rsidRDefault="00C07C95" w:rsidP="00C07C95">
      <w:pPr>
        <w:spacing w:after="120"/>
        <w:rPr>
          <w:rFonts w:asciiTheme="minorHAnsi" w:hAnsiTheme="minorHAnsi"/>
          <w:sz w:val="16"/>
        </w:rPr>
      </w:pPr>
      <w:r w:rsidRPr="00E00E97">
        <w:rPr>
          <w:rStyle w:val="StyleUnderline"/>
          <w:rFonts w:asciiTheme="minorHAnsi" w:hAnsiTheme="minorHAnsi"/>
        </w:rPr>
        <w:t>More Americans disapprove</w:t>
      </w:r>
      <w:r w:rsidRPr="00E00E97">
        <w:rPr>
          <w:rFonts w:asciiTheme="minorHAnsi" w:hAnsiTheme="minorHAnsi"/>
          <w:sz w:val="16"/>
        </w:rPr>
        <w:t xml:space="preserve"> (53%) </w:t>
      </w:r>
      <w:r w:rsidRPr="00E00E97">
        <w:rPr>
          <w:rStyle w:val="StyleUnderline"/>
          <w:rFonts w:asciiTheme="minorHAnsi" w:hAnsiTheme="minorHAnsi"/>
        </w:rPr>
        <w:t>than approve</w:t>
      </w:r>
      <w:r w:rsidRPr="00E00E97">
        <w:rPr>
          <w:rFonts w:asciiTheme="minorHAnsi" w:hAnsiTheme="minorHAnsi"/>
          <w:sz w:val="16"/>
        </w:rPr>
        <w:t xml:space="preserve"> (37%) </w:t>
      </w:r>
      <w:r w:rsidRPr="00E00E97">
        <w:rPr>
          <w:rStyle w:val="StyleUnderline"/>
          <w:rFonts w:asciiTheme="minorHAnsi" w:hAnsiTheme="minorHAnsi"/>
        </w:rPr>
        <w:t xml:space="preserve">of the federal government agency program that </w:t>
      </w:r>
      <w:r w:rsidRPr="00E00E97">
        <w:rPr>
          <w:rFonts w:asciiTheme="minorHAnsi" w:hAnsiTheme="minorHAnsi"/>
          <w:sz w:val="16"/>
        </w:rPr>
        <w:t>as part of its efforts to investigate terrorism</w:t>
      </w:r>
      <w:r w:rsidRPr="00E00E97">
        <w:rPr>
          <w:rStyle w:val="StyleUnderline"/>
          <w:rFonts w:asciiTheme="minorHAnsi" w:hAnsiTheme="minorHAnsi"/>
        </w:rPr>
        <w:t xml:space="preserve"> obtained records from U.S. telephone and Internet companies to "compile telephone call logs and Internet communications."</w:t>
      </w:r>
      <w:r w:rsidRPr="00E00E97">
        <w:rPr>
          <w:rFonts w:asciiTheme="minorHAnsi" w:hAnsiTheme="minorHAnsi"/>
          <w:sz w:val="16"/>
        </w:rPr>
        <w:t xml:space="preserve"> These results are from a June 10-11 Gallup poll. Although the current survey context was different, </w:t>
      </w:r>
      <w:r w:rsidRPr="00E00E97">
        <w:rPr>
          <w:rStyle w:val="StyleUnderline"/>
          <w:rFonts w:asciiTheme="minorHAnsi" w:hAnsiTheme="minorHAnsi"/>
        </w:rPr>
        <w:t>these results are similar to those obtained in a May 2006 Gallup poll measuring support for a government program that "obtained records from three of the largest U.S. telephone companies in order to create a database of billions of telephone numbers dialed by Americans</w:t>
      </w:r>
      <w:r w:rsidRPr="00E00E97">
        <w:rPr>
          <w:rFonts w:asciiTheme="minorHAnsi" w:hAnsiTheme="minorHAnsi"/>
          <w:sz w:val="16"/>
        </w:rPr>
        <w:t xml:space="preserve">." In that survey, 43% approved and 51% disapproved. </w:t>
      </w:r>
      <w:r w:rsidRPr="00E00E97">
        <w:rPr>
          <w:rStyle w:val="StyleUnderline"/>
          <w:rFonts w:asciiTheme="minorHAnsi" w:hAnsiTheme="minorHAnsi"/>
        </w:rPr>
        <w:t>There are significant partisan differences in views of the government's program to obtain call logs and Internet communication</w:t>
      </w:r>
      <w:r w:rsidRPr="00E00E97">
        <w:rPr>
          <w:rFonts w:asciiTheme="minorHAnsi" w:hAnsiTheme="minorHAnsi"/>
          <w:sz w:val="16"/>
        </w:rPr>
        <w:t xml:space="preserve">. Democrats are more likely to approve, by 49% to 40%. Independents (34% vs. 56%) and Republicans (32% to 63%) are much more likely to disapprove than approve. In 2006, when Gallup asked the similar question about a program that came to light at that point, Republicans were significantly more likely to approve than Democrats. The differences in partisan reaction between 2006 and 2013 reflect the party of the president under whose watch the programs were carried out at those two points in time. </w:t>
      </w:r>
      <w:r w:rsidRPr="00E00E97">
        <w:rPr>
          <w:rStyle w:val="StyleUnderline"/>
          <w:rFonts w:asciiTheme="minorHAnsi" w:hAnsiTheme="minorHAnsi"/>
        </w:rPr>
        <w:t xml:space="preserve">Twenty-one percent of Americans disapprove of the government's </w:t>
      </w:r>
      <w:r w:rsidRPr="00E00E97">
        <w:rPr>
          <w:rStyle w:val="StyleUnderline"/>
          <w:rFonts w:asciiTheme="minorHAnsi" w:hAnsiTheme="minorHAnsi"/>
        </w:rPr>
        <w:lastRenderedPageBreak/>
        <w:t>actions, but say there could be circumstances in which it would be right for the government to carry out such a program</w:t>
      </w:r>
      <w:r w:rsidRPr="00E00E97">
        <w:rPr>
          <w:rFonts w:asciiTheme="minorHAnsi" w:hAnsiTheme="minorHAnsi"/>
          <w:sz w:val="16"/>
        </w:rPr>
        <w:t xml:space="preserve">, yielding a combined total of 58% of all Americans who either approve or could theoretically approve under certain circumstances. A June 9-10 CBS News poll also found a majority (58%) of Americans disapproving of the government "collecting phone records of ordinary Americans." A June 6-9 survey conducted by Pew Research Center and The Washington Post found that 56% of Americans said a program in which the National Security Agency "has been getting secret court orders to track telephone call records of millions of Americans in an effort to investigate terrorism" was "acceptable." The combined 58% in the Gallup survey who either </w:t>
      </w:r>
      <w:proofErr w:type="gramStart"/>
      <w:r w:rsidRPr="00E00E97">
        <w:rPr>
          <w:rFonts w:asciiTheme="minorHAnsi" w:hAnsiTheme="minorHAnsi"/>
          <w:sz w:val="16"/>
        </w:rPr>
        <w:t>approve</w:t>
      </w:r>
      <w:proofErr w:type="gramEnd"/>
      <w:r w:rsidRPr="00E00E97">
        <w:rPr>
          <w:rFonts w:asciiTheme="minorHAnsi" w:hAnsiTheme="minorHAnsi"/>
          <w:sz w:val="16"/>
        </w:rPr>
        <w:t xml:space="preserve"> or say there might be circumstances in which such a program would be right is similar to the acceptable percentage in the Pew/Post wording. Thirty-Five Percent of Americans Very Concerned About Violation of Their Privacy Rights </w:t>
      </w:r>
      <w:r w:rsidRPr="00E00E97">
        <w:rPr>
          <w:rStyle w:val="StyleUnderline"/>
          <w:rFonts w:asciiTheme="minorHAnsi" w:hAnsiTheme="minorHAnsi"/>
        </w:rPr>
        <w:t>A separate question included in Gallup's survey found that 35% of Americans said they would be "very concerned" about violation of their own privacy rights if the government had computerized logs of their telephone calls or Internet communications</w:t>
      </w:r>
      <w:r w:rsidRPr="00E00E97">
        <w:rPr>
          <w:rFonts w:asciiTheme="minorHAnsi" w:hAnsiTheme="minorHAnsi"/>
          <w:sz w:val="16"/>
        </w:rPr>
        <w:t xml:space="preserve">. Another 22% said they would be "somewhat concerned." Sixty-four percent of Americans are following news about this issue very or somewhat closely, which is slightly above average for all news stories tested by Gallup over the past two decades. Mixed Sentiment </w:t>
      </w:r>
      <w:proofErr w:type="gramStart"/>
      <w:r w:rsidRPr="00E00E97">
        <w:rPr>
          <w:rFonts w:asciiTheme="minorHAnsi" w:hAnsiTheme="minorHAnsi"/>
          <w:sz w:val="16"/>
        </w:rPr>
        <w:t>About</w:t>
      </w:r>
      <w:proofErr w:type="gramEnd"/>
      <w:r w:rsidRPr="00E00E97">
        <w:rPr>
          <w:rFonts w:asciiTheme="minorHAnsi" w:hAnsiTheme="minorHAnsi"/>
          <w:sz w:val="16"/>
        </w:rPr>
        <w:t xml:space="preserve"> the Leaker's Action U.S. officials are engaged in a manhunt for Edward Snowden, the former U.S. government contractor who claimed to be the source of the leak. </w:t>
      </w:r>
      <w:r w:rsidRPr="00E00E97">
        <w:rPr>
          <w:rStyle w:val="StyleUnderline"/>
          <w:rFonts w:asciiTheme="minorHAnsi" w:hAnsiTheme="minorHAnsi"/>
        </w:rPr>
        <w:t>Americans break roughly even when asked if it was right (44%) or wrong (42%) for Snowden to share that information with the press</w:t>
      </w:r>
      <w:r w:rsidRPr="00E00E97">
        <w:rPr>
          <w:rFonts w:asciiTheme="minorHAnsi" w:hAnsiTheme="minorHAnsi"/>
          <w:sz w:val="16"/>
        </w:rPr>
        <w:t xml:space="preserve">. A plurality of Republicans said he did the right thing in leaking the news of the surveillance programs, while a plurality of Democrats said he did the wrong thing. </w:t>
      </w:r>
      <w:r w:rsidRPr="00E00E97">
        <w:rPr>
          <w:rStyle w:val="StyleUnderline"/>
          <w:rFonts w:asciiTheme="minorHAnsi" w:hAnsiTheme="minorHAnsi"/>
        </w:rPr>
        <w:t>Americans are more positive about the media's actions in this matter, with 59% saying it was right for The Guardian and The Washington Post newspapers to publish the information once they received it.</w:t>
      </w:r>
      <w:r w:rsidRPr="00E00E97">
        <w:rPr>
          <w:rFonts w:asciiTheme="minorHAnsi" w:hAnsiTheme="minorHAnsi"/>
          <w:sz w:val="16"/>
        </w:rPr>
        <w:t xml:space="preserve"> Implications Results from the Gallup poll indicate that Americans have somewhat flexible views about the government's surveillance program and/or that they are still forming their opinions on the issue</w:t>
      </w:r>
      <w:r w:rsidRPr="00E00E97">
        <w:rPr>
          <w:rStyle w:val="StyleUnderline"/>
          <w:rFonts w:asciiTheme="minorHAnsi" w:hAnsiTheme="minorHAnsi"/>
        </w:rPr>
        <w:t>. A majority of Americans say that they might find the type of government surveillance program that has come to light in recent days as acceptable under some circumstances</w:t>
      </w:r>
      <w:r w:rsidRPr="00E00E97">
        <w:rPr>
          <w:rFonts w:asciiTheme="minorHAnsi" w:hAnsiTheme="minorHAnsi"/>
          <w:sz w:val="16"/>
        </w:rPr>
        <w:t>, but less than half say they approve of the program as it stands. The reactions to these types of government programs have remained constant over the past seven years, although Republicans and Democrats have essentially flipped their attitudes over that time period, reflecting the change from Republican President George W. Bush to Democratic President Barack Obama. Americans are divided as to whether the self-confessed leaker, Edward Snowden, is a hero or a villain, while one-third of Americans fault the press for advancing the story.</w:t>
      </w:r>
    </w:p>
    <w:p w:rsidR="00C07C95" w:rsidRPr="00E00E97" w:rsidRDefault="00C07C95" w:rsidP="00C07C95">
      <w:pPr>
        <w:spacing w:after="120"/>
        <w:rPr>
          <w:rFonts w:asciiTheme="minorHAnsi" w:hAnsiTheme="minorHAnsi"/>
          <w:sz w:val="16"/>
          <w:szCs w:val="26"/>
        </w:rPr>
      </w:pPr>
    </w:p>
    <w:p w:rsidR="00C07C95" w:rsidRPr="00E00E97" w:rsidRDefault="00C07C95" w:rsidP="00C07C95">
      <w:pPr>
        <w:pStyle w:val="Heading4"/>
        <w:rPr>
          <w:rFonts w:asciiTheme="minorHAnsi" w:hAnsiTheme="minorHAnsi"/>
        </w:rPr>
      </w:pPr>
      <w:r w:rsidRPr="00E00E97">
        <w:rPr>
          <w:rFonts w:asciiTheme="minorHAnsi" w:hAnsiTheme="minorHAnsi"/>
        </w:rPr>
        <w:t>So does the international community.</w:t>
      </w:r>
    </w:p>
    <w:p w:rsidR="00C07C95" w:rsidRPr="00E00E97" w:rsidRDefault="00C07C95" w:rsidP="00C07C95">
      <w:pPr>
        <w:rPr>
          <w:rFonts w:asciiTheme="minorHAnsi" w:hAnsiTheme="minorHAnsi"/>
          <w:szCs w:val="26"/>
        </w:rPr>
      </w:pPr>
      <w:r w:rsidRPr="00E00E97">
        <w:rPr>
          <w:rFonts w:asciiTheme="minorHAnsi" w:hAnsiTheme="minorHAnsi"/>
          <w:sz w:val="26"/>
          <w:szCs w:val="26"/>
        </w:rPr>
        <w:t xml:space="preserve">Vincent 5/15 </w:t>
      </w:r>
      <w:r w:rsidRPr="00E00E97">
        <w:rPr>
          <w:rFonts w:asciiTheme="minorHAnsi" w:hAnsiTheme="minorHAnsi"/>
          <w:szCs w:val="26"/>
        </w:rPr>
        <w:t>(Sarah Vincent,</w:t>
      </w:r>
      <w:r w:rsidRPr="00E00E97">
        <w:rPr>
          <w:rFonts w:asciiTheme="minorHAnsi" w:hAnsiTheme="minorHAnsi"/>
        </w:rPr>
        <w:t xml:space="preserve"> </w:t>
      </w:r>
      <w:r w:rsidRPr="00E00E97">
        <w:rPr>
          <w:rFonts w:asciiTheme="minorHAnsi" w:hAnsiTheme="minorHAnsi"/>
          <w:szCs w:val="26"/>
        </w:rPr>
        <w:t>CDT’s Human Rights and Surveillance Fellow, May 15 2015, “UN Member States Call for US Surveillance Reforms”, https://cdt.org/blog/un-member-states-call-for-us-surveillance-reforms/”</w:t>
      </w:r>
    </w:p>
    <w:p w:rsidR="00C07C95" w:rsidRPr="00E00E97" w:rsidRDefault="00C07C95" w:rsidP="00C07C95">
      <w:pPr>
        <w:spacing w:after="120"/>
        <w:rPr>
          <w:rFonts w:asciiTheme="minorHAnsi" w:hAnsiTheme="minorHAnsi"/>
          <w:sz w:val="16"/>
          <w:szCs w:val="26"/>
        </w:rPr>
      </w:pPr>
      <w:r w:rsidRPr="00E00E97">
        <w:rPr>
          <w:rFonts w:asciiTheme="minorHAnsi" w:hAnsiTheme="minorHAnsi"/>
          <w:sz w:val="16"/>
          <w:szCs w:val="26"/>
        </w:rPr>
        <w:t xml:space="preserve">On Monday, </w:t>
      </w:r>
      <w:r w:rsidRPr="00E00E97">
        <w:rPr>
          <w:rStyle w:val="StyleUnderline"/>
          <w:rFonts w:asciiTheme="minorHAnsi" w:hAnsiTheme="minorHAnsi"/>
        </w:rPr>
        <w:t>US officials went before the gathered United Nations Member States in Geneva and were greeted with a message that was loud and clear: all surveillance</w:t>
      </w:r>
      <w:r w:rsidRPr="00E00E97">
        <w:rPr>
          <w:rFonts w:asciiTheme="minorHAnsi" w:hAnsiTheme="minorHAnsi"/>
          <w:sz w:val="16"/>
          <w:szCs w:val="26"/>
        </w:rPr>
        <w:t xml:space="preserve">, no matter where it takes place or whose data it involves, </w:t>
      </w:r>
      <w:r w:rsidRPr="00E00E97">
        <w:rPr>
          <w:rStyle w:val="StyleUnderline"/>
          <w:rFonts w:asciiTheme="minorHAnsi" w:hAnsiTheme="minorHAnsi"/>
        </w:rPr>
        <w:t>must comply with human rights law</w:t>
      </w:r>
      <w:r w:rsidRPr="00E00E97">
        <w:rPr>
          <w:rFonts w:asciiTheme="minorHAnsi" w:hAnsiTheme="minorHAnsi"/>
          <w:sz w:val="16"/>
          <w:szCs w:val="26"/>
        </w:rPr>
        <w:t xml:space="preserve">. As Congress and the Executive Branch continue to face urgent demands from the American public to reform surveillance, </w:t>
      </w:r>
      <w:r w:rsidRPr="00E00E97">
        <w:rPr>
          <w:rStyle w:val="StyleUnderline"/>
          <w:rFonts w:asciiTheme="minorHAnsi" w:hAnsiTheme="minorHAnsi"/>
        </w:rPr>
        <w:t>they would do well to heed this global call for change as well.</w:t>
      </w:r>
      <w:r w:rsidRPr="00E00E97">
        <w:rPr>
          <w:rFonts w:asciiTheme="minorHAnsi" w:hAnsiTheme="minorHAnsi"/>
          <w:sz w:val="16"/>
          <w:szCs w:val="26"/>
        </w:rPr>
        <w:t xml:space="preserve"> In particular, </w:t>
      </w:r>
      <w:r w:rsidRPr="00E00E97">
        <w:rPr>
          <w:rStyle w:val="StyleUnderline"/>
          <w:rFonts w:asciiTheme="minorHAnsi" w:hAnsiTheme="minorHAnsi"/>
        </w:rPr>
        <w:t>the Administration should give immediate and serious consideration to countries’ recommendations to recognize that human rights apply to all surveillance; that any surveillance program must be subject to adequate judicial, congressional, and independent oversight; and that anyone whose fundamental rights are violated by surveillance activities must have access to effective redress</w:t>
      </w:r>
      <w:r w:rsidRPr="00E00E97">
        <w:rPr>
          <w:rFonts w:asciiTheme="minorHAnsi" w:hAnsiTheme="minorHAnsi"/>
          <w:sz w:val="16"/>
          <w:szCs w:val="26"/>
        </w:rPr>
        <w:t>.</w:t>
      </w:r>
      <w:r w:rsidRPr="00E00E97">
        <w:rPr>
          <w:rFonts w:asciiTheme="minorHAnsi" w:eastAsia="Times New Roman" w:hAnsiTheme="minorHAnsi" w:cs="Helvetica"/>
          <w:color w:val="3F3F3F"/>
          <w:sz w:val="16"/>
          <w:szCs w:val="24"/>
        </w:rPr>
        <w:t xml:space="preserve"> </w:t>
      </w:r>
      <w:r w:rsidRPr="00E00E97">
        <w:rPr>
          <w:rFonts w:asciiTheme="minorHAnsi" w:hAnsiTheme="minorHAnsi"/>
          <w:sz w:val="16"/>
          <w:szCs w:val="26"/>
        </w:rPr>
        <w:t xml:space="preserve">As CDT </w:t>
      </w:r>
      <w:hyperlink r:id="rId74" w:tgtFrame="_blank" w:history="1">
        <w:r w:rsidRPr="00E00E97">
          <w:rPr>
            <w:rStyle w:val="Hyperlink"/>
            <w:rFonts w:asciiTheme="minorHAnsi" w:hAnsiTheme="minorHAnsi"/>
            <w:sz w:val="16"/>
            <w:szCs w:val="26"/>
          </w:rPr>
          <w:t>explained</w:t>
        </w:r>
      </w:hyperlink>
      <w:r w:rsidRPr="00E00E97">
        <w:rPr>
          <w:rFonts w:asciiTheme="minorHAnsi" w:hAnsiTheme="minorHAnsi"/>
          <w:sz w:val="16"/>
          <w:szCs w:val="26"/>
        </w:rPr>
        <w:t xml:space="preserve"> last week, the UN Human Rights Council conducted the </w:t>
      </w:r>
      <w:hyperlink r:id="rId75" w:tgtFrame="_blank" w:history="1">
        <w:r w:rsidRPr="00E00E97">
          <w:rPr>
            <w:rStyle w:val="Hyperlink"/>
            <w:rFonts w:asciiTheme="minorHAnsi" w:hAnsiTheme="minorHAnsi"/>
            <w:sz w:val="16"/>
            <w:szCs w:val="26"/>
          </w:rPr>
          <w:t>Universal Periodic Review</w:t>
        </w:r>
      </w:hyperlink>
      <w:r w:rsidRPr="00E00E97">
        <w:rPr>
          <w:rFonts w:asciiTheme="minorHAnsi" w:hAnsiTheme="minorHAnsi"/>
          <w:sz w:val="16"/>
          <w:szCs w:val="26"/>
        </w:rPr>
        <w:t xml:space="preserve"> (“UPR”) of the United States, which occurs once every four and a half years and entails a public review of the country’s compliance with all of its obligations under human rights law. Every UN Member State had the right to participate in the US’ review, and Monday’s session demonstrated a remarkable cohesiveness among the serious issues that were raised—and showed that NSA surveillance remains a matter of strong and detailed concern to the global community. </w:t>
      </w:r>
      <w:r w:rsidRPr="00E00E97">
        <w:rPr>
          <w:rStyle w:val="StyleUnderline"/>
          <w:rFonts w:asciiTheme="minorHAnsi" w:hAnsiTheme="minorHAnsi"/>
        </w:rPr>
        <w:t>Among the 17 countries that commented on US surveillance</w:t>
      </w:r>
      <w:r w:rsidRPr="00E00E97">
        <w:rPr>
          <w:rFonts w:asciiTheme="minorHAnsi" w:hAnsiTheme="minorHAnsi"/>
          <w:sz w:val="16"/>
          <w:szCs w:val="26"/>
        </w:rPr>
        <w:t xml:space="preserve"> (or privacy rights more broadly), several emphasized something the Administration has thus far refused to acknowledge: </w:t>
      </w:r>
      <w:r w:rsidRPr="00E00E97">
        <w:rPr>
          <w:rStyle w:val="StyleUnderline"/>
          <w:rFonts w:asciiTheme="minorHAnsi" w:hAnsiTheme="minorHAnsi"/>
        </w:rPr>
        <w:t>namely, that the US must respect human rights whenever it conducts surveillance operations, including surveillance of people who are outside the United States and are not Americans</w:t>
      </w:r>
      <w:r w:rsidRPr="00E00E97">
        <w:rPr>
          <w:rFonts w:asciiTheme="minorHAnsi" w:hAnsiTheme="minorHAnsi"/>
          <w:sz w:val="16"/>
          <w:szCs w:val="26"/>
        </w:rPr>
        <w:t xml:space="preserve">. As CDT and the ACLU observed in a </w:t>
      </w:r>
      <w:hyperlink r:id="rId76" w:tgtFrame="_blank" w:history="1">
        <w:r w:rsidRPr="00E00E97">
          <w:rPr>
            <w:rStyle w:val="Hyperlink"/>
            <w:rFonts w:asciiTheme="minorHAnsi" w:hAnsiTheme="minorHAnsi"/>
            <w:sz w:val="16"/>
            <w:szCs w:val="26"/>
          </w:rPr>
          <w:t>report</w:t>
        </w:r>
      </w:hyperlink>
      <w:r w:rsidRPr="00E00E97">
        <w:rPr>
          <w:rFonts w:asciiTheme="minorHAnsi" w:hAnsiTheme="minorHAnsi"/>
          <w:sz w:val="16"/>
          <w:szCs w:val="26"/>
        </w:rPr>
        <w:t xml:space="preserve"> to the Human Rights Council prior to the session, the Snowden documents indicate that </w:t>
      </w:r>
      <w:r w:rsidRPr="00E00E97">
        <w:rPr>
          <w:rStyle w:val="StyleUnderline"/>
          <w:rFonts w:asciiTheme="minorHAnsi" w:hAnsiTheme="minorHAnsi"/>
        </w:rPr>
        <w:t xml:space="preserve">the NSA has been intercepting the private data of hundreds of millions of people around the world every day, </w:t>
      </w:r>
      <w:r w:rsidRPr="00E00E97">
        <w:rPr>
          <w:rStyle w:val="StyleUnderline"/>
          <w:rFonts w:asciiTheme="minorHAnsi" w:hAnsiTheme="minorHAnsi"/>
        </w:rPr>
        <w:lastRenderedPageBreak/>
        <w:t>and the Administration’s failure to recognize that these activities give rise to human rights obligations remains a conspicuous and grave one</w:t>
      </w:r>
      <w:r w:rsidRPr="00E00E97">
        <w:rPr>
          <w:rFonts w:asciiTheme="minorHAnsi" w:hAnsiTheme="minorHAnsi"/>
          <w:sz w:val="16"/>
          <w:szCs w:val="26"/>
        </w:rPr>
        <w:t xml:space="preserve">. In addition to this general critique, </w:t>
      </w:r>
      <w:r w:rsidRPr="00E00E97">
        <w:rPr>
          <w:rStyle w:val="Emphasis"/>
          <w:rFonts w:asciiTheme="minorHAnsi" w:hAnsiTheme="minorHAnsi"/>
        </w:rPr>
        <w:t>several countries specifically indicated that the US must adopt better judicial</w:t>
      </w:r>
      <w:r w:rsidRPr="00E00E97">
        <w:rPr>
          <w:rFonts w:asciiTheme="minorHAnsi" w:hAnsiTheme="minorHAnsi"/>
          <w:sz w:val="16"/>
          <w:szCs w:val="26"/>
        </w:rPr>
        <w:t xml:space="preserve">, legislative, and independent </w:t>
      </w:r>
      <w:r w:rsidRPr="00E00E97">
        <w:rPr>
          <w:rStyle w:val="Emphasis"/>
          <w:rFonts w:asciiTheme="minorHAnsi" w:hAnsiTheme="minorHAnsi"/>
        </w:rPr>
        <w:t>oversight of its surveillance programs</w:t>
      </w:r>
      <w:r w:rsidRPr="00E00E97">
        <w:rPr>
          <w:rFonts w:asciiTheme="minorHAnsi" w:hAnsiTheme="minorHAnsi"/>
          <w:sz w:val="16"/>
          <w:szCs w:val="26"/>
        </w:rPr>
        <w:t xml:space="preserve">. Such oversight is an essential element of the right to privacy, and is a basic safeguard that CDT has been </w:t>
      </w:r>
      <w:hyperlink r:id="rId77" w:tgtFrame="_blank" w:history="1">
        <w:r w:rsidRPr="00E00E97">
          <w:rPr>
            <w:rStyle w:val="Hyperlink"/>
            <w:rFonts w:asciiTheme="minorHAnsi" w:hAnsiTheme="minorHAnsi"/>
            <w:sz w:val="16"/>
            <w:szCs w:val="26"/>
          </w:rPr>
          <w:t>working hard</w:t>
        </w:r>
      </w:hyperlink>
      <w:r w:rsidRPr="00E00E97">
        <w:rPr>
          <w:rFonts w:asciiTheme="minorHAnsi" w:hAnsiTheme="minorHAnsi"/>
          <w:sz w:val="16"/>
          <w:szCs w:val="26"/>
        </w:rPr>
        <w:t xml:space="preserve"> to promote both within the US and internationally. </w:t>
      </w:r>
      <w:r w:rsidRPr="00E00E97">
        <w:rPr>
          <w:rStyle w:val="StyleUnderline"/>
          <w:rFonts w:asciiTheme="minorHAnsi" w:hAnsiTheme="minorHAnsi"/>
        </w:rPr>
        <w:t>A number of countries also highlighted the fact that US surveillance places a burden on individual rights from the moment the NSA acquires private data, regardless of whether analysts later view or use it</w:t>
      </w:r>
      <w:r w:rsidRPr="00E00E97">
        <w:rPr>
          <w:rFonts w:asciiTheme="minorHAnsi" w:hAnsiTheme="minorHAnsi"/>
          <w:sz w:val="16"/>
          <w:szCs w:val="26"/>
        </w:rPr>
        <w:t xml:space="preserve">—a point that echoes a similar </w:t>
      </w:r>
      <w:hyperlink r:id="rId78" w:tgtFrame="_blank" w:history="1">
        <w:r w:rsidRPr="00E00E97">
          <w:rPr>
            <w:rStyle w:val="Hyperlink"/>
            <w:rFonts w:asciiTheme="minorHAnsi" w:hAnsiTheme="minorHAnsi"/>
            <w:sz w:val="16"/>
            <w:szCs w:val="26"/>
          </w:rPr>
          <w:t>finding</w:t>
        </w:r>
      </w:hyperlink>
      <w:r w:rsidRPr="00E00E97">
        <w:rPr>
          <w:rFonts w:asciiTheme="minorHAnsi" w:hAnsiTheme="minorHAnsi"/>
          <w:sz w:val="16"/>
          <w:szCs w:val="26"/>
        </w:rPr>
        <w:t xml:space="preserve"> by a US Second Circuit Court of Appeals last week in a case concerning the agency’s bulk collection of records of phone calls to, from, and within the US. Next month, the US is expected to state publicly whether it accepts these and other surveillance-related recommendations. We believe </w:t>
      </w:r>
      <w:r w:rsidRPr="00E00E97">
        <w:rPr>
          <w:rStyle w:val="StyleUnderline"/>
          <w:rFonts w:asciiTheme="minorHAnsi" w:hAnsiTheme="minorHAnsi"/>
        </w:rPr>
        <w:t>the Administration should accept the following obligations</w:t>
      </w:r>
      <w:r w:rsidRPr="00E00E97">
        <w:rPr>
          <w:rFonts w:asciiTheme="minorHAnsi" w:hAnsiTheme="minorHAnsi"/>
          <w:sz w:val="16"/>
          <w:szCs w:val="26"/>
        </w:rPr>
        <w:t xml:space="preserve">, among others, as a matter of official policy: </w:t>
      </w:r>
      <w:r w:rsidRPr="00E00E97">
        <w:rPr>
          <w:rStyle w:val="StyleUnderline"/>
          <w:rFonts w:asciiTheme="minorHAnsi" w:hAnsiTheme="minorHAnsi"/>
        </w:rPr>
        <w:t>Respect and protect the human rights of all people when conducting surveillance</w:t>
      </w:r>
      <w:r w:rsidRPr="00E00E97">
        <w:rPr>
          <w:rFonts w:asciiTheme="minorHAnsi" w:hAnsiTheme="minorHAnsi"/>
          <w:bCs/>
          <w:sz w:val="16"/>
          <w:szCs w:val="26"/>
        </w:rPr>
        <w:t>:</w:t>
      </w:r>
      <w:r w:rsidRPr="00E00E97">
        <w:rPr>
          <w:rFonts w:asciiTheme="minorHAnsi" w:hAnsiTheme="minorHAnsi"/>
          <w:sz w:val="16"/>
          <w:szCs w:val="26"/>
        </w:rPr>
        <w:t xml:space="preserve"> “Ensure that all surveillance policies and measures comply with international human rights law, particularly the right to privacy, regardless of the nationality or location of those affected, including through the development of effective safeguards against abuses” (recommendation made by Brazil</w:t>
      </w:r>
      <w:r w:rsidRPr="00E00E97">
        <w:rPr>
          <w:rStyle w:val="StyleUnderline"/>
          <w:rFonts w:asciiTheme="minorHAnsi" w:hAnsiTheme="minorHAnsi"/>
        </w:rPr>
        <w:t>). Do the same when requiring companies to disclose users’ data</w:t>
      </w:r>
      <w:r w:rsidRPr="00E00E97">
        <w:rPr>
          <w:rFonts w:asciiTheme="minorHAnsi" w:hAnsiTheme="minorHAnsi"/>
          <w:bCs/>
          <w:sz w:val="16"/>
          <w:szCs w:val="26"/>
        </w:rPr>
        <w:t>:</w:t>
      </w:r>
      <w:r w:rsidRPr="00E00E97">
        <w:rPr>
          <w:rFonts w:asciiTheme="minorHAnsi" w:hAnsiTheme="minorHAnsi"/>
          <w:sz w:val="16"/>
          <w:szCs w:val="26"/>
        </w:rPr>
        <w:t xml:space="preserve"> “Respect international human rights obligations regarding the right to privacy when intercepting digital communications of individuals, collecting personal data or requiring disclosure of personal data from third parties” (recommendation made by Germany). </w:t>
      </w:r>
      <w:r w:rsidRPr="00E00E97">
        <w:rPr>
          <w:rStyle w:val="StyleUnderline"/>
          <w:rFonts w:asciiTheme="minorHAnsi" w:hAnsiTheme="minorHAnsi"/>
        </w:rPr>
        <w:t>Conduct surveillance only on the basis of clear, comprehensive, non-discriminatory laws, and review existing laws accordingly</w:t>
      </w:r>
      <w:r w:rsidRPr="00E00E97">
        <w:rPr>
          <w:rFonts w:asciiTheme="minorHAnsi" w:hAnsiTheme="minorHAnsi"/>
          <w:bCs/>
          <w:sz w:val="16"/>
          <w:szCs w:val="26"/>
        </w:rPr>
        <w:t>:</w:t>
      </w:r>
      <w:r w:rsidRPr="00E00E97">
        <w:rPr>
          <w:rFonts w:asciiTheme="minorHAnsi" w:hAnsiTheme="minorHAnsi"/>
          <w:sz w:val="16"/>
          <w:szCs w:val="26"/>
        </w:rPr>
        <w:t xml:space="preserve"> Review US federal laws and policies “in order to ensure that all surveillance of digital communications is consistent with its international human rights obligations and is conducted on the basis of a legal framework which is publicly accessible, clear, precise, comprehensive and non-discriminatory” (recommendation made by Liechtenstein). </w:t>
      </w:r>
      <w:r w:rsidRPr="00E00E97">
        <w:rPr>
          <w:rStyle w:val="StyleUnderline"/>
          <w:rFonts w:asciiTheme="minorHAnsi" w:hAnsiTheme="minorHAnsi"/>
        </w:rPr>
        <w:t>Restrict large-scale global surveillance, ensure sufficient oversight, and provide redress for violations</w:t>
      </w:r>
      <w:r w:rsidRPr="00E00E97">
        <w:rPr>
          <w:rFonts w:asciiTheme="minorHAnsi" w:hAnsiTheme="minorHAnsi"/>
          <w:bCs/>
          <w:sz w:val="16"/>
          <w:szCs w:val="26"/>
        </w:rPr>
        <w:t>:</w:t>
      </w:r>
      <w:r w:rsidRPr="00E00E97">
        <w:rPr>
          <w:rFonts w:asciiTheme="minorHAnsi" w:hAnsiTheme="minorHAnsi"/>
          <w:sz w:val="16"/>
          <w:szCs w:val="26"/>
        </w:rPr>
        <w:t xml:space="preserve"> “Take all necessary measures to ensure an independent and effective oversight by all Government branches of the overseas surveillance operations of the National Security Agency, especially those carried out under </w:t>
      </w:r>
      <w:hyperlink r:id="rId79" w:tgtFrame="_blank" w:history="1">
        <w:r w:rsidRPr="00E00E97">
          <w:rPr>
            <w:rStyle w:val="Hyperlink"/>
            <w:rFonts w:asciiTheme="minorHAnsi" w:hAnsiTheme="minorHAnsi"/>
            <w:sz w:val="16"/>
            <w:szCs w:val="26"/>
          </w:rPr>
          <w:t>Executive Order 12333</w:t>
        </w:r>
      </w:hyperlink>
      <w:r w:rsidRPr="00E00E97">
        <w:rPr>
          <w:rFonts w:asciiTheme="minorHAnsi" w:hAnsiTheme="minorHAnsi"/>
          <w:sz w:val="16"/>
          <w:szCs w:val="26"/>
        </w:rPr>
        <w:t xml:space="preserve">, and guarantee access to effective judicial and other remedies for people whose right to privacy would have been violated by the surveillance activities of the United States” (recommendation made by Switzerland; similar recommendation made by Hungary). </w:t>
      </w:r>
      <w:r w:rsidRPr="00E00E97">
        <w:rPr>
          <w:rStyle w:val="StyleUnderline"/>
          <w:rFonts w:asciiTheme="minorHAnsi" w:hAnsiTheme="minorHAnsi"/>
        </w:rPr>
        <w:t>Take proactive measure to prevent abuses</w:t>
      </w:r>
      <w:r w:rsidRPr="00E00E97">
        <w:rPr>
          <w:rFonts w:asciiTheme="minorHAnsi" w:hAnsiTheme="minorHAnsi"/>
          <w:bCs/>
          <w:sz w:val="16"/>
          <w:szCs w:val="26"/>
        </w:rPr>
        <w:t>:</w:t>
      </w:r>
      <w:r w:rsidRPr="00E00E97">
        <w:rPr>
          <w:rFonts w:asciiTheme="minorHAnsi" w:hAnsiTheme="minorHAnsi"/>
          <w:sz w:val="16"/>
          <w:szCs w:val="26"/>
        </w:rPr>
        <w:t xml:space="preserve"> “Take adequate and effective steps to guarantee against arbitrary and unlawful acquisition of [private] data” (recommendation made by Kenya; similar recommendation made by Costa Rica). </w:t>
      </w:r>
      <w:r w:rsidRPr="00E00E97">
        <w:rPr>
          <w:rStyle w:val="StyleUnderline"/>
          <w:rFonts w:asciiTheme="minorHAnsi" w:hAnsiTheme="minorHAnsi"/>
        </w:rPr>
        <w:t>It is to the Administration’s credit that</w:t>
      </w:r>
      <w:r w:rsidRPr="00E00E97">
        <w:rPr>
          <w:rFonts w:asciiTheme="minorHAnsi" w:hAnsiTheme="minorHAnsi"/>
          <w:sz w:val="16"/>
          <w:szCs w:val="26"/>
        </w:rPr>
        <w:t xml:space="preserve"> (as several participating countries noted) </w:t>
      </w:r>
      <w:r w:rsidRPr="00E00E97">
        <w:rPr>
          <w:rStyle w:val="StyleUnderline"/>
          <w:rFonts w:asciiTheme="minorHAnsi" w:hAnsiTheme="minorHAnsi"/>
        </w:rPr>
        <w:t>it has taken the Human Rights Council’s review of its human rights record with evident seriousness thus far</w:t>
      </w:r>
      <w:r w:rsidRPr="00E00E97">
        <w:rPr>
          <w:rFonts w:asciiTheme="minorHAnsi" w:hAnsiTheme="minorHAnsi"/>
          <w:sz w:val="16"/>
          <w:szCs w:val="26"/>
        </w:rPr>
        <w:t xml:space="preserve">. US Ambassador Keith Harper </w:t>
      </w:r>
      <w:hyperlink r:id="rId80" w:tgtFrame="_blank" w:history="1">
        <w:r w:rsidRPr="00E00E97">
          <w:rPr>
            <w:rStyle w:val="Hyperlink"/>
            <w:rFonts w:asciiTheme="minorHAnsi" w:hAnsiTheme="minorHAnsi"/>
            <w:sz w:val="16"/>
            <w:szCs w:val="26"/>
          </w:rPr>
          <w:t>remarked</w:t>
        </w:r>
      </w:hyperlink>
      <w:r w:rsidRPr="00E00E97">
        <w:rPr>
          <w:rFonts w:asciiTheme="minorHAnsi" w:hAnsiTheme="minorHAnsi"/>
          <w:sz w:val="16"/>
          <w:szCs w:val="26"/>
        </w:rPr>
        <w:t xml:space="preserve"> before the assembled delegates that “every nation benefits from having a mirror held before it,” and the US’ decision to send a high-level delegation representing a range of federal agencies reflects the sincerity of that view. In the case of surveillance, however, </w:t>
      </w:r>
      <w:r w:rsidRPr="00E00E97">
        <w:rPr>
          <w:rStyle w:val="StyleUnderline"/>
          <w:rFonts w:asciiTheme="minorHAnsi" w:hAnsiTheme="minorHAnsi"/>
        </w:rPr>
        <w:t>there’s no escaping the fact that the mirror has revealed profound flaws</w:t>
      </w:r>
      <w:r w:rsidRPr="00E00E97">
        <w:rPr>
          <w:rFonts w:asciiTheme="minorHAnsi" w:hAnsiTheme="minorHAnsi"/>
          <w:sz w:val="16"/>
          <w:szCs w:val="26"/>
        </w:rPr>
        <w:t>. It is imperative for the Executive Branch to take action accordingly by formally declaring that it will accept and uphold the positions described above.</w:t>
      </w:r>
    </w:p>
    <w:p w:rsidR="00C07C95" w:rsidRPr="00E00E97" w:rsidRDefault="00C07C95" w:rsidP="00C07C95">
      <w:pPr>
        <w:pStyle w:val="Heading4"/>
        <w:rPr>
          <w:rFonts w:asciiTheme="minorHAnsi" w:hAnsiTheme="minorHAnsi"/>
        </w:rPr>
      </w:pPr>
      <w:r w:rsidRPr="00E00E97">
        <w:rPr>
          <w:rFonts w:asciiTheme="minorHAnsi" w:hAnsiTheme="minorHAnsi"/>
        </w:rPr>
        <w:t>Courts actually change the public’s perception to support the ruling – any increase in distrust is nonexistent</w:t>
      </w:r>
    </w:p>
    <w:p w:rsidR="00C07C95" w:rsidRPr="00E00E97" w:rsidRDefault="00C07C95" w:rsidP="00C07C95">
      <w:pPr>
        <w:rPr>
          <w:rFonts w:asciiTheme="minorHAnsi" w:hAnsiTheme="minorHAnsi"/>
          <w:szCs w:val="26"/>
        </w:rPr>
      </w:pPr>
      <w:r w:rsidRPr="00E00E97">
        <w:rPr>
          <w:rFonts w:asciiTheme="minorHAnsi" w:hAnsiTheme="minorHAnsi"/>
          <w:b/>
          <w:sz w:val="26"/>
          <w:szCs w:val="26"/>
        </w:rPr>
        <w:t xml:space="preserve">Zilis 14 </w:t>
      </w:r>
      <w:r w:rsidRPr="00E00E97">
        <w:rPr>
          <w:rFonts w:asciiTheme="minorHAnsi" w:hAnsiTheme="minorHAnsi"/>
          <w:szCs w:val="26"/>
        </w:rPr>
        <w:t>(Michael Zilis, Adjunct Professor of Political Science at DePaul University who holds a Ph.D. in Political Science from the University of Michigan, August 29 2014, “Investigating the Effects of Judicial Legitimacy on Micro-Level Opinion”, http://papers.ssrn.com/sol3/papers.cfm?abstract_id=2453199)</w:t>
      </w:r>
    </w:p>
    <w:p w:rsidR="00C07C95" w:rsidRPr="00E00E97" w:rsidRDefault="00C07C95" w:rsidP="00C07C95">
      <w:pPr>
        <w:rPr>
          <w:rFonts w:asciiTheme="minorHAnsi" w:hAnsiTheme="minorHAnsi"/>
          <w:sz w:val="16"/>
        </w:rPr>
      </w:pPr>
      <w:r w:rsidRPr="00E00E97">
        <w:rPr>
          <w:rStyle w:val="StyleUnderline"/>
          <w:rFonts w:asciiTheme="minorHAnsi" w:hAnsiTheme="minorHAnsi"/>
        </w:rPr>
        <w:t>In order to explore the relationship between institutional legitimacy and policy support – the relationship that defines the endorsement effect – I begin with two assumptions</w:t>
      </w:r>
      <w:r w:rsidRPr="00E00E97">
        <w:rPr>
          <w:rFonts w:asciiTheme="minorHAnsi" w:hAnsiTheme="minorHAnsi"/>
          <w:sz w:val="16"/>
        </w:rPr>
        <w:t xml:space="preserve">, both buttressed by a wealth of research (see Baird and </w:t>
      </w:r>
      <w:proofErr w:type="spellStart"/>
      <w:r w:rsidRPr="00E00E97">
        <w:rPr>
          <w:rFonts w:asciiTheme="minorHAnsi" w:hAnsiTheme="minorHAnsi"/>
          <w:sz w:val="16"/>
        </w:rPr>
        <w:t>Gangl</w:t>
      </w:r>
      <w:proofErr w:type="spellEnd"/>
      <w:r w:rsidRPr="00E00E97">
        <w:rPr>
          <w:rFonts w:asciiTheme="minorHAnsi" w:hAnsiTheme="minorHAnsi"/>
          <w:sz w:val="16"/>
        </w:rPr>
        <w:t xml:space="preserve"> 2006; Clawson and </w:t>
      </w:r>
      <w:proofErr w:type="spellStart"/>
      <w:r w:rsidRPr="00E00E97">
        <w:rPr>
          <w:rFonts w:asciiTheme="minorHAnsi" w:hAnsiTheme="minorHAnsi"/>
          <w:sz w:val="16"/>
        </w:rPr>
        <w:t>Waltenburg</w:t>
      </w:r>
      <w:proofErr w:type="spellEnd"/>
      <w:r w:rsidRPr="00E00E97">
        <w:rPr>
          <w:rFonts w:asciiTheme="minorHAnsi" w:hAnsiTheme="minorHAnsi"/>
          <w:sz w:val="16"/>
        </w:rPr>
        <w:t xml:space="preserve"> 2003; Gibson and </w:t>
      </w:r>
      <w:proofErr w:type="spellStart"/>
      <w:r w:rsidRPr="00E00E97">
        <w:rPr>
          <w:rFonts w:asciiTheme="minorHAnsi" w:hAnsiTheme="minorHAnsi"/>
          <w:sz w:val="16"/>
        </w:rPr>
        <w:t>Caldeira</w:t>
      </w:r>
      <w:proofErr w:type="spellEnd"/>
      <w:r w:rsidRPr="00E00E97">
        <w:rPr>
          <w:rFonts w:asciiTheme="minorHAnsi" w:hAnsiTheme="minorHAnsi"/>
          <w:sz w:val="16"/>
        </w:rPr>
        <w:t xml:space="preserve"> 2009a, 2009b; Gibson, </w:t>
      </w:r>
      <w:proofErr w:type="spellStart"/>
      <w:r w:rsidRPr="00E00E97">
        <w:rPr>
          <w:rFonts w:asciiTheme="minorHAnsi" w:hAnsiTheme="minorHAnsi"/>
          <w:sz w:val="16"/>
        </w:rPr>
        <w:t>Caldeira</w:t>
      </w:r>
      <w:proofErr w:type="spellEnd"/>
      <w:r w:rsidRPr="00E00E97">
        <w:rPr>
          <w:rFonts w:asciiTheme="minorHAnsi" w:hAnsiTheme="minorHAnsi"/>
          <w:sz w:val="16"/>
        </w:rPr>
        <w:t xml:space="preserve">, and Spence 2003a, 2003b; Gibson and Nelson 2014a, 2014b; </w:t>
      </w:r>
      <w:proofErr w:type="spellStart"/>
      <w:r w:rsidRPr="00E00E97">
        <w:rPr>
          <w:rFonts w:asciiTheme="minorHAnsi" w:hAnsiTheme="minorHAnsi"/>
          <w:sz w:val="16"/>
        </w:rPr>
        <w:t>Linos</w:t>
      </w:r>
      <w:proofErr w:type="spellEnd"/>
      <w:r w:rsidRPr="00E00E97">
        <w:rPr>
          <w:rFonts w:asciiTheme="minorHAnsi" w:hAnsiTheme="minorHAnsi"/>
          <w:sz w:val="16"/>
        </w:rPr>
        <w:t xml:space="preserve"> and Twist 2013; Woodson, Gibson, and Lodge 2011). (1) </w:t>
      </w:r>
      <w:r w:rsidRPr="00E00E97">
        <w:rPr>
          <w:rStyle w:val="StyleUnderline"/>
          <w:rFonts w:asciiTheme="minorHAnsi" w:hAnsiTheme="minorHAnsi"/>
        </w:rPr>
        <w:t>The Court’s legitimacy is both strong and durable</w:t>
      </w:r>
      <w:r w:rsidRPr="00E00E97">
        <w:rPr>
          <w:rFonts w:asciiTheme="minorHAnsi" w:hAnsiTheme="minorHAnsi"/>
          <w:sz w:val="16"/>
        </w:rPr>
        <w:t xml:space="preserve">. (2) </w:t>
      </w:r>
      <w:r w:rsidRPr="00E00E97">
        <w:rPr>
          <w:rStyle w:val="StyleUnderline"/>
          <w:rFonts w:asciiTheme="minorHAnsi" w:hAnsiTheme="minorHAnsi"/>
        </w:rPr>
        <w:t>The Court can influence popular support for policies when it rules, but its influence is context-dependent; the degree and substance of media coverage moderates Court influence</w:t>
      </w:r>
      <w:r w:rsidRPr="00E00E97">
        <w:rPr>
          <w:rFonts w:asciiTheme="minorHAnsi" w:hAnsiTheme="minorHAnsi"/>
          <w:sz w:val="16"/>
        </w:rPr>
        <w:t xml:space="preserve">. These assumptions raise a puzzle that becomes more apparent when one considers two possible, albeit simplified, realities. The first involves a high profile ruling that receives largely supportive media coverage, which I define as coverage that emphasizes procedural fairness (Baird and </w:t>
      </w:r>
      <w:proofErr w:type="spellStart"/>
      <w:r w:rsidRPr="00E00E97">
        <w:rPr>
          <w:rFonts w:asciiTheme="minorHAnsi" w:hAnsiTheme="minorHAnsi"/>
          <w:sz w:val="16"/>
        </w:rPr>
        <w:t>Gangl</w:t>
      </w:r>
      <w:proofErr w:type="spellEnd"/>
      <w:r w:rsidRPr="00E00E97">
        <w:rPr>
          <w:rFonts w:asciiTheme="minorHAnsi" w:hAnsiTheme="minorHAnsi"/>
          <w:sz w:val="16"/>
        </w:rPr>
        <w:t xml:space="preserve"> 2006), reviews in detail the findings of the Court, 8 and minimizes the attention it pays to critics of a decision, including dissenting justices. Many cases receive coverage that can be characterized as supportive (Zilis 2014). In such a scenario, the public response will largely depend on what an individual thinks about the Court (</w:t>
      </w:r>
      <w:proofErr w:type="spellStart"/>
      <w:r w:rsidRPr="00E00E97">
        <w:rPr>
          <w:rFonts w:asciiTheme="minorHAnsi" w:hAnsiTheme="minorHAnsi"/>
          <w:sz w:val="16"/>
        </w:rPr>
        <w:t>Mondak</w:t>
      </w:r>
      <w:proofErr w:type="spellEnd"/>
      <w:r w:rsidRPr="00E00E97">
        <w:rPr>
          <w:rFonts w:asciiTheme="minorHAnsi" w:hAnsiTheme="minorHAnsi"/>
          <w:sz w:val="16"/>
        </w:rPr>
        <w:t xml:space="preserve"> 1990). </w:t>
      </w:r>
      <w:r w:rsidRPr="00E00E97">
        <w:rPr>
          <w:rStyle w:val="StyleUnderline"/>
          <w:rFonts w:asciiTheme="minorHAnsi" w:hAnsiTheme="minorHAnsi"/>
        </w:rPr>
        <w:t xml:space="preserve">For the strongest supporters of the </w:t>
      </w:r>
      <w:r w:rsidRPr="00E00E97">
        <w:rPr>
          <w:rStyle w:val="StyleUnderline"/>
          <w:rFonts w:asciiTheme="minorHAnsi" w:hAnsiTheme="minorHAnsi"/>
        </w:rPr>
        <w:lastRenderedPageBreak/>
        <w:t>institution, its decision, filtered through the lens of a sympathetic press, should bolster approval of a policy</w:t>
      </w:r>
      <w:r w:rsidRPr="00E00E97">
        <w:rPr>
          <w:rFonts w:asciiTheme="minorHAnsi" w:hAnsiTheme="minorHAnsi"/>
          <w:sz w:val="16"/>
        </w:rPr>
        <w:t xml:space="preserve">. The link between credible institution and policy is quite clear in such a scenario. </w:t>
      </w:r>
      <w:r w:rsidRPr="00E00E97">
        <w:rPr>
          <w:rStyle w:val="StyleUnderline"/>
          <w:rFonts w:asciiTheme="minorHAnsi" w:hAnsiTheme="minorHAnsi"/>
        </w:rPr>
        <w:t>For those that place less trust in the Court, support for the policy may also increase due to the institution’s power of persuasive legitimacy</w:t>
      </w:r>
      <w:r w:rsidRPr="00E00E97">
        <w:rPr>
          <w:rFonts w:asciiTheme="minorHAnsi" w:hAnsiTheme="minorHAnsi"/>
          <w:sz w:val="16"/>
        </w:rPr>
        <w:t xml:space="preserve"> (Bartels and </w:t>
      </w:r>
      <w:proofErr w:type="spellStart"/>
      <w:r w:rsidRPr="00E00E97">
        <w:rPr>
          <w:rFonts w:asciiTheme="minorHAnsi" w:hAnsiTheme="minorHAnsi"/>
          <w:sz w:val="16"/>
        </w:rPr>
        <w:t>Mutz</w:t>
      </w:r>
      <w:proofErr w:type="spellEnd"/>
      <w:r w:rsidRPr="00E00E97">
        <w:rPr>
          <w:rFonts w:asciiTheme="minorHAnsi" w:hAnsiTheme="minorHAnsi"/>
          <w:sz w:val="16"/>
        </w:rPr>
        <w:t xml:space="preserve"> 2009; </w:t>
      </w:r>
      <w:proofErr w:type="spellStart"/>
      <w:r w:rsidRPr="00E00E97">
        <w:rPr>
          <w:rFonts w:asciiTheme="minorHAnsi" w:hAnsiTheme="minorHAnsi"/>
          <w:sz w:val="16"/>
        </w:rPr>
        <w:t>Mondak</w:t>
      </w:r>
      <w:proofErr w:type="spellEnd"/>
      <w:r w:rsidRPr="00E00E97">
        <w:rPr>
          <w:rFonts w:asciiTheme="minorHAnsi" w:hAnsiTheme="minorHAnsi"/>
          <w:sz w:val="16"/>
        </w:rPr>
        <w:t xml:space="preserve"> 1994), </w:t>
      </w:r>
      <w:r w:rsidRPr="00E00E97">
        <w:rPr>
          <w:rStyle w:val="StyleUnderline"/>
          <w:rFonts w:asciiTheme="minorHAnsi" w:hAnsiTheme="minorHAnsi"/>
        </w:rPr>
        <w:t>but distrust of the source will limit the magnitude of this effect</w:t>
      </w:r>
      <w:r w:rsidRPr="00E00E97">
        <w:rPr>
          <w:rFonts w:asciiTheme="minorHAnsi" w:hAnsiTheme="minorHAnsi"/>
          <w:sz w:val="16"/>
        </w:rPr>
        <w:t xml:space="preserve"> (e.g. symbolic legitimation will fail to materialize). Nonetheless, when a high salience ruling meets with supportive press coverage, we should observe a robust endorsement effect, with the strongest supporters of the Court offering the most positive views of the policy it upholds. </w:t>
      </w:r>
      <w:r w:rsidRPr="00E00E97">
        <w:rPr>
          <w:rStyle w:val="StyleUnderline"/>
          <w:rFonts w:asciiTheme="minorHAnsi" w:hAnsiTheme="minorHAnsi"/>
        </w:rPr>
        <w:t>What about when a decision garners unsupportive press coverage? Evidence suggests that popular approval of the ruling will be low but</w:t>
      </w:r>
      <w:r w:rsidRPr="00E00E97">
        <w:rPr>
          <w:rFonts w:asciiTheme="minorHAnsi" w:hAnsiTheme="minorHAnsi"/>
          <w:sz w:val="16"/>
        </w:rPr>
        <w:t xml:space="preserve">, if Gibson, </w:t>
      </w:r>
      <w:proofErr w:type="spellStart"/>
      <w:r w:rsidRPr="00E00E97">
        <w:rPr>
          <w:rFonts w:asciiTheme="minorHAnsi" w:hAnsiTheme="minorHAnsi"/>
          <w:sz w:val="16"/>
        </w:rPr>
        <w:t>Caldeira</w:t>
      </w:r>
      <w:proofErr w:type="spellEnd"/>
      <w:r w:rsidRPr="00E00E97">
        <w:rPr>
          <w:rFonts w:asciiTheme="minorHAnsi" w:hAnsiTheme="minorHAnsi"/>
          <w:sz w:val="16"/>
        </w:rPr>
        <w:t xml:space="preserve">, and colleagues are to be believed, that </w:t>
      </w:r>
      <w:r w:rsidRPr="00E00E97">
        <w:rPr>
          <w:rStyle w:val="StyleUnderline"/>
          <w:rFonts w:asciiTheme="minorHAnsi" w:hAnsiTheme="minorHAnsi"/>
        </w:rPr>
        <w:t>the Court’s reputation itself will not suffer</w:t>
      </w:r>
      <w:r w:rsidRPr="00E00E97">
        <w:rPr>
          <w:rFonts w:asciiTheme="minorHAnsi" w:hAnsiTheme="minorHAnsi"/>
          <w:sz w:val="16"/>
        </w:rPr>
        <w:t xml:space="preserve">. Which raises the question: what is the relationship between legitimacy and policy approval in such a scenario? </w:t>
      </w:r>
      <w:r w:rsidRPr="00E00E97">
        <w:rPr>
          <w:rStyle w:val="StyleUnderline"/>
          <w:rFonts w:asciiTheme="minorHAnsi" w:hAnsiTheme="minorHAnsi"/>
        </w:rPr>
        <w:t>If a high credibility institution offers a high profile endorsement of a policy, by what mechanism would support for that policy fail to materialize</w:t>
      </w:r>
      <w:r w:rsidRPr="00E00E97">
        <w:rPr>
          <w:rFonts w:asciiTheme="minorHAnsi" w:hAnsiTheme="minorHAnsi"/>
          <w:sz w:val="16"/>
        </w:rPr>
        <w:t xml:space="preserve">? To explore this question more fully, consider two individuals: one expressing a low degree of confidence in the Court, another expressing a high degree. There are two potential explanations that could capture the responses of these individuals to a much criticized ruling. On the one hand, </w:t>
      </w:r>
      <w:r w:rsidRPr="00E00E97">
        <w:rPr>
          <w:rStyle w:val="StyleUnderline"/>
          <w:rFonts w:asciiTheme="minorHAnsi" w:hAnsiTheme="minorHAnsi"/>
        </w:rPr>
        <w:t>institutional legitimacy may function as a type of political capital, causing the high trust individual to express more support for the decision, relative to the low trust individual</w:t>
      </w:r>
      <w:r w:rsidRPr="00E00E97">
        <w:rPr>
          <w:rFonts w:asciiTheme="minorHAnsi" w:hAnsiTheme="minorHAnsi"/>
          <w:sz w:val="16"/>
        </w:rPr>
        <w:t>, in spite of her alarm about it (</w:t>
      </w:r>
      <w:proofErr w:type="spellStart"/>
      <w:r w:rsidRPr="00E00E97">
        <w:rPr>
          <w:rFonts w:asciiTheme="minorHAnsi" w:hAnsiTheme="minorHAnsi"/>
          <w:sz w:val="16"/>
        </w:rPr>
        <w:t>Mondak</w:t>
      </w:r>
      <w:proofErr w:type="spellEnd"/>
      <w:r w:rsidRPr="00E00E97">
        <w:rPr>
          <w:rFonts w:asciiTheme="minorHAnsi" w:hAnsiTheme="minorHAnsi"/>
          <w:sz w:val="16"/>
        </w:rPr>
        <w:t xml:space="preserve"> 1992). </w:t>
      </w:r>
      <w:r w:rsidRPr="00E00E97">
        <w:rPr>
          <w:rStyle w:val="StyleUnderline"/>
          <w:rFonts w:asciiTheme="minorHAnsi" w:hAnsiTheme="minorHAnsi"/>
        </w:rPr>
        <w:t>This scenario</w:t>
      </w:r>
      <w:r w:rsidRPr="00E00E97">
        <w:rPr>
          <w:rFonts w:asciiTheme="minorHAnsi" w:hAnsiTheme="minorHAnsi"/>
          <w:sz w:val="16"/>
        </w:rPr>
        <w:t xml:space="preserve">, which we will call the Endorsement Effect Hypothesis, </w:t>
      </w:r>
      <w:r w:rsidRPr="00E00E97">
        <w:rPr>
          <w:rStyle w:val="StyleUnderline"/>
          <w:rFonts w:asciiTheme="minorHAnsi" w:hAnsiTheme="minorHAnsi"/>
        </w:rPr>
        <w:t>suggests that the judiciary has the ability to draw from its reservoir of support when its decisions come under attack as a means of increasing support for them.</w:t>
      </w:r>
      <w:r w:rsidRPr="00E00E97">
        <w:rPr>
          <w:rFonts w:asciiTheme="minorHAnsi" w:hAnsiTheme="minorHAnsi"/>
          <w:sz w:val="16"/>
        </w:rPr>
        <w:t xml:space="preserve"> Unfavorable media coverage would be most damaging to the Court when it reaches individuals who already express low level of trust in the institution. This response pattern is exactly what has been implied (but rarely tested) in much of the existing research on the endorsement effect. On the other hand, the process may be reversed entirely. It may be that trust in the institution has a comparatively small effect on policy approval in a complex media environment. Rather, </w:t>
      </w:r>
      <w:r w:rsidRPr="00E00E97">
        <w:rPr>
          <w:rStyle w:val="StyleUnderline"/>
          <w:rFonts w:asciiTheme="minorHAnsi" w:hAnsiTheme="minorHAnsi"/>
        </w:rPr>
        <w:t>individuals who evince both strong and weak loyalty to the Court should express similar levels of approval for rulings when they come under attack.</w:t>
      </w:r>
      <w:r w:rsidRPr="00E00E97">
        <w:rPr>
          <w:rFonts w:asciiTheme="minorHAnsi" w:hAnsiTheme="minorHAnsi"/>
          <w:sz w:val="16"/>
        </w:rPr>
        <w:t xml:space="preserve"> Behind this process is a relevance mechanism. There is evidence that people evaluate the relevance of messages when forming their attitudes (Chong and </w:t>
      </w:r>
      <w:proofErr w:type="spellStart"/>
      <w:r w:rsidRPr="00E00E97">
        <w:rPr>
          <w:rFonts w:asciiTheme="minorHAnsi" w:hAnsiTheme="minorHAnsi"/>
          <w:sz w:val="16"/>
        </w:rPr>
        <w:t>Druckman</w:t>
      </w:r>
      <w:proofErr w:type="spellEnd"/>
      <w:r w:rsidRPr="00E00E97">
        <w:rPr>
          <w:rFonts w:asciiTheme="minorHAnsi" w:hAnsiTheme="minorHAnsi"/>
          <w:sz w:val="16"/>
        </w:rPr>
        <w:t xml:space="preserve"> 2007a). Furthermore, research demonstrates that complex or contested messages can foster elaboration, causing individuals to engage in a greater degree of relevant thought. Thus, “the role of source credibility may depend on how closely a message is scrutinized” (</w:t>
      </w:r>
      <w:proofErr w:type="spellStart"/>
      <w:r w:rsidRPr="00E00E97">
        <w:rPr>
          <w:rFonts w:asciiTheme="minorHAnsi" w:hAnsiTheme="minorHAnsi"/>
          <w:sz w:val="16"/>
        </w:rPr>
        <w:t>Mondak</w:t>
      </w:r>
      <w:proofErr w:type="spellEnd"/>
      <w:r w:rsidRPr="00E00E97">
        <w:rPr>
          <w:rFonts w:asciiTheme="minorHAnsi" w:hAnsiTheme="minorHAnsi"/>
          <w:sz w:val="16"/>
        </w:rPr>
        <w:t xml:space="preserve"> 1990). </w:t>
      </w:r>
      <w:proofErr w:type="spellStart"/>
      <w:r w:rsidRPr="00E00E97">
        <w:rPr>
          <w:rFonts w:asciiTheme="minorHAnsi" w:hAnsiTheme="minorHAnsi"/>
          <w:sz w:val="16"/>
        </w:rPr>
        <w:t>Mondak’s</w:t>
      </w:r>
      <w:proofErr w:type="spellEnd"/>
      <w:r w:rsidRPr="00E00E97">
        <w:rPr>
          <w:rFonts w:asciiTheme="minorHAnsi" w:hAnsiTheme="minorHAnsi"/>
          <w:sz w:val="16"/>
        </w:rPr>
        <w:t xml:space="preserve"> early work on judicial persuasion is particularly relevant here, both for the attention it pays to legitimacy issues and media context and for the questions it leaves unresolved. His findings regarding source effects come from comparisons of the Supreme Court with other, less credible actors. But building on his insights, as well as those of Chong and </w:t>
      </w:r>
      <w:proofErr w:type="spellStart"/>
      <w:r w:rsidRPr="00E00E97">
        <w:rPr>
          <w:rFonts w:asciiTheme="minorHAnsi" w:hAnsiTheme="minorHAnsi"/>
          <w:sz w:val="16"/>
        </w:rPr>
        <w:t>Druckman</w:t>
      </w:r>
      <w:proofErr w:type="spellEnd"/>
      <w:r w:rsidRPr="00E00E97">
        <w:rPr>
          <w:rFonts w:asciiTheme="minorHAnsi" w:hAnsiTheme="minorHAnsi"/>
          <w:sz w:val="16"/>
        </w:rPr>
        <w:t xml:space="preserve"> (</w:t>
      </w:r>
      <w:proofErr w:type="spellStart"/>
      <w:r w:rsidRPr="00E00E97">
        <w:rPr>
          <w:rFonts w:asciiTheme="minorHAnsi" w:hAnsiTheme="minorHAnsi"/>
          <w:sz w:val="16"/>
        </w:rPr>
        <w:t>Druckman</w:t>
      </w:r>
      <w:proofErr w:type="spellEnd"/>
      <w:r w:rsidRPr="00E00E97">
        <w:rPr>
          <w:rFonts w:asciiTheme="minorHAnsi" w:hAnsiTheme="minorHAnsi"/>
          <w:sz w:val="16"/>
        </w:rPr>
        <w:t xml:space="preserve"> 2001; Chong and </w:t>
      </w:r>
      <w:proofErr w:type="spellStart"/>
      <w:r w:rsidRPr="00E00E97">
        <w:rPr>
          <w:rFonts w:asciiTheme="minorHAnsi" w:hAnsiTheme="minorHAnsi"/>
          <w:sz w:val="16"/>
        </w:rPr>
        <w:t>Druckman</w:t>
      </w:r>
      <w:proofErr w:type="spellEnd"/>
      <w:r w:rsidRPr="00E00E97">
        <w:rPr>
          <w:rFonts w:asciiTheme="minorHAnsi" w:hAnsiTheme="minorHAnsi"/>
          <w:sz w:val="16"/>
        </w:rPr>
        <w:t xml:space="preserve"> 2007a), </w:t>
      </w:r>
      <w:r w:rsidRPr="00E00E97">
        <w:rPr>
          <w:rStyle w:val="StyleUnderline"/>
          <w:rFonts w:asciiTheme="minorHAnsi" w:hAnsiTheme="minorHAnsi"/>
        </w:rPr>
        <w:t>we can hypothesize that criticism of Court decisions paves the way for Americans to evaluate the merits of the criticism while at the same time making the endorsement cue irrelevant</w:t>
      </w:r>
      <w:r w:rsidRPr="00E00E97">
        <w:rPr>
          <w:rFonts w:asciiTheme="minorHAnsi" w:hAnsiTheme="minorHAnsi"/>
          <w:sz w:val="16"/>
        </w:rPr>
        <w:t xml:space="preserve"> (the Relevance Hypothesis). </w:t>
      </w:r>
      <w:r w:rsidRPr="00E00E97">
        <w:rPr>
          <w:rStyle w:val="StyleUnderline"/>
          <w:rFonts w:asciiTheme="minorHAnsi" w:hAnsiTheme="minorHAnsi"/>
        </w:rPr>
        <w:t>Though it is not the case that the Court will suffer a reputational cost when its decisions are depicted in unfavorable terms, it may lose the ability to increase policy approval based on its reputation alone</w:t>
      </w:r>
      <w:r w:rsidRPr="00E00E97">
        <w:rPr>
          <w:rFonts w:asciiTheme="minorHAnsi" w:hAnsiTheme="minorHAnsi"/>
          <w:sz w:val="16"/>
        </w:rPr>
        <w:t>. To explore questions about the effect of institutional support on policy approval more fully, I next offer data that is uniquely situated to trace micro level opinion and, more importantly, causality. A panel study of reactions to the Supreme Court’s 2012 Affordable Care Act ruling allows me to examine whether an individual’s views about the Court before the decision influenced the degree of support he or she offered for the law after the Court had ruled.</w:t>
      </w:r>
    </w:p>
    <w:p w:rsidR="00C07C95" w:rsidRPr="00E00E97" w:rsidRDefault="00C07C95" w:rsidP="00C07C95">
      <w:pPr>
        <w:rPr>
          <w:rFonts w:asciiTheme="minorHAnsi" w:hAnsiTheme="minorHAnsi"/>
        </w:rPr>
      </w:pPr>
    </w:p>
    <w:p w:rsidR="00C07C95" w:rsidRPr="00E00E97" w:rsidRDefault="00C07C95" w:rsidP="00C07C95">
      <w:pPr>
        <w:spacing w:after="120"/>
        <w:rPr>
          <w:rFonts w:asciiTheme="minorHAnsi" w:hAnsiTheme="minorHAnsi"/>
          <w:szCs w:val="26"/>
        </w:rPr>
      </w:pPr>
    </w:p>
    <w:p w:rsidR="00C07C95" w:rsidRPr="00E00E97" w:rsidRDefault="00C07C95" w:rsidP="00C07C95">
      <w:pPr>
        <w:rPr>
          <w:rFonts w:asciiTheme="minorHAnsi" w:hAnsiTheme="minorHAnsi"/>
        </w:rPr>
      </w:pPr>
      <w:bookmarkStart w:id="2" w:name="_GoBack"/>
      <w:bookmarkEnd w:id="2"/>
    </w:p>
    <w:sectPr w:rsidR="00C07C95" w:rsidRPr="00E00E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3845" w:rsidRDefault="00F43845" w:rsidP="0018604C">
      <w:pPr>
        <w:spacing w:after="0" w:line="240" w:lineRule="auto"/>
      </w:pPr>
      <w:r>
        <w:separator/>
      </w:r>
    </w:p>
  </w:endnote>
  <w:endnote w:type="continuationSeparator" w:id="0">
    <w:p w:rsidR="00F43845" w:rsidRDefault="00F43845" w:rsidP="00186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3845" w:rsidRDefault="00F43845" w:rsidP="0018604C">
      <w:pPr>
        <w:spacing w:after="0" w:line="240" w:lineRule="auto"/>
      </w:pPr>
      <w:r>
        <w:separator/>
      </w:r>
    </w:p>
  </w:footnote>
  <w:footnote w:type="continuationSeparator" w:id="0">
    <w:p w:rsidR="00F43845" w:rsidRDefault="00F43845" w:rsidP="001860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35955E7"/>
    <w:multiLevelType w:val="multilevel"/>
    <w:tmpl w:val="AC6E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5310012"/>
    <w:docVar w:name="VerbatimVersion" w:val="5.1"/>
  </w:docVars>
  <w:rsids>
    <w:rsidRoot w:val="0078275F"/>
    <w:rsid w:val="000139A3"/>
    <w:rsid w:val="00081B79"/>
    <w:rsid w:val="000F49B1"/>
    <w:rsid w:val="00100833"/>
    <w:rsid w:val="00104529"/>
    <w:rsid w:val="00105942"/>
    <w:rsid w:val="00107396"/>
    <w:rsid w:val="00107C06"/>
    <w:rsid w:val="00114409"/>
    <w:rsid w:val="00126D6C"/>
    <w:rsid w:val="00144A4C"/>
    <w:rsid w:val="001521D9"/>
    <w:rsid w:val="00176AB0"/>
    <w:rsid w:val="00177B7D"/>
    <w:rsid w:val="00180A2C"/>
    <w:rsid w:val="0018322D"/>
    <w:rsid w:val="0018604C"/>
    <w:rsid w:val="001B29EB"/>
    <w:rsid w:val="001B5776"/>
    <w:rsid w:val="001B71AC"/>
    <w:rsid w:val="001E3B43"/>
    <w:rsid w:val="001E527A"/>
    <w:rsid w:val="001F4600"/>
    <w:rsid w:val="001F78CE"/>
    <w:rsid w:val="002314A7"/>
    <w:rsid w:val="00251FC7"/>
    <w:rsid w:val="002855A7"/>
    <w:rsid w:val="002B146A"/>
    <w:rsid w:val="002B5E17"/>
    <w:rsid w:val="00315690"/>
    <w:rsid w:val="00316B75"/>
    <w:rsid w:val="00325646"/>
    <w:rsid w:val="003460F2"/>
    <w:rsid w:val="00353298"/>
    <w:rsid w:val="0036552F"/>
    <w:rsid w:val="00373567"/>
    <w:rsid w:val="00376D1A"/>
    <w:rsid w:val="0038158C"/>
    <w:rsid w:val="003902BA"/>
    <w:rsid w:val="003A09E2"/>
    <w:rsid w:val="003C08D8"/>
    <w:rsid w:val="00404BC4"/>
    <w:rsid w:val="004053A5"/>
    <w:rsid w:val="00407037"/>
    <w:rsid w:val="004605D6"/>
    <w:rsid w:val="004636E9"/>
    <w:rsid w:val="0047069E"/>
    <w:rsid w:val="004C60E8"/>
    <w:rsid w:val="004E2A0E"/>
    <w:rsid w:val="004E3579"/>
    <w:rsid w:val="004E728B"/>
    <w:rsid w:val="004F39E0"/>
    <w:rsid w:val="00500494"/>
    <w:rsid w:val="00537BD5"/>
    <w:rsid w:val="00552244"/>
    <w:rsid w:val="0057268A"/>
    <w:rsid w:val="005728CB"/>
    <w:rsid w:val="005B24FA"/>
    <w:rsid w:val="005D2912"/>
    <w:rsid w:val="006065BD"/>
    <w:rsid w:val="00636DAC"/>
    <w:rsid w:val="006415A3"/>
    <w:rsid w:val="00645FA9"/>
    <w:rsid w:val="00647866"/>
    <w:rsid w:val="00665003"/>
    <w:rsid w:val="00677E2A"/>
    <w:rsid w:val="006A2AD0"/>
    <w:rsid w:val="006B51D6"/>
    <w:rsid w:val="006C2375"/>
    <w:rsid w:val="006D4ECC"/>
    <w:rsid w:val="00715427"/>
    <w:rsid w:val="00722258"/>
    <w:rsid w:val="007243E5"/>
    <w:rsid w:val="00766EA0"/>
    <w:rsid w:val="0078275F"/>
    <w:rsid w:val="007A2226"/>
    <w:rsid w:val="007C3240"/>
    <w:rsid w:val="007F5B66"/>
    <w:rsid w:val="008236DA"/>
    <w:rsid w:val="00823A1C"/>
    <w:rsid w:val="00825AF6"/>
    <w:rsid w:val="00825CC2"/>
    <w:rsid w:val="00845B9D"/>
    <w:rsid w:val="00860984"/>
    <w:rsid w:val="0086179F"/>
    <w:rsid w:val="00874AEB"/>
    <w:rsid w:val="008B3ECB"/>
    <w:rsid w:val="008B4E85"/>
    <w:rsid w:val="008B4F95"/>
    <w:rsid w:val="008C1B2E"/>
    <w:rsid w:val="0091627E"/>
    <w:rsid w:val="0097032B"/>
    <w:rsid w:val="00975191"/>
    <w:rsid w:val="009A2083"/>
    <w:rsid w:val="009B7405"/>
    <w:rsid w:val="009D2EAD"/>
    <w:rsid w:val="009D54B2"/>
    <w:rsid w:val="009E1922"/>
    <w:rsid w:val="009F7ED2"/>
    <w:rsid w:val="00A07E01"/>
    <w:rsid w:val="00A250C5"/>
    <w:rsid w:val="00A4453B"/>
    <w:rsid w:val="00A602A6"/>
    <w:rsid w:val="00A93661"/>
    <w:rsid w:val="00A95652"/>
    <w:rsid w:val="00AC0AB8"/>
    <w:rsid w:val="00AE4BD3"/>
    <w:rsid w:val="00AF327D"/>
    <w:rsid w:val="00B33C6D"/>
    <w:rsid w:val="00B4508F"/>
    <w:rsid w:val="00B55AD5"/>
    <w:rsid w:val="00B8057C"/>
    <w:rsid w:val="00BD6238"/>
    <w:rsid w:val="00BF593B"/>
    <w:rsid w:val="00BF773A"/>
    <w:rsid w:val="00BF7E81"/>
    <w:rsid w:val="00C07C95"/>
    <w:rsid w:val="00C13773"/>
    <w:rsid w:val="00C1700A"/>
    <w:rsid w:val="00C17CC8"/>
    <w:rsid w:val="00C24F63"/>
    <w:rsid w:val="00C26EC2"/>
    <w:rsid w:val="00C82773"/>
    <w:rsid w:val="00C83417"/>
    <w:rsid w:val="00C845A1"/>
    <w:rsid w:val="00C864A7"/>
    <w:rsid w:val="00C90099"/>
    <w:rsid w:val="00C9604F"/>
    <w:rsid w:val="00CA19AA"/>
    <w:rsid w:val="00CC5298"/>
    <w:rsid w:val="00CD736E"/>
    <w:rsid w:val="00CD798D"/>
    <w:rsid w:val="00CE161E"/>
    <w:rsid w:val="00CF59A8"/>
    <w:rsid w:val="00D00F8D"/>
    <w:rsid w:val="00D325A9"/>
    <w:rsid w:val="00D36A8A"/>
    <w:rsid w:val="00D61409"/>
    <w:rsid w:val="00D6691E"/>
    <w:rsid w:val="00D71170"/>
    <w:rsid w:val="00DA1C92"/>
    <w:rsid w:val="00DA25D4"/>
    <w:rsid w:val="00DA4BEE"/>
    <w:rsid w:val="00DA6538"/>
    <w:rsid w:val="00DC1716"/>
    <w:rsid w:val="00DD294E"/>
    <w:rsid w:val="00DF6911"/>
    <w:rsid w:val="00E00E97"/>
    <w:rsid w:val="00E15E75"/>
    <w:rsid w:val="00E27862"/>
    <w:rsid w:val="00E5262C"/>
    <w:rsid w:val="00EC26D9"/>
    <w:rsid w:val="00EC7DC4"/>
    <w:rsid w:val="00ED30CF"/>
    <w:rsid w:val="00EE209D"/>
    <w:rsid w:val="00EE64D1"/>
    <w:rsid w:val="00EF4506"/>
    <w:rsid w:val="00F06B0E"/>
    <w:rsid w:val="00F176EF"/>
    <w:rsid w:val="00F43845"/>
    <w:rsid w:val="00F45E10"/>
    <w:rsid w:val="00F6364A"/>
    <w:rsid w:val="00F9113A"/>
    <w:rsid w:val="00FA42C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F49B1"/>
    <w:rPr>
      <w:rFonts w:ascii="Calibri" w:hAnsi="Calibri"/>
    </w:rPr>
  </w:style>
  <w:style w:type="paragraph" w:styleId="Heading1">
    <w:name w:val="heading 1"/>
    <w:aliases w:val="Pocket"/>
    <w:basedOn w:val="Normal"/>
    <w:next w:val="Normal"/>
    <w:link w:val="Heading1Char"/>
    <w:qFormat/>
    <w:rsid w:val="000F49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49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F49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0F49B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F49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49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F49B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0F49B1"/>
    <w:rPr>
      <w:rFonts w:ascii="Calibri" w:eastAsiaTheme="majorEastAsia" w:hAnsi="Calibri" w:cstheme="majorBidi"/>
      <w:b/>
      <w:iCs/>
      <w:sz w:val="26"/>
    </w:rPr>
  </w:style>
  <w:style w:type="character" w:styleId="Emphasis">
    <w:name w:val="Emphasis"/>
    <w:basedOn w:val="DefaultParagraphFont"/>
    <w:uiPriority w:val="7"/>
    <w:qFormat/>
    <w:rsid w:val="000F49B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F49B1"/>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
    <w:basedOn w:val="DefaultParagraphFont"/>
    <w:uiPriority w:val="6"/>
    <w:qFormat/>
    <w:rsid w:val="000F49B1"/>
    <w:rPr>
      <w:b w:val="0"/>
      <w:sz w:val="22"/>
      <w:u w:val="single"/>
    </w:rPr>
  </w:style>
  <w:style w:type="character" w:styleId="Hyperlink">
    <w:name w:val="Hyperlink"/>
    <w:aliases w:val="heading 1 (block title),Important,Read,Card Text,Internet Link,Analytic Text"/>
    <w:basedOn w:val="DefaultParagraphFont"/>
    <w:uiPriority w:val="99"/>
    <w:unhideWhenUsed/>
    <w:rsid w:val="000F49B1"/>
    <w:rPr>
      <w:color w:val="auto"/>
      <w:u w:val="none"/>
    </w:rPr>
  </w:style>
  <w:style w:type="character" w:styleId="FollowedHyperlink">
    <w:name w:val="FollowedHyperlink"/>
    <w:basedOn w:val="DefaultParagraphFont"/>
    <w:uiPriority w:val="99"/>
    <w:semiHidden/>
    <w:unhideWhenUsed/>
    <w:rsid w:val="000F49B1"/>
    <w:rPr>
      <w:color w:val="auto"/>
      <w:u w:val="none"/>
    </w:rPr>
  </w:style>
  <w:style w:type="paragraph" w:styleId="NormalWeb">
    <w:name w:val="Normal (Web)"/>
    <w:basedOn w:val="Normal"/>
    <w:uiPriority w:val="99"/>
    <w:unhideWhenUsed/>
    <w:rsid w:val="00081B79"/>
    <w:pPr>
      <w:spacing w:before="100" w:beforeAutospacing="1" w:after="100" w:afterAutospacing="1"/>
    </w:pPr>
    <w:rPr>
      <w:rFonts w:ascii="Times" w:hAnsi="Times" w:cs="Times New Roman"/>
      <w:sz w:val="20"/>
      <w:szCs w:val="20"/>
    </w:rPr>
  </w:style>
  <w:style w:type="paragraph" w:styleId="FootnoteText">
    <w:name w:val="footnote text"/>
    <w:basedOn w:val="Normal"/>
    <w:link w:val="FootnoteTextChar"/>
    <w:uiPriority w:val="99"/>
    <w:unhideWhenUsed/>
    <w:rsid w:val="0018604C"/>
    <w:rPr>
      <w:rFonts w:asciiTheme="minorHAnsi" w:hAnsiTheme="minorHAnsi"/>
      <w:sz w:val="24"/>
      <w:lang w:eastAsia="ja-JP"/>
    </w:rPr>
  </w:style>
  <w:style w:type="character" w:customStyle="1" w:styleId="FootnoteTextChar">
    <w:name w:val="Footnote Text Char"/>
    <w:basedOn w:val="DefaultParagraphFont"/>
    <w:link w:val="FootnoteText"/>
    <w:uiPriority w:val="99"/>
    <w:rsid w:val="0018604C"/>
    <w:rPr>
      <w:sz w:val="24"/>
      <w:lang w:eastAsia="ja-JP"/>
    </w:rPr>
  </w:style>
  <w:style w:type="character" w:styleId="FootnoteReference">
    <w:name w:val="footnote reference"/>
    <w:basedOn w:val="DefaultParagraphFont"/>
    <w:uiPriority w:val="99"/>
    <w:unhideWhenUsed/>
    <w:rsid w:val="0018604C"/>
    <w:rPr>
      <w:vertAlign w:val="superscript"/>
    </w:rPr>
  </w:style>
  <w:style w:type="paragraph" w:styleId="Header">
    <w:name w:val="header"/>
    <w:basedOn w:val="Normal"/>
    <w:link w:val="HeaderChar"/>
    <w:uiPriority w:val="99"/>
    <w:unhideWhenUsed/>
    <w:rsid w:val="00C845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5A1"/>
    <w:rPr>
      <w:rFonts w:ascii="Calibri" w:hAnsi="Calibri"/>
    </w:rPr>
  </w:style>
  <w:style w:type="paragraph" w:styleId="Footer">
    <w:name w:val="footer"/>
    <w:basedOn w:val="Normal"/>
    <w:link w:val="FooterChar"/>
    <w:uiPriority w:val="99"/>
    <w:unhideWhenUsed/>
    <w:rsid w:val="00C84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5A1"/>
    <w:rPr>
      <w:rFonts w:ascii="Calibri" w:hAnsi="Calibri"/>
    </w:rPr>
  </w:style>
  <w:style w:type="paragraph" w:styleId="BalloonText">
    <w:name w:val="Balloon Text"/>
    <w:basedOn w:val="Normal"/>
    <w:link w:val="BalloonTextChar"/>
    <w:uiPriority w:val="99"/>
    <w:semiHidden/>
    <w:unhideWhenUsed/>
    <w:rsid w:val="00C845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5A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F49B1"/>
    <w:rPr>
      <w:rFonts w:ascii="Calibri" w:hAnsi="Calibri"/>
    </w:rPr>
  </w:style>
  <w:style w:type="paragraph" w:styleId="Heading1">
    <w:name w:val="heading 1"/>
    <w:aliases w:val="Pocket"/>
    <w:basedOn w:val="Normal"/>
    <w:next w:val="Normal"/>
    <w:link w:val="Heading1Char"/>
    <w:qFormat/>
    <w:rsid w:val="000F49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49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F49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0F49B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F49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49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F49B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0F49B1"/>
    <w:rPr>
      <w:rFonts w:ascii="Calibri" w:eastAsiaTheme="majorEastAsia" w:hAnsi="Calibri" w:cstheme="majorBidi"/>
      <w:b/>
      <w:iCs/>
      <w:sz w:val="26"/>
    </w:rPr>
  </w:style>
  <w:style w:type="character" w:styleId="Emphasis">
    <w:name w:val="Emphasis"/>
    <w:basedOn w:val="DefaultParagraphFont"/>
    <w:uiPriority w:val="7"/>
    <w:qFormat/>
    <w:rsid w:val="000F49B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F49B1"/>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
    <w:basedOn w:val="DefaultParagraphFont"/>
    <w:uiPriority w:val="6"/>
    <w:qFormat/>
    <w:rsid w:val="000F49B1"/>
    <w:rPr>
      <w:b w:val="0"/>
      <w:sz w:val="22"/>
      <w:u w:val="single"/>
    </w:rPr>
  </w:style>
  <w:style w:type="character" w:styleId="Hyperlink">
    <w:name w:val="Hyperlink"/>
    <w:aliases w:val="heading 1 (block title),Important,Read,Card Text,Internet Link,Analytic Text"/>
    <w:basedOn w:val="DefaultParagraphFont"/>
    <w:uiPriority w:val="99"/>
    <w:unhideWhenUsed/>
    <w:rsid w:val="000F49B1"/>
    <w:rPr>
      <w:color w:val="auto"/>
      <w:u w:val="none"/>
    </w:rPr>
  </w:style>
  <w:style w:type="character" w:styleId="FollowedHyperlink">
    <w:name w:val="FollowedHyperlink"/>
    <w:basedOn w:val="DefaultParagraphFont"/>
    <w:uiPriority w:val="99"/>
    <w:semiHidden/>
    <w:unhideWhenUsed/>
    <w:rsid w:val="000F49B1"/>
    <w:rPr>
      <w:color w:val="auto"/>
      <w:u w:val="none"/>
    </w:rPr>
  </w:style>
  <w:style w:type="paragraph" w:styleId="NormalWeb">
    <w:name w:val="Normal (Web)"/>
    <w:basedOn w:val="Normal"/>
    <w:uiPriority w:val="99"/>
    <w:unhideWhenUsed/>
    <w:rsid w:val="00081B79"/>
    <w:pPr>
      <w:spacing w:before="100" w:beforeAutospacing="1" w:after="100" w:afterAutospacing="1"/>
    </w:pPr>
    <w:rPr>
      <w:rFonts w:ascii="Times" w:hAnsi="Times" w:cs="Times New Roman"/>
      <w:sz w:val="20"/>
      <w:szCs w:val="20"/>
    </w:rPr>
  </w:style>
  <w:style w:type="paragraph" w:styleId="FootnoteText">
    <w:name w:val="footnote text"/>
    <w:basedOn w:val="Normal"/>
    <w:link w:val="FootnoteTextChar"/>
    <w:uiPriority w:val="99"/>
    <w:unhideWhenUsed/>
    <w:rsid w:val="0018604C"/>
    <w:rPr>
      <w:rFonts w:asciiTheme="minorHAnsi" w:hAnsiTheme="minorHAnsi"/>
      <w:sz w:val="24"/>
      <w:lang w:eastAsia="ja-JP"/>
    </w:rPr>
  </w:style>
  <w:style w:type="character" w:customStyle="1" w:styleId="FootnoteTextChar">
    <w:name w:val="Footnote Text Char"/>
    <w:basedOn w:val="DefaultParagraphFont"/>
    <w:link w:val="FootnoteText"/>
    <w:uiPriority w:val="99"/>
    <w:rsid w:val="0018604C"/>
    <w:rPr>
      <w:sz w:val="24"/>
      <w:lang w:eastAsia="ja-JP"/>
    </w:rPr>
  </w:style>
  <w:style w:type="character" w:styleId="FootnoteReference">
    <w:name w:val="footnote reference"/>
    <w:basedOn w:val="DefaultParagraphFont"/>
    <w:uiPriority w:val="99"/>
    <w:unhideWhenUsed/>
    <w:rsid w:val="0018604C"/>
    <w:rPr>
      <w:vertAlign w:val="superscript"/>
    </w:rPr>
  </w:style>
  <w:style w:type="paragraph" w:styleId="Header">
    <w:name w:val="header"/>
    <w:basedOn w:val="Normal"/>
    <w:link w:val="HeaderChar"/>
    <w:uiPriority w:val="99"/>
    <w:unhideWhenUsed/>
    <w:rsid w:val="00C845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5A1"/>
    <w:rPr>
      <w:rFonts w:ascii="Calibri" w:hAnsi="Calibri"/>
    </w:rPr>
  </w:style>
  <w:style w:type="paragraph" w:styleId="Footer">
    <w:name w:val="footer"/>
    <w:basedOn w:val="Normal"/>
    <w:link w:val="FooterChar"/>
    <w:uiPriority w:val="99"/>
    <w:unhideWhenUsed/>
    <w:rsid w:val="00C84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5A1"/>
    <w:rPr>
      <w:rFonts w:ascii="Calibri" w:hAnsi="Calibri"/>
    </w:rPr>
  </w:style>
  <w:style w:type="paragraph" w:styleId="BalloonText">
    <w:name w:val="Balloon Text"/>
    <w:basedOn w:val="Normal"/>
    <w:link w:val="BalloonTextChar"/>
    <w:uiPriority w:val="99"/>
    <w:semiHidden/>
    <w:unhideWhenUsed/>
    <w:rsid w:val="00C845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5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541827">
      <w:bodyDiv w:val="1"/>
      <w:marLeft w:val="0"/>
      <w:marRight w:val="0"/>
      <w:marTop w:val="0"/>
      <w:marBottom w:val="0"/>
      <w:divBdr>
        <w:top w:val="none" w:sz="0" w:space="0" w:color="auto"/>
        <w:left w:val="none" w:sz="0" w:space="0" w:color="auto"/>
        <w:bottom w:val="none" w:sz="0" w:space="0" w:color="auto"/>
        <w:right w:val="none" w:sz="0" w:space="0" w:color="auto"/>
      </w:divBdr>
    </w:div>
    <w:div w:id="970786293">
      <w:bodyDiv w:val="1"/>
      <w:marLeft w:val="0"/>
      <w:marRight w:val="0"/>
      <w:marTop w:val="0"/>
      <w:marBottom w:val="0"/>
      <w:divBdr>
        <w:top w:val="none" w:sz="0" w:space="0" w:color="auto"/>
        <w:left w:val="none" w:sz="0" w:space="0" w:color="auto"/>
        <w:bottom w:val="none" w:sz="0" w:space="0" w:color="auto"/>
        <w:right w:val="none" w:sz="0" w:space="0" w:color="auto"/>
      </w:divBdr>
    </w:div>
    <w:div w:id="1040087455">
      <w:bodyDiv w:val="1"/>
      <w:marLeft w:val="0"/>
      <w:marRight w:val="0"/>
      <w:marTop w:val="0"/>
      <w:marBottom w:val="0"/>
      <w:divBdr>
        <w:top w:val="none" w:sz="0" w:space="0" w:color="auto"/>
        <w:left w:val="none" w:sz="0" w:space="0" w:color="auto"/>
        <w:bottom w:val="none" w:sz="0" w:space="0" w:color="auto"/>
        <w:right w:val="none" w:sz="0" w:space="0" w:color="auto"/>
      </w:divBdr>
      <w:divsChild>
        <w:div w:id="801653493">
          <w:marLeft w:val="0"/>
          <w:marRight w:val="0"/>
          <w:marTop w:val="0"/>
          <w:marBottom w:val="0"/>
          <w:divBdr>
            <w:top w:val="none" w:sz="0" w:space="0" w:color="auto"/>
            <w:left w:val="none" w:sz="0" w:space="0" w:color="auto"/>
            <w:bottom w:val="none" w:sz="0" w:space="0" w:color="auto"/>
            <w:right w:val="none" w:sz="0" w:space="0" w:color="auto"/>
          </w:divBdr>
          <w:divsChild>
            <w:div w:id="244076907">
              <w:marLeft w:val="0"/>
              <w:marRight w:val="150"/>
              <w:marTop w:val="0"/>
              <w:marBottom w:val="0"/>
              <w:divBdr>
                <w:top w:val="none" w:sz="0" w:space="0" w:color="auto"/>
                <w:left w:val="none" w:sz="0" w:space="0" w:color="auto"/>
                <w:bottom w:val="none" w:sz="0" w:space="0" w:color="auto"/>
                <w:right w:val="none" w:sz="0" w:space="0" w:color="auto"/>
              </w:divBdr>
              <w:divsChild>
                <w:div w:id="434255092">
                  <w:marLeft w:val="0"/>
                  <w:marRight w:val="0"/>
                  <w:marTop w:val="0"/>
                  <w:marBottom w:val="0"/>
                  <w:divBdr>
                    <w:top w:val="none" w:sz="0" w:space="0" w:color="auto"/>
                    <w:left w:val="none" w:sz="0" w:space="0" w:color="auto"/>
                    <w:bottom w:val="none" w:sz="0" w:space="0" w:color="auto"/>
                    <w:right w:val="none" w:sz="0" w:space="0" w:color="auto"/>
                  </w:divBdr>
                </w:div>
              </w:divsChild>
            </w:div>
            <w:div w:id="1784612050">
              <w:marLeft w:val="0"/>
              <w:marRight w:val="150"/>
              <w:marTop w:val="0"/>
              <w:marBottom w:val="0"/>
              <w:divBdr>
                <w:top w:val="none" w:sz="0" w:space="0" w:color="auto"/>
                <w:left w:val="none" w:sz="0" w:space="0" w:color="auto"/>
                <w:bottom w:val="none" w:sz="0" w:space="0" w:color="auto"/>
                <w:right w:val="none" w:sz="0" w:space="0" w:color="auto"/>
              </w:divBdr>
              <w:divsChild>
                <w:div w:id="2089812331">
                  <w:marLeft w:val="0"/>
                  <w:marRight w:val="0"/>
                  <w:marTop w:val="0"/>
                  <w:marBottom w:val="0"/>
                  <w:divBdr>
                    <w:top w:val="none" w:sz="0" w:space="0" w:color="auto"/>
                    <w:left w:val="none" w:sz="0" w:space="0" w:color="auto"/>
                    <w:bottom w:val="none" w:sz="0" w:space="0" w:color="auto"/>
                    <w:right w:val="none" w:sz="0" w:space="0" w:color="auto"/>
                  </w:divBdr>
                </w:div>
              </w:divsChild>
            </w:div>
            <w:div w:id="1342513189">
              <w:marLeft w:val="0"/>
              <w:marRight w:val="150"/>
              <w:marTop w:val="0"/>
              <w:marBottom w:val="0"/>
              <w:divBdr>
                <w:top w:val="none" w:sz="0" w:space="0" w:color="auto"/>
                <w:left w:val="none" w:sz="0" w:space="0" w:color="auto"/>
                <w:bottom w:val="none" w:sz="0" w:space="0" w:color="auto"/>
                <w:right w:val="none" w:sz="0" w:space="0" w:color="auto"/>
              </w:divBdr>
              <w:divsChild>
                <w:div w:id="1645239144">
                  <w:marLeft w:val="0"/>
                  <w:marRight w:val="0"/>
                  <w:marTop w:val="0"/>
                  <w:marBottom w:val="0"/>
                  <w:divBdr>
                    <w:top w:val="none" w:sz="0" w:space="0" w:color="auto"/>
                    <w:left w:val="none" w:sz="0" w:space="0" w:color="auto"/>
                    <w:bottom w:val="none" w:sz="0" w:space="0" w:color="auto"/>
                    <w:right w:val="none" w:sz="0" w:space="0" w:color="auto"/>
                  </w:divBdr>
                </w:div>
              </w:divsChild>
            </w:div>
            <w:div w:id="1269316778">
              <w:marLeft w:val="0"/>
              <w:marRight w:val="150"/>
              <w:marTop w:val="0"/>
              <w:marBottom w:val="0"/>
              <w:divBdr>
                <w:top w:val="none" w:sz="0" w:space="0" w:color="auto"/>
                <w:left w:val="none" w:sz="0" w:space="0" w:color="auto"/>
                <w:bottom w:val="none" w:sz="0" w:space="0" w:color="auto"/>
                <w:right w:val="none" w:sz="0" w:space="0" w:color="auto"/>
              </w:divBdr>
              <w:divsChild>
                <w:div w:id="1117066090">
                  <w:marLeft w:val="0"/>
                  <w:marRight w:val="0"/>
                  <w:marTop w:val="0"/>
                  <w:marBottom w:val="0"/>
                  <w:divBdr>
                    <w:top w:val="none" w:sz="0" w:space="0" w:color="auto"/>
                    <w:left w:val="none" w:sz="0" w:space="0" w:color="auto"/>
                    <w:bottom w:val="none" w:sz="0" w:space="0" w:color="auto"/>
                    <w:right w:val="none" w:sz="0" w:space="0" w:color="auto"/>
                  </w:divBdr>
                </w:div>
              </w:divsChild>
            </w:div>
            <w:div w:id="2075421714">
              <w:marLeft w:val="0"/>
              <w:marRight w:val="150"/>
              <w:marTop w:val="0"/>
              <w:marBottom w:val="0"/>
              <w:divBdr>
                <w:top w:val="none" w:sz="0" w:space="0" w:color="auto"/>
                <w:left w:val="none" w:sz="0" w:space="0" w:color="auto"/>
                <w:bottom w:val="none" w:sz="0" w:space="0" w:color="auto"/>
                <w:right w:val="none" w:sz="0" w:space="0" w:color="auto"/>
              </w:divBdr>
            </w:div>
            <w:div w:id="557782831">
              <w:marLeft w:val="0"/>
              <w:marRight w:val="150"/>
              <w:marTop w:val="0"/>
              <w:marBottom w:val="0"/>
              <w:divBdr>
                <w:top w:val="none" w:sz="0" w:space="0" w:color="auto"/>
                <w:left w:val="none" w:sz="0" w:space="0" w:color="auto"/>
                <w:bottom w:val="none" w:sz="0" w:space="0" w:color="auto"/>
                <w:right w:val="none" w:sz="0" w:space="0" w:color="auto"/>
              </w:divBdr>
            </w:div>
            <w:div w:id="781218745">
              <w:marLeft w:val="0"/>
              <w:marRight w:val="150"/>
              <w:marTop w:val="0"/>
              <w:marBottom w:val="0"/>
              <w:divBdr>
                <w:top w:val="none" w:sz="0" w:space="0" w:color="auto"/>
                <w:left w:val="none" w:sz="0" w:space="0" w:color="auto"/>
                <w:bottom w:val="none" w:sz="0" w:space="0" w:color="auto"/>
                <w:right w:val="none" w:sz="0" w:space="0" w:color="auto"/>
              </w:divBdr>
              <w:divsChild>
                <w:div w:id="17923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93650">
      <w:bodyDiv w:val="1"/>
      <w:marLeft w:val="0"/>
      <w:marRight w:val="0"/>
      <w:marTop w:val="0"/>
      <w:marBottom w:val="0"/>
      <w:divBdr>
        <w:top w:val="none" w:sz="0" w:space="0" w:color="auto"/>
        <w:left w:val="none" w:sz="0" w:space="0" w:color="auto"/>
        <w:bottom w:val="none" w:sz="0" w:space="0" w:color="auto"/>
        <w:right w:val="none" w:sz="0" w:space="0" w:color="auto"/>
      </w:divBdr>
      <w:divsChild>
        <w:div w:id="1099719181">
          <w:marLeft w:val="0"/>
          <w:marRight w:val="0"/>
          <w:marTop w:val="0"/>
          <w:marBottom w:val="0"/>
          <w:divBdr>
            <w:top w:val="none" w:sz="0" w:space="0" w:color="auto"/>
            <w:left w:val="none" w:sz="0" w:space="0" w:color="auto"/>
            <w:bottom w:val="none" w:sz="0" w:space="0" w:color="auto"/>
            <w:right w:val="none" w:sz="0" w:space="0" w:color="auto"/>
          </w:divBdr>
        </w:div>
        <w:div w:id="672802749">
          <w:marLeft w:val="0"/>
          <w:marRight w:val="300"/>
          <w:marTop w:val="0"/>
          <w:marBottom w:val="300"/>
          <w:divBdr>
            <w:top w:val="none" w:sz="0" w:space="0" w:color="auto"/>
            <w:left w:val="none" w:sz="0" w:space="0" w:color="auto"/>
            <w:bottom w:val="none" w:sz="0" w:space="0" w:color="auto"/>
            <w:right w:val="none" w:sz="0" w:space="0" w:color="auto"/>
          </w:divBdr>
          <w:divsChild>
            <w:div w:id="1322852795">
              <w:marLeft w:val="0"/>
              <w:marRight w:val="0"/>
              <w:marTop w:val="0"/>
              <w:marBottom w:val="0"/>
              <w:divBdr>
                <w:top w:val="none" w:sz="0" w:space="0" w:color="auto"/>
                <w:left w:val="none" w:sz="0" w:space="0" w:color="auto"/>
                <w:bottom w:val="none" w:sz="0" w:space="0" w:color="auto"/>
                <w:right w:val="none" w:sz="0" w:space="0" w:color="auto"/>
              </w:divBdr>
              <w:divsChild>
                <w:div w:id="2121609449">
                  <w:marLeft w:val="0"/>
                  <w:marRight w:val="0"/>
                  <w:marTop w:val="0"/>
                  <w:marBottom w:val="0"/>
                  <w:divBdr>
                    <w:top w:val="none" w:sz="0" w:space="0" w:color="auto"/>
                    <w:left w:val="none" w:sz="0" w:space="0" w:color="auto"/>
                    <w:bottom w:val="none" w:sz="0" w:space="0" w:color="auto"/>
                    <w:right w:val="none" w:sz="0" w:space="0" w:color="auto"/>
                  </w:divBdr>
                  <w:divsChild>
                    <w:div w:id="228538922">
                      <w:marLeft w:val="0"/>
                      <w:marRight w:val="0"/>
                      <w:marTop w:val="0"/>
                      <w:marBottom w:val="0"/>
                      <w:divBdr>
                        <w:top w:val="none" w:sz="0" w:space="0" w:color="auto"/>
                        <w:left w:val="none" w:sz="0" w:space="0" w:color="auto"/>
                        <w:bottom w:val="none" w:sz="0" w:space="0" w:color="auto"/>
                        <w:right w:val="none" w:sz="0" w:space="0" w:color="auto"/>
                      </w:divBdr>
                    </w:div>
                  </w:divsChild>
                </w:div>
                <w:div w:id="1691955666">
                  <w:marLeft w:val="0"/>
                  <w:marRight w:val="0"/>
                  <w:marTop w:val="0"/>
                  <w:marBottom w:val="0"/>
                  <w:divBdr>
                    <w:top w:val="none" w:sz="0" w:space="0" w:color="auto"/>
                    <w:left w:val="none" w:sz="0" w:space="0" w:color="auto"/>
                    <w:bottom w:val="none" w:sz="0" w:space="0" w:color="auto"/>
                    <w:right w:val="none" w:sz="0" w:space="0" w:color="auto"/>
                  </w:divBdr>
                </w:div>
              </w:divsChild>
            </w:div>
            <w:div w:id="436869837">
              <w:marLeft w:val="0"/>
              <w:marRight w:val="0"/>
              <w:marTop w:val="0"/>
              <w:marBottom w:val="0"/>
              <w:divBdr>
                <w:top w:val="none" w:sz="0" w:space="0" w:color="auto"/>
                <w:left w:val="none" w:sz="0" w:space="0" w:color="auto"/>
                <w:bottom w:val="single" w:sz="6" w:space="4" w:color="D9D9D9"/>
                <w:right w:val="none" w:sz="0" w:space="0" w:color="auto"/>
              </w:divBdr>
            </w:div>
          </w:divsChild>
        </w:div>
        <w:div w:id="392243498">
          <w:marLeft w:val="0"/>
          <w:marRight w:val="300"/>
          <w:marTop w:val="0"/>
          <w:marBottom w:val="300"/>
          <w:divBdr>
            <w:top w:val="none" w:sz="0" w:space="0" w:color="auto"/>
            <w:left w:val="none" w:sz="0" w:space="0" w:color="auto"/>
            <w:bottom w:val="none" w:sz="0" w:space="0" w:color="auto"/>
            <w:right w:val="none" w:sz="0" w:space="0" w:color="auto"/>
          </w:divBdr>
          <w:divsChild>
            <w:div w:id="1027408485">
              <w:marLeft w:val="0"/>
              <w:marRight w:val="0"/>
              <w:marTop w:val="0"/>
              <w:marBottom w:val="150"/>
              <w:divBdr>
                <w:top w:val="none" w:sz="0" w:space="0" w:color="auto"/>
                <w:left w:val="none" w:sz="0" w:space="0" w:color="auto"/>
                <w:bottom w:val="none" w:sz="0" w:space="0" w:color="auto"/>
                <w:right w:val="none" w:sz="0" w:space="0" w:color="auto"/>
              </w:divBdr>
              <w:divsChild>
                <w:div w:id="513619601">
                  <w:marLeft w:val="0"/>
                  <w:marRight w:val="0"/>
                  <w:marTop w:val="0"/>
                  <w:marBottom w:val="0"/>
                  <w:divBdr>
                    <w:top w:val="none" w:sz="0" w:space="0" w:color="auto"/>
                    <w:left w:val="none" w:sz="0" w:space="0" w:color="auto"/>
                    <w:bottom w:val="none" w:sz="0" w:space="0" w:color="auto"/>
                    <w:right w:val="none" w:sz="0" w:space="0" w:color="auto"/>
                  </w:divBdr>
                </w:div>
                <w:div w:id="1538816307">
                  <w:marLeft w:val="0"/>
                  <w:marRight w:val="0"/>
                  <w:marTop w:val="0"/>
                  <w:marBottom w:val="0"/>
                  <w:divBdr>
                    <w:top w:val="none" w:sz="0" w:space="0" w:color="auto"/>
                    <w:left w:val="none" w:sz="0" w:space="0" w:color="auto"/>
                    <w:bottom w:val="none" w:sz="0" w:space="0" w:color="auto"/>
                    <w:right w:val="none" w:sz="0" w:space="0" w:color="auto"/>
                  </w:divBdr>
                </w:div>
              </w:divsChild>
            </w:div>
            <w:div w:id="1625040045">
              <w:marLeft w:val="0"/>
              <w:marRight w:val="0"/>
              <w:marTop w:val="0"/>
              <w:marBottom w:val="0"/>
              <w:divBdr>
                <w:top w:val="none" w:sz="0" w:space="0" w:color="auto"/>
                <w:left w:val="none" w:sz="0" w:space="0" w:color="auto"/>
                <w:bottom w:val="single" w:sz="6" w:space="4" w:color="D9D9D9"/>
                <w:right w:val="none" w:sz="0" w:space="0" w:color="auto"/>
              </w:divBdr>
            </w:div>
          </w:divsChild>
        </w:div>
      </w:divsChild>
    </w:div>
    <w:div w:id="1336154937">
      <w:bodyDiv w:val="1"/>
      <w:marLeft w:val="0"/>
      <w:marRight w:val="0"/>
      <w:marTop w:val="0"/>
      <w:marBottom w:val="0"/>
      <w:divBdr>
        <w:top w:val="none" w:sz="0" w:space="0" w:color="auto"/>
        <w:left w:val="none" w:sz="0" w:space="0" w:color="auto"/>
        <w:bottom w:val="none" w:sz="0" w:space="0" w:color="auto"/>
        <w:right w:val="none" w:sz="0" w:space="0" w:color="auto"/>
      </w:divBdr>
      <w:divsChild>
        <w:div w:id="571087288">
          <w:marLeft w:val="0"/>
          <w:marRight w:val="0"/>
          <w:marTop w:val="0"/>
          <w:marBottom w:val="0"/>
          <w:divBdr>
            <w:top w:val="single" w:sz="6" w:space="0" w:color="CECECE"/>
            <w:left w:val="single" w:sz="6" w:space="0" w:color="CECECE"/>
            <w:bottom w:val="single" w:sz="6" w:space="0" w:color="CECECE"/>
            <w:right w:val="single" w:sz="6" w:space="0" w:color="CECECE"/>
          </w:divBdr>
          <w:divsChild>
            <w:div w:id="1733575791">
              <w:marLeft w:val="0"/>
              <w:marRight w:val="0"/>
              <w:marTop w:val="0"/>
              <w:marBottom w:val="45"/>
              <w:divBdr>
                <w:top w:val="none" w:sz="0" w:space="0" w:color="auto"/>
                <w:left w:val="none" w:sz="0" w:space="0" w:color="auto"/>
                <w:bottom w:val="none" w:sz="0" w:space="0" w:color="auto"/>
                <w:right w:val="none" w:sz="0" w:space="0" w:color="auto"/>
              </w:divBdr>
            </w:div>
            <w:div w:id="1602832543">
              <w:marLeft w:val="0"/>
              <w:marRight w:val="0"/>
              <w:marTop w:val="0"/>
              <w:marBottom w:val="0"/>
              <w:divBdr>
                <w:top w:val="none" w:sz="0" w:space="0" w:color="auto"/>
                <w:left w:val="none" w:sz="0" w:space="0" w:color="auto"/>
                <w:bottom w:val="none" w:sz="0" w:space="0" w:color="auto"/>
                <w:right w:val="none" w:sz="0" w:space="0" w:color="auto"/>
              </w:divBdr>
            </w:div>
          </w:divsChild>
        </w:div>
        <w:div w:id="1318339994">
          <w:marLeft w:val="0"/>
          <w:marRight w:val="300"/>
          <w:marTop w:val="225"/>
          <w:marBottom w:val="300"/>
          <w:divBdr>
            <w:top w:val="single" w:sz="6" w:space="15" w:color="D5D5D5"/>
            <w:left w:val="none" w:sz="0" w:space="0" w:color="auto"/>
            <w:bottom w:val="single" w:sz="6" w:space="15" w:color="D5D5D5"/>
            <w:right w:val="none" w:sz="0" w:space="0" w:color="auto"/>
          </w:divBdr>
          <w:divsChild>
            <w:div w:id="10006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22309">
      <w:bodyDiv w:val="1"/>
      <w:marLeft w:val="0"/>
      <w:marRight w:val="0"/>
      <w:marTop w:val="0"/>
      <w:marBottom w:val="0"/>
      <w:divBdr>
        <w:top w:val="none" w:sz="0" w:space="0" w:color="auto"/>
        <w:left w:val="none" w:sz="0" w:space="0" w:color="auto"/>
        <w:bottom w:val="none" w:sz="0" w:space="0" w:color="auto"/>
        <w:right w:val="none" w:sz="0" w:space="0" w:color="auto"/>
      </w:divBdr>
    </w:div>
    <w:div w:id="210576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topics.nytimes.com/top/reference/timestopics/subjects/s/same_sex_marriage/index.html?inline=nyt-classifier" TargetMode="External"/><Relationship Id="rId18" Type="http://schemas.openxmlformats.org/officeDocument/2006/relationships/hyperlink" Target="http://www.cnbc.com/id/102602525" TargetMode="External"/><Relationship Id="rId26" Type="http://schemas.openxmlformats.org/officeDocument/2006/relationships/hyperlink" Target="https://www.questia.com/library/journal/1P3-235040221/the-u-s-supreme-court-s-incorporation-and-interpretation" TargetMode="External"/><Relationship Id="rId39" Type="http://schemas.openxmlformats.org/officeDocument/2006/relationships/hyperlink" Target="http://www.nationalreview.com/article/420409/ted-cruz-supreme-court-constitutional-amendment" TargetMode="External"/><Relationship Id="rId21" Type="http://schemas.openxmlformats.org/officeDocument/2006/relationships/hyperlink" Target="http://www.washingtonpost.com/politics/most-americans-support-nsa-tracking-phone-records-prioritize-investigations-over-privacy/2013/06/10/51e721d6-d204-11e2-9f1a-1a7cdee20287_story.html%206/10/13" TargetMode="External"/><Relationship Id="rId34" Type="http://schemas.openxmlformats.org/officeDocument/2006/relationships/hyperlink" Target="http://onlinelibrary.wiley.com/doi/10.1111/1540-5907.00025/epdf" TargetMode="External"/><Relationship Id="rId42" Type="http://schemas.openxmlformats.org/officeDocument/2006/relationships/hyperlink" Target="http://mikehuckabee.com/blogs?ID=3CAAABD5-9321-47FC-8D71-1156A6F56FB7" TargetMode="External"/><Relationship Id="rId47" Type="http://schemas.openxmlformats.org/officeDocument/2006/relationships/hyperlink" Target="http://www.statesman.com/news/news/texas-ag-county-clerks-can-refuse-gay-couples/nmnRZ/" TargetMode="External"/><Relationship Id="rId50" Type="http://schemas.openxmlformats.org/officeDocument/2006/relationships/hyperlink" Target="http://www.timesfreepress.com/news/politics/state/story/2015/jun/26/tn-lawmakers-drafting-tennessee-pastor-protection-act-response-same-sex-marriage-ruling/311704/" TargetMode="External"/><Relationship Id="rId55" Type="http://schemas.openxmlformats.org/officeDocument/2006/relationships/hyperlink" Target="http://www.nytimes.com/2013/03/24/us/roes-shadow-as-supreme-court-hears-same-sex-marriage-cases.html" TargetMode="External"/><Relationship Id="rId63" Type="http://schemas.openxmlformats.org/officeDocument/2006/relationships/hyperlink" Target="http://prq.sagepub.com/content/65/1/206.full.pdf+html" TargetMode="External"/><Relationship Id="rId68" Type="http://schemas.openxmlformats.org/officeDocument/2006/relationships/hyperlink" Target="http://www.businessinsider.com/obama-approval-plummets-in-cnn-poll-2013-6" TargetMode="External"/><Relationship Id="rId76" Type="http://schemas.openxmlformats.org/officeDocument/2006/relationships/hyperlink" Target="https://cdt.org/insight/secret-surveillance-five-large-scale-global-programs/" TargetMode="External"/><Relationship Id="rId7" Type="http://schemas.openxmlformats.org/officeDocument/2006/relationships/footnotes" Target="footnotes.xml"/><Relationship Id="rId71" Type="http://schemas.openxmlformats.org/officeDocument/2006/relationships/hyperlink" Target="http://www.businessinsider.com/nsa-fight-unites-conservatives-liberals-2013-6" TargetMode="External"/><Relationship Id="rId2" Type="http://schemas.openxmlformats.org/officeDocument/2006/relationships/numbering" Target="numbering.xml"/><Relationship Id="rId16" Type="http://schemas.openxmlformats.org/officeDocument/2006/relationships/hyperlink" Target="http://kff.org/interactive/health-tracking-poll-exploring-the-publics-views-on-the-affordable-care-act-aca" TargetMode="External"/><Relationship Id="rId29" Type="http://schemas.openxmlformats.org/officeDocument/2006/relationships/hyperlink" Target="http://www.businessinsider.com/prism-spying-program-nsa-fbi-mine-data-yahoo-facebook-google-2013-6" TargetMode="External"/><Relationship Id="rId11" Type="http://schemas.openxmlformats.org/officeDocument/2006/relationships/hyperlink" Target="http://www.nytimes.com/2015/06/27/us/supreme-court-same-sex-marriage.html" TargetMode="External"/><Relationship Id="rId24" Type="http://schemas.openxmlformats.org/officeDocument/2006/relationships/hyperlink" Target="http://www.latinpost.com/articles/57174/20150602/poll-majority-of-americans-back-nsas-bulk-data-collection.htm%206/2/15" TargetMode="External"/><Relationship Id="rId32" Type="http://schemas.openxmlformats.org/officeDocument/2006/relationships/hyperlink" Target="http://www.unep.org/delc/Portals/24151/EffectiveNationalEnvironmentalGovernance.pdf" TargetMode="External"/><Relationship Id="rId37" Type="http://schemas.openxmlformats.org/officeDocument/2006/relationships/hyperlink" Target="http://www.thedailybeast.com/articles/2015/06/27/did-dissenting-justices-suggest-treason.html" TargetMode="External"/><Relationship Id="rId40" Type="http://schemas.openxmlformats.org/officeDocument/2006/relationships/hyperlink" Target="http://www.politico.com/story/2015/06/scott-walker-ban-gay-marriage-constitutional-amendment-119470.html" TargetMode="External"/><Relationship Id="rId45" Type="http://schemas.openxmlformats.org/officeDocument/2006/relationships/hyperlink" Target="http://www.buzzfeed.com/mckaycoppins/jeb2016lgbtfriendly" TargetMode="External"/><Relationship Id="rId53" Type="http://schemas.openxmlformats.org/officeDocument/2006/relationships/hyperlink" Target="http://www.afa.net/the-stand/government/rainbow-jihadists-of-scotus/" TargetMode="External"/><Relationship Id="rId58" Type="http://schemas.openxmlformats.org/officeDocument/2006/relationships/hyperlink" Target="http://www.kff.org/kaiserpolls/8285.cfm" TargetMode="External"/><Relationship Id="rId66" Type="http://schemas.openxmlformats.org/officeDocument/2006/relationships/hyperlink" Target="http://articles.latimes.com/2010/oct/16/nation/la-na-court-public-opinion-20101017" TargetMode="External"/><Relationship Id="rId74" Type="http://schemas.openxmlformats.org/officeDocument/2006/relationships/hyperlink" Target="https://cdt.org/blog/us-to-answer-for-surveillance-practices-on-global-stage/" TargetMode="External"/><Relationship Id="rId79" Type="http://schemas.openxmlformats.org/officeDocument/2006/relationships/hyperlink" Target="https://www.eff.org/deeplinks/2014/06/primer-executive-order-12333-mass-surveillance-starlet" TargetMode="External"/><Relationship Id="rId5" Type="http://schemas.openxmlformats.org/officeDocument/2006/relationships/settings" Target="settings.xml"/><Relationship Id="rId61" Type="http://schemas.openxmlformats.org/officeDocument/2006/relationships/hyperlink" Target="http://themonkeycage.org/2013/03/26/9-things-you-should-read-about-the-politics-of-same-sex-marriage/" TargetMode="External"/><Relationship Id="rId82" Type="http://schemas.openxmlformats.org/officeDocument/2006/relationships/theme" Target="theme/theme1.xml"/><Relationship Id="rId10" Type="http://schemas.openxmlformats.org/officeDocument/2006/relationships/hyperlink" Target="http://carnegie.org/fileadmin/Media/Publications/PDF/Promoting%20Democracy%20in%20the%201990s%20Actors%20and%20Instruments,%20Issues%20and%20Imperatives.pdf" TargetMode="External"/><Relationship Id="rId19" Type="http://schemas.openxmlformats.org/officeDocument/2006/relationships/hyperlink" Target="http://kff.org/health-reform/poll-finding/kaiser-health-tracking-poll-april-2015/" TargetMode="External"/><Relationship Id="rId31" Type="http://schemas.openxmlformats.org/officeDocument/2006/relationships/hyperlink" Target="http://www.businessinsider.com/nsa-fight-unites-conservatives-liberals-2013-6" TargetMode="External"/><Relationship Id="rId44" Type="http://schemas.openxmlformats.org/officeDocument/2006/relationships/hyperlink" Target="https://www.youtube.com/watch?v=BdX2vTVi3JA" TargetMode="External"/><Relationship Id="rId52" Type="http://schemas.openxmlformats.org/officeDocument/2006/relationships/hyperlink" Target="http://www.bpnews.net/45036/54-marriage-decision-christians-will-stand-fast" TargetMode="External"/><Relationship Id="rId60" Type="http://schemas.openxmlformats.org/officeDocument/2006/relationships/hyperlink" Target="http://themonkeycage.org/2013/06/28/public-opinion-the-court-and-justice-kennedy/" TargetMode="External"/><Relationship Id="rId65" Type="http://schemas.openxmlformats.org/officeDocument/2006/relationships/hyperlink" Target="http://www.newrepublic.com/article/politics/103656/obamacare-affordable-care-act-critics-response" TargetMode="External"/><Relationship Id="rId73" Type="http://schemas.openxmlformats.org/officeDocument/2006/relationships/hyperlink" Target="http://www.gallup.com/poll/163043/americans-disapprove-government-surveillance-programs.aspx" TargetMode="External"/><Relationship Id="rId78" Type="http://schemas.openxmlformats.org/officeDocument/2006/relationships/hyperlink" Target="https://cdt.org/press/circuit-court-rules-bulk-collection-program-illegal/" TargetMode="External"/><Relationship Id="rId8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today.yougov.com/news/2012/07/15/perceptions-supreme-court-legitimacy/" TargetMode="External"/><Relationship Id="rId14" Type="http://schemas.openxmlformats.org/officeDocument/2006/relationships/hyperlink" Target="http://www.newrepublic.com/article/121614/obamacare-popular-kaiser-poll" TargetMode="External"/><Relationship Id="rId22" Type="http://schemas.openxmlformats.org/officeDocument/2006/relationships/hyperlink" Target="http://www.washingtonpost.com/page/2010-2019/WashingtonPost/2013/06/10/National-Politics/Polling/release_242.xml" TargetMode="External"/><Relationship Id="rId27" Type="http://schemas.openxmlformats.org/officeDocument/2006/relationships/hyperlink" Target="http://www.businessinsider.com/prism-surveillance-poll-nsa-obama-approval-2013-6" TargetMode="External"/><Relationship Id="rId30" Type="http://schemas.openxmlformats.org/officeDocument/2006/relationships/hyperlink" Target="http://www.businessinsider.com/edward-snowden-nsa-leak-booz-allen-hamilton-2013-6" TargetMode="External"/><Relationship Id="rId35" Type="http://schemas.openxmlformats.org/officeDocument/2006/relationships/hyperlink" Target="http://www.cnn.com/2015/06/08/politics/cnn-poll-supreme-court-health-care-same-sex-marriage/" TargetMode="External"/><Relationship Id="rId43" Type="http://schemas.openxmlformats.org/officeDocument/2006/relationships/hyperlink" Target="http://thehill.com/blogs/ballot-box/presidential-races/246392-huckabee-predicts-mlk-like-resistance-to-gay-marriage" TargetMode="External"/><Relationship Id="rId48" Type="http://schemas.openxmlformats.org/officeDocument/2006/relationships/hyperlink" Target="http://hosted.ap.org/dynamic/stories/U/US_GAY_MARRIAGE_LOUISIANA?SITE=AP&amp;SECTION=HOME&amp;TEMPLATE=DEFAULT&amp;CTIME=2015-06-29-11-57-23" TargetMode="External"/><Relationship Id="rId56" Type="http://schemas.openxmlformats.org/officeDocument/2006/relationships/hyperlink" Target="http://journalistsresource.org/wp-content/uploads/2012/06/11-393c3a2.pdf" TargetMode="External"/><Relationship Id="rId64" Type="http://schemas.openxmlformats.org/officeDocument/2006/relationships/hyperlink" Target="http://www.newrepublic.com/article/politics/103987/the-supreme-court-has-legitimacy-crisis-not-the-reason-you-think" TargetMode="External"/><Relationship Id="rId69" Type="http://schemas.openxmlformats.org/officeDocument/2006/relationships/hyperlink" Target="http://www.businessinsider.com/prism-spying-program-nsa-fbi-mine-data-yahoo-facebook-google-2013-6" TargetMode="External"/><Relationship Id="rId77" Type="http://schemas.openxmlformats.org/officeDocument/2006/relationships/hyperlink" Target="https://cdt.org/insight/third-party-intervention-in-szabo-and-vizzy-v-hungary/" TargetMode="External"/><Relationship Id="rId8" Type="http://schemas.openxmlformats.org/officeDocument/2006/relationships/endnotes" Target="endnotes.xml"/><Relationship Id="rId51" Type="http://schemas.openxmlformats.org/officeDocument/2006/relationships/hyperlink" Target="http://fox13now.com/2015/06/26/lawmaker-has-bill-drafted-to-do-away-with-marriages-in-utah/" TargetMode="External"/><Relationship Id="rId72" Type="http://schemas.openxmlformats.org/officeDocument/2006/relationships/hyperlink" Target="http://www.forbes.com/sites/danielfisher/2013/06/07/the-supreme-court-has-to-decide-how-much-information-is-too-much/2/" TargetMode="External"/><Relationship Id="rId80" Type="http://schemas.openxmlformats.org/officeDocument/2006/relationships/hyperlink" Target="https://geneva.usmission.gov/2015/05/11/34432/" TargetMode="External"/><Relationship Id="rId3" Type="http://schemas.openxmlformats.org/officeDocument/2006/relationships/styles" Target="styles.xml"/><Relationship Id="rId12" Type="http://schemas.openxmlformats.org/officeDocument/2006/relationships/hyperlink" Target="http://topics.nytimes.com/top/reference/timestopics/organizations/s/supreme_court/index.html?inline=nyt-org" TargetMode="External"/><Relationship Id="rId17" Type="http://schemas.openxmlformats.org/officeDocument/2006/relationships/hyperlink" Target="https://storify.com/brianbeutler/michael-cannon-freaks-out-over-obamacare-polling" TargetMode="External"/><Relationship Id="rId25" Type="http://schemas.openxmlformats.org/officeDocument/2006/relationships/hyperlink" Target="http://kron4.com/2015/06/01/poll-6-in-10-back-renewal-of-nsa-data-collection/" TargetMode="External"/><Relationship Id="rId33" Type="http://schemas.openxmlformats.org/officeDocument/2006/relationships/hyperlink" Target="http://thediplomat.com/2014/08/only-us-can-prevent-great-power-war/" TargetMode="External"/><Relationship Id="rId38" Type="http://schemas.openxmlformats.org/officeDocument/2006/relationships/hyperlink" Target="https://news.vice.com/article/conservatives-prepare-backlash-against-us-supreme-courts-same-sex-marriage-decision" TargetMode="External"/><Relationship Id="rId46" Type="http://schemas.openxmlformats.org/officeDocument/2006/relationships/hyperlink" Target="http://gov.texas.gov/news/press-release/21133" TargetMode="External"/><Relationship Id="rId59" Type="http://schemas.openxmlformats.org/officeDocument/2006/relationships/hyperlink" Target="http://www.slate.com/articles/news_and_politics/the_breakfast_table/features/2013/supreme_court_2013/supreme_court_on_the_voting_rights_act_chief_justice_john_roberts_struck.html" TargetMode="External"/><Relationship Id="rId67" Type="http://schemas.openxmlformats.org/officeDocument/2006/relationships/hyperlink" Target="http://www.businessinsider.com/prism-surveillance-poll-nsa-obama-approval-2013-6" TargetMode="External"/><Relationship Id="rId20" Type="http://schemas.openxmlformats.org/officeDocument/2006/relationships/hyperlink" Target="http://kff.org/health-reform/poll-finding/kaiser-health-tracking-poll-april-2015/" TargetMode="External"/><Relationship Id="rId41" Type="http://schemas.openxmlformats.org/officeDocument/2006/relationships/hyperlink" Target="http://talkingpointsmemo.com/livewire/scott-walker-gay-marriage-decision" TargetMode="External"/><Relationship Id="rId54" Type="http://schemas.openxmlformats.org/officeDocument/2006/relationships/hyperlink" Target="http://library.cqpress.com.proxy.lib.umich.edu/scc/document.php?id=ctreprts-jost-2014-1619-93697-2634288&amp;type=hitlist&amp;num=0" TargetMode="External"/><Relationship Id="rId62" Type="http://schemas.openxmlformats.org/officeDocument/2006/relationships/hyperlink" Target="http://themonkeycage.org/2012/12/10/the-dimensions-of-law-and-the-same-sex-marriage-cases/" TargetMode="External"/><Relationship Id="rId70" Type="http://schemas.openxmlformats.org/officeDocument/2006/relationships/hyperlink" Target="http://www.businessinsider.com/edward-snowden-nsa-leak-booz-allen-hamilton-2013-6" TargetMode="External"/><Relationship Id="rId75" Type="http://schemas.openxmlformats.org/officeDocument/2006/relationships/hyperlink" Target="http://www.ohchr.org/EN/HRBodies/UPR/Pages/UPRMain.aspx"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newrepublic.com/article/121581/obamacare-opinion-poll-repeal-popularity-driven-old-people" TargetMode="External"/><Relationship Id="rId23" Type="http://schemas.openxmlformats.org/officeDocument/2006/relationships/hyperlink" Target="http://www.washingtonpost.com/investigations/us-intelligence-mining-data-from-nine-us-internet-companies-in-broad-secret-program/2013/06/06/3a0c0da8-cebf-11e2-8845-d970ccb04497_story.html" TargetMode="External"/><Relationship Id="rId28" Type="http://schemas.openxmlformats.org/officeDocument/2006/relationships/hyperlink" Target="http://www.businessinsider.com/obama-approval-plummets-in-cnn-poll-2013-6" TargetMode="External"/><Relationship Id="rId36" Type="http://schemas.openxmlformats.org/officeDocument/2006/relationships/hyperlink" Target="http://www.foxbusiness.com/markets/2015/06/24/5-things-to-know-about-american-public-opinion-on-supreme-court-health-care/" TargetMode="External"/><Relationship Id="rId49" Type="http://schemas.openxmlformats.org/officeDocument/2006/relationships/hyperlink" Target="https://www.facebook.com/JudgeRoyMoore/posts/10153486543204224" TargetMode="External"/><Relationship Id="rId57" Type="http://schemas.openxmlformats.org/officeDocument/2006/relationships/hyperlink" Target="http://www.nytimes.com/interactive/2012/06/08/us/politics/08scotus-poll-documents.html?ref=polit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3D9507-AEF9-474E-956B-E83FC53E2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612</TotalTime>
  <Pages>51</Pages>
  <Words>27951</Words>
  <Characters>159322</Characters>
  <Application>Microsoft Office Word</Application>
  <DocSecurity>0</DocSecurity>
  <Lines>1327</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McFadyen</dc:creator>
  <cp:keywords>5.1.1</cp:keywords>
  <dc:description/>
  <cp:lastModifiedBy>GBHSD</cp:lastModifiedBy>
  <cp:revision>35</cp:revision>
  <dcterms:created xsi:type="dcterms:W3CDTF">2015-06-24T17:05:00Z</dcterms:created>
  <dcterms:modified xsi:type="dcterms:W3CDTF">2015-06-30T14:49:00Z</dcterms:modified>
</cp:coreProperties>
</file>