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Theme="minorHAnsi" w:hAnsi="Calibri" w:cstheme="minorBidi"/>
          <w:color w:val="auto"/>
          <w:sz w:val="22"/>
          <w:szCs w:val="22"/>
        </w:rPr>
        <w:id w:val="176242705"/>
        <w:docPartObj>
          <w:docPartGallery w:val="Table of Contents"/>
          <w:docPartUnique/>
        </w:docPartObj>
      </w:sdtPr>
      <w:sdtEndPr>
        <w:rPr>
          <w:b/>
          <w:bCs/>
          <w:noProof/>
        </w:rPr>
      </w:sdtEndPr>
      <w:sdtContent>
        <w:p w:rsidR="00AD13F3" w:rsidRDefault="00AD13F3">
          <w:pPr>
            <w:pStyle w:val="TOCHeading"/>
          </w:pPr>
          <w:r>
            <w:t>Contents</w:t>
          </w:r>
        </w:p>
        <w:bookmarkStart w:id="0" w:name="_GoBack"/>
        <w:bookmarkEnd w:id="0"/>
        <w:p w:rsidR="00D773AC" w:rsidRDefault="00AD13F3">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423374885" w:history="1">
            <w:r w:rsidR="00D773AC" w:rsidRPr="00A92342">
              <w:rPr>
                <w:rStyle w:val="Hyperlink"/>
              </w:rPr>
              <w:t>1ac</w:t>
            </w:r>
            <w:r w:rsidR="00D773AC">
              <w:rPr>
                <w:webHidden/>
              </w:rPr>
              <w:tab/>
            </w:r>
            <w:r w:rsidR="00D773AC">
              <w:rPr>
                <w:webHidden/>
              </w:rPr>
              <w:fldChar w:fldCharType="begin"/>
            </w:r>
            <w:r w:rsidR="00D773AC">
              <w:rPr>
                <w:webHidden/>
              </w:rPr>
              <w:instrText xml:space="preserve"> PAGEREF _Toc423374885 \h </w:instrText>
            </w:r>
            <w:r w:rsidR="00D773AC">
              <w:rPr>
                <w:webHidden/>
              </w:rPr>
            </w:r>
            <w:r w:rsidR="00D773AC">
              <w:rPr>
                <w:webHidden/>
              </w:rPr>
              <w:fldChar w:fldCharType="separate"/>
            </w:r>
            <w:r w:rsidR="00D773AC">
              <w:rPr>
                <w:webHidden/>
              </w:rPr>
              <w:t>1</w:t>
            </w:r>
            <w:r w:rsidR="00D773AC">
              <w:rPr>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886" w:history="1">
            <w:r w:rsidRPr="00A92342">
              <w:rPr>
                <w:rStyle w:val="Hyperlink"/>
                <w:noProof/>
              </w:rPr>
              <w:t>FYI on What the Plan Does</w:t>
            </w:r>
            <w:r>
              <w:rPr>
                <w:noProof/>
                <w:webHidden/>
              </w:rPr>
              <w:tab/>
            </w:r>
            <w:r>
              <w:rPr>
                <w:noProof/>
                <w:webHidden/>
              </w:rPr>
              <w:fldChar w:fldCharType="begin"/>
            </w:r>
            <w:r>
              <w:rPr>
                <w:noProof/>
                <w:webHidden/>
              </w:rPr>
              <w:instrText xml:space="preserve"> PAGEREF _Toc423374886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887" w:history="1">
            <w:r w:rsidRPr="00A92342">
              <w:rPr>
                <w:rStyle w:val="Hyperlink"/>
                <w:noProof/>
              </w:rPr>
              <w:t>Inherency Extensions</w:t>
            </w:r>
            <w:r>
              <w:rPr>
                <w:noProof/>
                <w:webHidden/>
              </w:rPr>
              <w:tab/>
            </w:r>
            <w:r>
              <w:rPr>
                <w:noProof/>
                <w:webHidden/>
              </w:rPr>
              <w:fldChar w:fldCharType="begin"/>
            </w:r>
            <w:r>
              <w:rPr>
                <w:noProof/>
                <w:webHidden/>
              </w:rPr>
              <w:instrText xml:space="preserve"> PAGEREF _Toc423374887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88" w:history="1">
            <w:r w:rsidRPr="00A92342">
              <w:rPr>
                <w:rStyle w:val="Hyperlink"/>
                <w:noProof/>
              </w:rPr>
              <w:t>INH:  Need to Update the Law in digital age</w:t>
            </w:r>
            <w:r>
              <w:rPr>
                <w:noProof/>
                <w:webHidden/>
              </w:rPr>
              <w:tab/>
            </w:r>
            <w:r>
              <w:rPr>
                <w:noProof/>
                <w:webHidden/>
              </w:rPr>
              <w:fldChar w:fldCharType="begin"/>
            </w:r>
            <w:r>
              <w:rPr>
                <w:noProof/>
                <w:webHidden/>
              </w:rPr>
              <w:instrText xml:space="preserve"> PAGEREF _Toc423374888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889" w:history="1">
            <w:r w:rsidRPr="00A92342">
              <w:rPr>
                <w:rStyle w:val="Hyperlink"/>
                <w:noProof/>
              </w:rPr>
              <w:t>Solvency Extensions</w:t>
            </w:r>
            <w:r>
              <w:rPr>
                <w:noProof/>
                <w:webHidden/>
              </w:rPr>
              <w:tab/>
            </w:r>
            <w:r>
              <w:rPr>
                <w:noProof/>
                <w:webHidden/>
              </w:rPr>
              <w:fldChar w:fldCharType="begin"/>
            </w:r>
            <w:r>
              <w:rPr>
                <w:noProof/>
                <w:webHidden/>
              </w:rPr>
              <w:instrText xml:space="preserve"> PAGEREF _Toc423374889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0" w:history="1">
            <w:r w:rsidRPr="00A92342">
              <w:rPr>
                <w:rStyle w:val="Hyperlink"/>
                <w:noProof/>
              </w:rPr>
              <w:t>SOLV--AT:  Law is Indeterminate</w:t>
            </w:r>
            <w:r>
              <w:rPr>
                <w:noProof/>
                <w:webHidden/>
              </w:rPr>
              <w:tab/>
            </w:r>
            <w:r>
              <w:rPr>
                <w:noProof/>
                <w:webHidden/>
              </w:rPr>
              <w:fldChar w:fldCharType="begin"/>
            </w:r>
            <w:r>
              <w:rPr>
                <w:noProof/>
                <w:webHidden/>
              </w:rPr>
              <w:instrText xml:space="preserve"> PAGEREF _Toc423374890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1" w:history="1">
            <w:r w:rsidRPr="00A92342">
              <w:rPr>
                <w:rStyle w:val="Hyperlink"/>
                <w:noProof/>
              </w:rPr>
              <w:t>SOLV--Court Should Reconcile Fourth Amendment</w:t>
            </w:r>
            <w:r>
              <w:rPr>
                <w:noProof/>
                <w:webHidden/>
              </w:rPr>
              <w:tab/>
            </w:r>
            <w:r>
              <w:rPr>
                <w:noProof/>
                <w:webHidden/>
              </w:rPr>
              <w:fldChar w:fldCharType="begin"/>
            </w:r>
            <w:r>
              <w:rPr>
                <w:noProof/>
                <w:webHidden/>
              </w:rPr>
              <w:instrText xml:space="preserve"> PAGEREF _Toc423374891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2" w:history="1">
            <w:r w:rsidRPr="00A92342">
              <w:rPr>
                <w:rStyle w:val="Hyperlink"/>
                <w:noProof/>
              </w:rPr>
              <w:t>SOLV--AT:  Rollback/Won’t Be Enforced</w:t>
            </w:r>
            <w:r>
              <w:rPr>
                <w:noProof/>
                <w:webHidden/>
              </w:rPr>
              <w:tab/>
            </w:r>
            <w:r>
              <w:rPr>
                <w:noProof/>
                <w:webHidden/>
              </w:rPr>
              <w:fldChar w:fldCharType="begin"/>
            </w:r>
            <w:r>
              <w:rPr>
                <w:noProof/>
                <w:webHidden/>
              </w:rPr>
              <w:instrText xml:space="preserve"> PAGEREF _Toc423374892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3" w:history="1">
            <w:r w:rsidRPr="00A92342">
              <w:rPr>
                <w:rStyle w:val="Hyperlink"/>
                <w:noProof/>
              </w:rPr>
              <w:t>SOLV—Executive Will Comply</w:t>
            </w:r>
            <w:r>
              <w:rPr>
                <w:noProof/>
                <w:webHidden/>
              </w:rPr>
              <w:tab/>
            </w:r>
            <w:r>
              <w:rPr>
                <w:noProof/>
                <w:webHidden/>
              </w:rPr>
              <w:fldChar w:fldCharType="begin"/>
            </w:r>
            <w:r>
              <w:rPr>
                <w:noProof/>
                <w:webHidden/>
              </w:rPr>
              <w:instrText xml:space="preserve"> PAGEREF _Toc423374893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4" w:history="1">
            <w:r w:rsidRPr="00A92342">
              <w:rPr>
                <w:rStyle w:val="Hyperlink"/>
                <w:noProof/>
              </w:rPr>
              <w:t>SOLV--Solvency:  Lower Courts will follow</w:t>
            </w:r>
            <w:r>
              <w:rPr>
                <w:noProof/>
                <w:webHidden/>
              </w:rPr>
              <w:tab/>
            </w:r>
            <w:r>
              <w:rPr>
                <w:noProof/>
                <w:webHidden/>
              </w:rPr>
              <w:fldChar w:fldCharType="begin"/>
            </w:r>
            <w:r>
              <w:rPr>
                <w:noProof/>
                <w:webHidden/>
              </w:rPr>
              <w:instrText xml:space="preserve"> PAGEREF _Toc423374894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5" w:history="1">
            <w:r w:rsidRPr="00A92342">
              <w:rPr>
                <w:rStyle w:val="Hyperlink"/>
                <w:noProof/>
              </w:rPr>
              <w:t>SOLV--Solvency:  The Plan will Snowball</w:t>
            </w:r>
            <w:r>
              <w:rPr>
                <w:noProof/>
                <w:webHidden/>
              </w:rPr>
              <w:tab/>
            </w:r>
            <w:r>
              <w:rPr>
                <w:noProof/>
                <w:webHidden/>
              </w:rPr>
              <w:fldChar w:fldCharType="begin"/>
            </w:r>
            <w:r>
              <w:rPr>
                <w:noProof/>
                <w:webHidden/>
              </w:rPr>
              <w:instrText xml:space="preserve"> PAGEREF _Toc423374895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6" w:history="1">
            <w:r w:rsidRPr="00A92342">
              <w:rPr>
                <w:rStyle w:val="Hyperlink"/>
                <w:noProof/>
              </w:rPr>
              <w:t>SOLV--Solvency:  Supreme Court Decisions are Modeled</w:t>
            </w:r>
            <w:r>
              <w:rPr>
                <w:noProof/>
                <w:webHidden/>
              </w:rPr>
              <w:tab/>
            </w:r>
            <w:r>
              <w:rPr>
                <w:noProof/>
                <w:webHidden/>
              </w:rPr>
              <w:fldChar w:fldCharType="begin"/>
            </w:r>
            <w:r>
              <w:rPr>
                <w:noProof/>
                <w:webHidden/>
              </w:rPr>
              <w:instrText xml:space="preserve"> PAGEREF _Toc423374896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7" w:history="1">
            <w:r w:rsidRPr="00A92342">
              <w:rPr>
                <w:rStyle w:val="Hyperlink"/>
                <w:noProof/>
              </w:rPr>
              <w:t>Solvency:  Court Creates Social Change</w:t>
            </w:r>
            <w:r>
              <w:rPr>
                <w:noProof/>
                <w:webHidden/>
              </w:rPr>
              <w:tab/>
            </w:r>
            <w:r>
              <w:rPr>
                <w:noProof/>
                <w:webHidden/>
              </w:rPr>
              <w:fldChar w:fldCharType="begin"/>
            </w:r>
            <w:r>
              <w:rPr>
                <w:noProof/>
                <w:webHidden/>
              </w:rPr>
              <w:instrText xml:space="preserve"> PAGEREF _Toc423374897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898" w:history="1">
            <w:r w:rsidRPr="00A92342">
              <w:rPr>
                <w:rStyle w:val="Hyperlink"/>
                <w:noProof/>
              </w:rPr>
              <w:t>Democracy Advantage Extensions</w:t>
            </w:r>
            <w:r>
              <w:rPr>
                <w:noProof/>
                <w:webHidden/>
              </w:rPr>
              <w:tab/>
            </w:r>
            <w:r>
              <w:rPr>
                <w:noProof/>
                <w:webHidden/>
              </w:rPr>
              <w:fldChar w:fldCharType="begin"/>
            </w:r>
            <w:r>
              <w:rPr>
                <w:noProof/>
                <w:webHidden/>
              </w:rPr>
              <w:instrText xml:space="preserve"> PAGEREF _Toc423374898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899" w:history="1">
            <w:r w:rsidRPr="00A92342">
              <w:rPr>
                <w:rStyle w:val="Hyperlink"/>
                <w:noProof/>
              </w:rPr>
              <w:t>DEM--AT:  Other invasions of privacy exist</w:t>
            </w:r>
            <w:r>
              <w:rPr>
                <w:noProof/>
                <w:webHidden/>
              </w:rPr>
              <w:tab/>
            </w:r>
            <w:r>
              <w:rPr>
                <w:noProof/>
                <w:webHidden/>
              </w:rPr>
              <w:fldChar w:fldCharType="begin"/>
            </w:r>
            <w:r>
              <w:rPr>
                <w:noProof/>
                <w:webHidden/>
              </w:rPr>
              <w:instrText xml:space="preserve"> PAGEREF _Toc423374899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0" w:history="1">
            <w:r w:rsidRPr="00A92342">
              <w:rPr>
                <w:rStyle w:val="Hyperlink"/>
                <w:noProof/>
              </w:rPr>
              <w:t>DEM--Status Quo is a significant intrusion on privacy</w:t>
            </w:r>
            <w:r>
              <w:rPr>
                <w:noProof/>
                <w:webHidden/>
              </w:rPr>
              <w:tab/>
            </w:r>
            <w:r>
              <w:rPr>
                <w:noProof/>
                <w:webHidden/>
              </w:rPr>
              <w:fldChar w:fldCharType="begin"/>
            </w:r>
            <w:r>
              <w:rPr>
                <w:noProof/>
                <w:webHidden/>
              </w:rPr>
              <w:instrText xml:space="preserve"> PAGEREF _Toc423374900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1" w:history="1">
            <w:r w:rsidRPr="00A92342">
              <w:rPr>
                <w:rStyle w:val="Hyperlink"/>
                <w:noProof/>
              </w:rPr>
              <w:t>DEM--Fourth Amendment Key to Democracy</w:t>
            </w:r>
            <w:r>
              <w:rPr>
                <w:noProof/>
                <w:webHidden/>
              </w:rPr>
              <w:tab/>
            </w:r>
            <w:r>
              <w:rPr>
                <w:noProof/>
                <w:webHidden/>
              </w:rPr>
              <w:fldChar w:fldCharType="begin"/>
            </w:r>
            <w:r>
              <w:rPr>
                <w:noProof/>
                <w:webHidden/>
              </w:rPr>
              <w:instrText xml:space="preserve"> PAGEREF _Toc423374901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2" w:history="1">
            <w:r w:rsidRPr="00A92342">
              <w:rPr>
                <w:rStyle w:val="Hyperlink"/>
                <w:noProof/>
              </w:rPr>
              <w:t>DEM—Democracy Good Extensions</w:t>
            </w:r>
            <w:r>
              <w:rPr>
                <w:noProof/>
                <w:webHidden/>
              </w:rPr>
              <w:tab/>
            </w:r>
            <w:r>
              <w:rPr>
                <w:noProof/>
                <w:webHidden/>
              </w:rPr>
              <w:fldChar w:fldCharType="begin"/>
            </w:r>
            <w:r>
              <w:rPr>
                <w:noProof/>
                <w:webHidden/>
              </w:rPr>
              <w:instrText xml:space="preserve"> PAGEREF _Toc423374902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3" w:history="1">
            <w:r w:rsidRPr="00A92342">
              <w:rPr>
                <w:rStyle w:val="Hyperlink"/>
                <w:noProof/>
              </w:rPr>
              <w:t>DEM--Democracy Good Extensions—Poverty Add-On</w:t>
            </w:r>
            <w:r>
              <w:rPr>
                <w:noProof/>
                <w:webHidden/>
              </w:rPr>
              <w:tab/>
            </w:r>
            <w:r>
              <w:rPr>
                <w:noProof/>
                <w:webHidden/>
              </w:rPr>
              <w:fldChar w:fldCharType="begin"/>
            </w:r>
            <w:r>
              <w:rPr>
                <w:noProof/>
                <w:webHidden/>
              </w:rPr>
              <w:instrText xml:space="preserve"> PAGEREF _Toc423374903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4" w:history="1">
            <w:r w:rsidRPr="00A92342">
              <w:rPr>
                <w:rStyle w:val="Hyperlink"/>
                <w:noProof/>
              </w:rPr>
              <w:t>DEM—AT:  People just shouldn’t use the internet</w:t>
            </w:r>
            <w:r>
              <w:rPr>
                <w:noProof/>
                <w:webHidden/>
              </w:rPr>
              <w:tab/>
            </w:r>
            <w:r>
              <w:rPr>
                <w:noProof/>
                <w:webHidden/>
              </w:rPr>
              <w:fldChar w:fldCharType="begin"/>
            </w:r>
            <w:r>
              <w:rPr>
                <w:noProof/>
                <w:webHidden/>
              </w:rPr>
              <w:instrText xml:space="preserve"> PAGEREF _Toc423374904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05" w:history="1">
            <w:r w:rsidRPr="00A92342">
              <w:rPr>
                <w:rStyle w:val="Hyperlink"/>
                <w:noProof/>
              </w:rPr>
              <w:t>Internet Advantage Extensions</w:t>
            </w:r>
            <w:r>
              <w:rPr>
                <w:noProof/>
                <w:webHidden/>
              </w:rPr>
              <w:tab/>
            </w:r>
            <w:r>
              <w:rPr>
                <w:noProof/>
                <w:webHidden/>
              </w:rPr>
              <w:fldChar w:fldCharType="begin"/>
            </w:r>
            <w:r>
              <w:rPr>
                <w:noProof/>
                <w:webHidden/>
              </w:rPr>
              <w:instrText xml:space="preserve"> PAGEREF _Toc423374905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6" w:history="1">
            <w:r w:rsidRPr="00A92342">
              <w:rPr>
                <w:rStyle w:val="Hyperlink"/>
                <w:noProof/>
              </w:rPr>
              <w:t>INT:  Internet Impact Extensions</w:t>
            </w:r>
            <w:r>
              <w:rPr>
                <w:noProof/>
                <w:webHidden/>
              </w:rPr>
              <w:tab/>
            </w:r>
            <w:r>
              <w:rPr>
                <w:noProof/>
                <w:webHidden/>
              </w:rPr>
              <w:fldChar w:fldCharType="begin"/>
            </w:r>
            <w:r>
              <w:rPr>
                <w:noProof/>
                <w:webHidden/>
              </w:rPr>
              <w:instrText xml:space="preserve"> PAGEREF _Toc423374906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7" w:history="1">
            <w:r w:rsidRPr="00A92342">
              <w:rPr>
                <w:rStyle w:val="Hyperlink"/>
                <w:noProof/>
              </w:rPr>
              <w:t>INT:  Internet is in trouble now</w:t>
            </w:r>
            <w:r>
              <w:rPr>
                <w:noProof/>
                <w:webHidden/>
              </w:rPr>
              <w:tab/>
            </w:r>
            <w:r>
              <w:rPr>
                <w:noProof/>
                <w:webHidden/>
              </w:rPr>
              <w:fldChar w:fldCharType="begin"/>
            </w:r>
            <w:r>
              <w:rPr>
                <w:noProof/>
                <w:webHidden/>
              </w:rPr>
              <w:instrText xml:space="preserve"> PAGEREF _Toc423374907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08" w:history="1">
            <w:r w:rsidRPr="00A92342">
              <w:rPr>
                <w:rStyle w:val="Hyperlink"/>
                <w:noProof/>
              </w:rPr>
              <w:t>Imperial Presidency Advantage Extensions</w:t>
            </w:r>
            <w:r>
              <w:rPr>
                <w:noProof/>
                <w:webHidden/>
              </w:rPr>
              <w:tab/>
            </w:r>
            <w:r>
              <w:rPr>
                <w:noProof/>
                <w:webHidden/>
              </w:rPr>
              <w:fldChar w:fldCharType="begin"/>
            </w:r>
            <w:r>
              <w:rPr>
                <w:noProof/>
                <w:webHidden/>
              </w:rPr>
              <w:instrText xml:space="preserve"> PAGEREF _Toc423374908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09" w:history="1">
            <w:r w:rsidRPr="00A92342">
              <w:rPr>
                <w:rStyle w:val="Hyperlink"/>
                <w:noProof/>
              </w:rPr>
              <w:t>IMP--Executive Power is Increasing Now</w:t>
            </w:r>
            <w:r>
              <w:rPr>
                <w:noProof/>
                <w:webHidden/>
              </w:rPr>
              <w:tab/>
            </w:r>
            <w:r>
              <w:rPr>
                <w:noProof/>
                <w:webHidden/>
              </w:rPr>
              <w:fldChar w:fldCharType="begin"/>
            </w:r>
            <w:r>
              <w:rPr>
                <w:noProof/>
                <w:webHidden/>
              </w:rPr>
              <w:instrText xml:space="preserve"> PAGEREF _Toc423374909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0" w:history="1">
            <w:r w:rsidRPr="00A92342">
              <w:rPr>
                <w:rStyle w:val="Hyperlink"/>
                <w:noProof/>
              </w:rPr>
              <w:t>IMP—Executive Power = War</w:t>
            </w:r>
            <w:r>
              <w:rPr>
                <w:noProof/>
                <w:webHidden/>
              </w:rPr>
              <w:tab/>
            </w:r>
            <w:r>
              <w:rPr>
                <w:noProof/>
                <w:webHidden/>
              </w:rPr>
              <w:fldChar w:fldCharType="begin"/>
            </w:r>
            <w:r>
              <w:rPr>
                <w:noProof/>
                <w:webHidden/>
              </w:rPr>
              <w:instrText xml:space="preserve"> PAGEREF _Toc423374910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1" w:history="1">
            <w:r w:rsidRPr="00A92342">
              <w:rPr>
                <w:rStyle w:val="Hyperlink"/>
                <w:noProof/>
              </w:rPr>
              <w:t>IMP—Pres Powers = War</w:t>
            </w:r>
            <w:r>
              <w:rPr>
                <w:noProof/>
                <w:webHidden/>
              </w:rPr>
              <w:tab/>
            </w:r>
            <w:r>
              <w:rPr>
                <w:noProof/>
                <w:webHidden/>
              </w:rPr>
              <w:fldChar w:fldCharType="begin"/>
            </w:r>
            <w:r>
              <w:rPr>
                <w:noProof/>
                <w:webHidden/>
              </w:rPr>
              <w:instrText xml:space="preserve"> PAGEREF _Toc423374911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2" w:history="1">
            <w:r w:rsidRPr="00A92342">
              <w:rPr>
                <w:rStyle w:val="Hyperlink"/>
                <w:noProof/>
              </w:rPr>
              <w:t>IMP--Rights</w:t>
            </w:r>
            <w:r>
              <w:rPr>
                <w:noProof/>
                <w:webHidden/>
              </w:rPr>
              <w:tab/>
            </w:r>
            <w:r>
              <w:rPr>
                <w:noProof/>
                <w:webHidden/>
              </w:rPr>
              <w:fldChar w:fldCharType="begin"/>
            </w:r>
            <w:r>
              <w:rPr>
                <w:noProof/>
                <w:webHidden/>
              </w:rPr>
              <w:instrText xml:space="preserve"> PAGEREF _Toc423374912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3" w:history="1">
            <w:r w:rsidRPr="00A92342">
              <w:rPr>
                <w:rStyle w:val="Hyperlink"/>
                <w:noProof/>
              </w:rPr>
              <w:t>IMP—Pres Powers destroy economy</w:t>
            </w:r>
            <w:r>
              <w:rPr>
                <w:noProof/>
                <w:webHidden/>
              </w:rPr>
              <w:tab/>
            </w:r>
            <w:r>
              <w:rPr>
                <w:noProof/>
                <w:webHidden/>
              </w:rPr>
              <w:fldChar w:fldCharType="begin"/>
            </w:r>
            <w:r>
              <w:rPr>
                <w:noProof/>
                <w:webHidden/>
              </w:rPr>
              <w:instrText xml:space="preserve"> PAGEREF _Toc423374913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4" w:history="1">
            <w:r w:rsidRPr="00A92342">
              <w:rPr>
                <w:rStyle w:val="Hyperlink"/>
                <w:noProof/>
              </w:rPr>
              <w:t>IMP—Pres Powers = Biopower</w:t>
            </w:r>
            <w:r>
              <w:rPr>
                <w:noProof/>
                <w:webHidden/>
              </w:rPr>
              <w:tab/>
            </w:r>
            <w:r>
              <w:rPr>
                <w:noProof/>
                <w:webHidden/>
              </w:rPr>
              <w:fldChar w:fldCharType="begin"/>
            </w:r>
            <w:r>
              <w:rPr>
                <w:noProof/>
                <w:webHidden/>
              </w:rPr>
              <w:instrText xml:space="preserve"> PAGEREF _Toc423374914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5" w:history="1">
            <w:r w:rsidRPr="00A92342">
              <w:rPr>
                <w:rStyle w:val="Hyperlink"/>
                <w:noProof/>
              </w:rPr>
              <w:t>IMP—AT:  Impact Cards Don’t Assume Obama</w:t>
            </w:r>
            <w:r>
              <w:rPr>
                <w:noProof/>
                <w:webHidden/>
              </w:rPr>
              <w:tab/>
            </w:r>
            <w:r>
              <w:rPr>
                <w:noProof/>
                <w:webHidden/>
              </w:rPr>
              <w:fldChar w:fldCharType="begin"/>
            </w:r>
            <w:r>
              <w:rPr>
                <w:noProof/>
                <w:webHidden/>
              </w:rPr>
              <w:instrText xml:space="preserve"> PAGEREF _Toc423374915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6" w:history="1">
            <w:r w:rsidRPr="00A92342">
              <w:rPr>
                <w:rStyle w:val="Hyperlink"/>
                <w:noProof/>
              </w:rPr>
              <w:t>IMP--Solvency for Imperial Presidency</w:t>
            </w:r>
            <w:r>
              <w:rPr>
                <w:noProof/>
                <w:webHidden/>
              </w:rPr>
              <w:tab/>
            </w:r>
            <w:r>
              <w:rPr>
                <w:noProof/>
                <w:webHidden/>
              </w:rPr>
              <w:fldChar w:fldCharType="begin"/>
            </w:r>
            <w:r>
              <w:rPr>
                <w:noProof/>
                <w:webHidden/>
              </w:rPr>
              <w:instrText xml:space="preserve"> PAGEREF _Toc423374916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7" w:history="1">
            <w:r w:rsidRPr="00A92342">
              <w:rPr>
                <w:rStyle w:val="Hyperlink"/>
                <w:noProof/>
              </w:rPr>
              <w:t>IMP--AT:  FISA Courts Solve</w:t>
            </w:r>
            <w:r>
              <w:rPr>
                <w:noProof/>
                <w:webHidden/>
              </w:rPr>
              <w:tab/>
            </w:r>
            <w:r>
              <w:rPr>
                <w:noProof/>
                <w:webHidden/>
              </w:rPr>
              <w:fldChar w:fldCharType="begin"/>
            </w:r>
            <w:r>
              <w:rPr>
                <w:noProof/>
                <w:webHidden/>
              </w:rPr>
              <w:instrText xml:space="preserve"> PAGEREF _Toc423374917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8" w:history="1">
            <w:r w:rsidRPr="00A92342">
              <w:rPr>
                <w:rStyle w:val="Hyperlink"/>
                <w:noProof/>
              </w:rPr>
              <w:t>IMP—Strong Courts Check Pres Powers</w:t>
            </w:r>
            <w:r>
              <w:rPr>
                <w:noProof/>
                <w:webHidden/>
              </w:rPr>
              <w:tab/>
            </w:r>
            <w:r>
              <w:rPr>
                <w:noProof/>
                <w:webHidden/>
              </w:rPr>
              <w:fldChar w:fldCharType="begin"/>
            </w:r>
            <w:r>
              <w:rPr>
                <w:noProof/>
                <w:webHidden/>
              </w:rPr>
              <w:instrText xml:space="preserve"> PAGEREF _Toc423374918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19" w:history="1">
            <w:r w:rsidRPr="00A92342">
              <w:rPr>
                <w:rStyle w:val="Hyperlink"/>
                <w:noProof/>
              </w:rPr>
              <w:t>IMP:  Executive Will Comply with the Supreme Court</w:t>
            </w:r>
            <w:r>
              <w:rPr>
                <w:noProof/>
                <w:webHidden/>
              </w:rPr>
              <w:tab/>
            </w:r>
            <w:r>
              <w:rPr>
                <w:noProof/>
                <w:webHidden/>
              </w:rPr>
              <w:fldChar w:fldCharType="begin"/>
            </w:r>
            <w:r>
              <w:rPr>
                <w:noProof/>
                <w:webHidden/>
              </w:rPr>
              <w:instrText xml:space="preserve"> PAGEREF _Toc423374919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1"/>
            <w:rPr>
              <w:rFonts w:asciiTheme="minorHAnsi" w:eastAsiaTheme="minorEastAsia" w:hAnsiTheme="minorHAnsi" w:cstheme="minorBidi"/>
            </w:rPr>
          </w:pPr>
          <w:hyperlink w:anchor="_Toc423374920" w:history="1">
            <w:r w:rsidRPr="00A92342">
              <w:rPr>
                <w:rStyle w:val="Hyperlink"/>
              </w:rPr>
              <w:t>Theory Answers—2ac</w:t>
            </w:r>
            <w:r>
              <w:rPr>
                <w:webHidden/>
              </w:rPr>
              <w:tab/>
            </w:r>
            <w:r>
              <w:rPr>
                <w:webHidden/>
              </w:rPr>
              <w:fldChar w:fldCharType="begin"/>
            </w:r>
            <w:r>
              <w:rPr>
                <w:webHidden/>
              </w:rPr>
              <w:instrText xml:space="preserve"> PAGEREF _Toc423374920 \h </w:instrText>
            </w:r>
            <w:r>
              <w:rPr>
                <w:webHidden/>
              </w:rPr>
            </w:r>
            <w:r>
              <w:rPr>
                <w:webHidden/>
              </w:rPr>
              <w:fldChar w:fldCharType="separate"/>
            </w:r>
            <w:r>
              <w:rPr>
                <w:webHidden/>
              </w:rPr>
              <w:t>1</w:t>
            </w:r>
            <w:r>
              <w:rPr>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21" w:history="1">
            <w:r w:rsidRPr="00A92342">
              <w:rPr>
                <w:rStyle w:val="Hyperlink"/>
                <w:noProof/>
              </w:rPr>
              <w:t>AT:  Test Case FIAT (Have to have a test case)</w:t>
            </w:r>
            <w:r>
              <w:rPr>
                <w:noProof/>
                <w:webHidden/>
              </w:rPr>
              <w:tab/>
            </w:r>
            <w:r>
              <w:rPr>
                <w:noProof/>
                <w:webHidden/>
              </w:rPr>
              <w:fldChar w:fldCharType="begin"/>
            </w:r>
            <w:r>
              <w:rPr>
                <w:noProof/>
                <w:webHidden/>
              </w:rPr>
              <w:instrText xml:space="preserve"> PAGEREF _Toc423374921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22" w:history="1">
            <w:r w:rsidRPr="00A92342">
              <w:rPr>
                <w:rStyle w:val="Hyperlink"/>
                <w:noProof/>
              </w:rPr>
              <w:t>AT:  Effects T—Court Mandates Then Congress Does</w:t>
            </w:r>
            <w:r>
              <w:rPr>
                <w:noProof/>
                <w:webHidden/>
              </w:rPr>
              <w:tab/>
            </w:r>
            <w:r>
              <w:rPr>
                <w:noProof/>
                <w:webHidden/>
              </w:rPr>
              <w:fldChar w:fldCharType="begin"/>
            </w:r>
            <w:r>
              <w:rPr>
                <w:noProof/>
                <w:webHidden/>
              </w:rPr>
              <w:instrText xml:space="preserve"> PAGEREF _Toc423374922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23" w:history="1">
            <w:r w:rsidRPr="00A92342">
              <w:rPr>
                <w:rStyle w:val="Hyperlink"/>
                <w:noProof/>
              </w:rPr>
              <w:t>AT:  Over-spec</w:t>
            </w:r>
            <w:r>
              <w:rPr>
                <w:noProof/>
                <w:webHidden/>
              </w:rPr>
              <w:tab/>
            </w:r>
            <w:r>
              <w:rPr>
                <w:noProof/>
                <w:webHidden/>
              </w:rPr>
              <w:fldChar w:fldCharType="begin"/>
            </w:r>
            <w:r>
              <w:rPr>
                <w:noProof/>
                <w:webHidden/>
              </w:rPr>
              <w:instrText xml:space="preserve"> PAGEREF _Toc423374923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24" w:history="1">
            <w:r w:rsidRPr="00A92342">
              <w:rPr>
                <w:rStyle w:val="Hyperlink"/>
                <w:noProof/>
              </w:rPr>
              <w:t>AT:  Ground Specification is Extra-Topical</w:t>
            </w:r>
            <w:r>
              <w:rPr>
                <w:noProof/>
                <w:webHidden/>
              </w:rPr>
              <w:tab/>
            </w:r>
            <w:r>
              <w:rPr>
                <w:noProof/>
                <w:webHidden/>
              </w:rPr>
              <w:fldChar w:fldCharType="begin"/>
            </w:r>
            <w:r>
              <w:rPr>
                <w:noProof/>
                <w:webHidden/>
              </w:rPr>
              <w:instrText xml:space="preserve"> PAGEREF _Toc423374924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1"/>
            <w:rPr>
              <w:rFonts w:asciiTheme="minorHAnsi" w:eastAsiaTheme="minorEastAsia" w:hAnsiTheme="minorHAnsi" w:cstheme="minorBidi"/>
            </w:rPr>
          </w:pPr>
          <w:hyperlink w:anchor="_Toc423374925" w:history="1">
            <w:r w:rsidRPr="00A92342">
              <w:rPr>
                <w:rStyle w:val="Hyperlink"/>
              </w:rPr>
              <w:t>Disad Answers</w:t>
            </w:r>
            <w:r>
              <w:rPr>
                <w:webHidden/>
              </w:rPr>
              <w:tab/>
            </w:r>
            <w:r>
              <w:rPr>
                <w:webHidden/>
              </w:rPr>
              <w:fldChar w:fldCharType="begin"/>
            </w:r>
            <w:r>
              <w:rPr>
                <w:webHidden/>
              </w:rPr>
              <w:instrText xml:space="preserve"> PAGEREF _Toc423374925 \h </w:instrText>
            </w:r>
            <w:r>
              <w:rPr>
                <w:webHidden/>
              </w:rPr>
            </w:r>
            <w:r>
              <w:rPr>
                <w:webHidden/>
              </w:rPr>
              <w:fldChar w:fldCharType="separate"/>
            </w:r>
            <w:r>
              <w:rPr>
                <w:webHidden/>
              </w:rPr>
              <w:t>1</w:t>
            </w:r>
            <w:r>
              <w:rPr>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26" w:history="1">
            <w:r w:rsidRPr="00A92342">
              <w:rPr>
                <w:rStyle w:val="Hyperlink"/>
                <w:noProof/>
              </w:rPr>
              <w:t>Politics DA Answers</w:t>
            </w:r>
            <w:r>
              <w:rPr>
                <w:noProof/>
                <w:webHidden/>
              </w:rPr>
              <w:tab/>
            </w:r>
            <w:r>
              <w:rPr>
                <w:noProof/>
                <w:webHidden/>
              </w:rPr>
              <w:fldChar w:fldCharType="begin"/>
            </w:r>
            <w:r>
              <w:rPr>
                <w:noProof/>
                <w:webHidden/>
              </w:rPr>
              <w:instrText xml:space="preserve"> PAGEREF _Toc423374926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27" w:history="1">
            <w:r w:rsidRPr="00A92342">
              <w:rPr>
                <w:rStyle w:val="Hyperlink"/>
                <w:noProof/>
              </w:rPr>
              <w:t>1ar:  Politics:  Decisions Announced in May</w:t>
            </w:r>
            <w:r>
              <w:rPr>
                <w:noProof/>
                <w:webHidden/>
              </w:rPr>
              <w:tab/>
            </w:r>
            <w:r>
              <w:rPr>
                <w:noProof/>
                <w:webHidden/>
              </w:rPr>
              <w:fldChar w:fldCharType="begin"/>
            </w:r>
            <w:r>
              <w:rPr>
                <w:noProof/>
                <w:webHidden/>
              </w:rPr>
              <w:instrText xml:space="preserve"> PAGEREF _Toc423374927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28" w:history="1">
            <w:r w:rsidRPr="00A92342">
              <w:rPr>
                <w:rStyle w:val="Hyperlink"/>
                <w:noProof/>
              </w:rPr>
              <w:t>1ar:  Blame Deflection</w:t>
            </w:r>
            <w:r>
              <w:rPr>
                <w:noProof/>
                <w:webHidden/>
              </w:rPr>
              <w:tab/>
            </w:r>
            <w:r>
              <w:rPr>
                <w:noProof/>
                <w:webHidden/>
              </w:rPr>
              <w:fldChar w:fldCharType="begin"/>
            </w:r>
            <w:r>
              <w:rPr>
                <w:noProof/>
                <w:webHidden/>
              </w:rPr>
              <w:instrText xml:space="preserve"> PAGEREF _Toc423374928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29" w:history="1">
            <w:r w:rsidRPr="00A92342">
              <w:rPr>
                <w:rStyle w:val="Hyperlink"/>
                <w:noProof/>
              </w:rPr>
              <w:t>1ar:  Individual Decisions Don’t Matter</w:t>
            </w:r>
            <w:r>
              <w:rPr>
                <w:noProof/>
                <w:webHidden/>
              </w:rPr>
              <w:tab/>
            </w:r>
            <w:r>
              <w:rPr>
                <w:noProof/>
                <w:webHidden/>
              </w:rPr>
              <w:fldChar w:fldCharType="begin"/>
            </w:r>
            <w:r>
              <w:rPr>
                <w:noProof/>
                <w:webHidden/>
              </w:rPr>
              <w:instrText xml:space="preserve"> PAGEREF _Toc423374929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30" w:history="1">
            <w:r w:rsidRPr="00A92342">
              <w:rPr>
                <w:rStyle w:val="Hyperlink"/>
                <w:noProof/>
              </w:rPr>
              <w:t>Court Politics Answers—2ac</w:t>
            </w:r>
            <w:r>
              <w:rPr>
                <w:noProof/>
                <w:webHidden/>
              </w:rPr>
              <w:tab/>
            </w:r>
            <w:r>
              <w:rPr>
                <w:noProof/>
                <w:webHidden/>
              </w:rPr>
              <w:fldChar w:fldCharType="begin"/>
            </w:r>
            <w:r>
              <w:rPr>
                <w:noProof/>
                <w:webHidden/>
              </w:rPr>
              <w:instrText xml:space="preserve"> PAGEREF _Toc423374930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31" w:history="1">
            <w:r w:rsidRPr="00A92342">
              <w:rPr>
                <w:rStyle w:val="Hyperlink"/>
                <w:noProof/>
              </w:rPr>
              <w:t>1ar:  Courts Politics Answers—No Spillover</w:t>
            </w:r>
            <w:r>
              <w:rPr>
                <w:noProof/>
                <w:webHidden/>
              </w:rPr>
              <w:tab/>
            </w:r>
            <w:r>
              <w:rPr>
                <w:noProof/>
                <w:webHidden/>
              </w:rPr>
              <w:fldChar w:fldCharType="begin"/>
            </w:r>
            <w:r>
              <w:rPr>
                <w:noProof/>
                <w:webHidden/>
              </w:rPr>
              <w:instrText xml:space="preserve"> PAGEREF _Toc423374931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32" w:history="1">
            <w:r w:rsidRPr="00A92342">
              <w:rPr>
                <w:rStyle w:val="Hyperlink"/>
                <w:noProof/>
              </w:rPr>
              <w:t>Spokeo Answers</w:t>
            </w:r>
            <w:r>
              <w:rPr>
                <w:noProof/>
                <w:webHidden/>
              </w:rPr>
              <w:tab/>
            </w:r>
            <w:r>
              <w:rPr>
                <w:noProof/>
                <w:webHidden/>
              </w:rPr>
              <w:fldChar w:fldCharType="begin"/>
            </w:r>
            <w:r>
              <w:rPr>
                <w:noProof/>
                <w:webHidden/>
              </w:rPr>
              <w:instrText xml:space="preserve"> PAGEREF _Toc423374932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33" w:history="1">
            <w:r w:rsidRPr="00A92342">
              <w:rPr>
                <w:rStyle w:val="Hyperlink"/>
                <w:noProof/>
              </w:rPr>
              <w:t>1ar:  Robins will win</w:t>
            </w:r>
            <w:r>
              <w:rPr>
                <w:noProof/>
                <w:webHidden/>
              </w:rPr>
              <w:tab/>
            </w:r>
            <w:r>
              <w:rPr>
                <w:noProof/>
                <w:webHidden/>
              </w:rPr>
              <w:fldChar w:fldCharType="begin"/>
            </w:r>
            <w:r>
              <w:rPr>
                <w:noProof/>
                <w:webHidden/>
              </w:rPr>
              <w:instrText xml:space="preserve"> PAGEREF _Toc423374933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34" w:history="1">
            <w:r w:rsidRPr="00A92342">
              <w:rPr>
                <w:rStyle w:val="Hyperlink"/>
                <w:noProof/>
              </w:rPr>
              <w:t>1ar:  No Major Settlements</w:t>
            </w:r>
            <w:r>
              <w:rPr>
                <w:noProof/>
                <w:webHidden/>
              </w:rPr>
              <w:tab/>
            </w:r>
            <w:r>
              <w:rPr>
                <w:noProof/>
                <w:webHidden/>
              </w:rPr>
              <w:fldChar w:fldCharType="begin"/>
            </w:r>
            <w:r>
              <w:rPr>
                <w:noProof/>
                <w:webHidden/>
              </w:rPr>
              <w:instrText xml:space="preserve"> PAGEREF _Toc423374934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35" w:history="1">
            <w:r w:rsidRPr="00A92342">
              <w:rPr>
                <w:rStyle w:val="Hyperlink"/>
                <w:noProof/>
              </w:rPr>
              <w:t>Court Stripping Answers</w:t>
            </w:r>
            <w:r>
              <w:rPr>
                <w:noProof/>
                <w:webHidden/>
              </w:rPr>
              <w:tab/>
            </w:r>
            <w:r>
              <w:rPr>
                <w:noProof/>
                <w:webHidden/>
              </w:rPr>
              <w:fldChar w:fldCharType="begin"/>
            </w:r>
            <w:r>
              <w:rPr>
                <w:noProof/>
                <w:webHidden/>
              </w:rPr>
              <w:instrText xml:space="preserve"> PAGEREF _Toc423374935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36" w:history="1">
            <w:r w:rsidRPr="00A92342">
              <w:rPr>
                <w:rStyle w:val="Hyperlink"/>
                <w:noProof/>
              </w:rPr>
              <w:t>Hollow Hope DA Answers</w:t>
            </w:r>
            <w:r>
              <w:rPr>
                <w:noProof/>
                <w:webHidden/>
              </w:rPr>
              <w:tab/>
            </w:r>
            <w:r>
              <w:rPr>
                <w:noProof/>
                <w:webHidden/>
              </w:rPr>
              <w:fldChar w:fldCharType="begin"/>
            </w:r>
            <w:r>
              <w:rPr>
                <w:noProof/>
                <w:webHidden/>
              </w:rPr>
              <w:instrText xml:space="preserve"> PAGEREF _Toc423374936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37" w:history="1">
            <w:r w:rsidRPr="00A92342">
              <w:rPr>
                <w:rStyle w:val="Hyperlink"/>
                <w:noProof/>
              </w:rPr>
              <w:t>1ar:  Brown v. Board Proves—Court Creates Social Change</w:t>
            </w:r>
            <w:r>
              <w:rPr>
                <w:noProof/>
                <w:webHidden/>
              </w:rPr>
              <w:tab/>
            </w:r>
            <w:r>
              <w:rPr>
                <w:noProof/>
                <w:webHidden/>
              </w:rPr>
              <w:fldChar w:fldCharType="begin"/>
            </w:r>
            <w:r>
              <w:rPr>
                <w:noProof/>
                <w:webHidden/>
              </w:rPr>
              <w:instrText xml:space="preserve"> PAGEREF _Toc423374937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38" w:history="1">
            <w:r w:rsidRPr="00A92342">
              <w:rPr>
                <w:rStyle w:val="Hyperlink"/>
                <w:noProof/>
              </w:rPr>
              <w:t>1ar:  Court Creates Social Change</w:t>
            </w:r>
            <w:r>
              <w:rPr>
                <w:noProof/>
                <w:webHidden/>
              </w:rPr>
              <w:tab/>
            </w:r>
            <w:r>
              <w:rPr>
                <w:noProof/>
                <w:webHidden/>
              </w:rPr>
              <w:fldChar w:fldCharType="begin"/>
            </w:r>
            <w:r>
              <w:rPr>
                <w:noProof/>
                <w:webHidden/>
              </w:rPr>
              <w:instrText xml:space="preserve"> PAGEREF _Toc423374938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39" w:history="1">
            <w:r w:rsidRPr="00A92342">
              <w:rPr>
                <w:rStyle w:val="Hyperlink"/>
                <w:noProof/>
              </w:rPr>
              <w:t>Legitimacy DA Answers</w:t>
            </w:r>
            <w:r>
              <w:rPr>
                <w:noProof/>
                <w:webHidden/>
              </w:rPr>
              <w:tab/>
            </w:r>
            <w:r>
              <w:rPr>
                <w:noProof/>
                <w:webHidden/>
              </w:rPr>
              <w:fldChar w:fldCharType="begin"/>
            </w:r>
            <w:r>
              <w:rPr>
                <w:noProof/>
                <w:webHidden/>
              </w:rPr>
              <w:instrText xml:space="preserve"> PAGEREF _Toc423374939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40" w:history="1">
            <w:r w:rsidRPr="00A92342">
              <w:rPr>
                <w:rStyle w:val="Hyperlink"/>
                <w:noProof/>
              </w:rPr>
              <w:t>Legitimacy DA Answers—Extensions:  Controversial Decisions Help the Court</w:t>
            </w:r>
            <w:r>
              <w:rPr>
                <w:noProof/>
                <w:webHidden/>
              </w:rPr>
              <w:tab/>
            </w:r>
            <w:r>
              <w:rPr>
                <w:noProof/>
                <w:webHidden/>
              </w:rPr>
              <w:fldChar w:fldCharType="begin"/>
            </w:r>
            <w:r>
              <w:rPr>
                <w:noProof/>
                <w:webHidden/>
              </w:rPr>
              <w:instrText xml:space="preserve"> PAGEREF _Toc423374940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41" w:history="1">
            <w:r w:rsidRPr="00A92342">
              <w:rPr>
                <w:rStyle w:val="Hyperlink"/>
                <w:noProof/>
              </w:rPr>
              <w:t>Legitimacy DA Answers—Individual Decisions Don’t Matter</w:t>
            </w:r>
            <w:r>
              <w:rPr>
                <w:noProof/>
                <w:webHidden/>
              </w:rPr>
              <w:tab/>
            </w:r>
            <w:r>
              <w:rPr>
                <w:noProof/>
                <w:webHidden/>
              </w:rPr>
              <w:fldChar w:fldCharType="begin"/>
            </w:r>
            <w:r>
              <w:rPr>
                <w:noProof/>
                <w:webHidden/>
              </w:rPr>
              <w:instrText xml:space="preserve"> PAGEREF _Toc423374941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1"/>
            <w:rPr>
              <w:rFonts w:asciiTheme="minorHAnsi" w:eastAsiaTheme="minorEastAsia" w:hAnsiTheme="minorHAnsi" w:cstheme="minorBidi"/>
            </w:rPr>
          </w:pPr>
          <w:hyperlink w:anchor="_Toc423374942" w:history="1">
            <w:r w:rsidRPr="00A92342">
              <w:rPr>
                <w:rStyle w:val="Hyperlink"/>
              </w:rPr>
              <w:t>Counterplan Answers</w:t>
            </w:r>
            <w:r>
              <w:rPr>
                <w:webHidden/>
              </w:rPr>
              <w:tab/>
            </w:r>
            <w:r>
              <w:rPr>
                <w:webHidden/>
              </w:rPr>
              <w:fldChar w:fldCharType="begin"/>
            </w:r>
            <w:r>
              <w:rPr>
                <w:webHidden/>
              </w:rPr>
              <w:instrText xml:space="preserve"> PAGEREF _Toc423374942 \h </w:instrText>
            </w:r>
            <w:r>
              <w:rPr>
                <w:webHidden/>
              </w:rPr>
            </w:r>
            <w:r>
              <w:rPr>
                <w:webHidden/>
              </w:rPr>
              <w:fldChar w:fldCharType="separate"/>
            </w:r>
            <w:r>
              <w:rPr>
                <w:webHidden/>
              </w:rPr>
              <w:t>1</w:t>
            </w:r>
            <w:r>
              <w:rPr>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43" w:history="1">
            <w:r w:rsidRPr="00A92342">
              <w:rPr>
                <w:rStyle w:val="Hyperlink"/>
                <w:noProof/>
              </w:rPr>
              <w:t>Congress CP Answers</w:t>
            </w:r>
            <w:r>
              <w:rPr>
                <w:noProof/>
                <w:webHidden/>
              </w:rPr>
              <w:tab/>
            </w:r>
            <w:r>
              <w:rPr>
                <w:noProof/>
                <w:webHidden/>
              </w:rPr>
              <w:fldChar w:fldCharType="begin"/>
            </w:r>
            <w:r>
              <w:rPr>
                <w:noProof/>
                <w:webHidden/>
              </w:rPr>
              <w:instrText xml:space="preserve"> PAGEREF _Toc423374943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44" w:history="1">
            <w:r w:rsidRPr="00A92342">
              <w:rPr>
                <w:rStyle w:val="Hyperlink"/>
                <w:noProof/>
              </w:rPr>
              <w:t>Cong CP--1ar:  PERMUTATION SOLVES BEST</w:t>
            </w:r>
            <w:r>
              <w:rPr>
                <w:noProof/>
                <w:webHidden/>
              </w:rPr>
              <w:tab/>
            </w:r>
            <w:r>
              <w:rPr>
                <w:noProof/>
                <w:webHidden/>
              </w:rPr>
              <w:fldChar w:fldCharType="begin"/>
            </w:r>
            <w:r>
              <w:rPr>
                <w:noProof/>
                <w:webHidden/>
              </w:rPr>
              <w:instrText xml:space="preserve"> PAGEREF _Toc423374944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45" w:history="1">
            <w:r w:rsidRPr="00A92342">
              <w:rPr>
                <w:rStyle w:val="Hyperlink"/>
                <w:noProof/>
              </w:rPr>
              <w:t>Lower Courts CP Answers—2ac</w:t>
            </w:r>
            <w:r>
              <w:rPr>
                <w:noProof/>
                <w:webHidden/>
              </w:rPr>
              <w:tab/>
            </w:r>
            <w:r>
              <w:rPr>
                <w:noProof/>
                <w:webHidden/>
              </w:rPr>
              <w:fldChar w:fldCharType="begin"/>
            </w:r>
            <w:r>
              <w:rPr>
                <w:noProof/>
                <w:webHidden/>
              </w:rPr>
              <w:instrText xml:space="preserve"> PAGEREF _Toc423374945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46" w:history="1">
            <w:r w:rsidRPr="00A92342">
              <w:rPr>
                <w:rStyle w:val="Hyperlink"/>
                <w:noProof/>
              </w:rPr>
              <w:t>Lower Courts:  Links to Legitimacy DA</w:t>
            </w:r>
            <w:r>
              <w:rPr>
                <w:noProof/>
                <w:webHidden/>
              </w:rPr>
              <w:tab/>
            </w:r>
            <w:r>
              <w:rPr>
                <w:noProof/>
                <w:webHidden/>
              </w:rPr>
              <w:fldChar w:fldCharType="begin"/>
            </w:r>
            <w:r>
              <w:rPr>
                <w:noProof/>
                <w:webHidden/>
              </w:rPr>
              <w:instrText xml:space="preserve"> PAGEREF _Toc423374946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47" w:history="1">
            <w:r w:rsidRPr="00A92342">
              <w:rPr>
                <w:rStyle w:val="Hyperlink"/>
                <w:noProof/>
              </w:rPr>
              <w:t>1AR Lower Courts CP—Solvency Extensions</w:t>
            </w:r>
            <w:r>
              <w:rPr>
                <w:noProof/>
                <w:webHidden/>
              </w:rPr>
              <w:tab/>
            </w:r>
            <w:r>
              <w:rPr>
                <w:noProof/>
                <w:webHidden/>
              </w:rPr>
              <w:fldChar w:fldCharType="begin"/>
            </w:r>
            <w:r>
              <w:rPr>
                <w:noProof/>
                <w:webHidden/>
              </w:rPr>
              <w:instrText xml:space="preserve"> PAGEREF _Toc423374947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48" w:history="1">
            <w:r w:rsidRPr="00A92342">
              <w:rPr>
                <w:rStyle w:val="Hyperlink"/>
                <w:noProof/>
              </w:rPr>
              <w:t>1ar:  Solvency Extensions—No Trickle-Up</w:t>
            </w:r>
            <w:r>
              <w:rPr>
                <w:noProof/>
                <w:webHidden/>
              </w:rPr>
              <w:tab/>
            </w:r>
            <w:r>
              <w:rPr>
                <w:noProof/>
                <w:webHidden/>
              </w:rPr>
              <w:fldChar w:fldCharType="begin"/>
            </w:r>
            <w:r>
              <w:rPr>
                <w:noProof/>
                <w:webHidden/>
              </w:rPr>
              <w:instrText xml:space="preserve"> PAGEREF _Toc423374948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49" w:history="1">
            <w:r w:rsidRPr="00A92342">
              <w:rPr>
                <w:rStyle w:val="Hyperlink"/>
                <w:noProof/>
              </w:rPr>
              <w:t>1ar Extensions:  Roll Back</w:t>
            </w:r>
            <w:r>
              <w:rPr>
                <w:noProof/>
                <w:webHidden/>
              </w:rPr>
              <w:tab/>
            </w:r>
            <w:r>
              <w:rPr>
                <w:noProof/>
                <w:webHidden/>
              </w:rPr>
              <w:fldChar w:fldCharType="begin"/>
            </w:r>
            <w:r>
              <w:rPr>
                <w:noProof/>
                <w:webHidden/>
              </w:rPr>
              <w:instrText xml:space="preserve"> PAGEREF _Toc423374949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3"/>
            <w:tabs>
              <w:tab w:val="right" w:leader="dot" w:pos="9350"/>
            </w:tabs>
            <w:rPr>
              <w:rFonts w:asciiTheme="minorHAnsi" w:eastAsiaTheme="minorEastAsia" w:hAnsiTheme="minorHAnsi"/>
              <w:noProof/>
            </w:rPr>
          </w:pPr>
          <w:hyperlink w:anchor="_Toc423374950" w:history="1">
            <w:r w:rsidRPr="00A92342">
              <w:rPr>
                <w:rStyle w:val="Hyperlink"/>
                <w:noProof/>
              </w:rPr>
              <w:t>1ar:  Ext. Rule of Law DA</w:t>
            </w:r>
            <w:r>
              <w:rPr>
                <w:noProof/>
                <w:webHidden/>
              </w:rPr>
              <w:tab/>
            </w:r>
            <w:r>
              <w:rPr>
                <w:noProof/>
                <w:webHidden/>
              </w:rPr>
              <w:fldChar w:fldCharType="begin"/>
            </w:r>
            <w:r>
              <w:rPr>
                <w:noProof/>
                <w:webHidden/>
              </w:rPr>
              <w:instrText xml:space="preserve"> PAGEREF _Toc423374950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51" w:history="1">
            <w:r w:rsidRPr="00A92342">
              <w:rPr>
                <w:rStyle w:val="Hyperlink"/>
                <w:noProof/>
              </w:rPr>
              <w:t>State Courts CP Answers</w:t>
            </w:r>
            <w:r>
              <w:rPr>
                <w:noProof/>
                <w:webHidden/>
              </w:rPr>
              <w:tab/>
            </w:r>
            <w:r>
              <w:rPr>
                <w:noProof/>
                <w:webHidden/>
              </w:rPr>
              <w:fldChar w:fldCharType="begin"/>
            </w:r>
            <w:r>
              <w:rPr>
                <w:noProof/>
                <w:webHidden/>
              </w:rPr>
              <w:instrText xml:space="preserve"> PAGEREF _Toc423374951 \h </w:instrText>
            </w:r>
            <w:r>
              <w:rPr>
                <w:noProof/>
                <w:webHidden/>
              </w:rPr>
            </w:r>
            <w:r>
              <w:rPr>
                <w:noProof/>
                <w:webHidden/>
              </w:rPr>
              <w:fldChar w:fldCharType="separate"/>
            </w:r>
            <w:r>
              <w:rPr>
                <w:noProof/>
                <w:webHidden/>
              </w:rPr>
              <w:t>1</w:t>
            </w:r>
            <w:r>
              <w:rPr>
                <w:noProof/>
                <w:webHidden/>
              </w:rPr>
              <w:fldChar w:fldCharType="end"/>
            </w:r>
          </w:hyperlink>
        </w:p>
        <w:p w:rsidR="00D773AC" w:rsidRDefault="00D773AC">
          <w:pPr>
            <w:pStyle w:val="TOC2"/>
            <w:tabs>
              <w:tab w:val="right" w:leader="dot" w:pos="9350"/>
            </w:tabs>
            <w:rPr>
              <w:rFonts w:asciiTheme="minorHAnsi" w:eastAsiaTheme="minorEastAsia" w:hAnsiTheme="minorHAnsi"/>
              <w:noProof/>
            </w:rPr>
          </w:pPr>
          <w:hyperlink w:anchor="_Toc423374952" w:history="1">
            <w:r w:rsidRPr="00A92342">
              <w:rPr>
                <w:rStyle w:val="Hyperlink"/>
                <w:noProof/>
              </w:rPr>
              <w:t>CP Competing Off Plan Certainty 2ac</w:t>
            </w:r>
            <w:r>
              <w:rPr>
                <w:noProof/>
                <w:webHidden/>
              </w:rPr>
              <w:tab/>
            </w:r>
            <w:r>
              <w:rPr>
                <w:noProof/>
                <w:webHidden/>
              </w:rPr>
              <w:fldChar w:fldCharType="begin"/>
            </w:r>
            <w:r>
              <w:rPr>
                <w:noProof/>
                <w:webHidden/>
              </w:rPr>
              <w:instrText xml:space="preserve"> PAGEREF _Toc423374952 \h </w:instrText>
            </w:r>
            <w:r>
              <w:rPr>
                <w:noProof/>
                <w:webHidden/>
              </w:rPr>
            </w:r>
            <w:r>
              <w:rPr>
                <w:noProof/>
                <w:webHidden/>
              </w:rPr>
              <w:fldChar w:fldCharType="separate"/>
            </w:r>
            <w:r>
              <w:rPr>
                <w:noProof/>
                <w:webHidden/>
              </w:rPr>
              <w:t>1</w:t>
            </w:r>
            <w:r>
              <w:rPr>
                <w:noProof/>
                <w:webHidden/>
              </w:rPr>
              <w:fldChar w:fldCharType="end"/>
            </w:r>
          </w:hyperlink>
        </w:p>
        <w:p w:rsidR="00AD13F3" w:rsidRDefault="00AD13F3" w:rsidP="00AD13F3">
          <w:pPr>
            <w:rPr>
              <w:b/>
              <w:bCs/>
              <w:noProof/>
            </w:rPr>
          </w:pPr>
          <w:r>
            <w:rPr>
              <w:b/>
              <w:bCs/>
              <w:noProof/>
            </w:rPr>
            <w:fldChar w:fldCharType="end"/>
          </w:r>
        </w:p>
      </w:sdtContent>
    </w:sdt>
    <w:p w:rsidR="002C13EA" w:rsidRDefault="002C13EA" w:rsidP="002C13EA">
      <w:pPr>
        <w:pStyle w:val="Heading1"/>
      </w:pPr>
      <w:bookmarkStart w:id="1" w:name="_Toc423374885"/>
      <w:r>
        <w:t>1ac</w:t>
      </w:r>
      <w:bookmarkEnd w:id="1"/>
    </w:p>
    <w:p w:rsidR="004E77C5" w:rsidRDefault="004E77C5" w:rsidP="00635F14">
      <w:pPr>
        <w:pStyle w:val="Heading4"/>
      </w:pPr>
      <w:r>
        <w:t>Observation 1:  Inherency:  The Court’s analysis of the</w:t>
      </w:r>
      <w:r w:rsidR="00F55B33">
        <w:t xml:space="preserve"> Fourth Amendment is outdated with</w:t>
      </w:r>
      <w:r>
        <w:t xml:space="preserve"> regard to new technologies:</w:t>
      </w:r>
    </w:p>
    <w:p w:rsidR="004E77C5" w:rsidRDefault="004E77C5" w:rsidP="004E77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4E77C5" w:rsidRPr="00F932C0" w:rsidRDefault="004E77C5" w:rsidP="004E77C5">
      <w:pPr>
        <w:rPr>
          <w:sz w:val="16"/>
        </w:rPr>
      </w:pPr>
      <w:r w:rsidRPr="00F932C0">
        <w:rPr>
          <w:rStyle w:val="StyleUnderline"/>
          <w:highlight w:val="yellow"/>
        </w:rPr>
        <w:t xml:space="preserve">The Court's analysis of the Fourth Amendment is </w:t>
      </w:r>
      <w:r w:rsidRPr="00432644">
        <w:rPr>
          <w:rStyle w:val="Emphasis"/>
          <w:highlight w:val="yellow"/>
        </w:rPr>
        <w:t>outdated in regards to new technologies</w:t>
      </w:r>
      <w:r w:rsidRPr="00F932C0">
        <w:rPr>
          <w:sz w:val="16"/>
        </w:rPr>
        <w:t xml:space="preserve">. n35 </w:t>
      </w:r>
      <w:r w:rsidRPr="00F932C0">
        <w:rPr>
          <w:rStyle w:val="StyleUnderline"/>
          <w:highlight w:val="yellow"/>
        </w:rPr>
        <w:t>The Court has held that an individual has no reasonable expectation of privacy in what they disclose to third parties</w:t>
      </w:r>
      <w:r w:rsidRPr="00F932C0">
        <w:rPr>
          <w:sz w:val="16"/>
        </w:rPr>
        <w:t xml:space="preserve">. n36 In U.S. v. Jones, as Justice Alito opined, "[s]ome people may find the 'tradeoff' of privacy for convenience 'worthwhile,' or come to accept this 'diminution of privacy' as 'inevitable.'" n37 </w:t>
      </w:r>
      <w:r w:rsidRPr="00F932C0">
        <w:rPr>
          <w:rStyle w:val="StyleUnderline"/>
          <w:highlight w:val="yellow"/>
        </w:rPr>
        <w:t xml:space="preserve">Justice Scalia, on the other hand, noted that, "this approach is </w:t>
      </w:r>
      <w:r w:rsidRPr="00432644">
        <w:rPr>
          <w:rStyle w:val="Emphasis"/>
          <w:highlight w:val="yellow"/>
        </w:rPr>
        <w:t>ill-suited to the digital age</w:t>
      </w:r>
      <w:r w:rsidRPr="00F932C0">
        <w:rPr>
          <w:rStyle w:val="StyleUnderline"/>
          <w:highlight w:val="yellow"/>
        </w:rPr>
        <w:t>, in which people reveal a great deal of information about themselves to third parties in the course of carrying out mundane tasks</w:t>
      </w:r>
      <w:r w:rsidRPr="00F932C0">
        <w:rPr>
          <w:sz w:val="16"/>
        </w:rPr>
        <w:t>." n38 The two differing opinions exemplify the public's standing on surveillance in the 21st century.</w:t>
      </w:r>
    </w:p>
    <w:p w:rsidR="004E77C5" w:rsidRPr="007D57AA" w:rsidRDefault="004E77C5" w:rsidP="004E77C5">
      <w:pPr>
        <w:rPr>
          <w:b/>
          <w:sz w:val="26"/>
          <w:szCs w:val="26"/>
        </w:rPr>
      </w:pPr>
      <w:r w:rsidRPr="007D57AA">
        <w:rPr>
          <w:b/>
          <w:sz w:val="26"/>
          <w:szCs w:val="26"/>
        </w:rPr>
        <w:t>Plan:</w:t>
      </w:r>
    </w:p>
    <w:p w:rsidR="004E77C5" w:rsidRPr="007D57AA" w:rsidRDefault="004E77C5" w:rsidP="004E77C5">
      <w:pPr>
        <w:rPr>
          <w:b/>
          <w:sz w:val="26"/>
          <w:szCs w:val="26"/>
        </w:rPr>
      </w:pPr>
      <w:r w:rsidRPr="007D57AA">
        <w:rPr>
          <w:b/>
          <w:sz w:val="26"/>
          <w:szCs w:val="26"/>
        </w:rPr>
        <w:t>The United States Supreme Court should recalibrate the Fourth Amendment test in Katz v. United States for domestic internet surveillance to allow what a person seeks to preserve as private, even in an area accessible to the public, may be constitutionally protected.</w:t>
      </w:r>
    </w:p>
    <w:p w:rsidR="004E77C5" w:rsidRDefault="004E77C5" w:rsidP="00635F14">
      <w:pPr>
        <w:pStyle w:val="Heading4"/>
      </w:pPr>
      <w:r>
        <w:t>Observation 2:  Solvency</w:t>
      </w:r>
    </w:p>
    <w:p w:rsidR="004E77C5" w:rsidRPr="004E77C5" w:rsidRDefault="004E77C5" w:rsidP="00635F14">
      <w:pPr>
        <w:pStyle w:val="Heading4"/>
      </w:pPr>
      <w:r>
        <w:t>The plan text solves and Courts are key to protecting privacy rights over the internet:</w:t>
      </w:r>
    </w:p>
    <w:p w:rsidR="004E77C5" w:rsidRDefault="004E77C5" w:rsidP="004E77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4E77C5" w:rsidRDefault="004E77C5" w:rsidP="004E77C5">
      <w:pPr>
        <w:rPr>
          <w:sz w:val="16"/>
        </w:rPr>
      </w:pPr>
      <w:r w:rsidRPr="006C0A41">
        <w:rPr>
          <w:rStyle w:val="StyleUnderline"/>
          <w:highlight w:val="yellow"/>
        </w:rPr>
        <w:t xml:space="preserve">The application of the Fourth Amendment to Internet surveillance has expanded the government's ability to conduct unreasonable searches. The government's power is </w:t>
      </w:r>
      <w:r w:rsidRPr="00432644">
        <w:rPr>
          <w:rStyle w:val="Emphasis"/>
          <w:highlight w:val="yellow"/>
        </w:rPr>
        <w:t>currently unchecked</w:t>
      </w:r>
      <w:r w:rsidRPr="006C0A41">
        <w:rPr>
          <w:rStyle w:val="StyleUnderline"/>
          <w:highlight w:val="yellow"/>
        </w:rPr>
        <w:t xml:space="preserve"> and must be </w:t>
      </w:r>
      <w:r w:rsidRPr="00432644">
        <w:rPr>
          <w:rStyle w:val="Emphasis"/>
          <w:highlight w:val="yellow"/>
        </w:rPr>
        <w:t>recalibrated</w:t>
      </w:r>
      <w:r w:rsidRPr="006C0A41">
        <w:rPr>
          <w:sz w:val="16"/>
        </w:rPr>
        <w:t xml:space="preserve">. n173 </w:t>
      </w:r>
      <w:r w:rsidRPr="006C0A41">
        <w:rPr>
          <w:rStyle w:val="StyleUnderline"/>
          <w:highlight w:val="yellow"/>
        </w:rPr>
        <w:t xml:space="preserve">The Court's interpretation in Katz, that the Fourth Amendment protects people, not places, and that people have a "reasonable expectation of privacy" has become </w:t>
      </w:r>
      <w:r w:rsidRPr="00432644">
        <w:rPr>
          <w:rStyle w:val="Emphasis"/>
          <w:highlight w:val="yellow"/>
        </w:rPr>
        <w:t>irrelevant</w:t>
      </w:r>
      <w:r w:rsidRPr="006C0A41">
        <w:rPr>
          <w:rStyle w:val="StyleUnderline"/>
          <w:highlight w:val="yellow"/>
        </w:rPr>
        <w:t xml:space="preserve"> due to the advances in technology</w:t>
      </w:r>
      <w:r w:rsidRPr="006C0A41">
        <w:rPr>
          <w:sz w:val="16"/>
        </w:rPr>
        <w:t xml:space="preserve">. n174 Understanding that the Internet is, in theory, a place where content flows, and renders nearly everything on the Internet incapable of protection under the Fourth Amendment. n175 </w:t>
      </w:r>
      <w:r w:rsidRPr="006C0A41">
        <w:rPr>
          <w:rStyle w:val="StyleUnderline"/>
          <w:highlight w:val="yellow"/>
        </w:rPr>
        <w:t>Instead of adopting a narrow interpretation, legislatures need to apply the broader rationale behind the Fourth Amendment, which reasons, "[w]hat a person knowingly exposes to the public, even in his</w:t>
      </w:r>
      <w:r>
        <w:rPr>
          <w:rStyle w:val="StyleUnderline"/>
          <w:highlight w:val="yellow"/>
        </w:rPr>
        <w:t>[/her]</w:t>
      </w:r>
      <w:r w:rsidRPr="006C0A41">
        <w:rPr>
          <w:rStyle w:val="StyleUnderline"/>
          <w:highlight w:val="yellow"/>
        </w:rPr>
        <w:t xml:space="preserve"> own home or office, is not a subject of Fourth Amendment protection. But what he</w:t>
      </w:r>
      <w:r>
        <w:rPr>
          <w:rStyle w:val="StyleUnderline"/>
          <w:highlight w:val="yellow"/>
        </w:rPr>
        <w:t xml:space="preserve">[/she] </w:t>
      </w:r>
      <w:r w:rsidRPr="006C0A41">
        <w:rPr>
          <w:rStyle w:val="StyleUnderline"/>
          <w:highlight w:val="yellow"/>
        </w:rPr>
        <w:t>seeks to preserve as private, even in an area accessible to the public, may be constitutionally protected."</w:t>
      </w:r>
      <w:r w:rsidRPr="006C0A41">
        <w:rPr>
          <w:sz w:val="16"/>
        </w:rPr>
        <w:t xml:space="preserve"> n176 </w:t>
      </w:r>
      <w:r w:rsidRPr="00432644">
        <w:rPr>
          <w:rStyle w:val="Emphasis"/>
          <w:highlight w:val="yellow"/>
        </w:rPr>
        <w:t>The Court</w:t>
      </w:r>
      <w:r w:rsidRPr="006C0A41">
        <w:rPr>
          <w:rStyle w:val="StyleUnderline"/>
          <w:highlight w:val="yellow"/>
        </w:rPr>
        <w:t xml:space="preserve"> must </w:t>
      </w:r>
      <w:r w:rsidRPr="00432644">
        <w:rPr>
          <w:rStyle w:val="Emphasis"/>
          <w:highlight w:val="yellow"/>
        </w:rPr>
        <w:t>better protect</w:t>
      </w:r>
      <w:r w:rsidRPr="006C0A41">
        <w:rPr>
          <w:rStyle w:val="StyleUnderline"/>
          <w:highlight w:val="yellow"/>
        </w:rPr>
        <w:t xml:space="preserve"> what a person seeks to preserve as private</w:t>
      </w:r>
      <w:r w:rsidRPr="006C0A41">
        <w:rPr>
          <w:sz w:val="16"/>
        </w:rPr>
        <w:t>. n177</w:t>
      </w:r>
    </w:p>
    <w:p w:rsidR="00372EC2" w:rsidRDefault="00372EC2" w:rsidP="00372EC2">
      <w:pPr>
        <w:pStyle w:val="Heading4"/>
      </w:pPr>
      <w:r>
        <w:t>Courts are key to check the executive branch with the Fourth Amendment—self-restraint and Congress fail:</w:t>
      </w:r>
    </w:p>
    <w:p w:rsidR="00372EC2" w:rsidRDefault="00372EC2" w:rsidP="00372EC2">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372EC2" w:rsidRPr="00C21F08" w:rsidRDefault="00372EC2" w:rsidP="00372EC2">
      <w:pPr>
        <w:rPr>
          <w:rStyle w:val="Emphasis"/>
        </w:rPr>
      </w:pPr>
      <w:r w:rsidRPr="00C21F08">
        <w:rPr>
          <w:rStyle w:val="StyleUnderline"/>
          <w:highlight w:val="yellow"/>
        </w:rPr>
        <w:t xml:space="preserve">The </w:t>
      </w:r>
      <w:r w:rsidRPr="00C21F08">
        <w:rPr>
          <w:rStyle w:val="Emphasis"/>
          <w:highlight w:val="yellow"/>
        </w:rPr>
        <w:t>courts must be more proactive</w:t>
      </w:r>
      <w:r w:rsidRPr="00C21F08">
        <w:rPr>
          <w:rStyle w:val="StyleUnderline"/>
          <w:highlight w:val="yellow"/>
        </w:rPr>
        <w:t xml:space="preserve"> in their role in limiting the reach of the executive branch. Both the Pen Register Decisions and the NSA Cases presented Fourth Amendment issues in a context that suggest a </w:t>
      </w:r>
      <w:r w:rsidRPr="00C21F08">
        <w:rPr>
          <w:rStyle w:val="Emphasis"/>
          <w:highlight w:val="yellow"/>
        </w:rPr>
        <w:t>greater role for the courts</w:t>
      </w:r>
      <w:r w:rsidRPr="00C21F08">
        <w:rPr>
          <w:sz w:val="14"/>
        </w:rPr>
        <w:t xml:space="preserve">. In the traditional conception of the adversarial system, the court plays the role of neutral arbiter, deciding only the issues framed by the parties, based on the evidence provided by the parties. n276 However, in the constitutional context, and particularly in the context of ex parte proceedings, the courts must protect the unrepresented interests of the People. Courts should assume the additional obligation of assuring that the government does not reach further than permitted by the Fourth Amendment and the relevant statutory structure. If courts are not comfortable accepting this role, and many may not be, then they should freely explore alternative measures to ensure the representation of the interests of the People. The Pen Register Decisions suggest one immediate  [*1032]  remedial measure. n277 Commendably, a few courts appointed amici to brief the position opposed to the government. n278 The appointment of counsel to represent the interests of the People would identify the separate interests of the collective people and would encourage a more thorough litigation of the issues before the courts.  From an institutional perspective, </w:t>
      </w:r>
      <w:r w:rsidRPr="00C21F08">
        <w:rPr>
          <w:rStyle w:val="StyleUnderline"/>
          <w:highlight w:val="yellow"/>
        </w:rPr>
        <w:t>courts must accept their role of enforcing the Constitution against the executive branch by applying greater scrutiny to executive claims of authority</w:t>
      </w:r>
      <w:r w:rsidRPr="00C21F08">
        <w:rPr>
          <w:sz w:val="14"/>
        </w:rPr>
        <w:t xml:space="preserve">. The NSA Cases present the courts with an opportunity to revisit the difficult issue of the state secrets privilege. As discussed earlier, the application of the state secrets privilege should be subject to a balancing test where the significance of the interests at stake in the lawsuit are fairly weighed in the determination of whether the privilege applies. The privilege itself rests on the proposition that some interests, such as national security, are superior to other types of interests, such as the individual claims in a lawsuit. However, where the interest asserted in the lawsuit is not a claim for breach of contract but a claim for breach of the Constitution, the application of the privilege should not be taken lightly.  The difficulty in apportioning proper weight to the interests protected by the Fourth Amendment stems from the use of the language in the reasonable expectation of privacy test. Reclaiming the language of the Fourth Amendment implies a different role for the courts because the original language denotes a right, rather than an expectation. An expression of the interests protected by the Fourth Amendment as a right rather than as an expectation necessarily entails a higher degree of involvement for the courts. </w:t>
      </w:r>
      <w:r w:rsidRPr="00C21F08">
        <w:rPr>
          <w:rStyle w:val="StyleUnderline"/>
          <w:highlight w:val="yellow"/>
        </w:rPr>
        <w:t xml:space="preserve">If we expect to restore significance to the promise of the Fourth Amendment, we must encourage courts to abandon the reasonable expectation of privacy test. We </w:t>
      </w:r>
      <w:r w:rsidRPr="00C21F08">
        <w:rPr>
          <w:rStyle w:val="Emphasis"/>
          <w:highlight w:val="yellow"/>
        </w:rPr>
        <w:t>cannot reasonably expect the executive branch to limit itself</w:t>
      </w:r>
      <w:r w:rsidRPr="00C21F08">
        <w:rPr>
          <w:rStyle w:val="StyleUnderline"/>
          <w:highlight w:val="yellow"/>
        </w:rPr>
        <w:t xml:space="preserve">, nor can we expect </w:t>
      </w:r>
      <w:r w:rsidRPr="00C21F08">
        <w:rPr>
          <w:rStyle w:val="Emphasis"/>
          <w:highlight w:val="yellow"/>
        </w:rPr>
        <w:t>the legislative branch to successfully restrain</w:t>
      </w:r>
      <w:r w:rsidRPr="00C21F08">
        <w:rPr>
          <w:rStyle w:val="StyleUnderline"/>
          <w:highlight w:val="yellow"/>
        </w:rPr>
        <w:t xml:space="preserve"> the executive. The Constitution's original promise to the People of a right to be secure cannot survive without a </w:t>
      </w:r>
      <w:r w:rsidRPr="00C21F08">
        <w:rPr>
          <w:rStyle w:val="Emphasis"/>
          <w:highlight w:val="yellow"/>
        </w:rPr>
        <w:t>renewed commitment and vigilance from the courts.</w:t>
      </w:r>
    </w:p>
    <w:p w:rsidR="001534E0" w:rsidRPr="00F55B33" w:rsidRDefault="004A3DA5" w:rsidP="008C1B2E">
      <w:pPr>
        <w:rPr>
          <w:b/>
          <w:sz w:val="32"/>
          <w:szCs w:val="32"/>
          <w:u w:val="single"/>
        </w:rPr>
      </w:pPr>
      <w:r w:rsidRPr="00F55B33">
        <w:rPr>
          <w:b/>
          <w:sz w:val="32"/>
          <w:szCs w:val="32"/>
          <w:u w:val="single"/>
        </w:rPr>
        <w:t>Advantage 1:  Democracy</w:t>
      </w:r>
    </w:p>
    <w:p w:rsidR="00BA3642" w:rsidRDefault="00BA3642" w:rsidP="00635F14">
      <w:pPr>
        <w:pStyle w:val="Heading4"/>
      </w:pPr>
      <w:r>
        <w:t>Government surveillance of the internet risks a police state</w:t>
      </w:r>
      <w:r w:rsidR="00F932C0">
        <w:t>—the internet is a critical threshold</w:t>
      </w:r>
      <w:r>
        <w:t>:</w:t>
      </w:r>
    </w:p>
    <w:p w:rsidR="001534E0" w:rsidRDefault="001534E0" w:rsidP="008C1B2E">
      <w:r>
        <w:t xml:space="preserve">Abdulmajeed </w:t>
      </w:r>
      <w:r w:rsidRPr="00864B8B">
        <w:rPr>
          <w:rStyle w:val="Style13ptBold"/>
        </w:rPr>
        <w:t>Alhogbani</w:t>
      </w:r>
      <w:r w:rsidR="00864B8B" w:rsidRPr="00864B8B">
        <w:rPr>
          <w:rStyle w:val="Style13ptBold"/>
        </w:rPr>
        <w:t>, 2014</w:t>
      </w:r>
      <w:r w:rsidR="00864B8B">
        <w:t xml:space="preserve"> (J.D. Candidate, The Catholic University of America, 2016, CommLaw Conspectus, “GOING DARK: SCRATCHING THE SURFACE OF GOVERNMENT SURVEILLANCE,” Accessed 6/23/2015, rwg)</w:t>
      </w:r>
    </w:p>
    <w:p w:rsidR="001534E0" w:rsidRDefault="001534E0" w:rsidP="008C1B2E">
      <w:pPr>
        <w:rPr>
          <w:sz w:val="16"/>
        </w:rPr>
      </w:pPr>
      <w:r w:rsidRPr="00BA3642">
        <w:rPr>
          <w:sz w:val="16"/>
        </w:rPr>
        <w:t xml:space="preserve">Government spying is not a new phenomenon; it has been an ongoing custom since the earliest forms of government. n12 </w:t>
      </w:r>
      <w:r w:rsidRPr="00BA3642">
        <w:rPr>
          <w:rStyle w:val="StyleUnderline"/>
          <w:highlight w:val="yellow"/>
        </w:rPr>
        <w:t xml:space="preserve">The NSA's spying program constrains one of humanity's most important inventions, </w:t>
      </w:r>
      <w:r w:rsidRPr="00BA3642">
        <w:rPr>
          <w:rStyle w:val="Emphasis"/>
          <w:highlight w:val="yellow"/>
        </w:rPr>
        <w:t>the Internet</w:t>
      </w:r>
      <w:r w:rsidRPr="00BA3642">
        <w:rPr>
          <w:sz w:val="16"/>
        </w:rPr>
        <w:t xml:space="preserve">. n13 </w:t>
      </w:r>
      <w:r w:rsidRPr="00BA3642">
        <w:rPr>
          <w:rStyle w:val="StyleUnderline"/>
          <w:highlight w:val="yellow"/>
        </w:rPr>
        <w:t>The U</w:t>
      </w:r>
      <w:r w:rsidRPr="00BA3642">
        <w:rPr>
          <w:sz w:val="16"/>
        </w:rPr>
        <w:t xml:space="preserve">nited </w:t>
      </w:r>
      <w:r w:rsidRPr="00BA3642">
        <w:rPr>
          <w:rStyle w:val="StyleUnderline"/>
          <w:highlight w:val="yellow"/>
        </w:rPr>
        <w:t>S</w:t>
      </w:r>
      <w:r w:rsidRPr="00BA3642">
        <w:rPr>
          <w:sz w:val="16"/>
        </w:rPr>
        <w:t xml:space="preserve">tates </w:t>
      </w:r>
      <w:r w:rsidRPr="00BA3642">
        <w:rPr>
          <w:rStyle w:val="StyleUnderline"/>
          <w:highlight w:val="yellow"/>
        </w:rPr>
        <w:t xml:space="preserve">government </w:t>
      </w:r>
      <w:r w:rsidRPr="00BA3642">
        <w:rPr>
          <w:rStyle w:val="Emphasis"/>
          <w:highlight w:val="yellow"/>
        </w:rPr>
        <w:t>crossed a threshold</w:t>
      </w:r>
      <w:r w:rsidRPr="00BA3642">
        <w:rPr>
          <w:rStyle w:val="StyleUnderline"/>
          <w:highlight w:val="yellow"/>
        </w:rPr>
        <w:t xml:space="preserve"> that grants access to limitless amounts of information</w:t>
      </w:r>
      <w:r w:rsidRPr="00BA3642">
        <w:rPr>
          <w:sz w:val="16"/>
        </w:rPr>
        <w:t xml:space="preserve">. n14 </w:t>
      </w:r>
      <w:r w:rsidRPr="00BA3642">
        <w:rPr>
          <w:rStyle w:val="StyleUnderline"/>
          <w:highlight w:val="yellow"/>
        </w:rPr>
        <w:t>They are overstepping constitutional boundaries</w:t>
      </w:r>
      <w:r w:rsidRPr="00BA3642">
        <w:rPr>
          <w:sz w:val="16"/>
        </w:rPr>
        <w:t xml:space="preserve">, n15 </w:t>
      </w:r>
      <w:r w:rsidRPr="00BA3642">
        <w:rPr>
          <w:rStyle w:val="StyleUnderline"/>
          <w:highlight w:val="yellow"/>
        </w:rPr>
        <w:t>and raising the possibility of a police state</w:t>
      </w:r>
      <w:r w:rsidRPr="00BA3642">
        <w:rPr>
          <w:sz w:val="16"/>
        </w:rPr>
        <w:t xml:space="preserve">. n16 By advocating that surveillance is necessary for national security, the government provides an incentive for citizens to bypass the surveillance. n17 Anonymity is an important virtue of the Internet, and destroying it causes more harm than good. n18 Legislators must reexamine current legislation, redefine what constitutes a reasonable search, and balance national security with an individual's right to privacy. </w:t>
      </w:r>
      <w:r w:rsidRPr="00BA3642">
        <w:rPr>
          <w:rStyle w:val="StyleUnderline"/>
          <w:highlight w:val="yellow"/>
        </w:rPr>
        <w:t>Courts must reconcile</w:t>
      </w:r>
      <w:r w:rsidRPr="00BA3642">
        <w:rPr>
          <w:sz w:val="16"/>
        </w:rPr>
        <w:t xml:space="preserve">  [*471]  </w:t>
      </w:r>
      <w:r w:rsidRPr="00BA3642">
        <w:rPr>
          <w:rStyle w:val="StyleUnderline"/>
          <w:highlight w:val="yellow"/>
        </w:rPr>
        <w:t>modern technology with the U.S. Constitution.</w:t>
      </w:r>
      <w:r w:rsidRPr="00BA3642">
        <w:rPr>
          <w:sz w:val="16"/>
        </w:rPr>
        <w:t xml:space="preserve"> Moreover, the judiciary must fulfill their constitutional function by keeping the executive branch in check.</w:t>
      </w:r>
    </w:p>
    <w:p w:rsidR="00975774" w:rsidRPr="00975774" w:rsidRDefault="00975774" w:rsidP="00635F14">
      <w:pPr>
        <w:pStyle w:val="Heading4"/>
        <w:rPr>
          <w:rStyle w:val="Style13ptBold"/>
          <w:b/>
        </w:rPr>
      </w:pPr>
      <w:r w:rsidRPr="00975774">
        <w:rPr>
          <w:rStyle w:val="Style13ptBold"/>
          <w:b/>
        </w:rPr>
        <w:t>And now is key:  several democracies worldwide are backsliding awa</w:t>
      </w:r>
      <w:r>
        <w:rPr>
          <w:rStyle w:val="Style13ptBold"/>
          <w:b/>
        </w:rPr>
        <w:t>y from democracy:</w:t>
      </w:r>
    </w:p>
    <w:p w:rsidR="00975774" w:rsidRDefault="00975774" w:rsidP="00783740">
      <w:r>
        <w:t xml:space="preserve">Béla </w:t>
      </w:r>
      <w:r w:rsidRPr="00975774">
        <w:rPr>
          <w:rStyle w:val="Style13ptBold"/>
        </w:rPr>
        <w:t>Greskovits</w:t>
      </w:r>
      <w:r>
        <w:t>, 4/3/20</w:t>
      </w:r>
      <w:r w:rsidRPr="00975774">
        <w:rPr>
          <w:rStyle w:val="Style13ptBold"/>
        </w:rPr>
        <w:t>15</w:t>
      </w:r>
      <w:r>
        <w:t xml:space="preserve"> (Central European University, Budapest, “The Hollowing and Backsliding of Democracy in East Central Europe,” </w:t>
      </w:r>
      <w:hyperlink r:id="rId6" w:history="1">
        <w:r w:rsidRPr="00D16289">
          <w:rPr>
            <w:rStyle w:val="Hyperlink"/>
          </w:rPr>
          <w:t>http://politicalscience.ceu.edu/sites/politicalscience.ceu.hu/files/attachment/event/1113/greskovitshollowingandbackslidingofdemocracy-globalpolicy2015.pdf</w:t>
        </w:r>
      </w:hyperlink>
      <w:r>
        <w:t>, Accessed 6/24/2015, rwg)</w:t>
      </w:r>
    </w:p>
    <w:p w:rsidR="00783740" w:rsidRPr="00975774" w:rsidRDefault="00783740" w:rsidP="00783740">
      <w:pPr>
        <w:rPr>
          <w:rStyle w:val="StyleUnderline"/>
        </w:rPr>
      </w:pPr>
      <w:r w:rsidRPr="00975774">
        <w:rPr>
          <w:rStyle w:val="StyleUnderline"/>
          <w:highlight w:val="yellow"/>
        </w:rPr>
        <w:t>Focusing on ten East Central European member states of the E</w:t>
      </w:r>
      <w:r w:rsidRPr="00975774">
        <w:rPr>
          <w:sz w:val="16"/>
        </w:rPr>
        <w:t xml:space="preserve">uropean </w:t>
      </w:r>
      <w:r w:rsidRPr="00975774">
        <w:rPr>
          <w:rStyle w:val="StyleUnderline"/>
          <w:highlight w:val="yellow"/>
        </w:rPr>
        <w:t>U</w:t>
      </w:r>
      <w:r w:rsidRPr="00975774">
        <w:rPr>
          <w:sz w:val="16"/>
        </w:rPr>
        <w:t>nion,</w:t>
      </w:r>
      <w:r w:rsidR="00975774" w:rsidRPr="00975774">
        <w:rPr>
          <w:sz w:val="16"/>
        </w:rPr>
        <w:t xml:space="preserve"> </w:t>
      </w:r>
      <w:r w:rsidRPr="00975774">
        <w:rPr>
          <w:rStyle w:val="StyleUnderline"/>
          <w:highlight w:val="yellow"/>
        </w:rPr>
        <w:t xml:space="preserve">this essay explores </w:t>
      </w:r>
      <w:r w:rsidRPr="00975774">
        <w:rPr>
          <w:rStyle w:val="Emphasis"/>
          <w:highlight w:val="yellow"/>
        </w:rPr>
        <w:t>two major challenges</w:t>
      </w:r>
      <w:r w:rsidRPr="00975774">
        <w:rPr>
          <w:rStyle w:val="StyleUnderline"/>
          <w:highlight w:val="yellow"/>
        </w:rPr>
        <w:t xml:space="preserve"> to the quality and solidity of their democracies.</w:t>
      </w:r>
      <w:r w:rsidR="00975774" w:rsidRPr="00975774">
        <w:rPr>
          <w:rStyle w:val="StyleUnderline"/>
          <w:highlight w:val="yellow"/>
        </w:rPr>
        <w:t xml:space="preserve"> </w:t>
      </w:r>
      <w:r w:rsidRPr="00975774">
        <w:rPr>
          <w:rStyle w:val="StyleUnderline"/>
          <w:highlight w:val="yellow"/>
        </w:rPr>
        <w:t>The first of these refers to the general European problem of declining popular</w:t>
      </w:r>
      <w:r w:rsidR="00975774" w:rsidRPr="00975774">
        <w:rPr>
          <w:rStyle w:val="StyleUnderline"/>
          <w:highlight w:val="yellow"/>
        </w:rPr>
        <w:t xml:space="preserve"> </w:t>
      </w:r>
      <w:r w:rsidRPr="00975774">
        <w:rPr>
          <w:rStyle w:val="StyleUnderline"/>
          <w:highlight w:val="yellow"/>
        </w:rPr>
        <w:t xml:space="preserve">involvement in politics, termed </w:t>
      </w:r>
      <w:r w:rsidRPr="00975774">
        <w:rPr>
          <w:rStyle w:val="Emphasis"/>
          <w:highlight w:val="yellow"/>
        </w:rPr>
        <w:t>hollowing of democracy</w:t>
      </w:r>
      <w:r w:rsidRPr="00975774">
        <w:rPr>
          <w:rStyle w:val="StyleUnderline"/>
          <w:highlight w:val="yellow"/>
        </w:rPr>
        <w:t xml:space="preserve"> (</w:t>
      </w:r>
      <w:r w:rsidRPr="00975774">
        <w:rPr>
          <w:sz w:val="16"/>
        </w:rPr>
        <w:t xml:space="preserve">Mair, 2006). </w:t>
      </w:r>
      <w:r w:rsidRPr="00975774">
        <w:rPr>
          <w:rStyle w:val="StyleUnderline"/>
          <w:highlight w:val="yellow"/>
        </w:rPr>
        <w:t>The second</w:t>
      </w:r>
      <w:r w:rsidR="00975774" w:rsidRPr="00975774">
        <w:rPr>
          <w:rStyle w:val="StyleUnderline"/>
          <w:highlight w:val="yellow"/>
        </w:rPr>
        <w:t xml:space="preserve"> </w:t>
      </w:r>
      <w:r w:rsidRPr="00975774">
        <w:rPr>
          <w:rStyle w:val="StyleUnderline"/>
          <w:highlight w:val="yellow"/>
        </w:rPr>
        <w:t>challenge is captured by the term backsliding, which suggests destabilization or even a</w:t>
      </w:r>
      <w:r w:rsidR="00975774" w:rsidRPr="00975774">
        <w:rPr>
          <w:rStyle w:val="StyleUnderline"/>
          <w:highlight w:val="yellow"/>
        </w:rPr>
        <w:t xml:space="preserve"> </w:t>
      </w:r>
      <w:r w:rsidRPr="00975774">
        <w:rPr>
          <w:rStyle w:val="StyleUnderline"/>
          <w:highlight w:val="yellow"/>
        </w:rPr>
        <w:t>reversal in the direction of democratic development</w:t>
      </w:r>
      <w:r w:rsidRPr="00975774">
        <w:rPr>
          <w:sz w:val="16"/>
        </w:rPr>
        <w:t>. Backsliding is usually traced to the radicalization of sizeable groups within the remaining active citizenry, and the weakening</w:t>
      </w:r>
      <w:r w:rsidR="00975774" w:rsidRPr="00975774">
        <w:rPr>
          <w:sz w:val="16"/>
        </w:rPr>
        <w:t xml:space="preserve"> </w:t>
      </w:r>
      <w:r w:rsidRPr="00975774">
        <w:rPr>
          <w:sz w:val="16"/>
        </w:rPr>
        <w:t>loyalty of political elites to democratic principles.</w:t>
      </w:r>
      <w:r w:rsidR="00975774" w:rsidRPr="00975774">
        <w:rPr>
          <w:sz w:val="16"/>
        </w:rPr>
        <w:t xml:space="preserve"> </w:t>
      </w:r>
      <w:r w:rsidRPr="00975774">
        <w:rPr>
          <w:sz w:val="16"/>
        </w:rPr>
        <w:t>While the long-term process of hollowing of democracy is less spectacular, the</w:t>
      </w:r>
      <w:r w:rsidR="00975774" w:rsidRPr="00975774">
        <w:rPr>
          <w:sz w:val="16"/>
        </w:rPr>
        <w:t xml:space="preserve"> </w:t>
      </w:r>
      <w:r w:rsidRPr="00975774">
        <w:rPr>
          <w:sz w:val="16"/>
        </w:rPr>
        <w:t xml:space="preserve">news on backsliding often make it to the headlines. </w:t>
      </w:r>
      <w:r w:rsidRPr="00975774">
        <w:rPr>
          <w:rStyle w:val="StyleUnderline"/>
          <w:highlight w:val="yellow"/>
        </w:rPr>
        <w:t>Today analysts and the general public</w:t>
      </w:r>
      <w:r w:rsidR="00975774" w:rsidRPr="00975774">
        <w:rPr>
          <w:rStyle w:val="StyleUnderline"/>
          <w:highlight w:val="yellow"/>
        </w:rPr>
        <w:t xml:space="preserve"> </w:t>
      </w:r>
      <w:r w:rsidRPr="00975774">
        <w:rPr>
          <w:rStyle w:val="StyleUnderline"/>
          <w:highlight w:val="yellow"/>
        </w:rPr>
        <w:t xml:space="preserve">are </w:t>
      </w:r>
      <w:r w:rsidRPr="00975774">
        <w:rPr>
          <w:rStyle w:val="Emphasis"/>
          <w:highlight w:val="yellow"/>
        </w:rPr>
        <w:t>alarmed by the frequent disruptive protests</w:t>
      </w:r>
      <w:r w:rsidRPr="00975774">
        <w:rPr>
          <w:rStyle w:val="StyleUnderline"/>
        </w:rPr>
        <w:t xml:space="preserve"> </w:t>
      </w:r>
      <w:r w:rsidRPr="00975774">
        <w:rPr>
          <w:sz w:val="16"/>
        </w:rPr>
        <w:t>against unemployment, poverty and</w:t>
      </w:r>
      <w:r w:rsidR="00975774" w:rsidRPr="00975774">
        <w:rPr>
          <w:sz w:val="16"/>
        </w:rPr>
        <w:t xml:space="preserve"> </w:t>
      </w:r>
      <w:r w:rsidRPr="00975774">
        <w:rPr>
          <w:sz w:val="16"/>
        </w:rPr>
        <w:t xml:space="preserve">uncertainty stemming from austerity, </w:t>
      </w:r>
      <w:r w:rsidRPr="00975774">
        <w:rPr>
          <w:rStyle w:val="StyleUnderline"/>
          <w:highlight w:val="yellow"/>
        </w:rPr>
        <w:t>and the occasional remarkable showing of radical</w:t>
      </w:r>
      <w:r w:rsidR="00975774" w:rsidRPr="00975774">
        <w:rPr>
          <w:rStyle w:val="StyleUnderline"/>
          <w:highlight w:val="yellow"/>
        </w:rPr>
        <w:t xml:space="preserve"> </w:t>
      </w:r>
      <w:r w:rsidRPr="00975774">
        <w:rPr>
          <w:rStyle w:val="StyleUnderline"/>
          <w:highlight w:val="yellow"/>
        </w:rPr>
        <w:t>Right-wing and other anti-system parties at elections. In several countries of the region</w:t>
      </w:r>
      <w:r w:rsidRPr="00975774">
        <w:rPr>
          <w:sz w:val="16"/>
        </w:rPr>
        <w:t>,</w:t>
      </w:r>
      <w:r w:rsidR="00975774" w:rsidRPr="00975774">
        <w:rPr>
          <w:sz w:val="16"/>
        </w:rPr>
        <w:t xml:space="preserve"> </w:t>
      </w:r>
      <w:r w:rsidRPr="00975774">
        <w:rPr>
          <w:sz w:val="16"/>
        </w:rPr>
        <w:t>especially those hard hit by the global financial crisis and the Great Recession,</w:t>
      </w:r>
      <w:r w:rsidR="00975774" w:rsidRPr="00975774">
        <w:rPr>
          <w:sz w:val="16"/>
        </w:rPr>
        <w:t xml:space="preserve"> </w:t>
      </w:r>
      <w:r w:rsidRPr="00975774">
        <w:rPr>
          <w:rStyle w:val="StyleUnderline"/>
          <w:highlight w:val="yellow"/>
        </w:rPr>
        <w:t>governments have also attempted to gain control over free media and other institutions of</w:t>
      </w:r>
      <w:r w:rsidR="00975774" w:rsidRPr="00975774">
        <w:rPr>
          <w:rStyle w:val="StyleUnderline"/>
          <w:highlight w:val="yellow"/>
        </w:rPr>
        <w:t xml:space="preserve"> </w:t>
      </w:r>
      <w:r w:rsidRPr="00975774">
        <w:rPr>
          <w:rStyle w:val="StyleUnderline"/>
          <w:highlight w:val="yellow"/>
        </w:rPr>
        <w:t>democratic checks and balances, as well as over the activity of civil society</w:t>
      </w:r>
      <w:r w:rsidR="00975774" w:rsidRPr="00975774">
        <w:rPr>
          <w:rStyle w:val="StyleUnderline"/>
          <w:highlight w:val="yellow"/>
        </w:rPr>
        <w:t xml:space="preserve"> </w:t>
      </w:r>
      <w:r w:rsidRPr="00975774">
        <w:rPr>
          <w:rStyle w:val="StyleUnderline"/>
          <w:highlight w:val="yellow"/>
        </w:rPr>
        <w:t>organizations.</w:t>
      </w:r>
    </w:p>
    <w:p w:rsidR="00783740" w:rsidRDefault="00783740" w:rsidP="00635F14">
      <w:pPr>
        <w:pStyle w:val="Heading4"/>
      </w:pPr>
      <w:r>
        <w:t xml:space="preserve">Democracies solve </w:t>
      </w:r>
      <w:r w:rsidR="007D57AA">
        <w:t xml:space="preserve">for </w:t>
      </w:r>
      <w:r>
        <w:t>human survival:</w:t>
      </w:r>
    </w:p>
    <w:p w:rsidR="007D57AA" w:rsidRPr="00DF6DCA" w:rsidRDefault="007D57AA" w:rsidP="007D57A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olor w:val="000000"/>
        </w:rPr>
      </w:pPr>
      <w:r w:rsidRPr="00DF6DCA">
        <w:rPr>
          <w:rFonts w:ascii="Times-Bold" w:hAnsi="Times-Bold"/>
          <w:b/>
          <w:color w:val="000000"/>
        </w:rPr>
        <w:t xml:space="preserve">Cheema &amp; Maguire, </w:t>
      </w:r>
      <w:r>
        <w:rPr>
          <w:rFonts w:ascii="Times-Bold" w:hAnsi="Times-Bold"/>
          <w:b/>
          <w:color w:val="000000"/>
        </w:rPr>
        <w:t xml:space="preserve">1/25/13 </w:t>
      </w:r>
      <w:r w:rsidRPr="00DF6DCA">
        <w:rPr>
          <w:rFonts w:ascii="Times-Roman" w:hAnsi="Times-Roman"/>
          <w:color w:val="000000"/>
        </w:rPr>
        <w:t>(Shabbir Cheema</w:t>
      </w:r>
      <w:r w:rsidRPr="00DF6DCA">
        <w:rPr>
          <w:rFonts w:ascii="Times-Bold" w:hAnsi="Times-Bold"/>
          <w:b/>
          <w:color w:val="000000"/>
        </w:rPr>
        <w:t xml:space="preserve">  </w:t>
      </w:r>
      <w:r w:rsidRPr="00DF6DCA">
        <w:rPr>
          <w:rFonts w:ascii="Times-Roman" w:hAnsi="Times-Roman"/>
          <w:color w:val="000000"/>
        </w:rPr>
        <w:t>Principal Adviser and Programme Director Division for Public Economics and Public Administration United Nations Department of Economic and Linda Maguire Social Affairs and  (Evaluation Specialist United Nations Development Programme</w:t>
      </w:r>
      <w:r>
        <w:rPr>
          <w:rFonts w:ascii="Times-Roman" w:hAnsi="Times-Roman"/>
          <w:color w:val="000000"/>
        </w:rPr>
        <w:t xml:space="preserve">, </w:t>
      </w:r>
      <w:r w:rsidRPr="00406D88">
        <w:rPr>
          <w:rFonts w:ascii="Times-Roman" w:hAnsi="Times-Roman"/>
          <w:color w:val="000000"/>
        </w:rPr>
        <w:t>http://unpan1.un.org/intradoc/groups/public/documents/un/unpan005781.pdf</w:t>
      </w:r>
      <w:r>
        <w:rPr>
          <w:rFonts w:ascii="Times-Roman" w:hAnsi="Times-Roman"/>
          <w:color w:val="000000"/>
        </w:rPr>
        <w:t>, AP</w:t>
      </w:r>
      <w:r w:rsidRPr="00DF6DCA">
        <w:rPr>
          <w:rFonts w:ascii="Times-Roman" w:hAnsi="Times-Roman"/>
          <w:color w:val="000000"/>
        </w:rPr>
        <w:t>)</w:t>
      </w:r>
    </w:p>
    <w:p w:rsidR="00783740" w:rsidRPr="00783740" w:rsidRDefault="00783740" w:rsidP="00783740">
      <w:pPr>
        <w:rPr>
          <w:sz w:val="16"/>
        </w:rPr>
      </w:pPr>
      <w:r w:rsidRPr="00783740">
        <w:rPr>
          <w:rStyle w:val="StyleUnderline"/>
          <w:highlight w:val="yellow"/>
        </w:rPr>
        <w:t>Democratic governance has three distinct advantages over authoritarian regimes. First, democracies are better able to manage conflicts and avoid violent political change</w:t>
      </w:r>
      <w:r w:rsidRPr="00783740">
        <w:rPr>
          <w:sz w:val="16"/>
        </w:rPr>
        <w:t xml:space="preserve"> because they provide opportunities for the people to participate in the political process of the country. </w:t>
      </w:r>
      <w:r w:rsidRPr="00783740">
        <w:rPr>
          <w:rStyle w:val="StyleUnderline"/>
          <w:highlight w:val="yellow"/>
        </w:rPr>
        <w:t xml:space="preserve">Second, democracies are better able to </w:t>
      </w:r>
      <w:r w:rsidRPr="00783740">
        <w:rPr>
          <w:rStyle w:val="Emphasis"/>
          <w:highlight w:val="yellow"/>
        </w:rPr>
        <w:t>avoid threats to human survival</w:t>
      </w:r>
      <w:r w:rsidRPr="00783740">
        <w:rPr>
          <w:rStyle w:val="StyleUnderline"/>
          <w:highlight w:val="yellow"/>
        </w:rPr>
        <w:t xml:space="preserve"> because the checks by the opposition parties, uncensored criticism of public policies and the fear of being voted out of office</w:t>
      </w:r>
      <w:r w:rsidRPr="00783740">
        <w:rPr>
          <w:sz w:val="16"/>
        </w:rPr>
        <w:t xml:space="preserve">. Third, democracies lead to greater awareness of social development concerns including health, primary health care and rights of women and minorities. </w:t>
      </w:r>
    </w:p>
    <w:p w:rsidR="004E77C5" w:rsidRDefault="004E77C5" w:rsidP="00635F14">
      <w:pPr>
        <w:pStyle w:val="Heading4"/>
      </w:pPr>
      <w:r>
        <w:t>Developing standards for surveillance restores trust in democratic government:</w:t>
      </w:r>
    </w:p>
    <w:p w:rsidR="004E77C5" w:rsidRDefault="004E77C5" w:rsidP="004E77C5">
      <w:r>
        <w:t xml:space="preserve">Morton H. </w:t>
      </w:r>
      <w:r w:rsidRPr="00894BF4">
        <w:rPr>
          <w:rStyle w:val="Style13ptBold"/>
        </w:rPr>
        <w:t>Halperin</w:t>
      </w:r>
      <w:r>
        <w:t>, 5/7/20</w:t>
      </w:r>
      <w:r w:rsidRPr="00894BF4">
        <w:rPr>
          <w:rStyle w:val="Style13ptBold"/>
        </w:rPr>
        <w:t>14</w:t>
      </w:r>
      <w:r>
        <w:t xml:space="preserve"> (Senior advisor, Open Society Foundations, “I Spy, You Spy: Limiting Government Surveillance of Private Citizens,” </w:t>
      </w:r>
      <w:hyperlink r:id="rId7" w:history="1">
        <w:r w:rsidRPr="002714BA">
          <w:rPr>
            <w:rStyle w:val="Hyperlink"/>
          </w:rPr>
          <w:t>http://www.huffingtonpost.com/morton-h-halperin/i-spy-you-spy-limiting-government-surveillance_b_5269132.html</w:t>
        </w:r>
      </w:hyperlink>
      <w:r>
        <w:rPr>
          <w:rStyle w:val="Hyperlink"/>
        </w:rPr>
        <w:t>, Accessed 6/24/2015, rwg)</w:t>
      </w:r>
    </w:p>
    <w:p w:rsidR="004E77C5" w:rsidRDefault="004E77C5" w:rsidP="004E77C5">
      <w:pPr>
        <w:rPr>
          <w:sz w:val="16"/>
        </w:rPr>
      </w:pPr>
      <w:r w:rsidRPr="00894BF4">
        <w:rPr>
          <w:sz w:val="16"/>
        </w:rPr>
        <w:t xml:space="preserve">Building on this common understanding, </w:t>
      </w:r>
      <w:r w:rsidRPr="00894BF4">
        <w:rPr>
          <w:rStyle w:val="StyleUnderline"/>
          <w:highlight w:val="yellow"/>
        </w:rPr>
        <w:t>the two governments should agree to initiate a process designed to develop standards and guidelines for surveillance of private persons that each government would commit to incorporating into its own domestic laws.</w:t>
      </w:r>
      <w:r w:rsidRPr="00894BF4">
        <w:rPr>
          <w:rStyle w:val="StyleUnderline"/>
        </w:rPr>
        <w:t xml:space="preserve"> </w:t>
      </w:r>
      <w:r w:rsidRPr="00894BF4">
        <w:rPr>
          <w:sz w:val="16"/>
        </w:rPr>
        <w:t xml:space="preserve">Other democratic governments, both in Europe and across the globe, should be invited to commit to the same goal and join the effort along with other stakeholders, including Internet companies and civil society organizations. The guidelines should require that the rules governing surveillance of private persons be enacted into law and that each government be required to provide a clear and complete explanation of what surveillance is permitted and under what circumstances. </w:t>
      </w:r>
      <w:r w:rsidRPr="00894BF4">
        <w:rPr>
          <w:rStyle w:val="StyleUnderline"/>
          <w:highlight w:val="yellow"/>
        </w:rPr>
        <w:t>The guidelines should cover direct surveillance, searching large data bases, and minimizing the use of personally identifiable information</w:t>
      </w:r>
      <w:r w:rsidRPr="00894BF4">
        <w:rPr>
          <w:sz w:val="16"/>
        </w:rPr>
        <w:t xml:space="preserve">. The guidelines should provide for effective oversight of the intelligence activity consistent with each country's traditions and provide for the right of redress for anyone improperly surveilled. </w:t>
      </w:r>
      <w:r w:rsidRPr="00894BF4">
        <w:rPr>
          <w:rStyle w:val="StyleUnderline"/>
          <w:highlight w:val="yellow"/>
        </w:rPr>
        <w:t>The successful negotiation of such standards will go a long way to restore the trust of democratic governments in each other</w:t>
      </w:r>
      <w:r w:rsidRPr="00894BF4">
        <w:rPr>
          <w:sz w:val="16"/>
        </w:rPr>
        <w:t xml:space="preserve"> and of their citizens in their governments and intelligence services.</w:t>
      </w:r>
    </w:p>
    <w:p w:rsidR="00FB3977" w:rsidRDefault="00FB3977" w:rsidP="00635F14">
      <w:pPr>
        <w:pStyle w:val="Heading4"/>
      </w:pPr>
      <w:r>
        <w:t xml:space="preserve">And the Fourth Amendment is key:  it is the most vital element of democracy:  </w:t>
      </w:r>
    </w:p>
    <w:p w:rsidR="00FB3977" w:rsidRPr="00537891" w:rsidRDefault="00FB3977" w:rsidP="00FB3977">
      <w:pPr>
        <w:spacing w:after="200"/>
        <w:rPr>
          <w:rFonts w:cs="Times New Roman"/>
          <w:bCs/>
          <w:sz w:val="20"/>
          <w:szCs w:val="20"/>
        </w:rPr>
      </w:pPr>
      <w:r w:rsidRPr="00537891">
        <w:rPr>
          <w:rStyle w:val="Style13ptBold"/>
        </w:rPr>
        <w:t>Iaconeta 13</w:t>
      </w:r>
      <w:r w:rsidRPr="00537891">
        <w:t xml:space="preserve"> (Christine, 3/21) Book Review: More Essential Than Ever: The Fourth Amendment in the Twenty-first Century. American Association of Law Libraries. Professor Iaconeta is a member of the California Bar and an active member of the American Association of Law Libraries (AALL), Law Librarians of New England (LLNE), and NELLCO. She has served on numerous committees and has held leadership positions in these organizations. Currently she is the Chair of the Academic Law Libraries Special Interest Section (ALL-SIS) of AALL, AALL’s largest special interest section with 1200 members.</w:t>
      </w:r>
      <w:r>
        <w:t xml:space="preserve"> </w:t>
      </w:r>
      <w:r w:rsidRPr="00537891">
        <w:t>http://www.aallnet.org/Blogs/spectrum-blog/47280.html</w:t>
      </w:r>
      <w:r>
        <w:t xml:space="preserve">// LDonn </w:t>
      </w:r>
    </w:p>
    <w:p w:rsidR="00FB3977" w:rsidRPr="00FB3977" w:rsidRDefault="00FB3977" w:rsidP="00FB3977">
      <w:pPr>
        <w:spacing w:after="200"/>
        <w:rPr>
          <w:rFonts w:ascii="Times" w:hAnsi="Times" w:cs="Times New Roman"/>
          <w:sz w:val="16"/>
          <w:szCs w:val="20"/>
        </w:rPr>
      </w:pPr>
      <w:r w:rsidRPr="00FB3977">
        <w:rPr>
          <w:rFonts w:cs="Times New Roman"/>
          <w:sz w:val="16"/>
          <w:szCs w:val="20"/>
        </w:rPr>
        <w:t xml:space="preserve">The Fourth Amendment to the United States Constitution prohibits unreasonable searches and seizures, requiring a finding of probable cause before a search can take place.  The amendment allows for governmental invasion of privacy but it also requires that it be justified and that the government be held accountable for its actions.  Seemingly straightforward when originally drafted by our Founding Fathers, technological advances, changes in police work, and threats to national security have had a profound effect on the Court’s Fourth Amendment jurisprudence.  In </w:t>
      </w:r>
      <w:r w:rsidRPr="00FB3977">
        <w:rPr>
          <w:rFonts w:cs="Times New Roman"/>
          <w:i/>
          <w:iCs/>
          <w:sz w:val="16"/>
          <w:szCs w:val="20"/>
        </w:rPr>
        <w:t xml:space="preserve">More Essential Than Ever: The Fourth Amendment in the Twenty-first Century, </w:t>
      </w:r>
      <w:r w:rsidRPr="00FB3977">
        <w:rPr>
          <w:rFonts w:cs="Times New Roman"/>
          <w:sz w:val="16"/>
          <w:szCs w:val="20"/>
        </w:rPr>
        <w:t xml:space="preserve">author, Stephen J. Schulhofer, takes the reader through a concise retelling of Fourth Amendment jurisprudence, hoping to reconcile the historically held belief that governmental intrusions into the public’s private matters cannot be allowed in a free society; even when so doing my lead to the increased risk of danger and harm to the public.  Accordingly, Mr. Schulhofer argues that </w:t>
      </w:r>
      <w:r w:rsidRPr="00FB3977">
        <w:rPr>
          <w:rFonts w:cs="Times New Roman"/>
          <w:sz w:val="20"/>
          <w:szCs w:val="20"/>
          <w:highlight w:val="yellow"/>
          <w:u w:val="single"/>
        </w:rPr>
        <w:t>the protections provided by the Fourth Amendment</w:t>
      </w:r>
      <w:r w:rsidRPr="00537891">
        <w:rPr>
          <w:rFonts w:cs="Times New Roman"/>
          <w:sz w:val="20"/>
          <w:szCs w:val="20"/>
          <w:u w:val="single"/>
        </w:rPr>
        <w:t xml:space="preserve"> </w:t>
      </w:r>
      <w:r w:rsidRPr="00FB3977">
        <w:rPr>
          <w:rFonts w:cs="Times New Roman"/>
          <w:sz w:val="16"/>
          <w:szCs w:val="20"/>
        </w:rPr>
        <w:t xml:space="preserve">as it was originally conceived can be, should be and </w:t>
      </w:r>
      <w:r w:rsidRPr="00FB3977">
        <w:rPr>
          <w:rStyle w:val="StyleUnderline"/>
          <w:highlight w:val="yellow"/>
        </w:rPr>
        <w:t>must b</w:t>
      </w:r>
      <w:r w:rsidRPr="00FB3977">
        <w:rPr>
          <w:rFonts w:cs="Times New Roman"/>
          <w:sz w:val="20"/>
          <w:szCs w:val="20"/>
          <w:highlight w:val="yellow"/>
          <w:u w:val="single"/>
        </w:rPr>
        <w:t>e adhered in today’s modern society.  A person’s right to privacy and the “right to be secure in their persons, houses, papers, and effects</w:t>
      </w:r>
      <w:r w:rsidRPr="00537891">
        <w:rPr>
          <w:rFonts w:cs="Times New Roman"/>
          <w:sz w:val="20"/>
          <w:szCs w:val="20"/>
          <w:u w:val="single"/>
        </w:rPr>
        <w:t>”</w:t>
      </w:r>
      <w:bookmarkStart w:id="2" w:name="_ftnref1"/>
      <w:r w:rsidRPr="00537891">
        <w:rPr>
          <w:rFonts w:ascii="Times" w:hAnsi="Times" w:cs="Times New Roman"/>
          <w:sz w:val="20"/>
          <w:szCs w:val="20"/>
          <w:u w:val="single"/>
        </w:rPr>
        <w:fldChar w:fldCharType="begin"/>
      </w:r>
      <w:r w:rsidRPr="00537891">
        <w:rPr>
          <w:rFonts w:ascii="Times" w:hAnsi="Times" w:cs="Times New Roman"/>
          <w:sz w:val="20"/>
          <w:szCs w:val="20"/>
          <w:u w:val="single"/>
        </w:rPr>
        <w:instrText xml:space="preserve"> HYPERLINK "http://www.aallnet.org/Blogs/spectrum-blog/47280.html" \l "_ftn1" </w:instrText>
      </w:r>
      <w:r w:rsidRPr="00537891">
        <w:rPr>
          <w:rFonts w:ascii="Times" w:hAnsi="Times" w:cs="Times New Roman"/>
          <w:sz w:val="20"/>
          <w:szCs w:val="20"/>
          <w:u w:val="single"/>
        </w:rPr>
        <w:fldChar w:fldCharType="separate"/>
      </w:r>
      <w:r w:rsidRPr="00537891">
        <w:rPr>
          <w:rFonts w:cs="Times New Roman"/>
          <w:color w:val="0000FF"/>
          <w:u w:val="single"/>
        </w:rPr>
        <w:t>[1]</w:t>
      </w:r>
      <w:r w:rsidRPr="00537891">
        <w:rPr>
          <w:rFonts w:ascii="Times" w:hAnsi="Times" w:cs="Times New Roman"/>
          <w:sz w:val="20"/>
          <w:szCs w:val="20"/>
          <w:u w:val="single"/>
        </w:rPr>
        <w:fldChar w:fldCharType="end"/>
      </w:r>
      <w:bookmarkEnd w:id="2"/>
      <w:r w:rsidRPr="00537891">
        <w:rPr>
          <w:rFonts w:cs="Times New Roman"/>
          <w:sz w:val="20"/>
          <w:szCs w:val="20"/>
          <w:u w:val="single"/>
        </w:rPr>
        <w:t xml:space="preserve"> </w:t>
      </w:r>
      <w:r w:rsidRPr="00FB3977">
        <w:rPr>
          <w:rFonts w:cs="Times New Roman"/>
          <w:sz w:val="20"/>
          <w:szCs w:val="20"/>
          <w:highlight w:val="yellow"/>
          <w:u w:val="single"/>
        </w:rPr>
        <w:t xml:space="preserve">is that </w:t>
      </w:r>
      <w:r w:rsidRPr="00FB3977">
        <w:rPr>
          <w:rStyle w:val="Emphasis"/>
          <w:highlight w:val="yellow"/>
        </w:rPr>
        <w:t>essential to democracy</w:t>
      </w:r>
      <w:r w:rsidRPr="00537891">
        <w:rPr>
          <w:rFonts w:cs="Times New Roman"/>
          <w:sz w:val="20"/>
          <w:szCs w:val="20"/>
          <w:u w:val="single"/>
        </w:rPr>
        <w:t>.</w:t>
      </w:r>
      <w:r w:rsidRPr="00FB3977">
        <w:rPr>
          <w:rFonts w:cs="Times New Roman"/>
          <w:sz w:val="16"/>
          <w:szCs w:val="20"/>
        </w:rPr>
        <w:t>After an introduction that outlines the four myths that fuel skepticism about the Fourth Amendment</w:t>
      </w:r>
      <w:bookmarkStart w:id="3" w:name="_ftnref2"/>
      <w:r w:rsidRPr="00537891">
        <w:rPr>
          <w:rFonts w:ascii="Times" w:hAnsi="Times" w:cs="Times New Roman"/>
          <w:sz w:val="20"/>
          <w:szCs w:val="20"/>
        </w:rPr>
        <w:fldChar w:fldCharType="begin"/>
      </w:r>
      <w:r w:rsidRPr="00537891">
        <w:rPr>
          <w:rFonts w:ascii="Times" w:hAnsi="Times" w:cs="Times New Roman"/>
          <w:sz w:val="20"/>
          <w:szCs w:val="20"/>
        </w:rPr>
        <w:instrText xml:space="preserve"> HYPERLINK "http://www.aallnet.org/Blogs/spectrum-blog/47280.html" \l "_ftn2" </w:instrText>
      </w:r>
      <w:r w:rsidRPr="00537891">
        <w:rPr>
          <w:rFonts w:ascii="Times" w:hAnsi="Times" w:cs="Times New Roman"/>
          <w:sz w:val="20"/>
          <w:szCs w:val="20"/>
        </w:rPr>
        <w:fldChar w:fldCharType="separate"/>
      </w:r>
      <w:r w:rsidRPr="00537891">
        <w:rPr>
          <w:rFonts w:cs="Times New Roman"/>
          <w:color w:val="0000FF"/>
          <w:u w:val="single"/>
        </w:rPr>
        <w:t>[2]</w:t>
      </w:r>
      <w:r w:rsidRPr="00537891">
        <w:rPr>
          <w:rFonts w:ascii="Times" w:hAnsi="Times" w:cs="Times New Roman"/>
          <w:sz w:val="20"/>
          <w:szCs w:val="20"/>
        </w:rPr>
        <w:fldChar w:fldCharType="end"/>
      </w:r>
      <w:bookmarkEnd w:id="3"/>
      <w:r w:rsidRPr="00FB3977">
        <w:rPr>
          <w:rFonts w:cs="Times New Roman"/>
          <w:sz w:val="16"/>
          <w:szCs w:val="20"/>
        </w:rPr>
        <w:t>, the author begins, in Chapter Two, by discussing the historical tenets of the Fourth Amendment, outlining the Framers strongly held belief that unconstrained governmental discretion cannot be allowed and that judicial oversight is needed to prevent improper governmental actions. In this chapter, Mr. Schulhofer argues that the present day courts should focus on the principles and values laid out by the Court in early Fourth Amendment jurisprudence when deciding cases, rather than relying on a strict adherence to the specific rules established by the Court’s Fourth Amendment jurisprudence.  The author calls this “adaptive originalism.”</w:t>
      </w:r>
      <w:bookmarkStart w:id="4" w:name="_ftnref3"/>
      <w:r w:rsidRPr="00537891">
        <w:rPr>
          <w:rFonts w:ascii="Times" w:hAnsi="Times" w:cs="Times New Roman"/>
          <w:sz w:val="20"/>
          <w:szCs w:val="20"/>
        </w:rPr>
        <w:fldChar w:fldCharType="begin"/>
      </w:r>
      <w:r w:rsidRPr="00537891">
        <w:rPr>
          <w:rFonts w:ascii="Times" w:hAnsi="Times" w:cs="Times New Roman"/>
          <w:sz w:val="20"/>
          <w:szCs w:val="20"/>
        </w:rPr>
        <w:instrText xml:space="preserve"> HYPERLINK "http://www.aallnet.org/Blogs/spectrum-blog/47280.html" \l "_ftn3" </w:instrText>
      </w:r>
      <w:r w:rsidRPr="00537891">
        <w:rPr>
          <w:rFonts w:ascii="Times" w:hAnsi="Times" w:cs="Times New Roman"/>
          <w:sz w:val="20"/>
          <w:szCs w:val="20"/>
        </w:rPr>
        <w:fldChar w:fldCharType="separate"/>
      </w:r>
      <w:r w:rsidRPr="00537891">
        <w:rPr>
          <w:rFonts w:cs="Times New Roman"/>
          <w:color w:val="0000FF"/>
          <w:u w:val="single"/>
        </w:rPr>
        <w:t>[3]</w:t>
      </w:r>
      <w:r w:rsidRPr="00537891">
        <w:rPr>
          <w:rFonts w:ascii="Times" w:hAnsi="Times" w:cs="Times New Roman"/>
          <w:sz w:val="20"/>
          <w:szCs w:val="20"/>
        </w:rPr>
        <w:fldChar w:fldCharType="end"/>
      </w:r>
      <w:bookmarkEnd w:id="4"/>
      <w:r w:rsidRPr="00FB3977">
        <w:rPr>
          <w:rFonts w:cs="Times New Roman"/>
          <w:sz w:val="16"/>
          <w:szCs w:val="20"/>
        </w:rPr>
        <w:t>  This concept is explored further in Chapter 3, as well as in the next chapter where he examines the changing nature of everyday police work.   In both of  these chapters the author discusses the exceptions to the Fourth Amendment that were necessitated by the nature of illegal activity and the need for the police to protect the public from criminal activity while still adhering to the spirit of the Fourth Amendment.  The author continues to discuss the need for flexibility in Chapter 5, when he discusses administrative searches, those searches that take place outside the realm of traditional police work.  In these special circumstances, for example, searches done to insure public health and safety, the Court has relaxed the traditional warrant and probable cause requirements.  Although this allows for flexibility, the author argues that this threatens the traditional notions of privacy requiring the need for governmental accountability and oversight.  Again, the author is calling for flexibility while still recognizing the need for actions that promote the Fourth Amendments original ideals.In Chapter 6, the author examines the privacy implications resulting from the development of modern technologies, including the effect wiretapping, electronic eavesdropping and increased access to personal information has had on our Fourth Amendment jurisprudence.  Chapter 7 looks at national security and how the events of 9/11 have affected Fourth Amendment jurisprudence.  In this final chapter, Mr. Schulhofer discusses the effect the events of 9/11 had on our Fourth Amendment rights, arguing that the assumption that security and prevention of future tragedies outweighs the protections afforded to us by the Fourth Amendment is misconceived. All decisions have risk and to alienate the millions of law abiding Muslims in the U.S. in order to protect us from the few that mean us harm is more damaging.  Governmental transparency and checks on governmental power will generate the societal trust needed to better protect our society from the dangers we now face.</w:t>
      </w:r>
      <w:bookmarkStart w:id="5" w:name="_ftnref4"/>
      <w:r w:rsidRPr="00537891">
        <w:rPr>
          <w:rFonts w:ascii="Times" w:hAnsi="Times" w:cs="Times New Roman"/>
          <w:sz w:val="20"/>
          <w:szCs w:val="20"/>
        </w:rPr>
        <w:fldChar w:fldCharType="begin"/>
      </w:r>
      <w:r w:rsidRPr="00537891">
        <w:rPr>
          <w:rFonts w:ascii="Times" w:hAnsi="Times" w:cs="Times New Roman"/>
          <w:sz w:val="20"/>
          <w:szCs w:val="20"/>
        </w:rPr>
        <w:instrText xml:space="preserve"> HYPERLINK "http://www.aallnet.org/Blogs/spectrum-blog/47280.html" \l "_ftn4" </w:instrText>
      </w:r>
      <w:r w:rsidRPr="00537891">
        <w:rPr>
          <w:rFonts w:ascii="Times" w:hAnsi="Times" w:cs="Times New Roman"/>
          <w:sz w:val="20"/>
          <w:szCs w:val="20"/>
        </w:rPr>
        <w:fldChar w:fldCharType="separate"/>
      </w:r>
      <w:r w:rsidRPr="00537891">
        <w:rPr>
          <w:rFonts w:cs="Times New Roman"/>
          <w:color w:val="0000FF"/>
          <w:u w:val="single"/>
        </w:rPr>
        <w:t>[4]</w:t>
      </w:r>
      <w:r w:rsidRPr="00537891">
        <w:rPr>
          <w:rFonts w:ascii="Times" w:hAnsi="Times" w:cs="Times New Roman"/>
          <w:sz w:val="20"/>
          <w:szCs w:val="20"/>
        </w:rPr>
        <w:fldChar w:fldCharType="end"/>
      </w:r>
      <w:bookmarkEnd w:id="5"/>
      <w:r w:rsidRPr="00FB3977">
        <w:rPr>
          <w:rFonts w:cs="Times New Roman"/>
          <w:sz w:val="16"/>
          <w:szCs w:val="20"/>
        </w:rPr>
        <w:t xml:space="preserve">  In conclusion, Mr. Schulhofer argues in the last chapter that despite the many societal advances and changes the Framers couldn’t possibly have anticipated when the Fourth Amendment was drafted, </w:t>
      </w:r>
      <w:r w:rsidRPr="00FB3977">
        <w:rPr>
          <w:rFonts w:cs="Times New Roman"/>
          <w:sz w:val="20"/>
          <w:szCs w:val="20"/>
          <w:highlight w:val="yellow"/>
          <w:u w:val="single"/>
        </w:rPr>
        <w:t xml:space="preserve">the notion of individual privacy continues to be </w:t>
      </w:r>
      <w:r w:rsidRPr="00FB3977">
        <w:rPr>
          <w:rStyle w:val="Emphasis"/>
          <w:highlight w:val="yellow"/>
        </w:rPr>
        <w:t>the most vital component of individual freedom and democracy,</w:t>
      </w:r>
      <w:r w:rsidRPr="00FB3977">
        <w:rPr>
          <w:rFonts w:cs="Times New Roman"/>
          <w:sz w:val="20"/>
          <w:szCs w:val="20"/>
          <w:highlight w:val="yellow"/>
          <w:u w:val="single"/>
        </w:rPr>
        <w:t xml:space="preserve"> making the protections offered by the </w:t>
      </w:r>
      <w:r w:rsidRPr="00FB3977">
        <w:rPr>
          <w:rStyle w:val="Emphasis"/>
          <w:highlight w:val="yellow"/>
        </w:rPr>
        <w:t>Fourth Amendment</w:t>
      </w:r>
      <w:r w:rsidRPr="00FB3977">
        <w:rPr>
          <w:rFonts w:cs="Times New Roman"/>
          <w:sz w:val="20"/>
          <w:szCs w:val="20"/>
          <w:highlight w:val="yellow"/>
          <w:u w:val="single"/>
        </w:rPr>
        <w:t xml:space="preserve"> are vital in today’s society.</w:t>
      </w:r>
    </w:p>
    <w:p w:rsidR="00432644" w:rsidRDefault="00432644" w:rsidP="00635F14">
      <w:pPr>
        <w:pStyle w:val="Heading4"/>
      </w:pPr>
      <w:r>
        <w:t>US democratic law is modeled internationally and sets the foundations for other democracies:</w:t>
      </w:r>
    </w:p>
    <w:p w:rsidR="002540CB" w:rsidRPr="00733047" w:rsidRDefault="002540CB" w:rsidP="002540CB">
      <w:pPr>
        <w:rPr>
          <w:sz w:val="16"/>
        </w:rPr>
      </w:pPr>
      <w:r w:rsidRPr="00A17186">
        <w:rPr>
          <w:b/>
        </w:rPr>
        <w:t>Krotoszynski, 2009</w:t>
      </w:r>
      <w:r w:rsidRPr="00A17186">
        <w:rPr>
          <w:sz w:val="16"/>
        </w:rPr>
        <w:t xml:space="preserve"> (Ronald J. John C. Stone Chair, Director of Faculty Research, and Professor of Law, University of Alabama School of Law. The Perils and the Promise of Comparative Constitutional Law: The New Globalism and the Role of the United States in Shaping Human Rights. Arkansas Law Review 2009. </w:t>
      </w:r>
      <w:hyperlink w:history="1">
        <w:r w:rsidRPr="00A17186">
          <w:rPr>
            <w:rStyle w:val="Hyperlink"/>
            <w:sz w:val="16"/>
          </w:rPr>
          <w:t>http://www.lexisnexis.com.ezproxy .sam</w:t>
        </w:r>
      </w:hyperlink>
      <w:r w:rsidRPr="00A17186">
        <w:rPr>
          <w:sz w:val="16"/>
        </w:rPr>
        <w:t>ford.edu/hottopics/lnacademic/? 06/24/2015. clj)</w:t>
      </w:r>
    </w:p>
    <w:p w:rsidR="00432644" w:rsidRDefault="00432644" w:rsidP="00432644">
      <w:pPr>
        <w:rPr>
          <w:sz w:val="16"/>
        </w:rPr>
      </w:pPr>
      <w:r w:rsidRPr="00783740">
        <w:rPr>
          <w:sz w:val="16"/>
        </w:rPr>
        <w:t xml:space="preserve">Only a few years ago, former Chief Justice Aharon Barak, of the Supreme Court of Israel, tied these developments directly to the contribution of </w:t>
      </w:r>
      <w:bookmarkStart w:id="6" w:name="HIT_5"/>
      <w:bookmarkStart w:id="7" w:name="ORIGHIT_5"/>
      <w:bookmarkEnd w:id="6"/>
      <w:bookmarkEnd w:id="7"/>
      <w:r w:rsidRPr="00783740">
        <w:rPr>
          <w:sz w:val="16"/>
        </w:rPr>
        <w:t>United States constitutional law stating, "</w:t>
      </w:r>
      <w:bookmarkStart w:id="8" w:name="HIT_6"/>
      <w:bookmarkStart w:id="9" w:name="ORIGHIT_6"/>
      <w:bookmarkEnd w:id="8"/>
      <w:bookmarkEnd w:id="9"/>
      <w:r w:rsidRPr="004E77C5">
        <w:rPr>
          <w:rStyle w:val="StyleUnderline"/>
          <w:highlight w:val="yellow"/>
        </w:rPr>
        <w:t>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 xml:space="preserve">public law in general, and </w:t>
      </w:r>
      <w:bookmarkStart w:id="10" w:name="HIT_7"/>
      <w:bookmarkStart w:id="11" w:name="ORIGHIT_7"/>
      <w:bookmarkEnd w:id="10"/>
      <w:bookmarkEnd w:id="11"/>
      <w:r w:rsidRPr="004E77C5">
        <w:rPr>
          <w:rStyle w:val="StyleUnderline"/>
          <w:highlight w:val="yellow"/>
        </w:rPr>
        <w:t>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 xml:space="preserve">Supreme Court decisions </w:t>
      </w:r>
      <w:r w:rsidRPr="004E77C5">
        <w:rPr>
          <w:rStyle w:val="Emphasis"/>
          <w:highlight w:val="yellow"/>
        </w:rPr>
        <w:t>in particular</w:t>
      </w:r>
      <w:r w:rsidRPr="004E77C5">
        <w:rPr>
          <w:rStyle w:val="StyleUnderline"/>
          <w:highlight w:val="yellow"/>
        </w:rPr>
        <w:t xml:space="preserve">, have always been, to me and to many other judges in modern democracies, </w:t>
      </w:r>
      <w:r w:rsidRPr="004E77C5">
        <w:rPr>
          <w:rStyle w:val="Emphasis"/>
          <w:highlight w:val="yellow"/>
        </w:rPr>
        <w:t>shining examples</w:t>
      </w:r>
      <w:r w:rsidRPr="004E77C5">
        <w:rPr>
          <w:rStyle w:val="StyleUnderline"/>
          <w:highlight w:val="yellow"/>
        </w:rPr>
        <w:t xml:space="preserve"> of constitutional thought and constitutional action."</w:t>
      </w:r>
      <w:r w:rsidRPr="00783740">
        <w:rPr>
          <w:sz w:val="16"/>
        </w:rPr>
        <w:t xml:space="preserve"> </w:t>
      </w:r>
      <w:bookmarkStart w:id="12" w:name="r10"/>
      <w:r w:rsidRPr="00783740">
        <w:rPr>
          <w:sz w:val="16"/>
        </w:rPr>
        <w:fldChar w:fldCharType="begin"/>
      </w:r>
      <w:r w:rsidRPr="00783740">
        <w:rPr>
          <w:sz w:val="16"/>
        </w:rPr>
        <w:instrText xml:space="preserve"> HYPERLINK "http://www.lexisnexis.com.ezproxy.samford.edu/lnacui2api/frame.do?tokenKey=rsh-20.863253.1416206646&amp;target=results_DocumentContent&amp;returnToKey=20_T22236502190&amp;parent=docview&amp;rand=1435173159039&amp;reloadEntirePage=true" \l "n10" </w:instrText>
      </w:r>
      <w:r w:rsidRPr="00783740">
        <w:rPr>
          <w:sz w:val="16"/>
        </w:rPr>
        <w:fldChar w:fldCharType="separate"/>
      </w:r>
      <w:r w:rsidRPr="00783740">
        <w:rPr>
          <w:rStyle w:val="Hyperlink"/>
          <w:sz w:val="16"/>
        </w:rPr>
        <w:t>n10</w:t>
      </w:r>
      <w:r w:rsidRPr="00783740">
        <w:rPr>
          <w:sz w:val="16"/>
        </w:rPr>
        <w:fldChar w:fldCharType="end"/>
      </w:r>
      <w:bookmarkEnd w:id="12"/>
      <w:r w:rsidRPr="00783740">
        <w:rPr>
          <w:sz w:val="16"/>
        </w:rPr>
        <w:t xml:space="preserve"> He also noted that "</w:t>
      </w:r>
      <w:r w:rsidRPr="004E77C5">
        <w:rPr>
          <w:rStyle w:val="StyleUnderline"/>
          <w:highlight w:val="yellow"/>
        </w:rPr>
        <w:t>the 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is the richest and deepest source of constitutionalism in general and of judicial review in particular</w:t>
      </w:r>
      <w:r w:rsidRPr="00783740">
        <w:rPr>
          <w:sz w:val="16"/>
        </w:rPr>
        <w:t xml:space="preserve">." </w:t>
      </w:r>
      <w:bookmarkStart w:id="13" w:name="r11"/>
      <w:r w:rsidRPr="00783740">
        <w:rPr>
          <w:sz w:val="16"/>
        </w:rPr>
        <w:fldChar w:fldCharType="begin"/>
      </w:r>
      <w:r w:rsidRPr="00783740">
        <w:rPr>
          <w:sz w:val="16"/>
        </w:rPr>
        <w:instrText xml:space="preserve"> HYPERLINK "http://www.lexisnexis.com.ezproxy.samford.edu/lnacui2api/frame.do?tokenKey=rsh-20.863253.1416206646&amp;target=results_DocumentContent&amp;returnToKey=20_T22236502190&amp;parent=docview&amp;rand=1435173159039&amp;reloadEntirePage=true" \l "n11" </w:instrText>
      </w:r>
      <w:r w:rsidRPr="00783740">
        <w:rPr>
          <w:sz w:val="16"/>
        </w:rPr>
        <w:fldChar w:fldCharType="separate"/>
      </w:r>
      <w:r w:rsidRPr="00783740">
        <w:rPr>
          <w:rStyle w:val="Hyperlink"/>
          <w:sz w:val="16"/>
        </w:rPr>
        <w:t>n11</w:t>
      </w:r>
      <w:r w:rsidRPr="00783740">
        <w:rPr>
          <w:sz w:val="16"/>
        </w:rPr>
        <w:fldChar w:fldCharType="end"/>
      </w:r>
      <w:bookmarkEnd w:id="13"/>
      <w:r w:rsidRPr="00783740">
        <w:rPr>
          <w:sz w:val="16"/>
        </w:rPr>
        <w:t xml:space="preserve"> Further, he acknowledged, "</w:t>
      </w:r>
      <w:r w:rsidRPr="004E77C5">
        <w:rPr>
          <w:rStyle w:val="StyleUnderline"/>
          <w:highlight w:val="yellow"/>
        </w:rPr>
        <w:t>We foreign jurists all look to developments in the</w:t>
      </w:r>
      <w:r w:rsidRPr="00783740">
        <w:rPr>
          <w:sz w:val="16"/>
        </w:rPr>
        <w:t xml:space="preserve"> </w:t>
      </w:r>
      <w:r w:rsidRPr="004E77C5">
        <w:rPr>
          <w:rStyle w:val="StyleUnderline"/>
          <w:highlight w:val="yellow"/>
        </w:rPr>
        <w:t>U</w:t>
      </w:r>
      <w:r w:rsidRPr="00783740">
        <w:rPr>
          <w:sz w:val="16"/>
        </w:rPr>
        <w:t xml:space="preserve">nited </w:t>
      </w:r>
      <w:r w:rsidRPr="004E77C5">
        <w:rPr>
          <w:rStyle w:val="StyleUnderline"/>
          <w:highlight w:val="yellow"/>
        </w:rPr>
        <w:t>S</w:t>
      </w:r>
      <w:r w:rsidRPr="00783740">
        <w:rPr>
          <w:sz w:val="16"/>
        </w:rPr>
        <w:t xml:space="preserve">tates </w:t>
      </w:r>
      <w:r w:rsidRPr="004E77C5">
        <w:rPr>
          <w:rStyle w:val="StyleUnderline"/>
          <w:highlight w:val="yellow"/>
        </w:rPr>
        <w:t>as a source of inspiration</w:t>
      </w:r>
      <w:r w:rsidRPr="00783740">
        <w:rPr>
          <w:sz w:val="16"/>
        </w:rPr>
        <w:t xml:space="preserve">." </w:t>
      </w:r>
      <w:bookmarkStart w:id="14" w:name="r12"/>
      <w:r w:rsidRPr="00783740">
        <w:rPr>
          <w:sz w:val="16"/>
        </w:rPr>
        <w:fldChar w:fldCharType="begin"/>
      </w:r>
      <w:r w:rsidRPr="00783740">
        <w:rPr>
          <w:sz w:val="16"/>
        </w:rPr>
        <w:instrText xml:space="preserve"> HYPERLINK "http://www.lexisnexis.com.ezproxy.samford.edu/lnacui2api/frame.do?tokenKey=rsh-20.863253.1416206646&amp;target=results_DocumentContent&amp;returnToKey=20_T22236502190&amp;parent=docview&amp;rand=1435173159039&amp;reloadEntirePage=true" \l "n12" </w:instrText>
      </w:r>
      <w:r w:rsidRPr="00783740">
        <w:rPr>
          <w:sz w:val="16"/>
        </w:rPr>
        <w:fldChar w:fldCharType="separate"/>
      </w:r>
      <w:r w:rsidRPr="00783740">
        <w:rPr>
          <w:rStyle w:val="Hyperlink"/>
          <w:sz w:val="16"/>
        </w:rPr>
        <w:t>n12</w:t>
      </w:r>
      <w:r w:rsidRPr="00783740">
        <w:rPr>
          <w:sz w:val="16"/>
        </w:rPr>
        <w:fldChar w:fldCharType="end"/>
      </w:r>
      <w:bookmarkEnd w:id="14"/>
    </w:p>
    <w:p w:rsidR="004E77C5" w:rsidRDefault="004E77C5" w:rsidP="00635F14">
      <w:pPr>
        <w:pStyle w:val="Heading4"/>
      </w:pPr>
      <w:r>
        <w:t>Advantage 2:  The Internet</w:t>
      </w:r>
    </w:p>
    <w:p w:rsidR="00975774" w:rsidRDefault="00975774" w:rsidP="00635F14">
      <w:pPr>
        <w:pStyle w:val="Heading4"/>
      </w:pPr>
      <w:r>
        <w:t>The lack of legal protections to check internet surveillance leads to a chilling effect and prevents the development of an open internet:</w:t>
      </w:r>
    </w:p>
    <w:p w:rsidR="00975774" w:rsidRDefault="00975774" w:rsidP="00975774">
      <w:r>
        <w:t xml:space="preserve">Jeff </w:t>
      </w:r>
      <w:r w:rsidRPr="00975774">
        <w:rPr>
          <w:rStyle w:val="Style13ptBold"/>
        </w:rPr>
        <w:t>Jarvis</w:t>
      </w:r>
      <w:r>
        <w:t>, 6/17/20</w:t>
      </w:r>
      <w:r w:rsidRPr="00975774">
        <w:rPr>
          <w:rStyle w:val="Style13ptBold"/>
        </w:rPr>
        <w:t>13</w:t>
      </w:r>
      <w:r>
        <w:t xml:space="preserve"> (staff writer, “I fear the chilling effect of NSA surveillance on the open internet,” </w:t>
      </w:r>
      <w:hyperlink r:id="rId8" w:history="1">
        <w:r w:rsidRPr="00D16289">
          <w:rPr>
            <w:rStyle w:val="Hyperlink"/>
          </w:rPr>
          <w:t>http://www.theguardian.com/commentisfree/2013/jun/17/chilling-effect-nsa-surveillance-internet</w:t>
        </w:r>
      </w:hyperlink>
      <w:r>
        <w:t>, Accessed 6/24/2015, rwg)</w:t>
      </w:r>
    </w:p>
    <w:p w:rsidR="00975774" w:rsidRDefault="00975774" w:rsidP="00975774">
      <w:pPr>
        <w:rPr>
          <w:sz w:val="14"/>
        </w:rPr>
      </w:pPr>
      <w:r w:rsidRPr="00975774">
        <w:rPr>
          <w:sz w:val="14"/>
        </w:rPr>
        <w:t xml:space="preserve">I fear the collateral damage the NSA's spying via technology will do to that technology. </w:t>
      </w:r>
      <w:r w:rsidRPr="00975774">
        <w:rPr>
          <w:rStyle w:val="StyleUnderline"/>
          <w:highlight w:val="yellow"/>
        </w:rPr>
        <w:t xml:space="preserve">The essential problem is not the internet or internet companies or even the spies. The </w:t>
      </w:r>
      <w:r w:rsidRPr="00BF44B4">
        <w:rPr>
          <w:rStyle w:val="Emphasis"/>
          <w:highlight w:val="yellow"/>
        </w:rPr>
        <w:t>real problem is the law</w:t>
      </w:r>
      <w:r w:rsidRPr="00975774">
        <w:rPr>
          <w:rStyle w:val="StyleUnderline"/>
          <w:highlight w:val="yellow"/>
        </w:rPr>
        <w:t xml:space="preserve"> and what it does not prevent the American government from doing with technology,</w:t>
      </w:r>
      <w:r w:rsidRPr="00975774">
        <w:rPr>
          <w:sz w:val="14"/>
        </w:rPr>
        <w:t xml:space="preserve"> and how it does not protect the principles upon which this nation was founded. </w:t>
      </w:r>
      <w:r w:rsidRPr="00975774">
        <w:rPr>
          <w:rStyle w:val="StyleUnderline"/>
          <w:highlight w:val="yellow"/>
        </w:rPr>
        <w:t xml:space="preserve">The damage to the net and its freedoms will take many forms: users may come to </w:t>
      </w:r>
      <w:r w:rsidRPr="00975774">
        <w:rPr>
          <w:rStyle w:val="Emphasis"/>
          <w:highlight w:val="yellow"/>
        </w:rPr>
        <w:t>distrust the net for communication</w:t>
      </w:r>
      <w:r w:rsidRPr="00975774">
        <w:rPr>
          <w:rStyle w:val="StyleUnderline"/>
          <w:highlight w:val="yellow"/>
        </w:rPr>
        <w:t>, sharing, and storage because they now fear – with cause – that the government will be spying on them, whether or not they are the object of that surveillance.</w:t>
      </w:r>
      <w:r w:rsidRPr="00975774">
        <w:rPr>
          <w:sz w:val="14"/>
        </w:rPr>
        <w:t xml:space="preserve"> International users – properly concerned that they are afforded even less protection than Americans – may ditch American platforms. The European Union and other national governments, which already were threatening laws targeting US technology companies, will work harder to keep their citizens' data away from the US. Technologists may find it necessary to build in so many protections, so much encryption and caution, that the openness that is a key value of the net becomes lost. </w:t>
      </w:r>
      <w:r w:rsidRPr="00975774">
        <w:rPr>
          <w:rStyle w:val="StyleUnderline"/>
          <w:highlight w:val="yellow"/>
        </w:rPr>
        <w:t>If we trust the net less, will we use it less? Will it become less of an engine for innovation and economic development?</w:t>
      </w:r>
      <w:r w:rsidRPr="00975774">
        <w:rPr>
          <w:rStyle w:val="StyleUnderline"/>
        </w:rPr>
        <w:t xml:space="preserve"> </w:t>
      </w:r>
      <w:r w:rsidRPr="00975774">
        <w:rPr>
          <w:sz w:val="14"/>
        </w:rPr>
        <w:t xml:space="preserve">Will it be a diminished tool for speech and assembly among citizens? If governments use this event as an excuse to exercise more oversight and control over the net, will that not then, in turn, reduce citizens' trust in the net and their freedom using it? Governments present themselves as the protector of our privacy, but as the NSA story demonstrates, governments present the greatest threat to our privacy as they have the means both to surveil us and to use our information against us. And note well that governments' relationship with the net is necessarily influenced by the net's disruptive force on government: witness the internet's use in organizing protests against governments in Turkey, Brazil, Egypt, Tunisia, Iran, and more nations by the day. Isn't a weakened, controlled, distrusted net in governments' interests? Advertisement So far, much of the negative coverage and emotion in this story have centered on the technology companies alleged by Edward Snowden's leaked PowerPoint slides to have cooperated with the NSA. The Washington Post has yet to correct its contention that the NSA and FBI are "tapping directly" into the servers of internet companies, though that simplistic characterization has been soundly denied by Google, Facebook, and others. The Associated Press has given a more nuanced and sensible interpretation of the slides, explaining that some Prism data is the product of warrants served on those companies, producing data from their servers that is delivered by file transfer, or disc in Google's case, and some is the result of apparent wholesale eavesdropping on internet fibre. That tapping into the net's full flow of communications is far more troubling even than the US government's secret warrants. For a savvy description of how that can occur, listen to security expert Steve Gibson's podcast. I've yet to hear internet bandwidth providers (Level3, Verizon, et al) questioned as internet service companies have been about whether and how they are cooperating with the spies. That is a next phase of this story. What the NSA is doing may be legal, made so by the Patriot Act. But even on Fox News, regular contributor Andrew Napolitano has questioned whether its actions and this law are constitutional. That is the key question Edward Snowden and company now put before us: what principles are being violated or upheld by the government's actions? That is the discussion we must have. I see these core principles at stake. First, privacy: in the United States, first-class letters and parcels are protected from search and seizure except by warrant. That should be the case, but is not, for any private communication using any technology: other classes of mail, email, internet telephony, Twitter direct message, or means yet to be invented. Second, the balance of powers: the NSA is overseen by a secret court and gagged legislators. Thus, save for Snowden's leaking, we the people are excluded from the information we need and the opportunity we deserve to keep our representatives and agents in check. A third principle riding atop these is transparency: the notion that government should be transparent by default and secret by necessity (and there are necessary secrets). Today, government is secret by default and transparent by force, whether from whistleblowers and journalists. When government threatens to torture the whistleblowers and prosecute the journalists who share information with us, then that puts a chill on speech and a choke on the transparency citizens depend upon to assure their rights and monitor their governments. The first two are principles enshrined in the US constitution: in the fourth amendment that guarantees freedom from unreasonable searches and seizures; and in the structure of American government itself. The third is a principle whose value I have learned from the net and the power it gives any citizen to speak publicly; to find, organize, or join a public; and ultimately, to choose what is public and what is not. </w:t>
      </w:r>
      <w:r w:rsidRPr="00975774">
        <w:rPr>
          <w:rStyle w:val="StyleUnderline"/>
          <w:highlight w:val="yellow"/>
        </w:rPr>
        <w:t xml:space="preserve">The NSA's actions and the laws that enable them – as well as some occasionally overblown conjecture around this – threaten to </w:t>
      </w:r>
      <w:r w:rsidRPr="00975774">
        <w:rPr>
          <w:rStyle w:val="Emphasis"/>
          <w:highlight w:val="yellow"/>
        </w:rPr>
        <w:t>diminish the power and freedom of the net</w:t>
      </w:r>
      <w:r w:rsidRPr="00975774">
        <w:rPr>
          <w:rStyle w:val="StyleUnderline"/>
          <w:highlight w:val="yellow"/>
        </w:rPr>
        <w:t>.</w:t>
      </w:r>
      <w:r>
        <w:rPr>
          <w:rStyle w:val="StyleUnderline"/>
          <w:highlight w:val="yellow"/>
        </w:rPr>
        <w:t xml:space="preserve"> </w:t>
      </w:r>
      <w:r w:rsidRPr="00975774">
        <w:rPr>
          <w:sz w:val="14"/>
        </w:rPr>
        <w:t>I worry that the damage is done.</w:t>
      </w:r>
    </w:p>
    <w:p w:rsidR="00BB665F" w:rsidRDefault="00BB665F" w:rsidP="00635F14">
      <w:pPr>
        <w:pStyle w:val="Heading4"/>
      </w:pPr>
      <w:r>
        <w:t>The chilling effect is real and spreading:  websites are shutting down for fear of NSA surveillance:</w:t>
      </w:r>
    </w:p>
    <w:p w:rsidR="00BB665F" w:rsidRDefault="00BB665F" w:rsidP="00BB665F">
      <w:r>
        <w:t xml:space="preserve">Mathew </w:t>
      </w:r>
      <w:r w:rsidRPr="00D26694">
        <w:rPr>
          <w:rStyle w:val="Style13ptBold"/>
        </w:rPr>
        <w:t>Ingram</w:t>
      </w:r>
      <w:r>
        <w:t>, 8/20/20</w:t>
      </w:r>
      <w:r w:rsidRPr="00D26694">
        <w:rPr>
          <w:rStyle w:val="Style13ptBold"/>
        </w:rPr>
        <w:t>13</w:t>
      </w:r>
      <w:r>
        <w:t xml:space="preserve"> (staff writer, “Through a PRISM darkly: Fear of NSA surveillance is having a chilling effect on the open web,” </w:t>
      </w:r>
      <w:hyperlink r:id="rId9" w:history="1">
        <w:r w:rsidRPr="00D16289">
          <w:rPr>
            <w:rStyle w:val="Hyperlink"/>
          </w:rPr>
          <w:t>https://gigaom.com/2013/08/20/through-a-prism-darkly-fear-of-nsa-surveillance-is-having-a-chilling-effect-on-the-open-web/</w:t>
        </w:r>
      </w:hyperlink>
      <w:r>
        <w:t>, Accessed 6/24/2015, rwg)</w:t>
      </w:r>
    </w:p>
    <w:p w:rsidR="00BB665F" w:rsidRPr="008F2EA0" w:rsidRDefault="00BB665F" w:rsidP="00BB665F">
      <w:pPr>
        <w:rPr>
          <w:sz w:val="16"/>
        </w:rPr>
      </w:pPr>
      <w:r w:rsidRPr="00D26694">
        <w:rPr>
          <w:rStyle w:val="StyleUnderline"/>
          <w:highlight w:val="yellow"/>
        </w:rPr>
        <w:t>Just a few weeks ago, the secure email service Lavabit — which</w:t>
      </w:r>
      <w:r w:rsidRPr="008F2EA0">
        <w:rPr>
          <w:sz w:val="16"/>
        </w:rPr>
        <w:t xml:space="preserve"> Edward </w:t>
      </w:r>
      <w:r w:rsidRPr="00D26694">
        <w:rPr>
          <w:rStyle w:val="StyleUnderline"/>
          <w:highlight w:val="yellow"/>
        </w:rPr>
        <w:t>Snowden used</w:t>
      </w:r>
      <w:r w:rsidRPr="008F2EA0">
        <w:rPr>
          <w:sz w:val="16"/>
        </w:rPr>
        <w:t xml:space="preserve"> while corresponding with Guardian writer Glenn Greenwald about NSA leaks, ironically — </w:t>
      </w:r>
      <w:r w:rsidRPr="00D26694">
        <w:rPr>
          <w:rStyle w:val="StyleUnderline"/>
          <w:highlight w:val="yellow"/>
        </w:rPr>
        <w:t xml:space="preserve">shut down because of the founder’s concern about government surveillance, as did fellow email provider Silent Circle. Now, the well-respected legal discussion forum Groklaw has done the same, driven by what its founder has called the “forced exposure” of NSA surveillance. How many more web services do we have to lose before NSA chilling effects become </w:t>
      </w:r>
      <w:r w:rsidRPr="008F2EA0">
        <w:rPr>
          <w:rStyle w:val="Emphasis"/>
          <w:highlight w:val="yellow"/>
        </w:rPr>
        <w:t>a serious drain on the internet</w:t>
      </w:r>
      <w:r w:rsidRPr="00D26694">
        <w:rPr>
          <w:rStyle w:val="StyleUnderline"/>
          <w:highlight w:val="yellow"/>
        </w:rPr>
        <w:t xml:space="preserve"> we all take for granted?</w:t>
      </w:r>
      <w:r w:rsidRPr="008F2EA0">
        <w:rPr>
          <w:sz w:val="16"/>
        </w:rPr>
        <w:t xml:space="preserve"> In his note about the closure of his secure email service, Lavabit founder Ladar Levison said that if we knew what he knows about the security of the global email system, we wouldn’t use email at all. Pamela Jones, the founder of Groklaw, said in her own closure notice that this warning started to gnaw away at her, and finally she couldn’t stomach running her web forum and email list any longer, because of a fear that its entire contents were available to the NSA. “The simple truth is, no matter how good the motives might be for collecting and screening everything we say to one another, and no matter how ‘clean’ we all are ourselves from the standpoint of the screeners, I don’t know how to function in such an atmosphere.” Safety in the rule of law? Not so much privacy / spying / eye in computer Not only did Jones say that she couldn’t continue running Groklaw because of the fear of surveillance (especially since she has readers and subscribers around the world, and surveillance of non-U.S. citizens is even easier than it is with U.S. residents) but she said the rise of the security state actually seemed to contradict some of the reasons she started the Groklaw service in the first place, or at least to conflict with them, and that made it even more difficult to continue. As she put it: “I loved doing Groklaw, and I believe we really made a significant contribution. But even that turns out to be less than we thought, or less than I hoped for, anyway. My hope was always to show you that there is beauty and safety in the rule of law, that civilization actually depends on it. How quaint.” Some of those who have been commenting on Jones and her decision seem to feel she is over-reacting. But is she? The PRISM documents and subsequent revelations about how much of our online behavior is being captured — either for immediate surveillance or stored in some database for future analysis — are enough to make even the biggest government supporter think twice, not to mention incidents like the detention of Glenn Greenwald’s partner at a British airport and the seizure of his belongings. Who will decide to shut down next? </w:t>
      </w:r>
      <w:r w:rsidRPr="008F2EA0">
        <w:rPr>
          <w:rStyle w:val="StyleUnderline"/>
          <w:highlight w:val="yellow"/>
        </w:rPr>
        <w:t>How much of what we value about the internet is in jeopardy because of the sheer scale of the surveillance that is going on all around us?</w:t>
      </w:r>
      <w:r w:rsidRPr="008F2EA0">
        <w:rPr>
          <w:rStyle w:val="StyleUnderline"/>
        </w:rPr>
        <w:t xml:space="preserve"> </w:t>
      </w:r>
      <w:r w:rsidRPr="008F2EA0">
        <w:rPr>
          <w:sz w:val="16"/>
        </w:rPr>
        <w:t xml:space="preserve">It’s one thing to lose a secure email service or a legal discussion forum, but how long until other more mainstream services are affected? And it doesn’t have to be outright shutdowns or closures — just a series of restrictions or the gradual decline in usage by users who are (rightly) concerned about the information they are putting online or the digital cookie crumbs they are leaving behind them. As Jones points out, </w:t>
      </w:r>
      <w:r w:rsidRPr="008F2EA0">
        <w:rPr>
          <w:rStyle w:val="StyleUnderline"/>
          <w:highlight w:val="yellow"/>
        </w:rPr>
        <w:t xml:space="preserve">the cumulative effect of a multitude of decisions like hers could have </w:t>
      </w:r>
      <w:r w:rsidRPr="00BB665F">
        <w:rPr>
          <w:rStyle w:val="Emphasis"/>
          <w:highlight w:val="yellow"/>
        </w:rPr>
        <w:t>substantial repercussions for internet companies</w:t>
      </w:r>
      <w:r w:rsidRPr="008F2EA0">
        <w:rPr>
          <w:sz w:val="16"/>
        </w:rPr>
        <w:t xml:space="preserve"> (and in fact have already done so) </w:t>
      </w:r>
      <w:r w:rsidRPr="008F2EA0">
        <w:rPr>
          <w:rStyle w:val="StyleUnderline"/>
          <w:highlight w:val="yellow"/>
        </w:rPr>
        <w:t>as well as the digital economy as a whole.</w:t>
      </w:r>
      <w:r w:rsidRPr="008F2EA0">
        <w:rPr>
          <w:sz w:val="16"/>
        </w:rPr>
        <w:t xml:space="preserve"> How many people will want to use an e commerce solution like Facebook is said to be launching if they know every transaction will be indexed and tracked by the government or the NSA? That’s just one example. As Jones puts it: “My personal decision is to get off of the Internet to the degree it’s possible. I’m just an ordinary person. But I really know, after all my research and some serious thinking things through, that I can’t stay online personally without losing my humanness… if everyone did that, leap off the Internet, the world’s economy would collapse, I suppose. I can’t really hope for that. But for me, the Internet is over.”</w:t>
      </w:r>
    </w:p>
    <w:p w:rsidR="00BF44B4" w:rsidRDefault="00BF44B4" w:rsidP="00635F14">
      <w:pPr>
        <w:pStyle w:val="Heading4"/>
      </w:pPr>
      <w:r>
        <w:t>The internet solves multiple scenarios for extinction:</w:t>
      </w:r>
    </w:p>
    <w:p w:rsidR="00BF44B4" w:rsidRPr="00BF44B4" w:rsidRDefault="00BF44B4" w:rsidP="00BF44B4">
      <w:r>
        <w:t xml:space="preserve">David </w:t>
      </w:r>
      <w:r w:rsidRPr="00BF44B4">
        <w:rPr>
          <w:rStyle w:val="Style13ptBold"/>
        </w:rPr>
        <w:t>Eagleman</w:t>
      </w:r>
      <w:r>
        <w:t>, 11/9/20</w:t>
      </w:r>
      <w:r w:rsidRPr="00BF44B4">
        <w:rPr>
          <w:rStyle w:val="Style13ptBold"/>
        </w:rPr>
        <w:t>10</w:t>
      </w:r>
      <w:r>
        <w:t xml:space="preserve"> (Neuroscientist at Baylor College of Medicine, “Six ways the internet will save civilization,” </w:t>
      </w:r>
      <w:hyperlink r:id="rId10" w:history="1">
        <w:r w:rsidRPr="00BF44B4">
          <w:rPr>
            <w:rStyle w:val="Hyperlink"/>
          </w:rPr>
          <w:t>http://www.wired.co.uk/magazine/archive/2010/12/start/apocalypse-no</w:t>
        </w:r>
      </w:hyperlink>
      <w:r>
        <w:t>, Accessed 6/24/2015, rwg)</w:t>
      </w:r>
    </w:p>
    <w:p w:rsidR="00BF44B4" w:rsidRDefault="00BF44B4" w:rsidP="00BF44B4">
      <w:pPr>
        <w:rPr>
          <w:sz w:val="16"/>
        </w:rPr>
      </w:pPr>
      <w:r w:rsidRPr="00BF44B4">
        <w:rPr>
          <w:rStyle w:val="StyleUnderline"/>
          <w:highlight w:val="yellow"/>
        </w:rPr>
        <w:t>Many great civilisations have fallen</w:t>
      </w:r>
      <w:r w:rsidRPr="00BF44B4">
        <w:rPr>
          <w:sz w:val="16"/>
        </w:rPr>
        <w:t xml:space="preserve">, leaving nothing but cracked ruins and scattered genetics. Usually this results from: natural disasters, resource depletion, economic meltdown, disease, poor information flow and corruption. </w:t>
      </w:r>
      <w:r w:rsidRPr="00BF44B4">
        <w:rPr>
          <w:rStyle w:val="StyleUnderline"/>
          <w:highlight w:val="yellow"/>
        </w:rPr>
        <w:t>But we’re luckier than our predecessors because we command a technology that no one else possessed: a rapid communication network that finds its highest expression in the internet</w:t>
      </w:r>
      <w:r w:rsidRPr="00BF44B4">
        <w:rPr>
          <w:sz w:val="16"/>
        </w:rPr>
        <w:t xml:space="preserve">. I propose that </w:t>
      </w:r>
      <w:r w:rsidRPr="00BF44B4">
        <w:rPr>
          <w:rStyle w:val="StyleUnderline"/>
          <w:highlight w:val="yellow"/>
        </w:rPr>
        <w:t>there are six ways in which the net has vastly reduced the threat of societal collapse</w:t>
      </w:r>
      <w:r w:rsidRPr="00BF44B4">
        <w:rPr>
          <w:sz w:val="16"/>
        </w:rPr>
        <w:t xml:space="preserve">.  Epidemics can be deflected by telepresence  </w:t>
      </w:r>
      <w:r w:rsidRPr="00BF44B4">
        <w:rPr>
          <w:rStyle w:val="StyleUnderline"/>
          <w:highlight w:val="yellow"/>
        </w:rPr>
        <w:t>One of our more dire prospects for collapse is an infectious-disease epidemic</w:t>
      </w:r>
      <w:r w:rsidRPr="00BF44B4">
        <w:rPr>
          <w:sz w:val="16"/>
        </w:rPr>
        <w:t xml:space="preserve">. Viral and bacterial epidemics precipitated the fall of the Golden Age of Athens, the Roman Empire and most of the empires of the Native Americans. </w:t>
      </w:r>
      <w:r w:rsidRPr="00BF44B4">
        <w:rPr>
          <w:rStyle w:val="Emphasis"/>
          <w:highlight w:val="yellow"/>
        </w:rPr>
        <w:t>The internet</w:t>
      </w:r>
      <w:r w:rsidRPr="00BF44B4">
        <w:rPr>
          <w:rStyle w:val="StyleUnderline"/>
          <w:highlight w:val="yellow"/>
        </w:rPr>
        <w:t xml:space="preserve"> can be </w:t>
      </w:r>
      <w:r w:rsidRPr="00BF44B4">
        <w:rPr>
          <w:rStyle w:val="Emphasis"/>
          <w:highlight w:val="yellow"/>
        </w:rPr>
        <w:t>our key to survival</w:t>
      </w:r>
      <w:r w:rsidRPr="00BF44B4">
        <w:rPr>
          <w:rStyle w:val="StyleUnderline"/>
          <w:highlight w:val="yellow"/>
        </w:rPr>
        <w:t xml:space="preserve"> because the ability to work telepresently can inhibit microbial transmission by reducing human-to-human contact</w:t>
      </w:r>
      <w:r w:rsidRPr="00BF44B4">
        <w:rPr>
          <w:sz w:val="16"/>
        </w:rPr>
        <w:t xml:space="preserve">. In the face of an otherwise devastating epidemic, businesses can keep supply chains running with the maximum number of employees working from home. This can reduce host density below the tipping point required for an epidemic. If we are well prepared when an epidemic arrives, we can fluidly shift into a self-quarantined society in which microbes fail due to host scarcity. Whatever the social ills of isolation, they are worse for the microbes than for us.  </w:t>
      </w:r>
      <w:r w:rsidRPr="00BF44B4">
        <w:rPr>
          <w:rStyle w:val="StyleUnderline"/>
          <w:highlight w:val="yellow"/>
        </w:rPr>
        <w:t>The internet will predict natural disasters</w:t>
      </w:r>
      <w:r>
        <w:rPr>
          <w:rStyle w:val="StyleUnderline"/>
        </w:rPr>
        <w:t xml:space="preserve">  </w:t>
      </w:r>
      <w:r w:rsidRPr="00BF44B4">
        <w:rPr>
          <w:sz w:val="16"/>
        </w:rPr>
        <w:t xml:space="preserve">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BF44B4">
        <w:rPr>
          <w:rStyle w:val="StyleUnderline"/>
          <w:highlight w:val="yellow"/>
        </w:rPr>
        <w:t>the internet carried news about the fire more quickly and accurately than any news station could.</w:t>
      </w:r>
      <w:r w:rsidRPr="00BF44B4">
        <w:rPr>
          <w:sz w:val="16"/>
        </w:rPr>
        <w:t xml:space="preserve"> In this grass-roots, decentralised scheme, there were embedded reporters on every block, and the news shockwave kept ahead of the fire. </w:t>
      </w:r>
      <w:r w:rsidRPr="00BF44B4">
        <w:rPr>
          <w:rStyle w:val="StyleUnderline"/>
          <w:highlight w:val="yellow"/>
        </w:rPr>
        <w:t>This head start could provide the extra hours that save us.</w:t>
      </w:r>
      <w:r w:rsidRPr="00BF44B4">
        <w:rPr>
          <w:sz w:val="16"/>
        </w:rPr>
        <w:t xml:space="preserve">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New discoveries catch on immediately; information spreads widely. In this way, societies can optimally ratchet up, using the latest bricks of knowledge in their fortification against risk.  Tyranny is mitigated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Human capital is vastly increased  Crowdsourcing brings people together to solve problems. Yet far fewer than one per cent of the world’s population is involved. </w:t>
      </w:r>
      <w:r w:rsidRPr="00BF44B4">
        <w:rPr>
          <w:rStyle w:val="StyleUnderline"/>
          <w:highlight w:val="yellow"/>
        </w:rPr>
        <w:t>We need expand human capital. Most of the world not have access to the education afforded a small minority. For every Albert Einstein</w:t>
      </w:r>
      <w:r w:rsidRPr="00BF44B4">
        <w:rPr>
          <w:sz w:val="16"/>
        </w:rPr>
        <w:t xml:space="preserve">, Yo-Yo Ma or Barack Obama </w:t>
      </w:r>
      <w:r w:rsidRPr="00BF44B4">
        <w:rPr>
          <w:rStyle w:val="StyleUnderline"/>
          <w:highlight w:val="yellow"/>
        </w:rPr>
        <w:t>who has educational opportunities, uncountable others do not. This squandering of talent translates into reduced economic output and a smaller pool of problem solvers</w:t>
      </w:r>
      <w:r w:rsidRPr="00BF44B4">
        <w:rPr>
          <w:sz w:val="16"/>
        </w:rPr>
        <w:t xml:space="preserve">. The net opens the gates education to anyone with a computer. A motivated teen anywhere on the planet can walk through the world’s knowledge -- from the webs of Wikipedia to the curriculum of MIT’s OpenCourseWare. </w:t>
      </w:r>
      <w:r w:rsidRPr="00BF44B4">
        <w:rPr>
          <w:rStyle w:val="StyleUnderline"/>
          <w:highlight w:val="yellow"/>
        </w:rPr>
        <w:t xml:space="preserve">The new human capital will serve us well when we confront </w:t>
      </w:r>
      <w:r w:rsidRPr="00BF44B4">
        <w:rPr>
          <w:rStyle w:val="Emphasis"/>
          <w:highlight w:val="yellow"/>
        </w:rPr>
        <w:t>existential threats</w:t>
      </w:r>
      <w:r w:rsidRPr="00BF44B4">
        <w:rPr>
          <w:rStyle w:val="StyleUnderline"/>
          <w:highlight w:val="yellow"/>
        </w:rPr>
        <w:t xml:space="preserve"> we’ve never imagined before.</w:t>
      </w:r>
      <w:r>
        <w:rPr>
          <w:rStyle w:val="StyleUnderline"/>
        </w:rPr>
        <w:t xml:space="preserve">  </w:t>
      </w:r>
      <w:r w:rsidRPr="00BF44B4">
        <w:rPr>
          <w:sz w:val="16"/>
        </w:rPr>
        <w:t xml:space="preserve">Energy expenditure is reduced  Societal collapse can often be understood in terms of an energy budget: when energy spend outweighs energy return, collapse ensues. This has taken the form of deforestation or soil erosion; currently, the worry involves fossil-fuel depletion. The internet addresses the energy problem with a natural ease. Consider the massive energy savings inherent in the shift from paper to electrons -- as seen in the transition from the post to email. Ecommerce reduces the need to drive long distances to purchase products. Delivery trucks are more eco-friendly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But </w:t>
      </w:r>
      <w:r w:rsidRPr="00BF44B4">
        <w:rPr>
          <w:rStyle w:val="StyleUnderline"/>
          <w:highlight w:val="yellow"/>
        </w:rPr>
        <w:t>vast, networked communication can be an antidote to several of the most deadly diseases threatening civilisation</w:t>
      </w:r>
      <w:r w:rsidRPr="00BF44B4">
        <w:rPr>
          <w:sz w:val="16"/>
        </w:rPr>
        <w:t>. The next time your coworker laments internet addiction, the banality of tweeting or the decline of face-to-face conversation, you may want to suggest that the net may just be the technology that saves us.</w:t>
      </w:r>
    </w:p>
    <w:p w:rsidR="002540CB" w:rsidRPr="006E2777" w:rsidRDefault="002540CB" w:rsidP="002540CB">
      <w:pPr>
        <w:rPr>
          <w:b/>
        </w:rPr>
      </w:pPr>
      <w:r w:rsidRPr="006E2777">
        <w:rPr>
          <w:b/>
        </w:rPr>
        <w:t xml:space="preserve">The internet is </w:t>
      </w:r>
      <w:r>
        <w:rPr>
          <w:b/>
        </w:rPr>
        <w:t>key to the economy:</w:t>
      </w:r>
    </w:p>
    <w:p w:rsidR="002540CB" w:rsidRDefault="002540CB" w:rsidP="002540CB">
      <w:r>
        <w:t xml:space="preserve">Gabriela </w:t>
      </w:r>
      <w:r w:rsidRPr="002540CB">
        <w:rPr>
          <w:rStyle w:val="Style13ptBold"/>
        </w:rPr>
        <w:t>Gonzalez</w:t>
      </w:r>
      <w:r>
        <w:t>, 9-4-20</w:t>
      </w:r>
      <w:r w:rsidRPr="002540CB">
        <w:rPr>
          <w:rStyle w:val="Style13ptBold"/>
        </w:rPr>
        <w:t>14</w:t>
      </w:r>
      <w:r>
        <w:t xml:space="preserve"> (“A million reasons why the internet is good for you,”</w:t>
      </w:r>
      <w:hyperlink r:id="rId11" w:history="1">
        <w:r w:rsidRPr="001654E7">
          <w:rPr>
            <w:rStyle w:val="Hyperlink"/>
          </w:rPr>
          <w:t>http://blogthinkbig.com/a-million-reasons-why-the-internet-is-good-for-you/</w:t>
        </w:r>
      </w:hyperlink>
      <w:r>
        <w:t xml:space="preserve">, accessed 6-23-2015, Kkb) </w:t>
      </w:r>
    </w:p>
    <w:p w:rsidR="002540CB" w:rsidRPr="00372EC2" w:rsidRDefault="002540CB" w:rsidP="00372EC2">
      <w:pPr>
        <w:rPr>
          <w:sz w:val="16"/>
        </w:rPr>
      </w:pPr>
      <w:r w:rsidRPr="00372EC2">
        <w:rPr>
          <w:rStyle w:val="StyleUnderline"/>
          <w:highlight w:val="yellow"/>
        </w:rPr>
        <w:t>The internet contributes an average of 3.4% to</w:t>
      </w:r>
      <w:r w:rsidRPr="006E2777">
        <w:rPr>
          <w:u w:val="single"/>
        </w:rPr>
        <w:t xml:space="preserve"> gross domestic product (</w:t>
      </w:r>
      <w:r w:rsidRPr="00372EC2">
        <w:rPr>
          <w:rStyle w:val="StyleUnderline"/>
          <w:highlight w:val="yellow"/>
        </w:rPr>
        <w:t>GDP) in at least 13 countries worldwide, including the US,</w:t>
      </w:r>
      <w:r w:rsidRPr="00372EC2">
        <w:rPr>
          <w:sz w:val="16"/>
        </w:rPr>
        <w:t xml:space="preserve"> the UK, Canada and Spain</w:t>
      </w:r>
      <w:r w:rsidRPr="006E2777">
        <w:rPr>
          <w:b/>
          <w:u w:val="single"/>
        </w:rPr>
        <w:t xml:space="preserve">. </w:t>
      </w:r>
      <w:r w:rsidRPr="006E2777">
        <w:rPr>
          <w:b/>
          <w:highlight w:val="yellow"/>
          <w:u w:val="single"/>
        </w:rPr>
        <w:t>Money production through the internet is so high that it is the same as the amount in GDP produced by Canada each year and more than that produced by Australia; and the research only covered 13 countries</w:t>
      </w:r>
      <w:r w:rsidRPr="00372EC2">
        <w:rPr>
          <w:sz w:val="16"/>
        </w:rPr>
        <w:t>, not the whole world.</w:t>
      </w:r>
      <w:r w:rsidR="00372EC2" w:rsidRPr="00372EC2">
        <w:rPr>
          <w:sz w:val="16"/>
        </w:rPr>
        <w:t xml:space="preserve"> </w:t>
      </w:r>
      <w:r w:rsidRPr="006E2777">
        <w:rPr>
          <w:b/>
          <w:highlight w:val="yellow"/>
          <w:u w:val="single"/>
        </w:rPr>
        <w:t>The internet creates jobs and for each job created in the technology industry</w:t>
      </w:r>
      <w:r w:rsidRPr="006E2777">
        <w:rPr>
          <w:u w:val="single"/>
        </w:rPr>
        <w:t xml:space="preserve">, </w:t>
      </w:r>
      <w:r w:rsidRPr="00372EC2">
        <w:rPr>
          <w:sz w:val="16"/>
        </w:rPr>
        <w:t>five more are created in other branches, jobs that are needed to support an entire company.</w:t>
      </w:r>
      <w:r w:rsidR="00372EC2">
        <w:rPr>
          <w:u w:val="single"/>
        </w:rPr>
        <w:t xml:space="preserve"> </w:t>
      </w:r>
      <w:r w:rsidRPr="00372EC2">
        <w:rPr>
          <w:sz w:val="16"/>
        </w:rPr>
        <w:t>Crowdfunding platforms raised more than $2.7 billion in 2013, providing enough money for over one million campaigns created by ordinary people with big ideas.</w:t>
      </w:r>
      <w:r w:rsidR="00372EC2" w:rsidRPr="00372EC2">
        <w:rPr>
          <w:sz w:val="16"/>
        </w:rPr>
        <w:t xml:space="preserve"> </w:t>
      </w:r>
      <w:r w:rsidRPr="00372EC2">
        <w:rPr>
          <w:sz w:val="16"/>
        </w:rPr>
        <w:t>95% of the companies in countries belonging to the organization for Economic Co-operation and Development (OECD) are present online, which increases their sales and improves the customer-seller relationship.</w:t>
      </w:r>
      <w:r w:rsidR="00372EC2" w:rsidRPr="00372EC2">
        <w:rPr>
          <w:sz w:val="16"/>
        </w:rPr>
        <w:t xml:space="preserve"> </w:t>
      </w:r>
      <w:r w:rsidRPr="00372EC2">
        <w:rPr>
          <w:sz w:val="16"/>
        </w:rPr>
        <w:t>The internet has made many things change, and in the search for a formula to reduce piracy, the “Netflix” effect has come about, something so simple whereby if people have a legal place where they can pay to watch movies, view series and listen to music piracy will fall. According to one study, 40% of people download less pirate copies if they can use a service such as Netflix and similar sites.</w:t>
      </w:r>
    </w:p>
    <w:p w:rsidR="002540CB" w:rsidRPr="002323AE" w:rsidRDefault="002540CB" w:rsidP="00635F14">
      <w:pPr>
        <w:pStyle w:val="Heading4"/>
      </w:pPr>
      <w:r w:rsidRPr="002323AE">
        <w:t>US economic decline causes global great power wars</w:t>
      </w:r>
    </w:p>
    <w:p w:rsidR="002540CB" w:rsidRPr="002323AE" w:rsidRDefault="002540CB" w:rsidP="002540CB">
      <w:pPr>
        <w:rPr>
          <w:rFonts w:ascii="Times New Roman" w:hAnsi="Times New Roman" w:cs="Times New Roman"/>
        </w:rPr>
      </w:pPr>
      <w:r w:rsidRPr="002323AE">
        <w:rPr>
          <w:rStyle w:val="Style13ptBold"/>
          <w:rFonts w:ascii="Times New Roman" w:hAnsi="Times New Roman" w:cs="Times New Roman"/>
        </w:rPr>
        <w:t>Duncan ’12</w:t>
      </w:r>
      <w:r w:rsidRPr="002323AE">
        <w:rPr>
          <w:rFonts w:ascii="Times New Roman" w:hAnsi="Times New Roman" w:cs="Times New Roman"/>
        </w:rPr>
        <w:t xml:space="preserve"> [Richard Duncan, former IMF consultant, financial sector specialist for the World Bank, Chief Economist Blackhorse Asset Management, </w:t>
      </w:r>
      <w:r w:rsidRPr="002323AE">
        <w:rPr>
          <w:rFonts w:ascii="Times New Roman" w:hAnsi="Times New Roman" w:cs="Times New Roman"/>
          <w:u w:val="single"/>
        </w:rPr>
        <w:t>The New Depression: The Breakdown of the Paper Money Economy</w:t>
      </w:r>
      <w:r w:rsidRPr="002323AE">
        <w:rPr>
          <w:rFonts w:ascii="Times New Roman" w:hAnsi="Times New Roman" w:cs="Times New Roman"/>
        </w:rPr>
        <w:t>, Page 12, Ebooks]</w:t>
      </w:r>
    </w:p>
    <w:p w:rsidR="002540CB" w:rsidRPr="002323AE" w:rsidRDefault="002540CB" w:rsidP="002540CB">
      <w:pPr>
        <w:rPr>
          <w:rFonts w:ascii="Times New Roman" w:hAnsi="Times New Roman" w:cs="Times New Roman"/>
          <w:sz w:val="14"/>
        </w:rPr>
      </w:pPr>
      <w:r w:rsidRPr="002323AE">
        <w:rPr>
          <w:rFonts w:ascii="Times New Roman" w:hAnsi="Times New Roman" w:cs="Times New Roman"/>
          <w:u w:val="single"/>
        </w:rPr>
        <w:t>The political battle over America’s future would be</w:t>
      </w:r>
      <w:r w:rsidRPr="002323AE">
        <w:rPr>
          <w:rFonts w:ascii="Times New Roman" w:hAnsi="Times New Roman" w:cs="Times New Roman"/>
          <w:sz w:val="14"/>
        </w:rPr>
        <w:t xml:space="preserve"> bitter, and quite possibly </w:t>
      </w:r>
      <w:r w:rsidRPr="002323AE">
        <w:rPr>
          <w:rFonts w:ascii="Times New Roman" w:hAnsi="Times New Roman" w:cs="Times New Roman"/>
          <w:u w:val="single"/>
        </w:rPr>
        <w:t>bloody</w:t>
      </w:r>
      <w:r w:rsidRPr="002323AE">
        <w:rPr>
          <w:rFonts w:ascii="Times New Roman" w:hAnsi="Times New Roman" w:cs="Times New Roman"/>
          <w:sz w:val="14"/>
        </w:rPr>
        <w:t xml:space="preserve">. It cannot be guaranteed that the U.S. Constitution would survive. Foreign affairs would also confront the United States with enormous challenges. During the Great Depression, the United States did not have a global empire. Now it does. The United States maintains hundreds of military bases across dozens of countries around the world. Added to this is a fleet of 11 aircraft carriers and 18 nuclear-armed submarines. The country spends more than $650 billion a year on its military. </w:t>
      </w:r>
      <w:r w:rsidRPr="002323AE">
        <w:rPr>
          <w:rFonts w:ascii="Times New Roman" w:hAnsi="Times New Roman" w:cs="Times New Roman"/>
          <w:highlight w:val="yellow"/>
          <w:u w:val="single"/>
        </w:rPr>
        <w:t>If the U.S. economy collapses</w:t>
      </w:r>
      <w:r w:rsidRPr="002323AE">
        <w:rPr>
          <w:rFonts w:ascii="Times New Roman" w:hAnsi="Times New Roman" w:cs="Times New Roman"/>
          <w:sz w:val="14"/>
        </w:rPr>
        <w:t xml:space="preserve"> into a New Great Depression, </w:t>
      </w:r>
      <w:r w:rsidRPr="002323AE">
        <w:rPr>
          <w:rFonts w:ascii="Times New Roman" w:hAnsi="Times New Roman" w:cs="Times New Roman"/>
          <w:highlight w:val="yellow"/>
          <w:u w:val="single"/>
        </w:rPr>
        <w:t>the 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could not afford to maintain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its worldwide military presence or to continue in </w:t>
      </w:r>
      <w:r w:rsidRPr="002323AE">
        <w:rPr>
          <w:rFonts w:ascii="Times New Roman" w:hAnsi="Times New Roman" w:cs="Times New Roman"/>
          <w:highlight w:val="yellow"/>
          <w:u w:val="single"/>
        </w:rPr>
        <w:t>its role as global peacekeeper</w:t>
      </w:r>
      <w:r w:rsidRPr="002323AE">
        <w:rPr>
          <w:rFonts w:ascii="Times New Roman" w:hAnsi="Times New Roman" w:cs="Times New Roman"/>
          <w:sz w:val="14"/>
        </w:rPr>
        <w:t xml:space="preserve">. Or, at least, it could not finance its military in the same way it does at present. Therefore, either the United States would have to find an alternative funding method for its global military presence or else it would have to radically scale it back.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America’s global presence was simply no longer affordable. 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w:t>
      </w:r>
      <w:r w:rsidRPr="002323AE">
        <w:rPr>
          <w:rFonts w:ascii="Times New Roman" w:hAnsi="Times New Roman" w:cs="Times New Roman"/>
          <w:highlight w:val="yellow"/>
          <w:u w:val="single"/>
        </w:rPr>
        <w:t>oil could collapse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to $3 per barrel. Oil consumption would fall by half and there would be no speculators left to manipulate prices higher. Oil at </w:t>
      </w:r>
      <w:r w:rsidRPr="002323AE">
        <w:rPr>
          <w:rFonts w:ascii="Times New Roman" w:hAnsi="Times New Roman" w:cs="Times New Roman"/>
          <w:u w:val="single"/>
        </w:rPr>
        <w:t>that</w:t>
      </w:r>
      <w:r w:rsidRPr="002323AE">
        <w:rPr>
          <w:rFonts w:ascii="Times New Roman" w:hAnsi="Times New Roman" w:cs="Times New Roman"/>
          <w:sz w:val="14"/>
        </w:rPr>
        <w:t xml:space="preserve"> level </w:t>
      </w:r>
      <w:r w:rsidRPr="002323AE">
        <w:rPr>
          <w:rFonts w:ascii="Times New Roman" w:hAnsi="Times New Roman" w:cs="Times New Roman"/>
          <w:u w:val="single"/>
        </w:rPr>
        <w:t>would impoverish</w:t>
      </w:r>
      <w:r w:rsidRPr="002323AE">
        <w:rPr>
          <w:rFonts w:ascii="Times New Roman" w:hAnsi="Times New Roman" w:cs="Times New Roman"/>
          <w:sz w:val="14"/>
        </w:rPr>
        <w:t xml:space="preserve"> the </w:t>
      </w:r>
      <w:r w:rsidRPr="002323AE">
        <w:rPr>
          <w:rFonts w:ascii="Times New Roman" w:hAnsi="Times New Roman" w:cs="Times New Roman"/>
          <w:u w:val="single"/>
        </w:rPr>
        <w:t xml:space="preserve">oil-producing nations, </w:t>
      </w:r>
      <w:r w:rsidRPr="002323AE">
        <w:rPr>
          <w:rFonts w:ascii="Times New Roman" w:hAnsi="Times New Roman" w:cs="Times New Roman"/>
          <w:highlight w:val="yellow"/>
          <w:u w:val="single"/>
        </w:rPr>
        <w:t>with extremely destabilizing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political </w:t>
      </w:r>
      <w:r w:rsidRPr="002323AE">
        <w:rPr>
          <w:rFonts w:ascii="Times New Roman" w:hAnsi="Times New Roman" w:cs="Times New Roman"/>
          <w:highlight w:val="yellow"/>
          <w:u w:val="single"/>
        </w:rPr>
        <w:t>consequences</w:t>
      </w:r>
      <w:r w:rsidRPr="002323AE">
        <w:rPr>
          <w:rFonts w:ascii="Times New Roman" w:hAnsi="Times New Roman" w:cs="Times New Roman"/>
          <w:sz w:val="14"/>
        </w:rPr>
        <w:t xml:space="preserve">.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w:t>
      </w:r>
      <w:r w:rsidRPr="002323AE">
        <w:rPr>
          <w:rFonts w:ascii="Times New Roman" w:hAnsi="Times New Roman" w:cs="Times New Roman"/>
          <w:highlight w:val="yellow"/>
          <w:u w:val="single"/>
        </w:rPr>
        <w:t>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allies in Asia would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most likely </w:t>
      </w:r>
      <w:r w:rsidRPr="002323AE">
        <w:rPr>
          <w:rFonts w:ascii="Times New Roman" w:hAnsi="Times New Roman" w:cs="Times New Roman"/>
          <w:highlight w:val="yellow"/>
          <w:u w:val="single"/>
        </w:rPr>
        <w:t>be unwilling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or unable </w:t>
      </w:r>
      <w:r w:rsidRPr="002323AE">
        <w:rPr>
          <w:rFonts w:ascii="Times New Roman" w:hAnsi="Times New Roman" w:cs="Times New Roman"/>
          <w:highlight w:val="yellow"/>
          <w:u w:val="single"/>
        </w:rPr>
        <w:t>to finance America’s military bases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w:t>
      </w:r>
      <w:r w:rsidRPr="002323AE">
        <w:rPr>
          <w:rFonts w:ascii="Times New Roman" w:hAnsi="Times New Roman" w:cs="Times New Roman"/>
          <w:highlight w:val="yellow"/>
          <w:u w:val="single"/>
        </w:rPr>
        <w:t>Europe will have to defend itself</w:t>
      </w:r>
      <w:r w:rsidRPr="002323AE">
        <w:rPr>
          <w:rFonts w:ascii="Times New Roman" w:hAnsi="Times New Roman" w:cs="Times New Roman"/>
          <w:sz w:val="14"/>
        </w:rPr>
        <w:t xml:space="preserve">. Should a New Great Depression put an end to the Pax Americana, </w:t>
      </w:r>
      <w:r w:rsidRPr="002323AE">
        <w:rPr>
          <w:rFonts w:ascii="Times New Roman" w:hAnsi="Times New Roman" w:cs="Times New Roman"/>
          <w:highlight w:val="yellow"/>
          <w:u w:val="single"/>
        </w:rPr>
        <w:t>the world would become a much more dangerous place</w:t>
      </w:r>
      <w:r w:rsidRPr="002323AE">
        <w:rPr>
          <w:rFonts w:ascii="Times New Roman" w:hAnsi="Times New Roman" w:cs="Times New Roman"/>
          <w:sz w:val="14"/>
        </w:rPr>
        <w:t xml:space="preserve">.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 it is not certain that China would survive in its current configuration. Its economy would be in ruins. Most of its factories and banks would be closed. Unemployment could exceed 30 percent. There would most likely be starvation both in the cities and in the countryside. The Communist Party could lose its grip on power, in which case the country could break apart,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w:t>
      </w:r>
      <w:r w:rsidRPr="002323AE">
        <w:rPr>
          <w:rFonts w:ascii="Times New Roman" w:hAnsi="Times New Roman" w:cs="Times New Roman"/>
          <w:highlight w:val="yellow"/>
          <w:u w:val="single"/>
        </w:rPr>
        <w:t>Asia would be at China’s mercy</w:t>
      </w:r>
      <w:r w:rsidRPr="002323AE">
        <w:rPr>
          <w:rFonts w:ascii="Times New Roman" w:hAnsi="Times New Roman" w:cs="Times New Roman"/>
          <w:sz w:val="14"/>
        </w:rPr>
        <w:t xml:space="preserve">. And </w:t>
      </w:r>
      <w:r w:rsidRPr="002323AE">
        <w:rPr>
          <w:rFonts w:ascii="Times New Roman" w:hAnsi="Times New Roman" w:cs="Times New Roman"/>
          <w:highlight w:val="yellow"/>
          <w:u w:val="single"/>
        </w:rPr>
        <w:t>hunger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among China’s population of 1.3 billion people </w:t>
      </w:r>
      <w:r w:rsidRPr="002323AE">
        <w:rPr>
          <w:rFonts w:ascii="Times New Roman" w:hAnsi="Times New Roman" w:cs="Times New Roman"/>
          <w:highlight w:val="yellow"/>
          <w:u w:val="single"/>
        </w:rPr>
        <w:t>could necessitate territorial expansion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country—or, at least London—could become ungovernable. Frustration over poverty and a lack of jobs would erupt into anti-immigration riots not only in the United Kingdom but also across most of Europe. The extent to which Russia would menace its European neighbors is unclear. On the one hand, </w:t>
      </w:r>
      <w:r w:rsidRPr="002323AE">
        <w:rPr>
          <w:rFonts w:ascii="Times New Roman" w:hAnsi="Times New Roman" w:cs="Times New Roman"/>
          <w:highlight w:val="yellow"/>
          <w:u w:val="single"/>
        </w:rPr>
        <w:t>Russia would be impoverished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by the collapse in oil prices </w:t>
      </w:r>
      <w:r w:rsidRPr="002323AE">
        <w:rPr>
          <w:rFonts w:ascii="Times New Roman" w:hAnsi="Times New Roman" w:cs="Times New Roman"/>
          <w:highlight w:val="yellow"/>
          <w:u w:val="single"/>
        </w:rPr>
        <w:t>and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might be too preoccupied with internal unrest to threaten anyone. On the other hand, it could </w:t>
      </w:r>
      <w:r w:rsidRPr="002323AE">
        <w:rPr>
          <w:rFonts w:ascii="Times New Roman" w:hAnsi="Times New Roman" w:cs="Times New Roman"/>
          <w:highlight w:val="yellow"/>
          <w:u w:val="single"/>
        </w:rPr>
        <w:t>provoke a war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with the goal of </w:t>
      </w:r>
      <w:r w:rsidRPr="002323AE">
        <w:rPr>
          <w:rFonts w:ascii="Times New Roman" w:hAnsi="Times New Roman" w:cs="Times New Roman"/>
          <w:highlight w:val="yellow"/>
          <w:u w:val="single"/>
        </w:rPr>
        <w:t xml:space="preserve">maintaining </w:t>
      </w:r>
      <w:r w:rsidRPr="002323AE">
        <w:rPr>
          <w:rFonts w:ascii="Times New Roman" w:hAnsi="Times New Roman" w:cs="Times New Roman"/>
          <w:sz w:val="14"/>
        </w:rPr>
        <w:t xml:space="preserve">internal </w:t>
      </w:r>
      <w:r w:rsidRPr="002323AE">
        <w:rPr>
          <w:rFonts w:ascii="Times New Roman" w:hAnsi="Times New Roman" w:cs="Times New Roman"/>
          <w:highlight w:val="yellow"/>
          <w:u w:val="single"/>
        </w:rPr>
        <w:t xml:space="preserve">order through </w:t>
      </w:r>
      <w:r w:rsidRPr="002323AE">
        <w:rPr>
          <w:rFonts w:ascii="Times New Roman" w:hAnsi="Times New Roman" w:cs="Times New Roman"/>
          <w:sz w:val="14"/>
        </w:rPr>
        <w:t xml:space="preserve">emergency </w:t>
      </w:r>
      <w:r w:rsidRPr="002323AE">
        <w:rPr>
          <w:rFonts w:ascii="Times New Roman" w:hAnsi="Times New Roman" w:cs="Times New Roman"/>
          <w:highlight w:val="yellow"/>
          <w:u w:val="single"/>
        </w:rPr>
        <w:t>wartime powers</w:t>
      </w:r>
      <w:r w:rsidRPr="002323AE">
        <w:rPr>
          <w:rFonts w:ascii="Times New Roman" w:hAnsi="Times New Roman" w:cs="Times New Roman"/>
          <w:sz w:val="14"/>
        </w:rPr>
        <w:t xml:space="preserve">.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w:t>
      </w:r>
      <w:r w:rsidRPr="002323AE">
        <w:rPr>
          <w:rFonts w:ascii="Times New Roman" w:hAnsi="Times New Roman" w:cs="Times New Roman"/>
          <w:u w:val="single"/>
        </w:rPr>
        <w:t xml:space="preserve">Not all of the world’s seven billion people would survive in a $30 trillion global economy. Starvation would be widespread. Food riots would provoke political upheaval and myriad big and small conflicts around the world. </w:t>
      </w:r>
      <w:r w:rsidRPr="002323AE">
        <w:rPr>
          <w:rFonts w:ascii="Times New Roman" w:hAnsi="Times New Roman" w:cs="Times New Roman"/>
          <w:highlight w:val="yellow"/>
          <w:u w:val="single"/>
        </w:rPr>
        <w:t>It would be</w:t>
      </w:r>
      <w:r w:rsidRPr="002323AE">
        <w:rPr>
          <w:rFonts w:ascii="Times New Roman" w:hAnsi="Times New Roman" w:cs="Times New Roman"/>
          <w:u w:val="single"/>
        </w:rPr>
        <w:t xml:space="preserve"> a humanitarian catastrophe so extreme as to be </w:t>
      </w:r>
      <w:r w:rsidRPr="002323AE">
        <w:rPr>
          <w:rFonts w:ascii="Times New Roman" w:hAnsi="Times New Roman" w:cs="Times New Roman"/>
          <w:highlight w:val="yellow"/>
          <w:u w:val="single"/>
        </w:rPr>
        <w:t>unimaginable</w:t>
      </w:r>
      <w:r w:rsidRPr="002323AE">
        <w:rPr>
          <w:rFonts w:ascii="Times New Roman" w:hAnsi="Times New Roman" w:cs="Times New Roman"/>
          <w:sz w:val="14"/>
        </w:rPr>
        <w:t xml:space="preserve"> for the current generation, who, at least in the industrialized world, has known only prosperity. Nor would there be reason to hope that the New Great Depression would end quickly. </w:t>
      </w:r>
      <w:r w:rsidRPr="002323AE">
        <w:rPr>
          <w:rFonts w:ascii="Times New Roman" w:hAnsi="Times New Roman" w:cs="Times New Roman"/>
          <w:highlight w:val="yellow"/>
          <w:u w:val="single"/>
        </w:rPr>
        <w:t>The Great Depression was only ended by</w:t>
      </w:r>
      <w:r w:rsidRPr="002323AE">
        <w:rPr>
          <w:rFonts w:ascii="Times New Roman" w:hAnsi="Times New Roman" w:cs="Times New Roman"/>
          <w:u w:val="single"/>
        </w:rPr>
        <w:t xml:space="preserve"> an even more calamitous </w:t>
      </w:r>
      <w:r w:rsidRPr="002323AE">
        <w:rPr>
          <w:rFonts w:ascii="Times New Roman" w:hAnsi="Times New Roman" w:cs="Times New Roman"/>
          <w:highlight w:val="yellow"/>
          <w:u w:val="single"/>
        </w:rPr>
        <w:t>global war that killed</w:t>
      </w:r>
      <w:r w:rsidRPr="002323AE">
        <w:rPr>
          <w:rFonts w:ascii="Times New Roman" w:hAnsi="Times New Roman" w:cs="Times New Roman"/>
          <w:u w:val="single"/>
        </w:rPr>
        <w:t xml:space="preserve"> approximately </w:t>
      </w:r>
      <w:r w:rsidRPr="002323AE">
        <w:rPr>
          <w:rFonts w:ascii="Times New Roman" w:hAnsi="Times New Roman" w:cs="Times New Roman"/>
          <w:highlight w:val="yellow"/>
          <w:u w:val="single"/>
        </w:rPr>
        <w:t>60 million</w:t>
      </w:r>
      <w:r w:rsidRPr="002323AE">
        <w:rPr>
          <w:rFonts w:ascii="Times New Roman" w:hAnsi="Times New Roman" w:cs="Times New Roman"/>
          <w:u w:val="single"/>
        </w:rPr>
        <w:t xml:space="preserve"> people</w:t>
      </w:r>
      <w:r w:rsidRPr="002323AE">
        <w:rPr>
          <w:rFonts w:ascii="Times New Roman" w:hAnsi="Times New Roman" w:cs="Times New Roman"/>
          <w:sz w:val="14"/>
        </w:rPr>
        <w:t>.</w:t>
      </w:r>
    </w:p>
    <w:p w:rsidR="004E77C5" w:rsidRDefault="004E77C5" w:rsidP="00635F14">
      <w:pPr>
        <w:pStyle w:val="Heading4"/>
      </w:pPr>
      <w:r>
        <w:t>Advantage 3:  Imperial Presidency</w:t>
      </w:r>
    </w:p>
    <w:p w:rsidR="004E77C5" w:rsidRDefault="004E77C5" w:rsidP="00635F14">
      <w:pPr>
        <w:pStyle w:val="Heading4"/>
      </w:pPr>
      <w:r>
        <w:t>The judiciary is currently letting the executive branch run amok in intelligence surveillance, the plan is necessary to restore the check against the president:</w:t>
      </w:r>
    </w:p>
    <w:p w:rsidR="004E77C5" w:rsidRDefault="004E77C5" w:rsidP="004E77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4E77C5" w:rsidRDefault="004E77C5" w:rsidP="004E77C5">
      <w:pPr>
        <w:rPr>
          <w:sz w:val="16"/>
        </w:rPr>
      </w:pPr>
      <w:r w:rsidRPr="00A95A51">
        <w:rPr>
          <w:rStyle w:val="StyleUnderline"/>
          <w:highlight w:val="yellow"/>
        </w:rPr>
        <w:t>One of the core principles of the U</w:t>
      </w:r>
      <w:r w:rsidRPr="00A95A51">
        <w:rPr>
          <w:sz w:val="16"/>
        </w:rPr>
        <w:t xml:space="preserve">nited </w:t>
      </w:r>
      <w:r w:rsidRPr="00A95A51">
        <w:rPr>
          <w:rStyle w:val="StyleUnderline"/>
          <w:highlight w:val="yellow"/>
        </w:rPr>
        <w:t>S</w:t>
      </w:r>
      <w:r w:rsidRPr="00A95A51">
        <w:rPr>
          <w:sz w:val="16"/>
        </w:rPr>
        <w:t xml:space="preserve">tates </w:t>
      </w:r>
      <w:r w:rsidRPr="00A95A51">
        <w:rPr>
          <w:rStyle w:val="StyleUnderline"/>
          <w:highlight w:val="yellow"/>
        </w:rPr>
        <w:t>Constitution is the system of checks and balances.</w:t>
      </w:r>
      <w:r w:rsidRPr="00A95A51">
        <w:rPr>
          <w:rStyle w:val="StyleUnderline"/>
        </w:rPr>
        <w:t xml:space="preserve"> </w:t>
      </w:r>
      <w:r w:rsidRPr="00A95A51">
        <w:rPr>
          <w:sz w:val="16"/>
        </w:rPr>
        <w:t xml:space="preserve">n237 </w:t>
      </w:r>
      <w:r w:rsidRPr="00A95A51">
        <w:rPr>
          <w:rStyle w:val="StyleUnderline"/>
          <w:highlight w:val="yellow"/>
        </w:rPr>
        <w:t xml:space="preserve">The judicial branch has been </w:t>
      </w:r>
      <w:r w:rsidRPr="00A95A51">
        <w:rPr>
          <w:rStyle w:val="Emphasis"/>
          <w:highlight w:val="yellow"/>
        </w:rPr>
        <w:t>extremely hesitant</w:t>
      </w:r>
      <w:r w:rsidRPr="00A95A51">
        <w:rPr>
          <w:rStyle w:val="StyleUnderline"/>
          <w:highlight w:val="yellow"/>
        </w:rPr>
        <w:t xml:space="preserve"> to oppose the government with regard to </w:t>
      </w:r>
      <w:r w:rsidRPr="00A95A51">
        <w:rPr>
          <w:rStyle w:val="Emphasis"/>
          <w:highlight w:val="yellow"/>
        </w:rPr>
        <w:t>intelligence surveillance.</w:t>
      </w:r>
      <w:r w:rsidRPr="00A95A51">
        <w:rPr>
          <w:sz w:val="16"/>
        </w:rPr>
        <w:t xml:space="preserve"> n238 In In re Application of F.B.I., the FISA Court approved the collection of telephony metadata on U.S. citizens and interpreted the NSA's surveillance practices as indistinguishable from a pen register. n239 In similar fashion, an Idaho court held, in Smith v. Obama, that a citizen seeking an injunction against NSA telephony metadata collection has no reasonable expectation of privacy with respect to her cellphone data. n240 Other courts dismissed similar actions on the basis that plaintiffs lack standing. n241 For example, a District Court in Washington, D.C. held that the plaintiff lacked standing, because "[h]is generalized fear that his communications are being intercepted 'is insufficient to create standing.'" n242 Opponents of current wiretapping and surveillance legislation have garnered little support from the courts because national security concerns have prevented revisions to surveillance regulations. n243 </w:t>
      </w:r>
      <w:r w:rsidRPr="00A95A51">
        <w:rPr>
          <w:rStyle w:val="StyleUnderline"/>
          <w:highlight w:val="yellow"/>
        </w:rPr>
        <w:t>At the same time, the executive branch's authority in this area has been greatly expanded following 9/11.</w:t>
      </w:r>
      <w:r w:rsidRPr="00A95A51">
        <w:rPr>
          <w:sz w:val="16"/>
        </w:rPr>
        <w:t xml:space="preserve"> n244 The 9/11 attacks resulted in "the single largest loss of life from a foreign attack on American soil," and left the nation in a state of terror. n245 The government has [*495] an obligation to protect citizens from another attack. n246 </w:t>
      </w:r>
      <w:r w:rsidRPr="00A95A51">
        <w:rPr>
          <w:rStyle w:val="StyleUnderline"/>
          <w:highlight w:val="yellow"/>
        </w:rPr>
        <w:t>Nonetheless, there must be a balance between the constitutional rights of the individual and the government's surveillance practices</w:t>
      </w:r>
      <w:r w:rsidRPr="00A95A51">
        <w:rPr>
          <w:sz w:val="16"/>
        </w:rPr>
        <w:t xml:space="preserve">. n247 </w:t>
      </w:r>
      <w:r w:rsidRPr="00901447">
        <w:rPr>
          <w:rStyle w:val="Emphasis"/>
          <w:highlight w:val="yellow"/>
        </w:rPr>
        <w:t>The judicial branch must fulfill its constitutional function by serving as a check on the authority of the executive</w:t>
      </w:r>
      <w:r w:rsidRPr="00A95A51">
        <w:rPr>
          <w:rStyle w:val="StyleUnderline"/>
          <w:highlight w:val="yellow"/>
        </w:rPr>
        <w:t xml:space="preserve"> and legislative branches.</w:t>
      </w:r>
      <w:r w:rsidRPr="00A95A51">
        <w:rPr>
          <w:sz w:val="16"/>
        </w:rPr>
        <w:t xml:space="preserve"> n248 The FISA court has failed to restrain the power of intelligence agencies over the past two decades. For example, the FISA court approved 20,909 warrants, approximately thirty-three surveillance warrants per week, from 2001 to 2012. n249 During that span, FISA court judges denied only ten applications and approved over 500 business record warrants, which also include bulk metadata from phone and Internet providers under section 215. n250 Most notably, the FISA court "substantially modified" 376 of the 417 business record warrants for 2011 and 2012. n251 It can be reasonably inferred that the modifications by the court show that the FISA court is doing everything it can to approve warrants for the NSA, because the court does not reject them completely.</w:t>
      </w:r>
    </w:p>
    <w:p w:rsidR="002540CB" w:rsidRPr="002540CB" w:rsidRDefault="002540CB" w:rsidP="00635F14">
      <w:pPr>
        <w:pStyle w:val="Heading4"/>
        <w:rPr>
          <w:rStyle w:val="Style13ptBold"/>
          <w:b/>
          <w:szCs w:val="26"/>
        </w:rPr>
      </w:pPr>
      <w:r w:rsidRPr="002540CB">
        <w:rPr>
          <w:rStyle w:val="Style13ptBold"/>
          <w:b/>
          <w:szCs w:val="26"/>
        </w:rPr>
        <w:t xml:space="preserve">The </w:t>
      </w:r>
      <w:r>
        <w:rPr>
          <w:rStyle w:val="Style13ptBold"/>
          <w:b/>
          <w:szCs w:val="26"/>
        </w:rPr>
        <w:t>presidency’s powers are massively expanding now and Congress isn’t providing a check on them:</w:t>
      </w:r>
    </w:p>
    <w:p w:rsidR="002540CB" w:rsidRPr="001D0A72" w:rsidRDefault="002540CB" w:rsidP="002540CB">
      <w:pPr>
        <w:rPr>
          <w:rStyle w:val="Style13ptBold"/>
          <w:b w:val="0"/>
          <w:sz w:val="16"/>
        </w:rPr>
      </w:pPr>
      <w:r w:rsidRPr="001D0A72">
        <w:rPr>
          <w:rStyle w:val="Style13ptBold"/>
          <w:b w:val="0"/>
          <w:sz w:val="16"/>
        </w:rPr>
        <w:t xml:space="preserve">F.H. </w:t>
      </w:r>
      <w:r w:rsidRPr="002540CB">
        <w:rPr>
          <w:rStyle w:val="Style13ptBold"/>
          <w:u w:val="single"/>
        </w:rPr>
        <w:t>Buckley</w:t>
      </w:r>
      <w:r w:rsidRPr="002540CB">
        <w:rPr>
          <w:rStyle w:val="Style13ptBold"/>
          <w:b w:val="0"/>
          <w:sz w:val="16"/>
        </w:rPr>
        <w:t xml:space="preserve"> April </w:t>
      </w:r>
      <w:r w:rsidRPr="002540CB">
        <w:rPr>
          <w:rStyle w:val="Style13ptBold"/>
          <w:u w:val="single"/>
        </w:rPr>
        <w:t>2014</w:t>
      </w:r>
      <w:r w:rsidRPr="001D0A72">
        <w:rPr>
          <w:rStyle w:val="Style13ptBold"/>
          <w:b w:val="0"/>
          <w:sz w:val="16"/>
        </w:rPr>
        <w:t xml:space="preserve"> (is Foundation Professor at the George Mason University School of Law and author of The Once and Future King: The Rise of Crown Government in America THE ONCE AND FUTURE KING. </w:t>
      </w:r>
      <w:hyperlink r:id="rId12" w:history="1">
        <w:r w:rsidRPr="001D0A72">
          <w:rPr>
            <w:rStyle w:val="Style13ptBold"/>
            <w:b w:val="0"/>
            <w:sz w:val="16"/>
          </w:rPr>
          <w:t>http://spectator.org/articles/58138/ once-and-future-king</w:t>
        </w:r>
      </w:hyperlink>
      <w:r w:rsidRPr="001D0A72">
        <w:rPr>
          <w:rStyle w:val="Style13ptBold"/>
          <w:b w:val="0"/>
          <w:sz w:val="16"/>
        </w:rPr>
        <w:t>, 06/23/15 , clj)</w:t>
      </w:r>
    </w:p>
    <w:p w:rsidR="002540CB" w:rsidRPr="00372EC2" w:rsidRDefault="002540CB" w:rsidP="002540CB">
      <w:pPr>
        <w:rPr>
          <w:sz w:val="16"/>
        </w:rPr>
      </w:pPr>
      <w:r w:rsidRPr="00372EC2">
        <w:rPr>
          <w:rFonts w:ascii="Georgia" w:hAnsi="Georgia"/>
          <w:sz w:val="16"/>
        </w:rPr>
        <w:t xml:space="preserve">Gutzon Borglum knew what he was doing when he picked the site for the future Mount Rushmore. The area’s 1.6 billion-year-old granite is thought to erode only a single inch every ten millennia. Barring a detonation at the hands of our jihadist foes, the faces of Washington, Jefferson, Lincoln, and Teddy Roosevelt will still look serenely down at future visitors of South Dakota’s Black Hills when the America of the twentieth century is as remote as we are from the pharaoh whom built the first pyramid. If only our Constitution had been carved out of the same sturdy material. </w:t>
      </w:r>
      <w:r w:rsidRPr="00372EC2">
        <w:rPr>
          <w:sz w:val="16"/>
        </w:rPr>
        <w:t>American liberty has not been eroding so much as crumbling away these last five years. Increasingly burdensome and intrusive legislation, persecution (and sometimes prosecution) of political enemies by the executive branch, a swelling national debt:</w:t>
      </w:r>
      <w:r w:rsidRPr="00372EC2">
        <w:rPr>
          <w:rFonts w:ascii="Georgia" w:hAnsi="Georgia"/>
          <w:sz w:val="16"/>
        </w:rPr>
        <w:t xml:space="preserve"> It’s been a bad few years, to say the least. But </w:t>
      </w:r>
      <w:r w:rsidRPr="006A3F1A">
        <w:rPr>
          <w:rFonts w:ascii="Georgia" w:hAnsi="Georgia"/>
          <w:highlight w:val="yellow"/>
          <w:u w:val="single"/>
        </w:rPr>
        <w:t>the biggest threat to</w:t>
      </w:r>
      <w:r w:rsidRPr="00372EC2">
        <w:rPr>
          <w:rFonts w:ascii="Georgia" w:hAnsi="Georgia"/>
          <w:sz w:val="16"/>
        </w:rPr>
        <w:t xml:space="preserve"> the bedrock of </w:t>
      </w:r>
      <w:r w:rsidRPr="006A3F1A">
        <w:rPr>
          <w:rFonts w:ascii="Georgia" w:hAnsi="Georgia"/>
          <w:highlight w:val="yellow"/>
          <w:u w:val="single"/>
        </w:rPr>
        <w:t>our freedom is the presidency</w:t>
      </w:r>
      <w:r w:rsidRPr="00372EC2">
        <w:rPr>
          <w:rFonts w:ascii="Georgia" w:hAnsi="Georgia"/>
          <w:sz w:val="16"/>
        </w:rPr>
        <w:t xml:space="preserve"> itself, the crown government of the almighty chief executive</w:t>
      </w:r>
      <w:r w:rsidRPr="00372EC2">
        <w:rPr>
          <w:sz w:val="16"/>
        </w:rPr>
        <w:t>, which is completely at odds with the republican principles of our Founders. Forget what your high-school civics teacher told you: Since our founding, America has actually had three different constitutions. The first, the one that the Framers gave us, established congressional government: The House of Representatives, voting by state, would almost always choose the president, and the executive branch was exceedingly lean—starved, even. Then we had so-called Jacksonian democracy: The president, chosen by the people, enjoyed the legitimacy of the only person elected by the nation as a whole. This was the constitution of separation of powers, in which the legislative and executive branches shared the responsibility for governing, and in which a strong president might be forced to bend before an implacable Congress</w:t>
      </w:r>
      <w:r w:rsidRPr="00372EC2">
        <w:rPr>
          <w:rFonts w:ascii="Georgia" w:hAnsi="Georgia"/>
          <w:sz w:val="16"/>
        </w:rPr>
        <w:t>. </w:t>
      </w:r>
      <w:r w:rsidRPr="006A3F1A">
        <w:rPr>
          <w:rFonts w:ascii="Georgia" w:hAnsi="Georgia"/>
          <w:highlight w:val="yellow"/>
          <w:u w:val="single"/>
        </w:rPr>
        <w:t>We now live under a third constitution</w:t>
      </w:r>
      <w:r w:rsidRPr="00372EC2">
        <w:rPr>
          <w:rFonts w:ascii="Georgia" w:hAnsi="Georgia"/>
          <w:sz w:val="16"/>
        </w:rPr>
        <w:t xml:space="preserve">, </w:t>
      </w:r>
      <w:r w:rsidRPr="006A3F1A">
        <w:rPr>
          <w:rFonts w:ascii="Georgia" w:hAnsi="Georgia"/>
          <w:highlight w:val="yellow"/>
          <w:u w:val="single"/>
        </w:rPr>
        <w:t>one that enshrines an all-powerful executive</w:t>
      </w:r>
      <w:r w:rsidRPr="00372EC2">
        <w:rPr>
          <w:rFonts w:ascii="Georgia" w:hAnsi="Georgia"/>
          <w:sz w:val="16"/>
        </w:rPr>
        <w:t xml:space="preserve">. The president has slipped off the petty, outdated constraints of the past. </w:t>
      </w:r>
      <w:r w:rsidRPr="006A3F1A">
        <w:rPr>
          <w:rFonts w:ascii="Georgia" w:hAnsi="Georgia"/>
          <w:highlight w:val="yellow"/>
          <w:u w:val="single"/>
        </w:rPr>
        <w:t>He makes and unmakes laws</w:t>
      </w:r>
      <w:r w:rsidRPr="00372EC2">
        <w:rPr>
          <w:rFonts w:ascii="Georgia" w:hAnsi="Georgia"/>
          <w:sz w:val="16"/>
        </w:rPr>
        <w:t xml:space="preserve"> and </w:t>
      </w:r>
      <w:r w:rsidRPr="00372EC2">
        <w:rPr>
          <w:rFonts w:ascii="Georgia" w:hAnsi="Georgia"/>
        </w:rPr>
        <w:t xml:space="preserve">spends trillions of dollars without the consent of </w:t>
      </w:r>
      <w:r w:rsidRPr="00372EC2">
        <w:rPr>
          <w:rStyle w:val="StyleUnderline"/>
          <w:u w:val="none"/>
        </w:rPr>
        <w:t xml:space="preserve">Congress. </w:t>
      </w:r>
      <w:r w:rsidRPr="002540CB">
        <w:rPr>
          <w:rStyle w:val="StyleUnderline"/>
          <w:highlight w:val="yellow"/>
        </w:rPr>
        <w:t>Even the gravest of decisions</w:t>
      </w:r>
      <w:r w:rsidRPr="00372EC2">
        <w:rPr>
          <w:rFonts w:ascii="Georgia" w:hAnsi="Georgia"/>
          <w:sz w:val="16"/>
        </w:rPr>
        <w:t xml:space="preserve">, whether </w:t>
      </w:r>
      <w:r w:rsidRPr="006A3F1A">
        <w:rPr>
          <w:rFonts w:ascii="Georgia" w:hAnsi="Georgia"/>
          <w:highlight w:val="yellow"/>
          <w:u w:val="single"/>
        </w:rPr>
        <w:t>to commit our country to war, he makes alone</w:t>
      </w:r>
      <w:r w:rsidRPr="00372EC2">
        <w:rPr>
          <w:rFonts w:ascii="Georgia" w:hAnsi="Georgia"/>
          <w:sz w:val="16"/>
        </w:rPr>
        <w:t>. His ability to reward friends and punish enemies exceeds anything we’ve seen before. He is </w:t>
      </w:r>
      <w:r w:rsidRPr="00372EC2">
        <w:rPr>
          <w:rFonts w:ascii="Georgia" w:hAnsi="Georgia"/>
          <w:i/>
          <w:iCs/>
          <w:sz w:val="16"/>
        </w:rPr>
        <w:t>rex quondam</w:t>
      </w:r>
      <w:r w:rsidRPr="00372EC2">
        <w:rPr>
          <w:rFonts w:ascii="Georgia" w:hAnsi="Georgia"/>
          <w:sz w:val="16"/>
        </w:rPr>
        <w:t>, </w:t>
      </w:r>
      <w:r w:rsidRPr="00372EC2">
        <w:rPr>
          <w:rFonts w:ascii="Georgia" w:hAnsi="Georgia"/>
          <w:i/>
          <w:iCs/>
          <w:sz w:val="16"/>
        </w:rPr>
        <w:t>rex futurus</w:t>
      </w:r>
      <w:r w:rsidRPr="00372EC2">
        <w:rPr>
          <w:rFonts w:ascii="Georgia" w:hAnsi="Georgia"/>
          <w:sz w:val="16"/>
        </w:rPr>
        <w:t>—the once and future king. And all of this seems irreversible. </w:t>
      </w:r>
      <w:r w:rsidRPr="00372EC2">
        <w:rPr>
          <w:sz w:val="16"/>
        </w:rPr>
        <w:t>The arc of American government has bent from monarch to monarch, from George III to Obama. To be sure, I’m not the first person to detect a whiff of royal perfume amid the effluvium of our executive branch. Liberals such as Arthur M. Schlesinger, Jr., who drooled over Jack Kennedy but excoriated Richard Nixon, have always been quick to decry executive overreach by Republican presidents, even as they celebrated the assertion of presidential power when their fellow slept at 1600 Pennsylvania Avenue. And, indeed</w:t>
      </w:r>
      <w:r w:rsidRPr="00372EC2">
        <w:rPr>
          <w:rFonts w:ascii="Georgia" w:hAnsi="Georgia"/>
          <w:sz w:val="16"/>
        </w:rPr>
        <w:t xml:space="preserve">, </w:t>
      </w:r>
      <w:r w:rsidRPr="006A3F1A">
        <w:rPr>
          <w:rFonts w:ascii="Georgia" w:hAnsi="Georgia"/>
          <w:highlight w:val="yellow"/>
          <w:u w:val="single"/>
        </w:rPr>
        <w:t>the role of the president has been expanding, and that of Congress receding</w:t>
      </w:r>
      <w:r w:rsidRPr="00372EC2">
        <w:rPr>
          <w:rFonts w:ascii="Georgia" w:hAnsi="Georgia"/>
          <w:sz w:val="16"/>
        </w:rPr>
        <w:t xml:space="preserve">, for many years now. But we’ve seen a clear move recently toward a new conception of our nation’s highest office, and of government itself. </w:t>
      </w:r>
      <w:r w:rsidRPr="00372EC2">
        <w:rPr>
          <w:sz w:val="16"/>
        </w:rPr>
        <w:t>The president now enjoys the power to make law. Never mind that this is inconsistent with the separation of powers, that Article I, Section 1 of the Constitution specifies that “All legislative Powers herein granted shall be vested in a Congress of the United States.” One might have expected the speaker of the House or the leaders of the Senate to defend their domain. They have not. In fact,</w:t>
      </w:r>
      <w:r w:rsidRPr="00372EC2">
        <w:rPr>
          <w:rFonts w:ascii="Georgia" w:hAnsi="Georgia"/>
          <w:sz w:val="16"/>
        </w:rPr>
        <w:t xml:space="preserve"> </w:t>
      </w:r>
      <w:r w:rsidRPr="00372EC2">
        <w:rPr>
          <w:sz w:val="16"/>
        </w:rPr>
        <w:t>Congress has done more than just quietly acquiesce to its own obsolescence. It has aided and abetted the expansion of presidential power</w:t>
      </w:r>
      <w:r w:rsidRPr="00372EC2">
        <w:rPr>
          <w:rFonts w:ascii="Georgia" w:hAnsi="Georgia"/>
          <w:sz w:val="16"/>
        </w:rPr>
        <w:t xml:space="preserve"> by drafting major legislation in the most general terms, allowing the details to be penciled in by federal agencies under executive supervision. </w:t>
      </w:r>
      <w:r w:rsidRPr="00372EC2">
        <w:rPr>
          <w:sz w:val="16"/>
        </w:rPr>
        <w:t>This can be seen as a grant to the president of legislative powers, the regal prerogative the Framers so feared.</w:t>
      </w:r>
    </w:p>
    <w:p w:rsidR="00901447" w:rsidRPr="00104901" w:rsidRDefault="00901447" w:rsidP="00635F14">
      <w:pPr>
        <w:pStyle w:val="Heading4"/>
      </w:pPr>
      <w:r>
        <w:t xml:space="preserve">Unrestrained presidential powers risk nuclear war: </w:t>
      </w:r>
    </w:p>
    <w:p w:rsidR="00901447" w:rsidRDefault="00901447" w:rsidP="00901447">
      <w:pPr>
        <w:rPr>
          <w:rStyle w:val="Style8pt"/>
        </w:rPr>
      </w:pPr>
      <w:r>
        <w:rPr>
          <w:rStyle w:val="Style10ptBoldSmallcaps"/>
        </w:rPr>
        <w:t xml:space="preserve">Forrester, 89 </w:t>
      </w:r>
      <w:r>
        <w:rPr>
          <w:rStyle w:val="Style8pt"/>
        </w:rPr>
        <w:t>(Ray, professor @ Hastings College of the Law University @ University of California and former Dean of Law School @ Vanderbilt, Tulane, and Cornell, George Washington Law Review, August 1989, l/n)</w:t>
      </w:r>
    </w:p>
    <w:p w:rsidR="00A00971" w:rsidRDefault="00901447" w:rsidP="00901447">
      <w:pPr>
        <w:rPr>
          <w:rStyle w:val="StyleUnderline"/>
          <w:highlight w:val="yellow"/>
        </w:rPr>
      </w:pPr>
      <w:r w:rsidRPr="002C13EA">
        <w:rPr>
          <w:sz w:val="16"/>
        </w:rPr>
        <w:t xml:space="preserve">On the basis of this report, </w:t>
      </w:r>
      <w:r w:rsidRPr="00901447">
        <w:rPr>
          <w:rStyle w:val="StyleUnderline"/>
          <w:highlight w:val="yellow"/>
        </w:rPr>
        <w:t>the startling fact is that one man alone has the ability to start a nuclear war.</w:t>
      </w:r>
      <w:r w:rsidR="002C13EA">
        <w:rPr>
          <w:rStyle w:val="StyleUnderline"/>
          <w:highlight w:val="yellow"/>
        </w:rPr>
        <w:t xml:space="preserve"> </w:t>
      </w:r>
      <w:r w:rsidRPr="00901447">
        <w:rPr>
          <w:rStyle w:val="StyleUnderline"/>
          <w:highlight w:val="yellow"/>
        </w:rPr>
        <w:t>A basic theory</w:t>
      </w:r>
      <w:r w:rsidRPr="002C13EA">
        <w:rPr>
          <w:sz w:val="16"/>
        </w:rPr>
        <w:t xml:space="preserve">--if not the basic theory </w:t>
      </w:r>
      <w:r w:rsidRPr="00901447">
        <w:rPr>
          <w:rStyle w:val="StyleUnderline"/>
          <w:highlight w:val="yellow"/>
        </w:rPr>
        <w:t>of our Constitution--is that concentration of power in any one person</w:t>
      </w:r>
      <w:r w:rsidRPr="002C13EA">
        <w:rPr>
          <w:sz w:val="16"/>
        </w:rPr>
        <w:t xml:space="preserve">, or one group, </w:t>
      </w:r>
      <w:r w:rsidRPr="00901447">
        <w:rPr>
          <w:rStyle w:val="StyleUnderline"/>
          <w:highlight w:val="yellow"/>
        </w:rPr>
        <w:t>is dangerous</w:t>
      </w:r>
      <w:r w:rsidRPr="002C13EA">
        <w:rPr>
          <w:sz w:val="16"/>
        </w:rPr>
        <w:t xml:space="preserve"> to mankind. </w:t>
      </w:r>
      <w:r w:rsidRPr="00901447">
        <w:rPr>
          <w:rStyle w:val="StyleUnderline"/>
          <w:highlight w:val="yellow"/>
        </w:rPr>
        <w:t>The Constitution, therefore, contains a strong system of checks and balances,</w:t>
      </w:r>
      <w:r w:rsidRPr="002C13EA">
        <w:rPr>
          <w:sz w:val="16"/>
        </w:rPr>
        <w:t xml:space="preserve"> starting with the separation of powers between the President, Congress, and the Supreme Court. The message is that no one of them is safe with unchecked power. </w:t>
      </w:r>
      <w:r w:rsidRPr="00901447">
        <w:rPr>
          <w:rStyle w:val="StyleUnderline"/>
          <w:highlight w:val="yellow"/>
        </w:rPr>
        <w:t>Yet,</w:t>
      </w:r>
      <w:r w:rsidRPr="002C13EA">
        <w:rPr>
          <w:sz w:val="16"/>
        </w:rPr>
        <w:t xml:space="preserve"> in what is probably the most dangerous governmental power ever possessed, </w:t>
      </w:r>
      <w:r w:rsidRPr="00901447">
        <w:rPr>
          <w:rStyle w:val="StyleUnderline"/>
          <w:highlight w:val="yellow"/>
        </w:rPr>
        <w:t>we find the potential for world destruction lodged in the discretion of one person.</w:t>
      </w:r>
      <w:r w:rsidR="002C13EA">
        <w:rPr>
          <w:rStyle w:val="StyleUnderline"/>
        </w:rPr>
        <w:t xml:space="preserve"> </w:t>
      </w:r>
      <w:r w:rsidRPr="002C13EA">
        <w:rPr>
          <w:sz w:val="16"/>
        </w:rPr>
        <w:t>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w:t>
      </w:r>
      <w:r w:rsidR="002C13EA" w:rsidRPr="002C13EA">
        <w:rPr>
          <w:sz w:val="16"/>
        </w:rPr>
        <w:t xml:space="preserve"> </w:t>
      </w:r>
      <w:r w:rsidRPr="002C13EA">
        <w:rPr>
          <w:sz w:val="16"/>
        </w:rPr>
        <w:t>Congress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w:t>
      </w:r>
      <w:r w:rsidR="002C13EA" w:rsidRPr="002C13EA">
        <w:rPr>
          <w:sz w:val="16"/>
        </w:rPr>
        <w:t xml:space="preserve"> </w:t>
      </w:r>
      <w:r w:rsidRPr="002C13EA">
        <w:rPr>
          <w:sz w:val="16"/>
        </w:rPr>
        <w:t>The law also stated in section 3 that [t]he President in every possible instance shall consult with Congress before introducing United States Armed Forces into hostilities or into situations where imminent involvement in hostilities is clearly indicated. . . .Other limitations not essential to this discussion are also provided.</w:t>
      </w:r>
      <w:r w:rsidR="002C13EA" w:rsidRPr="002C13EA">
        <w:rPr>
          <w:sz w:val="16"/>
        </w:rPr>
        <w:t xml:space="preserve"> </w:t>
      </w:r>
      <w:r w:rsidRPr="002C13EA">
        <w:rPr>
          <w:sz w:val="16"/>
        </w:rPr>
        <w:t>The intent of the law is clear. Congress undertook to check the President, at least by prior consultation, in any executive action that might lead to hostilities and war.</w:t>
      </w:r>
      <w:r w:rsidR="002C13EA" w:rsidRPr="002C13EA">
        <w:rPr>
          <w:sz w:val="16"/>
        </w:rPr>
        <w:t xml:space="preserve"> </w:t>
      </w:r>
      <w:r w:rsidRPr="002C13EA">
        <w:rPr>
          <w:sz w:val="16"/>
        </w:rPr>
        <w:t>[*1638]</w:t>
      </w:r>
      <w:r w:rsidR="002C13EA" w:rsidRPr="002C13EA">
        <w:rPr>
          <w:sz w:val="16"/>
        </w:rPr>
        <w:t xml:space="preserve"> </w:t>
      </w:r>
      <w:r w:rsidRPr="002C13EA">
        <w:rPr>
          <w:sz w:val="16"/>
        </w:rPr>
        <w:t>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w:t>
      </w:r>
      <w:r w:rsidR="002C13EA" w:rsidRPr="002C13EA">
        <w:rPr>
          <w:sz w:val="16"/>
        </w:rPr>
        <w:t xml:space="preserve"> </w:t>
      </w:r>
      <w:r w:rsidRPr="002C13EA">
        <w:rPr>
          <w:sz w:val="16"/>
        </w:rPr>
        <w:t>Ordinarily, the issue of the constitutionality of a law would be decided by the Supreme Court. But, despite a series of cases in which such a decision has been sought, the Supreme Court has refused to settle the controversy.</w:t>
      </w:r>
      <w:r w:rsidR="002C13EA" w:rsidRPr="002C13EA">
        <w:rPr>
          <w:sz w:val="16"/>
        </w:rPr>
        <w:t xml:space="preserve"> </w:t>
      </w:r>
      <w:r w:rsidRPr="002C13EA">
        <w:rPr>
          <w:sz w:val="16"/>
        </w:rPr>
        <w:t>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Baker v. Carr, 369 U.S. 186, to determine the distinction between "justiciable controversies" and "political questions" are far from clear. One writer observed that the term "political question" [a]pplies to all those matters of which the court, at a given time, will be of the opinion that it is impolitic or inexpedient to take jurisdiction. Sometimes this idea of inexpediency will result from the fear of the vastness of the consequences that a decision on the merits might entail.</w:t>
      </w:r>
      <w:r w:rsidR="002C13EA" w:rsidRPr="002C13EA">
        <w:rPr>
          <w:sz w:val="16"/>
        </w:rPr>
        <w:t xml:space="preserve"> </w:t>
      </w:r>
      <w:r w:rsidRPr="002C13EA">
        <w:rPr>
          <w:sz w:val="16"/>
        </w:rPr>
        <w:t>Finkelstein, Judicial Self-Limitation, 37 HARV. L. REV. 338, 344 (1924)(footnote omitted).</w:t>
      </w:r>
      <w:r w:rsidR="002C13EA" w:rsidRPr="002C13EA">
        <w:rPr>
          <w:sz w:val="16"/>
        </w:rPr>
        <w:t xml:space="preserve"> </w:t>
      </w:r>
      <w:r w:rsidRPr="00901447">
        <w:rPr>
          <w:rStyle w:val="StyleUnderline"/>
          <w:highlight w:val="yellow"/>
        </w:rPr>
        <w:t>It is difficult to defend the Court's refusal to assume the responsibility of decisionmaking on this most critical issue.</w:t>
      </w:r>
      <w:r w:rsidRPr="00901447">
        <w:rPr>
          <w:rStyle w:val="StyleUnderline"/>
        </w:rPr>
        <w:t xml:space="preserve"> </w:t>
      </w:r>
      <w:r w:rsidRPr="002C13EA">
        <w:rPr>
          <w:sz w:val="16"/>
        </w:rPr>
        <w:t>The Court has been fearless in deciding other issues of "vast consequences" in many historic disputes, some involving executive war power. It is to be hoped that the Justices will finally do their duty here.</w:t>
      </w:r>
      <w:r w:rsidR="002C13EA" w:rsidRPr="002C13EA">
        <w:rPr>
          <w:sz w:val="16"/>
        </w:rPr>
        <w:t xml:space="preserve"> </w:t>
      </w:r>
      <w:r w:rsidRPr="00901447">
        <w:rPr>
          <w:rStyle w:val="StyleUnderline"/>
          <w:highlight w:val="yellow"/>
        </w:rPr>
        <w:t>But in the meantime the spectre of single-minded power persists, fraught with all of the frailties of human nature that each human possesses, including the President</w:t>
      </w:r>
      <w:r w:rsidRPr="002C13EA">
        <w:rPr>
          <w:sz w:val="16"/>
        </w:rPr>
        <w:t>. World history is filled with tragic examples.</w:t>
      </w:r>
      <w:r w:rsidR="002C13EA" w:rsidRPr="002C13EA">
        <w:rPr>
          <w:sz w:val="16"/>
        </w:rPr>
        <w:t xml:space="preserve"> </w:t>
      </w:r>
      <w:r w:rsidRPr="002C13EA">
        <w:rPr>
          <w:sz w:val="16"/>
        </w:rPr>
        <w:t>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w:t>
      </w:r>
      <w:r w:rsidR="002C13EA" w:rsidRPr="002C13EA">
        <w:rPr>
          <w:sz w:val="16"/>
        </w:rPr>
        <w:t xml:space="preserve"> </w:t>
      </w:r>
      <w:r w:rsidRPr="002C13EA">
        <w:rPr>
          <w:sz w:val="16"/>
        </w:rPr>
        <w:t>Congress, of course, can amend the Resolution to state explicitly that "the introduction of Armed Forces" includes missiles as well as personnel. However, the President could continue to act without prior consultation by renewing the claim first made by President</w:t>
      </w:r>
      <w:r w:rsidR="002C13EA" w:rsidRPr="002C13EA">
        <w:rPr>
          <w:sz w:val="16"/>
        </w:rPr>
        <w:t xml:space="preserve"> </w:t>
      </w:r>
      <w:r w:rsidRPr="002C13EA">
        <w:rPr>
          <w:sz w:val="16"/>
        </w:rPr>
        <w:t>[*1639]</w:t>
      </w:r>
      <w:r w:rsidR="002C13EA" w:rsidRPr="002C13EA">
        <w:rPr>
          <w:sz w:val="16"/>
        </w:rPr>
        <w:t xml:space="preserve"> </w:t>
      </w:r>
      <w:r w:rsidRPr="002C13EA">
        <w:rPr>
          <w:sz w:val="16"/>
        </w:rPr>
        <w:t>Nixon that the Resolution is an unconstitutional invasion of the executive power.</w:t>
      </w:r>
      <w:r w:rsidR="002C13EA" w:rsidRPr="002C13EA">
        <w:rPr>
          <w:sz w:val="16"/>
        </w:rPr>
        <w:t xml:space="preserve"> </w:t>
      </w:r>
      <w:r w:rsidRPr="002C13EA">
        <w:rPr>
          <w:sz w:val="16"/>
        </w:rPr>
        <w:t>Therefore, the real solution, in the absence of a Supreme Court decision, would appear to be a constitutional amendment. All must obey a clear rule in the Constitution.</w:t>
      </w:r>
      <w:r w:rsidR="002C13EA" w:rsidRPr="002C13EA">
        <w:rPr>
          <w:sz w:val="16"/>
        </w:rPr>
        <w:t xml:space="preserve"> </w:t>
      </w:r>
      <w:r w:rsidRPr="002C13EA">
        <w:rPr>
          <w:sz w:val="16"/>
        </w:rPr>
        <w:t>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w:t>
      </w:r>
      <w:r w:rsidR="002C13EA" w:rsidRPr="002C13EA">
        <w:rPr>
          <w:sz w:val="16"/>
        </w:rPr>
        <w:t xml:space="preserve"> </w:t>
      </w:r>
      <w:r w:rsidRPr="002C13EA">
        <w:rPr>
          <w:sz w:val="16"/>
        </w:rPr>
        <w:t>Despite the difficulty, the Constitution has been amended twenty-six times. Amendment can be done when a problem is so important that it arouses the attention and concern of a preponderant majority of the American people. But the people must be made aware of the problem.</w:t>
      </w:r>
      <w:r w:rsidR="002C13EA" w:rsidRPr="002C13EA">
        <w:rPr>
          <w:sz w:val="16"/>
        </w:rPr>
        <w:t xml:space="preserve"> </w:t>
      </w:r>
      <w:r w:rsidRPr="002C13EA">
        <w:rPr>
          <w:sz w:val="16"/>
        </w:rPr>
        <w:t>It is hardly necessary to belabor the relative importance of the control of nuclear warfare.</w:t>
      </w:r>
      <w:r w:rsidR="002C13EA" w:rsidRPr="002C13EA">
        <w:rPr>
          <w:sz w:val="16"/>
        </w:rPr>
        <w:t xml:space="preserve"> </w:t>
      </w:r>
      <w:r w:rsidRPr="002C13EA">
        <w:rPr>
          <w:sz w:val="16"/>
        </w:rPr>
        <w:t>A constitutional amendment may be, indeed, the appropriate method. But the most difficult issue remains. What should the amendment provide? How can the problem be solved specifically?</w:t>
      </w:r>
      <w:r w:rsidR="002C13EA" w:rsidRPr="002C13EA">
        <w:rPr>
          <w:sz w:val="16"/>
        </w:rPr>
        <w:t xml:space="preserve"> </w:t>
      </w:r>
      <w:r w:rsidRPr="002C13EA">
        <w:rPr>
          <w:sz w:val="16"/>
        </w:rPr>
        <w:t>The Constitution in section 8 of Article I stipulates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w:t>
      </w:r>
      <w:r w:rsidR="002C13EA" w:rsidRPr="002C13EA">
        <w:rPr>
          <w:sz w:val="16"/>
        </w:rPr>
        <w:t xml:space="preserve"> </w:t>
      </w:r>
      <w:r w:rsidRPr="002C13EA">
        <w:rPr>
          <w:sz w:val="16"/>
        </w:rPr>
        <w:t>There is a recurring relevation of a paranoia of power throughout human history that has impelled one leader after another to draw their people into wars which, in hindsight, were foolish, unnecessary, and, in some instances, downright insane. Whatever may be the psychological influences that drive the single decisionmaker to these irrational commitments of the lives and fortunes of others, the fact remains that the behavior is a predictable one in any government that does not provide an effective check and balance against uncontrolled power in the hands of one human.</w:t>
      </w:r>
      <w:r w:rsidR="002C13EA" w:rsidRPr="002C13EA">
        <w:rPr>
          <w:sz w:val="16"/>
        </w:rPr>
        <w:t xml:space="preserve"> </w:t>
      </w:r>
      <w:r w:rsidRPr="002C13EA">
        <w:rPr>
          <w:sz w:val="16"/>
        </w:rPr>
        <w:t xml:space="preserve">We, naturally, like to think that our leaders are above such irrational behavior. Eventually, however, </w:t>
      </w:r>
      <w:r w:rsidRPr="00901447">
        <w:rPr>
          <w:rStyle w:val="StyleUnderline"/>
          <w:highlight w:val="yellow"/>
        </w:rPr>
        <w:t>human nature, with all its weakness, asserts itself whatever the setting</w:t>
      </w:r>
      <w:r w:rsidRPr="002C13EA">
        <w:rPr>
          <w:sz w:val="16"/>
        </w:rPr>
        <w:t>. At least that is the evidence that experience and history give us, even in our own relatively benign society, where the Executive is subject to the rule of law.</w:t>
      </w:r>
      <w:r w:rsidR="002C13EA" w:rsidRPr="002C13EA">
        <w:rPr>
          <w:sz w:val="16"/>
        </w:rPr>
        <w:t xml:space="preserve"> </w:t>
      </w:r>
      <w:r w:rsidRPr="002C13EA">
        <w:rPr>
          <w:sz w:val="16"/>
        </w:rPr>
        <w:t>[*1640]</w:t>
      </w:r>
      <w:r w:rsidR="002C13EA" w:rsidRPr="002C13EA">
        <w:rPr>
          <w:sz w:val="16"/>
        </w:rPr>
        <w:t xml:space="preserve"> </w:t>
      </w:r>
      <w:r w:rsidRPr="00901447">
        <w:rPr>
          <w:rStyle w:val="StyleUnderline"/>
          <w:highlight w:val="yellow"/>
        </w:rPr>
        <w:t>Vietnam and other more recent engagements show that it can happen and has happened here</w:t>
      </w:r>
      <w:r w:rsidRPr="002C13EA">
        <w:rPr>
          <w:sz w:val="16"/>
        </w:rPr>
        <w:t>.</w:t>
      </w:r>
      <w:r w:rsidR="002C13EA" w:rsidRPr="002C13EA">
        <w:rPr>
          <w:sz w:val="16"/>
        </w:rPr>
        <w:t xml:space="preserve"> </w:t>
      </w:r>
      <w:r w:rsidRPr="002C13EA">
        <w:rPr>
          <w:sz w:val="16"/>
        </w:rPr>
        <w:t xml:space="preserve">But </w:t>
      </w:r>
      <w:r w:rsidRPr="00901447">
        <w:rPr>
          <w:rStyle w:val="StyleUnderline"/>
          <w:highlight w:val="yellow"/>
        </w:rPr>
        <w:t>the "nuclear football</w:t>
      </w:r>
      <w:r w:rsidRPr="002C13EA">
        <w:rPr>
          <w:sz w:val="16"/>
        </w:rPr>
        <w:t>"--the ominous "black bag" --</w:t>
      </w:r>
      <w:r w:rsidRPr="00901447">
        <w:rPr>
          <w:rStyle w:val="StyleUnderline"/>
          <w:highlight w:val="yellow"/>
        </w:rPr>
        <w:t>remains in the sole possession of the President.</w:t>
      </w:r>
      <w:r w:rsidR="002C13EA">
        <w:rPr>
          <w:rStyle w:val="StyleUnderline"/>
        </w:rPr>
        <w:t xml:space="preserve"> </w:t>
      </w:r>
      <w:r w:rsidRPr="002C13EA">
        <w:rPr>
          <w:sz w:val="16"/>
        </w:rPr>
        <w:t xml:space="preserve">And, </w:t>
      </w:r>
      <w:r w:rsidRPr="002C13EA">
        <w:rPr>
          <w:rStyle w:val="StyleUnderline"/>
          <w:highlight w:val="yellow"/>
        </w:rPr>
        <w:t>most important, his decision to launch a nuclear missile would be, in fact if not in law, a declaration of nuclear war, one which the nation and, indeed, humanity in general, probably would be unable to survive.</w:t>
      </w:r>
    </w:p>
    <w:p w:rsidR="00C21F08" w:rsidRDefault="00C21F08" w:rsidP="00901447">
      <w:pPr>
        <w:rPr>
          <w:rStyle w:val="StyleUnderline"/>
          <w:highlight w:val="yellow"/>
        </w:rPr>
      </w:pPr>
    </w:p>
    <w:p w:rsidR="00A00971" w:rsidRDefault="00A00971" w:rsidP="00A00971">
      <w:pPr>
        <w:rPr>
          <w:rStyle w:val="StyleUnderline"/>
          <w:highlight w:val="yellow"/>
        </w:rPr>
      </w:pPr>
      <w:r>
        <w:rPr>
          <w:rStyle w:val="StyleUnderline"/>
          <w:highlight w:val="yellow"/>
        </w:rPr>
        <w:br w:type="page"/>
      </w:r>
    </w:p>
    <w:p w:rsidR="00901447" w:rsidRPr="00BA4FE1" w:rsidRDefault="00A00971" w:rsidP="00BA4FE1">
      <w:pPr>
        <w:pStyle w:val="Heading2"/>
        <w:rPr>
          <w:rStyle w:val="StyleUnderline"/>
          <w:sz w:val="32"/>
        </w:rPr>
      </w:pPr>
      <w:bookmarkStart w:id="15" w:name="_Toc423374886"/>
      <w:r w:rsidRPr="00BA4FE1">
        <w:rPr>
          <w:rStyle w:val="StyleUnderline"/>
          <w:sz w:val="32"/>
        </w:rPr>
        <w:t>FYI on What the Plan Does</w:t>
      </w:r>
      <w:bookmarkEnd w:id="15"/>
    </w:p>
    <w:p w:rsidR="00A00971" w:rsidRDefault="00A00971" w:rsidP="00635F14">
      <w:pPr>
        <w:pStyle w:val="Heading4"/>
      </w:pPr>
      <w:r>
        <w:t>In the status quo, email users have no expectation of privacy in the to/from addresses of messages or IP addresses of websites they visit—the plan would change that:</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r>
        <w:t xml:space="preserve">By nature, the Internet is a public network. n214 Therefore, anytime someone uses it, they are knowingly exposing information to the public. n215 </w:t>
      </w:r>
      <w:r w:rsidRPr="00A95A51">
        <w:rPr>
          <w:rStyle w:val="StyleUnderline"/>
          <w:highlight w:val="yellow"/>
        </w:rPr>
        <w:t>Courts have consistently held that senders and recipients of standard mail have no reasonable expectation of privacy with respect to information "put on the outside of mail, because that information is voluntarily transmitted to third parties</w:t>
      </w:r>
      <w:r>
        <w:t xml:space="preserve">." n216 </w:t>
      </w:r>
      <w:r w:rsidRPr="00A95A51">
        <w:rPr>
          <w:rStyle w:val="StyleUnderline"/>
          <w:highlight w:val="yellow"/>
        </w:rPr>
        <w:t>Similarly, "e-mail and Internet users have no expectation of privacy in the to/from addresses of their messages or the IP addresses of the websites they visit."</w:t>
      </w:r>
      <w:r>
        <w:t xml:space="preserve"> n217 A Verizon customer has no reasonable expectation of privacy because they are giving their IP address voluntarily to Verizon. n218</w:t>
      </w:r>
    </w:p>
    <w:p w:rsidR="00A00971" w:rsidRDefault="00A00971" w:rsidP="00635F14">
      <w:pPr>
        <w:pStyle w:val="Heading4"/>
      </w:pPr>
      <w:r>
        <w:t>Bulk collection of Internet metadata does not currently constitute a search under the meaning of the Fourth Amendment:</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sz w:val="16"/>
        </w:rPr>
      </w:pPr>
      <w:r w:rsidRPr="00DB118E">
        <w:rPr>
          <w:sz w:val="16"/>
        </w:rPr>
        <w:t xml:space="preserve">The NSA asserts that the identifiers are limited to identifying persons associated with foreign terrorist organizations and should be allowed because it is vital to NSA's counterterrorism mission. n197 However, evidence has pointed to the contrary. n198 A report to the government in 2009 showed that as of January 15, 2009, a staggering 1,935 of the 17,835 identifiers approved by the designated NSA officers were based on a reasonable, articulable suspicion. n199 Although this appears to be a clear abuse of discretionary authority under § 1861,  [*490]  </w:t>
      </w:r>
      <w:r w:rsidRPr="00DB118E">
        <w:rPr>
          <w:rStyle w:val="StyleUnderline"/>
          <w:highlight w:val="yellow"/>
        </w:rPr>
        <w:t>the NSA argues that the bulk collection of Internet metadata</w:t>
      </w:r>
      <w:r w:rsidRPr="00DB118E">
        <w:rPr>
          <w:sz w:val="16"/>
        </w:rPr>
        <w:t xml:space="preserve"> is similar to a pen register and </w:t>
      </w:r>
      <w:r w:rsidRPr="00DB118E">
        <w:rPr>
          <w:rStyle w:val="StyleUnderline"/>
          <w:highlight w:val="yellow"/>
        </w:rPr>
        <w:t>does not constitute a search within the meaning of the Fourth Amendment</w:t>
      </w:r>
      <w:r w:rsidRPr="00DB118E">
        <w:rPr>
          <w:sz w:val="16"/>
        </w:rPr>
        <w:t>. n200</w:t>
      </w:r>
    </w:p>
    <w:p w:rsidR="00F55B33" w:rsidRDefault="00F55B33" w:rsidP="00F55B33">
      <w:pPr>
        <w:pStyle w:val="Heading2"/>
      </w:pPr>
      <w:bookmarkStart w:id="16" w:name="_Toc423374887"/>
      <w:r>
        <w:t>Inherency Extensions</w:t>
      </w:r>
      <w:bookmarkEnd w:id="16"/>
    </w:p>
    <w:p w:rsidR="00F55B33" w:rsidRDefault="00F55B33" w:rsidP="00430367">
      <w:pPr>
        <w:pStyle w:val="Heading3"/>
      </w:pPr>
      <w:bookmarkStart w:id="17" w:name="_Toc423374888"/>
      <w:r>
        <w:t>INH:  Need to Update the Law in digital age</w:t>
      </w:r>
      <w:bookmarkEnd w:id="17"/>
    </w:p>
    <w:p w:rsidR="00F55B33" w:rsidRDefault="00F55B33" w:rsidP="00635F14">
      <w:pPr>
        <w:pStyle w:val="Heading4"/>
      </w:pPr>
      <w:r>
        <w:t>Fourth Amendment interpretations must be updated to the digital age:</w:t>
      </w:r>
    </w:p>
    <w:p w:rsidR="00F55B33" w:rsidRPr="00894BF4" w:rsidRDefault="00F55B33" w:rsidP="00F55B33">
      <w:pPr>
        <w:rPr>
          <w:sz w:val="16"/>
        </w:rPr>
      </w:pPr>
      <w:r w:rsidRPr="00894BF4">
        <w:t xml:space="preserve">Mason C. </w:t>
      </w:r>
      <w:r w:rsidRPr="00894BF4">
        <w:rPr>
          <w:rStyle w:val="Style13ptBold"/>
        </w:rPr>
        <w:t>Clutter, 2014</w:t>
      </w:r>
      <w:r w:rsidRPr="00894BF4">
        <w:t xml:space="preserve"> (National Security and Privacy Counsel to the National Association of Criminal Defense Lawyers, “DOGS, DRONES, AND DEFENDANTS: THE FOURTH AMENDMENT IN THE DIGITAL AGE ,” George Mason Law Review, Lexis/Nexis, Accessed 6/24/2015, rwg)</w:t>
      </w:r>
      <w:r w:rsidRPr="00894BF4">
        <w:rPr>
          <w:sz w:val="16"/>
        </w:rPr>
        <w:br w:type="page"/>
      </w:r>
      <w:r w:rsidRPr="00894BF4">
        <w:rPr>
          <w:rStyle w:val="StyleUnderline"/>
          <w:highlight w:val="yellow"/>
        </w:rPr>
        <w:t>As technology evolves and expectations of individual privacy morph, so too must the law. Unfortunately</w:t>
      </w:r>
      <w:r w:rsidRPr="00894BF4">
        <w:rPr>
          <w:sz w:val="16"/>
        </w:rPr>
        <w:t xml:space="preserve">, Congress is failing to keep up with technological advances, and </w:t>
      </w:r>
      <w:r w:rsidRPr="00894BF4">
        <w:rPr>
          <w:rStyle w:val="StyleUnderline"/>
          <w:highlight w:val="yellow"/>
        </w:rPr>
        <w:t>the courts are forced to refer to our founding document for guidance on the government's use of new technologies.</w:t>
      </w:r>
      <w:r w:rsidRPr="00894BF4">
        <w:rPr>
          <w:sz w:val="16"/>
        </w:rPr>
        <w:t xml:space="preserve"> The Fourth Amendment protects "persons, houses, papers, and effects, against unreasonable searches and seizures." n1 We know that a man's home is his castle and one of the most private and protected spaces under the law. But </w:t>
      </w:r>
      <w:r w:rsidRPr="00894BF4">
        <w:rPr>
          <w:rStyle w:val="StyleUnderline"/>
          <w:highlight w:val="yellow"/>
        </w:rPr>
        <w:t>what protection do citizens have from intrusion by electronic devices and other "enhanced searching technologies" that can see, smell, and hear through walls and track one's physical location and electronic communications? Can law enforcement use these technologies against us outside of our homes?</w:t>
      </w:r>
      <w:r w:rsidRPr="00894BF4">
        <w:rPr>
          <w:sz w:val="16"/>
        </w:rPr>
        <w:t xml:space="preserve"> The law is always a bit stickier when we step outside of the home and into "public."</w:t>
      </w:r>
    </w:p>
    <w:p w:rsidR="00F55B33" w:rsidRPr="00F55B33" w:rsidRDefault="00F55B33" w:rsidP="00F55B33"/>
    <w:p w:rsidR="00A00971" w:rsidRDefault="00A00971" w:rsidP="00BA4FE1">
      <w:pPr>
        <w:pStyle w:val="Heading2"/>
      </w:pPr>
      <w:bookmarkStart w:id="18" w:name="_Toc423374889"/>
      <w:r>
        <w:t>Solvency Extensions</w:t>
      </w:r>
      <w:bookmarkEnd w:id="18"/>
    </w:p>
    <w:p w:rsidR="00F55B33" w:rsidRDefault="00F55B33" w:rsidP="00430367">
      <w:pPr>
        <w:pStyle w:val="Heading3"/>
      </w:pPr>
      <w:bookmarkStart w:id="19" w:name="_Toc423374890"/>
      <w:r>
        <w:t>SOLV--AT:  Law is Indeterminate</w:t>
      </w:r>
      <w:bookmarkEnd w:id="19"/>
    </w:p>
    <w:p w:rsidR="00F55B33" w:rsidRDefault="00F55B33" w:rsidP="00635F14">
      <w:pPr>
        <w:pStyle w:val="Heading4"/>
      </w:pPr>
      <w:r>
        <w:t>(--) Extend our solvency evidence—recalibrating the 4</w:t>
      </w:r>
      <w:r w:rsidRPr="00F55B33">
        <w:rPr>
          <w:vertAlign w:val="superscript"/>
        </w:rPr>
        <w:t>th</w:t>
      </w:r>
      <w:r>
        <w:t xml:space="preserve"> amendment provides better guidance to future courts than the current Katz test.</w:t>
      </w:r>
    </w:p>
    <w:p w:rsidR="00F55B33" w:rsidRDefault="00F55B33" w:rsidP="00635F14">
      <w:pPr>
        <w:pStyle w:val="Heading4"/>
      </w:pPr>
      <w:r>
        <w:t>(--) Reclaiming the language of the 4</w:t>
      </w:r>
      <w:r w:rsidRPr="00BA4FE1">
        <w:rPr>
          <w:vertAlign w:val="superscript"/>
        </w:rPr>
        <w:t>th</w:t>
      </w:r>
      <w:r>
        <w:t xml:space="preserve"> amendment provides greater clarity and guidance:</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Default="00F55B33" w:rsidP="00F55B33">
      <w:pPr>
        <w:rPr>
          <w:sz w:val="16"/>
        </w:rPr>
      </w:pPr>
      <w:r w:rsidRPr="00BA4FE1">
        <w:rPr>
          <w:rStyle w:val="StyleUnderline"/>
          <w:highlight w:val="yellow"/>
        </w:rPr>
        <w:t>The increased capacity for electronic surveillance and the need to employ new technologies require a critical reassessment of the existing legal structure</w:t>
      </w:r>
      <w:r w:rsidRPr="00B61D0E">
        <w:rPr>
          <w:sz w:val="16"/>
        </w:rPr>
        <w:t xml:space="preserve">. In essence, it is time for another paradigm shift. n17 We must abandon Katz's reasonable expectation of privacy and adopt language that accurately reflects the significance of the interests protected by the Fourth Amendment. The interests that courts since Katz have described in terms of a reasonable expectation of privacy should be expressed in terms of personal security and the right to be secure. At first blush it may appear that replacing the reasonable expectation of privacy with the right to be secure is merely a game of semantics, but </w:t>
      </w:r>
      <w:r w:rsidRPr="00B61D0E">
        <w:rPr>
          <w:rStyle w:val="Emphasis"/>
          <w:highlight w:val="yellow"/>
        </w:rPr>
        <w:t>the use of specific language is important,</w:t>
      </w:r>
      <w:r w:rsidRPr="00B61D0E">
        <w:rPr>
          <w:rStyle w:val="StyleUnderline"/>
          <w:highlight w:val="yellow"/>
        </w:rPr>
        <w:t xml:space="preserve"> and </w:t>
      </w:r>
      <w:r w:rsidRPr="00B61D0E">
        <w:rPr>
          <w:rStyle w:val="Emphasis"/>
          <w:highlight w:val="yellow"/>
        </w:rPr>
        <w:t>reclaiming the language</w:t>
      </w:r>
      <w:r w:rsidRPr="00B61D0E">
        <w:rPr>
          <w:rStyle w:val="StyleUnderline"/>
          <w:highlight w:val="yellow"/>
        </w:rPr>
        <w:t xml:space="preserve"> of security will provide greater </w:t>
      </w:r>
      <w:r w:rsidRPr="00B61D0E">
        <w:rPr>
          <w:rStyle w:val="Emphasis"/>
          <w:highlight w:val="yellow"/>
        </w:rPr>
        <w:t>clarity and guidance</w:t>
      </w:r>
      <w:r w:rsidRPr="00B61D0E">
        <w:rPr>
          <w:rStyle w:val="StyleUnderline"/>
          <w:highlight w:val="yellow"/>
        </w:rPr>
        <w:t xml:space="preserve"> in our analysis of Fourth Amendment issues.</w:t>
      </w:r>
      <w:r w:rsidRPr="00B61D0E">
        <w:rPr>
          <w:sz w:val="16"/>
        </w:rPr>
        <w:t xml:space="preserve"> n18</w:t>
      </w:r>
    </w:p>
    <w:p w:rsidR="00F55B33" w:rsidRDefault="00F55B33" w:rsidP="00635F14">
      <w:pPr>
        <w:pStyle w:val="Heading4"/>
      </w:pPr>
      <w:r>
        <w:t>(--) Breaking away from the reasonable expectation of privacy standard in Katz generates legal clarity:</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Default="00F55B33" w:rsidP="00F55B33">
      <w:pPr>
        <w:rPr>
          <w:sz w:val="16"/>
        </w:rPr>
      </w:pPr>
      <w:r w:rsidRPr="00B61D0E">
        <w:rPr>
          <w:rStyle w:val="StyleUnderline"/>
          <w:highlight w:val="yellow"/>
        </w:rPr>
        <w:t xml:space="preserve">A clean break from the reasonable expectation of privacy standard will </w:t>
      </w:r>
      <w:r w:rsidRPr="00B61D0E">
        <w:rPr>
          <w:rStyle w:val="Emphasis"/>
          <w:highlight w:val="yellow"/>
        </w:rPr>
        <w:t>generate clarity</w:t>
      </w:r>
      <w:r w:rsidRPr="00B61D0E">
        <w:rPr>
          <w:rStyle w:val="StyleUnderline"/>
          <w:highlight w:val="yellow"/>
        </w:rPr>
        <w:t xml:space="preserve"> by (1) reducing the blurring effect</w:t>
      </w:r>
      <w:r w:rsidRPr="00B61D0E">
        <w:rPr>
          <w:sz w:val="16"/>
        </w:rPr>
        <w:t xml:space="preserve"> of a reliance on a normative standard, (2) </w:t>
      </w:r>
      <w:r w:rsidRPr="00B61D0E">
        <w:rPr>
          <w:rStyle w:val="StyleUnderline"/>
          <w:highlight w:val="yellow"/>
        </w:rPr>
        <w:t>adopting a conception of Fourth Amendment protection from governmental intrusion that comports with the realities of modern technology,</w:t>
      </w:r>
      <w:r w:rsidRPr="00B61D0E">
        <w:rPr>
          <w:sz w:val="16"/>
        </w:rPr>
        <w:t xml:space="preserve"> and (3) linguistically separating the different notions of privacy in our current legal lexicon.</w:t>
      </w:r>
    </w:p>
    <w:p w:rsidR="00C718C3" w:rsidRDefault="00C718C3" w:rsidP="00635F14">
      <w:pPr>
        <w:pStyle w:val="Heading4"/>
      </w:pPr>
      <w:r>
        <w:t>(--) Courts will follow precedent—they feel an overwhelming obligation to do so:</w:t>
      </w:r>
    </w:p>
    <w:p w:rsidR="00C718C3" w:rsidRDefault="00C718C3" w:rsidP="00C718C3">
      <w:pPr>
        <w:ind w:left="720"/>
      </w:pPr>
      <w:r w:rsidRPr="009F4D1B">
        <w:rPr>
          <w:rStyle w:val="Style13ptBold"/>
        </w:rPr>
        <w:t>Fallon, 2005</w:t>
      </w:r>
      <w:r>
        <w:t xml:space="preserve"> prof. of Constitutional Law @ Harvard, Harvard Law Review, April 20</w:t>
      </w:r>
      <w:r w:rsidRPr="00BC6559">
        <w:rPr>
          <w:u w:val="single"/>
        </w:rPr>
        <w:t>05</w:t>
      </w:r>
      <w:r>
        <w:t>, 118 Harv. L. Rev. 1787; Lexis</w:t>
      </w:r>
    </w:p>
    <w:p w:rsidR="00C718C3" w:rsidRDefault="00C718C3" w:rsidP="00C718C3">
      <w:r w:rsidRPr="003E09C9">
        <w:rPr>
          <w:u w:val="single"/>
        </w:rPr>
        <w:t xml:space="preserve">Throughout constitutional history, </w:t>
      </w:r>
      <w:r w:rsidRPr="009F4D1B">
        <w:rPr>
          <w:highlight w:val="yellow"/>
          <w:u w:val="single"/>
        </w:rPr>
        <w:t xml:space="preserve">Supreme Court Justices have assumed with </w:t>
      </w:r>
      <w:r w:rsidRPr="00D8797A">
        <w:rPr>
          <w:rStyle w:val="Emphasis"/>
          <w:highlight w:val="yellow"/>
        </w:rPr>
        <w:t>near unanimity</w:t>
      </w:r>
      <w:r w:rsidRPr="009F4D1B">
        <w:rPr>
          <w:highlight w:val="yellow"/>
          <w:u w:val="single"/>
        </w:rPr>
        <w:t xml:space="preserve"> that they are legally authorized and sometimes </w:t>
      </w:r>
      <w:r w:rsidRPr="00D8797A">
        <w:rPr>
          <w:rStyle w:val="Emphasis"/>
          <w:highlight w:val="yellow"/>
        </w:rPr>
        <w:t>bound to follow precedents</w:t>
      </w:r>
      <w:r w:rsidRPr="009F4D1B">
        <w:rPr>
          <w:highlight w:val="yellow"/>
          <w:u w:val="single"/>
        </w:rPr>
        <w:t xml:space="preserve">, sometimes </w:t>
      </w:r>
      <w:r w:rsidRPr="009F4D1B">
        <w:rPr>
          <w:b/>
          <w:highlight w:val="yellow"/>
          <w:u w:val="single"/>
        </w:rPr>
        <w:t>even when</w:t>
      </w:r>
      <w:r w:rsidRPr="009F4D1B">
        <w:rPr>
          <w:highlight w:val="yellow"/>
          <w:u w:val="single"/>
        </w:rPr>
        <w:t xml:space="preserve"> prior cases were themselves erroneous at the time of their decision</w:t>
      </w:r>
      <w:r>
        <w:t xml:space="preserve">. n149 Indeed, </w:t>
      </w:r>
      <w:r w:rsidRPr="009F4D1B">
        <w:rPr>
          <w:highlight w:val="yellow"/>
          <w:u w:val="single"/>
        </w:rPr>
        <w:t>I know of no Justice in the history of the Supreme Court who has persistently questioned</w:t>
      </w:r>
      <w:r>
        <w:t xml:space="preserve">  [*1822]  </w:t>
      </w:r>
      <w:r w:rsidRPr="00D8797A">
        <w:rPr>
          <w:rStyle w:val="Emphasis"/>
          <w:highlight w:val="yellow"/>
        </w:rPr>
        <w:t>precedent-based decisionmaking</w:t>
      </w:r>
      <w:r w:rsidRPr="00D8797A">
        <w:rPr>
          <w:rStyle w:val="Emphasis"/>
        </w:rPr>
        <w:t>.</w:t>
      </w:r>
      <w:r>
        <w:t xml:space="preserve"> n150 </w:t>
      </w:r>
      <w:r w:rsidRPr="009F4D1B">
        <w:rPr>
          <w:highlight w:val="yellow"/>
          <w:u w:val="single"/>
        </w:rPr>
        <w:t>Even leading constitutional originalists</w:t>
      </w:r>
      <w:r w:rsidRPr="003E09C9">
        <w:rPr>
          <w:u w:val="single"/>
        </w:rPr>
        <w:t xml:space="preserve"> </w:t>
      </w:r>
      <w:r w:rsidRPr="003E09C9">
        <w:rPr>
          <w:sz w:val="16"/>
          <w:szCs w:val="16"/>
        </w:rPr>
        <w:t>- those who maintain that courts otherwise ought to decide cases in accordance with the original understanding n151 -</w:t>
      </w:r>
      <w:r>
        <w:t xml:space="preserve"> </w:t>
      </w:r>
      <w:r w:rsidRPr="009F4D1B">
        <w:rPr>
          <w:highlight w:val="yellow"/>
          <w:u w:val="single"/>
        </w:rPr>
        <w:t xml:space="preserve">have accepted </w:t>
      </w:r>
      <w:r w:rsidRPr="00D8797A">
        <w:rPr>
          <w:rStyle w:val="Emphasis"/>
          <w:highlight w:val="yellow"/>
        </w:rPr>
        <w:t>the authority of judicial precedent</w:t>
      </w:r>
      <w:r w:rsidRPr="009F4D1B">
        <w:rPr>
          <w:highlight w:val="yellow"/>
          <w:u w:val="single"/>
        </w:rPr>
        <w:t>, including past decisions that could not themselves be justified under originalist principles.</w:t>
      </w:r>
      <w:r>
        <w:t xml:space="preserve"> n152</w:t>
      </w:r>
    </w:p>
    <w:p w:rsidR="00C718C3" w:rsidRPr="00B61D0E" w:rsidRDefault="00C718C3" w:rsidP="00F55B33">
      <w:pPr>
        <w:rPr>
          <w:sz w:val="16"/>
        </w:rPr>
      </w:pPr>
    </w:p>
    <w:p w:rsidR="00F55B33" w:rsidRPr="00B61D0E" w:rsidRDefault="00F55B33" w:rsidP="00F55B33">
      <w:pPr>
        <w:rPr>
          <w:sz w:val="16"/>
        </w:rPr>
      </w:pPr>
    </w:p>
    <w:p w:rsidR="00F55B33" w:rsidRPr="00F55B33" w:rsidRDefault="00F55B33" w:rsidP="00F55B33"/>
    <w:p w:rsidR="00A00971" w:rsidRDefault="00F55B33" w:rsidP="00430367">
      <w:pPr>
        <w:pStyle w:val="Heading3"/>
      </w:pPr>
      <w:bookmarkStart w:id="20" w:name="_Toc423374891"/>
      <w:r>
        <w:t>SOLV--</w:t>
      </w:r>
      <w:r w:rsidR="00A00971">
        <w:t>Court Should Reconcile Fourth Amendment</w:t>
      </w:r>
      <w:bookmarkEnd w:id="20"/>
    </w:p>
    <w:p w:rsidR="00A00971" w:rsidRDefault="00A00971" w:rsidP="00635F14">
      <w:pPr>
        <w:pStyle w:val="Heading4"/>
      </w:pPr>
      <w:r>
        <w:t>Courts should reconcile the Fourth Amendment with modern technology:</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sz w:val="16"/>
        </w:rPr>
      </w:pPr>
      <w:r w:rsidRPr="000A6672">
        <w:rPr>
          <w:rStyle w:val="StyleUnderline"/>
          <w:highlight w:val="yellow"/>
        </w:rPr>
        <w:t>Modern courts seek a proper application of the Fourth Amendment adapted to modern technology</w:t>
      </w:r>
      <w:r w:rsidRPr="000A6672">
        <w:rPr>
          <w:sz w:val="16"/>
        </w:rPr>
        <w:t xml:space="preserve">. n294 </w:t>
      </w:r>
      <w:r w:rsidRPr="000A6672">
        <w:rPr>
          <w:rStyle w:val="StyleUnderline"/>
          <w:highlight w:val="yellow"/>
        </w:rPr>
        <w:t>The next step is for the courts to understand that technology is rapidly evolving, and that they must be flexible to find a proper solution.</w:t>
      </w:r>
      <w:r w:rsidRPr="000A6672">
        <w:rPr>
          <w:sz w:val="16"/>
        </w:rPr>
        <w:t xml:space="preserve"> This is about accountability. The Constitution is something 'we the people' placed on the government. n295 On November 18, 2014, legislators had the ability to curtail the NSA's surveillance program. n296 Senator Patrick Leahy's  [*500]  bill to limit the NSA's telephony metadata collection program was up for a vote, which needed sixty votes to pass. n297 It was the hope of the American people that our government will respond to the encroachment it has allowed thus far. Unfortunately, Leahy's USA FREEDOM Act of 2014 fell short of the sixty votes needed to pass. n298 The votes were divided among party lines, with the exception of a few votes on each side. n299 Most view the outcome as a major loss for privacy advocates, because the Patriot Act has not been curtailed in any way. n300 However, the rejection of the USA FREEDOM Act has the potential of being a major win for privacy advocates.</w:t>
      </w:r>
    </w:p>
    <w:p w:rsidR="00F6402D" w:rsidRDefault="002540CB" w:rsidP="00430367">
      <w:pPr>
        <w:pStyle w:val="Heading3"/>
      </w:pPr>
      <w:bookmarkStart w:id="21" w:name="_Toc349057817"/>
      <w:bookmarkStart w:id="22" w:name="_Toc362878901"/>
      <w:bookmarkStart w:id="23" w:name="_Toc423374892"/>
      <w:r>
        <w:t>SOLV--</w:t>
      </w:r>
      <w:r w:rsidR="00F6402D">
        <w:t>AT:  Rollback/Won’t Be Enforced</w:t>
      </w:r>
      <w:bookmarkEnd w:id="21"/>
      <w:bookmarkEnd w:id="22"/>
      <w:bookmarkEnd w:id="23"/>
    </w:p>
    <w:p w:rsidR="00F6402D" w:rsidRDefault="00F6402D" w:rsidP="00635F14">
      <w:pPr>
        <w:pStyle w:val="Heading4"/>
      </w:pPr>
      <w:r>
        <w:t>(--) No rollback:  three reasons:</w:t>
      </w:r>
    </w:p>
    <w:p w:rsidR="00F6402D" w:rsidRPr="006255FC" w:rsidRDefault="00F6402D" w:rsidP="00F6402D">
      <w:pPr>
        <w:ind w:left="720"/>
      </w:pPr>
      <w:r w:rsidRPr="00BE7E62">
        <w:rPr>
          <w:rStyle w:val="Style13ptBold"/>
        </w:rPr>
        <w:t>Schacter, 1995</w:t>
      </w:r>
      <w:r>
        <w:rPr>
          <w:b/>
          <w:sz w:val="24"/>
        </w:rPr>
        <w:t xml:space="preserve"> </w:t>
      </w:r>
      <w:r w:rsidRPr="005A76EB">
        <w:t>(Assistant Professor of Law, University of Wisconsin Law School, “ARTICLE: METADEMOCRACY: THE CHANGING STRUCTURE OF LEGITIMACY IN STATUTORY INTERPRETATION” Harvard Law Review, JANUARY, lexis, Accessed 2/18/2013, rwg)</w:t>
      </w:r>
    </w:p>
    <w:p w:rsidR="00F6402D" w:rsidRDefault="00F6402D" w:rsidP="00F6402D">
      <w:pPr>
        <w:rPr>
          <w:sz w:val="16"/>
        </w:rPr>
      </w:pPr>
      <w:r w:rsidRPr="007109DE">
        <w:rPr>
          <w:sz w:val="16"/>
        </w:rPr>
        <w:t xml:space="preserve">Even if some of the strongest cynicism about legislative behavior and motivation is overstated, several aspects of the pluralist process nevertheless suggest that </w:t>
      </w:r>
      <w:r w:rsidRPr="007109DE">
        <w:rPr>
          <w:rStyle w:val="StyleUnderline"/>
          <w:highlight w:val="yellow"/>
        </w:rPr>
        <w:t xml:space="preserve">statutory override cannot cure all that ails the essentialist model. </w:t>
      </w:r>
      <w:r w:rsidRPr="007109DE">
        <w:rPr>
          <w:rStyle w:val="Emphasis"/>
          <w:highlight w:val="yellow"/>
        </w:rPr>
        <w:t>First,</w:t>
      </w:r>
      <w:r w:rsidRPr="007109DE">
        <w:rPr>
          <w:rStyle w:val="StyleUnderline"/>
          <w:highlight w:val="yellow"/>
        </w:rPr>
        <w:t xml:space="preserve"> legislatures are frequently too </w:t>
      </w:r>
      <w:r w:rsidRPr="007109DE">
        <w:rPr>
          <w:rStyle w:val="Emphasis"/>
          <w:highlight w:val="yellow"/>
        </w:rPr>
        <w:t>busy, overextended, or inert</w:t>
      </w:r>
      <w:r w:rsidRPr="007109DE">
        <w:rPr>
          <w:rStyle w:val="StyleUnderline"/>
          <w:highlight w:val="yellow"/>
        </w:rPr>
        <w:t xml:space="preserve"> to respond to an objectionable judicial interpretation</w:t>
      </w:r>
      <w:r w:rsidRPr="007109DE">
        <w:rPr>
          <w:sz w:val="16"/>
        </w:rPr>
        <w:t xml:space="preserve">. n54 Indeed, </w:t>
      </w:r>
      <w:r w:rsidRPr="007109DE">
        <w:rPr>
          <w:rStyle w:val="StyleUnderline"/>
          <w:highlight w:val="yellow"/>
        </w:rPr>
        <w:t>there is little reason to believe that legislators systematically monitor judicial interpretations of statutes</w:t>
      </w:r>
      <w:r w:rsidRPr="007109DE">
        <w:rPr>
          <w:sz w:val="16"/>
        </w:rPr>
        <w:t xml:space="preserve">. n55 </w:t>
      </w:r>
      <w:r w:rsidRPr="007109DE">
        <w:rPr>
          <w:rStyle w:val="Emphasis"/>
          <w:highlight w:val="yellow"/>
        </w:rPr>
        <w:t>Second</w:t>
      </w:r>
      <w:r w:rsidRPr="007109DE">
        <w:rPr>
          <w:rStyle w:val="Emphasis"/>
        </w:rPr>
        <w:t>,</w:t>
      </w:r>
      <w:r w:rsidRPr="007109DE">
        <w:rPr>
          <w:sz w:val="16"/>
        </w:rPr>
        <w:t xml:space="preserve">  [*606]  </w:t>
      </w:r>
      <w:r w:rsidRPr="007109DE">
        <w:rPr>
          <w:rStyle w:val="StyleUnderline"/>
          <w:highlight w:val="yellow"/>
        </w:rPr>
        <w:t xml:space="preserve">statutory override is an </w:t>
      </w:r>
      <w:r w:rsidRPr="007109DE">
        <w:rPr>
          <w:rStyle w:val="Emphasis"/>
          <w:highlight w:val="yellow"/>
        </w:rPr>
        <w:t>imperfect substitute</w:t>
      </w:r>
      <w:r w:rsidRPr="007109DE">
        <w:rPr>
          <w:rStyle w:val="StyleUnderline"/>
          <w:highlight w:val="yellow"/>
        </w:rPr>
        <w:t xml:space="preserve">, and </w:t>
      </w:r>
      <w:r w:rsidRPr="007109DE">
        <w:rPr>
          <w:rStyle w:val="Emphasis"/>
          <w:highlight w:val="yellow"/>
        </w:rPr>
        <w:t>controversial</w:t>
      </w:r>
      <w:r w:rsidRPr="007109DE">
        <w:rPr>
          <w:rStyle w:val="StyleUnderline"/>
          <w:highlight w:val="yellow"/>
        </w:rPr>
        <w:t xml:space="preserve"> as a normative matter, because the current legislature may have different preferences from the enacting legislature.</w:t>
      </w:r>
      <w:r w:rsidRPr="007109DE">
        <w:rPr>
          <w:sz w:val="16"/>
        </w:rPr>
        <w:t xml:space="preserve"> n56 </w:t>
      </w:r>
      <w:r w:rsidRPr="007109DE">
        <w:rPr>
          <w:rStyle w:val="Emphasis"/>
          <w:highlight w:val="yellow"/>
        </w:rPr>
        <w:t>Third,</w:t>
      </w:r>
      <w:r w:rsidRPr="007109DE">
        <w:rPr>
          <w:rStyle w:val="StyleUnderline"/>
          <w:highlight w:val="yellow"/>
        </w:rPr>
        <w:t xml:space="preserve"> even when legislators do respond to a particular judicial interpretation, the </w:t>
      </w:r>
      <w:r w:rsidRPr="007109DE">
        <w:rPr>
          <w:rStyle w:val="Emphasis"/>
          <w:highlight w:val="yellow"/>
        </w:rPr>
        <w:t>process does not necessarily end</w:t>
      </w:r>
      <w:r w:rsidRPr="007109DE">
        <w:rPr>
          <w:rStyle w:val="StyleUnderline"/>
          <w:highlight w:val="yellow"/>
        </w:rPr>
        <w:t>. The new statute might require interpretation, and the process may simply continue</w:t>
      </w:r>
      <w:r w:rsidRPr="007109DE">
        <w:rPr>
          <w:sz w:val="16"/>
        </w:rPr>
        <w:t>. n57</w:t>
      </w:r>
    </w:p>
    <w:p w:rsidR="00F6402D" w:rsidRDefault="00F6402D" w:rsidP="00635F14">
      <w:pPr>
        <w:pStyle w:val="Heading4"/>
      </w:pPr>
      <w:r>
        <w:t xml:space="preserve">(--) Strike down efforts in Congress fail—can’t get enough Congressional support to strike down Court decisions:  </w:t>
      </w:r>
    </w:p>
    <w:p w:rsidR="00F6402D" w:rsidRDefault="00F6402D" w:rsidP="00F6402D">
      <w:pPr>
        <w:pStyle w:val="BodyText2"/>
        <w:spacing w:after="0" w:line="240" w:lineRule="auto"/>
        <w:ind w:firstLine="720"/>
        <w:jc w:val="both"/>
      </w:pPr>
      <w:smartTag w:uri="urn:schemas-microsoft-com:office:smarttags" w:element="City">
        <w:r>
          <w:t>Lawrence</w:t>
        </w:r>
      </w:smartTag>
      <w:r>
        <w:t xml:space="preserve"> </w:t>
      </w:r>
      <w:r w:rsidRPr="009F4D1B">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w:t>
      </w:r>
    </w:p>
    <w:p w:rsidR="00F6402D" w:rsidRDefault="00F6402D" w:rsidP="00F6402D">
      <w:pPr>
        <w:pStyle w:val="BodyText"/>
        <w:spacing w:after="0" w:line="240" w:lineRule="auto"/>
        <w:ind w:left="720"/>
        <w:rPr>
          <w:b/>
          <w:bCs/>
        </w:rPr>
      </w:pPr>
      <w:r>
        <w:t xml:space="preserve">[“The Supreme Court in American Politics,” </w:t>
      </w:r>
      <w:hyperlink r:id="rId13" w:history="1">
        <w:r w:rsidRPr="00301EF7">
          <w:rPr>
            <w:rStyle w:val="Hyperlink"/>
            <w:sz w:val="24"/>
          </w:rPr>
          <w:t>http://arjournals.annualreviews.org/doi</w:t>
        </w:r>
      </w:hyperlink>
      <w:r>
        <w:rPr>
          <w:sz w:val="24"/>
        </w:rPr>
        <w:t xml:space="preserve"> /full/10.1146/annurev.polisci.6.121901.085526;jsessionid=n1HzQqZJALRe]</w:t>
      </w:r>
    </w:p>
    <w:p w:rsidR="00F6402D" w:rsidRPr="00BE7E62" w:rsidRDefault="00F6402D" w:rsidP="00F6402D">
      <w:pPr>
        <w:pStyle w:val="BodyText"/>
        <w:rPr>
          <w:rStyle w:val="StyleUnderline"/>
        </w:rPr>
      </w:pPr>
      <w:r w:rsidRPr="00BE7E62">
        <w:rPr>
          <w:rStyle w:val="StyleUnderline"/>
          <w:highlight w:val="yellow"/>
        </w:rPr>
        <w:t xml:space="preserve">It is also worth asking why the Court fares so well in Congress. As noted above, </w:t>
      </w:r>
      <w:r w:rsidRPr="00BE7E62">
        <w:rPr>
          <w:rStyle w:val="Emphasis"/>
          <w:highlight w:val="yellow"/>
        </w:rPr>
        <w:t xml:space="preserve">few </w:t>
      </w:r>
      <w:r w:rsidRPr="00BE7E62">
        <w:rPr>
          <w:rStyle w:val="StyleUnderline"/>
          <w:highlight w:val="yellow"/>
        </w:rPr>
        <w:t xml:space="preserve">of the Court's most controversial interventions in the past half century have been </w:t>
      </w:r>
      <w:r w:rsidRPr="00BE7E62">
        <w:rPr>
          <w:rStyle w:val="Emphasis"/>
          <w:highlight w:val="yellow"/>
        </w:rPr>
        <w:t>directly reversed</w:t>
      </w:r>
      <w:r w:rsidRPr="00BE7E62">
        <w:rPr>
          <w:rStyle w:val="StyleUnderline"/>
          <w:highlight w:val="yellow"/>
        </w:rPr>
        <w:t xml:space="preserve">. Nor has Congress enacted </w:t>
      </w:r>
      <w:r w:rsidRPr="00BE7E62">
        <w:rPr>
          <w:rStyle w:val="Emphasis"/>
          <w:highlight w:val="yellow"/>
        </w:rPr>
        <w:t>any</w:t>
      </w:r>
      <w:r w:rsidRPr="00BE7E62">
        <w:rPr>
          <w:rStyle w:val="StyleUnderline"/>
          <w:highlight w:val="yellow"/>
        </w:rPr>
        <w:t xml:space="preserve"> of the numerous bills to remove the Court's jurisdiction over areas in which the Court has aroused congressional anger.</w:t>
      </w:r>
      <w:r w:rsidRPr="000E368F">
        <w:rPr>
          <w:u w:val="single"/>
        </w:rPr>
        <w:t xml:space="preserve">  A large part of the explanation lies in the difficulty of enacting legislation in a process with so many veto points.</w:t>
      </w:r>
      <w:r>
        <w:t xml:space="preserve"> </w:t>
      </w:r>
      <w:r w:rsidRPr="000E368F">
        <w:rPr>
          <w:sz w:val="16"/>
          <w:szCs w:val="16"/>
        </w:rPr>
        <w:t>That difficulty is especially great in an era like the current one, which lacks a strong or stable law-making majority. In such an era, interventions are likely to have significant support in government regardless of their ideological direction, and</w:t>
      </w:r>
      <w:r>
        <w:t xml:space="preserve"> </w:t>
      </w:r>
      <w:r w:rsidRPr="00BE7E62">
        <w:rPr>
          <w:rStyle w:val="StyleUnderline"/>
          <w:highlight w:val="yellow"/>
        </w:rPr>
        <w:t>even decisions that strike down federal laws may enjoy majority support</w:t>
      </w:r>
      <w:r w:rsidRPr="00291648">
        <w:rPr>
          <w:highlight w:val="yellow"/>
          <w:u w:val="single"/>
        </w:rPr>
        <w:t>.</w:t>
      </w:r>
      <w:r>
        <w:t xml:space="preserve"> </w:t>
      </w:r>
      <w:r w:rsidRPr="000E368F">
        <w:rPr>
          <w:sz w:val="16"/>
          <w:szCs w:val="16"/>
        </w:rPr>
        <w:t xml:space="preserve">The line of decisions since 1995 that has limited the regulatory power of the federal government (e.g., Alden v. </w:t>
      </w:r>
      <w:smartTag w:uri="urn:schemas-microsoft-com:office:smarttags" w:element="State">
        <w:r w:rsidRPr="000E368F">
          <w:rPr>
            <w:sz w:val="16"/>
            <w:szCs w:val="16"/>
          </w:rPr>
          <w:t>Maine</w:t>
        </w:r>
      </w:smartTag>
      <w:r w:rsidRPr="000E368F">
        <w:rPr>
          <w:sz w:val="16"/>
          <w:szCs w:val="16"/>
        </w:rPr>
        <w:t xml:space="preserve"> 1999, </w:t>
      </w:r>
      <w:smartTag w:uri="urn:schemas-microsoft-com:office:smarttags" w:element="place">
        <w:smartTag w:uri="urn:schemas-microsoft-com:office:smarttags" w:element="country-region">
          <w:r w:rsidRPr="000E368F">
            <w:rPr>
              <w:sz w:val="16"/>
              <w:szCs w:val="16"/>
            </w:rPr>
            <w:t>United States</w:t>
          </w:r>
        </w:smartTag>
      </w:smartTag>
      <w:r w:rsidRPr="000E368F">
        <w:rPr>
          <w:sz w:val="16"/>
          <w:szCs w:val="16"/>
        </w:rPr>
        <w:t xml:space="preserve"> v. Morrison 2000) constitutes the most significant judicial attack on federal policy since the 1930s. But since 1995, Congress has had Republican majorities except for the bare Democratic Senate majority in 20012002. </w:t>
      </w:r>
      <w:r w:rsidRPr="00BE7E62">
        <w:rPr>
          <w:rStyle w:val="StyleUnderline"/>
          <w:highlight w:val="yellow"/>
        </w:rPr>
        <w:t xml:space="preserve">In that situation, any significant action to counter the Court's policies has been </w:t>
      </w:r>
      <w:r w:rsidRPr="00BE7E62">
        <w:rPr>
          <w:rStyle w:val="Emphasis"/>
          <w:highlight w:val="yellow"/>
        </w:rPr>
        <w:t>exceedingly unlikely</w:t>
      </w:r>
      <w:r w:rsidRPr="00BE7E62">
        <w:rPr>
          <w:rStyle w:val="StyleUnderline"/>
          <w:highlight w:val="yellow"/>
        </w:rPr>
        <w:t>.</w:t>
      </w:r>
    </w:p>
    <w:p w:rsidR="00F6402D" w:rsidRDefault="00F6402D" w:rsidP="00F6402D">
      <w:pPr>
        <w:rPr>
          <w:sz w:val="16"/>
        </w:rPr>
      </w:pPr>
    </w:p>
    <w:p w:rsidR="00F6402D" w:rsidRDefault="00F6402D" w:rsidP="00635F14">
      <w:pPr>
        <w:pStyle w:val="Heading4"/>
      </w:pPr>
      <w:r>
        <w:t>(--) Other branches will comply—fear of public backlash guarantees:</w:t>
      </w:r>
    </w:p>
    <w:p w:rsidR="00F6402D" w:rsidRPr="00F6082C" w:rsidRDefault="00F6402D" w:rsidP="00F6402D">
      <w:pPr>
        <w:ind w:left="720"/>
      </w:pPr>
      <w:r w:rsidRPr="00F6082C">
        <w:rPr>
          <w:rStyle w:val="Style13ptBold"/>
        </w:rPr>
        <w:t>McFarland, 2008</w:t>
      </w:r>
      <w:r w:rsidRPr="00F6082C">
        <w:t xml:space="preserve"> New York University Annua</w:t>
      </w:r>
      <w:r>
        <w:t>l Survey of American Law editor (</w:t>
      </w:r>
      <w:r w:rsidRPr="00F6082C">
        <w:t>Michael, New York University Annual Survey of American Law, "Derivative Citizenship: Its History, Constitutional Foundation, And Constitutional Limitations," 63 N.Y.U. Ann. Surv. Am. L.</w:t>
      </w:r>
      <w:r>
        <w:t xml:space="preserve"> 467, l/n, accessed 2/18/2013, rwg</w:t>
      </w:r>
      <w:r w:rsidRPr="00F6082C">
        <w:t>]</w:t>
      </w:r>
    </w:p>
    <w:p w:rsidR="00F6402D" w:rsidRPr="005710CA" w:rsidRDefault="00F6402D" w:rsidP="00F6402D">
      <w:pPr>
        <w:rPr>
          <w:sz w:val="16"/>
        </w:rPr>
      </w:pPr>
      <w:r w:rsidRPr="005710CA">
        <w:rPr>
          <w:sz w:val="16"/>
        </w:rPr>
        <w:t>The idea that courts should decline review because they do not want their decisions to be ignored by the political branches is misguided.</w:t>
      </w:r>
      <w:r w:rsidRPr="00F6082C">
        <w:rPr>
          <w:rStyle w:val="StyleUnderline"/>
          <w:highlight w:val="yellow"/>
        </w:rPr>
        <w:t xml:space="preserve"> Congress would </w:t>
      </w:r>
      <w:r w:rsidRPr="00F6082C">
        <w:rPr>
          <w:rStyle w:val="Emphasis"/>
          <w:highlight w:val="yellow"/>
        </w:rPr>
        <w:t>rarely risk the public backlash</w:t>
      </w:r>
      <w:r w:rsidRPr="00F6082C">
        <w:rPr>
          <w:rStyle w:val="StyleUnderline"/>
          <w:highlight w:val="yellow"/>
        </w:rPr>
        <w:t xml:space="preserve"> that would come with ignoring a Supreme Court directive</w:t>
      </w:r>
      <w:r w:rsidRPr="005710CA">
        <w:rPr>
          <w:sz w:val="16"/>
        </w:rPr>
        <w:t xml:space="preserve">. n240 President </w:t>
      </w:r>
      <w:r w:rsidRPr="00F6082C">
        <w:rPr>
          <w:rStyle w:val="StyleUnderline"/>
          <w:highlight w:val="yellow"/>
        </w:rPr>
        <w:t>Nixon, for example, would have found it all but impossible to refuse to provide Congress with his Oval Office tapes</w:t>
      </w:r>
      <w:r w:rsidRPr="005710CA">
        <w:rPr>
          <w:sz w:val="16"/>
        </w:rPr>
        <w:t>. n241 Redish even argues that courts gain from challenging the political branches. n242 Courts, and especially the Supreme Court, are viewed as the final arbiters of the Constitution, and public support will frequently be on their side if they choose to challenge Congress or the executive. n243 Thus, the institutional reasons for granting deference to Congress provide little support for the plenary power doctrine.</w:t>
      </w:r>
    </w:p>
    <w:p w:rsidR="00F6402D" w:rsidRPr="002540CB" w:rsidRDefault="00F6402D" w:rsidP="00635F14">
      <w:pPr>
        <w:pStyle w:val="Heading4"/>
        <w:rPr>
          <w:rStyle w:val="Style13ptBold"/>
          <w:b/>
        </w:rPr>
      </w:pPr>
      <w:r w:rsidRPr="002540CB">
        <w:rPr>
          <w:rStyle w:val="Style13ptBold"/>
          <w:b/>
        </w:rPr>
        <w:t>(--) Politicians will enforce the counterplan—they’ll act if the statute is gone away for all time:</w:t>
      </w:r>
    </w:p>
    <w:p w:rsidR="00F6402D" w:rsidRDefault="00F6402D" w:rsidP="00F6402D">
      <w:r>
        <w:rPr>
          <w:rStyle w:val="Style13ptBold"/>
        </w:rPr>
        <w:t>Treanor &amp; Sperling 93</w:t>
      </w:r>
      <w:r>
        <w:t xml:space="preserve"> William - Prof Law at Fordham. Gene - Deputy Assistant to President for Economic Policy. “PROSPECTIVE OVERRULING AND THE REVIVAL OF "UNCONSTITUTIONAL" STATUTES,” Columbia Law Review, Dec 93, lexis</w:t>
      </w:r>
    </w:p>
    <w:p w:rsidR="00F6402D" w:rsidRDefault="00F6402D" w:rsidP="00F6402D">
      <w:pPr>
        <w:rPr>
          <w:sz w:val="12"/>
        </w:rPr>
      </w:pPr>
      <w:r>
        <w:rPr>
          <w:sz w:val="12"/>
        </w:rPr>
        <w:t xml:space="preserve">First, full examination of the revival issue demonstrates the interactive nature of the relationship between judicial invalidation of statutes and majoritarian decision-making. Judicial review is not purely external to the legislative process: </w:t>
      </w:r>
      <w:r w:rsidRPr="00BE7E62">
        <w:t>the very act of</w:t>
      </w:r>
      <w:r>
        <w:rPr>
          <w:rStyle w:val="StyleUnderline"/>
        </w:rPr>
        <w:t xml:space="preserve"> </w:t>
      </w:r>
      <w:r w:rsidRPr="00BE7E62">
        <w:rPr>
          <w:rStyle w:val="StyleUnderline"/>
          <w:highlight w:val="yellow"/>
        </w:rPr>
        <w:t>judicial invalidation</w:t>
      </w:r>
      <w:r>
        <w:rPr>
          <w:rStyle w:val="StyleUnderline"/>
        </w:rPr>
        <w:t xml:space="preserve"> </w:t>
      </w:r>
      <w:r w:rsidRPr="00BE7E62">
        <w:t>powerfully</w:t>
      </w:r>
      <w:r>
        <w:rPr>
          <w:rStyle w:val="StyleUnderline"/>
        </w:rPr>
        <w:t xml:space="preserve"> </w:t>
      </w:r>
      <w:r w:rsidRPr="00BE7E62">
        <w:rPr>
          <w:rStyle w:val="StyleUnderline"/>
          <w:highlight w:val="yellow"/>
        </w:rPr>
        <w:t>shapes</w:t>
      </w:r>
      <w:r>
        <w:rPr>
          <w:rStyle w:val="StyleUnderline"/>
        </w:rPr>
        <w:t xml:space="preserve"> </w:t>
      </w:r>
      <w:r>
        <w:rPr>
          <w:sz w:val="12"/>
        </w:rPr>
        <w:t>subsequent legislative</w:t>
      </w:r>
      <w:r>
        <w:rPr>
          <w:rStyle w:val="StyleUnderline"/>
        </w:rPr>
        <w:t xml:space="preserve"> </w:t>
      </w:r>
      <w:r w:rsidRPr="00BE7E62">
        <w:rPr>
          <w:rStyle w:val="StyleUnderline"/>
          <w:highlight w:val="yellow"/>
        </w:rPr>
        <w:t>deliberations</w:t>
      </w:r>
      <w:r w:rsidRPr="00BE7E62">
        <w:rPr>
          <w:rStyle w:val="StyleUnderline"/>
        </w:rPr>
        <w:t xml:space="preserve">. </w:t>
      </w:r>
      <w:r w:rsidRPr="00BE7E62">
        <w:rPr>
          <w:rStyle w:val="StyleUnderline"/>
          <w:highlight w:val="yellow"/>
        </w:rPr>
        <w:t>Belief in the finality of judicial judgments is so pervasive that, when a statute is</w:t>
      </w:r>
      <w:r>
        <w:rPr>
          <w:rStyle w:val="StyleUnderline"/>
        </w:rPr>
        <w:t xml:space="preserve"> </w:t>
      </w:r>
      <w:r w:rsidRPr="00BE7E62">
        <w:t xml:space="preserve">struck down or when a judicial decision establishes a rule of law under which a statute is </w:t>
      </w:r>
      <w:r w:rsidRPr="00BE7E62">
        <w:rPr>
          <w:rStyle w:val="StyleUnderline"/>
          <w:highlight w:val="yellow"/>
        </w:rPr>
        <w:t xml:space="preserve">unconstitutional, </w:t>
      </w:r>
      <w:r w:rsidRPr="00BE7E62">
        <w:rPr>
          <w:rStyle w:val="StyleUnderline"/>
        </w:rPr>
        <w:t xml:space="preserve">its </w:t>
      </w:r>
      <w:r w:rsidRPr="00BE7E62">
        <w:rPr>
          <w:rStyle w:val="StyleUnderline"/>
          <w:highlight w:val="yellow"/>
        </w:rPr>
        <w:t>opponents</w:t>
      </w:r>
      <w:r>
        <w:rPr>
          <w:rStyle w:val="StyleUnderline"/>
        </w:rPr>
        <w:t xml:space="preserve"> </w:t>
      </w:r>
      <w:r w:rsidRPr="00BE7E62">
        <w:t>frequently</w:t>
      </w:r>
      <w:r>
        <w:rPr>
          <w:rStyle w:val="StyleUnderline"/>
        </w:rPr>
        <w:t xml:space="preserve"> </w:t>
      </w:r>
      <w:r>
        <w:rPr>
          <w:rStyle w:val="Emphasis"/>
          <w:highlight w:val="yellow"/>
        </w:rPr>
        <w:t>act as if the statute were gone for all time</w:t>
      </w:r>
      <w:r>
        <w:rPr>
          <w:b/>
          <w:sz w:val="12"/>
        </w:rPr>
        <w:t>.</w:t>
      </w:r>
      <w:r>
        <w:rPr>
          <w:sz w:val="12"/>
        </w:rPr>
        <w:t xml:space="preserve"> At the very least, </w:t>
      </w:r>
      <w:r w:rsidRPr="00BE7E62">
        <w:rPr>
          <w:rStyle w:val="StyleUnderline"/>
          <w:highlight w:val="yellow"/>
        </w:rPr>
        <w:t xml:space="preserve">even if </w:t>
      </w:r>
      <w:r>
        <w:rPr>
          <w:sz w:val="12"/>
        </w:rPr>
        <w:t>political</w:t>
      </w:r>
      <w:r>
        <w:rPr>
          <w:rStyle w:val="StyleUnderline"/>
        </w:rPr>
        <w:t xml:space="preserve"> </w:t>
      </w:r>
      <w:r w:rsidRPr="00BE7E62">
        <w:rPr>
          <w:rStyle w:val="StyleUnderline"/>
          <w:highlight w:val="yellow"/>
        </w:rPr>
        <w:t>actors realize the potential for reversal</w:t>
      </w:r>
      <w:r>
        <w:rPr>
          <w:rStyle w:val="StyleUnderline"/>
        </w:rPr>
        <w:t xml:space="preserve">, </w:t>
      </w:r>
      <w:r w:rsidRPr="00BE7E62">
        <w:t>the finding of</w:t>
      </w:r>
      <w:r>
        <w:rPr>
          <w:rStyle w:val="StyleUnderline"/>
        </w:rPr>
        <w:t xml:space="preserve"> </w:t>
      </w:r>
      <w:r w:rsidRPr="00BE7E62">
        <w:rPr>
          <w:rStyle w:val="StyleUnderline"/>
          <w:highlight w:val="yellow"/>
        </w:rPr>
        <w:t xml:space="preserve">unconstitutionality alters the way </w:t>
      </w:r>
      <w:r>
        <w:rPr>
          <w:rStyle w:val="StyleUnderline"/>
        </w:rPr>
        <w:t xml:space="preserve">in which </w:t>
      </w:r>
      <w:r w:rsidRPr="00BE7E62">
        <w:rPr>
          <w:rStyle w:val="StyleUnderline"/>
          <w:highlight w:val="yellow"/>
        </w:rPr>
        <w:t>they spend their</w:t>
      </w:r>
      <w:r>
        <w:rPr>
          <w:rStyle w:val="StyleUnderline"/>
          <w:highlight w:val="yellow"/>
        </w:rPr>
        <w:t xml:space="preserve"> </w:t>
      </w:r>
      <w:r>
        <w:rPr>
          <w:sz w:val="12"/>
        </w:rPr>
        <w:t>political capital. As a result, rather than seek to repeal a statute that appears to be, for all practical purposes, a nullity, they devote their political</w:t>
      </w:r>
      <w:r>
        <w:rPr>
          <w:rStyle w:val="StyleUnderline"/>
        </w:rPr>
        <w:t xml:space="preserve"> </w:t>
      </w:r>
      <w:r>
        <w:rPr>
          <w:rStyle w:val="Emphasis"/>
          <w:highlight w:val="yellow"/>
        </w:rPr>
        <w:t>resources</w:t>
      </w:r>
      <w:r>
        <w:rPr>
          <w:rStyle w:val="StyleUnderline"/>
        </w:rPr>
        <w:t xml:space="preserve"> </w:t>
      </w:r>
      <w:r>
        <w:rPr>
          <w:sz w:val="12"/>
        </w:rPr>
        <w:t>to other - more clearly consequential - matters. Revival in such circumstances can produce a result contrary to what the political process would have produced in the absence of the initial judicial decision.</w:t>
      </w:r>
    </w:p>
    <w:p w:rsidR="003F4203" w:rsidRDefault="003F4203" w:rsidP="00430367">
      <w:pPr>
        <w:pStyle w:val="Heading3"/>
      </w:pPr>
      <w:bookmarkStart w:id="24" w:name="_Toc423374893"/>
      <w:r>
        <w:t>SOLV—Executive Will Comply</w:t>
      </w:r>
      <w:bookmarkEnd w:id="24"/>
    </w:p>
    <w:p w:rsidR="003F4203" w:rsidRDefault="003F4203" w:rsidP="003F4203">
      <w:pPr>
        <w:pStyle w:val="Heading4"/>
      </w:pPr>
      <w:r>
        <w:t>Executive will comply with Supreme Court decisions:</w:t>
      </w:r>
    </w:p>
    <w:p w:rsidR="003F4203" w:rsidRDefault="003F4203" w:rsidP="003F4203">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14" w:history="1">
        <w:r w:rsidRPr="007A09D4">
          <w:rPr>
            <w:rStyle w:val="Hyperlink"/>
          </w:rPr>
          <w:t>http://www.nytimes.com/2004/06/29/world/supreme-court-president-classic-check-balance-court-shows-bush-it-also-has.html?pagewanted=all&amp;src=pm</w:t>
        </w:r>
      </w:hyperlink>
      <w:r>
        <w:rPr>
          <w:rStyle w:val="Hyperlink"/>
        </w:rPr>
        <w:t>, rwg)</w:t>
      </w:r>
    </w:p>
    <w:p w:rsidR="003F4203" w:rsidRPr="000E548B" w:rsidRDefault="003F4203" w:rsidP="003F4203">
      <w:pPr>
        <w:rPr>
          <w:rStyle w:val="StyleUnderline"/>
        </w:rPr>
      </w:pPr>
      <w:r w:rsidRPr="0071360F">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0E548B">
        <w:rPr>
          <w:rStyle w:val="StyleUnderline"/>
          <w:highlight w:val="yellow"/>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71360F">
        <w:rPr>
          <w:sz w:val="16"/>
        </w:rPr>
        <w:t xml:space="preserve">  Mr. Hamby said, ''But </w:t>
      </w:r>
      <w:r w:rsidRPr="000E548B">
        <w:rPr>
          <w:rStyle w:val="StyleUnderline"/>
          <w:highlight w:val="yellow"/>
        </w:rPr>
        <w:t xml:space="preserve">in the world we live in now, it's </w:t>
      </w:r>
      <w:r w:rsidRPr="000E548B">
        <w:rPr>
          <w:rStyle w:val="Emphasis"/>
          <w:highlight w:val="yellow"/>
        </w:rPr>
        <w:t>literally impossible</w:t>
      </w:r>
      <w:r w:rsidRPr="000E548B">
        <w:rPr>
          <w:rStyle w:val="StyleUnderline"/>
          <w:highlight w:val="yellow"/>
        </w:rPr>
        <w:t xml:space="preserve"> for a president to </w:t>
      </w:r>
      <w:r w:rsidRPr="000E548B">
        <w:rPr>
          <w:rStyle w:val="Emphasis"/>
          <w:highlight w:val="yellow"/>
        </w:rPr>
        <w:t>ignore a Supreme Court decision</w:t>
      </w:r>
      <w:r w:rsidRPr="000E548B">
        <w:rPr>
          <w:rStyle w:val="StyleUnderline"/>
          <w:highlight w:val="yellow"/>
        </w:rPr>
        <w:t>, no matter how wrong or dangerous he may think it is.''</w:t>
      </w:r>
    </w:p>
    <w:p w:rsidR="003F4203" w:rsidRPr="003F4203" w:rsidRDefault="003F4203" w:rsidP="003F4203"/>
    <w:p w:rsidR="00F6402D" w:rsidRDefault="00F6402D" w:rsidP="00F6402D">
      <w:pPr>
        <w:rPr>
          <w:sz w:val="12"/>
        </w:rPr>
      </w:pPr>
    </w:p>
    <w:p w:rsidR="00F6402D" w:rsidRDefault="002540CB" w:rsidP="00430367">
      <w:pPr>
        <w:pStyle w:val="Heading3"/>
      </w:pPr>
      <w:bookmarkStart w:id="25" w:name="_Toc349057818"/>
      <w:bookmarkStart w:id="26" w:name="_Toc362878902"/>
      <w:bookmarkStart w:id="27" w:name="_Toc423374894"/>
      <w:r>
        <w:t>SOLV--</w:t>
      </w:r>
      <w:r w:rsidR="00F6402D">
        <w:t>Solvency:  Lower Courts will follow</w:t>
      </w:r>
      <w:bookmarkEnd w:id="25"/>
      <w:bookmarkEnd w:id="26"/>
      <w:bookmarkEnd w:id="27"/>
    </w:p>
    <w:p w:rsidR="00F6402D" w:rsidRDefault="00F6402D" w:rsidP="00635F14">
      <w:pPr>
        <w:pStyle w:val="Heading4"/>
      </w:pPr>
      <w:r>
        <w:t>(---) Doesn’t matter if lower courts don’t follow</w:t>
      </w:r>
      <w:r w:rsidR="002540CB">
        <w:t xml:space="preserve">--the plan is modeled and solves for democracies in other nations:  that’s the </w:t>
      </w:r>
      <w:r w:rsidR="002540CB" w:rsidRPr="00A17186">
        <w:t>K</w:t>
      </w:r>
      <w:r w:rsidR="002540CB">
        <w:t>rotoszynski ’09 evidence.</w:t>
      </w:r>
    </w:p>
    <w:p w:rsidR="00F6402D" w:rsidRDefault="00F6402D" w:rsidP="00635F14">
      <w:pPr>
        <w:pStyle w:val="Heading4"/>
      </w:pPr>
      <w:r>
        <w:t>(--) Judges almost always follow the courts lead—multiple reasons:</w:t>
      </w:r>
    </w:p>
    <w:p w:rsidR="00F6402D" w:rsidRDefault="00F6402D" w:rsidP="00F6402D">
      <w:pPr>
        <w:pStyle w:val="BodyText2"/>
        <w:spacing w:after="0" w:line="240" w:lineRule="auto"/>
        <w:ind w:left="720"/>
        <w:rPr>
          <w:b/>
          <w:bCs/>
        </w:rPr>
      </w:pPr>
      <w:r>
        <w:t xml:space="preserve">Lawrence </w:t>
      </w:r>
      <w:r w:rsidRPr="009F4D1B">
        <w:rPr>
          <w:rStyle w:val="Style13ptBold"/>
        </w:rPr>
        <w:t>Baum, 2003</w:t>
      </w:r>
      <w:r>
        <w:t xml:space="preserve"> Department of Political Science, Ohio State University, June [“The Supreme Court in American Politics,” </w:t>
      </w:r>
      <w:hyperlink r:id="rId15" w:history="1">
        <w:r w:rsidRPr="00301EF7">
          <w:rPr>
            <w:rStyle w:val="Hyperlink"/>
            <w:sz w:val="24"/>
          </w:rPr>
          <w:t>http://arjournals.annualreviews.org/</w:t>
        </w:r>
      </w:hyperlink>
      <w:r>
        <w:rPr>
          <w:sz w:val="24"/>
        </w:rPr>
        <w:t xml:space="preserve"> doi/full/10.1146/annurev.polisci.6.121901.085526;jsessionid=n1HzQqZJALRe]</w:t>
      </w:r>
    </w:p>
    <w:p w:rsidR="00F6402D" w:rsidRDefault="00F6402D" w:rsidP="00F6402D">
      <w:pPr>
        <w:rPr>
          <w:sz w:val="16"/>
          <w:szCs w:val="16"/>
        </w:rPr>
      </w:pPr>
      <w:r w:rsidRPr="00E66FF8">
        <w:rPr>
          <w:sz w:val="16"/>
          <w:szCs w:val="16"/>
        </w:rPr>
        <w:t>Once we know more about the implementation of the Court's decisions in absolute and relative terms, the most important question might well be why implementation is as successful as it is.</w:t>
      </w:r>
      <w:r>
        <w:t xml:space="preserve"> </w:t>
      </w:r>
      <w:r w:rsidRPr="00E66FF8">
        <w:rPr>
          <w:u w:val="single"/>
        </w:rPr>
        <w:t xml:space="preserve">The Court's limited concrete powers would seem to aggravate the difficulties faced by all organizational leaders, so </w:t>
      </w:r>
      <w:r w:rsidRPr="009F4D1B">
        <w:rPr>
          <w:highlight w:val="yellow"/>
          <w:u w:val="single"/>
        </w:rPr>
        <w:t xml:space="preserve">why do judges and administrators </w:t>
      </w:r>
      <w:r w:rsidRPr="009F4D1B">
        <w:rPr>
          <w:rStyle w:val="Emphasis"/>
          <w:highlight w:val="yellow"/>
        </w:rPr>
        <w:t>follow the Court's lead so frequently?</w:t>
      </w:r>
      <w:r w:rsidRPr="009F4D1B">
        <w:rPr>
          <w:highlight w:val="yellow"/>
          <w:u w:val="single"/>
        </w:rPr>
        <w:t xml:space="preserve"> Within the judiciary, part of the answer undoubtedly lies in </w:t>
      </w:r>
      <w:r w:rsidRPr="009F4D1B">
        <w:rPr>
          <w:rStyle w:val="Emphasis"/>
          <w:highlight w:val="yellow"/>
        </w:rPr>
        <w:t>selection and socialization processes</w:t>
      </w:r>
      <w:r w:rsidRPr="009F4D1B">
        <w:rPr>
          <w:highlight w:val="yellow"/>
          <w:u w:val="single"/>
        </w:rPr>
        <w:t xml:space="preserve"> that enhance agreement about legal policy and </w:t>
      </w:r>
      <w:r w:rsidRPr="009F4D1B">
        <w:rPr>
          <w:rStyle w:val="Emphasis"/>
          <w:highlight w:val="yellow"/>
        </w:rPr>
        <w:t>acceptance of hierarchical authority</w:t>
      </w:r>
      <w:r w:rsidRPr="009F4D1B">
        <w:rPr>
          <w:highlight w:val="yellow"/>
          <w:u w:val="single"/>
        </w:rPr>
        <w:t>.</w:t>
      </w:r>
      <w:r w:rsidRPr="00E66FF8">
        <w:rPr>
          <w:u w:val="single"/>
        </w:rPr>
        <w:t xml:space="preserve"> Even the Court's limited powers may be sufficient to rein in administrators,</w:t>
      </w:r>
      <w:r>
        <w:t xml:space="preserve"> </w:t>
      </w:r>
      <w:r w:rsidRPr="00E66FF8">
        <w:rPr>
          <w:sz w:val="16"/>
          <w:szCs w:val="16"/>
        </w:rPr>
        <w:t>especially in the era of broad legal mobilization that Epp has described: Groups that undertake litigation campaigns to achieve favorable precedents can also litigate against organizations that refuse to accept those precedents</w:t>
      </w:r>
      <w:r>
        <w:t xml:space="preserve">. </w:t>
      </w:r>
      <w:r w:rsidRPr="00E66FF8">
        <w:rPr>
          <w:u w:val="single"/>
        </w:rPr>
        <w:t>Both judges and administrators may reduce their decision costs by using the Court's legal rules as a guide</w:t>
      </w:r>
      <w:r>
        <w:t xml:space="preserve">. </w:t>
      </w:r>
      <w:r w:rsidRPr="00E66FF8">
        <w:rPr>
          <w:sz w:val="16"/>
          <w:szCs w:val="16"/>
        </w:rPr>
        <w:t>In any event, the relationship between the Court and policy makers who implement its policies may be an especially good subject for studies to probe the forces that reduce centrifugal tendencies in hierarchies.</w:t>
      </w:r>
    </w:p>
    <w:p w:rsidR="00F6402D" w:rsidRDefault="00F6402D" w:rsidP="00635F14">
      <w:pPr>
        <w:pStyle w:val="Heading4"/>
      </w:pPr>
      <w:r>
        <w:t>(--) Parties almost always adhere to Court rulings:</w:t>
      </w:r>
    </w:p>
    <w:p w:rsidR="00F6402D" w:rsidRDefault="00F6402D" w:rsidP="00F6402D">
      <w:pPr>
        <w:ind w:left="720"/>
      </w:pPr>
      <w:r w:rsidRPr="009F4D1B">
        <w:rPr>
          <w:rStyle w:val="Style13ptBold"/>
        </w:rPr>
        <w:t>Fallon, 2005</w:t>
      </w:r>
      <w:r>
        <w:t xml:space="preserve"> prof. of Constitutional Law @ Harvard, Harvard Law Review, April 20</w:t>
      </w:r>
      <w:r w:rsidRPr="00BC6559">
        <w:rPr>
          <w:u w:val="single"/>
        </w:rPr>
        <w:t>05</w:t>
      </w:r>
      <w:r>
        <w:t>, 118 Harv. L. Rev. 1787; Lexis</w:t>
      </w:r>
    </w:p>
    <w:p w:rsidR="00F6402D" w:rsidRDefault="00F6402D" w:rsidP="00F6402D">
      <w:pPr>
        <w:rPr>
          <w:sz w:val="16"/>
          <w:szCs w:val="16"/>
        </w:rPr>
      </w:pPr>
      <w:r>
        <w:t xml:space="preserve">(b) Authoritative Legitimacy and Its Limits. - </w:t>
      </w:r>
      <w:r w:rsidRPr="00D8797A">
        <w:rPr>
          <w:rStyle w:val="StyleUnderline"/>
          <w:highlight w:val="yellow"/>
        </w:rPr>
        <w:t>Today, nearly all Supreme Court rulings possess a high degree of authoritative legitimacy</w:t>
      </w:r>
      <w:r w:rsidRPr="009F4D1B">
        <w:rPr>
          <w:highlight w:val="yellow"/>
        </w:rPr>
        <w:t>,</w:t>
      </w:r>
      <w:r>
        <w:t xml:space="preserve"> whether in the strong or the weak sense, </w:t>
      </w:r>
      <w:r w:rsidRPr="00D8797A">
        <w:rPr>
          <w:rStyle w:val="StyleUnderline"/>
        </w:rPr>
        <w:t>at least with respect to</w:t>
      </w:r>
      <w:r>
        <w:t xml:space="preserve">  [*1831]  </w:t>
      </w:r>
      <w:r w:rsidRPr="00D8797A">
        <w:rPr>
          <w:rStyle w:val="StyleUnderline"/>
          <w:highlight w:val="yellow"/>
        </w:rPr>
        <w:t xml:space="preserve">the parties before the Court. n195 In plainer terms, the parties almost always </w:t>
      </w:r>
      <w:r w:rsidRPr="00D8797A">
        <w:rPr>
          <w:rStyle w:val="Emphasis"/>
          <w:highlight w:val="yellow"/>
        </w:rPr>
        <w:t>obey the Court's rulings</w:t>
      </w:r>
      <w:r w:rsidRPr="00D8797A">
        <w:rPr>
          <w:rStyle w:val="StyleUnderline"/>
          <w:highlight w:val="yellow"/>
        </w:rPr>
        <w:t>.</w:t>
      </w:r>
      <w:r>
        <w:t xml:space="preserve"> </w:t>
      </w:r>
      <w:r w:rsidRPr="00C1563E">
        <w:rPr>
          <w:sz w:val="16"/>
          <w:szCs w:val="16"/>
        </w:rPr>
        <w:t>No logical necessity undergirds this state of affairs. In the past, General Andrew Jackson famously defied a judicial ruling. n196 So did President Abraham Lincoln. n197</w:t>
      </w:r>
    </w:p>
    <w:p w:rsidR="00F6402D" w:rsidRDefault="00F6402D" w:rsidP="00F6402D">
      <w:r>
        <w:br w:type="page"/>
      </w:r>
    </w:p>
    <w:p w:rsidR="00F6402D" w:rsidRDefault="00F6402D" w:rsidP="00F6402D">
      <w:r>
        <w:br w:type="page"/>
      </w:r>
    </w:p>
    <w:p w:rsidR="00F6402D" w:rsidRDefault="00C718C3" w:rsidP="00430367">
      <w:pPr>
        <w:pStyle w:val="Heading3"/>
      </w:pPr>
      <w:bookmarkStart w:id="28" w:name="_Toc349057821"/>
      <w:bookmarkStart w:id="29" w:name="_Toc362878904"/>
      <w:bookmarkStart w:id="30" w:name="_Toc423374895"/>
      <w:r>
        <w:t>SOLV--</w:t>
      </w:r>
      <w:r w:rsidR="00F6402D">
        <w:t xml:space="preserve">Solvency:  </w:t>
      </w:r>
      <w:bookmarkEnd w:id="28"/>
      <w:r w:rsidR="00F6402D">
        <w:t>The Plan will Snowball</w:t>
      </w:r>
      <w:bookmarkEnd w:id="29"/>
      <w:bookmarkEnd w:id="30"/>
    </w:p>
    <w:p w:rsidR="00F6402D" w:rsidRDefault="00F6402D" w:rsidP="00635F14">
      <w:pPr>
        <w:pStyle w:val="Heading4"/>
      </w:pPr>
      <w:r>
        <w:t>(--) LEGAL PRECEDENTS SNOWBALL:</w:t>
      </w:r>
    </w:p>
    <w:p w:rsidR="00F6402D" w:rsidRDefault="00F6402D" w:rsidP="00F6402D">
      <w:pPr>
        <w:ind w:left="720"/>
      </w:pPr>
      <w:r w:rsidRPr="00291648">
        <w:rPr>
          <w:rStyle w:val="Style13ptBold"/>
        </w:rPr>
        <w:t>Tsai, 2005</w:t>
      </w:r>
      <w:r>
        <w:t xml:space="preserve"> Assistant Prof. of Law @ </w:t>
      </w:r>
      <w:smartTag w:uri="urn:schemas-microsoft-com:office:smarttags" w:element="PlaceType">
        <w:r>
          <w:t>University</w:t>
        </w:r>
      </w:smartTag>
      <w:r>
        <w:t xml:space="preserve"> of </w:t>
      </w:r>
      <w:smartTag w:uri="urn:schemas-microsoft-com:office:smarttags" w:element="PlaceName">
        <w:r>
          <w:t>Oregon</w:t>
        </w:r>
      </w:smartTag>
      <w:r>
        <w:t xml:space="preserve"> </w:t>
      </w:r>
      <w:smartTag w:uri="urn:schemas-microsoft-com:office:smarttags" w:element="PlaceType">
        <w:r>
          <w:t>School</w:t>
        </w:r>
      </w:smartTag>
      <w:r>
        <w:t xml:space="preserve"> of </w:t>
      </w:r>
      <w:smartTag w:uri="urn:schemas-microsoft-com:office:smarttags" w:element="PlaceName">
        <w:r>
          <w:t>Law</w:t>
        </w:r>
      </w:smartTag>
      <w:r>
        <w:t>, 20</w:t>
      </w:r>
      <w:r w:rsidRPr="00C17B9B">
        <w:rPr>
          <w:b/>
          <w:u w:val="single"/>
        </w:rPr>
        <w:t>05</w:t>
      </w:r>
      <w:r>
        <w:t xml:space="preserve"> (</w:t>
      </w:r>
      <w:smartTag w:uri="urn:schemas-microsoft-com:office:smarttags" w:element="City">
        <w:r>
          <w:t>Robert</w:t>
        </w:r>
      </w:smartTag>
      <w:r>
        <w:t xml:space="preserve">, </w:t>
      </w:r>
      <w:smartTag w:uri="urn:schemas-microsoft-com:office:smarttags" w:element="State">
        <w:r>
          <w:t>Iowa</w:t>
        </w:r>
      </w:smartTag>
      <w:r>
        <w:t xml:space="preserve"> Law Review, March 2005; 90 </w:t>
      </w:r>
      <w:smartTag w:uri="urn:schemas-microsoft-com:office:smarttags" w:element="place">
        <w:smartTag w:uri="urn:schemas-microsoft-com:office:smarttags" w:element="State">
          <w:r>
            <w:t>Iowa</w:t>
          </w:r>
        </w:smartTag>
      </w:smartTag>
      <w:r>
        <w:t xml:space="preserve"> L. Rev. 1095; Lexis)</w:t>
      </w:r>
    </w:p>
    <w:p w:rsidR="00F6402D" w:rsidRPr="00D8797A" w:rsidRDefault="00F6402D" w:rsidP="00F6402D">
      <w:pPr>
        <w:rPr>
          <w:sz w:val="16"/>
        </w:rPr>
      </w:pPr>
      <w:r w:rsidRPr="00D8797A">
        <w:rPr>
          <w:sz w:val="16"/>
        </w:rPr>
        <w:t xml:space="preserve">It is always risky to attempt predictions based on a reading of signs. </w:t>
      </w:r>
      <w:r w:rsidRPr="00D8797A">
        <w:rPr>
          <w:rStyle w:val="StyleUnderline"/>
          <w:highlight w:val="yellow"/>
        </w:rPr>
        <w:t>The history of law, like human history generally, is a set of contingencies. Unforeseen events can cause a disruption; a series of small interpretive choices and popular reactions can add up to a quiet legal revolution</w:t>
      </w:r>
      <w:r w:rsidRPr="00D8797A">
        <w:rPr>
          <w:sz w:val="16"/>
        </w:rPr>
        <w:t>. More important, law's appearance can be deceiving. Still, legal symbols do reveal  [*1160]  gestalts - the particular interaction between law's manifestations and the beliefs they express.</w:t>
      </w:r>
    </w:p>
    <w:p w:rsidR="00F6402D" w:rsidRDefault="00F6402D" w:rsidP="00F6402D"/>
    <w:p w:rsidR="00F6402D" w:rsidRDefault="00F6402D" w:rsidP="00F6402D">
      <w:r>
        <w:br w:type="page"/>
      </w:r>
    </w:p>
    <w:p w:rsidR="00F6402D" w:rsidRDefault="00C718C3" w:rsidP="00430367">
      <w:pPr>
        <w:pStyle w:val="Heading3"/>
      </w:pPr>
      <w:bookmarkStart w:id="31" w:name="_Toc349057822"/>
      <w:bookmarkStart w:id="32" w:name="_Toc362878905"/>
      <w:bookmarkStart w:id="33" w:name="_Toc423374896"/>
      <w:r>
        <w:t>SOLV--</w:t>
      </w:r>
      <w:r w:rsidR="00F6402D">
        <w:t>Solvency:  Supreme Court Decisions are Modeled</w:t>
      </w:r>
      <w:bookmarkEnd w:id="31"/>
      <w:bookmarkEnd w:id="32"/>
      <w:bookmarkEnd w:id="33"/>
    </w:p>
    <w:p w:rsidR="00F6402D" w:rsidRDefault="00F6402D" w:rsidP="00635F14">
      <w:pPr>
        <w:pStyle w:val="Heading4"/>
      </w:pPr>
      <w:r>
        <w:t xml:space="preserve">(--) Extend our </w:t>
      </w:r>
      <w:r w:rsidR="00C718C3" w:rsidRPr="00A17186">
        <w:t>K</w:t>
      </w:r>
      <w:r w:rsidR="00C718C3">
        <w:t xml:space="preserve">rotoszynski ’09 </w:t>
      </w:r>
      <w:r>
        <w:t>evidence—other democracies model the Supreme Court decisions.</w:t>
      </w:r>
    </w:p>
    <w:p w:rsidR="00F6402D" w:rsidRDefault="00F6402D" w:rsidP="00635F14">
      <w:pPr>
        <w:pStyle w:val="Heading4"/>
      </w:pPr>
      <w:r>
        <w:t>(--) Domestic litigation in the US is modeled by other nations:</w:t>
      </w:r>
    </w:p>
    <w:p w:rsidR="00F6402D" w:rsidRDefault="00F6402D" w:rsidP="00F6402D">
      <w:pPr>
        <w:ind w:left="720"/>
      </w:pPr>
      <w:r w:rsidRPr="00EF7D44">
        <w:rPr>
          <w:rStyle w:val="Style13ptBold"/>
        </w:rPr>
        <w:t>Van Schaack, 2004</w:t>
      </w:r>
      <w:r>
        <w:t xml:space="preserve"> Assistant Prof. of Law @ Santa Clara University School of Law, Vanderbilt Law Review, November, (Beth, 57 Vand. L. Rev. 2305; Lexis)</w:t>
      </w:r>
    </w:p>
    <w:p w:rsidR="00F6402D" w:rsidRDefault="00F6402D" w:rsidP="00F6402D">
      <w:r w:rsidRPr="003D3FCC">
        <w:rPr>
          <w:u w:val="single"/>
        </w:rPr>
        <w:t xml:space="preserve">Nonetheless, </w:t>
      </w:r>
      <w:r w:rsidRPr="00291648">
        <w:rPr>
          <w:highlight w:val="yellow"/>
          <w:u w:val="single"/>
        </w:rPr>
        <w:t xml:space="preserve">domestic civil litigation in the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plays a part where criminal prosecutions are not feasible or forthcoming and where perpetrators are subject to personal jurisdiction here.</w:t>
      </w:r>
      <w:r>
        <w:t xml:space="preserve"> </w:t>
      </w:r>
      <w:r w:rsidRPr="003D3FCC">
        <w:rPr>
          <w:sz w:val="16"/>
          <w:szCs w:val="16"/>
        </w:rPr>
        <w:t xml:space="preserve">By exposing the whereabouts of abusers, civil suits can spur or shame the </w:t>
      </w:r>
      <w:smartTag w:uri="urn:schemas-microsoft-com:office:smarttags" w:element="place">
        <w:smartTag w:uri="urn:schemas-microsoft-com:office:smarttags" w:element="country-region">
          <w:r w:rsidRPr="003D3FCC">
            <w:rPr>
              <w:sz w:val="16"/>
              <w:szCs w:val="16"/>
            </w:rPr>
            <w:t>U.S.</w:t>
          </w:r>
        </w:smartTag>
      </w:smartTag>
      <w:r w:rsidRPr="003D3FCC">
        <w:rPr>
          <w:sz w:val="16"/>
          <w:szCs w:val="16"/>
        </w:rPr>
        <w:t xml:space="preserve"> government into invoking administrative n133 and/or criminal remedies against identified perpetrators. n134 For example, information gathered in connection with civil lawsuits has assisted the Bureau of Immigration and Customs Enforcement (formerly the Immigration and Naturalization Service) in pursuing actions against abusers for visa fraud. n135</w:t>
      </w:r>
      <w:r>
        <w:t xml:space="preserve"> </w:t>
      </w:r>
      <w:r w:rsidRPr="00291648">
        <w:rPr>
          <w:highlight w:val="yellow"/>
          <w:u w:val="single"/>
        </w:rPr>
        <w:t xml:space="preserve">Likewise, the commencement of civil litigation in the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w:t>
      </w:r>
      <w:r w:rsidRPr="00291648">
        <w:rPr>
          <w:b/>
          <w:highlight w:val="yellow"/>
          <w:u w:val="single"/>
        </w:rPr>
        <w:t xml:space="preserve">can trigger </w:t>
      </w:r>
      <w:r w:rsidRPr="00291648">
        <w:rPr>
          <w:rStyle w:val="Emphasis"/>
          <w:highlight w:val="yellow"/>
        </w:rPr>
        <w:t>similar judicial responses</w:t>
      </w:r>
      <w:r w:rsidRPr="00291648">
        <w:rPr>
          <w:b/>
          <w:highlight w:val="yellow"/>
          <w:u w:val="single"/>
        </w:rPr>
        <w:t xml:space="preserve"> in the home countries of defendants.</w:t>
      </w:r>
      <w:r>
        <w:t xml:space="preserve"> n136</w:t>
      </w:r>
    </w:p>
    <w:p w:rsidR="00F6402D" w:rsidRPr="0010700A" w:rsidRDefault="00F6402D" w:rsidP="00F6402D">
      <w:pPr>
        <w:rPr>
          <w:sz w:val="16"/>
          <w:szCs w:val="24"/>
        </w:rPr>
      </w:pPr>
    </w:p>
    <w:p w:rsidR="00F6402D" w:rsidRDefault="00F6402D" w:rsidP="00F6402D">
      <w:pPr>
        <w:rPr>
          <w:rFonts w:eastAsiaTheme="majorEastAsia" w:cstheme="majorBidi"/>
          <w:b/>
          <w:bCs/>
          <w:sz w:val="32"/>
          <w:u w:val="single"/>
        </w:rPr>
      </w:pPr>
      <w:r>
        <w:br w:type="page"/>
      </w:r>
    </w:p>
    <w:p w:rsidR="00F6402D" w:rsidRDefault="00F6402D" w:rsidP="00430367">
      <w:pPr>
        <w:pStyle w:val="Heading3"/>
      </w:pPr>
      <w:bookmarkStart w:id="34" w:name="_Toc349057825"/>
      <w:bookmarkStart w:id="35" w:name="_Toc362878906"/>
      <w:bookmarkStart w:id="36" w:name="_Toc423374897"/>
      <w:r>
        <w:t>Solvency:  Court Creates Social Change</w:t>
      </w:r>
      <w:bookmarkEnd w:id="34"/>
      <w:bookmarkEnd w:id="35"/>
      <w:bookmarkEnd w:id="36"/>
    </w:p>
    <w:p w:rsidR="00F6402D" w:rsidRDefault="00F6402D" w:rsidP="00635F14">
      <w:pPr>
        <w:pStyle w:val="Heading4"/>
      </w:pPr>
      <w:r>
        <w:t>(--) Plessy and other race based decisions prove:  the stamp of approval from the Supreme Court has powerful societal consequences:</w:t>
      </w:r>
    </w:p>
    <w:p w:rsidR="00F6402D" w:rsidRDefault="00F6402D" w:rsidP="00F6402D">
      <w:pPr>
        <w:ind w:left="720"/>
      </w:pPr>
      <w:r w:rsidRPr="00291648">
        <w:rPr>
          <w:rStyle w:val="Style13ptBold"/>
        </w:rPr>
        <w:t>Lassiter, 2005</w:t>
      </w:r>
      <w:r>
        <w:t xml:space="preserve"> Assistant Professor of History, </w:t>
      </w:r>
      <w:smartTag w:uri="urn:schemas-microsoft-com:office:smarttags" w:element="City">
        <w:r>
          <w:t>University of Michigan</w:t>
        </w:r>
      </w:smartTag>
      <w:r>
        <w:t xml:space="preserve">, </w:t>
      </w:r>
      <w:smartTag w:uri="urn:schemas-microsoft-com:office:smarttags" w:element="State">
        <w:r>
          <w:t>Michigan</w:t>
        </w:r>
      </w:smartTag>
      <w:r>
        <w:t xml:space="preserve"> Law Review, May, 20</w:t>
      </w:r>
      <w:r w:rsidRPr="009E3F81">
        <w:rPr>
          <w:u w:val="single"/>
        </w:rPr>
        <w:t>05</w:t>
      </w:r>
      <w:r>
        <w:t xml:space="preserve">, 103 </w:t>
      </w:r>
      <w:smartTag w:uri="urn:schemas-microsoft-com:office:smarttags" w:element="place">
        <w:smartTag w:uri="urn:schemas-microsoft-com:office:smarttags" w:element="State">
          <w:r>
            <w:t>Mich.</w:t>
          </w:r>
        </w:smartTag>
      </w:smartTag>
      <w:r>
        <w:t xml:space="preserve"> L. Rev. 1401</w:t>
      </w:r>
    </w:p>
    <w:p w:rsidR="00F6402D" w:rsidRDefault="00F6402D" w:rsidP="00F6402D">
      <w:pPr>
        <w:rPr>
          <w:sz w:val="16"/>
          <w:szCs w:val="16"/>
        </w:rPr>
      </w:pPr>
      <w:r w:rsidRPr="00F87A08">
        <w:rPr>
          <w:sz w:val="16"/>
          <w:szCs w:val="16"/>
        </w:rPr>
        <w:t xml:space="preserve">Klarman largely substantiates his claim that the </w:t>
      </w:r>
      <w:smartTag w:uri="urn:schemas-microsoft-com:office:smarttags" w:element="Street">
        <w:smartTag w:uri="urn:schemas-microsoft-com:office:smarttags" w:element="address">
          <w:r w:rsidRPr="00F87A08">
            <w:rPr>
              <w:sz w:val="16"/>
              <w:szCs w:val="16"/>
            </w:rPr>
            <w:t>Plessy Court</w:t>
          </w:r>
        </w:smartTag>
      </w:smartTag>
      <w:r w:rsidRPr="00F87A08">
        <w:rPr>
          <w:sz w:val="16"/>
          <w:szCs w:val="16"/>
        </w:rPr>
        <w:t>'s civil rights decisions represented "plausible interpretations of conventional legal sources" and accurate reflections of white public opinion, and therefore the corollary that "these rulings were not blatant nullifications of post-Civil War constitutional amendments designed to secure racial equality" (p. 9). But this does not necessarily confirm his broader thesis about the minimal effect of the Plessy-era decisions on the path of history.</w:t>
      </w:r>
      <w:r>
        <w:t xml:space="preserve"> </w:t>
      </w:r>
      <w:r w:rsidRPr="00291648">
        <w:rPr>
          <w:highlight w:val="yellow"/>
          <w:u w:val="single"/>
        </w:rPr>
        <w:t>Klarman's belief in judicial minimalism downplays the import of having the institution of the Supreme Court</w:t>
      </w:r>
      <w:r w:rsidRPr="00F87A08">
        <w:rPr>
          <w:u w:val="single"/>
        </w:rPr>
        <w:t xml:space="preserve"> - and not just southern vigilantes or political demagogues or even Progressive-era reformers - </w:t>
      </w:r>
      <w:r w:rsidRPr="00291648">
        <w:rPr>
          <w:highlight w:val="yellow"/>
          <w:u w:val="single"/>
        </w:rPr>
        <w:t>extend the federal government's stamp of constitutional approval to a formal legal system that operated on the basis of the systematic racial subordination of African Americans.</w:t>
      </w:r>
      <w:r>
        <w:t xml:space="preserve">  </w:t>
      </w:r>
      <w:r w:rsidRPr="00F87A08">
        <w:rPr>
          <w:sz w:val="16"/>
          <w:szCs w:val="16"/>
        </w:rPr>
        <w:t xml:space="preserve">[*1411]  "Jim Crow legislation was generally more symbolic than functional," according to Klarman, because "white supremacy depended less on law than on entrenched social mores, backed by economic power and the threat and reality of violence" (p. 82). But surely it is not simply a coincidence that a relatively stable racial order marked the four decades between the turn of the twentieth century and the beginning of World War II, the same era during which the </w:t>
      </w:r>
      <w:smartTag w:uri="urn:schemas-microsoft-com:office:smarttags" w:element="Street">
        <w:smartTag w:uri="urn:schemas-microsoft-com:office:smarttags" w:element="address">
          <w:r w:rsidRPr="00F87A08">
            <w:rPr>
              <w:sz w:val="16"/>
              <w:szCs w:val="16"/>
            </w:rPr>
            <w:t>Plessy Court</w:t>
          </w:r>
        </w:smartTag>
      </w:smartTag>
      <w:r w:rsidRPr="00F87A08">
        <w:rPr>
          <w:sz w:val="16"/>
          <w:szCs w:val="16"/>
        </w:rPr>
        <w:t>'s validation of legal segregation and black disfranchisement remained operative. Nor is it incidental that substantial black activism and corresponding white violence marked the fluid and unsettled racial climate that existed during the decades before the Supreme Court's endorsement of segregation and disfranchisement in the late 1890s, and also during the period after the federal judiciary began to chip away at both policies beginning in the 1940s. n35</w:t>
      </w:r>
      <w:r>
        <w:t xml:space="preserve">  </w:t>
      </w:r>
      <w:r w:rsidRPr="00291648">
        <w:rPr>
          <w:highlight w:val="yellow"/>
          <w:u w:val="single"/>
        </w:rPr>
        <w:t xml:space="preserve">The Supreme Court's </w:t>
      </w:r>
      <w:r w:rsidRPr="00291648">
        <w:rPr>
          <w:b/>
          <w:highlight w:val="yellow"/>
          <w:u w:val="single"/>
        </w:rPr>
        <w:t>overt willingness</w:t>
      </w:r>
      <w:r w:rsidRPr="00291648">
        <w:rPr>
          <w:highlight w:val="yellow"/>
          <w:u w:val="single"/>
        </w:rPr>
        <w:t xml:space="preserve"> to tolerate state-action subterfuges that enforced anti-black discrimination through race-neutral facades also </w:t>
      </w:r>
      <w:r w:rsidRPr="00291648">
        <w:rPr>
          <w:b/>
          <w:highlight w:val="yellow"/>
          <w:u w:val="single"/>
        </w:rPr>
        <w:t xml:space="preserve">helped to shape the legal underpinnings of racial inequality </w:t>
      </w:r>
      <w:r w:rsidRPr="00291648">
        <w:rPr>
          <w:highlight w:val="yellow"/>
          <w:u w:val="single"/>
        </w:rPr>
        <w:t xml:space="preserve">and provided </w:t>
      </w:r>
      <w:r w:rsidRPr="00291648">
        <w:rPr>
          <w:b/>
          <w:highlight w:val="yellow"/>
          <w:u w:val="single"/>
        </w:rPr>
        <w:t>a segregationist road map</w:t>
      </w:r>
      <w:r w:rsidRPr="00291648">
        <w:rPr>
          <w:highlight w:val="yellow"/>
          <w:u w:val="single"/>
        </w:rPr>
        <w:t xml:space="preserve"> for southern (and northern) policymakers throughout the twentieth century</w:t>
      </w:r>
      <w:r w:rsidRPr="00291648">
        <w:rPr>
          <w:highlight w:val="yellow"/>
        </w:rPr>
        <w:t>.</w:t>
      </w:r>
      <w:r>
        <w:t xml:space="preserve"> </w:t>
      </w:r>
      <w:r w:rsidRPr="00F87A08">
        <w:rPr>
          <w:sz w:val="16"/>
          <w:szCs w:val="16"/>
        </w:rPr>
        <w:t xml:space="preserve">Between 1910 and 1920, the Court issued a series of rulings that invalidated forced peonage laws, grandfather clauses, separate-and-unequal luxury accommodations in railroad cars, and city ordinances mandating residential segregation. n36 These cases, which Klarman aptly characterizes as "concerned more with form than substance," were therefore "easy to circumvent" as long as legislatures continued to pay lip service to constitutional principles (p. 62). For example, beginning in the 1920s the NAACP mounted an aggressive assault on residential segregation, which emerged as a decidedly national phenomenon as a result of urbanization in the South and the First Great Migration of blacks to the North. But the federal courts upheld restrictive racial covenants under the doctrine of private property rights until the late 1940s, and they have never seriously challenged "racially motivated but facially neutral zoning" (p. 92) and other public policies that offer ample evidence of state action. n37 In the area of criminal law, the  [*1412]  Supreme Court expanded the scope of due process during the interwar period to rescue black victims of grossly unjust trials, but these individual (rather than class-action) cases did almost nothing to remedy the structural racism that pervaded the southern legal system (pp. 117-35, 152-58). During the New Deal era, the justices did signal a greater willingness to consider the state action dilemma in cases involving the all-white primary in </w:t>
      </w:r>
      <w:smartTag w:uri="urn:schemas-microsoft-com:office:smarttags" w:element="State">
        <w:r w:rsidRPr="00F87A08">
          <w:rPr>
            <w:sz w:val="16"/>
            <w:szCs w:val="16"/>
          </w:rPr>
          <w:t>Texas</w:t>
        </w:r>
      </w:smartTag>
      <w:r w:rsidRPr="00F87A08">
        <w:rPr>
          <w:sz w:val="16"/>
          <w:szCs w:val="16"/>
        </w:rPr>
        <w:t xml:space="preserve"> and the failure of </w:t>
      </w:r>
      <w:smartTag w:uri="urn:schemas-microsoft-com:office:smarttags" w:element="place">
        <w:smartTag w:uri="urn:schemas-microsoft-com:office:smarttags" w:element="State">
          <w:r w:rsidRPr="00F87A08">
            <w:rPr>
              <w:sz w:val="16"/>
              <w:szCs w:val="16"/>
            </w:rPr>
            <w:t>Missouri</w:t>
          </w:r>
        </w:smartTag>
      </w:smartTag>
      <w:r w:rsidRPr="00F87A08">
        <w:rPr>
          <w:sz w:val="16"/>
          <w:szCs w:val="16"/>
        </w:rPr>
        <w:t xml:space="preserve"> to provide a substantively equal law school for a black applicant in the Gaines litigation brought by the NAACP. n38 The civil rights group ensured that voting discrimination and substantive equality in public education would remain on the judicial agenda during and after World War II, the turning point in Klarman's story.</w:t>
      </w:r>
    </w:p>
    <w:p w:rsidR="00F6402D" w:rsidRPr="00C718C3" w:rsidRDefault="00F6402D" w:rsidP="00C718C3">
      <w:pPr>
        <w:rPr>
          <w:b/>
          <w:sz w:val="26"/>
          <w:szCs w:val="26"/>
        </w:rPr>
      </w:pPr>
      <w:r>
        <w:br w:type="page"/>
      </w:r>
      <w:r w:rsidRPr="00C718C3">
        <w:rPr>
          <w:b/>
          <w:sz w:val="26"/>
          <w:szCs w:val="26"/>
        </w:rPr>
        <w:t>(--) Court decisions produce massive societal ripple effects:  Brown v. Board of education proves:</w:t>
      </w:r>
    </w:p>
    <w:p w:rsidR="00F6402D" w:rsidRDefault="00F6402D" w:rsidP="00F6402D">
      <w:pPr>
        <w:ind w:left="720"/>
      </w:pPr>
      <w:r w:rsidRPr="00291648">
        <w:rPr>
          <w:rStyle w:val="Style13ptBold"/>
        </w:rPr>
        <w:t>Yeazell, 2004</w:t>
      </w:r>
      <w:r>
        <w:t xml:space="preserve"> professor of law @ UCLA, 20</w:t>
      </w:r>
      <w:r w:rsidRPr="00061477">
        <w:rPr>
          <w:b/>
          <w:u w:val="single"/>
        </w:rPr>
        <w:t xml:space="preserve">04 </w:t>
      </w:r>
      <w:r>
        <w:t>(Stephen, Vanderbilt Law Review, November, 2004, 57 Vand. L. Rev. 1975; Lexis)</w:t>
      </w:r>
    </w:p>
    <w:p w:rsidR="00F6402D" w:rsidRDefault="00F6402D" w:rsidP="00F6402D">
      <w:pPr>
        <w:rPr>
          <w:u w:val="single"/>
        </w:rPr>
      </w:pPr>
      <w:r w:rsidRPr="00291648">
        <w:rPr>
          <w:sz w:val="14"/>
          <w:szCs w:val="16"/>
        </w:rPr>
        <w:t>One doubts that Robert Carter, Thurgood Marshall, Spottswood Robinson, Jack Greenberg and the rest of the legal team that argued</w:t>
      </w:r>
      <w:r w:rsidRPr="00291648">
        <w:rPr>
          <w:sz w:val="14"/>
        </w:rPr>
        <w:t xml:space="preserve"> </w:t>
      </w:r>
      <w:r w:rsidRPr="00291648">
        <w:rPr>
          <w:highlight w:val="yellow"/>
          <w:u w:val="single"/>
        </w:rPr>
        <w:t>Brown v. Board of Education</w:t>
      </w:r>
      <w:r w:rsidRPr="00291648">
        <w:rPr>
          <w:sz w:val="14"/>
        </w:rPr>
        <w:t xml:space="preserve"> </w:t>
      </w:r>
      <w:r w:rsidRPr="00291648">
        <w:rPr>
          <w:sz w:val="14"/>
          <w:szCs w:val="16"/>
        </w:rPr>
        <w:t>n1 spent much time thinking about mass torts. Nonetheless, it is entirely appropriate that a commemoration of their achievements include not only that topic but also international human rights and health care, as well as the more expected ones of education and social welfare. Brown</w:t>
      </w:r>
      <w:r w:rsidRPr="00291648">
        <w:rPr>
          <w:sz w:val="14"/>
        </w:rPr>
        <w:t xml:space="preserve"> </w:t>
      </w:r>
      <w:r w:rsidRPr="00291648">
        <w:rPr>
          <w:highlight w:val="yellow"/>
          <w:u w:val="single"/>
        </w:rPr>
        <w:t xml:space="preserve">was part of a revolution, and revolutions often have </w:t>
      </w:r>
      <w:r w:rsidRPr="00291648">
        <w:rPr>
          <w:b/>
          <w:highlight w:val="yellow"/>
          <w:u w:val="single"/>
        </w:rPr>
        <w:t>collateral effects</w:t>
      </w:r>
      <w:r w:rsidRPr="00291648">
        <w:rPr>
          <w:highlight w:val="yellow"/>
          <w:u w:val="single"/>
        </w:rPr>
        <w:t xml:space="preserve"> as important as their immediate consequences. The civil rights movement followed the same pattern.</w:t>
      </w:r>
      <w:r w:rsidRPr="00291648">
        <w:rPr>
          <w:sz w:val="14"/>
        </w:rPr>
        <w:t xml:space="preserve">  [*1976]  </w:t>
      </w:r>
      <w:r w:rsidRPr="0066609F">
        <w:rPr>
          <w:u w:val="single"/>
        </w:rPr>
        <w:t xml:space="preserve">As an immediate consequence, that movement brought us school desegregation. </w:t>
      </w:r>
      <w:r w:rsidRPr="00291648">
        <w:rPr>
          <w:highlight w:val="yellow"/>
          <w:u w:val="single"/>
        </w:rPr>
        <w:t xml:space="preserve">Follow-on effects included desegregation of public facilities. These were important </w:t>
      </w:r>
      <w:r w:rsidRPr="00291648">
        <w:rPr>
          <w:b/>
          <w:highlight w:val="yellow"/>
          <w:u w:val="single"/>
        </w:rPr>
        <w:t xml:space="preserve">milestones in </w:t>
      </w:r>
      <w:smartTag w:uri="urn:schemas-microsoft-com:office:smarttags" w:element="place">
        <w:smartTag w:uri="urn:schemas-microsoft-com:office:smarttags" w:element="country-region">
          <w:r w:rsidRPr="00291648">
            <w:rPr>
              <w:b/>
              <w:highlight w:val="yellow"/>
              <w:u w:val="single"/>
            </w:rPr>
            <w:t>U.S.</w:t>
          </w:r>
        </w:smartTag>
      </w:smartTag>
      <w:r w:rsidRPr="00291648">
        <w:rPr>
          <w:b/>
          <w:highlight w:val="yellow"/>
          <w:u w:val="single"/>
        </w:rPr>
        <w:t xml:space="preserve"> society</w:t>
      </w:r>
      <w:r w:rsidRPr="00291648">
        <w:rPr>
          <w:highlight w:val="yellow"/>
          <w:u w:val="single"/>
        </w:rPr>
        <w:t xml:space="preserve">. They achieved specific changes, but they also made possible the second civil rights revolution - the legislative actions that have, in the last four decades, transformed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society. </w:t>
      </w:r>
      <w:r w:rsidRPr="00291648">
        <w:rPr>
          <w:b/>
          <w:highlight w:val="yellow"/>
          <w:u w:val="single"/>
        </w:rPr>
        <w:t>Beyond race and civil rights, Brown created several ripples</w:t>
      </w:r>
      <w:r w:rsidRPr="00F9535D">
        <w:rPr>
          <w:b/>
          <w:u w:val="single"/>
        </w:rPr>
        <w:t>,</w:t>
      </w:r>
      <w:r w:rsidRPr="0066609F">
        <w:rPr>
          <w:u w:val="single"/>
        </w:rPr>
        <w:t xml:space="preserve"> </w:t>
      </w:r>
      <w:r w:rsidRPr="00291648">
        <w:rPr>
          <w:sz w:val="14"/>
          <w:szCs w:val="16"/>
        </w:rPr>
        <w:t>two of which provide the focus for this Essay.</w:t>
      </w:r>
      <w:r w:rsidRPr="00291648">
        <w:rPr>
          <w:sz w:val="14"/>
        </w:rPr>
        <w:t xml:space="preserve">  </w:t>
      </w:r>
      <w:r w:rsidRPr="00291648">
        <w:rPr>
          <w:highlight w:val="yellow"/>
          <w:u w:val="single"/>
        </w:rPr>
        <w:t xml:space="preserve">First, Brown and the civil rights litigation movement helped create a renewed belief, not just in the law, but more specifically in </w:t>
      </w:r>
      <w:r w:rsidRPr="00291648">
        <w:rPr>
          <w:b/>
          <w:highlight w:val="yellow"/>
          <w:u w:val="single"/>
        </w:rPr>
        <w:t>litigation as a noble calling and as an avenue for social change.</w:t>
      </w:r>
      <w:r w:rsidRPr="00291648">
        <w:rPr>
          <w:sz w:val="14"/>
        </w:rPr>
        <w:t xml:space="preserve"> </w:t>
      </w:r>
      <w:r w:rsidRPr="00291648">
        <w:rPr>
          <w:sz w:val="14"/>
          <w:szCs w:val="16"/>
        </w:rPr>
        <w:t>That belief lies open to challenge, and it can leave students and lawyers frustrated at the distance between the aspirations that brought them to law school and the world of practice as they perceive it. But whether or not it is well-founded, this belief, with roots traceable to Brown and civil rights litigation, has endured for several generations. Thus,</w:t>
      </w:r>
      <w:r w:rsidRPr="00291648">
        <w:rPr>
          <w:sz w:val="14"/>
        </w:rPr>
        <w:t xml:space="preserve"> </w:t>
      </w:r>
      <w:r w:rsidRPr="0066609F">
        <w:rPr>
          <w:u w:val="single"/>
        </w:rPr>
        <w:t>Brown reshaped the aspirations of lawyers in ways that are still important.</w:t>
      </w:r>
    </w:p>
    <w:p w:rsidR="00F6402D" w:rsidRPr="00AE780A" w:rsidRDefault="00F6402D" w:rsidP="00F6402D">
      <w:pPr>
        <w:rPr>
          <w:sz w:val="16"/>
        </w:rPr>
      </w:pPr>
    </w:p>
    <w:p w:rsidR="00F6402D" w:rsidRPr="001E24C8" w:rsidRDefault="00F6402D" w:rsidP="00F6402D">
      <w:pPr>
        <w:rPr>
          <w:sz w:val="16"/>
        </w:rPr>
      </w:pPr>
    </w:p>
    <w:p w:rsidR="00F6402D" w:rsidRDefault="00F6402D" w:rsidP="00F6402D">
      <w:pPr>
        <w:rPr>
          <w:sz w:val="16"/>
        </w:rPr>
      </w:pPr>
    </w:p>
    <w:p w:rsidR="00F6402D" w:rsidRDefault="00F6402D" w:rsidP="00F6402D">
      <w:pPr>
        <w:rPr>
          <w:sz w:val="16"/>
        </w:rPr>
      </w:pPr>
      <w:r>
        <w:rPr>
          <w:sz w:val="16"/>
        </w:rPr>
        <w:br w:type="page"/>
      </w:r>
    </w:p>
    <w:p w:rsidR="00F6402D" w:rsidRPr="000A6672" w:rsidRDefault="00F6402D" w:rsidP="00A00971">
      <w:pPr>
        <w:rPr>
          <w:sz w:val="16"/>
        </w:rPr>
      </w:pPr>
    </w:p>
    <w:p w:rsidR="00A00971" w:rsidRPr="00A00971" w:rsidRDefault="00A00971" w:rsidP="00A00971"/>
    <w:p w:rsidR="00A00971" w:rsidRPr="00A00971" w:rsidRDefault="00A00971" w:rsidP="00A00971"/>
    <w:p w:rsidR="00A00971" w:rsidRDefault="00A00971" w:rsidP="00BA4FE1">
      <w:pPr>
        <w:pStyle w:val="Heading2"/>
      </w:pPr>
      <w:bookmarkStart w:id="37" w:name="_Toc423374898"/>
      <w:r>
        <w:t>Democracy Advantage Extensions</w:t>
      </w:r>
      <w:bookmarkEnd w:id="37"/>
    </w:p>
    <w:p w:rsidR="00A00971" w:rsidRDefault="00A00971" w:rsidP="00430367">
      <w:pPr>
        <w:pStyle w:val="Heading3"/>
      </w:pPr>
      <w:r>
        <w:br w:type="page"/>
      </w:r>
      <w:bookmarkStart w:id="38" w:name="_Toc423374899"/>
      <w:r w:rsidR="00F55B33">
        <w:t>DEM--AT:  Other invasions of privacy exist</w:t>
      </w:r>
      <w:bookmarkEnd w:id="38"/>
    </w:p>
    <w:p w:rsidR="00F55B33" w:rsidRDefault="00F55B33" w:rsidP="00635F14">
      <w:pPr>
        <w:pStyle w:val="Heading4"/>
      </w:pPr>
      <w:r>
        <w:t>(--) Extend our Alhogbani evidence from the 1ac—the internet is a crucial threshold that grants access to limitless amounts of information.</w:t>
      </w:r>
    </w:p>
    <w:p w:rsidR="00F55B33" w:rsidRDefault="00F55B33" w:rsidP="00635F14">
      <w:pPr>
        <w:pStyle w:val="Heading4"/>
      </w:pPr>
      <w:r>
        <w:t>(--) Extend our Iaconeta evidence—the Fourth Amendment is key to democracy—meaning their other rights violations don’t matter.</w:t>
      </w:r>
    </w:p>
    <w:p w:rsidR="00A00971" w:rsidRDefault="00F55B33" w:rsidP="00430367">
      <w:pPr>
        <w:pStyle w:val="Heading3"/>
      </w:pPr>
      <w:bookmarkStart w:id="39" w:name="_Toc423374900"/>
      <w:r>
        <w:t>DEM--</w:t>
      </w:r>
      <w:r w:rsidR="00A00971">
        <w:t>Status Quo is a significant intrusion on privacy</w:t>
      </w:r>
      <w:bookmarkEnd w:id="39"/>
    </w:p>
    <w:p w:rsidR="00A00971" w:rsidRDefault="00A00971" w:rsidP="00635F14">
      <w:pPr>
        <w:pStyle w:val="Heading4"/>
      </w:pPr>
      <w:r>
        <w:t>Current balancing test is out of whack—it is a significant intrusion on privacy rights:</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rStyle w:val="StyleUnderline"/>
        </w:rPr>
      </w:pPr>
      <w:r w:rsidRPr="00A95A51">
        <w:rPr>
          <w:rStyle w:val="StyleUnderline"/>
          <w:highlight w:val="yellow"/>
        </w:rPr>
        <w:t>The NSA asserts that the current government surveillance scheme is a special case because national security is at stake and the program is part of a counter-terrorism effort</w:t>
      </w:r>
      <w:r>
        <w:t xml:space="preserve">. n226 Therefore, the NSA must provide a compelling case and "[i]t is obvious and unarguable that no governmental interest is more compelling than the security of the nation." n227 </w:t>
      </w:r>
      <w:r w:rsidRPr="00A95A51">
        <w:rPr>
          <w:rStyle w:val="StyleUnderline"/>
          <w:highlight w:val="yellow"/>
        </w:rPr>
        <w:t>The government must balance individual rights against the immediacy of the threat and the efficacy of the NSA's surveillance</w:t>
      </w:r>
      <w:r>
        <w:t xml:space="preserve">  [*493]  </w:t>
      </w:r>
      <w:r w:rsidRPr="00A95A51">
        <w:rPr>
          <w:rStyle w:val="StyleUnderline"/>
          <w:highlight w:val="yellow"/>
        </w:rPr>
        <w:t>program</w:t>
      </w:r>
      <w:r>
        <w:t xml:space="preserve">. n228 </w:t>
      </w:r>
      <w:r w:rsidRPr="00A95A51">
        <w:rPr>
          <w:rStyle w:val="StyleUnderline"/>
          <w:highlight w:val="yellow"/>
        </w:rPr>
        <w:t>The current level of surveillance constitutes a significant intrusion on privacy rights.</w:t>
      </w:r>
    </w:p>
    <w:p w:rsidR="00F6402D" w:rsidRDefault="00F6402D" w:rsidP="00635F14">
      <w:pPr>
        <w:pStyle w:val="Heading4"/>
      </w:pPr>
      <w:r>
        <w:t>Reliance on warrantless searches in the digital age has massively increased:</w:t>
      </w:r>
    </w:p>
    <w:p w:rsidR="00F6402D" w:rsidRDefault="00F6402D" w:rsidP="00F6402D">
      <w:r w:rsidRPr="00894BF4">
        <w:t xml:space="preserve">Mason C. </w:t>
      </w:r>
      <w:r w:rsidRPr="00894BF4">
        <w:rPr>
          <w:rStyle w:val="Style13ptBold"/>
        </w:rPr>
        <w:t>Clutter, 2014</w:t>
      </w:r>
      <w:r w:rsidRPr="00894BF4">
        <w:t xml:space="preserve"> (National Security and Privacy Counsel to the National Association of Criminal Defense Lawyers, “DOGS, DRONES, AND DEFENDANTS: THE FOURTH AMENDMENT IN THE DIGITAL AGE ,” George Mason Law Review, Lexis/Nexis, Accessed 6/24/2015, rwg)</w:t>
      </w:r>
    </w:p>
    <w:p w:rsidR="00F6402D" w:rsidRDefault="00F6402D" w:rsidP="00F6402D">
      <w:pPr>
        <w:rPr>
          <w:rStyle w:val="Emphasis"/>
        </w:rPr>
      </w:pPr>
      <w:r w:rsidRPr="00894BF4">
        <w:rPr>
          <w:rStyle w:val="StyleUnderline"/>
          <w:highlight w:val="yellow"/>
        </w:rPr>
        <w:t>The public's reliance on technology has reached new heights. Today, one has a difficult time functioning in society without the use of technology, like e-mail, ATMs, and smartphones</w:t>
      </w:r>
      <w:r w:rsidRPr="00894BF4">
        <w:rPr>
          <w:sz w:val="16"/>
        </w:rPr>
        <w:t xml:space="preserve">. At the same time, law enforcement's reliance on technology to conduct criminal investigations is growing at an exponential rate without adequate and standardized safeguards in place to regulate the government's use of such technology. </w:t>
      </w:r>
      <w:r w:rsidRPr="00894BF4">
        <w:rPr>
          <w:rStyle w:val="StyleUnderline"/>
          <w:highlight w:val="yellow"/>
        </w:rPr>
        <w:t xml:space="preserve">From dog sniffs to domestic surveillance drones, from your front porch to the open road, warrantless searches are </w:t>
      </w:r>
      <w:r w:rsidRPr="00894BF4">
        <w:rPr>
          <w:rStyle w:val="Emphasis"/>
          <w:highlight w:val="yellow"/>
        </w:rPr>
        <w:t>being conducted every day.</w:t>
      </w:r>
    </w:p>
    <w:p w:rsidR="00F6402D" w:rsidRDefault="00F6402D" w:rsidP="00A00971">
      <w:pPr>
        <w:rPr>
          <w:rStyle w:val="StyleUnderline"/>
        </w:rPr>
      </w:pPr>
    </w:p>
    <w:p w:rsidR="00A00971" w:rsidRDefault="00F55B33" w:rsidP="00430367">
      <w:pPr>
        <w:pStyle w:val="Heading3"/>
      </w:pPr>
      <w:bookmarkStart w:id="40" w:name="_Toc423374901"/>
      <w:r>
        <w:t>DEM--</w:t>
      </w:r>
      <w:r w:rsidR="00A00971">
        <w:t>Fourth Amendment Key to Democracy</w:t>
      </w:r>
      <w:bookmarkEnd w:id="40"/>
    </w:p>
    <w:p w:rsidR="00A00971" w:rsidRPr="00EF747B" w:rsidRDefault="00A00971" w:rsidP="00635F14">
      <w:pPr>
        <w:pStyle w:val="Heading4"/>
      </w:pPr>
      <w:r>
        <w:t>4</w:t>
      </w:r>
      <w:r w:rsidRPr="00EF747B">
        <w:rPr>
          <w:vertAlign w:val="superscript"/>
        </w:rPr>
        <w:t>th</w:t>
      </w:r>
      <w:r>
        <w:t xml:space="preserve"> Amendment essential to democracy </w:t>
      </w:r>
    </w:p>
    <w:p w:rsidR="00A00971" w:rsidRPr="00537891" w:rsidRDefault="00A00971" w:rsidP="00A00971">
      <w:pPr>
        <w:rPr>
          <w:b/>
          <w:bCs/>
        </w:rPr>
      </w:pPr>
      <w:r w:rsidRPr="00537891">
        <w:rPr>
          <w:b/>
        </w:rPr>
        <w:t>Crowley</w:t>
      </w:r>
      <w:r>
        <w:t xml:space="preserve"> </w:t>
      </w:r>
      <w:r>
        <w:rPr>
          <w:b/>
        </w:rPr>
        <w:t>5/2013</w:t>
      </w:r>
      <w:r>
        <w:t>(Don, “</w:t>
      </w:r>
      <w:r>
        <w:rPr>
          <w:bCs/>
        </w:rPr>
        <w:t xml:space="preserve">Law and Politics Book Review”). </w:t>
      </w:r>
      <w:r w:rsidRPr="00537891">
        <w:t>Sponsored by the Law and Courts Section of the American Political Science Association.</w:t>
      </w:r>
      <w:bookmarkStart w:id="41" w:name="uds-search-results"/>
      <w:bookmarkStart w:id="42" w:name="8084832609254603565"/>
      <w:bookmarkEnd w:id="41"/>
      <w:bookmarkEnd w:id="42"/>
      <w:r>
        <w:rPr>
          <w:b/>
          <w:bCs/>
        </w:rPr>
        <w:t xml:space="preserve"> </w:t>
      </w:r>
      <w:r>
        <w:rPr>
          <w:bCs/>
        </w:rPr>
        <w:t xml:space="preserve">Review: </w:t>
      </w:r>
      <w:r w:rsidRPr="00537891">
        <w:rPr>
          <w:bCs/>
        </w:rPr>
        <w:t>MORE ESSENTIAL THAN EVER: THE FOURTH AMENDM</w:t>
      </w:r>
      <w:r>
        <w:rPr>
          <w:bCs/>
        </w:rPr>
        <w:t xml:space="preserve">ENT IN THE TWENTY-FIRST CENTURY. </w:t>
      </w:r>
      <w:r>
        <w:rPr>
          <w:rFonts w:eastAsia="Times New Roman" w:cs="Times New Roman"/>
        </w:rPr>
        <w:t xml:space="preserve">Department of Political Science Professor, University of Idaho with an emphasis in privacy law. </w:t>
      </w:r>
      <w:r w:rsidRPr="00537891">
        <w:rPr>
          <w:rFonts w:eastAsia="Times New Roman" w:cs="Times New Roman"/>
        </w:rPr>
        <w:t>http://www.lpbr.net/2013/05/more-essential-than-ever-fourth.html</w:t>
      </w:r>
      <w:r>
        <w:rPr>
          <w:rFonts w:eastAsia="Times New Roman" w:cs="Times New Roman"/>
        </w:rPr>
        <w:t>// LDonn</w:t>
      </w:r>
    </w:p>
    <w:p w:rsidR="00A00971" w:rsidRDefault="00A00971" w:rsidP="00A00971">
      <w:r w:rsidRPr="008B6AC8">
        <w:rPr>
          <w:rFonts w:eastAsia="Times New Roman" w:cs="Times New Roman"/>
          <w:sz w:val="14"/>
        </w:rPr>
        <w:t>This is a very good and readable book and a very useful addition to Oxford’s Inalienable Rights series. Stephen Schulhofer, the Robert McKay Professor of Law at New York University, skillfully combines an historical overview of the purposes and functions of the Fourth Amendment with a reasonably lively account of how the U.S Supreme Court has steadily abandoned many of the core principles embedded in the Fourth Amendment. This, of course, is not a new story and for those who have followed the Court’s approach to the Fourth Amendment and Schulhofer certainly isn’t advancing an argument that hasn’t been voiced before. Indeed Justice Brennan proclaimed in 1984 that the Court’s “victory over the Fourth Amendment was now complete.” (</w:t>
      </w:r>
      <w:r w:rsidRPr="008B6AC8">
        <w:rPr>
          <w:rFonts w:eastAsia="Times New Roman" w:cs="Times New Roman"/>
          <w:i/>
          <w:iCs/>
          <w:sz w:val="14"/>
        </w:rPr>
        <w:t>U.S v. Leon</w:t>
      </w:r>
      <w:r w:rsidRPr="008B6AC8">
        <w:rPr>
          <w:rFonts w:eastAsia="Times New Roman" w:cs="Times New Roman"/>
          <w:sz w:val="14"/>
        </w:rPr>
        <w:t xml:space="preserve">, 1984, Justice Brennan dissenting). Brennan’s comment was perhaps overstated in 1984 but Schulhofer’s account skillfully documents the Court’s continuing assaults on the Fourth Amendment’s core principles. Anyone looking for a short but persuasive argument detailing the Court’s “victory over the Fourth Amendment” should consider this work. Professor Schulhofer begins by advancing the argument that too many people believe that the Fourth Amendment is primarily designed to “protect criminals or to shield information that is at best disreputable” (p.11). Those who see themselves as good law-abiding citizens see little value in the Fourth Amendment because they have nothing to hide. While Schulhofer offers no empirical support suggesting how many people really believe that the Fourth Amendment is of no value to them, he is probably right that too many neglect the larger function that the Fourth plays in preserving an open society. Schulhofer emphasizes that </w:t>
      </w:r>
      <w:r w:rsidRPr="00537891">
        <w:rPr>
          <w:rFonts w:eastAsia="Times New Roman" w:cs="Times New Roman"/>
          <w:u w:val="single"/>
        </w:rPr>
        <w:t>“</w:t>
      </w:r>
      <w:r w:rsidRPr="008B6AC8">
        <w:rPr>
          <w:rFonts w:eastAsia="Times New Roman" w:cs="Times New Roman"/>
          <w:highlight w:val="yellow"/>
          <w:u w:val="single"/>
        </w:rPr>
        <w:t>no less than freedom of speech or the press, protection from unwarranted government surveillance ranks among these core liberties that are essential to democracy</w:t>
      </w:r>
      <w:r w:rsidRPr="008B6AC8">
        <w:rPr>
          <w:rFonts w:eastAsia="Times New Roman" w:cs="Times New Roman"/>
          <w:sz w:val="14"/>
        </w:rPr>
        <w:t xml:space="preserve">” (p.13). </w:t>
      </w:r>
      <w:r w:rsidR="008B6AC8" w:rsidRPr="008B6AC8">
        <w:rPr>
          <w:rFonts w:eastAsia="Times New Roman" w:cs="Times New Roman"/>
          <w:sz w:val="14"/>
        </w:rPr>
        <w:t xml:space="preserve">  </w:t>
      </w:r>
      <w:r w:rsidRPr="008B6AC8">
        <w:rPr>
          <w:rFonts w:eastAsia="Times New Roman" w:cs="Times New Roman"/>
          <w:sz w:val="14"/>
        </w:rPr>
        <w:t xml:space="preserve">In the second chapter Schulhofer recounts how the Fourth Amendment grew out of the English common law tradition of resisting “general warrants” carried out by an executive without judicial approval. The opposition to such general warrants carried over to the American colonies as seen in the outcries against “writs of assistance” aimed at enforcing unpopular British laws. This opposition to general searches or fishing expeditions unmoored from evidence linking a particular person to a particular crime ultimately became the cornerstone of the Fourth Amendment. Schulhofer argues that the “peculiar structure” of the Fourth Amendment gives rise to part of our modern interpretative problem. While the second part of the Amendment clearly asserts [*233] that warrants can only be issued by a judge (“neutral magistrate”) on the basis of probable cause and must identify the places and things to be searched, the opening clause only speaks to not violating the people’s right against “unreasonable searches and seizures.” Thus the possibility arises that a search can be “reasonable” without having first obtained a warrant. The irony here is that if it is not necessary to get a warrant based on probable cause then why would government officials ever get one. It would always be easier to avoid obtaining a warrant and simply argue later that a search was “reasonable.” One answer would be that what makes a search “reasonable” is obtaining a warrant based upon probable cause. While the Court has never firmly adhered to that position the typical answer to this puzzle has been to argue that the general rule is to obtain warrants based upon probable cause while acknowledging that sometimes it isn’t reasonable to insist on a warrant. Or, as Justice Stewart put it in </w:t>
      </w:r>
      <w:r w:rsidRPr="008B6AC8">
        <w:rPr>
          <w:rFonts w:eastAsia="Times New Roman" w:cs="Times New Roman"/>
          <w:i/>
          <w:iCs/>
          <w:sz w:val="14"/>
        </w:rPr>
        <w:t>Katz</w:t>
      </w:r>
      <w:r w:rsidRPr="008B6AC8">
        <w:rPr>
          <w:rFonts w:eastAsia="Times New Roman" w:cs="Times New Roman"/>
          <w:sz w:val="14"/>
        </w:rPr>
        <w:t>, “searches conducted outside the judicial process, without prior approval by judge or magistrate, are per se unreasonable under the Fourth Amendment – subject only to a few specifically established and well-delineated exceptions” (</w:t>
      </w:r>
      <w:r w:rsidRPr="008B6AC8">
        <w:rPr>
          <w:rFonts w:eastAsia="Times New Roman" w:cs="Times New Roman"/>
          <w:i/>
          <w:iCs/>
          <w:sz w:val="14"/>
        </w:rPr>
        <w:t>Katz v. U.S</w:t>
      </w:r>
      <w:r w:rsidRPr="008B6AC8">
        <w:rPr>
          <w:rFonts w:eastAsia="Times New Roman" w:cs="Times New Roman"/>
          <w:sz w:val="14"/>
        </w:rPr>
        <w:t>, 1967).</w:t>
      </w:r>
      <w:bookmarkStart w:id="43" w:name="more"/>
      <w:bookmarkEnd w:id="43"/>
      <w:r w:rsidRPr="008B6AC8">
        <w:rPr>
          <w:rFonts w:eastAsia="Times New Roman" w:cs="Times New Roman"/>
          <w:sz w:val="14"/>
        </w:rPr>
        <w:t xml:space="preserve"> So an important question becomes how varied and how broad are these exceptions? As Schulhofer argues, the Court has generally adhered to the warrant rule in searches inside the home but has increasingly abandoned a concern with warrants in other settings. Some of this is familiar territory and non-problematic. No one expects police to get a warrant in “hot pursuit” of a suspect and certainly no one wants the police to get a warrant to obtain access to a bomb when there is evidence that it is in a car along a parade route. Still, despite the Courts assertion in </w:t>
      </w:r>
      <w:r w:rsidRPr="008B6AC8">
        <w:rPr>
          <w:rFonts w:eastAsia="Times New Roman" w:cs="Times New Roman"/>
          <w:i/>
          <w:iCs/>
          <w:sz w:val="14"/>
        </w:rPr>
        <w:t xml:space="preserve">Katz </w:t>
      </w:r>
      <w:r w:rsidRPr="008B6AC8">
        <w:rPr>
          <w:rFonts w:eastAsia="Times New Roman" w:cs="Times New Roman"/>
          <w:sz w:val="14"/>
        </w:rPr>
        <w:t>that the Fourth Amendment protects “people not places”, the Court has found ways to avoid applying the full protection of the Fourth Amendment to a growing number of situations. Some of these exceptions are to the warrant requirement (automobiles), while others are to probable cause or even reasonable suspicion (stop &amp; frisk, drug tests, and other administrative or so called “special needs” searches). The strength of Schulhofer’s book is his ability to provide succinct summaries of Court decisions in a wide variety of search and seizure areas and still maintain a flowing narrative of the Court’s gradual abandonment of key Fourth Amendment principles. Thus, we find nice chapters on the Court’s application of the Fourth Amendment in public places, administrative searches, wiretapping, eavesdropping in the information age, and issues related to national security. Schulhofer’s discussion of all of these issues is timely and persuasive. I would not hesitate to assign any of these chapters, or indeed the entire book, for my civil liberties course. Schulhofer’s account of the manner in which the Court has failed to respond to issues related to the new information age is particularly compelling</w:t>
      </w:r>
      <w:r w:rsidRPr="00537891">
        <w:rPr>
          <w:rFonts w:eastAsia="Times New Roman" w:cs="Times New Roman"/>
          <w:u w:val="single"/>
        </w:rPr>
        <w:t xml:space="preserve">. </w:t>
      </w:r>
      <w:r w:rsidRPr="008B6AC8">
        <w:rPr>
          <w:rFonts w:eastAsia="Times New Roman" w:cs="Times New Roman"/>
          <w:highlight w:val="yellow"/>
          <w:u w:val="single"/>
        </w:rPr>
        <w:t>He strongly criticizes the Court’s increasingly narrow and largely undefined notion of what constitutes a “legitimate expectation of privacy” in this technological era. It has been far too easy for the Court to pronounce that one has a “lesser expectation of privacy</w:t>
      </w:r>
      <w:r w:rsidRPr="008B6AC8">
        <w:rPr>
          <w:rFonts w:eastAsia="Times New Roman" w:cs="Times New Roman"/>
          <w:sz w:val="14"/>
        </w:rPr>
        <w:t>” in a [*234] particular setting. Schulhoferman notes that in the Court’s view what we turn over to third party actors doesn’t warrant any protection at all since an individual has chosen to reveal this information to others (p.126). He argues that “to treat information conveyed to a trusted intermediary, under promise of confidentiality, as if it had been posted on a public billboard is to make nonsense out of the Fourth Amendment.” (p.127). In a world where participation through communication technologies is virtually required if one is to be a full participant in civil society the Court seems to be saying that the price of admission is to give up any notion of privacy. As Schulhofer notes, the Fourth Amendment should be seen as protecting these third party transactions – not as irrelevant to them. “</w:t>
      </w:r>
      <w:r w:rsidRPr="008B6AC8">
        <w:rPr>
          <w:rFonts w:eastAsia="Times New Roman" w:cs="Times New Roman"/>
          <w:highlight w:val="yellow"/>
          <w:u w:val="single"/>
        </w:rPr>
        <w:t>The Fourth amendment was designed to nurture and support civic life, not to provide an alternative to it</w:t>
      </w:r>
      <w:r w:rsidRPr="008B6AC8">
        <w:rPr>
          <w:rFonts w:eastAsia="Times New Roman" w:cs="Times New Roman"/>
          <w:sz w:val="14"/>
        </w:rPr>
        <w:t xml:space="preserve">” (p.132). </w:t>
      </w:r>
      <w:r w:rsidRPr="008B6AC8">
        <w:rPr>
          <w:rFonts w:eastAsia="Times New Roman" w:cs="Times New Roman"/>
          <w:sz w:val="14"/>
        </w:rPr>
        <w:br/>
      </w:r>
      <w:r w:rsidRPr="008B6AC8">
        <w:rPr>
          <w:rFonts w:eastAsia="Times New Roman" w:cs="Times New Roman"/>
          <w:sz w:val="14"/>
        </w:rPr>
        <w:br/>
      </w:r>
    </w:p>
    <w:p w:rsidR="00A00971" w:rsidRDefault="00A00971" w:rsidP="00635F14">
      <w:pPr>
        <w:pStyle w:val="Heading4"/>
      </w:pPr>
      <w:r>
        <w:t>All Americans benefit from the 4</w:t>
      </w:r>
      <w:r w:rsidRPr="00712591">
        <w:rPr>
          <w:vertAlign w:val="superscript"/>
        </w:rPr>
        <w:t>th</w:t>
      </w:r>
      <w:r>
        <w:t xml:space="preserve"> Amendment- Absence of the 4</w:t>
      </w:r>
      <w:r w:rsidRPr="00712591">
        <w:rPr>
          <w:vertAlign w:val="superscript"/>
        </w:rPr>
        <w:t>th</w:t>
      </w:r>
      <w:r>
        <w:t xml:space="preserve"> Amendment has a chilling effect</w:t>
      </w:r>
    </w:p>
    <w:p w:rsidR="00A00971" w:rsidRPr="00E34C23" w:rsidRDefault="00A00971" w:rsidP="00A00971">
      <w:r w:rsidRPr="00E34C23">
        <w:rPr>
          <w:rStyle w:val="Style13ptBold"/>
        </w:rPr>
        <w:t>Schulhofer 12</w:t>
      </w:r>
      <w:r w:rsidRPr="00E34C23">
        <w:t xml:space="preserve">  (Stephen , “More Essential than Ever: The Fourth Amendment in the Twenty First Century”). Oxford University Press.  </w:t>
      </w:r>
      <w:r>
        <w:t xml:space="preserve">page 14. Schulhofer is the </w:t>
      </w:r>
      <w:r>
        <w:rPr>
          <w:rFonts w:eastAsia="Times New Roman" w:cs="Times New Roman"/>
        </w:rPr>
        <w:t xml:space="preserve">Robert B. McKay Professor of Law at New York University. </w:t>
      </w:r>
    </w:p>
    <w:p w:rsidR="00A00971" w:rsidRDefault="00A00971" w:rsidP="00A00971">
      <w:r w:rsidRPr="008B6AC8">
        <w:rPr>
          <w:highlight w:val="yellow"/>
          <w:u w:val="single"/>
        </w:rPr>
        <w:t>Any law abiding citizen who feels in any way out of step with the social or political establishment readily understands this need for a buffer- for protection against unrestricted government scrutiny. But those who place themselves squarely in the mainstream benefit</w:t>
      </w:r>
      <w:r w:rsidRPr="00712591">
        <w:t xml:space="preserve"> personally </w:t>
      </w:r>
      <w:r w:rsidRPr="008B6AC8">
        <w:rPr>
          <w:highlight w:val="yellow"/>
          <w:u w:val="single"/>
        </w:rPr>
        <w:t>as well</w:t>
      </w:r>
      <w:r w:rsidRPr="008B6AC8">
        <w:rPr>
          <w:highlight w:val="yellow"/>
        </w:rPr>
        <w:t>.</w:t>
      </w:r>
      <w:r w:rsidRPr="00712591">
        <w:t xml:space="preserve"> The great majority of </w:t>
      </w:r>
      <w:r w:rsidRPr="008B6AC8">
        <w:rPr>
          <w:highlight w:val="yellow"/>
          <w:u w:val="single"/>
        </w:rPr>
        <w:t>Americans want to live in a vibrant, diverse, society where a wide range of views can be expressed</w:t>
      </w:r>
      <w:r w:rsidRPr="00E34C23">
        <w:rPr>
          <w:u w:val="single"/>
        </w:rPr>
        <w:t xml:space="preserve">, </w:t>
      </w:r>
      <w:r w:rsidRPr="00712591">
        <w:t xml:space="preserve">where new ideas can be explored. </w:t>
      </w:r>
      <w:r w:rsidRPr="008B6AC8">
        <w:rPr>
          <w:highlight w:val="yellow"/>
          <w:u w:val="single"/>
        </w:rPr>
        <w:t>Nearly every American</w:t>
      </w:r>
      <w:r w:rsidRPr="00E34C23">
        <w:rPr>
          <w:u w:val="single"/>
        </w:rPr>
        <w:t xml:space="preserve">, even the most conventional, </w:t>
      </w:r>
      <w:r w:rsidRPr="008B6AC8">
        <w:rPr>
          <w:highlight w:val="yellow"/>
          <w:u w:val="single"/>
        </w:rPr>
        <w:t>wants to live in a democracy,</w:t>
      </w:r>
      <w:r w:rsidRPr="00E34C23">
        <w:rPr>
          <w:u w:val="single"/>
        </w:rPr>
        <w:t xml:space="preserve"> </w:t>
      </w:r>
      <w:r w:rsidRPr="00712591">
        <w:t>after all</w:t>
      </w:r>
      <w:r w:rsidRPr="00E34C23">
        <w:rPr>
          <w:u w:val="single"/>
        </w:rPr>
        <w:t xml:space="preserve">. </w:t>
      </w:r>
      <w:r w:rsidRPr="008B6AC8">
        <w:rPr>
          <w:highlight w:val="yellow"/>
          <w:u w:val="single"/>
        </w:rPr>
        <w:t xml:space="preserve">So </w:t>
      </w:r>
      <w:r w:rsidRPr="008B6AC8">
        <w:rPr>
          <w:rStyle w:val="Emphasis"/>
          <w:highlight w:val="yellow"/>
        </w:rPr>
        <w:t>all of us need the 4th Amendment</w:t>
      </w:r>
      <w:r w:rsidRPr="008B6AC8">
        <w:rPr>
          <w:highlight w:val="yellow"/>
          <w:u w:val="single"/>
        </w:rPr>
        <w:t xml:space="preserve">: when unrestricted search and surveillance powers </w:t>
      </w:r>
      <w:r w:rsidRPr="008B6AC8">
        <w:rPr>
          <w:rStyle w:val="Emphasis"/>
          <w:highlight w:val="yellow"/>
        </w:rPr>
        <w:t>chill speech and religion</w:t>
      </w:r>
      <w:r w:rsidRPr="008B6AC8">
        <w:rPr>
          <w:rStyle w:val="Emphasis"/>
        </w:rPr>
        <w:t xml:space="preserve">, </w:t>
      </w:r>
      <w:r w:rsidRPr="00E34C23">
        <w:rPr>
          <w:u w:val="single"/>
        </w:rPr>
        <w:t xml:space="preserve">inhibit gossip, and </w:t>
      </w:r>
      <w:r w:rsidRPr="008B6AC8">
        <w:rPr>
          <w:highlight w:val="yellow"/>
          <w:u w:val="single"/>
        </w:rPr>
        <w:t>dampen creativity, they undermine politics and impoverish social life for everyone</w:t>
      </w:r>
      <w:r w:rsidRPr="008B6AC8">
        <w:rPr>
          <w:highlight w:val="yellow"/>
        </w:rPr>
        <w:t>.</w:t>
      </w:r>
      <w:r>
        <w:t xml:space="preserve"> </w:t>
      </w:r>
    </w:p>
    <w:p w:rsidR="00191E1D" w:rsidRDefault="00191E1D" w:rsidP="00430367">
      <w:pPr>
        <w:pStyle w:val="Heading3"/>
      </w:pPr>
      <w:bookmarkStart w:id="44" w:name="_Toc423374902"/>
      <w:r>
        <w:t>DEM—Democracy Good Extensions</w:t>
      </w:r>
      <w:bookmarkEnd w:id="44"/>
    </w:p>
    <w:p w:rsidR="00191E1D" w:rsidRDefault="00191E1D" w:rsidP="00430367">
      <w:pPr>
        <w:pStyle w:val="Heading4"/>
      </w:pPr>
      <w:r>
        <w:t>Democracy promotion key to preventing inevitable extinction</w:t>
      </w:r>
    </w:p>
    <w:p w:rsidR="00191E1D" w:rsidRDefault="00191E1D" w:rsidP="00191E1D">
      <w:r w:rsidRPr="00561A6C">
        <w:rPr>
          <w:b/>
          <w:u w:val="single"/>
        </w:rPr>
        <w:t>Diamond</w:t>
      </w:r>
      <w:r>
        <w:t xml:space="preserve">, senior research fellow at Hoover Institution, </w:t>
      </w:r>
      <w:r w:rsidRPr="00561A6C">
        <w:rPr>
          <w:b/>
          <w:u w:val="single"/>
        </w:rPr>
        <w:t>95</w:t>
      </w:r>
    </w:p>
    <w:p w:rsidR="00191E1D" w:rsidRDefault="00191E1D" w:rsidP="00191E1D">
      <w:r>
        <w:t xml:space="preserve">(Larry, </w:t>
      </w:r>
      <w:r>
        <w:rPr>
          <w:i/>
        </w:rPr>
        <w:t xml:space="preserve">Promoting Democracy in the 1990s: Actors and Instruments, Issues and Imperatives, </w:t>
      </w:r>
      <w:r>
        <w:t>A Report to the Carnegie Commission on Preventing Deadly Conflict, December 1995, p. 6)</w:t>
      </w:r>
    </w:p>
    <w:p w:rsidR="00191E1D" w:rsidRDefault="00191E1D" w:rsidP="00191E1D"/>
    <w:p w:rsidR="00191E1D" w:rsidRDefault="00191E1D" w:rsidP="00191E1D">
      <w:pPr>
        <w:rPr>
          <w:u w:val="single"/>
        </w:rPr>
      </w:pPr>
      <w:r w:rsidRPr="00A36BEB">
        <w:t xml:space="preserve">This hardly exhausts the lists of threats to our security and well-being in the coming years and decades. </w:t>
      </w:r>
      <w:r w:rsidRPr="001958EE">
        <w:rPr>
          <w:u w:val="single"/>
        </w:rPr>
        <w:t xml:space="preserve">In the former </w:t>
      </w:r>
      <w:smartTag w:uri="urn:schemas-microsoft-com:office:smarttags" w:element="country-region">
        <w:r w:rsidRPr="001958EE">
          <w:rPr>
            <w:u w:val="single"/>
          </w:rPr>
          <w:t>Yugoslavia</w:t>
        </w:r>
      </w:smartTag>
      <w:r w:rsidRPr="001958EE">
        <w:rPr>
          <w:u w:val="single"/>
        </w:rPr>
        <w:t xml:space="preserve"> nationalist aggression tears at the stability of </w:t>
      </w:r>
      <w:smartTag w:uri="urn:schemas-microsoft-com:office:smarttags" w:element="place">
        <w:r w:rsidRPr="001958EE">
          <w:rPr>
            <w:u w:val="single"/>
          </w:rPr>
          <w:t>Europe</w:t>
        </w:r>
      </w:smartTag>
      <w:r w:rsidRPr="001958EE">
        <w:rPr>
          <w:u w:val="single"/>
        </w:rPr>
        <w:t xml:space="preserve"> and could easily spread</w:t>
      </w:r>
      <w:r w:rsidRPr="00A36BEB">
        <w:t xml:space="preserve">. The flow of illegal drugs intensifies through increasingly powerful international crime syndicates that have made common cause with authoritarian regimes and have utterly corrupted the institutions of tenuous, democratic ones. </w:t>
      </w:r>
      <w:r w:rsidRPr="001958EE">
        <w:rPr>
          <w:u w:val="singl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 popular sovereignty, and openness.</w:t>
      </w:r>
    </w:p>
    <w:p w:rsidR="00191E1D" w:rsidRDefault="00191E1D" w:rsidP="00635F14">
      <w:pPr>
        <w:pStyle w:val="Heading4"/>
      </w:pPr>
      <w:r>
        <w:t>Democracy solves all wars</w:t>
      </w:r>
    </w:p>
    <w:p w:rsidR="00191E1D" w:rsidRPr="00782C19" w:rsidRDefault="00191E1D" w:rsidP="00191E1D">
      <w:r w:rsidRPr="00782C19">
        <w:rPr>
          <w:rStyle w:val="Style13ptBold"/>
        </w:rPr>
        <w:t>Muravchik 1</w:t>
      </w:r>
      <w:r w:rsidRPr="00782C19">
        <w:t xml:space="preserve"> - Ph.D., Resident Scholar, AEI, Member of the State Dept. Advisory Committee on Democracy Promotion, Adjunct Prof., Institute of World Politics</w:t>
      </w:r>
    </w:p>
    <w:p w:rsidR="00191E1D" w:rsidRPr="00782C19" w:rsidRDefault="00191E1D" w:rsidP="00191E1D">
      <w:pPr>
        <w:rPr>
          <w:rStyle w:val="underline"/>
        </w:rPr>
      </w:pPr>
      <w:r>
        <w:t xml:space="preserve">(Joshua Muravchik, </w:t>
      </w:r>
      <w:r w:rsidRPr="00AF66DC">
        <w:t xml:space="preserve">Paper presented before the NPEC/IGCC Summer Faculty Seminar, "Democracy and Nuclear Peace," </w:t>
      </w:r>
      <w:hyperlink r:id="rId16" w:history="1">
        <w:r w:rsidRPr="00AF66DC">
          <w:t>http://www.npec-web.org/Syllabus/Muravchik.pdf</w:t>
        </w:r>
      </w:hyperlink>
      <w:r>
        <w:t>)</w:t>
      </w:r>
    </w:p>
    <w:p w:rsidR="00191E1D" w:rsidRDefault="00191E1D" w:rsidP="00191E1D">
      <w:pPr>
        <w:rPr>
          <w:sz w:val="12"/>
        </w:rPr>
      </w:pPr>
      <w:r w:rsidRPr="00232773">
        <w:rPr>
          <w:rStyle w:val="underline"/>
          <w:highlight w:val="yellow"/>
        </w:rPr>
        <w:t>The greatest impetus for</w:t>
      </w:r>
      <w:r w:rsidRPr="006C58A4">
        <w:rPr>
          <w:rStyle w:val="underline"/>
        </w:rPr>
        <w:t xml:space="preserve"> world peace -- and perforce of </w:t>
      </w:r>
      <w:r w:rsidRPr="00232773">
        <w:rPr>
          <w:rStyle w:val="underline"/>
          <w:highlight w:val="yellow"/>
        </w:rPr>
        <w:t>nuclear peace -- is the spread of</w:t>
      </w:r>
      <w:r w:rsidRPr="006C58A4">
        <w:rPr>
          <w:rStyle w:val="underline"/>
        </w:rPr>
        <w:t xml:space="preserve"> </w:t>
      </w:r>
      <w:r w:rsidRPr="00232773">
        <w:rPr>
          <w:rStyle w:val="underline"/>
          <w:highlight w:val="yellow"/>
        </w:rPr>
        <w:t>democracy</w:t>
      </w:r>
      <w:r w:rsidRPr="00782C19">
        <w:rPr>
          <w:sz w:val="12"/>
        </w:rPr>
        <w:t xml:space="preserve"> 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states."1 Fukuyama's phrase was intentionally provocative, even tongue-in-cheek, but he was pointing to two down-to-earth historical observations: that </w:t>
      </w:r>
      <w:r w:rsidRPr="00232773">
        <w:rPr>
          <w:rStyle w:val="underline"/>
          <w:highlight w:val="yellow"/>
        </w:rPr>
        <w:t>democracies are more peaceful</w:t>
      </w:r>
      <w:r w:rsidRPr="006C58A4">
        <w:rPr>
          <w:rStyle w:val="underline"/>
        </w:rPr>
        <w:t xml:space="preserve"> than other kinds of government</w:t>
      </w:r>
      <w:r w:rsidRPr="00782C19">
        <w:rPr>
          <w:sz w:val="12"/>
        </w:rPr>
        <w:t xml:space="preserve"> 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fights in anger … to the bitter end."2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And to forgive. Notwithstanding the insistence on unconditional surrender, America treated Japan and that part of Germany that it occupied with extraordinary generosity. In recent years a burgeoning literature has discussed the peacefulness of democracies. </w:t>
      </w:r>
      <w:r w:rsidRPr="006C58A4">
        <w:rPr>
          <w:rStyle w:val="underline"/>
        </w:rPr>
        <w:t xml:space="preserve">Indeed </w:t>
      </w:r>
      <w:r w:rsidRPr="00232773">
        <w:rPr>
          <w:rStyle w:val="underline"/>
          <w:highlight w:val="yellow"/>
        </w:rPr>
        <w:t>the proposition that democracies do not go to war</w:t>
      </w:r>
      <w:r w:rsidRPr="006C58A4">
        <w:rPr>
          <w:rStyle w:val="underline"/>
        </w:rPr>
        <w:t xml:space="preserve"> with one another </w:t>
      </w:r>
      <w:r w:rsidRPr="00232773">
        <w:rPr>
          <w:rStyle w:val="underline"/>
          <w:highlight w:val="yellow"/>
        </w:rPr>
        <w:t>has been</w:t>
      </w:r>
      <w:r w:rsidRPr="006C58A4">
        <w:rPr>
          <w:rStyle w:val="underline"/>
        </w:rPr>
        <w:t xml:space="preserve"> described by one political scientist as being "</w:t>
      </w:r>
      <w:r w:rsidRPr="00232773">
        <w:rPr>
          <w:rStyle w:val="underline"/>
          <w:highlight w:val="yellow"/>
        </w:rPr>
        <w:t xml:space="preserve">as close as anything we have to an </w:t>
      </w:r>
      <w:r w:rsidRPr="00232773">
        <w:rPr>
          <w:rStyle w:val="Emphasis"/>
          <w:highlight w:val="yellow"/>
        </w:rPr>
        <w:t>empirical law in international relations</w:t>
      </w:r>
      <w:r w:rsidRPr="00782C19">
        <w:rPr>
          <w:sz w:val="12"/>
        </w:rPr>
        <w:t xml:space="preserve">."3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II.4 </w:t>
      </w:r>
    </w:p>
    <w:p w:rsidR="00191E1D" w:rsidRPr="00800322" w:rsidRDefault="00191E1D" w:rsidP="00635F14">
      <w:pPr>
        <w:pStyle w:val="Heading4"/>
      </w:pPr>
      <w:r w:rsidRPr="00800322">
        <w:t>Democracy solves all scenarios for conflict escalation</w:t>
      </w:r>
    </w:p>
    <w:p w:rsidR="00191E1D" w:rsidRPr="0032463C" w:rsidRDefault="00191E1D" w:rsidP="00191E1D">
      <w:pPr>
        <w:rPr>
          <w:rStyle w:val="Style13ptBold"/>
          <w:rFonts w:cs="Times New Roman"/>
        </w:rPr>
      </w:pPr>
      <w:r w:rsidRPr="0032463C">
        <w:rPr>
          <w:rStyle w:val="Style13ptBold"/>
          <w:rFonts w:cs="Times New Roman"/>
        </w:rPr>
        <w:t>Halperin 11</w:t>
      </w:r>
    </w:p>
    <w:p w:rsidR="00191E1D" w:rsidRPr="0032463C" w:rsidRDefault="00191E1D" w:rsidP="00191E1D">
      <w:pPr>
        <w:rPr>
          <w:rFonts w:cs="Times New Roman"/>
        </w:rPr>
      </w:pPr>
      <w:r w:rsidRPr="0032463C">
        <w:rPr>
          <w:rFonts w:cs="Times New Roman"/>
        </w:rPr>
        <w:t>Morton, senior advisor to the Open Society Institute and co-author of The Democracy Advantage, http://www.foreignpolicy.com/articles/2011/01/02/unconventional_wisdom?page=0,11</w:t>
      </w:r>
    </w:p>
    <w:p w:rsidR="00191E1D" w:rsidRPr="00862F47" w:rsidRDefault="00191E1D" w:rsidP="00191E1D">
      <w:r w:rsidRPr="0032463C">
        <w:t xml:space="preserve">For there is one thing the neocons get right: As I argue in The Democracy Advantage, </w:t>
      </w:r>
      <w:r w:rsidRPr="00C70C13">
        <w:rPr>
          <w:rStyle w:val="StyleUnderline"/>
          <w:rFonts w:cs="Times New Roman"/>
          <w:highlight w:val="green"/>
        </w:rPr>
        <w:t xml:space="preserve">democratic governments are more likely than autocratic regimes to engage in conduct that advances U.S. interests and avoids situations that pose a threat to peace and security. Democratic states are more likely to develop and to avoid </w:t>
      </w:r>
      <w:r w:rsidRPr="00C70C13">
        <w:rPr>
          <w:rStyle w:val="StyleUnderline"/>
          <w:rFonts w:cs="Times New Roman"/>
          <w:b/>
          <w:highlight w:val="green"/>
        </w:rPr>
        <w:t>famines and economic collaps</w:t>
      </w:r>
      <w:r w:rsidRPr="00C70C13">
        <w:rPr>
          <w:rStyle w:val="StyleUnderline"/>
          <w:rFonts w:cs="Times New Roman"/>
          <w:highlight w:val="green"/>
        </w:rPr>
        <w:t>e. They are</w:t>
      </w:r>
      <w:r w:rsidRPr="0032463C">
        <w:rPr>
          <w:rStyle w:val="StyleUnderline"/>
          <w:rFonts w:cs="Times New Roman"/>
        </w:rPr>
        <w:t xml:space="preserve"> also </w:t>
      </w:r>
      <w:r w:rsidRPr="00C70C13">
        <w:rPr>
          <w:rStyle w:val="StyleUnderline"/>
          <w:rFonts w:cs="Times New Roman"/>
          <w:highlight w:val="green"/>
        </w:rPr>
        <w:t>less likely to become failed states</w:t>
      </w:r>
      <w:r w:rsidRPr="0032463C">
        <w:rPr>
          <w:rStyle w:val="StyleUnderline"/>
          <w:rFonts w:cs="Times New Roman"/>
        </w:rPr>
        <w:t xml:space="preserve"> or suffer a civil war. </w:t>
      </w:r>
      <w:r w:rsidRPr="00C70C13">
        <w:rPr>
          <w:rStyle w:val="StyleUnderline"/>
          <w:rFonts w:cs="Times New Roman"/>
          <w:highlight w:val="green"/>
        </w:rPr>
        <w:t>Democratic states are</w:t>
      </w:r>
      <w:r w:rsidRPr="0032463C">
        <w:rPr>
          <w:rStyle w:val="StyleUnderline"/>
          <w:rFonts w:cs="Times New Roman"/>
        </w:rPr>
        <w:t xml:space="preserve"> also </w:t>
      </w:r>
      <w:r w:rsidRPr="00C70C13">
        <w:rPr>
          <w:rStyle w:val="StyleUnderline"/>
          <w:rFonts w:cs="Times New Roman"/>
          <w:highlight w:val="green"/>
        </w:rPr>
        <w:t xml:space="preserve">more likely to cooperate in dealing with security issues, such as </w:t>
      </w:r>
      <w:r w:rsidRPr="00C70C13">
        <w:rPr>
          <w:rStyle w:val="StyleUnderline"/>
          <w:rFonts w:cs="Times New Roman"/>
          <w:b/>
          <w:highlight w:val="green"/>
        </w:rPr>
        <w:t>terrorism</w:t>
      </w:r>
      <w:r w:rsidRPr="00C70C13">
        <w:rPr>
          <w:rStyle w:val="StyleUnderline"/>
          <w:rFonts w:cs="Times New Roman"/>
          <w:highlight w:val="green"/>
        </w:rPr>
        <w:t xml:space="preserve"> and </w:t>
      </w:r>
      <w:r w:rsidRPr="00C70C13">
        <w:rPr>
          <w:rStyle w:val="StyleUnderline"/>
          <w:rFonts w:cs="Times New Roman"/>
          <w:b/>
          <w:highlight w:val="green"/>
        </w:rPr>
        <w:t>prolif</w:t>
      </w:r>
      <w:r w:rsidRPr="0032463C">
        <w:rPr>
          <w:rStyle w:val="StyleUnderline"/>
          <w:rFonts w:cs="Times New Roman"/>
          <w:b/>
        </w:rPr>
        <w:t>eration</w:t>
      </w:r>
      <w:r w:rsidRPr="0032463C">
        <w:rPr>
          <w:rStyle w:val="StyleUnderline"/>
          <w:rFonts w:cs="Times New Roman"/>
        </w:rPr>
        <w:t xml:space="preserve"> of weapons of mass destruction</w:t>
      </w:r>
      <w:r w:rsidRPr="0032463C">
        <w:t>.</w:t>
      </w:r>
    </w:p>
    <w:p w:rsidR="00191E1D" w:rsidRPr="0075110F" w:rsidRDefault="00191E1D" w:rsidP="00635F14">
      <w:pPr>
        <w:pStyle w:val="Heading4"/>
      </w:pPr>
      <w:r w:rsidRPr="0075110F">
        <w:t>Democracy is key to environmental protection</w:t>
      </w:r>
    </w:p>
    <w:p w:rsidR="00191E1D" w:rsidRPr="0065529C" w:rsidRDefault="00191E1D" w:rsidP="00191E1D">
      <w:pPr>
        <w:rPr>
          <w:rStyle w:val="Style13ptBold"/>
        </w:rPr>
      </w:pPr>
      <w:r w:rsidRPr="0065529C">
        <w:rPr>
          <w:rStyle w:val="Style13ptBold"/>
        </w:rPr>
        <w:t>Janicke 96</w:t>
      </w:r>
    </w:p>
    <w:p w:rsidR="00191E1D" w:rsidRPr="0032463C" w:rsidRDefault="00191E1D" w:rsidP="00191E1D">
      <w:r w:rsidRPr="0032463C">
        <w:t>Martin Janicke, Professor of Comparative Policy and Head of the Research Unit for Environmental Policy at the Free University of Berlin, 1996, Democracy and the Environment, p. 71</w:t>
      </w:r>
    </w:p>
    <w:p w:rsidR="00191E1D" w:rsidRPr="0032463C" w:rsidRDefault="00191E1D" w:rsidP="00191E1D">
      <w:pPr>
        <w:pStyle w:val="card"/>
        <w:ind w:left="0"/>
      </w:pPr>
      <w:r w:rsidRPr="00FA6C60">
        <w:rPr>
          <w:rStyle w:val="underline"/>
          <w:highlight w:val="yellow"/>
        </w:rPr>
        <w:t>That</w:t>
      </w:r>
      <w:r w:rsidRPr="0032463C">
        <w:rPr>
          <w:rStyle w:val="underline"/>
        </w:rPr>
        <w:t xml:space="preserve"> </w:t>
      </w:r>
      <w:r w:rsidRPr="00FA6C60">
        <w:rPr>
          <w:rStyle w:val="underline"/>
          <w:highlight w:val="yellow"/>
        </w:rPr>
        <w:t>democ</w:t>
      </w:r>
      <w:r w:rsidRPr="0032463C">
        <w:rPr>
          <w:rStyle w:val="underline"/>
        </w:rPr>
        <w:t>racy</w:t>
      </w:r>
      <w:r w:rsidRPr="0032463C">
        <w:t xml:space="preserve"> in general </w:t>
      </w:r>
      <w:r w:rsidRPr="00FA6C60">
        <w:rPr>
          <w:rStyle w:val="underline"/>
          <w:highlight w:val="yellow"/>
        </w:rPr>
        <w:t>is</w:t>
      </w:r>
      <w:r w:rsidRPr="0032463C">
        <w:t xml:space="preserve"> a </w:t>
      </w:r>
      <w:r w:rsidRPr="00FA6C60">
        <w:rPr>
          <w:rStyle w:val="underline"/>
          <w:highlight w:val="yellow"/>
        </w:rPr>
        <w:t>better</w:t>
      </w:r>
      <w:r w:rsidRPr="0032463C">
        <w:t xml:space="preserve"> precondition </w:t>
      </w:r>
      <w:r w:rsidRPr="00FA6C60">
        <w:rPr>
          <w:rStyle w:val="underline"/>
          <w:highlight w:val="yellow"/>
        </w:rPr>
        <w:t>for environmental policy than authoritarian rule is</w:t>
      </w:r>
      <w:r w:rsidRPr="0032463C">
        <w:rPr>
          <w:rStyle w:val="underline"/>
        </w:rPr>
        <w:t xml:space="preserve"> extremely </w:t>
      </w:r>
      <w:r w:rsidRPr="00FA6C60">
        <w:rPr>
          <w:rStyle w:val="underline"/>
          <w:highlight w:val="yellow"/>
        </w:rPr>
        <w:t>plausible</w:t>
      </w:r>
      <w:r w:rsidRPr="0032463C">
        <w:t xml:space="preserve">. There seems to be no need for explanation. </w:t>
      </w:r>
      <w:r w:rsidRPr="00FA6C60">
        <w:rPr>
          <w:rStyle w:val="underline"/>
          <w:highlight w:val="yellow"/>
        </w:rPr>
        <w:t>From comparative research we are aware of the poor</w:t>
      </w:r>
      <w:r w:rsidRPr="0032463C">
        <w:rPr>
          <w:rStyle w:val="underline"/>
        </w:rPr>
        <w:t xml:space="preserve"> record on </w:t>
      </w:r>
      <w:r w:rsidRPr="00FA6C60">
        <w:rPr>
          <w:rStyle w:val="underline"/>
          <w:highlight w:val="yellow"/>
        </w:rPr>
        <w:t>pollution control in</w:t>
      </w:r>
      <w:r w:rsidRPr="0032463C">
        <w:rPr>
          <w:rStyle w:val="underline"/>
        </w:rPr>
        <w:t xml:space="preserve"> the </w:t>
      </w:r>
      <w:r w:rsidRPr="00FA6C60">
        <w:rPr>
          <w:rStyle w:val="underline"/>
          <w:highlight w:val="yellow"/>
        </w:rPr>
        <w:t>former communist countries.</w:t>
      </w:r>
      <w:r w:rsidRPr="0032463C">
        <w:rPr>
          <w:rStyle w:val="underline"/>
        </w:rPr>
        <w:t xml:space="preserve"> The previous rightist dictatorships in southern Europe</w:t>
      </w:r>
      <w:r w:rsidRPr="0032463C">
        <w:t xml:space="preserve"> (from Turkey to Portugal) </w:t>
      </w:r>
      <w:r w:rsidRPr="0032463C">
        <w:rPr>
          <w:rStyle w:val="underline"/>
        </w:rPr>
        <w:t>have</w:t>
      </w:r>
      <w:r w:rsidRPr="0032463C">
        <w:t xml:space="preserve"> also shown </w:t>
      </w:r>
      <w:r w:rsidRPr="0032463C">
        <w:rPr>
          <w:rStyle w:val="underline"/>
        </w:rPr>
        <w:t>similar records</w:t>
      </w:r>
      <w:r w:rsidRPr="0032463C">
        <w:t xml:space="preserve">. It is also easy on theoretical grounds to develop plausible hypotheses about the causal connection between successful (or at least better) environmental policy and democracy. </w:t>
      </w:r>
      <w:r w:rsidRPr="00FA6C60">
        <w:rPr>
          <w:rStyle w:val="underline"/>
          <w:highlight w:val="yellow"/>
        </w:rPr>
        <w:t>Environmental policy goals are usually</w:t>
      </w:r>
      <w:r w:rsidRPr="00FA6C60">
        <w:rPr>
          <w:rStyle w:val="underline"/>
        </w:rPr>
        <w:t xml:space="preserve"> in </w:t>
      </w:r>
      <w:r w:rsidRPr="00FA6C60">
        <w:rPr>
          <w:rStyle w:val="underline"/>
          <w:highlight w:val="yellow"/>
        </w:rPr>
        <w:t>direct opposition to current economic trends. Oppositional rights are</w:t>
      </w:r>
      <w:r w:rsidRPr="0032463C">
        <w:rPr>
          <w:rStyle w:val="underline"/>
        </w:rPr>
        <w:t xml:space="preserve">, therefore, </w:t>
      </w:r>
      <w:r w:rsidRPr="00FA6C60">
        <w:rPr>
          <w:rStyle w:val="underline"/>
          <w:highlight w:val="yellow"/>
        </w:rPr>
        <w:t>an important resource for the successful formulation</w:t>
      </w:r>
      <w:r w:rsidRPr="0032463C">
        <w:rPr>
          <w:rStyle w:val="underline"/>
        </w:rPr>
        <w:t xml:space="preserve"> and imple</w:t>
      </w:r>
      <w:r w:rsidRPr="0032463C">
        <w:rPr>
          <w:rStyle w:val="underline"/>
        </w:rPr>
        <w:softHyphen/>
        <w:t xml:space="preserve">mentation </w:t>
      </w:r>
      <w:r w:rsidRPr="00FA6C60">
        <w:rPr>
          <w:rStyle w:val="underline"/>
          <w:highlight w:val="yellow"/>
        </w:rPr>
        <w:t>of ‘green’ policy</w:t>
      </w:r>
      <w:r w:rsidRPr="00FA6C60">
        <w:rPr>
          <w:highlight w:val="yellow"/>
        </w:rPr>
        <w:t>.</w:t>
      </w:r>
      <w:r w:rsidRPr="0032463C">
        <w:t xml:space="preserve"> </w:t>
      </w:r>
      <w:r w:rsidRPr="0032463C">
        <w:rPr>
          <w:rStyle w:val="underline"/>
        </w:rPr>
        <w:t>Critical roles for science and the media can also,</w:t>
      </w:r>
      <w:r w:rsidRPr="0032463C">
        <w:t xml:space="preserve"> in this respect, </w:t>
      </w:r>
      <w:r w:rsidRPr="0032463C">
        <w:rPr>
          <w:rStyle w:val="underline"/>
        </w:rPr>
        <w:t>be</w:t>
      </w:r>
      <w:r w:rsidRPr="0032463C">
        <w:t xml:space="preserve"> as </w:t>
      </w:r>
      <w:r w:rsidRPr="0032463C">
        <w:rPr>
          <w:rStyle w:val="underline"/>
        </w:rPr>
        <w:t xml:space="preserve">important </w:t>
      </w:r>
      <w:r w:rsidRPr="0032463C">
        <w:t>as civil rights or a competitive party system.</w:t>
      </w:r>
    </w:p>
    <w:p w:rsidR="00191E1D" w:rsidRPr="0065529C" w:rsidRDefault="00191E1D" w:rsidP="00635F14">
      <w:pPr>
        <w:pStyle w:val="Heading4"/>
      </w:pPr>
      <w:r w:rsidRPr="0065529C">
        <w:t>Democracy is key to prevent the spread of AIDS</w:t>
      </w:r>
    </w:p>
    <w:p w:rsidR="00191E1D" w:rsidRPr="00FA6C60" w:rsidRDefault="00191E1D" w:rsidP="00191E1D">
      <w:pPr>
        <w:rPr>
          <w:rStyle w:val="Style13ptBold"/>
        </w:rPr>
      </w:pPr>
      <w:r w:rsidRPr="00FA6C60">
        <w:rPr>
          <w:rStyle w:val="Style13ptBold"/>
        </w:rPr>
        <w:t>Halperin 5</w:t>
      </w:r>
    </w:p>
    <w:p w:rsidR="00191E1D" w:rsidRPr="0032463C" w:rsidRDefault="00191E1D" w:rsidP="00191E1D">
      <w:r w:rsidRPr="0032463C">
        <w:t>Morton Halperin et al, Senior Vice President of the Center for American Progress and Director of the Open Society Policy Center, 2005, The Democracy Advantage, p. 42</w:t>
      </w:r>
    </w:p>
    <w:p w:rsidR="00191E1D" w:rsidRPr="0065529C" w:rsidRDefault="00191E1D" w:rsidP="00191E1D">
      <w:pPr>
        <w:pStyle w:val="card"/>
        <w:ind w:left="0"/>
      </w:pPr>
      <w:r w:rsidRPr="00FA6C60">
        <w:rPr>
          <w:rStyle w:val="underline"/>
          <w:highlight w:val="yellow"/>
        </w:rPr>
        <w:t>A</w:t>
      </w:r>
      <w:r w:rsidRPr="0032463C">
        <w:rPr>
          <w:rStyle w:val="underline"/>
        </w:rPr>
        <w:t xml:space="preserve"> similar </w:t>
      </w:r>
      <w:r w:rsidRPr="00FA6C60">
        <w:rPr>
          <w:rStyle w:val="underline"/>
          <w:highlight w:val="yellow"/>
        </w:rPr>
        <w:t>pattern is</w:t>
      </w:r>
      <w:r w:rsidRPr="0032463C">
        <w:rPr>
          <w:rStyle w:val="underline"/>
        </w:rPr>
        <w:t xml:space="preserve"> </w:t>
      </w:r>
      <w:r w:rsidRPr="0032463C">
        <w:t xml:space="preserve">apparently </w:t>
      </w:r>
      <w:r w:rsidRPr="00FA6C60">
        <w:rPr>
          <w:rStyle w:val="underline"/>
          <w:highlight w:val="yellow"/>
        </w:rPr>
        <w:t>evolving with</w:t>
      </w:r>
      <w:r w:rsidRPr="0032463C">
        <w:t xml:space="preserve"> regards to HIV and </w:t>
      </w:r>
      <w:r w:rsidRPr="00FA6C60">
        <w:rPr>
          <w:rStyle w:val="underline"/>
          <w:highlight w:val="yellow"/>
        </w:rPr>
        <w:t>AIDS.</w:t>
      </w:r>
      <w:r w:rsidRPr="0032463C">
        <w:t xml:space="preserve"> Although the lack of reliable data makes firm comparisons premature, </w:t>
      </w:r>
      <w:r w:rsidRPr="00FA6C60">
        <w:rPr>
          <w:rStyle w:val="underline"/>
          <w:highlight w:val="yellow"/>
        </w:rPr>
        <w:t>a snap</w:t>
      </w:r>
      <w:r w:rsidRPr="00FA6C60">
        <w:rPr>
          <w:rStyle w:val="underline"/>
          <w:highlight w:val="yellow"/>
        </w:rPr>
        <w:softHyphen/>
        <w:t>shot of the spread</w:t>
      </w:r>
      <w:r w:rsidRPr="0032463C">
        <w:t xml:space="preserve"> of this disease </w:t>
      </w:r>
      <w:r w:rsidRPr="00FA6C60">
        <w:rPr>
          <w:rStyle w:val="StyleUnderline"/>
          <w:highlight w:val="yellow"/>
        </w:rPr>
        <w:t>suggests a continuation</w:t>
      </w:r>
      <w:r w:rsidRPr="00FA6C60">
        <w:rPr>
          <w:rStyle w:val="underline"/>
          <w:highlight w:val="yellow"/>
        </w:rPr>
        <w:t xml:space="preserve"> of the pattern of democratic responsiveness to human needs among developing countries</w:t>
      </w:r>
      <w:r w:rsidRPr="00FA6C60">
        <w:rPr>
          <w:highlight w:val="yellow"/>
        </w:rPr>
        <w:t xml:space="preserve"> (</w:t>
      </w:r>
      <w:r w:rsidRPr="0032463C">
        <w:t xml:space="preserve">see Table 2.3). In every income category considered, </w:t>
      </w:r>
      <w:r w:rsidRPr="00FA6C60">
        <w:rPr>
          <w:rStyle w:val="StyleUnderline"/>
          <w:highlight w:val="yellow"/>
        </w:rPr>
        <w:t>democracies</w:t>
      </w:r>
      <w:r w:rsidRPr="00FA6C60">
        <w:rPr>
          <w:rStyle w:val="StyleUnderline"/>
        </w:rPr>
        <w:t xml:space="preserve"> </w:t>
      </w:r>
      <w:r w:rsidRPr="00FA6C60">
        <w:rPr>
          <w:rStyle w:val="underline"/>
          <w:highlight w:val="yellow"/>
        </w:rPr>
        <w:t>post</w:t>
      </w:r>
      <w:r w:rsidRPr="0032463C">
        <w:rPr>
          <w:rStyle w:val="underline"/>
        </w:rPr>
        <w:t xml:space="preserve"> substan</w:t>
      </w:r>
      <w:r w:rsidRPr="0032463C">
        <w:rPr>
          <w:rStyle w:val="underline"/>
        </w:rPr>
        <w:softHyphen/>
        <w:t xml:space="preserve">tially </w:t>
      </w:r>
      <w:r w:rsidRPr="00FA6C60">
        <w:rPr>
          <w:rStyle w:val="underline"/>
          <w:highlight w:val="yellow"/>
        </w:rPr>
        <w:t>lower</w:t>
      </w:r>
      <w:r w:rsidRPr="0032463C">
        <w:rPr>
          <w:rStyle w:val="underline"/>
        </w:rPr>
        <w:t xml:space="preserve"> estimated </w:t>
      </w:r>
      <w:r w:rsidRPr="00FA6C60">
        <w:rPr>
          <w:rStyle w:val="underline"/>
          <w:highlight w:val="yellow"/>
        </w:rPr>
        <w:t>percentages of adults who are HIV positive</w:t>
      </w:r>
      <w:r w:rsidRPr="00FA6C60">
        <w:rPr>
          <w:highlight w:val="yellow"/>
        </w:rPr>
        <w:t xml:space="preserve">. </w:t>
      </w:r>
      <w:r w:rsidRPr="00FA6C60">
        <w:rPr>
          <w:rStyle w:val="underline"/>
          <w:highlight w:val="yellow"/>
        </w:rPr>
        <w:t>Given the</w:t>
      </w:r>
      <w:r w:rsidRPr="0032463C">
        <w:rPr>
          <w:rStyle w:val="underline"/>
        </w:rPr>
        <w:t xml:space="preserve"> singular importance of </w:t>
      </w:r>
      <w:r w:rsidRPr="00FA6C60">
        <w:rPr>
          <w:rStyle w:val="underline"/>
          <w:highlight w:val="yellow"/>
        </w:rPr>
        <w:t>public awareness for the slowing of this</w:t>
      </w:r>
      <w:r w:rsidRPr="0032463C">
        <w:rPr>
          <w:rStyle w:val="underline"/>
        </w:rPr>
        <w:t xml:space="preserve"> highly conta</w:t>
      </w:r>
      <w:r w:rsidRPr="0032463C">
        <w:rPr>
          <w:rStyle w:val="underline"/>
        </w:rPr>
        <w:softHyphen/>
        <w:t xml:space="preserve">gious </w:t>
      </w:r>
      <w:r w:rsidRPr="00FA6C60">
        <w:rPr>
          <w:rStyle w:val="underline"/>
          <w:highlight w:val="yellow"/>
        </w:rPr>
        <w:t>virus, this result is not surprising</w:t>
      </w:r>
      <w:r w:rsidRPr="0032463C">
        <w:t xml:space="preserve">. (And these figures do not factor in the presumed greater accuracy of reporting in democracies.) Although certain democracies have been seriously challenged by HIV/AIDS (for example, Botswana), </w:t>
      </w:r>
      <w:r w:rsidRPr="0032463C">
        <w:rPr>
          <w:rStyle w:val="underline"/>
        </w:rPr>
        <w:t xml:space="preserve">the </w:t>
      </w:r>
      <w:r w:rsidRPr="00FA6C60">
        <w:rPr>
          <w:rStyle w:val="underline"/>
          <w:highlight w:val="yellow"/>
        </w:rPr>
        <w:t>openness that is encouraged</w:t>
      </w:r>
      <w:r w:rsidRPr="0032463C">
        <w:t xml:space="preserve"> under democratic governments </w:t>
      </w:r>
      <w:r w:rsidRPr="00FA6C60">
        <w:rPr>
          <w:rStyle w:val="underline"/>
          <w:highlight w:val="yellow"/>
        </w:rPr>
        <w:t>is a distinct advantage for public health efforts</w:t>
      </w:r>
    </w:p>
    <w:p w:rsidR="00191E1D" w:rsidRPr="00D4587F" w:rsidRDefault="00191E1D" w:rsidP="00191E1D">
      <w:pPr>
        <w:rPr>
          <w:sz w:val="12"/>
        </w:rPr>
      </w:pPr>
    </w:p>
    <w:p w:rsidR="00191E1D" w:rsidRDefault="00191E1D" w:rsidP="00191E1D">
      <w:pPr>
        <w:rPr>
          <w:u w:val="single"/>
        </w:rPr>
      </w:pPr>
    </w:p>
    <w:p w:rsidR="00191E1D" w:rsidRPr="00191E1D" w:rsidRDefault="00191E1D" w:rsidP="00191E1D">
      <w:r>
        <w:rPr>
          <w:u w:val="single"/>
        </w:rPr>
        <w:br w:type="page"/>
      </w:r>
    </w:p>
    <w:p w:rsidR="000E03AF" w:rsidRDefault="00F55B33" w:rsidP="00430367">
      <w:pPr>
        <w:pStyle w:val="Heading3"/>
      </w:pPr>
      <w:bookmarkStart w:id="45" w:name="_Toc423374903"/>
      <w:r>
        <w:t>DEM--</w:t>
      </w:r>
      <w:r w:rsidR="000E03AF">
        <w:t>Democracy Good Extensions</w:t>
      </w:r>
      <w:r>
        <w:t>—</w:t>
      </w:r>
      <w:r w:rsidR="000E03AF">
        <w:t>Poverty</w:t>
      </w:r>
      <w:r>
        <w:t xml:space="preserve"> Add-On</w:t>
      </w:r>
      <w:bookmarkEnd w:id="45"/>
    </w:p>
    <w:p w:rsidR="000E03AF" w:rsidRPr="00EF747B" w:rsidRDefault="000E03AF" w:rsidP="00635F14">
      <w:pPr>
        <w:pStyle w:val="Heading4"/>
        <w:numPr>
          <w:ilvl w:val="0"/>
          <w:numId w:val="11"/>
        </w:numPr>
      </w:pPr>
      <w:r>
        <w:t>Democracy solves poverty</w:t>
      </w:r>
    </w:p>
    <w:p w:rsidR="007D57AA" w:rsidRPr="007D57AA" w:rsidRDefault="007D57AA" w:rsidP="007D57AA">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olor w:val="000000"/>
        </w:rPr>
      </w:pPr>
      <w:r w:rsidRPr="007D57AA">
        <w:rPr>
          <w:rFonts w:ascii="Times-Bold" w:hAnsi="Times-Bold"/>
          <w:b/>
          <w:color w:val="000000"/>
        </w:rPr>
        <w:t xml:space="preserve">Cheema &amp; Maguire, 1/25/13 </w:t>
      </w:r>
      <w:r w:rsidRPr="007D57AA">
        <w:rPr>
          <w:rFonts w:ascii="Times-Roman" w:hAnsi="Times-Roman"/>
          <w:color w:val="000000"/>
        </w:rPr>
        <w:t>(Shabbir Cheema</w:t>
      </w:r>
      <w:r w:rsidRPr="007D57AA">
        <w:rPr>
          <w:rFonts w:ascii="Times-Bold" w:hAnsi="Times-Bold"/>
          <w:b/>
          <w:color w:val="000000"/>
        </w:rPr>
        <w:t xml:space="preserve">  </w:t>
      </w:r>
      <w:r w:rsidRPr="007D57AA">
        <w:rPr>
          <w:rFonts w:ascii="Times-Roman" w:hAnsi="Times-Roman"/>
          <w:color w:val="000000"/>
        </w:rPr>
        <w:t>Principal Adviser and Programme Director Division for Public Economics and Public Administration United Nations Department of Economic and Linda Maguire Social Affairs and  (Evaluation Specialist United Nations Development Programme, http://unpan1.un.org/intradoc/groups/public/documents/un/unpan005781.pdf, AP)</w:t>
      </w:r>
    </w:p>
    <w:p w:rsidR="000E03AF" w:rsidRDefault="000E03AF" w:rsidP="000E03AF">
      <w:pPr>
        <w:rPr>
          <w:rStyle w:val="StyleUnderline"/>
        </w:rPr>
      </w:pPr>
      <w:r w:rsidRPr="000E03AF">
        <w:rPr>
          <w:rStyle w:val="StyleUnderline"/>
          <w:highlight w:val="yellow"/>
        </w:rPr>
        <w:t>Even though democracy is not a “cure all” for human development and poverty alleviation, it ¶ holds more potential for achieving these goals than any other system of government. Democracy ¶ creates opportunities and enhances capabilities of the poor and underprivileged</w:t>
      </w:r>
      <w:r w:rsidRPr="000E03AF">
        <w:t xml:space="preserve">.¶ lv¶ As such, it has ¶ an intrinsic human development value. Moreover, </w:t>
      </w:r>
      <w:r w:rsidRPr="000E03AF">
        <w:rPr>
          <w:rStyle w:val="StyleUnderline"/>
          <w:highlight w:val="yellow"/>
        </w:rPr>
        <w:t>most stable democracies tend to have lower ¶ levels of poverty, and, on the flip side, democracies that let their citizens remain in protracted ¶ poverty tend to be short-lived. ¶</w:t>
      </w:r>
      <w:r w:rsidRPr="000E03AF">
        <w:rPr>
          <w:rStyle w:val="StyleUnderline"/>
        </w:rPr>
        <w:t xml:space="preserve"> </w:t>
      </w:r>
    </w:p>
    <w:p w:rsidR="000E03AF" w:rsidRDefault="000E03AF" w:rsidP="00635F14">
      <w:pPr>
        <w:pStyle w:val="Heading4"/>
        <w:numPr>
          <w:ilvl w:val="0"/>
          <w:numId w:val="11"/>
        </w:numPr>
      </w:pPr>
      <w:r>
        <w:t>Poverty is the equivalent to a thermonuclear war between Russia and the US – this systemic impact is bigger and more probable than any war</w:t>
      </w:r>
    </w:p>
    <w:p w:rsidR="000E03AF" w:rsidRDefault="000E03AF" w:rsidP="000E03AF">
      <w:r>
        <w:t xml:space="preserve">James </w:t>
      </w:r>
      <w:r w:rsidRPr="000E03AF">
        <w:rPr>
          <w:rStyle w:val="Style13ptBold"/>
        </w:rPr>
        <w:t>Gilligan, 2000</w:t>
      </w:r>
      <w:r>
        <w:t xml:space="preserve"> Department of </w:t>
      </w:r>
      <w:r w:rsidRPr="000E03AF">
        <w:t>Psychiatry at Harvard Medical School, 2000 edition, Violence: Reflections on Our Deadliest Epidemic, p. 195-196</w:t>
      </w:r>
    </w:p>
    <w:p w:rsidR="000E03AF" w:rsidRPr="000E03AF" w:rsidRDefault="000E03AF" w:rsidP="000E03AF">
      <w:pPr>
        <w:ind w:left="288"/>
        <w:rPr>
          <w:sz w:val="16"/>
        </w:rPr>
      </w:pPr>
      <w:r w:rsidRPr="000E03AF">
        <w:rPr>
          <w:highlight w:val="yellow"/>
          <w:u w:val="single"/>
        </w:rPr>
        <w:t>The</w:t>
      </w:r>
      <w:r w:rsidRPr="000E03AF">
        <w:rPr>
          <w:sz w:val="16"/>
        </w:rPr>
        <w:t xml:space="preserve"> 14 to </w:t>
      </w:r>
      <w:r w:rsidRPr="000E03AF">
        <w:rPr>
          <w:highlight w:val="yellow"/>
          <w:u w:val="single"/>
        </w:rPr>
        <w:t>18 million deaths a year caused by structural violence compare with</w:t>
      </w:r>
      <w:r w:rsidRPr="000E03AF">
        <w:rPr>
          <w:sz w:val="16"/>
        </w:rPr>
        <w:t xml:space="preserve"> about </w:t>
      </w:r>
      <w:r w:rsidRPr="000E03AF">
        <w:rPr>
          <w:highlight w:val="yellow"/>
          <w:u w:val="single"/>
        </w:rPr>
        <w:t>100,000</w:t>
      </w:r>
      <w:r w:rsidRPr="000E03AF">
        <w:rPr>
          <w:sz w:val="16"/>
        </w:rPr>
        <w:t xml:space="preserve"> deaths </w:t>
      </w:r>
      <w:r w:rsidRPr="000E03AF">
        <w:rPr>
          <w:highlight w:val="yellow"/>
          <w:u w:val="single"/>
        </w:rPr>
        <w:t>per year from armed conflict. Comparing this frequency of deaths from structural violence to the frequency of those caused by major military and political violence, such as World War II</w:t>
      </w:r>
      <w:r w:rsidRPr="000E03AF">
        <w:rPr>
          <w:sz w:val="16"/>
        </w:rPr>
        <w:t xml:space="preserve"> (an estimated 49 million military and civilian deaths, including those caused by genocide--or about eight million per year, 1935-1945), the Indonesian massacre of 1965-1966 (perhaps 575,000 deaths), the Vietnam war (possibly two million, 1954-1973), </w:t>
      </w:r>
      <w:r w:rsidRPr="000E03AF">
        <w:rPr>
          <w:highlight w:val="yellow"/>
          <w:u w:val="single"/>
        </w:rPr>
        <w:t>and even a hypothetical nuclear exchange between the U.S. and the U.S.S.R</w:t>
      </w:r>
      <w:r w:rsidRPr="000E03AF">
        <w:rPr>
          <w:sz w:val="16"/>
        </w:rPr>
        <w:t xml:space="preserve"> (232 million), </w:t>
      </w:r>
      <w:r w:rsidRPr="000E03AF">
        <w:rPr>
          <w:highlight w:val="yellow"/>
          <w:u w:val="single"/>
        </w:rPr>
        <w:t>it was clear that even war cannot begin to compare with structural violence, which continues year after year</w:t>
      </w:r>
      <w:r w:rsidRPr="00716037">
        <w:rPr>
          <w:u w:val="single"/>
        </w:rPr>
        <w:t>.</w:t>
      </w:r>
      <w:r w:rsidRPr="000E03AF">
        <w:rPr>
          <w:sz w:val="16"/>
        </w:rPr>
        <w:t xml:space="preserve"> In other word, </w:t>
      </w:r>
      <w:r w:rsidRPr="000E03AF">
        <w:rPr>
          <w:highlight w:val="yellow"/>
          <w:u w:val="single"/>
        </w:rPr>
        <w:t>every fifteen years</w:t>
      </w:r>
      <w:r w:rsidRPr="000E03AF">
        <w:rPr>
          <w:sz w:val="16"/>
        </w:rPr>
        <w:t xml:space="preserve">, on the average, </w:t>
      </w:r>
      <w:r w:rsidRPr="000E03AF">
        <w:rPr>
          <w:highlight w:val="yellow"/>
          <w:u w:val="single"/>
        </w:rPr>
        <w:t>as many people die because of</w:t>
      </w:r>
      <w:r w:rsidRPr="000E03AF">
        <w:rPr>
          <w:sz w:val="16"/>
        </w:rPr>
        <w:t xml:space="preserve"> relative </w:t>
      </w:r>
      <w:r w:rsidRPr="000E03AF">
        <w:rPr>
          <w:highlight w:val="yellow"/>
          <w:u w:val="single"/>
        </w:rPr>
        <w:t>poverty as would be killed in a nuclear war</w:t>
      </w:r>
      <w:r w:rsidRPr="000E03AF">
        <w:rPr>
          <w:sz w:val="16"/>
        </w:rPr>
        <w:t xml:space="preserve"> that caused 232 million deaths; </w:t>
      </w:r>
      <w:r w:rsidRPr="000E03AF">
        <w:rPr>
          <w:highlight w:val="yellow"/>
          <w:u w:val="single"/>
        </w:rPr>
        <w:t>and every</w:t>
      </w:r>
      <w:r w:rsidRPr="000E03AF">
        <w:rPr>
          <w:sz w:val="16"/>
        </w:rPr>
        <w:t xml:space="preserve"> single </w:t>
      </w:r>
      <w:r w:rsidRPr="000E03AF">
        <w:rPr>
          <w:highlight w:val="yellow"/>
          <w:u w:val="single"/>
        </w:rPr>
        <w:t>year</w:t>
      </w:r>
      <w:r w:rsidRPr="00716037">
        <w:rPr>
          <w:u w:val="single"/>
        </w:rPr>
        <w:t>,</w:t>
      </w:r>
      <w:r w:rsidRPr="000E03AF">
        <w:rPr>
          <w:sz w:val="16"/>
        </w:rPr>
        <w:t xml:space="preserve"> two to </w:t>
      </w:r>
      <w:r w:rsidRPr="000E03AF">
        <w:rPr>
          <w:highlight w:val="yellow"/>
          <w:u w:val="single"/>
        </w:rPr>
        <w:t>three times as many people die from poverty</w:t>
      </w:r>
      <w:r w:rsidRPr="000E03AF">
        <w:rPr>
          <w:sz w:val="16"/>
        </w:rPr>
        <w:t xml:space="preserve"> throughout the world </w:t>
      </w:r>
      <w:r w:rsidRPr="000E03AF">
        <w:rPr>
          <w:highlight w:val="yellow"/>
          <w:u w:val="single"/>
        </w:rPr>
        <w:t>as were killed by the Nazi genocide</w:t>
      </w:r>
      <w:r w:rsidRPr="000E03AF">
        <w:rPr>
          <w:sz w:val="16"/>
        </w:rPr>
        <w:t xml:space="preserve"> of the Jews over a six-year period. </w:t>
      </w:r>
      <w:r w:rsidRPr="000E03AF">
        <w:rPr>
          <w:highlight w:val="yellow"/>
          <w:u w:val="single"/>
        </w:rPr>
        <w:t>This is</w:t>
      </w:r>
      <w:r w:rsidRPr="000E03AF">
        <w:rPr>
          <w:sz w:val="16"/>
        </w:rPr>
        <w:t xml:space="preserve">, in effect, </w:t>
      </w:r>
      <w:r w:rsidRPr="000E03AF">
        <w:rPr>
          <w:highlight w:val="yellow"/>
          <w:u w:val="single"/>
        </w:rPr>
        <w:t>the equivalent of an ongoing, unending</w:t>
      </w:r>
      <w:r w:rsidRPr="00716037">
        <w:rPr>
          <w:u w:val="single"/>
        </w:rPr>
        <w:t>,</w:t>
      </w:r>
      <w:r w:rsidRPr="000E03AF">
        <w:rPr>
          <w:sz w:val="16"/>
        </w:rPr>
        <w:t xml:space="preserve"> in fact </w:t>
      </w:r>
      <w:r w:rsidRPr="000E03AF">
        <w:rPr>
          <w:highlight w:val="yellow"/>
          <w:u w:val="single"/>
        </w:rPr>
        <w:t>accelerating, thermonuclear war, or genocide, perpetrated on the weak and poor every year of every decade, throughout the world</w:t>
      </w:r>
      <w:r w:rsidRPr="00716037">
        <w:rPr>
          <w:u w:val="single"/>
        </w:rPr>
        <w:t>.</w:t>
      </w:r>
    </w:p>
    <w:p w:rsidR="00A00971" w:rsidRPr="00A00971" w:rsidRDefault="00F55B33" w:rsidP="00430367">
      <w:pPr>
        <w:pStyle w:val="Heading3"/>
      </w:pPr>
      <w:bookmarkStart w:id="46" w:name="_Toc423374904"/>
      <w:r>
        <w:t>DEM—AT:  People just shouldn’t use the internet</w:t>
      </w:r>
      <w:bookmarkEnd w:id="46"/>
    </w:p>
    <w:p w:rsidR="001534E0" w:rsidRDefault="00A00971" w:rsidP="00635F14">
      <w:pPr>
        <w:pStyle w:val="Heading4"/>
      </w:pPr>
      <w:r>
        <w:t>People shouldn’t be forced into outmoded forms of communication—there is no realistic alternative to providing internet freedoms</w:t>
      </w:r>
      <w:r w:rsidR="00FB5AC5">
        <w:t>:</w:t>
      </w:r>
    </w:p>
    <w:p w:rsidR="00FB5AC5" w:rsidRDefault="00FB5AC5" w:rsidP="00FB5AC5">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1534E0" w:rsidRPr="00A95A51" w:rsidRDefault="001534E0" w:rsidP="008C1B2E">
      <w:pPr>
        <w:rPr>
          <w:sz w:val="16"/>
        </w:rPr>
      </w:pPr>
      <w:r w:rsidRPr="00A95A51">
        <w:rPr>
          <w:sz w:val="16"/>
        </w:rPr>
        <w:t xml:space="preserve">[*491]  </w:t>
      </w:r>
      <w:r w:rsidRPr="00A95A51">
        <w:rPr>
          <w:rStyle w:val="StyleUnderline"/>
          <w:highlight w:val="yellow"/>
        </w:rPr>
        <w:t>It should not be said that U.S. citizens assume the risk of government surveillance through the use of third party channels</w:t>
      </w:r>
      <w:r w:rsidRPr="00A95A51">
        <w:rPr>
          <w:sz w:val="16"/>
        </w:rPr>
        <w:t xml:space="preserve">. n210 Yet, </w:t>
      </w:r>
      <w:r w:rsidRPr="00A95A51">
        <w:rPr>
          <w:rStyle w:val="StyleUnderline"/>
          <w:highlight w:val="yellow"/>
        </w:rPr>
        <w:t>for citizens to assume the risk, there must be some notion of choice and unless citizens are willing to go back to outdated ways of communication, they have to accept the risk of surveillance</w:t>
      </w:r>
      <w:r w:rsidRPr="00A95A51">
        <w:rPr>
          <w:sz w:val="16"/>
        </w:rPr>
        <w:t xml:space="preserve">. n211 </w:t>
      </w:r>
      <w:r w:rsidRPr="00A95A51">
        <w:rPr>
          <w:rStyle w:val="StyleUnderline"/>
          <w:highlight w:val="yellow"/>
        </w:rPr>
        <w:t>It is evident that most people in the 21st century rely heavily on</w:t>
      </w:r>
      <w:r w:rsidRPr="00A95A51">
        <w:rPr>
          <w:sz w:val="16"/>
        </w:rPr>
        <w:t xml:space="preserve"> cellphones and </w:t>
      </w:r>
      <w:r w:rsidRPr="00A95A51">
        <w:rPr>
          <w:rStyle w:val="StyleUnderline"/>
          <w:highlight w:val="yellow"/>
        </w:rPr>
        <w:t>the Internet in their daily lives</w:t>
      </w:r>
      <w:r w:rsidRPr="00A95A51">
        <w:rPr>
          <w:sz w:val="16"/>
        </w:rPr>
        <w:t xml:space="preserve">. n212 </w:t>
      </w:r>
      <w:r w:rsidRPr="00A95A51">
        <w:rPr>
          <w:rStyle w:val="StyleUnderline"/>
          <w:highlight w:val="yellow"/>
        </w:rPr>
        <w:t xml:space="preserve">Citizens should </w:t>
      </w:r>
      <w:r w:rsidRPr="00A95A51">
        <w:rPr>
          <w:rStyle w:val="Emphasis"/>
          <w:highlight w:val="yellow"/>
        </w:rPr>
        <w:t>not have to give up their privacy</w:t>
      </w:r>
      <w:r w:rsidRPr="00A95A51">
        <w:rPr>
          <w:rStyle w:val="StyleUnderline"/>
          <w:highlight w:val="yellow"/>
        </w:rPr>
        <w:t xml:space="preserve"> when they have no other option</w:t>
      </w:r>
      <w:r w:rsidRPr="00A95A51">
        <w:rPr>
          <w:sz w:val="16"/>
        </w:rPr>
        <w:t>. The Fourth Amendment should protect American citizens against NSA practices under section 215 because it violates the reasonable expectation of privacy, and "[</w:t>
      </w:r>
      <w:r w:rsidRPr="00A95A51">
        <w:rPr>
          <w:rStyle w:val="StyleUnderline"/>
          <w:highlight w:val="yellow"/>
        </w:rPr>
        <w:t xml:space="preserve">i]t is idle to speak of 'assuming' risks in contexts where, as a practical matter, individuals have </w:t>
      </w:r>
      <w:r w:rsidRPr="00A95A51">
        <w:rPr>
          <w:rStyle w:val="Emphasis"/>
          <w:highlight w:val="yellow"/>
        </w:rPr>
        <w:t>no realistic alternative.</w:t>
      </w:r>
      <w:r w:rsidRPr="00A95A51">
        <w:rPr>
          <w:rStyle w:val="Emphasis"/>
        </w:rPr>
        <w:t>"</w:t>
      </w:r>
      <w:r w:rsidRPr="00A95A51">
        <w:rPr>
          <w:sz w:val="16"/>
        </w:rPr>
        <w:t xml:space="preserve"> n213</w:t>
      </w:r>
    </w:p>
    <w:p w:rsidR="00A00971" w:rsidRDefault="00A00971">
      <w:pPr>
        <w:rPr>
          <w:rFonts w:eastAsiaTheme="majorEastAsia" w:cstheme="majorBidi"/>
          <w:b/>
          <w:sz w:val="44"/>
          <w:szCs w:val="26"/>
          <w:u w:val="double"/>
        </w:rPr>
      </w:pPr>
      <w:r>
        <w:br w:type="page"/>
      </w:r>
    </w:p>
    <w:p w:rsidR="00A00971" w:rsidRDefault="00A00971" w:rsidP="00BA4FE1">
      <w:pPr>
        <w:pStyle w:val="Heading2"/>
      </w:pPr>
      <w:bookmarkStart w:id="47" w:name="_Toc423374905"/>
      <w:r>
        <w:t>Internet Advantage Extensions</w:t>
      </w:r>
      <w:bookmarkEnd w:id="47"/>
    </w:p>
    <w:p w:rsidR="00A00971" w:rsidRDefault="00A00971" w:rsidP="00A00971"/>
    <w:p w:rsidR="00A00971" w:rsidRDefault="00F55B33" w:rsidP="00430367">
      <w:pPr>
        <w:pStyle w:val="Heading3"/>
      </w:pPr>
      <w:bookmarkStart w:id="48" w:name="_Toc423374906"/>
      <w:r>
        <w:t xml:space="preserve">INT:  </w:t>
      </w:r>
      <w:r w:rsidR="00A00971">
        <w:t>Internet Impact Extensions</w:t>
      </w:r>
      <w:bookmarkEnd w:id="48"/>
    </w:p>
    <w:p w:rsidR="00A00971" w:rsidRPr="00901447" w:rsidRDefault="00A00971" w:rsidP="00635F14">
      <w:pPr>
        <w:pStyle w:val="Heading4"/>
        <w:rPr>
          <w:rStyle w:val="StyleUnderline"/>
          <w:u w:val="none"/>
        </w:rPr>
      </w:pPr>
      <w:r w:rsidRPr="00901447">
        <w:rPr>
          <w:rStyle w:val="StyleUnderline"/>
          <w:u w:val="none"/>
        </w:rPr>
        <w:t>Open access to the internet is key to human survival:</w:t>
      </w:r>
    </w:p>
    <w:p w:rsidR="00A00971" w:rsidRDefault="00A00971" w:rsidP="00A00971">
      <w:r>
        <w:t xml:space="preserve">Syed Ali </w:t>
      </w:r>
      <w:r w:rsidRPr="00901447">
        <w:rPr>
          <w:rStyle w:val="Style13ptBold"/>
        </w:rPr>
        <w:t>Mujtaba</w:t>
      </w:r>
      <w:r>
        <w:t>, 4/25/20</w:t>
      </w:r>
      <w:r w:rsidRPr="00901447">
        <w:rPr>
          <w:rStyle w:val="Style13ptBold"/>
        </w:rPr>
        <w:t>15</w:t>
      </w:r>
      <w:r>
        <w:t xml:space="preserve"> (“Net neutrality is essential for human survival,” </w:t>
      </w:r>
      <w:hyperlink r:id="rId17" w:anchor=".VYsIh1L0968" w:history="1">
        <w:r w:rsidRPr="00D16289">
          <w:rPr>
            <w:rStyle w:val="Hyperlink"/>
          </w:rPr>
          <w:t>http://twocircles.net/2015apr25/1429964045.html#.VYsIh1L0968</w:t>
        </w:r>
      </w:hyperlink>
      <w:r>
        <w:t>, Accessed 6/24/2015, rwg)</w:t>
      </w:r>
    </w:p>
    <w:p w:rsidR="00A00971" w:rsidRDefault="00A00971" w:rsidP="00A00971">
      <w:pPr>
        <w:rPr>
          <w:sz w:val="16"/>
        </w:rPr>
      </w:pPr>
      <w:r w:rsidRPr="00901447">
        <w:rPr>
          <w:rStyle w:val="StyleUnderline"/>
          <w:highlight w:val="yellow"/>
        </w:rPr>
        <w:t>It’s the apocalypse of the Internet that offers democratic promise of the information highway to everyone</w:t>
      </w:r>
      <w:r w:rsidRPr="00901447">
        <w:rPr>
          <w:sz w:val="16"/>
        </w:rPr>
        <w:t xml:space="preserve">. So there should be no discrimination in terms of speed, access, cost or any such criteria.  </w:t>
      </w:r>
      <w:r w:rsidRPr="00901447">
        <w:rPr>
          <w:rStyle w:val="StyleUnderline"/>
          <w:highlight w:val="yellow"/>
        </w:rPr>
        <w:t xml:space="preserve">Net is basic requirement for </w:t>
      </w:r>
      <w:r w:rsidRPr="00901447">
        <w:rPr>
          <w:rStyle w:val="Emphasis"/>
          <w:highlight w:val="yellow"/>
        </w:rPr>
        <w:t>human survival</w:t>
      </w:r>
      <w:r w:rsidRPr="00901447">
        <w:rPr>
          <w:rStyle w:val="StyleUnderline"/>
          <w:highlight w:val="yellow"/>
        </w:rPr>
        <w:t xml:space="preserve"> like food water and shelter. It can be used to build powerful global vision, it can be used to fight corruption, save lives, and bring people-powered aid to countries in crisis.</w:t>
      </w:r>
      <w:r w:rsidRPr="00901447">
        <w:rPr>
          <w:rStyle w:val="StyleUnderline"/>
        </w:rPr>
        <w:t xml:space="preserve"> </w:t>
      </w:r>
      <w:r w:rsidRPr="00901447">
        <w:rPr>
          <w:sz w:val="16"/>
        </w:rPr>
        <w:t>Any demand that goes against the grain of net neutrality should be outlawed.</w:t>
      </w:r>
    </w:p>
    <w:p w:rsidR="000E03AF" w:rsidRDefault="000E03AF">
      <w:pPr>
        <w:rPr>
          <w:sz w:val="16"/>
        </w:rPr>
      </w:pPr>
      <w:r>
        <w:rPr>
          <w:sz w:val="16"/>
        </w:rPr>
        <w:br w:type="page"/>
      </w:r>
    </w:p>
    <w:p w:rsidR="000E03AF" w:rsidRDefault="00F55B33" w:rsidP="00430367">
      <w:pPr>
        <w:pStyle w:val="Heading3"/>
      </w:pPr>
      <w:bookmarkStart w:id="49" w:name="_Toc423374907"/>
      <w:r>
        <w:t xml:space="preserve">INT:  </w:t>
      </w:r>
      <w:r w:rsidR="000E03AF">
        <w:t>Internet is in trouble now</w:t>
      </w:r>
      <w:bookmarkEnd w:id="49"/>
    </w:p>
    <w:p w:rsidR="000E03AF" w:rsidRPr="000E03AF" w:rsidRDefault="000E03AF" w:rsidP="00635F14">
      <w:pPr>
        <w:pStyle w:val="Heading4"/>
      </w:pPr>
      <w:r>
        <w:t>US surveillance threatens the internet:</w:t>
      </w:r>
    </w:p>
    <w:p w:rsidR="000E03AF" w:rsidRDefault="000E03AF" w:rsidP="000E03AF">
      <w:r>
        <w:t xml:space="preserve">Jonathan </w:t>
      </w:r>
      <w:r w:rsidRPr="000E03AF">
        <w:rPr>
          <w:rStyle w:val="Style13ptBold"/>
        </w:rPr>
        <w:t>Turley</w:t>
      </w:r>
      <w:r>
        <w:t>, 3/24/20</w:t>
      </w:r>
      <w:r w:rsidRPr="000E03AF">
        <w:rPr>
          <w:rStyle w:val="Style13ptBold"/>
        </w:rPr>
        <w:t>14</w:t>
      </w:r>
      <w:r>
        <w:t xml:space="preserve"> (professor of law at The George Washington University Law School, “Yes We Can: United States Declared “Enemy of the Internet” With Iran, North Korea, and Other Bad Actors,” </w:t>
      </w:r>
      <w:hyperlink r:id="rId18" w:history="1">
        <w:r w:rsidRPr="00D16289">
          <w:rPr>
            <w:rStyle w:val="Hyperlink"/>
          </w:rPr>
          <w:t>http://jonathanturley.org/2014/03/24/yes-we-can-united-states-declared-enemy-of-the-internet-with-iran-north-korea-and-other-bad-actors/</w:t>
        </w:r>
      </w:hyperlink>
      <w:r>
        <w:t>, Accessed 6/24/2015, rwg)</w:t>
      </w:r>
    </w:p>
    <w:p w:rsidR="000E03AF" w:rsidRPr="000E03AF" w:rsidRDefault="000E03AF" w:rsidP="000E03AF">
      <w:pPr>
        <w:rPr>
          <w:sz w:val="16"/>
        </w:rPr>
      </w:pPr>
      <w:r w:rsidRPr="000E03AF">
        <w:rPr>
          <w:sz w:val="16"/>
        </w:rPr>
        <w:t xml:space="preserve">We previously discussed the rapid drop of the United States in the protection of the free press. Now, </w:t>
      </w:r>
      <w:r w:rsidRPr="000E03AF">
        <w:rPr>
          <w:rStyle w:val="StyleUnderline"/>
          <w:highlight w:val="yellow"/>
        </w:rPr>
        <w:t>the respected Reporters Without Borders has produced a separate report on Internet freedoms. In yet another dubious distinction for</w:t>
      </w:r>
      <w:r w:rsidRPr="000E03AF">
        <w:rPr>
          <w:sz w:val="16"/>
        </w:rPr>
        <w:t xml:space="preserve"> President </w:t>
      </w:r>
      <w:r w:rsidRPr="000E03AF">
        <w:rPr>
          <w:rStyle w:val="StyleUnderline"/>
          <w:highlight w:val="yellow"/>
        </w:rPr>
        <w:t>Obama, the U</w:t>
      </w:r>
      <w:r w:rsidRPr="000E03AF">
        <w:rPr>
          <w:sz w:val="16"/>
        </w:rPr>
        <w:t xml:space="preserve">nited </w:t>
      </w:r>
      <w:r w:rsidRPr="000E03AF">
        <w:rPr>
          <w:rStyle w:val="StyleUnderline"/>
          <w:highlight w:val="yellow"/>
        </w:rPr>
        <w:t>S</w:t>
      </w:r>
      <w:r w:rsidRPr="000E03AF">
        <w:rPr>
          <w:sz w:val="16"/>
        </w:rPr>
        <w:t xml:space="preserve">tates </w:t>
      </w:r>
      <w:r w:rsidRPr="000E03AF">
        <w:rPr>
          <w:rStyle w:val="StyleUnderline"/>
          <w:highlight w:val="yellow"/>
        </w:rPr>
        <w:t xml:space="preserve">is now listed with such “Enemies of the Internet” as Russia, China, North Korea, and Iran. This is our first time on the infamous list — a true accomplishment for an Administration that has been denounced for its </w:t>
      </w:r>
      <w:r w:rsidRPr="000E03AF">
        <w:rPr>
          <w:rStyle w:val="Emphasis"/>
          <w:highlight w:val="yellow"/>
        </w:rPr>
        <w:t>wholesale attacks on privacy and other core civil liberties.</w:t>
      </w:r>
      <w:r>
        <w:rPr>
          <w:rStyle w:val="Emphasis"/>
        </w:rPr>
        <w:t xml:space="preserve">  </w:t>
      </w:r>
      <w:r w:rsidRPr="000E03AF">
        <w:rPr>
          <w:sz w:val="16"/>
        </w:rPr>
        <w:t xml:space="preserve">The Administration (and its Senate allies like Sen. Dianne Feinstein) spent little time in setting itself against the open Internet forum and has sought a variety limitations and sanctions for Internet speech. </w:t>
      </w:r>
      <w:r w:rsidRPr="000E03AF">
        <w:rPr>
          <w:rStyle w:val="StyleUnderline"/>
          <w:highlight w:val="yellow"/>
        </w:rPr>
        <w:t>Our mass surveillance programs features prominently in our inclusion of this list.</w:t>
      </w:r>
      <w:r w:rsidRPr="000E03AF">
        <w:rPr>
          <w:sz w:val="16"/>
        </w:rPr>
        <w:t xml:space="preserve"> The National Security Agency has worked furiously to break down walls on the Internet while the Justice Department has pursued various individuals for web posting.  There will come a day when Democrats will seek again to speak in favor of core values of free speech, free press, privacy, and the like. When that day comes, there will be a chorus of howls from civil libertarians who have watched in astonishment as the Democratic Party enabled these assaults on freedom either actively or by acquiescence. The trading away of the power of principle for the power of personality will, in my view, be judged harshly in history. </w:t>
      </w:r>
      <w:r w:rsidRPr="000E03AF">
        <w:rPr>
          <w:rStyle w:val="StyleUnderline"/>
          <w:highlight w:val="yellow"/>
        </w:rPr>
        <w:t>Obama will leave office in a few years and what he will leave a much larger security system, more extensive surveillance, and a mountain of hypocrisy for his supporters to climb in his wake.</w:t>
      </w:r>
      <w:r w:rsidRPr="000E03AF">
        <w:rPr>
          <w:rStyle w:val="StyleUnderline"/>
        </w:rPr>
        <w:t xml:space="preserve"> </w:t>
      </w:r>
      <w:r w:rsidRPr="000E03AF">
        <w:rPr>
          <w:sz w:val="16"/>
        </w:rPr>
        <w:t xml:space="preserve"> I am not sure how the Administration will celebrate its latest distinction, but the First Lady is currently traveling at great public expense in China. That would seem a perfect place to celebrate since the White House told reporters that they would not answer any questions. However, the First Lady (despite announcements that she would avoid discussion of human rights) did call for respect for freedom of speech and other rights.</w:t>
      </w:r>
    </w:p>
    <w:p w:rsidR="000E03AF" w:rsidRDefault="000E03AF" w:rsidP="000E03AF"/>
    <w:p w:rsidR="00A00971" w:rsidRDefault="00A00971">
      <w:pPr>
        <w:rPr>
          <w:rFonts w:eastAsiaTheme="majorEastAsia" w:cstheme="majorBidi"/>
          <w:b/>
          <w:sz w:val="44"/>
          <w:szCs w:val="26"/>
          <w:u w:val="double"/>
        </w:rPr>
      </w:pPr>
      <w:r>
        <w:br w:type="page"/>
      </w:r>
    </w:p>
    <w:p w:rsidR="00A00971" w:rsidRDefault="00A00971" w:rsidP="00BA4FE1">
      <w:pPr>
        <w:pStyle w:val="Heading2"/>
      </w:pPr>
      <w:bookmarkStart w:id="50" w:name="_Toc423374908"/>
      <w:r>
        <w:t>Imperial Presidency Advantage Extensions</w:t>
      </w:r>
      <w:bookmarkEnd w:id="50"/>
    </w:p>
    <w:p w:rsidR="00A00971" w:rsidRDefault="00A00971" w:rsidP="00430367">
      <w:pPr>
        <w:pStyle w:val="Heading3"/>
      </w:pPr>
      <w:r>
        <w:br w:type="page"/>
      </w:r>
      <w:bookmarkStart w:id="51" w:name="_Toc423374909"/>
      <w:r w:rsidR="00F55B33">
        <w:t>IMP--</w:t>
      </w:r>
      <w:r>
        <w:t>Executive Power is Increasing Now</w:t>
      </w:r>
      <w:bookmarkEnd w:id="51"/>
    </w:p>
    <w:p w:rsidR="00A00971" w:rsidRDefault="00A00971" w:rsidP="00635F14">
      <w:pPr>
        <w:pStyle w:val="Heading4"/>
      </w:pPr>
      <w:r>
        <w:t>Executive branch’s power has been greatly expanded:</w:t>
      </w:r>
    </w:p>
    <w:p w:rsidR="00A00971" w:rsidRDefault="00A00971" w:rsidP="00A0097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A00971" w:rsidRDefault="00A00971" w:rsidP="00A00971">
      <w:pPr>
        <w:rPr>
          <w:sz w:val="16"/>
        </w:rPr>
      </w:pPr>
      <w:r w:rsidRPr="000A6672">
        <w:rPr>
          <w:rStyle w:val="StyleUnderline"/>
          <w:highlight w:val="yellow"/>
        </w:rPr>
        <w:t>The U.S. government is not on a mission to abolish American's privacy rights and turn into a repressive regime</w:t>
      </w:r>
      <w:r w:rsidRPr="000A6672">
        <w:rPr>
          <w:sz w:val="16"/>
        </w:rPr>
        <w:t xml:space="preserve">. n290 Yet, the fear that they might should not be understated. </w:t>
      </w:r>
      <w:r w:rsidRPr="000A6672">
        <w:rPr>
          <w:rStyle w:val="StyleUnderline"/>
          <w:highlight w:val="yellow"/>
        </w:rPr>
        <w:t>The executive branch's power has been expanded greatly and "all men having power ought to be distrusted to a certain degree."</w:t>
      </w:r>
      <w:r w:rsidRPr="000A6672">
        <w:rPr>
          <w:sz w:val="16"/>
        </w:rPr>
        <w:t xml:space="preserve"> n291 As the legislative and judicial branches reconcile privacy expectations with modern technology, they should be wary of sacrificing liberty for the sake of a fleeting sense of security. n292 Terrorists are already operating under the assumption that the NSA is doing everything in its power to thwart potential attacks, and they are responding by going dark. n293</w:t>
      </w:r>
    </w:p>
    <w:p w:rsidR="00430367" w:rsidRPr="001D0A72" w:rsidRDefault="00430367" w:rsidP="00430367">
      <w:pPr>
        <w:pStyle w:val="Heading4"/>
      </w:pPr>
      <w:r w:rsidRPr="001D0A72">
        <w:t xml:space="preserve">Obama is guilty of executive overreach throughout his two presidency terms. </w:t>
      </w:r>
    </w:p>
    <w:p w:rsidR="00430367" w:rsidRPr="00265352" w:rsidRDefault="00430367" w:rsidP="00430367">
      <w:pPr>
        <w:pStyle w:val="NormalWeb"/>
        <w:spacing w:after="150"/>
        <w:rPr>
          <w:rFonts w:asciiTheme="minorHAnsi" w:hAnsiTheme="minorHAnsi"/>
          <w:b/>
          <w:bCs/>
          <w:color w:val="333333"/>
          <w:sz w:val="22"/>
          <w:szCs w:val="22"/>
        </w:rPr>
      </w:pPr>
      <w:r w:rsidRPr="00430367">
        <w:rPr>
          <w:rFonts w:asciiTheme="minorHAnsi" w:hAnsiTheme="minorHAnsi"/>
          <w:b/>
          <w:bCs/>
          <w:color w:val="333333"/>
          <w:sz w:val="22"/>
          <w:szCs w:val="22"/>
        </w:rPr>
        <w:t>Peterson</w:t>
      </w:r>
      <w:r w:rsidRPr="00265352">
        <w:rPr>
          <w:rFonts w:asciiTheme="minorHAnsi" w:hAnsiTheme="minorHAnsi"/>
          <w:b/>
          <w:bCs/>
          <w:color w:val="333333"/>
          <w:sz w:val="22"/>
          <w:szCs w:val="22"/>
        </w:rPr>
        <w:t xml:space="preserve"> </w:t>
      </w:r>
      <w:r w:rsidRPr="00265352">
        <w:rPr>
          <w:rFonts w:asciiTheme="minorHAnsi" w:hAnsiTheme="minorHAnsi"/>
          <w:bCs/>
          <w:color w:val="333333"/>
          <w:sz w:val="22"/>
          <w:szCs w:val="22"/>
        </w:rPr>
        <w:t>Jun 20</w:t>
      </w:r>
      <w:r w:rsidRPr="00265352">
        <w:rPr>
          <w:rFonts w:asciiTheme="minorHAnsi" w:hAnsiTheme="minorHAnsi"/>
          <w:b/>
          <w:bCs/>
          <w:color w:val="333333"/>
          <w:sz w:val="22"/>
          <w:szCs w:val="22"/>
        </w:rPr>
        <w:t xml:space="preserve">, </w:t>
      </w:r>
      <w:r w:rsidRPr="00430367">
        <w:rPr>
          <w:rFonts w:asciiTheme="minorHAnsi" w:hAnsiTheme="minorHAnsi"/>
          <w:b/>
          <w:bCs/>
          <w:color w:val="333333"/>
          <w:sz w:val="22"/>
          <w:szCs w:val="22"/>
        </w:rPr>
        <w:t>2015</w:t>
      </w:r>
      <w:r w:rsidRPr="00265352">
        <w:rPr>
          <w:rFonts w:asciiTheme="minorHAnsi" w:hAnsiTheme="minorHAnsi"/>
          <w:b/>
          <w:bCs/>
          <w:color w:val="333333"/>
          <w:sz w:val="22"/>
          <w:szCs w:val="22"/>
        </w:rPr>
        <w:t xml:space="preserve"> </w:t>
      </w:r>
      <w:r w:rsidRPr="00265352">
        <w:rPr>
          <w:rFonts w:asciiTheme="minorHAnsi" w:hAnsiTheme="minorHAnsi"/>
          <w:bCs/>
          <w:color w:val="333333"/>
          <w:sz w:val="22"/>
          <w:szCs w:val="22"/>
        </w:rPr>
        <w:t>(Eric</w:t>
      </w:r>
      <w:r w:rsidRPr="00265352">
        <w:rPr>
          <w:rFonts w:asciiTheme="minorHAnsi" w:hAnsiTheme="minorHAnsi"/>
          <w:b/>
          <w:bCs/>
          <w:color w:val="333333"/>
          <w:sz w:val="22"/>
          <w:szCs w:val="22"/>
        </w:rPr>
        <w:t xml:space="preserve"> </w:t>
      </w:r>
      <w:r w:rsidRPr="00265352">
        <w:rPr>
          <w:rFonts w:asciiTheme="minorHAnsi" w:hAnsiTheme="minorHAnsi"/>
          <w:color w:val="333333"/>
          <w:sz w:val="22"/>
          <w:szCs w:val="22"/>
        </w:rPr>
        <w:t xml:space="preserve">is a graduate of Tulane University with a degree in Economics and Political Economy. </w:t>
      </w:r>
      <w:r w:rsidRPr="00265352">
        <w:rPr>
          <w:rFonts w:asciiTheme="minorHAnsi" w:hAnsiTheme="minorHAnsi"/>
          <w:bCs/>
          <w:color w:val="333333"/>
          <w:sz w:val="22"/>
          <w:szCs w:val="22"/>
        </w:rPr>
        <w:t>Half-Baked: Obama Executive Overreach Makes Its Way to Your Dinner Table</w:t>
      </w:r>
      <w:r w:rsidRPr="00265352">
        <w:rPr>
          <w:rFonts w:asciiTheme="minorHAnsi" w:hAnsiTheme="minorHAnsi"/>
          <w:color w:val="333333"/>
          <w:sz w:val="22"/>
          <w:szCs w:val="22"/>
        </w:rPr>
        <w:t xml:space="preserve">. </w:t>
      </w:r>
      <w:hyperlink r:id="rId19" w:history="1">
        <w:r w:rsidRPr="00265352">
          <w:rPr>
            <w:rStyle w:val="Hyperlink"/>
            <w:rFonts w:asciiTheme="minorHAnsi" w:hAnsiTheme="minorHAnsi"/>
            <w:sz w:val="22"/>
            <w:szCs w:val="22"/>
          </w:rPr>
          <w:t>http://townhall.com/columnists/ericpete</w:t>
        </w:r>
      </w:hyperlink>
      <w:r w:rsidRPr="00265352">
        <w:rPr>
          <w:rFonts w:asciiTheme="minorHAnsi" w:hAnsiTheme="minorHAnsi"/>
          <w:color w:val="333333"/>
          <w:sz w:val="22"/>
          <w:szCs w:val="22"/>
        </w:rPr>
        <w:t xml:space="preserve"> rson/2015/06/20/halfbaked--obama-executive-overreach-makes-its-way-to-your-dinner-table-n2014973/page/full, 06/23/15, clj)</w:t>
      </w:r>
    </w:p>
    <w:p w:rsidR="00430367" w:rsidRDefault="00430367" w:rsidP="00430367">
      <w:pPr>
        <w:pStyle w:val="NormalWeb"/>
        <w:shd w:val="clear" w:color="auto" w:fill="FFFFFF"/>
        <w:spacing w:before="0" w:beforeAutospacing="0" w:after="150" w:afterAutospacing="0"/>
        <w:rPr>
          <w:rFonts w:asciiTheme="minorHAnsi" w:hAnsiTheme="minorHAnsi"/>
          <w:color w:val="333333"/>
          <w:sz w:val="14"/>
          <w:szCs w:val="22"/>
        </w:rPr>
      </w:pPr>
      <w:r w:rsidRPr="00430367">
        <w:rPr>
          <w:rFonts w:asciiTheme="minorHAnsi" w:hAnsiTheme="minorHAnsi"/>
          <w:color w:val="333333"/>
          <w:sz w:val="14"/>
          <w:szCs w:val="22"/>
        </w:rPr>
        <w:t xml:space="preserve">If you had to name a theme for </w:t>
      </w:r>
      <w:r w:rsidRPr="00265352">
        <w:rPr>
          <w:rFonts w:asciiTheme="minorHAnsi" w:hAnsiTheme="minorHAnsi"/>
          <w:color w:val="333333"/>
          <w:sz w:val="22"/>
          <w:szCs w:val="22"/>
          <w:highlight w:val="yellow"/>
          <w:u w:val="single"/>
        </w:rPr>
        <w:t>Obama’s second term</w:t>
      </w:r>
      <w:r w:rsidRPr="00430367">
        <w:rPr>
          <w:rFonts w:asciiTheme="minorHAnsi" w:hAnsiTheme="minorHAnsi"/>
          <w:color w:val="333333"/>
          <w:sz w:val="14"/>
          <w:szCs w:val="22"/>
        </w:rPr>
        <w:t xml:space="preserve">, it </w:t>
      </w:r>
      <w:r w:rsidRPr="00265352">
        <w:rPr>
          <w:rFonts w:asciiTheme="minorHAnsi" w:hAnsiTheme="minorHAnsi"/>
          <w:color w:val="333333"/>
          <w:sz w:val="22"/>
          <w:szCs w:val="22"/>
          <w:highlight w:val="yellow"/>
          <w:u w:val="single"/>
        </w:rPr>
        <w:t>would be regulatory overreach</w:t>
      </w:r>
      <w:r w:rsidRPr="00430367">
        <w:rPr>
          <w:rFonts w:asciiTheme="minorHAnsi" w:hAnsiTheme="minorHAnsi"/>
          <w:color w:val="333333"/>
          <w:sz w:val="14"/>
          <w:szCs w:val="22"/>
        </w:rPr>
        <w:t xml:space="preserve">. Despite the repeated rejection of the President’s most controversial proposals by lawmakers, Mr. </w:t>
      </w:r>
      <w:r w:rsidRPr="00265352">
        <w:rPr>
          <w:rFonts w:asciiTheme="minorHAnsi" w:hAnsiTheme="minorHAnsi"/>
          <w:color w:val="333333"/>
          <w:sz w:val="22"/>
          <w:szCs w:val="22"/>
          <w:highlight w:val="yellow"/>
          <w:u w:val="single"/>
        </w:rPr>
        <w:t>Obama has turned to</w:t>
      </w:r>
      <w:r w:rsidRPr="00430367">
        <w:rPr>
          <w:rFonts w:asciiTheme="minorHAnsi" w:hAnsiTheme="minorHAnsi"/>
          <w:color w:val="333333"/>
          <w:sz w:val="14"/>
          <w:szCs w:val="22"/>
        </w:rPr>
        <w:t xml:space="preserve"> his “pen and his phone” (and </w:t>
      </w:r>
      <w:r w:rsidRPr="00265352">
        <w:rPr>
          <w:rFonts w:asciiTheme="minorHAnsi" w:hAnsiTheme="minorHAnsi"/>
          <w:color w:val="333333"/>
          <w:sz w:val="22"/>
          <w:szCs w:val="22"/>
          <w:highlight w:val="yellow"/>
          <w:u w:val="single"/>
        </w:rPr>
        <w:t>the vast government bureaucracy he controls</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to enact his</w:t>
      </w:r>
      <w:r w:rsidRPr="00265352">
        <w:rPr>
          <w:rFonts w:asciiTheme="minorHAnsi" w:hAnsiTheme="minorHAnsi"/>
          <w:color w:val="333333"/>
          <w:sz w:val="22"/>
          <w:szCs w:val="22"/>
          <w:u w:val="single"/>
        </w:rPr>
        <w:t xml:space="preserve"> </w:t>
      </w:r>
      <w:r w:rsidRPr="00265352">
        <w:rPr>
          <w:rFonts w:asciiTheme="minorHAnsi" w:hAnsiTheme="minorHAnsi"/>
          <w:color w:val="333333"/>
          <w:sz w:val="22"/>
          <w:szCs w:val="22"/>
          <w:highlight w:val="yellow"/>
          <w:u w:val="single"/>
        </w:rPr>
        <w:t>extreme and often unpopular agenda</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Examples of</w:t>
      </w:r>
      <w:r w:rsidRPr="00430367">
        <w:rPr>
          <w:rFonts w:asciiTheme="minorHAnsi" w:hAnsiTheme="minorHAnsi"/>
          <w:color w:val="333333"/>
          <w:sz w:val="14"/>
          <w:szCs w:val="22"/>
        </w:rPr>
        <w:t xml:space="preserve"> the kind of </w:t>
      </w:r>
      <w:r w:rsidRPr="00265352">
        <w:rPr>
          <w:rFonts w:asciiTheme="minorHAnsi" w:hAnsiTheme="minorHAnsi"/>
          <w:color w:val="333333"/>
          <w:sz w:val="22"/>
          <w:szCs w:val="22"/>
          <w:highlight w:val="yellow"/>
          <w:u w:val="single"/>
        </w:rPr>
        <w:t>executive overreach that have come</w:t>
      </w:r>
      <w:r w:rsidRPr="00430367">
        <w:rPr>
          <w:rFonts w:asciiTheme="minorHAnsi" w:hAnsiTheme="minorHAnsi"/>
          <w:color w:val="333333"/>
          <w:sz w:val="14"/>
          <w:szCs w:val="22"/>
        </w:rPr>
        <w:t xml:space="preserve"> to define his presidency </w:t>
      </w:r>
      <w:r w:rsidRPr="00265352">
        <w:rPr>
          <w:rFonts w:asciiTheme="minorHAnsi" w:hAnsiTheme="minorHAnsi"/>
          <w:color w:val="333333"/>
          <w:sz w:val="22"/>
          <w:szCs w:val="22"/>
          <w:highlight w:val="yellow"/>
          <w:u w:val="single"/>
        </w:rPr>
        <w:t>include unilateral changes to Obamacare</w:t>
      </w:r>
      <w:r w:rsidRPr="00430367">
        <w:rPr>
          <w:rFonts w:asciiTheme="minorHAnsi" w:hAnsiTheme="minorHAnsi"/>
          <w:color w:val="333333"/>
          <w:sz w:val="14"/>
          <w:szCs w:val="22"/>
        </w:rPr>
        <w:t xml:space="preserve">, sweeping </w:t>
      </w:r>
      <w:r w:rsidRPr="00265352">
        <w:rPr>
          <w:rFonts w:asciiTheme="minorHAnsi" w:hAnsiTheme="minorHAnsi"/>
          <w:color w:val="333333"/>
          <w:sz w:val="22"/>
          <w:szCs w:val="22"/>
          <w:highlight w:val="yellow"/>
          <w:u w:val="single"/>
        </w:rPr>
        <w:t>new rules issued</w:t>
      </w:r>
      <w:r w:rsidRPr="00430367">
        <w:rPr>
          <w:rFonts w:asciiTheme="minorHAnsi" w:hAnsiTheme="minorHAnsi"/>
          <w:color w:val="333333"/>
          <w:sz w:val="14"/>
          <w:szCs w:val="22"/>
        </w:rPr>
        <w:t xml:space="preserve"> by the FCC </w:t>
      </w:r>
      <w:r w:rsidRPr="00265352">
        <w:rPr>
          <w:rFonts w:asciiTheme="minorHAnsi" w:hAnsiTheme="minorHAnsi"/>
          <w:color w:val="333333"/>
          <w:sz w:val="22"/>
          <w:szCs w:val="22"/>
          <w:highlight w:val="yellow"/>
          <w:u w:val="single"/>
        </w:rPr>
        <w:t>designed to impose</w:t>
      </w:r>
      <w:r w:rsidRPr="00265352">
        <w:rPr>
          <w:rFonts w:asciiTheme="minorHAnsi" w:hAnsiTheme="minorHAnsi"/>
          <w:color w:val="333333"/>
          <w:sz w:val="22"/>
          <w:szCs w:val="22"/>
          <w:u w:val="single"/>
        </w:rPr>
        <w:t xml:space="preserve"> </w:t>
      </w:r>
      <w:r w:rsidRPr="00430367">
        <w:rPr>
          <w:rFonts w:asciiTheme="minorHAnsi" w:hAnsiTheme="minorHAnsi"/>
          <w:color w:val="333333"/>
          <w:sz w:val="14"/>
          <w:szCs w:val="22"/>
        </w:rPr>
        <w:t>centuries railroad-</w:t>
      </w:r>
      <w:r w:rsidRPr="00430367">
        <w:rPr>
          <w:rFonts w:asciiTheme="minorHAnsi" w:hAnsiTheme="minorHAnsi"/>
          <w:color w:val="333333"/>
          <w:sz w:val="14"/>
          <w:szCs w:val="22"/>
          <w:highlight w:val="yellow"/>
        </w:rPr>
        <w:t xml:space="preserve">style </w:t>
      </w:r>
      <w:r w:rsidRPr="00265352">
        <w:rPr>
          <w:rFonts w:asciiTheme="minorHAnsi" w:hAnsiTheme="minorHAnsi"/>
          <w:b/>
          <w:color w:val="333333"/>
          <w:sz w:val="22"/>
          <w:szCs w:val="22"/>
          <w:highlight w:val="yellow"/>
          <w:u w:val="single"/>
        </w:rPr>
        <w:t>regulations on the internet,</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and</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the</w:t>
      </w:r>
      <w:r w:rsidRPr="00430367">
        <w:rPr>
          <w:rFonts w:asciiTheme="minorHAnsi" w:hAnsiTheme="minorHAnsi"/>
          <w:color w:val="333333"/>
          <w:sz w:val="14"/>
          <w:szCs w:val="22"/>
        </w:rPr>
        <w:t xml:space="preserve"> far-reaching and expensive </w:t>
      </w:r>
      <w:r w:rsidRPr="00265352">
        <w:rPr>
          <w:rFonts w:asciiTheme="minorHAnsi" w:hAnsiTheme="minorHAnsi"/>
          <w:color w:val="333333"/>
          <w:sz w:val="22"/>
          <w:szCs w:val="22"/>
          <w:highlight w:val="yellow"/>
          <w:u w:val="single"/>
        </w:rPr>
        <w:t>red tape he is seeking to impose on</w:t>
      </w:r>
      <w:r w:rsidRPr="00430367">
        <w:rPr>
          <w:rFonts w:asciiTheme="minorHAnsi" w:hAnsiTheme="minorHAnsi"/>
          <w:color w:val="333333"/>
          <w:sz w:val="14"/>
          <w:szCs w:val="22"/>
          <w:highlight w:val="yellow"/>
        </w:rPr>
        <w:t xml:space="preserve"> our </w:t>
      </w:r>
      <w:r w:rsidRPr="00265352">
        <w:rPr>
          <w:rFonts w:asciiTheme="minorHAnsi" w:hAnsiTheme="minorHAnsi"/>
          <w:color w:val="333333"/>
          <w:sz w:val="22"/>
          <w:szCs w:val="22"/>
          <w:highlight w:val="yellow"/>
          <w:u w:val="single"/>
        </w:rPr>
        <w:t>electricity grid including airline emissions, trucking companies, and</w:t>
      </w:r>
      <w:r w:rsidRPr="00430367">
        <w:rPr>
          <w:rFonts w:asciiTheme="minorHAnsi" w:hAnsiTheme="minorHAnsi"/>
          <w:color w:val="333333"/>
          <w:sz w:val="14"/>
          <w:szCs w:val="22"/>
        </w:rPr>
        <w:t xml:space="preserve"> even humble </w:t>
      </w:r>
      <w:r w:rsidRPr="00265352">
        <w:rPr>
          <w:rFonts w:asciiTheme="minorHAnsi" w:hAnsiTheme="minorHAnsi"/>
          <w:color w:val="333333"/>
          <w:sz w:val="22"/>
          <w:szCs w:val="22"/>
          <w:highlight w:val="yellow"/>
          <w:u w:val="single"/>
        </w:rPr>
        <w:t>wood-burning stoves</w:t>
      </w:r>
      <w:r w:rsidRPr="00430367">
        <w:rPr>
          <w:rFonts w:asciiTheme="minorHAnsi" w:hAnsiTheme="minorHAnsi"/>
          <w:color w:val="333333"/>
          <w:sz w:val="14"/>
          <w:szCs w:val="22"/>
        </w:rPr>
        <w:t>. The latest overreach, however, may quite literally take the cake and comes to us courtesy of the Food and Drug Administration. This sweeping regulation will directly affect what kinds of food we are allowed to purchase at our neighborhood grocery store. The FDA has long taken issue with “trans fat” a type of unsaturated fat found produced from vegetable fats. Products containing trans fat have become more widespread since the 1950’s when they appeared on the scene in the form of margarine and have since made their way into everything from frozen pizzas to Reese’s Pieces. While initially viewed as a healthy alternative to other fats, research indicates that overindulging can contribute to health risks. That conclusion led FDA regulators to require food manufacturers to label all their products containing trans fat. While many health conscious individuals choose to steer clear of products that contain trans fat (consumption has decreased 78 percent between 2003 and 2012), millions of Americans have continued to enjoy many of the delicious foods that contain trans fat, albeit in moderation. Unfortunately that’s a problem for the heavies at Mr. Obama’s FDA. Rather than letting people make their own decisions about whether to indulge in the occasional trans fat-laden snack, the FDA has just ordered a ban on trans fat, which federal regulators say food companies must remove from all of their products by 2018. And while the FDA is patting itself on the back, the ban will – like most everything else cooked up by federal regulators – may have serious unintended consequences. Foremost, the cost to food producers could be enormous. While many producers have moved away from trans fat on their own, the fats remain essential to many popular products due to its taste, texture and ability to preserve shelf life. Finding a replacement may not be easy or cheap, and consumers will ultimately face increased costs as a result. Worse, it’s entirely possible that the eventual “replacement” for trans fat may not be any healthier. But these are things federal regulators rarely consider when they try to control our behavior and supplant their all-knowing judgment for our own. At its core</w:t>
      </w:r>
      <w:r w:rsidRPr="00265352">
        <w:rPr>
          <w:rFonts w:asciiTheme="minorHAnsi" w:hAnsiTheme="minorHAnsi"/>
          <w:color w:val="333333"/>
          <w:sz w:val="22"/>
          <w:szCs w:val="22"/>
          <w:u w:val="single"/>
        </w:rPr>
        <w:t xml:space="preserve">, </w:t>
      </w:r>
      <w:r w:rsidRPr="00265352">
        <w:rPr>
          <w:rFonts w:asciiTheme="minorHAnsi" w:hAnsiTheme="minorHAnsi"/>
          <w:color w:val="333333"/>
          <w:sz w:val="22"/>
          <w:szCs w:val="22"/>
          <w:highlight w:val="yellow"/>
          <w:u w:val="single"/>
        </w:rPr>
        <w:t>this ban represents the worst of Washington</w:t>
      </w:r>
      <w:r w:rsidRPr="00430367">
        <w:rPr>
          <w:rFonts w:asciiTheme="minorHAnsi" w:hAnsiTheme="minorHAnsi"/>
          <w:color w:val="333333"/>
          <w:sz w:val="14"/>
          <w:szCs w:val="22"/>
        </w:rPr>
        <w:t xml:space="preserve">. Rather than letting individuals decide what’s best for them, </w:t>
      </w:r>
      <w:r w:rsidRPr="00265352">
        <w:rPr>
          <w:rFonts w:asciiTheme="minorHAnsi" w:hAnsiTheme="minorHAnsi"/>
          <w:color w:val="333333"/>
          <w:sz w:val="22"/>
          <w:szCs w:val="22"/>
          <w:highlight w:val="yellow"/>
          <w:u w:val="single"/>
        </w:rPr>
        <w:t>our</w:t>
      </w:r>
      <w:r w:rsidRPr="00430367">
        <w:rPr>
          <w:rFonts w:asciiTheme="minorHAnsi" w:hAnsiTheme="minorHAnsi"/>
          <w:color w:val="333333"/>
          <w:sz w:val="14"/>
          <w:szCs w:val="22"/>
        </w:rPr>
        <w:t xml:space="preserve"> all-knowing </w:t>
      </w:r>
      <w:r w:rsidRPr="00265352">
        <w:rPr>
          <w:rFonts w:asciiTheme="minorHAnsi" w:hAnsiTheme="minorHAnsi"/>
          <w:color w:val="333333"/>
          <w:sz w:val="22"/>
          <w:szCs w:val="22"/>
          <w:highlight w:val="yellow"/>
          <w:u w:val="single"/>
        </w:rPr>
        <w:t>government overlords want to tell us they know better</w:t>
      </w:r>
      <w:r w:rsidRPr="00430367">
        <w:rPr>
          <w:rFonts w:asciiTheme="minorHAnsi" w:hAnsiTheme="minorHAnsi"/>
          <w:color w:val="333333"/>
          <w:sz w:val="14"/>
          <w:szCs w:val="22"/>
          <w:highlight w:val="yellow"/>
        </w:rPr>
        <w:t xml:space="preserve">. </w:t>
      </w:r>
      <w:r w:rsidRPr="00265352">
        <w:rPr>
          <w:rFonts w:asciiTheme="minorHAnsi" w:hAnsiTheme="minorHAnsi"/>
          <w:color w:val="333333"/>
          <w:sz w:val="22"/>
          <w:szCs w:val="22"/>
          <w:highlight w:val="yellow"/>
          <w:u w:val="single"/>
        </w:rPr>
        <w:t>These perpetual critics of freedom simply can’t sit idly by</w:t>
      </w:r>
      <w:r w:rsidRPr="00430367">
        <w:rPr>
          <w:rFonts w:asciiTheme="minorHAnsi" w:hAnsiTheme="minorHAnsi"/>
          <w:color w:val="333333"/>
          <w:sz w:val="14"/>
          <w:szCs w:val="22"/>
        </w:rPr>
        <w:t xml:space="preserve"> while Americans enjoy the occasional slice of frozen pizza, or handful of candy. For them, that kind of freedom is as dangerous as Reese’s Pieces. Kidding aside, </w:t>
      </w:r>
      <w:r w:rsidRPr="00265352">
        <w:rPr>
          <w:rFonts w:asciiTheme="minorHAnsi" w:hAnsiTheme="minorHAnsi"/>
          <w:color w:val="333333"/>
          <w:sz w:val="22"/>
          <w:szCs w:val="22"/>
          <w:highlight w:val="yellow"/>
          <w:u w:val="single"/>
        </w:rPr>
        <w:t>Americans have little recourse when dealing with</w:t>
      </w:r>
      <w:r w:rsidRPr="00430367">
        <w:rPr>
          <w:rFonts w:asciiTheme="minorHAnsi" w:hAnsiTheme="minorHAnsi"/>
          <w:color w:val="333333"/>
          <w:sz w:val="14"/>
          <w:szCs w:val="22"/>
        </w:rPr>
        <w:t xml:space="preserve"> the alphabet soup of </w:t>
      </w:r>
      <w:r w:rsidRPr="00265352">
        <w:rPr>
          <w:rFonts w:asciiTheme="minorHAnsi" w:hAnsiTheme="minorHAnsi"/>
          <w:color w:val="333333"/>
          <w:sz w:val="22"/>
          <w:szCs w:val="22"/>
          <w:highlight w:val="yellow"/>
          <w:u w:val="single"/>
        </w:rPr>
        <w:t>government agencies that continue to intrude into their daily lives regulating everything from light bulbs to groceries.</w:t>
      </w:r>
      <w:r w:rsidRPr="00430367">
        <w:rPr>
          <w:rFonts w:asciiTheme="minorHAnsi" w:hAnsiTheme="minorHAnsi"/>
          <w:color w:val="333333"/>
          <w:sz w:val="14"/>
          <w:szCs w:val="22"/>
        </w:rPr>
        <w:t xml:space="preserve"> That’s unfortunate. Families deserve to make their own decisions about what’s best for their lives. Congress should push back on ham-handed FDA regulation, and tell Mr. Obama’s bureaucrats to get their greedy hands out of our collective snack bowl.</w:t>
      </w:r>
    </w:p>
    <w:p w:rsidR="00430367" w:rsidRDefault="00430367" w:rsidP="00430367">
      <w:pPr>
        <w:pStyle w:val="Heading4"/>
      </w:pPr>
      <w:r>
        <w:t>The Presidents rise to control came due to a weak Congress and media.</w:t>
      </w:r>
    </w:p>
    <w:p w:rsidR="00430367" w:rsidRPr="0071317A" w:rsidRDefault="00430367" w:rsidP="00430367">
      <w:pPr>
        <w:rPr>
          <w:rFonts w:asciiTheme="minorHAnsi" w:hAnsiTheme="minorHAnsi"/>
          <w:b/>
          <w:bCs/>
          <w:sz w:val="16"/>
        </w:rPr>
      </w:pPr>
      <w:r w:rsidRPr="0071317A">
        <w:rPr>
          <w:rStyle w:val="Style13ptBold"/>
          <w:rFonts w:asciiTheme="minorHAnsi" w:hAnsiTheme="minorHAnsi"/>
          <w:b w:val="0"/>
          <w:sz w:val="16"/>
        </w:rPr>
        <w:t>F.H.</w:t>
      </w:r>
      <w:r w:rsidRPr="0071317A">
        <w:rPr>
          <w:rStyle w:val="Style13ptBold"/>
          <w:rFonts w:asciiTheme="minorHAnsi" w:hAnsiTheme="minorHAnsi"/>
          <w:sz w:val="16"/>
        </w:rPr>
        <w:t xml:space="preserve"> </w:t>
      </w:r>
      <w:r w:rsidRPr="0071317A">
        <w:rPr>
          <w:rStyle w:val="Style13ptBold"/>
          <w:rFonts w:asciiTheme="minorHAnsi" w:hAnsiTheme="minorHAnsi"/>
          <w:sz w:val="22"/>
          <w:highlight w:val="yellow"/>
          <w:u w:val="single"/>
        </w:rPr>
        <w:t>Buckley</w:t>
      </w:r>
      <w:r w:rsidRPr="0071317A">
        <w:rPr>
          <w:rStyle w:val="Style13ptBold"/>
          <w:rFonts w:asciiTheme="minorHAnsi" w:hAnsiTheme="minorHAnsi"/>
          <w:b w:val="0"/>
          <w:sz w:val="16"/>
        </w:rPr>
        <w:t xml:space="preserve"> April </w:t>
      </w:r>
      <w:r w:rsidRPr="0071317A">
        <w:rPr>
          <w:rStyle w:val="Style13ptBold"/>
          <w:rFonts w:asciiTheme="minorHAnsi" w:hAnsiTheme="minorHAnsi"/>
          <w:sz w:val="22"/>
          <w:highlight w:val="yellow"/>
          <w:u w:val="single"/>
        </w:rPr>
        <w:t>2014</w:t>
      </w:r>
      <w:r w:rsidRPr="0071317A">
        <w:rPr>
          <w:rStyle w:val="Style13ptBold"/>
          <w:rFonts w:asciiTheme="minorHAnsi" w:hAnsiTheme="minorHAnsi"/>
          <w:b w:val="0"/>
          <w:sz w:val="16"/>
        </w:rPr>
        <w:t xml:space="preserve"> (is Foundation Professor at the George Mason University School of Law and author of The Once and Future King: The Rise of Crown Government in America THE ONCE AND FUTURE KING. </w:t>
      </w:r>
      <w:r w:rsidRPr="0071317A">
        <w:rPr>
          <w:rFonts w:asciiTheme="minorHAnsi" w:hAnsiTheme="minorHAnsi"/>
          <w:sz w:val="16"/>
        </w:rPr>
        <w:t>http://spectator.org/articles/58138/once-and-future-king</w:t>
      </w:r>
      <w:r w:rsidRPr="0071317A">
        <w:rPr>
          <w:rStyle w:val="Style13ptBold"/>
          <w:rFonts w:asciiTheme="minorHAnsi" w:hAnsiTheme="minorHAnsi"/>
          <w:b w:val="0"/>
          <w:sz w:val="16"/>
        </w:rPr>
        <w:t>, 06/23/15 , clj)</w:t>
      </w:r>
    </w:p>
    <w:p w:rsidR="00430367" w:rsidRPr="003E1A87" w:rsidRDefault="00430367" w:rsidP="00430367">
      <w:pPr>
        <w:rPr>
          <w:rFonts w:asciiTheme="minorHAnsi" w:hAnsiTheme="minorHAnsi"/>
          <w:sz w:val="16"/>
        </w:rPr>
      </w:pPr>
      <w:r w:rsidRPr="003E1A87">
        <w:rPr>
          <w:rFonts w:asciiTheme="minorHAnsi" w:hAnsiTheme="minorHAnsi"/>
          <w:sz w:val="16"/>
        </w:rPr>
        <w:t xml:space="preserve">How did this happen? No great mystery there. </w:t>
      </w:r>
      <w:r w:rsidRPr="0071317A">
        <w:rPr>
          <w:rFonts w:asciiTheme="minorHAnsi" w:hAnsiTheme="minorHAnsi"/>
          <w:highlight w:val="yellow"/>
          <w:u w:val="single"/>
        </w:rPr>
        <w:t>Power has been centralized around the heads of government</w:t>
      </w:r>
      <w:r w:rsidRPr="003E1A87">
        <w:rPr>
          <w:rFonts w:asciiTheme="minorHAnsi" w:hAnsiTheme="minorHAnsi"/>
          <w:sz w:val="16"/>
        </w:rPr>
        <w:t xml:space="preserve"> </w:t>
      </w:r>
      <w:r w:rsidRPr="0071317A">
        <w:rPr>
          <w:rFonts w:asciiTheme="minorHAnsi" w:hAnsiTheme="minorHAnsi"/>
          <w:u w:val="single"/>
        </w:rPr>
        <w:t>in all modern democracies</w:t>
      </w:r>
      <w:r w:rsidRPr="003E1A87">
        <w:rPr>
          <w:rFonts w:asciiTheme="minorHAnsi" w:hAnsiTheme="minorHAnsi"/>
          <w:sz w:val="16"/>
        </w:rPr>
        <w:t xml:space="preserve">. </w:t>
      </w:r>
      <w:r w:rsidRPr="0071317A">
        <w:rPr>
          <w:rFonts w:asciiTheme="minorHAnsi" w:hAnsiTheme="minorHAnsi"/>
          <w:highlight w:val="yellow"/>
          <w:u w:val="single"/>
        </w:rPr>
        <w:t>Authority naturally gravitates from</w:t>
      </w:r>
      <w:r w:rsidRPr="003E1A87">
        <w:rPr>
          <w:rFonts w:asciiTheme="minorHAnsi" w:hAnsiTheme="minorHAnsi"/>
          <w:sz w:val="16"/>
        </w:rPr>
        <w:t xml:space="preserve"> disorganized groups—</w:t>
      </w:r>
      <w:r w:rsidRPr="0071317A">
        <w:rPr>
          <w:rFonts w:asciiTheme="minorHAnsi" w:hAnsiTheme="minorHAnsi"/>
          <w:highlight w:val="yellow"/>
          <w:u w:val="single"/>
        </w:rPr>
        <w:t>Congress</w:t>
      </w:r>
      <w:r w:rsidRPr="003E1A87">
        <w:rPr>
          <w:rFonts w:asciiTheme="minorHAnsi" w:hAnsiTheme="minorHAnsi"/>
          <w:sz w:val="16"/>
        </w:rPr>
        <w:t>—</w:t>
      </w:r>
      <w:r w:rsidRPr="0071317A">
        <w:rPr>
          <w:rFonts w:asciiTheme="minorHAnsi" w:hAnsiTheme="minorHAnsi"/>
          <w:highlight w:val="yellow"/>
          <w:u w:val="single"/>
        </w:rPr>
        <w:t>to a single person</w:t>
      </w:r>
      <w:r w:rsidRPr="003E1A87">
        <w:rPr>
          <w:rFonts w:asciiTheme="minorHAnsi" w:hAnsiTheme="minorHAnsi"/>
          <w:sz w:val="16"/>
        </w:rPr>
        <w:t>. The group must struggle to get its act together; not so the single person. Recall the recent stand-offs between Obama and the House over the debt ceiling. On one side was Obama, claiming that he alone spoke for the entire country as a whole; on the other was John Boehner of West Chester, Ohio, and a fractious bunch of congressmen. It wasn’t much of a contest. Second</w:t>
      </w:r>
      <w:r w:rsidRPr="0071317A">
        <w:rPr>
          <w:rFonts w:asciiTheme="minorHAnsi" w:hAnsiTheme="minorHAnsi"/>
          <w:highlight w:val="yellow"/>
          <w:u w:val="single"/>
        </w:rPr>
        <w:t>, the regulatory state cannot exist without a large bureaucracy, which answers</w:t>
      </w:r>
      <w:r w:rsidRPr="003E1A87">
        <w:rPr>
          <w:rFonts w:asciiTheme="minorHAnsi" w:hAnsiTheme="minorHAnsi"/>
          <w:sz w:val="16"/>
        </w:rPr>
        <w:t xml:space="preserve"> primarily </w:t>
      </w:r>
      <w:r w:rsidRPr="0071317A">
        <w:rPr>
          <w:rFonts w:asciiTheme="minorHAnsi" w:hAnsiTheme="minorHAnsi"/>
          <w:highlight w:val="yellow"/>
          <w:u w:val="single"/>
        </w:rPr>
        <w:t>to the president</w:t>
      </w:r>
      <w:r w:rsidRPr="003E1A87">
        <w:rPr>
          <w:rFonts w:asciiTheme="minorHAnsi" w:hAnsiTheme="minorHAnsi"/>
          <w:sz w:val="16"/>
        </w:rPr>
        <w:t xml:space="preserve">. The legislative branch must delegate rule-making authority to regulators whose codes are so various and extensive that oversight is nigh impossible. This leaves matters to </w:t>
      </w:r>
      <w:r w:rsidRPr="0071317A">
        <w:rPr>
          <w:rFonts w:asciiTheme="minorHAnsi" w:hAnsiTheme="minorHAnsi"/>
          <w:highlight w:val="yellow"/>
          <w:u w:val="single"/>
        </w:rPr>
        <w:t>the executive</w:t>
      </w:r>
      <w:r w:rsidRPr="003E1A87">
        <w:rPr>
          <w:rFonts w:asciiTheme="minorHAnsi" w:hAnsiTheme="minorHAnsi"/>
          <w:sz w:val="16"/>
        </w:rPr>
        <w:t xml:space="preserve">, which hires the regulators, promotes and demotes them, and </w:t>
      </w:r>
      <w:r w:rsidRPr="0071317A">
        <w:rPr>
          <w:rStyle w:val="StyleUnderline"/>
          <w:highlight w:val="yellow"/>
        </w:rPr>
        <w:t>generally tells them what to do</w:t>
      </w:r>
      <w:r w:rsidRPr="003E1A87">
        <w:rPr>
          <w:rFonts w:asciiTheme="minorHAnsi" w:hAnsiTheme="minorHAnsi"/>
          <w:sz w:val="16"/>
        </w:rPr>
        <w:t xml:space="preserve">. Third, </w:t>
      </w:r>
      <w:r w:rsidRPr="0071317A">
        <w:rPr>
          <w:rFonts w:asciiTheme="minorHAnsi" w:hAnsiTheme="minorHAnsi"/>
          <w:highlight w:val="yellow"/>
          <w:u w:val="single"/>
        </w:rPr>
        <w:t>political campaigns have been transformed by the media,</w:t>
      </w:r>
      <w:r w:rsidRPr="003E1A87">
        <w:rPr>
          <w:rFonts w:asciiTheme="minorHAnsi" w:hAnsiTheme="minorHAnsi"/>
          <w:sz w:val="16"/>
        </w:rPr>
        <w:t xml:space="preserve"> which </w:t>
      </w:r>
      <w:r w:rsidRPr="0071317A">
        <w:rPr>
          <w:rFonts w:asciiTheme="minorHAnsi" w:hAnsiTheme="minorHAnsi"/>
          <w:highlight w:val="yellow"/>
          <w:u w:val="single"/>
        </w:rPr>
        <w:t>makes rock stars of presidents.</w:t>
      </w:r>
      <w:r w:rsidRPr="003E1A87">
        <w:rPr>
          <w:rFonts w:asciiTheme="minorHAnsi" w:hAnsiTheme="minorHAnsi"/>
          <w:sz w:val="16"/>
        </w:rPr>
        <w:t xml:space="preserve"> At one time </w:t>
      </w:r>
      <w:r w:rsidRPr="0071317A">
        <w:rPr>
          <w:rFonts w:asciiTheme="minorHAnsi" w:hAnsiTheme="minorHAnsi"/>
          <w:b/>
          <w:u w:val="single"/>
        </w:rPr>
        <w:t>it was thought that the rise of new media would prevent a president from amassing excessive personal power</w:t>
      </w:r>
      <w:r w:rsidRPr="003E1A87">
        <w:rPr>
          <w:rFonts w:asciiTheme="minorHAnsi" w:hAnsiTheme="minorHAnsi"/>
          <w:sz w:val="16"/>
        </w:rPr>
        <w:t>. That hasn’t happened. Instead, the White House is now a news outfit in its own right, complete with photographers and videographers. It need not rely on print newspapers or the television networks to get its message out. It need no longer put the president at the mercy of probing reporters, preferring instead teleprompters and softball questions from </w:t>
      </w:r>
      <w:r w:rsidRPr="003E1A87">
        <w:rPr>
          <w:rFonts w:asciiTheme="minorHAnsi" w:hAnsiTheme="minorHAnsi"/>
          <w:i/>
          <w:iCs/>
          <w:sz w:val="16"/>
        </w:rPr>
        <w:t>People </w:t>
      </w:r>
      <w:r w:rsidRPr="003E1A87">
        <w:rPr>
          <w:rFonts w:asciiTheme="minorHAnsi" w:hAnsiTheme="minorHAnsi"/>
          <w:sz w:val="16"/>
        </w:rPr>
        <w:t xml:space="preserve">magazine. The fawning reporter is rewarded with access; hostile would-be newshounds are frozen out. And so </w:t>
      </w:r>
      <w:r w:rsidRPr="003E1A87">
        <w:rPr>
          <w:rFonts w:asciiTheme="minorHAnsi" w:hAnsiTheme="minorHAnsi"/>
          <w:highlight w:val="yellow"/>
          <w:u w:val="single"/>
        </w:rPr>
        <w:t>we are on the verge of</w:t>
      </w:r>
      <w:r w:rsidRPr="003E1A87">
        <w:rPr>
          <w:rFonts w:asciiTheme="minorHAnsi" w:hAnsiTheme="minorHAnsi"/>
          <w:sz w:val="16"/>
        </w:rPr>
        <w:t xml:space="preserve"> what George Mason once called </w:t>
      </w:r>
      <w:r w:rsidRPr="003E1A87">
        <w:rPr>
          <w:rFonts w:asciiTheme="minorHAnsi" w:hAnsiTheme="minorHAnsi"/>
          <w:highlight w:val="yellow"/>
          <w:u w:val="single"/>
        </w:rPr>
        <w:t>an “elective monarchy</w:t>
      </w:r>
      <w:r w:rsidRPr="003E1A87">
        <w:rPr>
          <w:rFonts w:asciiTheme="minorHAnsi" w:hAnsiTheme="minorHAnsi"/>
          <w:sz w:val="16"/>
        </w:rPr>
        <w:t xml:space="preserve">.” </w:t>
      </w:r>
    </w:p>
    <w:p w:rsidR="00430367" w:rsidRDefault="00430367" w:rsidP="00430367">
      <w:pPr>
        <w:rPr>
          <w:rFonts w:asciiTheme="minorHAnsi" w:hAnsiTheme="minorHAnsi"/>
        </w:rPr>
      </w:pPr>
    </w:p>
    <w:p w:rsidR="00430367" w:rsidRDefault="00430367" w:rsidP="00430367">
      <w:pPr>
        <w:pStyle w:val="Heading4"/>
      </w:pPr>
      <w:r>
        <w:t xml:space="preserve">Presidential regimes are created as a result of executive overreach. </w:t>
      </w:r>
    </w:p>
    <w:p w:rsidR="00430367" w:rsidRPr="003E1A87" w:rsidRDefault="00430367" w:rsidP="00430367">
      <w:pPr>
        <w:rPr>
          <w:rFonts w:asciiTheme="minorHAnsi" w:hAnsiTheme="minorHAnsi"/>
          <w:b/>
          <w:bCs/>
          <w:sz w:val="16"/>
        </w:rPr>
      </w:pPr>
      <w:r w:rsidRPr="003E1A87">
        <w:rPr>
          <w:rStyle w:val="Style13ptBold"/>
          <w:rFonts w:asciiTheme="minorHAnsi" w:hAnsiTheme="minorHAnsi"/>
          <w:b w:val="0"/>
          <w:sz w:val="16"/>
        </w:rPr>
        <w:t xml:space="preserve">F.H. </w:t>
      </w:r>
      <w:r w:rsidRPr="003E1A87">
        <w:rPr>
          <w:rStyle w:val="Style13ptBold"/>
          <w:rFonts w:asciiTheme="minorHAnsi" w:hAnsiTheme="minorHAnsi"/>
          <w:sz w:val="22"/>
          <w:highlight w:val="yellow"/>
          <w:u w:val="single"/>
        </w:rPr>
        <w:t>Buckley</w:t>
      </w:r>
      <w:r w:rsidRPr="003E1A87">
        <w:rPr>
          <w:rStyle w:val="Style13ptBold"/>
          <w:rFonts w:asciiTheme="minorHAnsi" w:hAnsiTheme="minorHAnsi"/>
          <w:b w:val="0"/>
          <w:sz w:val="16"/>
        </w:rPr>
        <w:t xml:space="preserve"> April </w:t>
      </w:r>
      <w:r w:rsidRPr="003E1A87">
        <w:rPr>
          <w:rStyle w:val="Style13ptBold"/>
          <w:rFonts w:asciiTheme="minorHAnsi" w:hAnsiTheme="minorHAnsi"/>
          <w:sz w:val="22"/>
          <w:highlight w:val="yellow"/>
          <w:u w:val="single"/>
        </w:rPr>
        <w:t>2014</w:t>
      </w:r>
      <w:r w:rsidRPr="003E1A87">
        <w:rPr>
          <w:rStyle w:val="Style13ptBold"/>
          <w:rFonts w:asciiTheme="minorHAnsi" w:hAnsiTheme="minorHAnsi"/>
          <w:b w:val="0"/>
          <w:sz w:val="16"/>
        </w:rPr>
        <w:t xml:space="preserve"> (is Foundation Professor at the George Mason University School of Law and author of The Once and Future King: The Rise of Crown Government in America THE ONCE AND FUTURE KING</w:t>
      </w:r>
      <w:r w:rsidRPr="003E1A87">
        <w:rPr>
          <w:rStyle w:val="Style13ptBold"/>
          <w:rFonts w:asciiTheme="minorHAnsi" w:hAnsiTheme="minorHAnsi"/>
          <w:sz w:val="16"/>
        </w:rPr>
        <w:t xml:space="preserve">. </w:t>
      </w:r>
      <w:r w:rsidRPr="003E1A87">
        <w:rPr>
          <w:rFonts w:asciiTheme="minorHAnsi" w:hAnsiTheme="minorHAnsi"/>
          <w:sz w:val="16"/>
        </w:rPr>
        <w:t>http://spectator.org/articles/58138/once-and-future-king</w:t>
      </w:r>
      <w:r w:rsidRPr="003E1A87">
        <w:rPr>
          <w:rStyle w:val="Style13ptBold"/>
          <w:rFonts w:asciiTheme="minorHAnsi" w:hAnsiTheme="minorHAnsi"/>
          <w:b w:val="0"/>
          <w:sz w:val="16"/>
        </w:rPr>
        <w:t>, 06/23/15 , clj)</w:t>
      </w:r>
    </w:p>
    <w:p w:rsidR="00430367" w:rsidRPr="00F40F72" w:rsidRDefault="00430367" w:rsidP="00430367">
      <w:pPr>
        <w:rPr>
          <w:rFonts w:asciiTheme="minorHAnsi" w:hAnsiTheme="minorHAnsi"/>
          <w:sz w:val="16"/>
        </w:rPr>
      </w:pPr>
      <w:r w:rsidRPr="00F40F72">
        <w:rPr>
          <w:rFonts w:asciiTheme="minorHAnsi" w:hAnsiTheme="minorHAnsi"/>
          <w:sz w:val="16"/>
        </w:rPr>
        <w:t xml:space="preserve">Such </w:t>
      </w:r>
      <w:r w:rsidRPr="003E1A87">
        <w:rPr>
          <w:rFonts w:asciiTheme="minorHAnsi" w:hAnsiTheme="minorHAnsi"/>
          <w:highlight w:val="yellow"/>
          <w:u w:val="single"/>
        </w:rPr>
        <w:t>concentrations of power</w:t>
      </w:r>
      <w:r w:rsidRPr="00F40F72">
        <w:rPr>
          <w:rFonts w:asciiTheme="minorHAnsi" w:hAnsiTheme="minorHAnsi"/>
          <w:sz w:val="16"/>
        </w:rPr>
        <w:t xml:space="preserve"> often surround prime ministers in parliamentary governments, but they</w:t>
      </w:r>
      <w:r w:rsidRPr="003E1A87">
        <w:rPr>
          <w:rFonts w:asciiTheme="minorHAnsi" w:hAnsiTheme="minorHAnsi"/>
          <w:u w:val="single"/>
        </w:rPr>
        <w:t xml:space="preserve"> </w:t>
      </w:r>
      <w:r w:rsidRPr="003E1A87">
        <w:rPr>
          <w:rFonts w:asciiTheme="minorHAnsi" w:hAnsiTheme="minorHAnsi"/>
          <w:highlight w:val="yellow"/>
          <w:u w:val="single"/>
        </w:rPr>
        <w:t>are</w:t>
      </w:r>
      <w:r w:rsidRPr="003E1A87">
        <w:rPr>
          <w:rFonts w:asciiTheme="minorHAnsi" w:hAnsiTheme="minorHAnsi"/>
          <w:u w:val="single"/>
        </w:rPr>
        <w:t xml:space="preserve"> </w:t>
      </w:r>
      <w:r w:rsidRPr="00F40F72">
        <w:rPr>
          <w:rFonts w:asciiTheme="minorHAnsi" w:hAnsiTheme="minorHAnsi"/>
          <w:sz w:val="16"/>
        </w:rPr>
        <w:t xml:space="preserve">much more </w:t>
      </w:r>
      <w:r w:rsidRPr="003E1A87">
        <w:rPr>
          <w:rFonts w:asciiTheme="minorHAnsi" w:hAnsiTheme="minorHAnsi"/>
          <w:highlight w:val="yellow"/>
          <w:u w:val="single"/>
        </w:rPr>
        <w:t>dangerous in presidential regimes.</w:t>
      </w:r>
      <w:r w:rsidRPr="00F40F72">
        <w:rPr>
          <w:rFonts w:asciiTheme="minorHAnsi" w:hAnsiTheme="minorHAnsi"/>
          <w:sz w:val="16"/>
        </w:rPr>
        <w:t xml:space="preserve"> For one thing, the American president is head of state as well as head of government. He is the symbol of the entire country, the figure with whom every patriot identifies, at least theoretically. A person who moves to America, as I did, must learn to suppress his gag reflex when reading a Peggy Noonan op-ed on the sublimity of a State of the Union Address, or listening to an MSNBC talking head bloviate about our godlike president. In parliamentary regimes, politicians are comical figures. If there’s a national tragedy, we don’t wait for a speech from the prime minister. Oh sure, we get misty-eyed over jug-eared princes, but they haven’t been able to hurt us since 1832. They’re not going to spend us into bankruptcy or audit us. Further, </w:t>
      </w:r>
      <w:r w:rsidRPr="003E1A87">
        <w:rPr>
          <w:rFonts w:asciiTheme="minorHAnsi" w:hAnsiTheme="minorHAnsi"/>
          <w:highlight w:val="yellow"/>
          <w:u w:val="single"/>
        </w:rPr>
        <w:t>presidential regimes lack the means to discipline an overreaching head of government.</w:t>
      </w:r>
      <w:r w:rsidRPr="00F40F72">
        <w:rPr>
          <w:rFonts w:asciiTheme="minorHAnsi" w:hAnsiTheme="minorHAnsi"/>
          <w:sz w:val="16"/>
        </w:rPr>
        <w:t xml:space="preserve"> In America, scandals are transitory. Benghazi? “What difference at this point does it make?” asked an angry Hillary Clinton. She had a point. After all, eight months had elapsed. In a parliamentary system, the prime minister is expected to meet the House on a daily basis. And the decision of what is to be debated lies, crucially, with the Opposition, which can, and frequently does, decide to prolong argument just where the government is weakest. “No better method,” observed Harold Laski, “has ever been devised for keeping administration up to the mark.” Thus, in a parliamentary government, a successful politician must be informed, quick on his feet, and, perhaps especially, witty. In Canada he must be all of these things in both English and French. The grandiose (Obama), the verbally clumsy (George W. Bush and Obama again), and the thin-skinned (Nixon and Obama again) find themselves either excluded or laughed at. When Obama addressed the Indian parliament, its MPs did double-takes on seeing his teleprompter. Then there are non-confidence motions, which can turf out a parliamentary government on a simple majority in the House of Commons, and party leadership votes like the one that ended Margaret Thatcher’s career. All we have here </w:t>
      </w:r>
      <w:r w:rsidRPr="00F40F72">
        <w:rPr>
          <w:rFonts w:asciiTheme="minorHAnsi" w:hAnsiTheme="minorHAnsi"/>
          <w:highlight w:val="yellow"/>
          <w:u w:val="single"/>
        </w:rPr>
        <w:t>in the United States</w:t>
      </w:r>
      <w:r w:rsidRPr="00F40F72">
        <w:rPr>
          <w:rFonts w:asciiTheme="minorHAnsi" w:hAnsiTheme="minorHAnsi"/>
          <w:sz w:val="16"/>
        </w:rPr>
        <w:t xml:space="preserve"> is the Big Bertha of </w:t>
      </w:r>
      <w:r w:rsidRPr="00F40F72">
        <w:rPr>
          <w:rFonts w:asciiTheme="minorHAnsi" w:hAnsiTheme="minorHAnsi"/>
          <w:highlight w:val="yellow"/>
          <w:u w:val="single"/>
        </w:rPr>
        <w:t>impeachment and removal from office</w:t>
      </w:r>
      <w:r w:rsidRPr="00F40F72">
        <w:rPr>
          <w:rFonts w:asciiTheme="minorHAnsi" w:hAnsiTheme="minorHAnsi"/>
          <w:sz w:val="16"/>
        </w:rPr>
        <w:t xml:space="preserve">—which </w:t>
      </w:r>
      <w:r w:rsidRPr="00F40F72">
        <w:rPr>
          <w:rFonts w:asciiTheme="minorHAnsi" w:hAnsiTheme="minorHAnsi"/>
          <w:highlight w:val="yellow"/>
          <w:u w:val="single"/>
        </w:rPr>
        <w:t>never rears its head unless the president is from one party and the House and two-thirds of the Senate from another.</w:t>
      </w:r>
      <w:r w:rsidRPr="00F40F72">
        <w:rPr>
          <w:rFonts w:asciiTheme="minorHAnsi" w:hAnsiTheme="minorHAnsi"/>
          <w:sz w:val="16"/>
        </w:rPr>
        <w:t xml:space="preserve"> Here’s a piece of trivia: Only one president in American history, Andrew Johnson in 1868, has ever faced impeachment by such a Congress. (Republicans only controlled 55 votes—not two-thirds—in the Senate in 1998, and the 45 Democrats voted in lockset to acquit Bill Clinton.) Yet even then, the ruling party could not muster the votes in the Senate to toss Johnson out of office. The requirement of a two-thirds supermajority in that chamber was snuck in at the last moment at the 1787 constitutional convention, elicited no discussion, and transformed the shape of American politics. </w:t>
      </w:r>
      <w:r w:rsidRPr="003E1A87">
        <w:rPr>
          <w:rFonts w:asciiTheme="minorHAnsi" w:hAnsiTheme="minorHAnsi"/>
          <w:highlight w:val="yellow"/>
          <w:u w:val="single"/>
        </w:rPr>
        <w:t>It should not be so hard to give a president the boot</w:t>
      </w:r>
      <w:r w:rsidRPr="00F40F72">
        <w:rPr>
          <w:rFonts w:asciiTheme="minorHAnsi" w:hAnsiTheme="minorHAnsi"/>
          <w:sz w:val="16"/>
        </w:rPr>
        <w:t xml:space="preserve">. I’d like to see it done often, for high crimes and misdemeanors, for stupidity, for arrogance, or just for the spirit of the thing. </w:t>
      </w:r>
    </w:p>
    <w:p w:rsidR="00430367" w:rsidRPr="00430367" w:rsidRDefault="00430367" w:rsidP="00430367">
      <w:pPr>
        <w:pStyle w:val="NormalWeb"/>
        <w:shd w:val="clear" w:color="auto" w:fill="FFFFFF"/>
        <w:spacing w:before="0" w:beforeAutospacing="0" w:after="150" w:afterAutospacing="0"/>
        <w:rPr>
          <w:rFonts w:asciiTheme="minorHAnsi" w:hAnsiTheme="minorHAnsi"/>
          <w:color w:val="333333"/>
          <w:sz w:val="14"/>
          <w:szCs w:val="22"/>
        </w:rPr>
      </w:pPr>
      <w:r w:rsidRPr="00916280">
        <w:br/>
      </w:r>
    </w:p>
    <w:p w:rsidR="009278A1" w:rsidRDefault="009278A1" w:rsidP="00430367">
      <w:pPr>
        <w:pStyle w:val="Heading3"/>
      </w:pPr>
      <w:bookmarkStart w:id="52" w:name="_Toc423374910"/>
      <w:r>
        <w:t>IMP—Executive Power = War</w:t>
      </w:r>
      <w:bookmarkEnd w:id="52"/>
    </w:p>
    <w:p w:rsidR="009278A1" w:rsidRDefault="009278A1" w:rsidP="00635F14">
      <w:pPr>
        <w:pStyle w:val="Heading4"/>
        <w:numPr>
          <w:ilvl w:val="0"/>
          <w:numId w:val="28"/>
        </w:numPr>
      </w:pPr>
      <w:r>
        <w:t>Expanded presidential powers risk war &amp; undermine US leadership:</w:t>
      </w:r>
    </w:p>
    <w:p w:rsidR="009278A1" w:rsidRDefault="009278A1" w:rsidP="009278A1">
      <w:r>
        <w:t xml:space="preserve">Neal Kumar </w:t>
      </w:r>
      <w:r w:rsidRPr="00574EEA">
        <w:rPr>
          <w:rStyle w:val="Style13ptBold"/>
        </w:rPr>
        <w:t>Katyal, 2013</w:t>
      </w:r>
      <w:r>
        <w:t xml:space="preserve"> (Paul and Patricia Saunders Professor of Law, Georgetown University, “STOCHASTIC CONSTRAINT,” Harvard Law Review, Feb. 2013, Lexis/Nexis, Accessed 6/25/2015, rwg)</w:t>
      </w:r>
    </w:p>
    <w:p w:rsidR="009278A1" w:rsidRPr="00C63110" w:rsidRDefault="009278A1" w:rsidP="009278A1">
      <w:pPr>
        <w:rPr>
          <w:sz w:val="16"/>
        </w:rPr>
      </w:pPr>
      <w:r w:rsidRPr="00E77600">
        <w:rPr>
          <w:rStyle w:val="StyleUnderline"/>
          <w:highlight w:val="yellow"/>
        </w:rPr>
        <w:t xml:space="preserve">Given these </w:t>
      </w:r>
      <w:r w:rsidRPr="00C63110">
        <w:rPr>
          <w:rStyle w:val="Emphasis"/>
          <w:highlight w:val="yellow"/>
        </w:rPr>
        <w:t>expanded powers,</w:t>
      </w:r>
      <w:r w:rsidRPr="00E77600">
        <w:rPr>
          <w:rStyle w:val="StyleUnderline"/>
          <w:highlight w:val="yellow"/>
        </w:rPr>
        <w:t xml:space="preserve"> there is a </w:t>
      </w:r>
      <w:r w:rsidRPr="00C63110">
        <w:rPr>
          <w:rStyle w:val="Emphasis"/>
          <w:highlight w:val="yellow"/>
        </w:rPr>
        <w:t>deep risk</w:t>
      </w:r>
      <w:r w:rsidRPr="00E77600">
        <w:rPr>
          <w:rStyle w:val="StyleUnderline"/>
          <w:highlight w:val="yellow"/>
        </w:rPr>
        <w:t xml:space="preserve"> that Presidents may</w:t>
      </w:r>
      <w:r w:rsidRPr="00C63110">
        <w:rPr>
          <w:sz w:val="16"/>
        </w:rPr>
        <w:t xml:space="preserve">, in the interim between the exercise of power and the ex post check, </w:t>
      </w:r>
      <w:r w:rsidRPr="00E77600">
        <w:rPr>
          <w:rStyle w:val="StyleUnderline"/>
          <w:highlight w:val="yellow"/>
        </w:rPr>
        <w:t xml:space="preserve">work grave harm - to </w:t>
      </w:r>
      <w:r w:rsidRPr="00C63110">
        <w:rPr>
          <w:rStyle w:val="Emphasis"/>
          <w:highlight w:val="yellow"/>
        </w:rPr>
        <w:t>peace,</w:t>
      </w:r>
      <w:r w:rsidRPr="00E77600">
        <w:rPr>
          <w:rStyle w:val="StyleUnderline"/>
          <w:highlight w:val="yellow"/>
        </w:rPr>
        <w:t xml:space="preserve"> to civil liberties, and to the </w:t>
      </w:r>
      <w:r w:rsidRPr="00C63110">
        <w:rPr>
          <w:rStyle w:val="Emphasis"/>
          <w:highlight w:val="yellow"/>
        </w:rPr>
        <w:t>image of the U</w:t>
      </w:r>
      <w:r w:rsidRPr="00C63110">
        <w:rPr>
          <w:rStyle w:val="Emphasis"/>
        </w:rPr>
        <w:t xml:space="preserve">nited </w:t>
      </w:r>
      <w:r w:rsidRPr="00C63110">
        <w:rPr>
          <w:rStyle w:val="Emphasis"/>
          <w:highlight w:val="yellow"/>
        </w:rPr>
        <w:t>S</w:t>
      </w:r>
      <w:r w:rsidRPr="00C63110">
        <w:rPr>
          <w:rStyle w:val="Emphasis"/>
        </w:rPr>
        <w:t xml:space="preserve">tates </w:t>
      </w:r>
      <w:r w:rsidRPr="00C63110">
        <w:rPr>
          <w:rStyle w:val="Emphasis"/>
          <w:highlight w:val="yellow"/>
        </w:rPr>
        <w:t>abroad</w:t>
      </w:r>
      <w:r w:rsidRPr="00C63110">
        <w:rPr>
          <w:rStyle w:val="Emphasis"/>
        </w:rPr>
        <w:t>.</w:t>
      </w:r>
      <w:r w:rsidRPr="00C63110">
        <w:rPr>
          <w:sz w:val="16"/>
        </w:rPr>
        <w:t xml:space="preserve"> Goldsmith argues that the existence of ex post checks places all modern Presidents in a "synopticon" that produces a deterrent effect (p. 207). "Officials are much more careful merely by virtue of being watched," Goldsmith notes (p. 207). However, </w:t>
      </w:r>
      <w:r w:rsidRPr="00C63110">
        <w:rPr>
          <w:rStyle w:val="StyleUnderline"/>
          <w:highlight w:val="yellow"/>
        </w:rPr>
        <w:t xml:space="preserve">a crucial check on </w:t>
      </w:r>
      <w:r w:rsidRPr="00C63110">
        <w:rPr>
          <w:rStyle w:val="Emphasis"/>
          <w:highlight w:val="yellow"/>
        </w:rPr>
        <w:t>presidential adventurism</w:t>
      </w:r>
      <w:r w:rsidRPr="00C63110">
        <w:rPr>
          <w:rStyle w:val="StyleUnderline"/>
          <w:highlight w:val="yellow"/>
        </w:rPr>
        <w:t xml:space="preserve"> - reelection - has been nonexistent for second-term Presidents since 1951</w:t>
      </w:r>
      <w:r w:rsidRPr="00C63110">
        <w:rPr>
          <w:sz w:val="16"/>
        </w:rPr>
        <w:t xml:space="preserve">. n38 </w:t>
      </w:r>
      <w:r w:rsidRPr="00C63110">
        <w:rPr>
          <w:rStyle w:val="StyleUnderline"/>
          <w:highlight w:val="yellow"/>
        </w:rPr>
        <w:t>This structural change may</w:t>
      </w:r>
      <w:r w:rsidRPr="00C63110">
        <w:rPr>
          <w:sz w:val="16"/>
        </w:rPr>
        <w:t xml:space="preserve"> hide the Executive from the synopticon's watchful eyes, </w:t>
      </w:r>
      <w:r w:rsidRPr="00C63110">
        <w:rPr>
          <w:rStyle w:val="StyleUnderline"/>
          <w:highlight w:val="yellow"/>
        </w:rPr>
        <w:t>making presidential decisionmaking freer of checks and balances than it otherwise might be</w:t>
      </w:r>
      <w:r w:rsidRPr="00C63110">
        <w:rPr>
          <w:rStyle w:val="StyleUnderline"/>
        </w:rPr>
        <w:t xml:space="preserve"> </w:t>
      </w:r>
      <w:r w:rsidRPr="00C63110">
        <w:rPr>
          <w:sz w:val="16"/>
        </w:rPr>
        <w:t>in a system that properly relies on Madisonian power sharing. And, as Goldsmith himself acknowledges, presidential popularity can often blunt the power of the synopticon - particularly when national security is pitted against civil liberties (p. 47). The popular willingness to err on the side of national security, and the consequent weakness of the synopticon, will be at its apex when the issue involves the rights of foreigners - who altogether lack the ability  [*1001]  to vote. n39 Yet the rights of foreigners are a crucial part of the post-9/11 debate.</w:t>
      </w:r>
    </w:p>
    <w:p w:rsidR="009278A1" w:rsidRDefault="009278A1" w:rsidP="00635F14">
      <w:pPr>
        <w:pStyle w:val="Heading4"/>
        <w:numPr>
          <w:ilvl w:val="0"/>
          <w:numId w:val="11"/>
        </w:numPr>
      </w:pPr>
      <w:r>
        <w:t>US leadership is essential to prevent global nuclear exchange.</w:t>
      </w:r>
    </w:p>
    <w:p w:rsidR="009278A1" w:rsidRDefault="009278A1" w:rsidP="009278A1">
      <w:pPr>
        <w:pStyle w:val="TOC1"/>
      </w:pPr>
      <w:r>
        <w:t xml:space="preserve">Zalmay </w:t>
      </w:r>
      <w:r>
        <w:rPr>
          <w:rStyle w:val="Author"/>
        </w:rPr>
        <w:t>Khalilzad</w:t>
      </w:r>
      <w:r>
        <w:t xml:space="preserve">, RAND, The </w:t>
      </w:r>
      <w:smartTag w:uri="urn:schemas-microsoft-com:office:smarttags" w:element="place">
        <w:smartTag w:uri="urn:schemas-microsoft-com:office:smarttags" w:element="State">
          <w:r>
            <w:t>Washington</w:t>
          </w:r>
        </w:smartTag>
      </w:smartTag>
      <w:r>
        <w:t xml:space="preserve"> Quarterly, Spring 19</w:t>
      </w:r>
      <w:r>
        <w:rPr>
          <w:rStyle w:val="Author"/>
        </w:rPr>
        <w:t>95</w:t>
      </w:r>
      <w:r>
        <w:t xml:space="preserve"> </w:t>
      </w:r>
    </w:p>
    <w:p w:rsidR="009278A1" w:rsidRDefault="009278A1" w:rsidP="009278A1">
      <w:r>
        <w:t xml:space="preserve">Under the third option, the </w:t>
      </w:r>
      <w:smartTag w:uri="urn:schemas-microsoft-com:office:smarttags" w:element="place">
        <w:smartTag w:uri="urn:schemas-microsoft-com:office:smarttags" w:element="country-region">
          <w:r>
            <w:t>United States</w:t>
          </w:r>
        </w:smartTag>
      </w:smartTag>
      <w: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w:t>
      </w:r>
      <w:r>
        <w:rPr>
          <w:rStyle w:val="underline"/>
          <w:highlight w:val="yellow"/>
        </w:rPr>
        <w:t>a world in which the</w:t>
      </w:r>
      <w:r>
        <w:rPr>
          <w:rStyle w:val="underline"/>
        </w:rPr>
        <w:t xml:space="preserve"> </w:t>
      </w:r>
      <w:smartTag w:uri="urn:schemas-microsoft-com:office:smarttags" w:element="place">
        <w:smartTag w:uri="urn:schemas-microsoft-com:office:smarttags" w:element="country-region">
          <w:r>
            <w:rPr>
              <w:rStyle w:val="underline"/>
              <w:highlight w:val="yellow"/>
            </w:rPr>
            <w:t>U</w:t>
          </w:r>
          <w:r>
            <w:rPr>
              <w:rStyle w:val="underline"/>
            </w:rPr>
            <w:t xml:space="preserve">nited </w:t>
          </w:r>
          <w:r>
            <w:rPr>
              <w:rStyle w:val="underline"/>
              <w:highlight w:val="yellow"/>
            </w:rPr>
            <w:t>S</w:t>
          </w:r>
          <w:r>
            <w:rPr>
              <w:rStyle w:val="underline"/>
            </w:rPr>
            <w:t>tates</w:t>
          </w:r>
        </w:smartTag>
      </w:smartTag>
      <w:r>
        <w:rPr>
          <w:rStyle w:val="underline"/>
        </w:rPr>
        <w:t xml:space="preserve"> </w:t>
      </w:r>
      <w:r>
        <w:rPr>
          <w:rStyle w:val="underline"/>
          <w:highlight w:val="yellow"/>
        </w:rPr>
        <w:t>exercises leadership would have tremendous advantages</w:t>
      </w:r>
      <w:r>
        <w:rPr>
          <w:highlight w:val="yellow"/>
        </w:rPr>
        <w:t>.</w:t>
      </w:r>
      <w:r>
        <w:t xml:space="preserve"> First, the global environment would be more open and more receptive to American values -- democracy, free markets, and the rule of law. Second, </w:t>
      </w:r>
      <w:r>
        <w:rPr>
          <w:rStyle w:val="underline"/>
        </w:rPr>
        <w:t>such a world would have a better chance of dealing cooperatively with</w:t>
      </w:r>
      <w:r>
        <w:t xml:space="preserve"> the world's major problems, such as </w:t>
      </w:r>
      <w:r>
        <w:rPr>
          <w:rStyle w:val="underline"/>
        </w:rPr>
        <w:t>nuclear proliferation, threats of regional hegemony by renegade states, and low-level conflicts</w:t>
      </w:r>
      <w:r>
        <w:t>. Finally</w:t>
      </w:r>
      <w:r>
        <w:rPr>
          <w:rStyle w:val="underline"/>
        </w:rPr>
        <w:t xml:space="preserve">, </w:t>
      </w:r>
      <w:smartTag w:uri="urn:schemas-microsoft-com:office:smarttags" w:element="country-region">
        <w:r>
          <w:rPr>
            <w:rStyle w:val="underline"/>
            <w:highlight w:val="yellow"/>
          </w:rPr>
          <w:t>U.S.</w:t>
        </w:r>
      </w:smartTag>
      <w:r>
        <w:rPr>
          <w:rStyle w:val="underline"/>
          <w:highlight w:val="yellow"/>
        </w:rPr>
        <w:t xml:space="preserve"> leadership would help preclude the rise of another hostile global rival, enabling</w:t>
      </w:r>
      <w:r>
        <w:t xml:space="preserve"> the </w:t>
      </w:r>
      <w:smartTag w:uri="urn:schemas-microsoft-com:office:smarttags" w:element="place">
        <w:smartTag w:uri="urn:schemas-microsoft-com:office:smarttags" w:element="country-region">
          <w:r>
            <w:t>United States</w:t>
          </w:r>
        </w:smartTag>
      </w:smartTag>
      <w:r>
        <w:t xml:space="preserve"> and </w:t>
      </w:r>
      <w:r>
        <w:rPr>
          <w:rStyle w:val="underline"/>
          <w:highlight w:val="yellow"/>
        </w:rPr>
        <w:t>the world to avoid another global cold or hot war and</w:t>
      </w:r>
      <w:r>
        <w:rPr>
          <w:rStyle w:val="underline"/>
        </w:rPr>
        <w:t xml:space="preserve"> </w:t>
      </w:r>
      <w:r>
        <w:rPr>
          <w:rStyle w:val="underline"/>
          <w:highlight w:val="yellow"/>
        </w:rPr>
        <w:t>all the attendant dangers, including a global nuclear exchange</w:t>
      </w:r>
      <w:r>
        <w:t xml:space="preserve">. </w:t>
      </w:r>
      <w:smartTag w:uri="urn:schemas-microsoft-com:office:smarttags" w:element="place">
        <w:smartTag w:uri="urn:schemas-microsoft-com:office:smarttags" w:element="country-region">
          <w:r>
            <w:t>U.S.</w:t>
          </w:r>
        </w:smartTag>
      </w:smartTag>
      <w:r>
        <w:t xml:space="preserve"> leadership would therefore be more conducive to global stability than a bipolar or a multipolar balance of power system</w:t>
      </w:r>
    </w:p>
    <w:p w:rsidR="00430367" w:rsidRDefault="00430367" w:rsidP="00430367">
      <w:pPr>
        <w:pStyle w:val="Heading3"/>
      </w:pPr>
      <w:bookmarkStart w:id="53" w:name="_Toc423374911"/>
      <w:r>
        <w:t>IMP—Pres Powers = War</w:t>
      </w:r>
      <w:bookmarkEnd w:id="53"/>
    </w:p>
    <w:p w:rsidR="00430367" w:rsidRPr="000F17D5" w:rsidRDefault="00430367" w:rsidP="00430367">
      <w:pPr>
        <w:pStyle w:val="Heading4"/>
      </w:pPr>
      <w:r w:rsidRPr="000F17D5">
        <w:t xml:space="preserve">Overstepping presidential causes war— Iraq proves </w:t>
      </w:r>
    </w:p>
    <w:p w:rsidR="00430367" w:rsidRPr="00E4275D" w:rsidRDefault="00430367" w:rsidP="00430367">
      <w:pPr>
        <w:rPr>
          <w:rStyle w:val="Style13ptBold"/>
        </w:rPr>
      </w:pPr>
      <w:r w:rsidRPr="00E4275D">
        <w:rPr>
          <w:rStyle w:val="Style13ptBold"/>
        </w:rPr>
        <w:t xml:space="preserve">Formisano ’15 </w:t>
      </w:r>
      <w:r w:rsidRPr="00E4275D">
        <w:rPr>
          <w:rStyle w:val="Style13ptBold"/>
          <w:sz w:val="16"/>
          <w:szCs w:val="16"/>
        </w:rPr>
        <w:t xml:space="preserve">(Matt Scott Formisano, Utah State University graduate with a masters degree in Political Science, “Presidential War Powers”, </w:t>
      </w:r>
      <w:hyperlink r:id="rId20" w:history="1">
        <w:r w:rsidRPr="00E4275D">
          <w:rPr>
            <w:rStyle w:val="Style13ptBold"/>
            <w:sz w:val="16"/>
            <w:szCs w:val="16"/>
          </w:rPr>
          <w:t>http://digitalcommons.usu.edu/cgi/viewcontent.cgi?article=1248&amp;context=gradreports</w:t>
        </w:r>
      </w:hyperlink>
      <w:r w:rsidRPr="00E4275D">
        <w:rPr>
          <w:rStyle w:val="Style13ptBold"/>
          <w:sz w:val="16"/>
          <w:szCs w:val="16"/>
        </w:rPr>
        <w:t>,  Published 15 April 2015, Accessed June 25 2015, CMT)</w:t>
      </w:r>
      <w:r w:rsidRPr="00E4275D">
        <w:rPr>
          <w:rStyle w:val="Style13ptBold"/>
        </w:rPr>
        <w:t xml:space="preserve"> </w:t>
      </w:r>
    </w:p>
    <w:p w:rsidR="00430367" w:rsidRDefault="00430367" w:rsidP="00430367">
      <w:pPr>
        <w:rPr>
          <w:rStyle w:val="StyleUnderline"/>
        </w:rPr>
      </w:pPr>
      <w:r w:rsidRPr="00430367">
        <w:rPr>
          <w:sz w:val="16"/>
        </w:rPr>
        <w:t xml:space="preserve">One of the greatest controversies during </w:t>
      </w:r>
      <w:r w:rsidRPr="00B502B2">
        <w:rPr>
          <w:rStyle w:val="StyleUnderline"/>
        </w:rPr>
        <w:t>the Bush presidency involved the U.S. invasion of Iraq.</w:t>
      </w:r>
      <w:r w:rsidRPr="00430367">
        <w:rPr>
          <w:sz w:val="16"/>
        </w:rPr>
        <w:t xml:space="preserve"> When it became evident after the invasion that hostilities in Iraq were not ceasing, </w:t>
      </w:r>
      <w:r w:rsidRPr="00B502B2">
        <w:rPr>
          <w:rStyle w:val="StyleUnderline"/>
        </w:rPr>
        <w:t>Congress accused the President of overstepping his executive authority, bypassing Congress, and 56 invading Iraq solely on Presidential prerogative</w:t>
      </w:r>
      <w:r w:rsidRPr="00430367">
        <w:rPr>
          <w:sz w:val="16"/>
        </w:rPr>
        <w:t xml:space="preserve">. After the first Gulf War, many politicians in Washington regretted not taking Saddam Hussein out of power when they had the chance. “Because of recent intelligence reports that Iraq had evaded UN resolutions requiring it to destroy all stocks of weapons of mass destruction, including chemical and biological weapons…There were also reports that Iraq had not abandoned its efforts to develop nuclear weapons, another violation of UN resolutions” (Irons 222). The George W. Bush administration knew that Hussein posed a threat to national security and to the lives of his fellow Iraqis whom he was testing his biological weapons on. </w:t>
      </w:r>
      <w:r w:rsidRPr="00B502B2">
        <w:rPr>
          <w:rStyle w:val="StyleUnderline"/>
        </w:rPr>
        <w:t>Through several attempts by the UN, the Bush administration warned Hussein that denying UN inspectors into the country to search for chemical and biological weapons would have serious repercussions</w:t>
      </w:r>
      <w:r w:rsidRPr="00430367">
        <w:rPr>
          <w:sz w:val="16"/>
        </w:rPr>
        <w:t xml:space="preserve">. “In October 2002, Congress passed the Iraq Resolution to empower President Bush to use military force against Iraq. The administration told lawmakers and the public that Iraq possessed weapons of mass destruction and had the capacity to inflict even greater damage on the United states than the 9/11 terrorist attacks” (Fisher 2011, 262). Louis Fisher in Defending Congress and the Constitution argues that the claims the Bush administration made to the public and Congress were far-fetched and driven by the administration preying upon the fears of the public (Fisher 2011, 223). </w:t>
      </w:r>
      <w:r w:rsidRPr="00B502B2">
        <w:rPr>
          <w:rStyle w:val="StyleUnderline"/>
        </w:rPr>
        <w:t>Contained in the Iraq Resolution were assertions that the President’s constitutional power was to take action in order to deter and prevent acts of international terrorism against the United States. Once again, Congress was being asked to authorize the president to begin a war, without a formal declaration.</w:t>
      </w:r>
      <w:r w:rsidRPr="00430367">
        <w:rPr>
          <w:sz w:val="16"/>
        </w:rPr>
        <w:t xml:space="preserve"> Whether such an authorization met the constitutional standard had become a moot point, since Congress had long ago abdicated its war- declaring power to the executive branch (Irons 234</w:t>
      </w:r>
      <w:r w:rsidRPr="00B502B2">
        <w:rPr>
          <w:rStyle w:val="StyleUnderline"/>
        </w:rPr>
        <w:t xml:space="preserve">). Irons correctly states that the war-declaring power belongs to the executive. </w:t>
      </w:r>
    </w:p>
    <w:p w:rsidR="004810FF" w:rsidRPr="001D0A72" w:rsidRDefault="004810FF" w:rsidP="004810FF">
      <w:pPr>
        <w:pStyle w:val="Heading4"/>
      </w:pPr>
      <w:r w:rsidRPr="001D0A72">
        <w:t xml:space="preserve">Strong presidents lead to war. </w:t>
      </w:r>
    </w:p>
    <w:p w:rsidR="004810FF" w:rsidRPr="001D0A72" w:rsidRDefault="004810FF" w:rsidP="004810FF">
      <w:pPr>
        <w:pStyle w:val="NormalWeb"/>
        <w:spacing w:before="0" w:after="300"/>
        <w:rPr>
          <w:rFonts w:ascii="Georgia" w:hAnsi="Georgia"/>
          <w:color w:val="343434"/>
          <w:sz w:val="16"/>
        </w:rPr>
      </w:pPr>
      <w:r w:rsidRPr="000904BA">
        <w:rPr>
          <w:rStyle w:val="Style13ptBold"/>
        </w:rPr>
        <w:t>Bandow</w:t>
      </w:r>
      <w:r w:rsidRPr="001D0A72">
        <w:rPr>
          <w:rStyle w:val="apple-converted-space"/>
          <w:rFonts w:ascii="Georgia" w:eastAsiaTheme="majorEastAsia" w:hAnsi="Georgia"/>
          <w:color w:val="343434"/>
          <w:sz w:val="16"/>
        </w:rPr>
        <w:t> </w:t>
      </w:r>
      <w:r w:rsidRPr="001D0A72">
        <w:rPr>
          <w:rFonts w:ascii="Georgia" w:hAnsi="Georgia"/>
          <w:sz w:val="16"/>
        </w:rPr>
        <w:t xml:space="preserve">October 01, </w:t>
      </w:r>
      <w:r w:rsidRPr="004810FF">
        <w:rPr>
          <w:rFonts w:ascii="Georgia" w:hAnsi="Georgia"/>
          <w:b/>
          <w:sz w:val="28"/>
          <w:u w:val="single"/>
        </w:rPr>
        <w:t>20</w:t>
      </w:r>
      <w:r w:rsidRPr="000904BA">
        <w:rPr>
          <w:rStyle w:val="Style13ptBold"/>
        </w:rPr>
        <w:t>02</w:t>
      </w:r>
      <w:r w:rsidRPr="001D0A72">
        <w:rPr>
          <w:rStyle w:val="apple-converted-space"/>
          <w:rFonts w:ascii="Georgia" w:eastAsiaTheme="majorEastAsia" w:hAnsi="Georgia"/>
          <w:color w:val="343434"/>
          <w:sz w:val="16"/>
        </w:rPr>
        <w:t xml:space="preserve"> (Doug </w:t>
      </w:r>
      <w:r w:rsidRPr="001D0A72">
        <w:rPr>
          <w:rFonts w:ascii="Georgia" w:hAnsi="Georgia"/>
          <w:color w:val="343434"/>
          <w:sz w:val="16"/>
        </w:rPr>
        <w:t xml:space="preserve">is a senior fellow at the Cato Institute and the author of a number of books on economics and politics. Only Congress Can Declare War. </w:t>
      </w:r>
      <w:hyperlink r:id="rId21" w:history="1">
        <w:r w:rsidRPr="001D0A72">
          <w:rPr>
            <w:rStyle w:val="Hyperlink"/>
            <w:rFonts w:ascii="Georgia" w:hAnsi="Georgia"/>
            <w:sz w:val="16"/>
          </w:rPr>
          <w:t>http://fee.org/freeman/detail/only-congress-can-declare-war</w:t>
        </w:r>
      </w:hyperlink>
      <w:r w:rsidRPr="001D0A72">
        <w:rPr>
          <w:rFonts w:ascii="Georgia" w:hAnsi="Georgia"/>
          <w:color w:val="343434"/>
          <w:sz w:val="16"/>
        </w:rPr>
        <w:t>. 06/23/2015. clj)</w:t>
      </w:r>
    </w:p>
    <w:p w:rsidR="004810FF" w:rsidRPr="001D0A72" w:rsidRDefault="004810FF" w:rsidP="004810FF">
      <w:pPr>
        <w:pStyle w:val="NormalWeb"/>
        <w:spacing w:before="0" w:beforeAutospacing="0" w:after="300" w:afterAutospacing="0"/>
        <w:rPr>
          <w:rFonts w:ascii="Georgia" w:hAnsi="Georgia"/>
          <w:color w:val="343434"/>
          <w:sz w:val="16"/>
        </w:rPr>
      </w:pPr>
      <w:r w:rsidRPr="001D0A72">
        <w:rPr>
          <w:rFonts w:ascii="Georgia" w:hAnsi="Georgia"/>
          <w:color w:val="343434"/>
          <w:sz w:val="16"/>
        </w:rPr>
        <w:t xml:space="preserve">The Bush administration has been looking at other potential military targets almost since the war in Afghanistan started. But </w:t>
      </w:r>
      <w:r w:rsidRPr="001D0A72">
        <w:rPr>
          <w:rFonts w:ascii="Georgia" w:hAnsi="Georgia"/>
          <w:color w:val="343434"/>
          <w:highlight w:val="yellow"/>
          <w:u w:val="single"/>
        </w:rPr>
        <w:t>should the President decide he wants to expand the war, he should get legislative approval</w:t>
      </w:r>
      <w:r w:rsidRPr="001D0A72">
        <w:rPr>
          <w:rFonts w:ascii="Georgia" w:hAnsi="Georgia"/>
          <w:color w:val="343434"/>
          <w:sz w:val="16"/>
        </w:rPr>
        <w:t xml:space="preserve">. After September 11 </w:t>
      </w:r>
      <w:r w:rsidRPr="001D0A72">
        <w:rPr>
          <w:rFonts w:ascii="Georgia" w:hAnsi="Georgia"/>
          <w:color w:val="343434"/>
          <w:highlight w:val="yellow"/>
          <w:u w:val="single"/>
        </w:rPr>
        <w:t>Congress authorized</w:t>
      </w:r>
      <w:r w:rsidRPr="001D0A72">
        <w:rPr>
          <w:rFonts w:ascii="Georgia" w:hAnsi="Georgia"/>
          <w:color w:val="343434"/>
          <w:sz w:val="16"/>
        </w:rPr>
        <w:t xml:space="preserve"> President </w:t>
      </w:r>
      <w:r w:rsidRPr="001D0A72">
        <w:rPr>
          <w:rFonts w:ascii="Georgia" w:hAnsi="Georgia"/>
          <w:color w:val="343434"/>
          <w:highlight w:val="yellow"/>
          <w:u w:val="single"/>
        </w:rPr>
        <w:t>Bush to retaliate against any “nations, organization, or persons” he determined to be involved</w:t>
      </w:r>
      <w:r w:rsidRPr="001D0A72">
        <w:rPr>
          <w:rFonts w:ascii="Georgia" w:hAnsi="Georgia"/>
          <w:color w:val="343434"/>
          <w:u w:val="single"/>
        </w:rPr>
        <w:t xml:space="preserve"> </w:t>
      </w:r>
      <w:r w:rsidRPr="001D0A72">
        <w:rPr>
          <w:rFonts w:ascii="Georgia" w:hAnsi="Georgia"/>
          <w:color w:val="343434"/>
          <w:highlight w:val="yellow"/>
          <w:u w:val="single"/>
        </w:rPr>
        <w:t>in the atrocity</w:t>
      </w:r>
      <w:r w:rsidRPr="001D0A72">
        <w:rPr>
          <w:rFonts w:ascii="Georgia" w:hAnsi="Georgia"/>
          <w:color w:val="343434"/>
          <w:sz w:val="16"/>
        </w:rPr>
        <w:t xml:space="preserve">. But there is no evidence linking even that ugliest of regimes, Iraq, to the September attacks. So the administration has spent months developing an alternative justification for attacking: the refusal to accept United Nations inspections aimed at deterring development of weapons of mass destruction. </w:t>
      </w:r>
      <w:r w:rsidRPr="001D0A72">
        <w:rPr>
          <w:rFonts w:ascii="Georgia" w:hAnsi="Georgia"/>
          <w:color w:val="343434"/>
          <w:highlight w:val="yellow"/>
          <w:u w:val="single"/>
        </w:rPr>
        <w:t>Nonproliferation is a worthy concern</w:t>
      </w:r>
      <w:r w:rsidRPr="001D0A72">
        <w:rPr>
          <w:rFonts w:ascii="Georgia" w:hAnsi="Georgia"/>
          <w:color w:val="343434"/>
          <w:sz w:val="16"/>
        </w:rPr>
        <w:t xml:space="preserve">, but </w:t>
      </w:r>
      <w:r w:rsidRPr="001D0A72">
        <w:rPr>
          <w:rFonts w:ascii="Georgia" w:hAnsi="Georgia"/>
          <w:color w:val="343434"/>
          <w:highlight w:val="yellow"/>
          <w:u w:val="single"/>
        </w:rPr>
        <w:t>not one obviously warranting war</w:t>
      </w:r>
      <w:r w:rsidRPr="001D0A72">
        <w:rPr>
          <w:rFonts w:ascii="Georgia" w:hAnsi="Georgia"/>
          <w:color w:val="343434"/>
          <w:sz w:val="16"/>
        </w:rPr>
        <w:t xml:space="preserve">. Indeed, Baghdad has been out of compliance with the U.N.’s inspection regime since 1998. Moreover, the President has no authority to act for this reason. </w:t>
      </w:r>
      <w:r w:rsidRPr="001D0A72">
        <w:rPr>
          <w:rFonts w:ascii="Georgia" w:hAnsi="Georgia"/>
          <w:color w:val="343434"/>
          <w:highlight w:val="yellow"/>
          <w:u w:val="single"/>
        </w:rPr>
        <w:t>Congress authorized</w:t>
      </w:r>
      <w:r w:rsidRPr="001D0A72">
        <w:rPr>
          <w:rFonts w:ascii="Georgia" w:hAnsi="Georgia"/>
          <w:color w:val="343434"/>
          <w:sz w:val="16"/>
        </w:rPr>
        <w:t xml:space="preserve"> him </w:t>
      </w:r>
      <w:r w:rsidRPr="001D0A72">
        <w:rPr>
          <w:rFonts w:ascii="Georgia" w:hAnsi="Georgia"/>
          <w:color w:val="343434"/>
          <w:highlight w:val="yellow"/>
          <w:u w:val="single"/>
        </w:rPr>
        <w:t>to retaliate against terrorism, not to commence war</w:t>
      </w:r>
      <w:r w:rsidRPr="001D0A72">
        <w:rPr>
          <w:rFonts w:ascii="Georgia" w:hAnsi="Georgia"/>
          <w:color w:val="343434"/>
          <w:sz w:val="16"/>
        </w:rPr>
        <w:t xml:space="preserve"> to enforce U.N. inspections-or overthrow a nasty dictator. After the Senate Foreign Relations Committee held hearings on the prospect of war with Iraq last August, President Bush promised “to consult with Congress.” But consultation is not nearly enough. Article 1, Sec. 8 (11) states, “Congress shall have the power . . . to declare war.” </w:t>
      </w:r>
      <w:r w:rsidRPr="001D0A72">
        <w:rPr>
          <w:rFonts w:ascii="Georgia" w:hAnsi="Georgia"/>
          <w:color w:val="343434"/>
          <w:highlight w:val="yellow"/>
          <w:u w:val="single"/>
        </w:rPr>
        <w:t>The president is commander-in-chief, but he must fulfill his responsibilities within the framework established by the Constitution and subject to the control of Congress.</w:t>
      </w:r>
      <w:r w:rsidRPr="001D0A72">
        <w:rPr>
          <w:rFonts w:ascii="Georgia" w:hAnsi="Georgia"/>
          <w:color w:val="343434"/>
          <w:u w:val="single"/>
        </w:rPr>
        <w:t xml:space="preserve"> </w:t>
      </w:r>
      <w:r w:rsidRPr="001D0A72">
        <w:rPr>
          <w:rFonts w:ascii="Georgia" w:hAnsi="Georgia"/>
          <w:color w:val="343434"/>
          <w:highlight w:val="yellow"/>
          <w:u w:val="single"/>
        </w:rPr>
        <w:t>Today</w:t>
      </w:r>
      <w:r w:rsidRPr="001D0A72">
        <w:rPr>
          <w:rFonts w:ascii="Georgia" w:hAnsi="Georgia"/>
          <w:color w:val="343434"/>
          <w:sz w:val="16"/>
        </w:rPr>
        <w:t xml:space="preserve">, of course, </w:t>
      </w:r>
      <w:r w:rsidRPr="001D0A72">
        <w:rPr>
          <w:rFonts w:ascii="Georgia" w:hAnsi="Georgia"/>
          <w:color w:val="343434"/>
          <w:highlight w:val="yellow"/>
          <w:u w:val="single"/>
        </w:rPr>
        <w:t>presidents prefer to make the decision for war themselves.</w:t>
      </w:r>
      <w:r w:rsidRPr="001D0A72">
        <w:rPr>
          <w:rFonts w:ascii="Georgia" w:hAnsi="Georgia"/>
          <w:color w:val="343434"/>
          <w:sz w:val="16"/>
        </w:rPr>
        <w:t xml:space="preserve"> In effect, </w:t>
      </w:r>
      <w:r w:rsidRPr="001D0A72">
        <w:rPr>
          <w:rFonts w:ascii="Georgia" w:hAnsi="Georgia"/>
          <w:color w:val="343434"/>
          <w:highlight w:val="yellow"/>
          <w:u w:val="single"/>
        </w:rPr>
        <w:t>American presidents claim to possess power comparable to</w:t>
      </w:r>
      <w:r w:rsidRPr="001D0A72">
        <w:rPr>
          <w:rFonts w:ascii="Georgia" w:hAnsi="Georgia"/>
          <w:color w:val="343434"/>
          <w:sz w:val="16"/>
        </w:rPr>
        <w:t xml:space="preserve">, if not greater than, </w:t>
      </w:r>
      <w:r w:rsidRPr="001D0A72">
        <w:rPr>
          <w:rFonts w:ascii="Georgia" w:hAnsi="Georgia"/>
          <w:color w:val="343434"/>
          <w:highlight w:val="yellow"/>
          <w:u w:val="single"/>
        </w:rPr>
        <w:t>that of the</w:t>
      </w:r>
      <w:r w:rsidRPr="001D0A72">
        <w:rPr>
          <w:rFonts w:ascii="Georgia" w:hAnsi="Georgia"/>
          <w:color w:val="343434"/>
          <w:u w:val="single"/>
        </w:rPr>
        <w:t xml:space="preserve"> </w:t>
      </w:r>
      <w:r w:rsidRPr="001D0A72">
        <w:rPr>
          <w:rFonts w:ascii="Georgia" w:hAnsi="Georgia"/>
          <w:color w:val="343434"/>
          <w:highlight w:val="yellow"/>
          <w:u w:val="single"/>
        </w:rPr>
        <w:t>onetime head of the Soviet communist party</w:t>
      </w:r>
      <w:r w:rsidRPr="001D0A72">
        <w:rPr>
          <w:rFonts w:ascii="Georgia" w:hAnsi="Georgia"/>
          <w:color w:val="343434"/>
          <w:sz w:val="16"/>
        </w:rPr>
        <w:t xml:space="preserve">. As then-Defense Secretary Caspar Weinberger rightly criticized the Evil Empire: “Now who among the Soviets voted that they should invade Afghanistan? Maybe one, maybe five men in the Kremlin. Who has the ability to change that and bring them home? Maybe one, maybe five men in the Kremlin. Nobody else. And that is, I think, the height of immorality.” Now </w:t>
      </w:r>
      <w:r w:rsidRPr="001D0A72">
        <w:rPr>
          <w:rFonts w:ascii="Georgia" w:hAnsi="Georgia"/>
          <w:color w:val="343434"/>
          <w:highlight w:val="yellow"/>
          <w:u w:val="single"/>
        </w:rPr>
        <w:t>who among Americans has voted to attack</w:t>
      </w:r>
      <w:r w:rsidRPr="001D0A72">
        <w:rPr>
          <w:rFonts w:ascii="Georgia" w:hAnsi="Georgia"/>
          <w:color w:val="343434"/>
          <w:sz w:val="16"/>
        </w:rPr>
        <w:t xml:space="preserve">, say, </w:t>
      </w:r>
      <w:r w:rsidRPr="001D0A72">
        <w:rPr>
          <w:rFonts w:ascii="Georgia" w:hAnsi="Georgia"/>
          <w:color w:val="343434"/>
          <w:highlight w:val="yellow"/>
          <w:u w:val="single"/>
        </w:rPr>
        <w:t>Iraq?</w:t>
      </w:r>
      <w:r w:rsidRPr="001D0A72">
        <w:rPr>
          <w:rFonts w:ascii="Georgia" w:hAnsi="Georgia"/>
          <w:color w:val="343434"/>
          <w:sz w:val="16"/>
        </w:rPr>
        <w:t xml:space="preserve"> </w:t>
      </w:r>
      <w:r w:rsidRPr="001D0A72">
        <w:rPr>
          <w:rFonts w:ascii="Georgia" w:hAnsi="Georgia"/>
          <w:color w:val="343434"/>
          <w:highlight w:val="yellow"/>
          <w:u w:val="single"/>
        </w:rPr>
        <w:t>Should</w:t>
      </w:r>
      <w:r w:rsidRPr="001D0A72">
        <w:rPr>
          <w:rFonts w:ascii="Georgia" w:hAnsi="Georgia"/>
          <w:color w:val="343434"/>
          <w:sz w:val="16"/>
        </w:rPr>
        <w:t xml:space="preserve"> </w:t>
      </w:r>
      <w:r w:rsidRPr="001D0A72">
        <w:rPr>
          <w:rFonts w:ascii="Georgia" w:hAnsi="Georgia"/>
          <w:color w:val="343434"/>
          <w:highlight w:val="yellow"/>
          <w:u w:val="single"/>
        </w:rPr>
        <w:t>one man in the White House make that decision, it would</w:t>
      </w:r>
      <w:r w:rsidRPr="001D0A72">
        <w:rPr>
          <w:rFonts w:ascii="Georgia" w:hAnsi="Georgia"/>
          <w:color w:val="343434"/>
          <w:sz w:val="16"/>
        </w:rPr>
        <w:t xml:space="preserve"> also </w:t>
      </w:r>
      <w:r w:rsidRPr="001D0A72">
        <w:rPr>
          <w:rFonts w:ascii="Georgia" w:hAnsi="Georgia"/>
          <w:color w:val="343434"/>
          <w:highlight w:val="yellow"/>
          <w:u w:val="single"/>
        </w:rPr>
        <w:t>be the height of immorality</w:t>
      </w:r>
      <w:r w:rsidRPr="001D0A72">
        <w:rPr>
          <w:rFonts w:ascii="Georgia" w:hAnsi="Georgia"/>
          <w:color w:val="343434"/>
          <w:sz w:val="16"/>
        </w:rPr>
        <w:t xml:space="preserve">. One of the founders’ criticisms of the British king was that he could unilaterally drag his nation into war. President Abraham Lincoln, a “strong” president apt to act on his own authority, nevertheless reflected: “Kings had always been involving and impoverishing their people in wars, pretending generally, if not always, that the good of the people was the object.” The Constitution’s framers consciously rejected such a system. Still, </w:t>
      </w:r>
      <w:r w:rsidRPr="001D0A72">
        <w:rPr>
          <w:rFonts w:ascii="Georgia" w:hAnsi="Georgia"/>
          <w:color w:val="343434"/>
          <w:highlight w:val="yellow"/>
          <w:u w:val="single"/>
        </w:rPr>
        <w:t>some Americans opposed</w:t>
      </w:r>
      <w:r w:rsidRPr="001D0A72">
        <w:rPr>
          <w:rFonts w:ascii="Georgia" w:hAnsi="Georgia"/>
          <w:color w:val="343434"/>
          <w:sz w:val="16"/>
        </w:rPr>
        <w:t xml:space="preserve"> the proposed Constitution </w:t>
      </w:r>
      <w:r w:rsidRPr="001D0A72">
        <w:rPr>
          <w:rFonts w:ascii="Georgia" w:hAnsi="Georgia"/>
          <w:color w:val="343434"/>
          <w:highlight w:val="yellow"/>
          <w:u w:val="single"/>
        </w:rPr>
        <w:t>because they feared that it gave the president too much authority</w:t>
      </w:r>
      <w:r w:rsidRPr="001D0A72">
        <w:rPr>
          <w:rFonts w:ascii="Georgia" w:hAnsi="Georgia"/>
          <w:color w:val="343434"/>
          <w:sz w:val="16"/>
        </w:rPr>
        <w:t xml:space="preserve">. Don’t worry, explained that great friend of executive power Alexander Hamilton. The president’s power “would amount to nothing more than the supreme command and direction of the land and naval forces . . . while that of the British King extends to the declaring of war.” </w:t>
      </w:r>
      <w:r w:rsidRPr="001D0A72">
        <w:rPr>
          <w:rFonts w:ascii="Georgia" w:hAnsi="Georgia"/>
          <w:color w:val="343434"/>
          <w:highlight w:val="yellow"/>
          <w:u w:val="single"/>
        </w:rPr>
        <w:t>The founders wrote the Constitution as they did because they feared that presidents would act as they do now.</w:t>
      </w:r>
      <w:r w:rsidRPr="001D0A72">
        <w:rPr>
          <w:rFonts w:ascii="Georgia" w:hAnsi="Georgia"/>
          <w:color w:val="343434"/>
          <w:sz w:val="16"/>
        </w:rPr>
        <w:t xml:space="preserve"> Explained James Madison in 1793, </w:t>
      </w:r>
      <w:r w:rsidRPr="001D0A72">
        <w:rPr>
          <w:rFonts w:ascii="Georgia" w:hAnsi="Georgia"/>
          <w:color w:val="343434"/>
          <w:highlight w:val="yellow"/>
          <w:u w:val="single"/>
        </w:rPr>
        <w:t>it is necessary to adhere to the</w:t>
      </w:r>
      <w:r w:rsidRPr="001D0A72">
        <w:rPr>
          <w:rFonts w:ascii="Georgia" w:hAnsi="Georgia"/>
          <w:color w:val="343434"/>
          <w:sz w:val="16"/>
        </w:rPr>
        <w:t xml:space="preserve"> “fundamental </w:t>
      </w:r>
      <w:r w:rsidRPr="001D0A72">
        <w:rPr>
          <w:rFonts w:ascii="Georgia" w:hAnsi="Georgia"/>
          <w:color w:val="343434"/>
          <w:highlight w:val="yellow"/>
          <w:u w:val="single"/>
        </w:rPr>
        <w:t>doctrine of the Constitution that the power to declare war is fully and exclusively vested in the legislature.</w:t>
      </w:r>
      <w:r w:rsidRPr="001D0A72">
        <w:rPr>
          <w:rFonts w:ascii="Georgia" w:hAnsi="Georgia"/>
          <w:color w:val="343434"/>
          <w:sz w:val="16"/>
        </w:rPr>
        <w:t xml:space="preserve">” </w:t>
      </w:r>
      <w:r w:rsidRPr="001D0A72">
        <w:rPr>
          <w:rFonts w:ascii="Georgia" w:hAnsi="Georgia"/>
          <w:color w:val="343434"/>
          <w:highlight w:val="yellow"/>
          <w:u w:val="single"/>
        </w:rPr>
        <w:t>Constitutional convention delegates did change Congress’s power from “make” to “declare” war</w:t>
      </w:r>
      <w:r w:rsidRPr="001D0A72">
        <w:rPr>
          <w:rFonts w:ascii="Georgia" w:hAnsi="Georgia"/>
          <w:color w:val="343434"/>
          <w:sz w:val="16"/>
        </w:rPr>
        <w:t xml:space="preserve">, but </w:t>
      </w:r>
      <w:r w:rsidRPr="001D0A72">
        <w:rPr>
          <w:rFonts w:ascii="Georgia" w:hAnsi="Georgia"/>
          <w:color w:val="343434"/>
          <w:highlight w:val="yellow"/>
          <w:u w:val="single"/>
        </w:rPr>
        <w:t>the intent was to give the president authority to respond to a sudden attack</w:t>
      </w:r>
      <w:r w:rsidRPr="001D0A72">
        <w:rPr>
          <w:rFonts w:ascii="Georgia" w:hAnsi="Georgia"/>
          <w:color w:val="343434"/>
          <w:sz w:val="16"/>
        </w:rPr>
        <w:t xml:space="preserve">, </w:t>
      </w:r>
      <w:r w:rsidRPr="001D0A72">
        <w:rPr>
          <w:rFonts w:ascii="Georgia" w:hAnsi="Georgia"/>
          <w:color w:val="343434"/>
          <w:highlight w:val="yellow"/>
          <w:u w:val="single"/>
        </w:rPr>
        <w:t>not initiate a conflict</w:t>
      </w:r>
      <w:r w:rsidRPr="001D0A72">
        <w:rPr>
          <w:rFonts w:ascii="Georgia" w:hAnsi="Georgia"/>
          <w:color w:val="343434"/>
          <w:sz w:val="16"/>
        </w:rPr>
        <w:t xml:space="preserve">. </w:t>
      </w:r>
      <w:r w:rsidRPr="001D0A72">
        <w:rPr>
          <w:rFonts w:ascii="Georgia" w:hAnsi="Georgia"/>
          <w:color w:val="343434"/>
          <w:highlight w:val="yellow"/>
          <w:u w:val="single"/>
        </w:rPr>
        <w:t>The Founders wanted to make war less likely</w:t>
      </w:r>
      <w:r w:rsidRPr="001D0A72">
        <w:rPr>
          <w:rFonts w:ascii="Georgia" w:hAnsi="Georgia"/>
          <w:color w:val="343434"/>
          <w:sz w:val="16"/>
        </w:rPr>
        <w:t xml:space="preserve">. </w:t>
      </w:r>
      <w:r w:rsidRPr="001D0A72">
        <w:rPr>
          <w:rFonts w:ascii="Georgia" w:hAnsi="Georgia"/>
          <w:color w:val="343434"/>
          <w:highlight w:val="yellow"/>
          <w:u w:val="single"/>
        </w:rPr>
        <w:t>The president “is not</w:t>
      </w:r>
      <w:r w:rsidRPr="001D0A72">
        <w:rPr>
          <w:rFonts w:ascii="Georgia" w:hAnsi="Georgia"/>
          <w:color w:val="343434"/>
          <w:sz w:val="16"/>
        </w:rPr>
        <w:t xml:space="preserve"> safely </w:t>
      </w:r>
      <w:r w:rsidRPr="001D0A72">
        <w:rPr>
          <w:rFonts w:ascii="Georgia" w:hAnsi="Georgia"/>
          <w:color w:val="343434"/>
          <w:highlight w:val="yellow"/>
          <w:u w:val="single"/>
        </w:rPr>
        <w:t>to be entrusted with” the power to decide on war</w:t>
      </w:r>
      <w:r w:rsidRPr="001D0A72">
        <w:rPr>
          <w:rFonts w:ascii="Georgia" w:hAnsi="Georgia"/>
          <w:color w:val="343434"/>
          <w:sz w:val="16"/>
        </w:rPr>
        <w:t xml:space="preserve">, said Virginia’s George Mason. James Wilson advocated a strong presidency, but was pleased that the proposed constitution “will not hurry us into war.” Instead, “It is calculated to guard against it. It will not be in the power of a single man, or a single body of men, to involve us in such distress.” The founders were prescient. </w:t>
      </w:r>
      <w:r w:rsidRPr="001D0A72">
        <w:rPr>
          <w:rFonts w:ascii="Georgia" w:hAnsi="Georgia"/>
          <w:color w:val="343434"/>
          <w:highlight w:val="yellow"/>
          <w:u w:val="single"/>
        </w:rPr>
        <w:t>Presidents have routinely deceived the public, lied to Congress, and manipulated the political system when taking America into war.</w:t>
      </w:r>
    </w:p>
    <w:p w:rsidR="004810FF" w:rsidRDefault="004810FF" w:rsidP="00430367">
      <w:pPr>
        <w:rPr>
          <w:rStyle w:val="StyleUnderline"/>
        </w:rPr>
      </w:pPr>
    </w:p>
    <w:p w:rsidR="00430367" w:rsidRPr="00430367" w:rsidRDefault="00430367" w:rsidP="00430367">
      <w:pPr>
        <w:pStyle w:val="Heading3"/>
        <w:rPr>
          <w:rStyle w:val="StyleUnderline"/>
          <w:sz w:val="32"/>
        </w:rPr>
      </w:pPr>
      <w:bookmarkStart w:id="54" w:name="_Toc423374912"/>
      <w:r w:rsidRPr="00430367">
        <w:rPr>
          <w:rStyle w:val="StyleUnderline"/>
          <w:sz w:val="32"/>
        </w:rPr>
        <w:t>IMP--Rights</w:t>
      </w:r>
      <w:bookmarkEnd w:id="54"/>
    </w:p>
    <w:p w:rsidR="00430367" w:rsidRPr="000F17D5" w:rsidRDefault="00430367" w:rsidP="00430367">
      <w:pPr>
        <w:pStyle w:val="Heading4"/>
      </w:pPr>
      <w:r w:rsidRPr="000F17D5">
        <w:t xml:space="preserve">An increase in presidential power causes tyranny </w:t>
      </w:r>
    </w:p>
    <w:p w:rsidR="00430367" w:rsidRPr="00E4275D" w:rsidRDefault="00430367" w:rsidP="00430367">
      <w:pPr>
        <w:rPr>
          <w:rStyle w:val="Style13ptBold"/>
        </w:rPr>
      </w:pPr>
      <w:r w:rsidRPr="00E4275D">
        <w:rPr>
          <w:rStyle w:val="Style13ptBold"/>
        </w:rPr>
        <w:t xml:space="preserve">Turley ’14 </w:t>
      </w:r>
      <w:r w:rsidRPr="00E4275D">
        <w:rPr>
          <w:rStyle w:val="Style13ptBold"/>
          <w:sz w:val="16"/>
          <w:szCs w:val="16"/>
        </w:rPr>
        <w:t xml:space="preserve">(Jonathan Turley, is the Shapiro Professor of Public Interest Law at George Washington University and frequently appears before Congress as a witness on constitutional issues He is the host of www.jonathanturley.org, an award-winning legal and policy blog, “A Question of Power: The Imperial Presidency”, </w:t>
      </w:r>
      <w:hyperlink r:id="rId22" w:history="1">
        <w:r w:rsidRPr="00E4275D">
          <w:rPr>
            <w:rStyle w:val="Style13ptBold"/>
            <w:sz w:val="16"/>
            <w:szCs w:val="16"/>
          </w:rPr>
          <w:t>http://www.legion.org/magazine/222394/question-power-imperial-presidency</w:t>
        </w:r>
      </w:hyperlink>
      <w:r w:rsidRPr="00E4275D">
        <w:rPr>
          <w:rStyle w:val="Style13ptBold"/>
          <w:sz w:val="16"/>
          <w:szCs w:val="16"/>
        </w:rPr>
        <w:t>, Published 1 June 2014, Accessed 25 June 2015, CMT)</w:t>
      </w:r>
    </w:p>
    <w:p w:rsidR="00430367" w:rsidRPr="00430367" w:rsidRDefault="00430367" w:rsidP="00430367">
      <w:pPr>
        <w:rPr>
          <w:sz w:val="16"/>
        </w:rPr>
      </w:pPr>
      <w:r w:rsidRPr="00430367">
        <w:rPr>
          <w:sz w:val="16"/>
        </w:rPr>
        <w:t xml:space="preserve">They </w:t>
      </w:r>
      <w:r w:rsidRPr="00E4275D">
        <w:rPr>
          <w:rStyle w:val="StyleUnderline"/>
        </w:rPr>
        <w:t>[the framers of the Constitution]</w:t>
      </w:r>
      <w:r w:rsidRPr="00430367">
        <w:rPr>
          <w:sz w:val="16"/>
        </w:rPr>
        <w:t xml:space="preserve"> </w:t>
      </w:r>
      <w:r w:rsidRPr="00E4275D">
        <w:rPr>
          <w:rStyle w:val="StyleUnderline"/>
        </w:rPr>
        <w:t>wanted to divide power between three branches and create lines of separation that prevented the concentration of power in any single branch</w:t>
      </w:r>
      <w:r w:rsidRPr="00430367">
        <w:rPr>
          <w:sz w:val="16"/>
        </w:rPr>
        <w:t xml:space="preserve">. The framers based their ideas on an understanding of human nature – and human weakness. They tried to create a system in which ambition would check ambition. </w:t>
      </w:r>
      <w:r w:rsidRPr="00E4275D">
        <w:rPr>
          <w:rStyle w:val="StyleUnderline"/>
        </w:rPr>
        <w:t>However, they knew that citizens can be distracted or deceived into giving up their very freedom</w:t>
      </w:r>
      <w:r w:rsidRPr="00430367">
        <w:rPr>
          <w:sz w:val="16"/>
        </w:rPr>
        <w:t>. Madison warned future generations that “if Tyranny and Oppression come to this land, it will be in the guise of fighting a foreign enemy</w:t>
      </w:r>
      <w:r w:rsidRPr="00E4275D">
        <w:rPr>
          <w:rStyle w:val="StyleUnderline"/>
        </w:rPr>
        <w:t xml:space="preserve">.” The framers knew how effective fear can be to induce citizens to give up their liberties. </w:t>
      </w:r>
      <w:r w:rsidRPr="00430367">
        <w:rPr>
          <w:sz w:val="16"/>
        </w:rPr>
        <w:t xml:space="preserve">Recent years have proven them once again prophetic in their warnings. To this day, many Americans misunderstand </w:t>
      </w:r>
      <w:r w:rsidRPr="00E4275D">
        <w:rPr>
          <w:rStyle w:val="StyleUnderline"/>
        </w:rPr>
        <w:t>the separation of powers</w:t>
      </w:r>
      <w:r w:rsidRPr="00430367">
        <w:rPr>
          <w:sz w:val="16"/>
        </w:rPr>
        <w:t xml:space="preserve"> as simply a division of authority between three branches of government. </w:t>
      </w:r>
      <w:r w:rsidRPr="00E4275D">
        <w:rPr>
          <w:rStyle w:val="StyleUnderline"/>
        </w:rPr>
        <w:t xml:space="preserve">In fact, it was intended as a protection not of institutional but of individual rights, by preventing any branch from assuming enough power to become tyrannical. </w:t>
      </w:r>
      <w:r w:rsidRPr="00430367">
        <w:rPr>
          <w:sz w:val="16"/>
        </w:rPr>
        <w:t xml:space="preserve">No branch is supposed to have enough power to govern alone. Once power becomes concentrated in the hands of a president, citizens are left only with the assurance that such unchecked power will be used wisely – a Faustian bargain the framers repeatedly warned us never to accept. Benjamin Franklin said it best when he warned that “they who would give up essential Liberty, to purchase a little temporary Safety, deserve neither Liberty nor Safety.” </w:t>
      </w:r>
    </w:p>
    <w:p w:rsidR="00430367" w:rsidRDefault="00430367" w:rsidP="00430367">
      <w:pPr>
        <w:pStyle w:val="Heading4"/>
      </w:pPr>
      <w:r>
        <w:t>More presidential power would destroy our civil liberties</w:t>
      </w:r>
    </w:p>
    <w:p w:rsidR="00430367" w:rsidRPr="008D4B40" w:rsidRDefault="00430367" w:rsidP="00430367">
      <w:pPr>
        <w:rPr>
          <w:rStyle w:val="Style13ptBold"/>
        </w:rPr>
      </w:pPr>
      <w:r w:rsidRPr="008D4B40">
        <w:rPr>
          <w:rStyle w:val="Style13ptBold"/>
        </w:rPr>
        <w:t xml:space="preserve">Little ’14 </w:t>
      </w:r>
      <w:r w:rsidRPr="008D4B40">
        <w:rPr>
          <w:rStyle w:val="Style13ptBold"/>
          <w:sz w:val="16"/>
          <w:szCs w:val="16"/>
        </w:rPr>
        <w:t xml:space="preserve">(Jackie Little, staff writer for BruceFeinLaw.com, “King Obama Betters the Tyranny of King George”, </w:t>
      </w:r>
      <w:hyperlink r:id="rId23" w:history="1">
        <w:r w:rsidRPr="008D4B40">
          <w:rPr>
            <w:rStyle w:val="Style13ptBold"/>
            <w:sz w:val="16"/>
            <w:szCs w:val="16"/>
          </w:rPr>
          <w:t>http://www.brucefeinlaw.com/2014/11/25/king-obama-betters-tyranny-king-george/</w:t>
        </w:r>
      </w:hyperlink>
      <w:r w:rsidRPr="008D4B40">
        <w:rPr>
          <w:rStyle w:val="Style13ptBold"/>
          <w:sz w:val="16"/>
          <w:szCs w:val="16"/>
        </w:rPr>
        <w:t>, Published 25 November 2014, Accessed 25 June 2015, CMT)</w:t>
      </w:r>
      <w:r w:rsidRPr="008D4B40">
        <w:rPr>
          <w:rStyle w:val="Style13ptBold"/>
        </w:rPr>
        <w:t xml:space="preserve"> </w:t>
      </w:r>
    </w:p>
    <w:p w:rsidR="00430367" w:rsidRDefault="00430367" w:rsidP="00430367">
      <w:pPr>
        <w:rPr>
          <w:sz w:val="16"/>
        </w:rPr>
      </w:pPr>
      <w:r w:rsidRPr="00430367">
        <w:rPr>
          <w:sz w:val="16"/>
        </w:rPr>
        <w:t xml:space="preserve">President </w:t>
      </w:r>
      <w:r w:rsidRPr="008D4B40">
        <w:rPr>
          <w:rStyle w:val="StyleUnderline"/>
        </w:rPr>
        <w:t>Barack Obama currently exercises</w:t>
      </w:r>
      <w:r w:rsidRPr="00430367">
        <w:rPr>
          <w:sz w:val="16"/>
        </w:rPr>
        <w:t xml:space="preserve"> more </w:t>
      </w:r>
      <w:r w:rsidRPr="008D4B40">
        <w:rPr>
          <w:rStyle w:val="StyleUnderline"/>
        </w:rPr>
        <w:t>unchecked</w:t>
      </w:r>
      <w:r w:rsidRPr="00430367">
        <w:rPr>
          <w:sz w:val="16"/>
        </w:rPr>
        <w:t xml:space="preserve">, tyrannical </w:t>
      </w:r>
      <w:r w:rsidRPr="008D4B40">
        <w:rPr>
          <w:rStyle w:val="StyleUnderline"/>
        </w:rPr>
        <w:t>power</w:t>
      </w:r>
      <w:r w:rsidRPr="00430367">
        <w:rPr>
          <w:sz w:val="16"/>
        </w:rPr>
        <w:t xml:space="preserve"> than King George III, whose tyrannies provoked the Declaration of Independence and Revolutionary War won by General Washington. Mr. </w:t>
      </w:r>
      <w:r w:rsidRPr="008D4B40">
        <w:rPr>
          <w:rStyle w:val="StyleUnderline"/>
        </w:rPr>
        <w:t>Obama has exterminated American citizens not accused of crime without due process of law on his secret say-so alone</w:t>
      </w:r>
      <w:r w:rsidRPr="00430367">
        <w:rPr>
          <w:sz w:val="16"/>
        </w:rPr>
        <w:t xml:space="preserve">. He </w:t>
      </w:r>
      <w:r w:rsidRPr="008D4B40">
        <w:rPr>
          <w:rStyle w:val="StyleUnderline"/>
        </w:rPr>
        <w:t>has initiated wars against Libya, Syria, and the Islamic State without congressional authorization.</w:t>
      </w:r>
      <w:r w:rsidRPr="00430367">
        <w:rPr>
          <w:sz w:val="16"/>
        </w:rPr>
        <w:t xml:space="preserve"> </w:t>
      </w:r>
      <w:r w:rsidRPr="008D4B40">
        <w:rPr>
          <w:rStyle w:val="StyleUnderline"/>
        </w:rPr>
        <w:t>He has imprisoned persons indefinitely without accusation or trial at Guantanamo Bay</w:t>
      </w:r>
      <w:r w:rsidRPr="00430367">
        <w:rPr>
          <w:sz w:val="16"/>
        </w:rPr>
        <w:t xml:space="preserve"> — even detainees whom the military has found to be innocent of international terrorism. </w:t>
      </w:r>
      <w:r w:rsidRPr="008D4B40">
        <w:rPr>
          <w:rStyle w:val="StyleUnderline"/>
        </w:rPr>
        <w:t>He has used military tribunals in lieu of independent courts for the prosecution of civilian offenses.</w:t>
      </w:r>
      <w:r w:rsidRPr="00430367">
        <w:rPr>
          <w:sz w:val="16"/>
        </w:rPr>
        <w:t xml:space="preserve"> He has substituted executive agreements for treaties to extend United States troop and combat commitments in Afghanistan and to regulate greenhouse gas emissions. He has issued presidential signing statements to unilaterally de facto void provisions of duly enacted laws. </w:t>
      </w:r>
      <w:r w:rsidRPr="008D4B40">
        <w:rPr>
          <w:rStyle w:val="StyleUnderline"/>
        </w:rPr>
        <w:t>He has refused to enforce deportation laws and prohibitions on torture and warrantless surveillance of American citizens in violation of his constitutional duty to take care that the laws be faithfully executed</w:t>
      </w:r>
      <w:r w:rsidRPr="00430367">
        <w:rPr>
          <w:sz w:val="16"/>
        </w:rPr>
        <w:t xml:space="preserve">. He has expended money contrary to the limits set by Congress in appropriation measures. </w:t>
      </w:r>
      <w:r w:rsidRPr="008D4B40">
        <w:rPr>
          <w:rStyle w:val="StyleUnderline"/>
        </w:rPr>
        <w:t>He has placed the entire United States population under dragnet surveillance in violation of the Fourth Amendment’s right to be let alone</w:t>
      </w:r>
      <w:r w:rsidRPr="00430367">
        <w:rPr>
          <w:sz w:val="16"/>
        </w:rPr>
        <w:t xml:space="preserve"> — the most cherished right among civilized peoples. He has frustrated legislative or judicial oversight by improper invocations of state secrets or executive privilege. He has issued executive orders regulating government contactors which usurp the legislative powers of Congress.</w:t>
      </w:r>
    </w:p>
    <w:p w:rsidR="00B6506E" w:rsidRDefault="00B6506E" w:rsidP="00B6506E">
      <w:pPr>
        <w:pStyle w:val="Heading4"/>
      </w:pPr>
      <w:r>
        <w:t>Expansion of presidential powers destroys existing laws and rights</w:t>
      </w:r>
    </w:p>
    <w:p w:rsidR="00B6506E" w:rsidRPr="00B14E7D" w:rsidRDefault="00B6506E" w:rsidP="00B6506E">
      <w:r w:rsidRPr="00B14E7D">
        <w:rPr>
          <w:rStyle w:val="Style13ptBold"/>
        </w:rPr>
        <w:t>Kashan 10</w:t>
      </w:r>
      <w:r>
        <w:t xml:space="preserve"> (Sunya, “The USA Patriot Act: Impact on Freedoms and Civil Liberties”). </w:t>
      </w:r>
      <w:r w:rsidRPr="00B14E7D">
        <w:t>http://dc.cod.edu/cgi/viewcontent.cgi?article=1123&amp;context=essai</w:t>
      </w:r>
    </w:p>
    <w:p w:rsidR="00B6506E" w:rsidRDefault="00B6506E" w:rsidP="00B6506E"/>
    <w:p w:rsidR="00B6506E" w:rsidRDefault="00B6506E" w:rsidP="00B6506E">
      <w:pPr>
        <w:rPr>
          <w:sz w:val="12"/>
        </w:rPr>
      </w:pPr>
      <w:r w:rsidRPr="00C82D30">
        <w:rPr>
          <w:u w:val="single"/>
        </w:rPr>
        <w:t>One of the hidden consequences of the Patriot Act is the unprecedented and dangerous</w:t>
      </w:r>
      <w:r w:rsidRPr="00C82D30">
        <w:rPr>
          <w:sz w:val="12"/>
          <w:u w:val="single"/>
        </w:rPr>
        <w:t xml:space="preserve">¶ </w:t>
      </w:r>
      <w:r w:rsidRPr="00C82D30">
        <w:rPr>
          <w:u w:val="single"/>
        </w:rPr>
        <w:t>expansion of the presidential powers</w:t>
      </w:r>
      <w:r w:rsidRPr="00B14E7D">
        <w:t>. According to attorney Joseph Margulies, who successfully led</w:t>
      </w:r>
      <w:r w:rsidRPr="00B14E7D">
        <w:rPr>
          <w:sz w:val="12"/>
        </w:rPr>
        <w:t xml:space="preserve">¶ </w:t>
      </w:r>
      <w:r w:rsidRPr="00B14E7D">
        <w:t>Rasul vs Bush</w:t>
      </w:r>
      <w:r w:rsidRPr="00B14E7D">
        <w:rPr>
          <w:sz w:val="12"/>
        </w:rPr>
        <w:t xml:space="preserve">¶ </w:t>
      </w:r>
      <w:r w:rsidRPr="00B14E7D">
        <w:t>in the Supreme Court, “The president has treated the war on terror as an armed conflict</w:t>
      </w:r>
      <w:r w:rsidRPr="00B14E7D">
        <w:rPr>
          <w:sz w:val="12"/>
        </w:rPr>
        <w:t xml:space="preserve">¶ </w:t>
      </w:r>
      <w:r w:rsidRPr="00B14E7D">
        <w:t xml:space="preserve">and has invoked his constitutional power as commander in chief. </w:t>
      </w:r>
      <w:r w:rsidRPr="00C82D30">
        <w:rPr>
          <w:u w:val="single"/>
        </w:rPr>
        <w:t>The precise scope of president’s</w:t>
      </w:r>
      <w:r w:rsidRPr="00C82D30">
        <w:rPr>
          <w:sz w:val="12"/>
          <w:u w:val="single"/>
        </w:rPr>
        <w:t xml:space="preserve">¶ </w:t>
      </w:r>
      <w:r w:rsidRPr="00C82D30">
        <w:rPr>
          <w:u w:val="single"/>
        </w:rPr>
        <w:t>war power is ill defined</w:t>
      </w:r>
      <w:r w:rsidRPr="00B14E7D">
        <w:t xml:space="preserve"> and subject of endless constitutional debate” (11). In</w:t>
      </w:r>
      <w:r w:rsidRPr="00B14E7D">
        <w:rPr>
          <w:sz w:val="12"/>
        </w:rPr>
        <w:t xml:space="preserve">¶ </w:t>
      </w:r>
      <w:r w:rsidRPr="00B14E7D">
        <w:t>How Would A Patriot</w:t>
      </w:r>
      <w:r w:rsidRPr="00B14E7D">
        <w:rPr>
          <w:sz w:val="12"/>
        </w:rPr>
        <w:t xml:space="preserve">¶ </w:t>
      </w:r>
      <w:r w:rsidRPr="00B14E7D">
        <w:t>Act</w:t>
      </w:r>
      <w:r w:rsidRPr="00B14E7D">
        <w:rPr>
          <w:sz w:val="12"/>
        </w:rPr>
        <w:t xml:space="preserve">¶ </w:t>
      </w:r>
      <w:r w:rsidRPr="00B14E7D">
        <w:t>?, Glenn Greenwald argues that it was through President Bush’s authorization that the National</w:t>
      </w:r>
      <w:r w:rsidRPr="00B14E7D">
        <w:rPr>
          <w:sz w:val="12"/>
        </w:rPr>
        <w:t xml:space="preserve">¶ </w:t>
      </w:r>
      <w:r w:rsidRPr="00B14E7D">
        <w:t>Security Agency started eavesdropping on Americans without court approved warrants, in violation</w:t>
      </w:r>
      <w:r w:rsidRPr="00B14E7D">
        <w:rPr>
          <w:sz w:val="12"/>
        </w:rPr>
        <w:t xml:space="preserve">¶ </w:t>
      </w:r>
      <w:r w:rsidRPr="00B14E7D">
        <w:t>of the constitutional laws (14). Similarly, President Bush also created a controversy when his</w:t>
      </w:r>
      <w:r w:rsidRPr="00B14E7D">
        <w:rPr>
          <w:sz w:val="12"/>
        </w:rPr>
        <w:t xml:space="preserve">¶ </w:t>
      </w:r>
      <w:r w:rsidRPr="00B14E7D">
        <w:t>administration kept an American born citizen, Jose Padilla, accused of making a bomb plot, locked</w:t>
      </w:r>
      <w:r w:rsidRPr="00B14E7D">
        <w:rPr>
          <w:sz w:val="12"/>
        </w:rPr>
        <w:t xml:space="preserve">¶ </w:t>
      </w:r>
      <w:r w:rsidRPr="00B14E7D">
        <w:t>away in solitary confinement for more than three years as an enemy combatant, without right to trial</w:t>
      </w:r>
      <w:r w:rsidRPr="00B14E7D">
        <w:rPr>
          <w:sz w:val="12"/>
        </w:rPr>
        <w:t xml:space="preserve">¶ </w:t>
      </w:r>
      <w:r w:rsidRPr="00B14E7D">
        <w:t xml:space="preserve">(47). </w:t>
      </w:r>
      <w:r w:rsidRPr="00C82D30">
        <w:rPr>
          <w:u w:val="single"/>
        </w:rPr>
        <w:t>These presidential actions only show us a glimpse of the absolute authority at the disposal of</w:t>
      </w:r>
      <w:r w:rsidRPr="00C82D30">
        <w:rPr>
          <w:sz w:val="12"/>
          <w:u w:val="single"/>
        </w:rPr>
        <w:t xml:space="preserve">¶ </w:t>
      </w:r>
      <w:r w:rsidRPr="00C82D30">
        <w:rPr>
          <w:u w:val="single"/>
        </w:rPr>
        <w:t>the president and a complete disregard to the existing laws,</w:t>
      </w:r>
      <w:r w:rsidRPr="00C82D30">
        <w:rPr>
          <w:sz w:val="12"/>
          <w:u w:val="single"/>
        </w:rPr>
        <w:t xml:space="preserve">¶ </w:t>
      </w:r>
      <w:r w:rsidRPr="00C82D30">
        <w:rPr>
          <w:u w:val="single"/>
        </w:rPr>
        <w:t>habeas corpus</w:t>
      </w:r>
      <w:r w:rsidRPr="00C82D30">
        <w:rPr>
          <w:sz w:val="12"/>
          <w:u w:val="single"/>
        </w:rPr>
        <w:t xml:space="preserve">¶ </w:t>
      </w:r>
      <w:r w:rsidRPr="00C82D30">
        <w:rPr>
          <w:u w:val="single"/>
        </w:rPr>
        <w:t>, and constitutional rights</w:t>
      </w:r>
      <w:r w:rsidRPr="00C82D30">
        <w:rPr>
          <w:sz w:val="12"/>
          <w:u w:val="single"/>
        </w:rPr>
        <w:t xml:space="preserve">¶ </w:t>
      </w:r>
      <w:r w:rsidRPr="00C82D30">
        <w:rPr>
          <w:u w:val="single"/>
        </w:rPr>
        <w:t>of all residents of this country</w:t>
      </w:r>
      <w:r w:rsidRPr="00B14E7D">
        <w:rPr>
          <w:sz w:val="12"/>
        </w:rPr>
        <w:t xml:space="preserve">¶ </w:t>
      </w:r>
    </w:p>
    <w:p w:rsidR="00B6506E" w:rsidRDefault="00B6506E" w:rsidP="00B6506E">
      <w:pPr>
        <w:rPr>
          <w:sz w:val="12"/>
        </w:rPr>
      </w:pPr>
    </w:p>
    <w:p w:rsidR="00B6506E" w:rsidRDefault="00B6506E" w:rsidP="00B6506E">
      <w:pPr>
        <w:rPr>
          <w:sz w:val="12"/>
        </w:rPr>
      </w:pPr>
    </w:p>
    <w:p w:rsidR="00B6506E" w:rsidRDefault="00B6506E" w:rsidP="00B6506E">
      <w:pPr>
        <w:rPr>
          <w:sz w:val="12"/>
        </w:rPr>
      </w:pPr>
    </w:p>
    <w:p w:rsidR="00B6506E" w:rsidRDefault="00B6506E" w:rsidP="00B6506E">
      <w:pPr>
        <w:pStyle w:val="Heading3"/>
      </w:pPr>
      <w:bookmarkStart w:id="55" w:name="_Toc423374913"/>
      <w:r>
        <w:t>IMP—Pres Powers destroy economy</w:t>
      </w:r>
      <w:bookmarkEnd w:id="55"/>
    </w:p>
    <w:p w:rsidR="00B6506E" w:rsidRDefault="00B6506E" w:rsidP="00B6506E">
      <w:pPr>
        <w:pStyle w:val="Heading4"/>
      </w:pPr>
      <w:r>
        <w:t>Increase in presidential powers destroys the economy</w:t>
      </w:r>
    </w:p>
    <w:p w:rsidR="00B6506E" w:rsidRPr="00B14E7D" w:rsidRDefault="00B6506E" w:rsidP="00B6506E">
      <w:r w:rsidRPr="00B14E7D">
        <w:rPr>
          <w:rFonts w:ascii="Palatino Linotype" w:hAnsi="Palatino Linotype" w:cs="Times New Roman"/>
          <w:sz w:val="20"/>
          <w:szCs w:val="20"/>
        </w:rPr>
        <w:t> </w:t>
      </w:r>
      <w:r w:rsidRPr="00B6506E">
        <w:rPr>
          <w:rStyle w:val="Style13ptBold"/>
        </w:rPr>
        <w:t>Posner 10</w:t>
      </w:r>
      <w:r w:rsidRPr="00B14E7D">
        <w:t xml:space="preserve"> (Richard, “Abuse of Presidential Power ”).  http://www.becker-posner-blog.com/2010/07/abuse-of-presidential-power-posner.html  Posner is the  former judge of the U.S. Court of Appeals for the Seventh Circuit. He was the chief judge of the court from 1993 to 2000. </w:t>
      </w:r>
    </w:p>
    <w:p w:rsidR="00B6506E" w:rsidRPr="00B6506E" w:rsidRDefault="00B6506E" w:rsidP="00B6506E">
      <w:pPr>
        <w:rPr>
          <w:rFonts w:ascii="Times" w:hAnsi="Times" w:cs="Times New Roman"/>
          <w:sz w:val="16"/>
          <w:szCs w:val="20"/>
        </w:rPr>
      </w:pPr>
      <w:r w:rsidRPr="00B14E7D">
        <w:rPr>
          <w:rFonts w:ascii="Palatino Linotype" w:hAnsi="Palatino Linotype" w:cs="Times New Roman"/>
          <w:sz w:val="20"/>
          <w:szCs w:val="20"/>
          <w:u w:val="single"/>
        </w:rPr>
        <w:t>President Obama has used this device of extra-legal presidential intimidation more frequently, probably, than any President</w:t>
      </w:r>
      <w:r w:rsidRPr="00B6506E">
        <w:rPr>
          <w:rFonts w:ascii="Palatino Linotype" w:hAnsi="Palatino Linotype" w:cs="Times New Roman"/>
          <w:sz w:val="16"/>
          <w:szCs w:val="20"/>
        </w:rPr>
        <w:t>. In the spring of last year he told General Motors to fire its chief executive officer, Rick Waggoner. He had no authority to do that, and didn’t pretend that he did. Waggoner went. Last month the President ordered British Petroleum to put billions of dollars into an escrow account for payment of claims for losses caused by the BP oil leak in the Gulf of Mexico. He did not pretend to have any legal authority to order this, but BP quickly complied—as it did with the President’s insistence that it cut its dividend in order to be sure of having enough money to pay all the claims that might be made against it and the fines that might be imposed on it. And the President’s criticisms of Wall Street bonuses may have been decisive in the decision of Goldman Sachs to scale down the bonuses it was intending to award for the firm’s highly profitable 2009.</w:t>
      </w:r>
      <w:r w:rsidRPr="00B6506E">
        <w:rPr>
          <w:rFonts w:ascii="Times" w:hAnsi="Times" w:cs="Times New Roman"/>
          <w:sz w:val="16"/>
          <w:szCs w:val="20"/>
        </w:rPr>
        <w:t xml:space="preserve"> </w:t>
      </w:r>
      <w:r w:rsidRPr="00B6506E">
        <w:rPr>
          <w:rFonts w:ascii="Palatino Linotype" w:hAnsi="Palatino Linotype" w:cs="Times New Roman"/>
          <w:sz w:val="16"/>
          <w:szCs w:val="20"/>
        </w:rPr>
        <w:t xml:space="preserve">Should a President use the prestige (one might even call it the “moral authority”) of the office, and his ability to command public attention, to obtain compliance with demands made by him on the business community that are not backed by law? I think not, apart from any distaste one may have for bullying. </w:t>
      </w:r>
      <w:r w:rsidRPr="00B14E7D">
        <w:rPr>
          <w:rFonts w:ascii="Palatino Linotype" w:hAnsi="Palatino Linotype" w:cs="Times New Roman"/>
          <w:sz w:val="20"/>
          <w:szCs w:val="20"/>
          <w:u w:val="single"/>
        </w:rPr>
        <w:t>It makes business subject to two regulatory regimes</w:t>
      </w:r>
      <w:r w:rsidRPr="00B6506E">
        <w:rPr>
          <w:rFonts w:ascii="Palatino Linotype" w:hAnsi="Palatino Linotype" w:cs="Times New Roman"/>
          <w:sz w:val="16"/>
          <w:szCs w:val="20"/>
        </w:rPr>
        <w:t xml:space="preserve">. </w:t>
      </w:r>
      <w:r w:rsidRPr="00B14E7D">
        <w:rPr>
          <w:rFonts w:ascii="Palatino Linotype" w:hAnsi="Palatino Linotype" w:cs="Times New Roman"/>
          <w:sz w:val="20"/>
          <w:szCs w:val="20"/>
          <w:u w:val="single"/>
        </w:rPr>
        <w:t>One is a legal regime,</w:t>
      </w:r>
      <w:r w:rsidRPr="00B6506E">
        <w:rPr>
          <w:rFonts w:ascii="Palatino Linotype" w:hAnsi="Palatino Linotype" w:cs="Times New Roman"/>
          <w:sz w:val="16"/>
          <w:szCs w:val="20"/>
        </w:rPr>
        <w:t xml:space="preserve"> created by Congress and by the regulatory agencies to which Congress delegates a portion of its own constitutional regulatory power. </w:t>
      </w:r>
      <w:r w:rsidRPr="00B14E7D">
        <w:rPr>
          <w:rFonts w:ascii="Palatino Linotype" w:hAnsi="Palatino Linotype" w:cs="Times New Roman"/>
          <w:sz w:val="20"/>
          <w:szCs w:val="20"/>
          <w:u w:val="single"/>
        </w:rPr>
        <w:t>The other is a kind of “people’s democracy” regime, in which government stirs up public anger to force businesses to comply with extra-legal government demands</w:t>
      </w:r>
      <w:r w:rsidRPr="00B6506E">
        <w:rPr>
          <w:rFonts w:ascii="Palatino Linotype" w:hAnsi="Palatino Linotype" w:cs="Times New Roman"/>
          <w:sz w:val="16"/>
          <w:szCs w:val="20"/>
        </w:rPr>
        <w:t>. This second regulatory regime operates without rules, and so subjects business to potentially debilitating uncertainty in the sense of a risk that cannot be quantified. We know from Keynes and other students of uncertainty that a common and often the sensible response to uncertainty is to freeze, in the hope that the uncertainty will dissipate over time, or to take active steps to reduce the uncertainty. Both are options for business faced with the threat of presidential wrath. A business can hire less, invest less, and build up its cash balances as a hedge against adversity. It can also redouble its lobbying and other influence activities in an effort to neutralize or deflect threats of extra-legal regulation. Neither is a healthy response; the first is downright pernicious, especially in a depression or recession, or the early stages of economic recovery. Both are responses that the threat of presidential bullying encourages.</w:t>
      </w:r>
      <w:r w:rsidRPr="00B14E7D">
        <w:rPr>
          <w:rFonts w:ascii="Palatino Linotype" w:hAnsi="Palatino Linotype" w:cs="Times New Roman"/>
          <w:sz w:val="20"/>
          <w:szCs w:val="20"/>
          <w:u w:val="single"/>
        </w:rPr>
        <w:t>Many of the President’s legislative initiatives, in particular the health reform law, the just-enacted financial regulatory reform law, and the credit card law of last year, have increased the uncertainty of the economic environment for business.</w:t>
      </w:r>
      <w:r w:rsidRPr="00B6506E">
        <w:rPr>
          <w:rFonts w:ascii="Palatino Linotype" w:hAnsi="Palatino Linotype" w:cs="Times New Roman"/>
          <w:sz w:val="16"/>
          <w:szCs w:val="20"/>
        </w:rPr>
        <w:t xml:space="preserve"> These laws really haven’t settled anything; it will take years of regulatory implementation before their full impact can be determined. </w:t>
      </w:r>
      <w:r w:rsidRPr="00B14E7D">
        <w:rPr>
          <w:rFonts w:ascii="Palatino Linotype" w:hAnsi="Palatino Linotype" w:cs="Times New Roman"/>
          <w:sz w:val="20"/>
          <w:szCs w:val="20"/>
          <w:u w:val="single"/>
        </w:rPr>
        <w:t>But in addition business has to deal with the unpredictable exercise by the President of an uncanalized extra-legal authority to bend business to his wishes.It is no wonder that the economic recovery appears to be progressing so slowly.</w:t>
      </w:r>
    </w:p>
    <w:p w:rsidR="00B6506E" w:rsidRDefault="00B6506E" w:rsidP="00B6506E"/>
    <w:p w:rsidR="00B6506E" w:rsidRPr="00430367" w:rsidRDefault="00B6506E" w:rsidP="00430367">
      <w:pPr>
        <w:rPr>
          <w:sz w:val="16"/>
        </w:rPr>
      </w:pPr>
    </w:p>
    <w:p w:rsidR="00430367" w:rsidRDefault="00430367" w:rsidP="00430367">
      <w:pPr>
        <w:pStyle w:val="Heading3"/>
      </w:pPr>
      <w:bookmarkStart w:id="56" w:name="_Toc423374914"/>
      <w:r>
        <w:t>IMP—Pres Powers = Biopower</w:t>
      </w:r>
      <w:bookmarkEnd w:id="56"/>
    </w:p>
    <w:p w:rsidR="00430367" w:rsidRPr="00631F05" w:rsidRDefault="00430367" w:rsidP="00430367">
      <w:pPr>
        <w:pStyle w:val="Heading4"/>
      </w:pPr>
      <w:r>
        <w:t xml:space="preserve">Overstepping presidential powers manifests itself in a state that can kill anyone at any time </w:t>
      </w:r>
    </w:p>
    <w:p w:rsidR="00430367" w:rsidRPr="00631F05" w:rsidRDefault="00430367" w:rsidP="00430367">
      <w:pPr>
        <w:rPr>
          <w:rStyle w:val="Style13ptBold"/>
        </w:rPr>
      </w:pPr>
      <w:r w:rsidRPr="00631F05">
        <w:rPr>
          <w:rStyle w:val="Style13ptBold"/>
        </w:rPr>
        <w:t xml:space="preserve">Wilson ’13 </w:t>
      </w:r>
      <w:r w:rsidRPr="00631F05">
        <w:rPr>
          <w:rStyle w:val="Style13ptBold"/>
          <w:sz w:val="16"/>
          <w:szCs w:val="16"/>
        </w:rPr>
        <w:t xml:space="preserve">(Scott Wilson, Scott Wilson is the chief White House correspondent for the Washington Post Previously, he was the paper’s deputy Assistant Managing Editor/Foreign News after serving as a correspondent in Latin America and in the Middle East, “Obama on civil liberties: Saying One Thing, Doing Another”, </w:t>
      </w:r>
      <w:hyperlink r:id="rId24" w:history="1">
        <w:r w:rsidRPr="00631F05">
          <w:rPr>
            <w:rStyle w:val="Style13ptBold"/>
            <w:sz w:val="16"/>
            <w:szCs w:val="16"/>
          </w:rPr>
          <w:t>http://www.washingtonpost.com/blogs/the-fix/wp/2013/05/14/obama-on-civil-liberties-saying-one-thing-doing-another/</w:t>
        </w:r>
      </w:hyperlink>
      <w:r w:rsidRPr="00631F05">
        <w:rPr>
          <w:rStyle w:val="Style13ptBold"/>
          <w:sz w:val="16"/>
          <w:szCs w:val="16"/>
        </w:rPr>
        <w:t>, Published 14 May 2013,  Accessed 25 May 2015, CMT)</w:t>
      </w:r>
      <w:r w:rsidRPr="00631F05">
        <w:rPr>
          <w:rStyle w:val="Style13ptBold"/>
        </w:rPr>
        <w:t xml:space="preserve"> </w:t>
      </w:r>
    </w:p>
    <w:p w:rsidR="00430367" w:rsidRPr="00430367" w:rsidRDefault="00430367" w:rsidP="00430367">
      <w:pPr>
        <w:rPr>
          <w:sz w:val="16"/>
        </w:rPr>
      </w:pPr>
      <w:r w:rsidRPr="00430367">
        <w:rPr>
          <w:sz w:val="16"/>
        </w:rPr>
        <w:t xml:space="preserve">“The decisions that were made over the last eight years established an ad hoc legal approach for fighting terrorism that was neither effective nor sustainable,” Obama said, calling it a “framework that failed to rely on our legal traditions and time-tested institutions, and that failed to use our values as a compass.” </w:t>
      </w:r>
      <w:r w:rsidRPr="00631F05">
        <w:rPr>
          <w:rStyle w:val="StyleUnderline"/>
        </w:rPr>
        <w:t>Obama did ban harsh methods in interrogation – which the International Committee of the Red Cross has called “torture</w:t>
      </w:r>
      <w:r w:rsidRPr="00430367">
        <w:rPr>
          <w:sz w:val="16"/>
        </w:rPr>
        <w:t xml:space="preserve">” – immediately after taking office. </w:t>
      </w:r>
      <w:r w:rsidRPr="00631F05">
        <w:rPr>
          <w:rStyle w:val="StyleUnderline"/>
        </w:rPr>
        <w:t>And he has advocated strongly for gay rights, ending the “don’t ask, don’t tell” policy in the military and coming out in support of gay marriage.</w:t>
      </w:r>
      <w:r w:rsidRPr="00430367">
        <w:rPr>
          <w:sz w:val="16"/>
        </w:rPr>
        <w:t xml:space="preserve"> But </w:t>
      </w:r>
      <w:r w:rsidRPr="00631F05">
        <w:rPr>
          <w:rStyle w:val="StyleUnderline"/>
        </w:rPr>
        <w:t xml:space="preserve">he has failed to close the prison at Guantanamo Bay in the face of Congressional resistance, even though he recently pledged to try again. </w:t>
      </w:r>
      <w:r w:rsidRPr="00430367">
        <w:rPr>
          <w:sz w:val="16"/>
        </w:rPr>
        <w:t xml:space="preserve">Moreover, </w:t>
      </w:r>
      <w:r w:rsidRPr="00631F05">
        <w:rPr>
          <w:rStyle w:val="StyleUnderline"/>
        </w:rPr>
        <w:t>Obama has greatly expanded the Bush-era counter-terrorism tactic of drone warfare, becoming the first president to use an unmanned aircraft to kill an American citizen abroad without formal charge or trial</w:t>
      </w:r>
      <w:r w:rsidRPr="00430367">
        <w:rPr>
          <w:sz w:val="16"/>
        </w:rPr>
        <w:t xml:space="preserve">. The target, Anwar al-Aulaqi, an American-Yemeni cleric </w:t>
      </w:r>
    </w:p>
    <w:p w:rsidR="00430367" w:rsidRPr="00B502B2" w:rsidRDefault="00430367" w:rsidP="00430367"/>
    <w:p w:rsidR="00430367" w:rsidRPr="00B14E7D" w:rsidRDefault="00430367" w:rsidP="00430367"/>
    <w:p w:rsidR="00430367" w:rsidRPr="00430367" w:rsidRDefault="00430367" w:rsidP="00430367"/>
    <w:p w:rsidR="004B77B5" w:rsidRDefault="004B77B5" w:rsidP="00430367">
      <w:pPr>
        <w:pStyle w:val="Heading3"/>
      </w:pPr>
      <w:bookmarkStart w:id="57" w:name="_Toc423374915"/>
      <w:r>
        <w:t>IMP—AT:  Impact Cards Don’t Assume Obama</w:t>
      </w:r>
      <w:bookmarkEnd w:id="57"/>
    </w:p>
    <w:p w:rsidR="004B77B5" w:rsidRDefault="004B77B5" w:rsidP="00635F14">
      <w:pPr>
        <w:pStyle w:val="Heading4"/>
      </w:pPr>
      <w:r>
        <w:t>(--) Obama is massively expanding presidential powers—he’s channeling Cheney:</w:t>
      </w:r>
    </w:p>
    <w:p w:rsidR="004B77B5" w:rsidRDefault="004B77B5" w:rsidP="004B77B5">
      <w:pPr>
        <w:ind w:left="720"/>
      </w:pPr>
      <w:r>
        <w:t xml:space="preserve">Steven </w:t>
      </w:r>
      <w:r w:rsidRPr="00B3749B">
        <w:rPr>
          <w:rStyle w:val="Style13ptBold"/>
        </w:rPr>
        <w:t>Thomma and</w:t>
      </w:r>
      <w:r>
        <w:t xml:space="preserve"> William </w:t>
      </w:r>
      <w:r w:rsidRPr="00B3749B">
        <w:rPr>
          <w:rStyle w:val="Style13ptBold"/>
        </w:rPr>
        <w:t>Douglas</w:t>
      </w:r>
      <w:r w:rsidRPr="00084B5A">
        <w:rPr>
          <w:b/>
          <w:u w:val="single"/>
        </w:rPr>
        <w:t xml:space="preserve">, </w:t>
      </w:r>
      <w:r>
        <w:rPr>
          <w:b/>
          <w:u w:val="single"/>
        </w:rPr>
        <w:t>20</w:t>
      </w:r>
      <w:r w:rsidRPr="00B3749B">
        <w:rPr>
          <w:rStyle w:val="Style13ptBold"/>
        </w:rPr>
        <w:t>12</w:t>
      </w:r>
      <w:r>
        <w:rPr>
          <w:b/>
          <w:u w:val="single"/>
        </w:rPr>
        <w:t xml:space="preserve"> </w:t>
      </w:r>
      <w:r w:rsidRPr="00084B5A">
        <w:rPr>
          <w:b/>
          <w:u w:val="single"/>
        </w:rPr>
        <w:t>6/21/2012</w:t>
      </w:r>
      <w:r>
        <w:t xml:space="preserve"> (staff writer, “Obama asserts presidential powers he once spoke critically of,” </w:t>
      </w:r>
      <w:hyperlink r:id="rId25" w:history="1">
        <w:r w:rsidRPr="000E3484">
          <w:rPr>
            <w:rStyle w:val="Hyperlink"/>
          </w:rPr>
          <w:t>http://www.mcclatchydc.com/2012/06/21/153365/obama-asserts-presidential-powers.html</w:t>
        </w:r>
      </w:hyperlink>
      <w:r>
        <w:t>, Accessed 7/26/2012, rwg)</w:t>
      </w:r>
    </w:p>
    <w:p w:rsidR="004B77B5" w:rsidRPr="00084B5A" w:rsidRDefault="004B77B5" w:rsidP="004B77B5">
      <w:pPr>
        <w:rPr>
          <w:sz w:val="16"/>
        </w:rPr>
      </w:pPr>
      <w:r w:rsidRPr="00084B5A">
        <w:rPr>
          <w:sz w:val="16"/>
        </w:rPr>
        <w:t xml:space="preserve">WASHINGTON — President Barack </w:t>
      </w:r>
      <w:r w:rsidRPr="00B3749B">
        <w:rPr>
          <w:rStyle w:val="StyleUnderline"/>
          <w:highlight w:val="yellow"/>
        </w:rPr>
        <w:t>Obama is starting to channel his inner Cheney.¶ For years, Obama talked about the limits on presidential power. Now, driven either by principle or political expediency, he’s working to build and maintain a powerful presidency that pushes the edge of what it can do, while often telling Congress and the courts to mind their own business</w:t>
      </w:r>
      <w:r w:rsidRPr="00084B5A">
        <w:rPr>
          <w:sz w:val="16"/>
        </w:rPr>
        <w:t>.</w:t>
      </w:r>
      <w:r w:rsidRPr="00084B5A">
        <w:rPr>
          <w:sz w:val="12"/>
        </w:rPr>
        <w:t>¶</w:t>
      </w:r>
      <w:r w:rsidRPr="00084B5A">
        <w:rPr>
          <w:sz w:val="16"/>
        </w:rPr>
        <w:t xml:space="preserve"> In the last week alone, he refused a subpoena to share Justice Department emails with Congress, told courts he doesn’t have to justify his claimed power to assassinate suspected terrorists and decided to stop deporting certain illegal immigrants even though Congress has refused to enact a law to do that.</w:t>
      </w:r>
      <w:r w:rsidRPr="00084B5A">
        <w:rPr>
          <w:sz w:val="12"/>
        </w:rPr>
        <w:t>¶</w:t>
      </w:r>
      <w:r w:rsidRPr="00084B5A">
        <w:rPr>
          <w:sz w:val="16"/>
        </w:rPr>
        <w:t xml:space="preserve"> Those moves cap a slow buildup of executive branch power since Obama took office in January 2009. Some actions build on war powers seized by the administration of President George W. Bush and Vice President Dick Cheney. Some assert new domestic authority.</w:t>
      </w:r>
      <w:r w:rsidRPr="00084B5A">
        <w:rPr>
          <w:sz w:val="12"/>
        </w:rPr>
        <w:t>¶</w:t>
      </w:r>
      <w:r w:rsidRPr="00084B5A">
        <w:rPr>
          <w:sz w:val="16"/>
        </w:rPr>
        <w:t xml:space="preserve"> </w:t>
      </w:r>
      <w:r w:rsidRPr="00B3749B">
        <w:rPr>
          <w:rStyle w:val="StyleUnderline"/>
          <w:highlight w:val="yellow"/>
        </w:rPr>
        <w:t>Taken together, they reinforce the strengthening presidential power that Cheney pursued ever since he served as White House chief of staff to Gerald Ford</w:t>
      </w:r>
      <w:r w:rsidRPr="00B3749B">
        <w:rPr>
          <w:rStyle w:val="StyleUnderline"/>
        </w:rPr>
        <w:t xml:space="preserve"> </w:t>
      </w:r>
      <w:r w:rsidRPr="00084B5A">
        <w:rPr>
          <w:sz w:val="16"/>
        </w:rPr>
        <w:t>and watched Congress take power away from a presidency weakened by Vietnam and Watergate.</w:t>
      </w:r>
      <w:r w:rsidRPr="00084B5A">
        <w:rPr>
          <w:sz w:val="12"/>
        </w:rPr>
        <w:t>¶</w:t>
      </w:r>
      <w:r w:rsidRPr="00084B5A">
        <w:rPr>
          <w:sz w:val="16"/>
        </w:rPr>
        <w:t xml:space="preserve"> </w:t>
      </w:r>
      <w:r w:rsidRPr="00B3749B">
        <w:rPr>
          <w:rStyle w:val="StyleUnderline"/>
          <w:highlight w:val="yellow"/>
        </w:rPr>
        <w:t>“Particularly with regard to national security powers, Obama is as vigorous in exercising those powers, and expanding some of them, as his predecessor,”</w:t>
      </w:r>
      <w:r w:rsidRPr="00084B5A">
        <w:rPr>
          <w:sz w:val="16"/>
        </w:rPr>
        <w:t xml:space="preserve"> said Gene Healy, the author of the book “The Cult of the Presidency: America’s Dangerous Devotion to Executive Power.”</w:t>
      </w:r>
    </w:p>
    <w:p w:rsidR="004B77B5" w:rsidRDefault="004B77B5" w:rsidP="004B77B5">
      <w:pPr>
        <w:pStyle w:val="Cards"/>
        <w:ind w:left="0"/>
      </w:pPr>
    </w:p>
    <w:p w:rsidR="004B77B5" w:rsidRDefault="004B77B5" w:rsidP="004B77B5"/>
    <w:p w:rsidR="004B77B5" w:rsidRPr="004B77B5" w:rsidRDefault="004B77B5" w:rsidP="004B77B5"/>
    <w:p w:rsidR="00F55B33" w:rsidRDefault="00F55B33" w:rsidP="00430367">
      <w:pPr>
        <w:pStyle w:val="Heading3"/>
      </w:pPr>
      <w:bookmarkStart w:id="58" w:name="_Toc423374916"/>
      <w:r>
        <w:t>IMP--Solvency for Imperial Presidency</w:t>
      </w:r>
      <w:bookmarkEnd w:id="58"/>
    </w:p>
    <w:p w:rsidR="00F55B33" w:rsidRDefault="00F55B33" w:rsidP="00635F14">
      <w:pPr>
        <w:pStyle w:val="Heading4"/>
      </w:pPr>
      <w:r>
        <w:t>Reclaiming the Fourth Amendment allows the courts to limit governmental authority:</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Pr="00B61D0E" w:rsidRDefault="00F55B33" w:rsidP="00F55B33">
      <w:pPr>
        <w:rPr>
          <w:sz w:val="16"/>
        </w:rPr>
      </w:pPr>
      <w:r w:rsidRPr="00B61D0E">
        <w:rPr>
          <w:sz w:val="16"/>
        </w:rPr>
        <w:t xml:space="preserve">Once the reasonable expectation of privacy language is removed from our Fourth Amendment discourse, we can rely on the original language and intent of the Constitution to provide useful language to describe and fortify the interest protected by the Fourth Amendment. </w:t>
      </w:r>
      <w:r w:rsidRPr="00B61D0E">
        <w:rPr>
          <w:rStyle w:val="StyleUnderline"/>
          <w:highlight w:val="yellow"/>
        </w:rPr>
        <w:t>By reclaiming the original language of the Fourth Amendment, courts</w:t>
      </w:r>
      <w:r w:rsidRPr="00B61D0E">
        <w:rPr>
          <w:sz w:val="16"/>
        </w:rPr>
        <w:t xml:space="preserve">  [*1030]  </w:t>
      </w:r>
      <w:r w:rsidRPr="00B61D0E">
        <w:rPr>
          <w:rStyle w:val="StyleUnderline"/>
          <w:highlight w:val="yellow"/>
        </w:rPr>
        <w:t xml:space="preserve">can revive the original purpose of the Amendment as a </w:t>
      </w:r>
      <w:r w:rsidRPr="00B61D0E">
        <w:rPr>
          <w:rStyle w:val="Emphasis"/>
          <w:highlight w:val="yellow"/>
        </w:rPr>
        <w:t>limitation on governmental authority</w:t>
      </w:r>
      <w:r w:rsidRPr="00B61D0E">
        <w:rPr>
          <w:rStyle w:val="StyleUnderline"/>
          <w:highlight w:val="yellow"/>
        </w:rPr>
        <w:t>.</w:t>
      </w:r>
    </w:p>
    <w:p w:rsidR="001534E0" w:rsidRDefault="00F55B33" w:rsidP="00430367">
      <w:pPr>
        <w:pStyle w:val="Heading3"/>
      </w:pPr>
      <w:bookmarkStart w:id="59" w:name="_Toc423374917"/>
      <w:r>
        <w:t>IMP--</w:t>
      </w:r>
      <w:r w:rsidR="00A00971">
        <w:t>AT:  FISA Courts Solve</w:t>
      </w:r>
      <w:bookmarkEnd w:id="59"/>
    </w:p>
    <w:p w:rsidR="00A95A51" w:rsidRDefault="00A95A51" w:rsidP="00635F14">
      <w:pPr>
        <w:pStyle w:val="Heading4"/>
      </w:pPr>
      <w:r>
        <w:t>The FISA courts are a rubber stamp and don’t place a check on the executive:</w:t>
      </w:r>
    </w:p>
    <w:p w:rsidR="00A95A51" w:rsidRDefault="00A95A51" w:rsidP="00A95A51">
      <w:r>
        <w:t xml:space="preserve">Abdulmajeed </w:t>
      </w:r>
      <w:r w:rsidRPr="00864B8B">
        <w:rPr>
          <w:rStyle w:val="Style13ptBold"/>
        </w:rPr>
        <w:t>Alhogbani, 2014</w:t>
      </w:r>
      <w:r>
        <w:t xml:space="preserve"> (J.D. Candidate, The Catholic University of America, 2016, CommLaw Conspectus, “GOING DARK: SCRATCHING THE SURFACE OF GOVERNMENT SURVEILLANCE,” Accessed 6/23/2015, rwg)</w:t>
      </w:r>
    </w:p>
    <w:p w:rsidR="001534E0" w:rsidRPr="00A95A51" w:rsidRDefault="001534E0" w:rsidP="008C1B2E">
      <w:pPr>
        <w:rPr>
          <w:sz w:val="16"/>
        </w:rPr>
      </w:pPr>
      <w:r w:rsidRPr="00A95A51">
        <w:rPr>
          <w:rStyle w:val="StyleUnderline"/>
          <w:highlight w:val="yellow"/>
        </w:rPr>
        <w:t>The FISA court's warrant approval rate has led many to believe they are a rubber stamp for the executive branch and are failing to perform their judicial duty</w:t>
      </w:r>
      <w:r w:rsidRPr="00A95A51">
        <w:rPr>
          <w:sz w:val="16"/>
        </w:rPr>
        <w:t xml:space="preserve">. n257 Furthermore, </w:t>
      </w:r>
      <w:r w:rsidRPr="00A95A51">
        <w:rPr>
          <w:rStyle w:val="StyleUnderline"/>
          <w:highlight w:val="yellow"/>
        </w:rPr>
        <w:t>FISA court proceedings</w:t>
      </w:r>
      <w:r w:rsidRPr="00A95A51">
        <w:rPr>
          <w:sz w:val="16"/>
        </w:rPr>
        <w:t xml:space="preserve"> are ex parte, which means they  [*496]  </w:t>
      </w:r>
      <w:r w:rsidRPr="00A95A51">
        <w:rPr>
          <w:rStyle w:val="StyleUnderline"/>
          <w:highlight w:val="yellow"/>
        </w:rPr>
        <w:t>only hear from one party</w:t>
      </w:r>
      <w:r w:rsidRPr="00A95A51">
        <w:rPr>
          <w:sz w:val="16"/>
        </w:rPr>
        <w:t>. n258 The government justifies an ex parte proceeding because adversarial proceedings are time-consuming, costly, and can obstruct investigations. n259 However, there is a reasonable concern that without someone to argue the other side, the FISA court is turning into "an administrative, rather than a judicial, body." n260 James Robertson, a former FISA judge, explains, a judge must hear both sides of a case to remain unbiased and impartial. n261</w:t>
      </w:r>
    </w:p>
    <w:p w:rsidR="00BA4FE1" w:rsidRDefault="00BA4FE1" w:rsidP="00635F14">
      <w:pPr>
        <w:pStyle w:val="Heading4"/>
      </w:pPr>
      <w:r>
        <w:t>Executive branch currently has the authority to monitor every communication without the check of judicial review</w:t>
      </w:r>
      <w:r w:rsidR="00F55B33">
        <w:t xml:space="preserve"> now</w:t>
      </w:r>
      <w:r>
        <w:t>:</w:t>
      </w:r>
    </w:p>
    <w:p w:rsidR="00BA4FE1" w:rsidRDefault="00BA4FE1" w:rsidP="00BA4FE1">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8B6AC8" w:rsidRDefault="008B6AC8" w:rsidP="008C1B2E">
      <w:pPr>
        <w:rPr>
          <w:sz w:val="16"/>
        </w:rPr>
      </w:pPr>
      <w:r w:rsidRPr="00BA4FE1">
        <w:rPr>
          <w:sz w:val="16"/>
        </w:rPr>
        <w:t xml:space="preserve">At the heart of both the NSA Cases and the Pen Register Decisions lies the struggle to reconcile the use of expanding technological  [*982]  capabilities with a labyrinth of statutes and a problematic standard of constitutional review. </w:t>
      </w:r>
      <w:r w:rsidRPr="00BA4FE1">
        <w:rPr>
          <w:rStyle w:val="StyleUnderline"/>
          <w:highlight w:val="yellow"/>
        </w:rPr>
        <w:t xml:space="preserve">The NSA Cases alert us to the very real possibility that the executive branch has the capacity to monitor every transaction and communication of any individual </w:t>
      </w:r>
      <w:r w:rsidRPr="00BA4FE1">
        <w:rPr>
          <w:rStyle w:val="Emphasis"/>
          <w:highlight w:val="yellow"/>
        </w:rPr>
        <w:t>without the check of judicial review</w:t>
      </w:r>
      <w:r w:rsidRPr="00BA4FE1">
        <w:rPr>
          <w:rStyle w:val="StyleUnderline"/>
          <w:highlight w:val="yellow"/>
        </w:rPr>
        <w:t>.</w:t>
      </w:r>
      <w:r w:rsidRPr="00BA4FE1">
        <w:rPr>
          <w:rStyle w:val="StyleUnderline"/>
        </w:rPr>
        <w:t xml:space="preserve"> </w:t>
      </w:r>
      <w:r w:rsidRPr="00BA4FE1">
        <w:rPr>
          <w:sz w:val="16"/>
        </w:rPr>
        <w:t>The Pen Register Decisions involve requests for judicial orders permitting real time tracking of individuals by the government based on a mere certification that the information is relevant to an investigation. Both sets of cases provide an impetus to reexamine the increasingly complicated intersection of law, advancing technology, and our conceptions of personal and national security.</w:t>
      </w:r>
    </w:p>
    <w:p w:rsidR="004B77B5" w:rsidRDefault="004B77B5" w:rsidP="00430367">
      <w:pPr>
        <w:pStyle w:val="Heading3"/>
      </w:pPr>
      <w:bookmarkStart w:id="60" w:name="_Toc423374918"/>
      <w:r>
        <w:t>IMP—Strong Courts Check Pres Powers</w:t>
      </w:r>
      <w:bookmarkEnd w:id="60"/>
    </w:p>
    <w:p w:rsidR="004B77B5" w:rsidRDefault="004B77B5" w:rsidP="00635F14">
      <w:pPr>
        <w:pStyle w:val="Heading4"/>
      </w:pPr>
      <w:r>
        <w:t>Strong courts are key to check presidential powers:</w:t>
      </w:r>
    </w:p>
    <w:p w:rsidR="004B77B5" w:rsidRDefault="004B77B5" w:rsidP="004B77B5">
      <w:pPr>
        <w:ind w:left="720"/>
      </w:pPr>
      <w:r>
        <w:t xml:space="preserve">Michael P. </w:t>
      </w:r>
      <w:r w:rsidRPr="000E548B">
        <w:rPr>
          <w:rStyle w:val="Style13ptBold"/>
        </w:rPr>
        <w:t>Allen, 2007</w:t>
      </w:r>
      <w:r>
        <w:t xml:space="preserve"> (Associate Professor of Law, Stetson University College of Law, Brooklyn Law Review, Spring 2007, 72 Brooklyn L. Rev. 871; Lexis/Nexis, rwg)</w:t>
      </w:r>
    </w:p>
    <w:p w:rsidR="004B77B5" w:rsidRPr="000E548B" w:rsidRDefault="004B77B5" w:rsidP="004B77B5">
      <w:pPr>
        <w:pStyle w:val="BodyText"/>
        <w:rPr>
          <w:rStyle w:val="StyleUnderline"/>
        </w:rPr>
      </w:pPr>
      <w:r w:rsidRPr="000E548B">
        <w:rPr>
          <w:sz w:val="16"/>
        </w:rPr>
        <w:t>Rather, the Article explores the serious question of the role of courts in a time of actual or potential constitutional change. The change we face in our time happens to concern the actions of the federal executive branch under the leadership of a Republican President. But the theoretical underpinning of the approach I describe would apply equally to an attempt by Congress to broaden its powers, or to the actions of a President Hillary Rodham Clinton or a President Barack Obama. I ask, then, that the reader put aside questions of my partisanship -- at least for the moment -- and judge the theory on its merits. If those of us in the world of legal academia are unable to do so, the nation may be in greater difficulty than is imagined. What is needed instead is a longer-term focus not on this President, [*876] but on the presidency as one of many institutions in the constitutional structure.</w:t>
      </w:r>
      <w:r w:rsidRPr="000E548B">
        <w:rPr>
          <w:sz w:val="12"/>
        </w:rPr>
        <w:t>¶</w:t>
      </w:r>
      <w:r w:rsidRPr="000E548B">
        <w:rPr>
          <w:sz w:val="16"/>
        </w:rPr>
        <w:t xml:space="preserve"> The jury is still out on the administration's ultimate success in redefining the scope of executive power. In some cases, the courts effectively have supported the administration. n23 In others, the administration has been rebuked. n24 </w:t>
      </w:r>
      <w:r w:rsidRPr="000E548B">
        <w:rPr>
          <w:rStyle w:val="StyleUnderline"/>
          <w:highlight w:val="yellow"/>
        </w:rPr>
        <w:t xml:space="preserve">In the great majority of situations, a debate still rages over the propriety of </w:t>
      </w:r>
      <w:r w:rsidRPr="000E548B">
        <w:rPr>
          <w:rStyle w:val="Emphasis"/>
          <w:highlight w:val="yellow"/>
        </w:rPr>
        <w:t>unilateral presidential authority</w:t>
      </w:r>
      <w:r w:rsidRPr="000E548B">
        <w:rPr>
          <w:sz w:val="16"/>
        </w:rPr>
        <w:t>. n25 I will not join the debate about the constitutionality of any of the specific actions taken by the current administration. For present purposes, I assume merely that the administration's positions are pushing the constitutional envelope in terms of presidential power under the Constitution.</w:t>
      </w:r>
      <w:r w:rsidRPr="000E548B">
        <w:rPr>
          <w:sz w:val="12"/>
        </w:rPr>
        <w:t>¶</w:t>
      </w:r>
      <w:r w:rsidRPr="000E548B">
        <w:rPr>
          <w:sz w:val="16"/>
        </w:rPr>
        <w:t xml:space="preserve"> </w:t>
      </w:r>
      <w:r w:rsidRPr="000E548B">
        <w:rPr>
          <w:rStyle w:val="StyleUnderline"/>
          <w:highlight w:val="yellow"/>
        </w:rPr>
        <w:t>My aim is to explore the role of courts in response to such a broad-based and coordinated assertion of envelope-pushing executive power</w:t>
      </w:r>
      <w:r w:rsidRPr="000E548B">
        <w:rPr>
          <w:sz w:val="16"/>
        </w:rPr>
        <w:t>. Of course, one obvious response to such an inquiry is that the judiciary should follow Chief Justice Roberts's comment during his confirmation hearings: judges are umpires who should call balls and strikes. n26 Thus, the judiciary's role is to take each case challenging a given executive action on its own and use standard principles of constitutional and statutory interpretation to resolve the narrow issue presented. As I explain further below, however, such a narrow approach provides insufficient protection for the structural underpinnings of American democracy.</w:t>
      </w:r>
      <w:r w:rsidRPr="000E548B">
        <w:rPr>
          <w:sz w:val="12"/>
        </w:rPr>
        <w:t>¶</w:t>
      </w:r>
      <w:r w:rsidRPr="000E548B">
        <w:rPr>
          <w:sz w:val="16"/>
        </w:rPr>
        <w:t xml:space="preserve"> I begin in Part II by laying out a constitutional theory that should guide courts when faced with a broad, constitutionally envelope-pushing assertion of power by one structural part of the American constitutional system. In brief, </w:t>
      </w:r>
      <w:r w:rsidRPr="000E548B">
        <w:rPr>
          <w:rStyle w:val="StyleUnderline"/>
          <w:highlight w:val="yellow"/>
        </w:rPr>
        <w:t>courts must serve as agents of systemic structural equilibrium</w:t>
      </w:r>
      <w:r w:rsidRPr="000E548B">
        <w:rPr>
          <w:sz w:val="16"/>
        </w:rPr>
        <w:t xml:space="preserve">. [*877] </w:t>
      </w:r>
      <w:r w:rsidRPr="000E548B">
        <w:rPr>
          <w:rStyle w:val="StyleUnderline"/>
          <w:highlight w:val="yellow"/>
        </w:rPr>
        <w:t>The judiciary must ensure that the fundamental structural safeguards built into the fabric of the Constitution are maintained</w:t>
      </w:r>
      <w:r w:rsidRPr="000E548B">
        <w:rPr>
          <w:sz w:val="16"/>
        </w:rPr>
        <w:t xml:space="preserve"> even if a constitutional change in the balance of power is implemented. The way in which equilibrium is re-established will vary depending upon the particular change at issue, but the goal of maintaining the boundaries of the structural safeguards embedded in the Constitution remains constant.</w:t>
      </w:r>
      <w:r w:rsidRPr="000E548B">
        <w:rPr>
          <w:sz w:val="12"/>
        </w:rPr>
        <w:t>¶</w:t>
      </w:r>
      <w:r w:rsidRPr="000E548B">
        <w:rPr>
          <w:sz w:val="16"/>
        </w:rPr>
        <w:t xml:space="preserve"> Part II also identifies the fundamental structural principles that should guide courts. The Constitution and the documents surrounding its drafting and ratification reveal three foundational principles: (1) The Constitution is based on maintaining multiple and meaningful centers of political authority situated horizontally and vertically from one another. These power centers -- the three coordinate branches of the federal government and the states -- must be capable of meaningfully playing their roles in maintaining a separation of governing authority; (2) the People must be allowed to have meaningful participation in the governing process; and (3) whatever power relationships are implemented, the resulting governmental structure must be functional. The goal of Part II is to prepare specifically to address how courts should respond to the Bush administration's assertion of executive authority.</w:t>
      </w:r>
      <w:r w:rsidRPr="000E548B">
        <w:rPr>
          <w:sz w:val="12"/>
        </w:rPr>
        <w:t>¶</w:t>
      </w:r>
      <w:r w:rsidRPr="000E548B">
        <w:rPr>
          <w:sz w:val="16"/>
        </w:rPr>
        <w:t xml:space="preserve"> Before one is able to do so, one must get a better understanding of the Bush administration's specific conception of executive authority. Part III is a descriptive exercise devoted to distilling the single dominant theme and three distinct but related sub-attributes of President Bush's constitutional Chief Executive. The dominant and overarching theme of the Bush administration's stance is a strongly unilateral executive who is constitutionally empowered to take a wide array of actions without "interference" from any other power center in American government. The three distinct sub-attributes associated with unilateralism are: (1) the unilateral authority is often exercised in secret, greatly reducing transparency in government (such lack of transparency applies to citizens as well as to other institutions of government); (2) the administration is highly intolerant of criticism and questioning associated with its exercise of power; and (3) the administration is disciplinarian and retributive with respect to those people and entities that do challenge its exercise of authority. [*878] </w:t>
      </w:r>
      <w:r w:rsidRPr="000E548B">
        <w:rPr>
          <w:sz w:val="12"/>
        </w:rPr>
        <w:t>¶</w:t>
      </w:r>
      <w:r w:rsidRPr="000E548B">
        <w:rPr>
          <w:sz w:val="16"/>
        </w:rPr>
        <w:t xml:space="preserve"> Part IV of the Article turns to the specific question of the courts and President Bush by applying the theory set out in Part II to the description of the Bushian constitutional executive laid out in Part III. In order to do so, I use cases considered by the United States Supreme Court during its October 2005 Term. I consider cases in such divergent areas as the legality of military commissions, n27 federal attempts to interfere with state laws providing a limited right to physician-assisted suicide, n28 partisan redistricting, n29 campaign finance reform, n30 and First Amendment protections for public employees and citizens alike. n31 I explain how these cases, as well as some others, fit into the structural equilibrium approach. In some instances the theory produces the same results as those actually reached, while in other important respects I argue that the Court should have approached matters quite differently in order to act as an agent of structural equilibrium.  Finally, Part V concludes by considering issues on the horizon in which courts will again have the opportunity to respond to the Bush vision of Article II. </w:t>
      </w:r>
      <w:r w:rsidRPr="000E548B">
        <w:rPr>
          <w:rStyle w:val="StyleUnderline"/>
          <w:highlight w:val="yellow"/>
        </w:rPr>
        <w:t>It is not hyperbole to suggest that what happens in the next few years will decide in many respects the type of government enjoyed by our children and grandchildren. The stakes are unquestionably high.</w:t>
      </w:r>
    </w:p>
    <w:p w:rsidR="004B77B5" w:rsidRDefault="004B77B5" w:rsidP="00635F14">
      <w:pPr>
        <w:pStyle w:val="Heading4"/>
      </w:pPr>
      <w:r>
        <w:t>(--) Supreme Court is a key check on executive power:</w:t>
      </w:r>
    </w:p>
    <w:p w:rsidR="004B77B5" w:rsidRDefault="004B77B5" w:rsidP="004B77B5">
      <w:pPr>
        <w:ind w:left="720"/>
      </w:pPr>
      <w:r>
        <w:t xml:space="preserve">Michael P. </w:t>
      </w:r>
      <w:r w:rsidRPr="000E548B">
        <w:rPr>
          <w:rStyle w:val="Style13ptBold"/>
        </w:rPr>
        <w:t>Allen, 2007</w:t>
      </w:r>
      <w:r>
        <w:t xml:space="preserve"> (Associate Professor of Law, Stetson University College of Law, Brooklyn Law Review, Spring 2007, 72 Brooklyn L. Rev. 871; Lexis/Nexis, rwg)</w:t>
      </w:r>
    </w:p>
    <w:p w:rsidR="004B77B5" w:rsidRPr="007E124B" w:rsidRDefault="004B77B5" w:rsidP="004B77B5">
      <w:pPr>
        <w:rPr>
          <w:rStyle w:val="StyleUnderline"/>
        </w:rPr>
      </w:pPr>
      <w:r w:rsidRPr="007E124B">
        <w:rPr>
          <w:sz w:val="16"/>
        </w:rPr>
        <w:t>V. Conclusion and a Glimpse of the Road Ahead</w:t>
      </w:r>
      <w:r w:rsidRPr="007E124B">
        <w:rPr>
          <w:sz w:val="12"/>
        </w:rPr>
        <w:t>¶</w:t>
      </w:r>
      <w:r w:rsidRPr="007E124B">
        <w:rPr>
          <w:sz w:val="16"/>
        </w:rPr>
        <w:t xml:space="preserve"> </w:t>
      </w:r>
      <w:r w:rsidRPr="000E548B">
        <w:rPr>
          <w:rStyle w:val="StyleUnderline"/>
          <w:highlight w:val="yellow"/>
        </w:rPr>
        <w:t>Times change and so does the Constitution</w:t>
      </w:r>
      <w:r w:rsidRPr="007E124B">
        <w:rPr>
          <w:sz w:val="16"/>
        </w:rPr>
        <w:t xml:space="preserve">. When constitutional change is formalized through an Article V amendment, courts have a constitutional duty to enforce the new constitutional structure or other rule in conformity with the amendment. </w:t>
      </w:r>
      <w:r w:rsidRPr="000E548B">
        <w:rPr>
          <w:rStyle w:val="StyleUnderline"/>
          <w:highlight w:val="yellow"/>
        </w:rPr>
        <w:t>When the change is an extra-constitutional one, however, courts must ensure that they protect the three foundational principles on which the original constitutional architecture is based</w:t>
      </w:r>
      <w:r w:rsidRPr="000E548B">
        <w:rPr>
          <w:sz w:val="16"/>
          <w:highlight w:val="yellow"/>
        </w:rPr>
        <w:t>.</w:t>
      </w:r>
      <w:r w:rsidRPr="000E548B">
        <w:rPr>
          <w:sz w:val="12"/>
          <w:highlight w:val="yellow"/>
        </w:rPr>
        <w:t>¶</w:t>
      </w:r>
      <w:r w:rsidRPr="007E124B">
        <w:rPr>
          <w:sz w:val="16"/>
        </w:rPr>
        <w:t xml:space="preserve"> I have explained the central attributes of the potential constitutional change advocated by the Bush administration. It is wide-ranging and potentially quite dangerous to American fundamental constitutional values. My goal has been to develop the operation of the structural equilibrium theory with the Bushian model as an example. I did so using the Supreme Court's October 2005 Term. As discussed above, with the structural equilibrium model as a baseline, the Court did well as to some matters but was deficient with respect to others.</w:t>
      </w:r>
      <w:r w:rsidRPr="007E124B">
        <w:rPr>
          <w:sz w:val="12"/>
        </w:rPr>
        <w:t>¶</w:t>
      </w:r>
      <w:r w:rsidRPr="007E124B">
        <w:rPr>
          <w:sz w:val="16"/>
        </w:rPr>
        <w:t xml:space="preserve"> This effort addressing how the structural equilibrium approach would have operated is important in its own right. Without doing so, one would not be in as good a position to evaluate the merits of the approach I advocate. However, the true significance of the approach is forward-looking. I hope that the Court consciously acts on the approach I have suggested here, because the challenges most certainly continue in the future. How will the Court rule on cases raising the continued viability of the "state secrets" privilege? n298 What will [*938] the Court decide concerning executive preemption in a case it heard during the October 2006 Term? n299 And what will the Court do when it next confronts the applicability of the Chevron doctrine in the context of aggressive administrative agency actions? n300 Each of these issues implicates core elements of the proposed new constitutional order. In each case, the Court will need to decide how to synthesize the new with the old. When it does so, it should consciously act as an agent of constitutional structural equilibrium to preserve the foundational principles in the most effective way possible.</w:t>
      </w:r>
      <w:r w:rsidRPr="007E124B">
        <w:rPr>
          <w:sz w:val="12"/>
        </w:rPr>
        <w:t>¶</w:t>
      </w:r>
      <w:r w:rsidRPr="007E124B">
        <w:rPr>
          <w:sz w:val="16"/>
        </w:rPr>
        <w:t xml:space="preserve"> In sum, </w:t>
      </w:r>
      <w:r w:rsidRPr="000E548B">
        <w:rPr>
          <w:rStyle w:val="StyleUnderline"/>
          <w:highlight w:val="yellow"/>
        </w:rPr>
        <w:t xml:space="preserve">as Professor Ackerman recently wrote considering </w:t>
      </w:r>
      <w:r w:rsidRPr="000E548B">
        <w:rPr>
          <w:rStyle w:val="Emphasis"/>
          <w:highlight w:val="yellow"/>
        </w:rPr>
        <w:t>executive power</w:t>
      </w:r>
      <w:r w:rsidRPr="000E548B">
        <w:rPr>
          <w:rStyle w:val="StyleUnderline"/>
          <w:highlight w:val="yellow"/>
        </w:rPr>
        <w:t xml:space="preserve"> and terrorism, "our great constitutional tradition of </w:t>
      </w:r>
      <w:r w:rsidRPr="000E548B">
        <w:rPr>
          <w:rStyle w:val="Emphasis"/>
          <w:highlight w:val="yellow"/>
        </w:rPr>
        <w:t>checks and balances</w:t>
      </w:r>
      <w:r w:rsidRPr="000E548B">
        <w:rPr>
          <w:rStyle w:val="StyleUnderline"/>
          <w:highlight w:val="yellow"/>
        </w:rPr>
        <w:t xml:space="preserve"> provides the material we need to withstand the tragic attacks and predictable panics of the twenty-first century</w:t>
      </w:r>
      <w:r w:rsidRPr="007E124B">
        <w:rPr>
          <w:rStyle w:val="StyleUnderline"/>
        </w:rPr>
        <w:t>."</w:t>
      </w:r>
      <w:r w:rsidRPr="007E124B">
        <w:rPr>
          <w:sz w:val="16"/>
        </w:rPr>
        <w:t xml:space="preserve"> n301 </w:t>
      </w:r>
      <w:r w:rsidRPr="000E548B">
        <w:rPr>
          <w:rStyle w:val="StyleUnderline"/>
          <w:highlight w:val="yellow"/>
        </w:rPr>
        <w:t xml:space="preserve">They also provide the material to </w:t>
      </w:r>
      <w:r w:rsidRPr="000E548B">
        <w:rPr>
          <w:rStyle w:val="Emphasis"/>
          <w:highlight w:val="yellow"/>
        </w:rPr>
        <w:t>weather the more general storm of extra-constitutional change</w:t>
      </w:r>
      <w:r w:rsidRPr="000E548B">
        <w:rPr>
          <w:rStyle w:val="StyleUnderline"/>
          <w:highlight w:val="yellow"/>
        </w:rPr>
        <w:t xml:space="preserve">, whether it is instigated by Democrats or by Republicans. Now, </w:t>
      </w:r>
      <w:r w:rsidRPr="000E548B">
        <w:rPr>
          <w:rStyle w:val="Emphasis"/>
          <w:highlight w:val="yellow"/>
        </w:rPr>
        <w:t>the Court needs to act</w:t>
      </w:r>
      <w:r w:rsidRPr="000E548B">
        <w:rPr>
          <w:rStyle w:val="StyleUnderline"/>
          <w:highlight w:val="yellow"/>
        </w:rPr>
        <w:t xml:space="preserve"> on that constitutional tradition.</w:t>
      </w:r>
    </w:p>
    <w:p w:rsidR="004B77B5" w:rsidRDefault="004B77B5" w:rsidP="00635F14">
      <w:pPr>
        <w:pStyle w:val="Heading4"/>
      </w:pPr>
      <w:r>
        <w:t>(--) Court puts checks on executive power:</w:t>
      </w:r>
    </w:p>
    <w:p w:rsidR="004B77B5" w:rsidRDefault="004B77B5" w:rsidP="004B77B5">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26" w:history="1">
        <w:r w:rsidRPr="007A09D4">
          <w:rPr>
            <w:rStyle w:val="Hyperlink"/>
          </w:rPr>
          <w:t>http://www.nytimes.com/2004/06/29/world/supreme-court-president-classic-check-balance-court-shows-bush-it-also-has.html?pagewanted=all&amp;src=pm</w:t>
        </w:r>
      </w:hyperlink>
      <w:r>
        <w:rPr>
          <w:rStyle w:val="Hyperlink"/>
        </w:rPr>
        <w:t>, rwg)</w:t>
      </w:r>
    </w:p>
    <w:p w:rsidR="004B77B5" w:rsidRPr="0071360F" w:rsidRDefault="004B77B5" w:rsidP="004B77B5">
      <w:pPr>
        <w:rPr>
          <w:sz w:val="16"/>
        </w:rPr>
      </w:pPr>
      <w:r w:rsidRPr="000E548B">
        <w:rPr>
          <w:rStyle w:val="StyleUnderline"/>
          <w:highlight w:val="yellow"/>
        </w:rPr>
        <w:t>In the fall of 2001, President Bush justified his decision to treat some captured terrorist suspects as ''enemy combatants''</w:t>
      </w:r>
      <w:r w:rsidRPr="0071360F">
        <w:rPr>
          <w:sz w:val="16"/>
        </w:rPr>
        <w:t xml:space="preserve"> without access to lawyers, courts or other long-established legal rights on the grounds that he could not let the United States' ''enemies use the forums of liberty to destroy liberty itself.''  </w:t>
      </w:r>
      <w:r w:rsidRPr="000E548B">
        <w:rPr>
          <w:rStyle w:val="StyleUnderline"/>
          <w:highlight w:val="yellow"/>
        </w:rPr>
        <w:t>On Monday morning, the Supreme Court upended a good-sized chunk of that logic, and offered a powerful reminder that in the United States, even in wartime, no prisoner is ever beneath the law's regard, and no president above its limits</w:t>
      </w:r>
      <w:r w:rsidRPr="0071360F">
        <w:rPr>
          <w:rStyle w:val="StyleUnderline"/>
        </w:rPr>
        <w:t>.</w:t>
      </w:r>
      <w:r w:rsidRPr="0071360F">
        <w:rPr>
          <w:sz w:val="16"/>
        </w:rPr>
        <w:t xml:space="preserve">  It was Justice Robert H. Jackson who first noted 52 years ago this month, in another wartime election summer, that a president is not commander in chief of the country, only of the military. Justice Jackson wrote that in his concurring opinion overturning Harry S. Truman's seizure of the American steel industry during the Korean war, and Justice David H. Souter cited those words approvingly in his concurrence on Monday.  </w:t>
      </w:r>
      <w:r w:rsidRPr="000E548B">
        <w:rPr>
          <w:rStyle w:val="StyleUnderline"/>
          <w:highlight w:val="yellow"/>
        </w:rPr>
        <w:t xml:space="preserve">The effect of the current court's rulings in two related cases was to </w:t>
      </w:r>
      <w:r w:rsidRPr="000E548B">
        <w:rPr>
          <w:rStyle w:val="Emphasis"/>
          <w:highlight w:val="yellow"/>
        </w:rPr>
        <w:t>place a classic institutional and political check</w:t>
      </w:r>
      <w:r w:rsidRPr="000E548B">
        <w:rPr>
          <w:rStyle w:val="StyleUnderline"/>
          <w:highlight w:val="yellow"/>
        </w:rPr>
        <w:t xml:space="preserve"> on Mr. Bush's effort to keep some citizens and aliens held as the most dangerous ''enemy combatants'' from ever having their day in any court.</w:t>
      </w:r>
      <w:r w:rsidRPr="0071360F">
        <w:rPr>
          <w:sz w:val="16"/>
        </w:rPr>
        <w:t xml:space="preserve"> It is precisely the right to some such hearing, the court held, that defines the constitutional separation of powers and by extension the American governing creed.</w:t>
      </w:r>
    </w:p>
    <w:p w:rsidR="004B77B5" w:rsidRDefault="004B77B5" w:rsidP="00635F14">
      <w:pPr>
        <w:pStyle w:val="Heading4"/>
      </w:pPr>
      <w:r>
        <w:t>(--) Court will check the executive:</w:t>
      </w:r>
    </w:p>
    <w:p w:rsidR="004B77B5" w:rsidRDefault="004B77B5" w:rsidP="004B77B5">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27" w:history="1">
        <w:r w:rsidRPr="007A09D4">
          <w:rPr>
            <w:rStyle w:val="Hyperlink"/>
          </w:rPr>
          <w:t>http://www.nytimes.com/2004/06/29/world/supreme-court-president-classic-check-balance-court-shows-bush-it-also-has.html?pagewanted=all&amp;src=pm</w:t>
        </w:r>
      </w:hyperlink>
      <w:r>
        <w:rPr>
          <w:rStyle w:val="Hyperlink"/>
        </w:rPr>
        <w:t>, rwg)</w:t>
      </w:r>
    </w:p>
    <w:p w:rsidR="004B77B5" w:rsidRPr="000E548B" w:rsidRDefault="004B77B5" w:rsidP="004B77B5">
      <w:pPr>
        <w:rPr>
          <w:rStyle w:val="StyleUnderline"/>
        </w:rPr>
      </w:pPr>
      <w:r w:rsidRPr="000E548B">
        <w:rPr>
          <w:rStyle w:val="StyleUnderline"/>
          <w:highlight w:val="yellow"/>
        </w:rPr>
        <w:t xml:space="preserve">''It is a clear demonstration of how much our system of </w:t>
      </w:r>
      <w:r w:rsidRPr="000E548B">
        <w:rPr>
          <w:rStyle w:val="Emphasis"/>
          <w:highlight w:val="yellow"/>
        </w:rPr>
        <w:t>checks and balances</w:t>
      </w:r>
      <w:r w:rsidRPr="000E548B">
        <w:rPr>
          <w:rStyle w:val="StyleUnderline"/>
          <w:highlight w:val="yellow"/>
        </w:rPr>
        <w:t xml:space="preserve">, of separation of powers, continues to be an </w:t>
      </w:r>
      <w:r w:rsidRPr="000E548B">
        <w:rPr>
          <w:rStyle w:val="Emphasis"/>
          <w:highlight w:val="yellow"/>
        </w:rPr>
        <w:t>effective brake</w:t>
      </w:r>
      <w:r w:rsidRPr="000E548B">
        <w:rPr>
          <w:rStyle w:val="StyleUnderline"/>
          <w:highlight w:val="yellow"/>
        </w:rPr>
        <w:t xml:space="preserve"> on any one branch</w:t>
      </w:r>
      <w:r w:rsidRPr="0071360F">
        <w:rPr>
          <w:sz w:val="16"/>
        </w:rPr>
        <w:t xml:space="preserve">,'' said the historian Robert Dallek. ''After all, </w:t>
      </w:r>
      <w:r w:rsidRPr="000E548B">
        <w:rPr>
          <w:rStyle w:val="StyleUnderline"/>
          <w:highlight w:val="yellow"/>
        </w:rPr>
        <w:t>this is not a left-leaning court, or one dominated by justices who are left of center. But ultimately the court has a unique degree of independence from the executive and legislative branches, that even in times of great difficulty it does not lightly give up.''</w:t>
      </w:r>
    </w:p>
    <w:p w:rsidR="004B77B5" w:rsidRDefault="004B77B5" w:rsidP="004B77B5"/>
    <w:p w:rsidR="004B77B5" w:rsidRDefault="004B77B5" w:rsidP="004B77B5"/>
    <w:p w:rsidR="004B77B5" w:rsidRDefault="004B77B5" w:rsidP="004B77B5">
      <w:pPr>
        <w:spacing w:after="200" w:line="276" w:lineRule="auto"/>
        <w:rPr>
          <w:rFonts w:eastAsiaTheme="majorEastAsia" w:cstheme="majorBidi"/>
          <w:b/>
          <w:bCs/>
          <w:iCs/>
        </w:rPr>
      </w:pPr>
      <w:r>
        <w:br w:type="page"/>
      </w:r>
    </w:p>
    <w:p w:rsidR="004B77B5" w:rsidRDefault="00B6506E" w:rsidP="00430367">
      <w:pPr>
        <w:pStyle w:val="Heading3"/>
      </w:pPr>
      <w:bookmarkStart w:id="61" w:name="_Toc362879009"/>
      <w:bookmarkStart w:id="62" w:name="_Toc423374919"/>
      <w:r>
        <w:t>IMP</w:t>
      </w:r>
      <w:r w:rsidR="004B77B5">
        <w:t>:  Executive Will Comply with the Supreme Court</w:t>
      </w:r>
      <w:bookmarkEnd w:id="61"/>
      <w:bookmarkEnd w:id="62"/>
    </w:p>
    <w:p w:rsidR="004B77B5" w:rsidRDefault="004B77B5" w:rsidP="00635F14">
      <w:pPr>
        <w:pStyle w:val="Heading4"/>
      </w:pPr>
      <w:r>
        <w:t>Executive will comply with Supreme Court decisions:</w:t>
      </w:r>
    </w:p>
    <w:p w:rsidR="004B77B5" w:rsidRDefault="004B77B5" w:rsidP="004B77B5">
      <w:pPr>
        <w:ind w:left="720"/>
      </w:pPr>
      <w:r>
        <w:t xml:space="preserve">TODD S. </w:t>
      </w:r>
      <w:r w:rsidRPr="000E548B">
        <w:rPr>
          <w:rStyle w:val="Style13ptBold"/>
        </w:rPr>
        <w:t>PURDUM, 2004</w:t>
      </w:r>
      <w:r>
        <w:t xml:space="preserve"> 6/29/20</w:t>
      </w:r>
      <w:r w:rsidRPr="00B657A3">
        <w:rPr>
          <w:b/>
          <w:u w:val="single"/>
        </w:rPr>
        <w:t xml:space="preserve">04 </w:t>
      </w:r>
      <w:r>
        <w:t xml:space="preserve">(“THE SUPREME COURT: THE PRESIDENT; In Classic Check and Balance, Court Shows Bush It Also Has Wartime Powers,”  Accessed 7/26/2012 at </w:t>
      </w:r>
      <w:hyperlink r:id="rId28" w:history="1">
        <w:r w:rsidRPr="007A09D4">
          <w:rPr>
            <w:rStyle w:val="Hyperlink"/>
          </w:rPr>
          <w:t>http://www.nytimes.com/2004/06/29/world/supreme-court-president-classic-check-balance-court-shows-bush-it-also-has.html?pagewanted=all&amp;src=pm</w:t>
        </w:r>
      </w:hyperlink>
      <w:r>
        <w:rPr>
          <w:rStyle w:val="Hyperlink"/>
        </w:rPr>
        <w:t>, rwg)</w:t>
      </w:r>
    </w:p>
    <w:p w:rsidR="004B77B5" w:rsidRPr="000E548B" w:rsidRDefault="004B77B5" w:rsidP="004B77B5">
      <w:pPr>
        <w:rPr>
          <w:rStyle w:val="StyleUnderline"/>
        </w:rPr>
      </w:pPr>
      <w:r w:rsidRPr="0071360F">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0E548B">
        <w:rPr>
          <w:rStyle w:val="StyleUnderline"/>
          <w:highlight w:val="yellow"/>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71360F">
        <w:rPr>
          <w:sz w:val="16"/>
        </w:rPr>
        <w:t xml:space="preserve">  Mr. Hamby said, ''But </w:t>
      </w:r>
      <w:r w:rsidRPr="000E548B">
        <w:rPr>
          <w:rStyle w:val="StyleUnderline"/>
          <w:highlight w:val="yellow"/>
        </w:rPr>
        <w:t xml:space="preserve">in the world we live in now, it's </w:t>
      </w:r>
      <w:r w:rsidRPr="000E548B">
        <w:rPr>
          <w:rStyle w:val="Emphasis"/>
          <w:highlight w:val="yellow"/>
        </w:rPr>
        <w:t>literally impossible</w:t>
      </w:r>
      <w:r w:rsidRPr="000E548B">
        <w:rPr>
          <w:rStyle w:val="StyleUnderline"/>
          <w:highlight w:val="yellow"/>
        </w:rPr>
        <w:t xml:space="preserve"> for a president to </w:t>
      </w:r>
      <w:r w:rsidRPr="000E548B">
        <w:rPr>
          <w:rStyle w:val="Emphasis"/>
          <w:highlight w:val="yellow"/>
        </w:rPr>
        <w:t>ignore a Supreme Court decision</w:t>
      </w:r>
      <w:r w:rsidRPr="000E548B">
        <w:rPr>
          <w:rStyle w:val="StyleUnderline"/>
          <w:highlight w:val="yellow"/>
        </w:rPr>
        <w:t>, no matter how wrong or dangerous he may think it is.''</w:t>
      </w:r>
    </w:p>
    <w:p w:rsidR="004B77B5" w:rsidRDefault="004B77B5" w:rsidP="004B77B5"/>
    <w:p w:rsidR="004B77B5" w:rsidRPr="004B77B5" w:rsidRDefault="004B77B5" w:rsidP="004B77B5"/>
    <w:p w:rsidR="00F6402D" w:rsidRPr="00F6402D" w:rsidRDefault="00F6402D" w:rsidP="00F6402D"/>
    <w:p w:rsidR="00F6402D" w:rsidRDefault="00F6402D" w:rsidP="00F6402D">
      <w:pPr>
        <w:pStyle w:val="Heading1"/>
        <w:rPr>
          <w:sz w:val="32"/>
          <w:u w:val="single"/>
        </w:rPr>
      </w:pPr>
      <w:bookmarkStart w:id="63" w:name="_Toc349057762"/>
      <w:bookmarkStart w:id="64" w:name="_Toc362878868"/>
      <w:bookmarkStart w:id="65" w:name="_Toc423374920"/>
      <w:r>
        <w:t>Theory Answers</w:t>
      </w:r>
      <w:bookmarkEnd w:id="63"/>
      <w:r>
        <w:t>—2ac</w:t>
      </w:r>
      <w:bookmarkEnd w:id="64"/>
      <w:bookmarkEnd w:id="65"/>
    </w:p>
    <w:p w:rsidR="00F6402D" w:rsidRDefault="00F6402D" w:rsidP="00430367">
      <w:pPr>
        <w:pStyle w:val="Heading3"/>
      </w:pPr>
      <w:bookmarkStart w:id="66" w:name="_Toc349057763"/>
      <w:bookmarkStart w:id="67" w:name="_Toc362878869"/>
      <w:bookmarkStart w:id="68" w:name="_Toc423374921"/>
      <w:r>
        <w:t>AT:  Test Case FIAT (Have to have a test case)</w:t>
      </w:r>
      <w:bookmarkEnd w:id="66"/>
      <w:bookmarkEnd w:id="67"/>
      <w:bookmarkEnd w:id="68"/>
    </w:p>
    <w:p w:rsidR="00F6402D" w:rsidRDefault="00F6402D" w:rsidP="00635F14">
      <w:pPr>
        <w:pStyle w:val="Heading4"/>
        <w:numPr>
          <w:ilvl w:val="0"/>
          <w:numId w:val="14"/>
        </w:numPr>
      </w:pPr>
      <w:r>
        <w:t>We Meet:  The Supreme Court can always find an excuse to decide a case:</w:t>
      </w:r>
    </w:p>
    <w:p w:rsidR="00F6402D" w:rsidRDefault="00F6402D" w:rsidP="00F6402D">
      <w:pPr>
        <w:ind w:left="360"/>
        <w:rPr>
          <w:rFonts w:cs="Adobe Garamond Pro"/>
          <w:color w:val="000000"/>
          <w:szCs w:val="20"/>
        </w:rPr>
      </w:pPr>
      <w:r>
        <w:rPr>
          <w:rFonts w:cs="Adobe Garamond Pro"/>
          <w:color w:val="000000"/>
          <w:szCs w:val="20"/>
        </w:rPr>
        <w:t xml:space="preserve">Tracy </w:t>
      </w:r>
      <w:r w:rsidRPr="0018561E">
        <w:rPr>
          <w:rStyle w:val="Style13ptBold"/>
        </w:rPr>
        <w:t>Bach</w:t>
      </w:r>
      <w:r w:rsidRPr="00984745">
        <w:rPr>
          <w:rFonts w:cs="Adobe Garamond Pro"/>
          <w:b/>
          <w:color w:val="000000"/>
          <w:szCs w:val="20"/>
          <w:u w:val="single"/>
        </w:rPr>
        <w:t xml:space="preserve">, </w:t>
      </w:r>
      <w:r>
        <w:rPr>
          <w:rFonts w:cs="Adobe Garamond Pro"/>
          <w:color w:val="000000"/>
          <w:szCs w:val="20"/>
        </w:rPr>
        <w:t>3/11/20</w:t>
      </w:r>
      <w:r w:rsidRPr="0018561E">
        <w:rPr>
          <w:rStyle w:val="Style13ptBold"/>
        </w:rPr>
        <w:t>09</w:t>
      </w:r>
      <w:r w:rsidRPr="00984745">
        <w:rPr>
          <w:rFonts w:cs="Adobe Garamond Pro"/>
          <w:b/>
          <w:color w:val="000000"/>
          <w:szCs w:val="20"/>
          <w:u w:val="single"/>
        </w:rPr>
        <w:t xml:space="preserve"> </w:t>
      </w:r>
      <w:r>
        <w:rPr>
          <w:rFonts w:cs="Adobe Garamond Pro"/>
          <w:color w:val="000000"/>
          <w:szCs w:val="20"/>
        </w:rPr>
        <w:t xml:space="preserve">(CLI BACKGROUND PAPER NO. 6, “The Recognition of Intergenerational Ecological Rights and Duties in U.S. Law,” </w:t>
      </w:r>
      <w:hyperlink r:id="rId29" w:history="1">
        <w:r w:rsidRPr="007A09D4">
          <w:rPr>
            <w:rStyle w:val="Hyperlink"/>
            <w:rFonts w:cs="Adobe Garamond Pro"/>
            <w:szCs w:val="20"/>
          </w:rPr>
          <w:t>http://www.vermontlaw.edu/Documents/CLI%20Policy</w:t>
        </w:r>
      </w:hyperlink>
      <w:r>
        <w:rPr>
          <w:rFonts w:cs="Adobe Garamond Pro"/>
          <w:color w:val="000000"/>
          <w:szCs w:val="20"/>
        </w:rPr>
        <w:t xml:space="preserve"> %20Paper/BP_06%20-%20%28Bach%29.pdf)</w:t>
      </w:r>
    </w:p>
    <w:p w:rsidR="00F6402D" w:rsidRDefault="00F6402D" w:rsidP="00F6402D">
      <w:pPr>
        <w:rPr>
          <w:rStyle w:val="A6"/>
          <w:sz w:val="16"/>
        </w:rPr>
      </w:pPr>
      <w:r w:rsidRPr="0047215E">
        <w:rPr>
          <w:rFonts w:cs="Adobe Garamond Pro"/>
          <w:color w:val="000000"/>
          <w:szCs w:val="20"/>
          <w:highlight w:val="yellow"/>
          <w:u w:val="single"/>
        </w:rPr>
        <w:t>While Article III does not explicitly set out any specific standing requirements, the Supreme Court has formulated the doctrine over time and established requirements that a plaintiff must show in order to bring a case. Some commentators have</w:t>
      </w:r>
      <w:r w:rsidRPr="00984745">
        <w:rPr>
          <w:rFonts w:cs="Adobe Garamond Pro"/>
          <w:color w:val="000000"/>
          <w:szCs w:val="20"/>
          <w:u w:val="single"/>
        </w:rPr>
        <w:t xml:space="preserve"> described this evolution as always in flux, even </w:t>
      </w:r>
      <w:r w:rsidRPr="0047215E">
        <w:rPr>
          <w:rFonts w:cs="Adobe Garamond Pro"/>
          <w:color w:val="000000"/>
          <w:szCs w:val="20"/>
          <w:highlight w:val="yellow"/>
          <w:u w:val="single"/>
        </w:rPr>
        <w:t xml:space="preserve">asserting that courts "can </w:t>
      </w:r>
      <w:r w:rsidRPr="0047215E">
        <w:rPr>
          <w:rStyle w:val="Emphasis"/>
          <w:szCs w:val="20"/>
          <w:highlight w:val="yellow"/>
        </w:rPr>
        <w:t>always find an excuse</w:t>
      </w:r>
      <w:r w:rsidRPr="0047215E">
        <w:rPr>
          <w:rFonts w:cs="Adobe Garamond Pro"/>
          <w:color w:val="000000"/>
          <w:szCs w:val="20"/>
          <w:highlight w:val="yellow"/>
          <w:u w:val="single"/>
        </w:rPr>
        <w:t xml:space="preserve"> for giving standing” if they want to get to the merits of the case</w:t>
      </w:r>
      <w:r w:rsidRPr="00984745">
        <w:rPr>
          <w:rFonts w:cs="Adobe Garamond Pro"/>
          <w:color w:val="000000"/>
          <w:szCs w:val="20"/>
        </w:rPr>
        <w:t>.</w:t>
      </w:r>
      <w:r w:rsidRPr="00984745">
        <w:rPr>
          <w:rStyle w:val="A6"/>
          <w:sz w:val="20"/>
          <w:szCs w:val="20"/>
        </w:rPr>
        <w:t>8</w:t>
      </w:r>
      <w:r w:rsidRPr="00984745">
        <w:rPr>
          <w:rStyle w:val="A6"/>
          <w:sz w:val="16"/>
        </w:rPr>
        <w:t xml:space="preserve"> </w:t>
      </w:r>
      <w:r w:rsidRPr="00984745">
        <w:rPr>
          <w:rFonts w:cs="Adobe Garamond Pro"/>
          <w:color w:val="000000"/>
          <w:sz w:val="16"/>
          <w:szCs w:val="20"/>
        </w:rPr>
        <w:t>Many argue that the Court has restricted standing—particularly in environmental cases—to too narrow a set of individuals.</w:t>
      </w:r>
      <w:r w:rsidRPr="00984745">
        <w:rPr>
          <w:rStyle w:val="A6"/>
          <w:sz w:val="16"/>
        </w:rPr>
        <w:t>9</w:t>
      </w:r>
    </w:p>
    <w:p w:rsidR="00F6402D" w:rsidRDefault="00F6402D" w:rsidP="00635F14">
      <w:pPr>
        <w:pStyle w:val="Heading4"/>
        <w:numPr>
          <w:ilvl w:val="0"/>
          <w:numId w:val="14"/>
        </w:numPr>
      </w:pPr>
      <w:r>
        <w:t>Counter-interpretation:  FIAT allows us to assume a test case exists.</w:t>
      </w:r>
    </w:p>
    <w:p w:rsidR="00F6402D" w:rsidRDefault="00F6402D" w:rsidP="00635F14">
      <w:pPr>
        <w:pStyle w:val="Heading4"/>
        <w:numPr>
          <w:ilvl w:val="0"/>
          <w:numId w:val="14"/>
        </w:numPr>
      </w:pPr>
      <w:r>
        <w:t>Prefer the counter-interpretation:  Their interpretation would require Congress AFF’s to prove a bill exists in a committee before it could be FIAT’ed.</w:t>
      </w:r>
    </w:p>
    <w:p w:rsidR="00F6402D" w:rsidRDefault="00F6402D" w:rsidP="00635F14">
      <w:pPr>
        <w:pStyle w:val="Heading4"/>
        <w:numPr>
          <w:ilvl w:val="0"/>
          <w:numId w:val="14"/>
        </w:numPr>
      </w:pPr>
      <w:r>
        <w:t>They risk locking out Supreme Court AFF’s—denying education about a third of the federal government and how it operates.</w:t>
      </w:r>
    </w:p>
    <w:p w:rsidR="00F6402D" w:rsidRDefault="00F6402D" w:rsidP="00635F14">
      <w:pPr>
        <w:pStyle w:val="Heading4"/>
        <w:numPr>
          <w:ilvl w:val="0"/>
          <w:numId w:val="14"/>
        </w:numPr>
      </w:pPr>
      <w:r>
        <w:t xml:space="preserve">Solvency advocate checks abuse: </w:t>
      </w:r>
      <w:r w:rsidRPr="00F6402D">
        <w:t xml:space="preserve"> our </w:t>
      </w:r>
      <w:r w:rsidRPr="00F6402D">
        <w:rPr>
          <w:rStyle w:val="Style13ptBold"/>
          <w:b/>
        </w:rPr>
        <w:t>Alhogbani and Casey evidence says the Court should recalibrate the fourth amendment for internet surveillance.</w:t>
      </w:r>
    </w:p>
    <w:p w:rsidR="00F6402D" w:rsidRPr="00984745" w:rsidRDefault="00F6402D" w:rsidP="00635F14">
      <w:pPr>
        <w:pStyle w:val="Heading4"/>
        <w:numPr>
          <w:ilvl w:val="0"/>
          <w:numId w:val="14"/>
        </w:numPr>
      </w:pPr>
      <w:r>
        <w:t>Good is good enough:  Reasonability should be your standard on theory.</w:t>
      </w:r>
    </w:p>
    <w:p w:rsidR="00F6402D" w:rsidRPr="00984745" w:rsidRDefault="00F6402D" w:rsidP="00F6402D"/>
    <w:p w:rsidR="00F6402D" w:rsidRPr="00984745" w:rsidRDefault="00F6402D" w:rsidP="00F6402D"/>
    <w:p w:rsidR="00F6402D" w:rsidRDefault="00F6402D" w:rsidP="00F6402D">
      <w:pPr>
        <w:rPr>
          <w:rFonts w:eastAsiaTheme="majorEastAsia" w:cstheme="majorBidi"/>
          <w:sz w:val="32"/>
          <w:u w:val="single"/>
        </w:rPr>
      </w:pPr>
      <w:r>
        <w:br w:type="page"/>
      </w:r>
    </w:p>
    <w:p w:rsidR="00F6402D" w:rsidRDefault="00F6402D" w:rsidP="00430367">
      <w:pPr>
        <w:pStyle w:val="Heading3"/>
      </w:pPr>
      <w:bookmarkStart w:id="69" w:name="_Toc349057764"/>
      <w:bookmarkStart w:id="70" w:name="_Toc362878870"/>
      <w:bookmarkStart w:id="71" w:name="_Toc423374922"/>
      <w:r>
        <w:t>AT:  Effects T—Court Mandates Then Congress Does</w:t>
      </w:r>
      <w:bookmarkEnd w:id="69"/>
      <w:bookmarkEnd w:id="70"/>
      <w:bookmarkEnd w:id="71"/>
    </w:p>
    <w:p w:rsidR="00F6402D" w:rsidRDefault="00F6402D" w:rsidP="00635F14">
      <w:pPr>
        <w:pStyle w:val="Heading4"/>
        <w:numPr>
          <w:ilvl w:val="0"/>
          <w:numId w:val="15"/>
        </w:numPr>
      </w:pPr>
      <w:r>
        <w:t xml:space="preserve">We meet:  we take one action—the Court eliminates the </w:t>
      </w:r>
      <w:r w:rsidR="00C718C3">
        <w:t xml:space="preserve">surveillance </w:t>
      </w:r>
      <w:r>
        <w:t>by striking it down.</w:t>
      </w:r>
    </w:p>
    <w:p w:rsidR="00F6402D" w:rsidRDefault="00F6402D" w:rsidP="00635F14">
      <w:pPr>
        <w:pStyle w:val="Heading4"/>
        <w:numPr>
          <w:ilvl w:val="0"/>
          <w:numId w:val="15"/>
        </w:numPr>
      </w:pPr>
      <w:r>
        <w:t>No different than Congress:  Court decisions have the power and permanency of law:</w:t>
      </w:r>
    </w:p>
    <w:p w:rsidR="00F6402D" w:rsidRDefault="00F6402D" w:rsidP="00F6402D">
      <w:pPr>
        <w:ind w:left="720"/>
      </w:pPr>
      <w:r w:rsidRPr="00EA4F00">
        <w:rPr>
          <w:rStyle w:val="Style13ptBold"/>
        </w:rPr>
        <w:t>This Nation.com, 2008</w:t>
      </w:r>
      <w:r>
        <w:t xml:space="preserve"> (“Supreme Court Decision Making,” </w:t>
      </w:r>
      <w:hyperlink r:id="rId30" w:history="1">
        <w:r w:rsidRPr="007A09D4">
          <w:rPr>
            <w:rStyle w:val="Hyperlink"/>
          </w:rPr>
          <w:t>http://www.thisnation.com/textbook/judiciary-decision.html</w:t>
        </w:r>
      </w:hyperlink>
      <w:r>
        <w:t>, Accessed 7/25/2012, rwg)</w:t>
      </w:r>
    </w:p>
    <w:p w:rsidR="00F6402D" w:rsidRDefault="00F6402D" w:rsidP="00F6402D">
      <w:pPr>
        <w:rPr>
          <w:u w:val="single"/>
        </w:rPr>
      </w:pPr>
      <w:r>
        <w:t xml:space="preserve">Interpretation as law  A prominent attorney who had argued hundreds of cases before the Supreme Court once remarked that the Supreme Court is not final because it's right, it is right because it is final. </w:t>
      </w:r>
      <w:r w:rsidRPr="00372A69">
        <w:rPr>
          <w:highlight w:val="yellow"/>
          <w:u w:val="single"/>
        </w:rPr>
        <w:t xml:space="preserve">The Court's position as the court of last appeal and as the highest court in the land means that </w:t>
      </w:r>
      <w:r w:rsidRPr="00372A69">
        <w:rPr>
          <w:b/>
          <w:highlight w:val="yellow"/>
          <w:u w:val="single"/>
        </w:rPr>
        <w:t>its decisions are binding</w:t>
      </w:r>
      <w:r w:rsidRPr="00372A69">
        <w:rPr>
          <w:highlight w:val="yellow"/>
          <w:u w:val="single"/>
        </w:rPr>
        <w:t xml:space="preserve"> and largely unchangeable. Once the Court has ruled, its decisions have all the effect and permanency of law</w:t>
      </w:r>
      <w:r w:rsidRPr="007E3EAC">
        <w:rPr>
          <w:u w:val="single"/>
        </w:rPr>
        <w:t>.</w:t>
      </w:r>
    </w:p>
    <w:p w:rsidR="00F6402D" w:rsidRPr="008D1BF7" w:rsidRDefault="00F6402D" w:rsidP="00635F14">
      <w:pPr>
        <w:pStyle w:val="Heading4"/>
        <w:numPr>
          <w:ilvl w:val="0"/>
          <w:numId w:val="15"/>
        </w:numPr>
      </w:pPr>
      <w:r>
        <w:t>Plan is a mandate—Executive and Legislative have to bow to the judiciary:</w:t>
      </w:r>
    </w:p>
    <w:p w:rsidR="00F6402D" w:rsidRDefault="00F6402D" w:rsidP="00F6402D">
      <w:pPr>
        <w:ind w:left="360"/>
      </w:pPr>
      <w:r>
        <w:t xml:space="preserve">Steve </w:t>
      </w:r>
      <w:r w:rsidRPr="00EA4F00">
        <w:rPr>
          <w:rStyle w:val="Style13ptBold"/>
        </w:rPr>
        <w:t>Kellmeyer, 2005</w:t>
      </w:r>
      <w:r>
        <w:t xml:space="preserve"> The Illinois Leader, 20</w:t>
      </w:r>
      <w:r>
        <w:rPr>
          <w:b/>
          <w:bCs/>
        </w:rPr>
        <w:t>05</w:t>
      </w:r>
      <w:r>
        <w:t xml:space="preserve"> [The coming paradigm shift from the judiciary to the corporation, July 7, </w:t>
      </w:r>
      <w:hyperlink r:id="rId31" w:history="1">
        <w:r>
          <w:rPr>
            <w:rStyle w:val="Hyperlink"/>
          </w:rPr>
          <w:t>http://www.illinoisleader.com/opinion/opinionview.asp?c=27040</w:t>
        </w:r>
      </w:hyperlink>
      <w:r>
        <w:rPr>
          <w:rStyle w:val="Hyperlink"/>
        </w:rPr>
        <w:t>, rwg</w:t>
      </w:r>
      <w:r>
        <w:t>]</w:t>
      </w:r>
    </w:p>
    <w:p w:rsidR="00F6402D" w:rsidRDefault="00F6402D" w:rsidP="00F6402D">
      <w:pPr>
        <w:pStyle w:val="BodyText"/>
        <w:rPr>
          <w:sz w:val="16"/>
          <w:szCs w:val="16"/>
        </w:rPr>
      </w:pPr>
      <w:r w:rsidRPr="00372A69">
        <w:rPr>
          <w:highlight w:val="yellow"/>
          <w:u w:val="single"/>
        </w:rPr>
        <w:t xml:space="preserve">The executive and legislative branches </w:t>
      </w:r>
      <w:r w:rsidRPr="00372A69">
        <w:rPr>
          <w:rStyle w:val="Emphasis"/>
          <w:highlight w:val="yellow"/>
        </w:rPr>
        <w:t>bow to the authority</w:t>
      </w:r>
      <w:r w:rsidRPr="00372A69">
        <w:rPr>
          <w:highlight w:val="yellow"/>
          <w:u w:val="single"/>
        </w:rPr>
        <w:t xml:space="preserve"> of the judicial branch. They do not exercise authority on their own, except as the judicial branch gives them leave</w:t>
      </w:r>
      <w:r w:rsidRPr="00056B96">
        <w:t xml:space="preserve">. </w:t>
      </w:r>
      <w:r w:rsidRPr="00056B96">
        <w:rPr>
          <w:sz w:val="16"/>
          <w:szCs w:val="16"/>
        </w:rPr>
        <w:t xml:space="preserve">Since the federal judiciary is a creation of the legislative branch, we now have a Frankenstein government, a government in which the creator has lost control of his creation.   </w:t>
      </w:r>
      <w:r w:rsidRPr="00372A69">
        <w:rPr>
          <w:highlight w:val="yellow"/>
          <w:u w:val="single"/>
        </w:rPr>
        <w:t xml:space="preserve">Since the judiciary is </w:t>
      </w:r>
      <w:r w:rsidRPr="00EA4F00">
        <w:rPr>
          <w:rStyle w:val="Emphasis"/>
          <w:highlight w:val="yellow"/>
        </w:rPr>
        <w:t>the only real source of power in America</w:t>
      </w:r>
      <w:r w:rsidRPr="00372A69">
        <w:rPr>
          <w:highlight w:val="yellow"/>
          <w:u w:val="single"/>
        </w:rPr>
        <w:t>, the indirect election of judges through a republican system should be a source of comfort to all concerned</w:t>
      </w:r>
      <w:r w:rsidRPr="00372A69">
        <w:rPr>
          <w:highlight w:val="yellow"/>
        </w:rPr>
        <w:t>.</w:t>
      </w:r>
      <w:r>
        <w:t xml:space="preserve">   </w:t>
      </w:r>
      <w:r w:rsidRPr="00056B96">
        <w:rPr>
          <w:sz w:val="16"/>
          <w:szCs w:val="16"/>
        </w:rPr>
        <w:t>True, the term is for life, not four or six years, the government is by nine people, not thousands, and there remains not even a semblance of the idea that the judges represent the interests of any of the electorate but the forms are observed. We have maintained the idea of the republic - sort of.</w:t>
      </w:r>
    </w:p>
    <w:p w:rsidR="00F6402D" w:rsidRDefault="00F6402D" w:rsidP="00635F14">
      <w:pPr>
        <w:pStyle w:val="Heading4"/>
      </w:pPr>
      <w:r>
        <w:t>4) They limit out all AFF’s:  all AFF’s require multiple steps—they create a bill, put it through a committee, Congress passes it, and then Obama signs it.</w:t>
      </w:r>
    </w:p>
    <w:p w:rsidR="00F6402D" w:rsidRDefault="00F6402D" w:rsidP="00635F14">
      <w:pPr>
        <w:pStyle w:val="Heading4"/>
      </w:pPr>
      <w:r>
        <w:t>5) Their interp limits out all Courts AFF’s</w:t>
      </w:r>
    </w:p>
    <w:p w:rsidR="00F6402D" w:rsidRDefault="00F6402D" w:rsidP="00635F14">
      <w:pPr>
        <w:pStyle w:val="Heading4"/>
      </w:pPr>
      <w:r>
        <w:tab/>
        <w:t xml:space="preserve">A) Bad for education:  we learn more about the Courts and their unique role in surveillance policy. </w:t>
      </w:r>
    </w:p>
    <w:p w:rsidR="00F6402D" w:rsidRDefault="00F6402D" w:rsidP="00635F14">
      <w:pPr>
        <w:pStyle w:val="Heading4"/>
      </w:pPr>
      <w:r>
        <w:tab/>
        <w:t>B) Not real world:  the Court decides all kinds of issues related to Fourth Amendment Law.</w:t>
      </w:r>
    </w:p>
    <w:p w:rsidR="00F6402D" w:rsidRDefault="00F6402D" w:rsidP="00635F14">
      <w:pPr>
        <w:pStyle w:val="Heading4"/>
      </w:pPr>
      <w:r>
        <w:t xml:space="preserve">6) We spike out of zero topic specific da’s:  we claim to massively curtail surveillance.    </w:t>
      </w:r>
    </w:p>
    <w:p w:rsidR="00F6402D" w:rsidRDefault="00F6402D" w:rsidP="00635F14">
      <w:pPr>
        <w:pStyle w:val="Heading4"/>
      </w:pPr>
      <w:r>
        <w:t>7) Good is good enough:  Reasonability should be the standard on T.</w:t>
      </w:r>
    </w:p>
    <w:p w:rsidR="00F6402D" w:rsidRDefault="00F6402D" w:rsidP="00F6402D"/>
    <w:p w:rsidR="00F6402D" w:rsidRDefault="00F6402D" w:rsidP="00430367">
      <w:pPr>
        <w:pStyle w:val="Heading3"/>
      </w:pPr>
      <w:bookmarkStart w:id="72" w:name="_Toc349057765"/>
      <w:bookmarkStart w:id="73" w:name="_Toc362878871"/>
      <w:bookmarkStart w:id="74" w:name="_Toc423374923"/>
      <w:r>
        <w:t>AT:  Over-spec</w:t>
      </w:r>
      <w:bookmarkEnd w:id="72"/>
      <w:bookmarkEnd w:id="73"/>
      <w:bookmarkEnd w:id="74"/>
    </w:p>
    <w:p w:rsidR="00F6402D" w:rsidRDefault="00F6402D" w:rsidP="00635F14">
      <w:pPr>
        <w:pStyle w:val="Heading4"/>
        <w:numPr>
          <w:ilvl w:val="0"/>
          <w:numId w:val="16"/>
        </w:numPr>
      </w:pPr>
      <w:r>
        <w:t>Counter-interpretation:  AFF gets any agent of the USFG:  The federal government refers to any entity of the federal government—</w:t>
      </w:r>
    </w:p>
    <w:p w:rsidR="00F6402D" w:rsidRPr="00B162FF" w:rsidRDefault="00F6402D" w:rsidP="00F6402D">
      <w:pPr>
        <w:ind w:left="360"/>
      </w:pPr>
      <w:r>
        <w:t xml:space="preserve">The </w:t>
      </w:r>
      <w:r w:rsidRPr="0047215E">
        <w:rPr>
          <w:rStyle w:val="Style13ptBold"/>
        </w:rPr>
        <w:t>Chicago Manual of Style</w:t>
      </w:r>
      <w:r>
        <w:t xml:space="preserve"> 20</w:t>
      </w:r>
      <w:r w:rsidRPr="00EF7D44">
        <w:rPr>
          <w:rStyle w:val="Style13ptBold"/>
        </w:rPr>
        <w:t>10</w:t>
      </w:r>
      <w:r>
        <w:t xml:space="preserve"> 16th edition text ©</w:t>
      </w:r>
      <w:r w:rsidRPr="0047215E">
        <w:t xml:space="preserve"> </w:t>
      </w:r>
      <w:r>
        <w:t>(</w:t>
      </w:r>
      <w:r w:rsidRPr="00B162FF">
        <w:t>http://www.chicagomanualofstyle.org/CMS_FAQ/CapitalizationTitles/CapitalizationTitles32.html</w:t>
      </w:r>
      <w:r>
        <w:t>)</w:t>
      </w:r>
    </w:p>
    <w:p w:rsidR="00F6402D" w:rsidRDefault="00F6402D" w:rsidP="00F6402D">
      <w:r w:rsidRPr="00B162FF">
        <w:rPr>
          <w:sz w:val="16"/>
        </w:rPr>
        <w:t xml:space="preserve"> Q. When I refer to the government of the United States in text, should it be US Federal Government or US federal government?</w:t>
      </w:r>
      <w:r>
        <w:rPr>
          <w:sz w:val="16"/>
        </w:rPr>
        <w:t xml:space="preserve">  </w:t>
      </w:r>
      <w:r>
        <w:t xml:space="preserve">A. </w:t>
      </w:r>
      <w:r w:rsidRPr="0098776F">
        <w:rPr>
          <w:rStyle w:val="StyleUnderline"/>
          <w:highlight w:val="yellow"/>
        </w:rPr>
        <w:t>The government of the U</w:t>
      </w:r>
      <w:r w:rsidRPr="00B162FF">
        <w:rPr>
          <w:rStyle w:val="StyleUnderline"/>
        </w:rPr>
        <w:t xml:space="preserve">nited </w:t>
      </w:r>
      <w:r w:rsidRPr="0098776F">
        <w:rPr>
          <w:rStyle w:val="StyleUnderline"/>
          <w:highlight w:val="yellow"/>
        </w:rPr>
        <w:t>S</w:t>
      </w:r>
      <w:r w:rsidRPr="00B162FF">
        <w:rPr>
          <w:rStyle w:val="StyleUnderline"/>
        </w:rPr>
        <w:t xml:space="preserve">tates </w:t>
      </w:r>
      <w:r w:rsidRPr="0098776F">
        <w:rPr>
          <w:rStyle w:val="StyleUnderline"/>
          <w:highlight w:val="yellow"/>
        </w:rPr>
        <w:t xml:space="preserve">is </w:t>
      </w:r>
      <w:r w:rsidRPr="0098776F">
        <w:rPr>
          <w:rStyle w:val="Emphasis"/>
          <w:highlight w:val="yellow"/>
        </w:rPr>
        <w:t>not a single official entity</w:t>
      </w:r>
      <w:r w:rsidRPr="00B162FF">
        <w:rPr>
          <w:rStyle w:val="StyleUnderline"/>
        </w:rPr>
        <w:t xml:space="preserve">. Nor is </w:t>
      </w:r>
      <w:r w:rsidRPr="0098776F">
        <w:rPr>
          <w:rStyle w:val="StyleUnderline"/>
          <w:highlight w:val="yellow"/>
        </w:rPr>
        <w:t>it</w:t>
      </w:r>
      <w:r w:rsidRPr="00B162FF">
        <w:rPr>
          <w:rStyle w:val="StyleUnderline"/>
        </w:rPr>
        <w:t xml:space="preserve"> when it is referred to as the federal government or the US government or the US federal government. It’s just a government, which, like those in all countries, </w:t>
      </w:r>
      <w:r w:rsidRPr="0098776F">
        <w:rPr>
          <w:rStyle w:val="StyleUnderline"/>
          <w:highlight w:val="yellow"/>
        </w:rPr>
        <w:t xml:space="preserve">has some official bodies that </w:t>
      </w:r>
      <w:r w:rsidRPr="0098776F">
        <w:rPr>
          <w:rStyle w:val="Emphasis"/>
          <w:highlight w:val="yellow"/>
        </w:rPr>
        <w:t>act and operate in the name of governmen</w:t>
      </w:r>
      <w:r w:rsidRPr="0098776F">
        <w:rPr>
          <w:rStyle w:val="StyleUnderline"/>
          <w:highlight w:val="yellow"/>
        </w:rPr>
        <w:t xml:space="preserve">t: </w:t>
      </w:r>
      <w:r w:rsidRPr="0098776F">
        <w:rPr>
          <w:rStyle w:val="Emphasis"/>
          <w:highlight w:val="yellow"/>
        </w:rPr>
        <w:t>the Congress</w:t>
      </w:r>
      <w:r w:rsidRPr="0098776F">
        <w:rPr>
          <w:rStyle w:val="StyleUnderline"/>
          <w:highlight w:val="yellow"/>
        </w:rPr>
        <w:t>, the Senate, the D</w:t>
      </w:r>
      <w:r w:rsidRPr="0098776F">
        <w:rPr>
          <w:rStyle w:val="StyleUnderline"/>
        </w:rPr>
        <w:t xml:space="preserve">epartment </w:t>
      </w:r>
      <w:r w:rsidRPr="0098776F">
        <w:rPr>
          <w:rStyle w:val="StyleUnderline"/>
          <w:highlight w:val="yellow"/>
        </w:rPr>
        <w:t>o</w:t>
      </w:r>
      <w:r w:rsidRPr="0098776F">
        <w:rPr>
          <w:rStyle w:val="StyleUnderline"/>
        </w:rPr>
        <w:t xml:space="preserve">f </w:t>
      </w:r>
      <w:r w:rsidRPr="0098776F">
        <w:rPr>
          <w:rStyle w:val="StyleUnderline"/>
          <w:highlight w:val="yellow"/>
        </w:rPr>
        <w:t>S</w:t>
      </w:r>
      <w:r w:rsidRPr="0098776F">
        <w:rPr>
          <w:rStyle w:val="StyleUnderline"/>
        </w:rPr>
        <w:t>tate</w:t>
      </w:r>
      <w:r w:rsidRPr="00B162FF">
        <w:rPr>
          <w:rStyle w:val="StyleUnderline"/>
        </w:rPr>
        <w:t>, etc</w:t>
      </w:r>
      <w:r>
        <w:t xml:space="preserve">. </w:t>
      </w:r>
    </w:p>
    <w:p w:rsidR="00F6402D" w:rsidRDefault="00F6402D" w:rsidP="00635F14">
      <w:pPr>
        <w:pStyle w:val="Heading4"/>
        <w:numPr>
          <w:ilvl w:val="0"/>
          <w:numId w:val="16"/>
        </w:numPr>
      </w:pPr>
      <w:r>
        <w:t>Prefer the counter-interpretation:</w:t>
      </w:r>
    </w:p>
    <w:p w:rsidR="00F6402D" w:rsidRDefault="00F6402D" w:rsidP="00635F14">
      <w:pPr>
        <w:pStyle w:val="Heading4"/>
        <w:numPr>
          <w:ilvl w:val="0"/>
          <w:numId w:val="18"/>
        </w:numPr>
      </w:pPr>
      <w:r>
        <w:t>Real world:  No real world plan wouldn’t specify their agent.</w:t>
      </w:r>
    </w:p>
    <w:p w:rsidR="00F6402D" w:rsidRDefault="00F6402D" w:rsidP="00635F14">
      <w:pPr>
        <w:pStyle w:val="Heading4"/>
        <w:numPr>
          <w:ilvl w:val="0"/>
          <w:numId w:val="18"/>
        </w:numPr>
      </w:pPr>
      <w:r>
        <w:t>Makes the AFF a fixed target:  prevents shadiness on politics links and counterplan competition</w:t>
      </w:r>
    </w:p>
    <w:p w:rsidR="00F6402D" w:rsidRDefault="00F6402D" w:rsidP="00635F14">
      <w:pPr>
        <w:pStyle w:val="Heading4"/>
        <w:numPr>
          <w:ilvl w:val="0"/>
          <w:numId w:val="18"/>
        </w:numPr>
      </w:pPr>
      <w:r>
        <w:t>Preserves topic specific education:  we learn about foreign policy in the context of real world actors</w:t>
      </w:r>
    </w:p>
    <w:p w:rsidR="00F6402D" w:rsidRDefault="00F6402D" w:rsidP="00635F14">
      <w:pPr>
        <w:pStyle w:val="Heading4"/>
        <w:numPr>
          <w:ilvl w:val="0"/>
          <w:numId w:val="16"/>
        </w:numPr>
      </w:pPr>
      <w:r>
        <w:t>No abuse:  we act through an agent of the USFG.</w:t>
      </w:r>
    </w:p>
    <w:p w:rsidR="00F6402D" w:rsidRDefault="00F6402D" w:rsidP="00635F14">
      <w:pPr>
        <w:pStyle w:val="Heading4"/>
        <w:numPr>
          <w:ilvl w:val="0"/>
          <w:numId w:val="16"/>
        </w:numPr>
      </w:pPr>
      <w:r>
        <w:t xml:space="preserve">They have plenty of ground:  we claim to massively curtail domestic surveillance.  </w:t>
      </w:r>
    </w:p>
    <w:p w:rsidR="00F6402D" w:rsidRDefault="00F6402D" w:rsidP="00635F14">
      <w:pPr>
        <w:pStyle w:val="Heading4"/>
        <w:numPr>
          <w:ilvl w:val="0"/>
          <w:numId w:val="16"/>
        </w:numPr>
      </w:pPr>
      <w:r>
        <w:t>Not a violation: We violate no words in the resolution by specifying the judiciary.</w:t>
      </w:r>
    </w:p>
    <w:p w:rsidR="00F6402D" w:rsidRPr="00A16F3B" w:rsidRDefault="00F6402D" w:rsidP="00635F14">
      <w:pPr>
        <w:pStyle w:val="Heading4"/>
        <w:numPr>
          <w:ilvl w:val="0"/>
          <w:numId w:val="16"/>
        </w:numPr>
      </w:pPr>
      <w:r>
        <w:t>Reasonability:  good is good enough.</w:t>
      </w:r>
    </w:p>
    <w:p w:rsidR="00F6402D" w:rsidRDefault="00F6402D" w:rsidP="00430367">
      <w:pPr>
        <w:pStyle w:val="Heading3"/>
      </w:pPr>
      <w:bookmarkStart w:id="75" w:name="_Toc349057766"/>
      <w:bookmarkStart w:id="76" w:name="_Toc362878872"/>
      <w:bookmarkStart w:id="77" w:name="_Toc423374924"/>
      <w:r>
        <w:t>AT:  Ground Specification is Extra-Topical</w:t>
      </w:r>
      <w:bookmarkEnd w:id="75"/>
      <w:bookmarkEnd w:id="76"/>
      <w:bookmarkEnd w:id="77"/>
    </w:p>
    <w:p w:rsidR="00F6402D" w:rsidRDefault="00F6402D" w:rsidP="00635F14">
      <w:pPr>
        <w:pStyle w:val="Heading4"/>
        <w:numPr>
          <w:ilvl w:val="0"/>
          <w:numId w:val="17"/>
        </w:numPr>
      </w:pPr>
      <w:r>
        <w:t>Counter-interpretation:  The AFF is required to specify the grounds for their decision.</w:t>
      </w:r>
    </w:p>
    <w:p w:rsidR="00F6402D" w:rsidRDefault="00F6402D" w:rsidP="00635F14">
      <w:pPr>
        <w:pStyle w:val="Heading4"/>
        <w:numPr>
          <w:ilvl w:val="0"/>
          <w:numId w:val="17"/>
        </w:numPr>
      </w:pPr>
      <w:r>
        <w:t>Most real world: No Supreme Court decision would ever not explain the rationale for their decision:</w:t>
      </w:r>
    </w:p>
    <w:p w:rsidR="00F6402D" w:rsidRPr="00152C82" w:rsidRDefault="00F6402D" w:rsidP="00F6402D">
      <w:pPr>
        <w:ind w:firstLine="360"/>
      </w:pPr>
      <w:r w:rsidRPr="000E665C">
        <w:rPr>
          <w:rStyle w:val="Style13ptBold"/>
        </w:rPr>
        <w:t>Wiki Answers, 2012</w:t>
      </w:r>
      <w:r>
        <w:t xml:space="preserve"> (Accessed 7/25/2012, “Written Opinions,”</w:t>
      </w:r>
    </w:p>
    <w:p w:rsidR="00F6402D" w:rsidRDefault="00937F2F" w:rsidP="00F6402D">
      <w:pPr>
        <w:ind w:left="360"/>
      </w:pPr>
      <w:hyperlink r:id="rId32" w:history="1">
        <w:r w:rsidR="00F6402D" w:rsidRPr="007A09D4">
          <w:rPr>
            <w:rStyle w:val="Hyperlink"/>
          </w:rPr>
          <w:t>http://wiki.answers.com/Q/What_types_of_written_opinions_may_the_US_Supreme_Court_issue</w:t>
        </w:r>
      </w:hyperlink>
      <w:r w:rsidR="00F6402D">
        <w:t>, rwg)</w:t>
      </w:r>
    </w:p>
    <w:p w:rsidR="00F6402D" w:rsidRPr="00152C82" w:rsidRDefault="00F6402D" w:rsidP="00F6402D">
      <w:pPr>
        <w:rPr>
          <w:sz w:val="16"/>
        </w:rPr>
      </w:pPr>
      <w:r w:rsidRPr="0047215E">
        <w:rPr>
          <w:highlight w:val="yellow"/>
          <w:u w:val="single"/>
        </w:rPr>
        <w:t>The Court's Opinion</w:t>
      </w:r>
      <w:r w:rsidRPr="00152C82">
        <w:rPr>
          <w:sz w:val="16"/>
        </w:rPr>
        <w:t xml:space="preserve"> (usually also the majority opinion) </w:t>
      </w:r>
      <w:r w:rsidRPr="0047215E">
        <w:rPr>
          <w:highlight w:val="yellow"/>
          <w:u w:val="single"/>
        </w:rPr>
        <w:t xml:space="preserve">is synonymous with the Court's decision. The "Opinion of the Court" gives the verdict </w:t>
      </w:r>
      <w:r w:rsidRPr="0047215E">
        <w:rPr>
          <w:rStyle w:val="Emphasis"/>
          <w:highlight w:val="yellow"/>
        </w:rPr>
        <w:t>and explains the reasoning</w:t>
      </w:r>
      <w:r w:rsidRPr="0047215E">
        <w:rPr>
          <w:highlight w:val="yellow"/>
          <w:u w:val="single"/>
        </w:rPr>
        <w:t xml:space="preserve"> behind the decision reached</w:t>
      </w:r>
      <w:r w:rsidRPr="00152C82">
        <w:rPr>
          <w:sz w:val="16"/>
        </w:rPr>
        <w:t>. The privilege of writing the official opinion falls to the most senior justice in the majority group, or to the Chief Justice if he voted with the majority; this person may choose to write the opinion, or may assign the task to another member of the majority. If the justices who voted against the majority wish to issue a unified opinion, they simply decide amongst themselves who will write it.</w:t>
      </w:r>
    </w:p>
    <w:p w:rsidR="00F6402D" w:rsidRDefault="00F6402D" w:rsidP="00635F14">
      <w:pPr>
        <w:pStyle w:val="Heading4"/>
        <w:numPr>
          <w:ilvl w:val="0"/>
          <w:numId w:val="17"/>
        </w:numPr>
      </w:pPr>
      <w:r>
        <w:t>We have a solvency advocate:  Our Alhogbani and Casey evidence specifies the right to develop rationale for the plan.</w:t>
      </w:r>
    </w:p>
    <w:p w:rsidR="00F6402D" w:rsidRDefault="00F6402D" w:rsidP="00635F14">
      <w:pPr>
        <w:pStyle w:val="Heading4"/>
        <w:numPr>
          <w:ilvl w:val="0"/>
          <w:numId w:val="17"/>
        </w:numPr>
      </w:pPr>
      <w:r>
        <w:t>Disads and counterplans check abuse:  they can run disads off the reason for decision or counterplan out of grounds to solve advantages.</w:t>
      </w:r>
    </w:p>
    <w:p w:rsidR="00F6402D" w:rsidRDefault="00F6402D" w:rsidP="00635F14">
      <w:pPr>
        <w:pStyle w:val="Heading4"/>
        <w:numPr>
          <w:ilvl w:val="0"/>
          <w:numId w:val="17"/>
        </w:numPr>
      </w:pPr>
      <w:r>
        <w:t>Reject argument not team—if you find it illegitimate for us to specify our grounds, then we can just defend the curtailment of power.</w:t>
      </w:r>
    </w:p>
    <w:p w:rsidR="00F6402D" w:rsidRDefault="00F6402D" w:rsidP="00635F14">
      <w:pPr>
        <w:pStyle w:val="Heading4"/>
        <w:numPr>
          <w:ilvl w:val="0"/>
          <w:numId w:val="17"/>
        </w:numPr>
      </w:pPr>
      <w:r>
        <w:t xml:space="preserve">Reasonability:  good is good enough on T and theory. </w:t>
      </w:r>
    </w:p>
    <w:p w:rsidR="00C718C3" w:rsidRPr="00C718C3" w:rsidRDefault="00C718C3" w:rsidP="00C718C3">
      <w:pPr>
        <w:pStyle w:val="Heading1"/>
      </w:pPr>
      <w:bookmarkStart w:id="78" w:name="_Toc423374925"/>
      <w:r>
        <w:t>Disad Answers</w:t>
      </w:r>
      <w:bookmarkEnd w:id="78"/>
    </w:p>
    <w:p w:rsidR="00C718C3" w:rsidRDefault="00C718C3" w:rsidP="00C718C3">
      <w:pPr>
        <w:pStyle w:val="Heading2"/>
      </w:pPr>
      <w:bookmarkStart w:id="79" w:name="_Toc349057782"/>
      <w:bookmarkStart w:id="80" w:name="_Toc362878932"/>
      <w:bookmarkStart w:id="81" w:name="_Toc423374926"/>
      <w:r>
        <w:t>Politics DA Answers</w:t>
      </w:r>
      <w:bookmarkEnd w:id="79"/>
      <w:bookmarkEnd w:id="80"/>
      <w:bookmarkEnd w:id="81"/>
    </w:p>
    <w:p w:rsidR="00C718C3" w:rsidRDefault="00C718C3" w:rsidP="00635F14">
      <w:pPr>
        <w:pStyle w:val="Heading4"/>
      </w:pPr>
      <w:r>
        <w:t>(--) Normal means is announcing the plan in May or June—after their politics scenario:</w:t>
      </w:r>
    </w:p>
    <w:p w:rsidR="00C718C3" w:rsidRDefault="00C718C3" w:rsidP="00C718C3">
      <w:pPr>
        <w:ind w:left="720"/>
      </w:pPr>
      <w:r w:rsidRPr="00F948F1">
        <w:rPr>
          <w:rStyle w:val="Style13ptBold"/>
        </w:rPr>
        <w:t>Wikipedia</w:t>
      </w:r>
      <w:r w:rsidRPr="007E3EAC">
        <w:rPr>
          <w:b/>
          <w:u w:val="single"/>
        </w:rPr>
        <w:t xml:space="preserve">, </w:t>
      </w:r>
      <w:r w:rsidRPr="00A4471C">
        <w:t>7/24/</w:t>
      </w:r>
      <w:r w:rsidRPr="007E3EAC">
        <w:rPr>
          <w:b/>
          <w:u w:val="single"/>
        </w:rPr>
        <w:t>20</w:t>
      </w:r>
      <w:r w:rsidRPr="00F948F1">
        <w:rPr>
          <w:rStyle w:val="Style13ptBold"/>
        </w:rPr>
        <w:t>12</w:t>
      </w:r>
      <w:r>
        <w:t xml:space="preserve">  (</w:t>
      </w:r>
      <w:hyperlink r:id="rId33" w:anchor="Announcement_of_opinions" w:history="1">
        <w:r w:rsidRPr="007A09D4">
          <w:rPr>
            <w:rStyle w:val="Hyperlink"/>
          </w:rPr>
          <w:t>http://en.wikipedia.org/wiki/Procedures_of_the_Supreme_Court_of_the_ United_States#Announcement_of_opinions</w:t>
        </w:r>
      </w:hyperlink>
      <w:r>
        <w:t>, Accessed 7/25/2012, rwg)</w:t>
      </w:r>
    </w:p>
    <w:p w:rsidR="00C718C3" w:rsidRDefault="00C718C3" w:rsidP="00C718C3">
      <w:pPr>
        <w:rPr>
          <w:sz w:val="16"/>
        </w:rPr>
      </w:pPr>
      <w:r w:rsidRPr="007E3EAC">
        <w:rPr>
          <w:sz w:val="16"/>
        </w:rPr>
        <w:t xml:space="preserve">Throughout the term, but </w:t>
      </w:r>
      <w:r w:rsidRPr="00630CC5">
        <w:rPr>
          <w:highlight w:val="yellow"/>
          <w:u w:val="single"/>
        </w:rPr>
        <w:t xml:space="preserve">mostly during the last months of the term—May, June, and, if necessary, July—the Court </w:t>
      </w:r>
      <w:r w:rsidRPr="00630CC5">
        <w:rPr>
          <w:rStyle w:val="Emphasis"/>
          <w:highlight w:val="yellow"/>
        </w:rPr>
        <w:t>announces its opinions.</w:t>
      </w:r>
      <w:r w:rsidRPr="007E3EAC">
        <w:rPr>
          <w:sz w:val="16"/>
        </w:rPr>
        <w:t xml:space="preserve"> The decision of the Court is subsequently published, first as a slip opinion, and subsequently in the United States Reports. In recent years, opinions have been available on the Supreme Court's website and other legal websites on the morning they are announced.</w:t>
      </w:r>
    </w:p>
    <w:p w:rsidR="00C718C3" w:rsidRDefault="00C718C3" w:rsidP="00635F14">
      <w:pPr>
        <w:pStyle w:val="Heading4"/>
      </w:pPr>
      <w:r>
        <w:t>(--) ZERO LINK AT ALL:  The Supreme Court does the plan—Obama doesn’t use any capital to push the plan.</w:t>
      </w:r>
    </w:p>
    <w:p w:rsidR="00C718C3" w:rsidRPr="006255FC" w:rsidRDefault="00C718C3" w:rsidP="00635F14">
      <w:pPr>
        <w:pStyle w:val="Heading4"/>
      </w:pPr>
      <w:r>
        <w:t xml:space="preserve">(--) </w:t>
      </w:r>
      <w:r w:rsidRPr="006255FC">
        <w:t>Courts</w:t>
      </w:r>
      <w:r>
        <w:t xml:space="preserve"> preserve president’s political capital</w:t>
      </w:r>
    </w:p>
    <w:p w:rsidR="00C718C3" w:rsidRPr="00732008" w:rsidRDefault="00C718C3" w:rsidP="00C718C3">
      <w:pPr>
        <w:ind w:left="720"/>
      </w:pPr>
      <w:r w:rsidRPr="00732008">
        <w:rPr>
          <w:rStyle w:val="Style13ptBold"/>
        </w:rPr>
        <w:t>Tushnet, 2008</w:t>
      </w:r>
      <w:r w:rsidRPr="00732008">
        <w:t xml:space="preserve"> (law professor at Harvard, Mark, “THE OBAMA PRESIDENCY AND THE ROBERTS COURT: SOME HINTS FROM POLITICAL SCIENCE: POLITICAL FOUNDATIONS OF JUDICIAL SUPREM-ACY: THE PRESIDENCY, THE SUPREME COURT, AND CONSTITUTIONAL LEADERSHIP IN U.S. HISTORY”, Summer, 25 Const. Commentary 343, lexis, Accessed 2/18/2013, rwg)</w:t>
      </w:r>
    </w:p>
    <w:p w:rsidR="00C718C3" w:rsidRPr="00F35745" w:rsidRDefault="00C718C3" w:rsidP="00C718C3">
      <w:pPr>
        <w:rPr>
          <w:sz w:val="16"/>
        </w:rPr>
      </w:pPr>
      <w:r w:rsidRPr="00732008">
        <w:rPr>
          <w:rStyle w:val="StyleUnderline"/>
          <w:highlight w:val="yellow"/>
        </w:rPr>
        <w:t>What can the courts do for a resilient regime? Presidents and Congress have limited time and political energy.</w:t>
      </w:r>
      <w:r w:rsidRPr="00F35745">
        <w:rPr>
          <w:sz w:val="16"/>
        </w:rPr>
        <w:t xml:space="preserve"> 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"For the affiliated leader, enhancing judicial authority to define and enforce constitutional meaning provides an efficient mechanism for supervising and correcting those who might fail to adhere to the politically preferred constitutional vision" (pp. 105-06). The courts can serve as a convenient but essentially administrative mechanism for bringing these outliers into the constitutional order. n16</w:t>
      </w:r>
      <w:r w:rsidRPr="00F35745">
        <w:rPr>
          <w:sz w:val="12"/>
        </w:rPr>
        <w:t>¶</w:t>
      </w:r>
      <w:r w:rsidRPr="00F35745">
        <w:rPr>
          <w:sz w:val="16"/>
        </w:rPr>
        <w:t xml:space="preserve"> 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r w:rsidRPr="00F35745">
        <w:rPr>
          <w:sz w:val="12"/>
        </w:rPr>
        <w:t>¶</w:t>
      </w:r>
      <w:r w:rsidRPr="00F35745">
        <w:rPr>
          <w:sz w:val="16"/>
        </w:rPr>
        <w:t xml:space="preserve"> More boldly, affiliated presidents may try to use the courts to "overcomee gridlock" (p. 124) caused by the strategic positions recalcitrant opponents of the new constitutional regime may occupy. And, if not "use the courts," </w:t>
      </w:r>
      <w:r w:rsidRPr="00732008">
        <w:rPr>
          <w:rStyle w:val="StyleUnderline"/>
          <w:highlight w:val="yellow"/>
        </w:rPr>
        <w:t>at least rely on the courts to take the initiative, because "the Court can sometimes move forward on the constitutional agenda where other political officials cannot"</w:t>
      </w:r>
      <w:r w:rsidRPr="00F35745">
        <w:rPr>
          <w:sz w:val="16"/>
        </w:rPr>
        <w:t xml:space="preserve"> (p. 125). "Coalition leaders might be constrained by the needs of coalition maintenance," but "judges have a relatively free hand"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r w:rsidRPr="00F35745">
        <w:rPr>
          <w:sz w:val="12"/>
        </w:rPr>
        <w:t>¶</w:t>
      </w:r>
      <w:r w:rsidRPr="00F35745">
        <w:rPr>
          <w:sz w:val="16"/>
        </w:rPr>
        <w:t xml:space="preserve"> [*348] 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w:t>
      </w:r>
      <w:r w:rsidRPr="00F35745">
        <w:rPr>
          <w:sz w:val="12"/>
        </w:rPr>
        <w:t>¶</w:t>
      </w:r>
      <w:r w:rsidRPr="00F35745">
        <w:rPr>
          <w:sz w:val="16"/>
        </w:rPr>
        <w:t xml:space="preserve">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732008">
        <w:rPr>
          <w:rStyle w:val="StyleUnderline"/>
          <w:highlight w:val="yellow"/>
        </w:rPr>
        <w:t>politicians have had increasingly strong reasons to support the Supreme Court.</w:t>
      </w:r>
      <w:r w:rsidRPr="00F35745">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w:t>
      </w:r>
      <w:r w:rsidRPr="00732008">
        <w:rPr>
          <w:rStyle w:val="StyleUnderline"/>
          <w:highlight w:val="yellow"/>
        </w:rPr>
        <w:t xml:space="preserve">In the twenty-first century, the Supreme Court will be useful </w:t>
      </w:r>
      <w:r w:rsidRPr="00F35745">
        <w:rPr>
          <w:sz w:val="16"/>
        </w:rPr>
        <w:t>and annoying</w:t>
      </w:r>
      <w:r w:rsidRPr="00732008">
        <w:rPr>
          <w:rStyle w:val="StyleUnderline"/>
          <w:highlight w:val="yellow"/>
        </w:rPr>
        <w:t xml:space="preserve"> to every President - useful because the Court can do some policy work that Presidents would </w:t>
      </w:r>
      <w:r w:rsidRPr="00732008">
        <w:rPr>
          <w:rStyle w:val="Emphasis"/>
          <w:highlight w:val="yellow"/>
        </w:rPr>
        <w:t>rather not expend time and political capital on</w:t>
      </w:r>
      <w:r w:rsidRPr="00732008">
        <w:rPr>
          <w:rStyle w:val="Emphasis"/>
        </w:rPr>
        <w:t>,</w:t>
      </w:r>
      <w:r w:rsidRPr="00F35745">
        <w:rPr>
          <w:sz w:val="16"/>
        </w:rPr>
        <w:t xml:space="preserve"> and annoying because the Court's failure to satisfy all the demands emanating from a President's political supporters will put pressure on the President to do something about the Court.</w:t>
      </w:r>
    </w:p>
    <w:p w:rsidR="00C718C3" w:rsidRDefault="00C718C3" w:rsidP="00635F14">
      <w:pPr>
        <w:pStyle w:val="Heading4"/>
      </w:pPr>
      <w:r>
        <w:t xml:space="preserve">(--) Turn:  the plan bolsters political capital by allowing politicians to blame the court:  </w:t>
      </w:r>
    </w:p>
    <w:p w:rsidR="00C718C3" w:rsidRDefault="00C718C3" w:rsidP="00C718C3">
      <w:pPr>
        <w:pStyle w:val="tag"/>
        <w:ind w:left="720"/>
      </w:pPr>
      <w:r>
        <w:rPr>
          <w:b w:val="0"/>
        </w:rPr>
        <w:t>Keith E.</w:t>
      </w:r>
      <w:r>
        <w:t xml:space="preserve"> </w:t>
      </w:r>
      <w:r w:rsidRPr="007D57AA">
        <w:rPr>
          <w:rStyle w:val="Style13ptBold"/>
          <w:b/>
        </w:rPr>
        <w:t>Whittington, 2007</w:t>
      </w:r>
      <w:r>
        <w:rPr>
          <w:b w:val="0"/>
        </w:rPr>
        <w:t xml:space="preserve"> politics at Princeton University,</w:t>
      </w:r>
      <w:r>
        <w:t xml:space="preserve"> </w:t>
      </w:r>
      <w:r>
        <w:rPr>
          <w:b w:val="0"/>
        </w:rPr>
        <w:t>(</w:t>
      </w:r>
      <w:r>
        <w:rPr>
          <w:b w:val="0"/>
          <w:u w:val="single"/>
        </w:rPr>
        <w:t>Political Foundations of Judicial Supremacy</w:t>
      </w:r>
      <w:r>
        <w:rPr>
          <w:b w:val="0"/>
        </w:rPr>
        <w:t xml:space="preserve">, p. 137-39) </w:t>
      </w:r>
    </w:p>
    <w:p w:rsidR="00C718C3" w:rsidRDefault="00C718C3" w:rsidP="00C718C3">
      <w:pPr>
        <w:ind w:right="306"/>
        <w:rPr>
          <w:u w:val="single"/>
        </w:rPr>
      </w:pPr>
      <w:r>
        <w:rPr>
          <w:u w:val="single"/>
        </w:rPr>
        <w:t xml:space="preserve">Independent and active </w:t>
      </w:r>
      <w:r>
        <w:rPr>
          <w:highlight w:val="yellow"/>
          <w:u w:val="single"/>
        </w:rPr>
        <w:t xml:space="preserve">judicial review generates </w:t>
      </w:r>
      <w:r>
        <w:rPr>
          <w:b/>
          <w:highlight w:val="yellow"/>
          <w:u w:val="single"/>
          <w:bdr w:val="single" w:sz="4" w:space="0" w:color="auto" w:frame="1"/>
        </w:rPr>
        <w:t>position-taking opportunities</w:t>
      </w:r>
      <w:r>
        <w:rPr>
          <w:u w:val="single"/>
        </w:rPr>
        <w:t xml:space="preserve"> by </w:t>
      </w:r>
      <w:r>
        <w:rPr>
          <w:b/>
          <w:highlight w:val="yellow"/>
          <w:u w:val="single"/>
          <w:bdr w:val="single" w:sz="4" w:space="0" w:color="auto" w:frame="1"/>
        </w:rPr>
        <w:t xml:space="preserve">reducing </w:t>
      </w:r>
      <w:r>
        <w:rPr>
          <w:b/>
          <w:u w:val="single"/>
          <w:bdr w:val="single" w:sz="4" w:space="0" w:color="auto" w:frame="1"/>
        </w:rPr>
        <w:t xml:space="preserve">the </w:t>
      </w:r>
      <w:r>
        <w:rPr>
          <w:b/>
          <w:highlight w:val="yellow"/>
          <w:u w:val="single"/>
          <w:bdr w:val="single" w:sz="4" w:space="0" w:color="auto" w:frame="1"/>
        </w:rPr>
        <w:t>policy responsibility</w:t>
      </w:r>
      <w:r>
        <w:rPr>
          <w:highlight w:val="yellow"/>
          <w:u w:val="single"/>
        </w:rPr>
        <w:t xml:space="preserve"> </w:t>
      </w:r>
      <w:r>
        <w:rPr>
          <w:u w:val="single"/>
        </w:rPr>
        <w:t>of the elected official</w:t>
      </w:r>
      <w:r>
        <w:rPr>
          <w:sz w:val="16"/>
        </w:rPr>
        <w:t xml:space="preserve">s. </w:t>
      </w:r>
      <w:r>
        <w:rPr>
          <w:u w:val="single"/>
        </w:rPr>
        <w:t>They may vote in favor of a bill that they personally dislike secure in the knowledge that it will never be implemented</w:t>
      </w:r>
      <w:r>
        <w:rPr>
          <w:sz w:val="16"/>
        </w:rPr>
        <w:t xml:space="preserve">. State statutes regulating abortion after the </w:t>
      </w:r>
      <w:r>
        <w:rPr>
          <w:i/>
          <w:sz w:val="16"/>
        </w:rPr>
        <w:t>Roe</w:t>
      </w:r>
      <w:r>
        <w:rPr>
          <w:sz w:val="16"/>
        </w:rPr>
        <w:t xml:space="preserve"> decision, for example, were often pure symbolism, though they could also play a more productive role in pressing the Court to refine its doctrine or in filling in the lacuna left by judicial decisions. More subtly, </w:t>
      </w:r>
      <w:r>
        <w:rPr>
          <w:u w:val="single"/>
        </w:rPr>
        <w:t>the judicial backstop allows legislators to focus on some dimensions of the proposed policy (the most optimistic and politically popular) while downplaying others (the constitutionally subversive and treacherous</w:t>
      </w:r>
      <w:r>
        <w:rPr>
          <w:sz w:val="16"/>
        </w:rPr>
        <w:t xml:space="preserve">). </w:t>
      </w:r>
      <w:r>
        <w:rPr>
          <w:highlight w:val="yellow"/>
          <w:u w:val="single"/>
        </w:rPr>
        <w:t xml:space="preserve">Legislators </w:t>
      </w:r>
      <w:r>
        <w:rPr>
          <w:u w:val="single"/>
        </w:rPr>
        <w:t xml:space="preserve">even </w:t>
      </w:r>
      <w:r>
        <w:rPr>
          <w:b/>
          <w:highlight w:val="yellow"/>
          <w:u w:val="single"/>
          <w:bdr w:val="single" w:sz="4" w:space="0" w:color="auto" w:frame="1"/>
        </w:rPr>
        <w:t xml:space="preserve">gain </w:t>
      </w:r>
      <w:r>
        <w:rPr>
          <w:b/>
          <w:u w:val="single"/>
          <w:bdr w:val="single" w:sz="4" w:space="0" w:color="auto" w:frame="1"/>
        </w:rPr>
        <w:t xml:space="preserve">a </w:t>
      </w:r>
      <w:r>
        <w:rPr>
          <w:b/>
          <w:highlight w:val="yellow"/>
          <w:u w:val="single"/>
          <w:bdr w:val="single" w:sz="4" w:space="0" w:color="auto" w:frame="1"/>
        </w:rPr>
        <w:t>political windfall</w:t>
      </w:r>
      <w:r>
        <w:rPr>
          <w:highlight w:val="yellow"/>
          <w:u w:val="single"/>
        </w:rPr>
        <w:t xml:space="preserve"> when the courts </w:t>
      </w:r>
      <w:r>
        <w:rPr>
          <w:u w:val="single"/>
        </w:rPr>
        <w:t xml:space="preserve">actually act to </w:t>
      </w:r>
      <w:r>
        <w:rPr>
          <w:highlight w:val="yellow"/>
          <w:u w:val="single"/>
        </w:rPr>
        <w:t>strike down the popular law</w:t>
      </w:r>
      <w:r>
        <w:rPr>
          <w:sz w:val="16"/>
        </w:rPr>
        <w:t xml:space="preserve">. </w:t>
      </w:r>
      <w:r>
        <w:rPr>
          <w:u w:val="single"/>
        </w:rPr>
        <w:t xml:space="preserve">The visibility of the exercise of judicial review creates another opportunity for legislators to publicize their position on the issue, this time </w:t>
      </w:r>
      <w:r>
        <w:rPr>
          <w:highlight w:val="yellow"/>
          <w:u w:val="single"/>
        </w:rPr>
        <w:t xml:space="preserve">by </w:t>
      </w:r>
      <w:r>
        <w:rPr>
          <w:b/>
          <w:highlight w:val="yellow"/>
          <w:u w:val="single"/>
          <w:bdr w:val="single" w:sz="4" w:space="0" w:color="auto" w:frame="1"/>
        </w:rPr>
        <w:t>bewailing the Court’s actions</w:t>
      </w:r>
      <w:r>
        <w:rPr>
          <w:highlight w:val="yellow"/>
          <w:u w:val="single"/>
        </w:rPr>
        <w:t>.</w:t>
      </w:r>
      <w:r>
        <w:rPr>
          <w:u w:val="single"/>
        </w:rPr>
        <w:t xml:space="preserve"> </w:t>
      </w:r>
    </w:p>
    <w:p w:rsidR="00C718C3" w:rsidRPr="005A6693" w:rsidRDefault="00C718C3" w:rsidP="00635F14">
      <w:pPr>
        <w:pStyle w:val="Heading4"/>
      </w:pPr>
      <w:r>
        <w:t xml:space="preserve">(--) </w:t>
      </w:r>
      <w:r w:rsidRPr="005A6693">
        <w:t xml:space="preserve">Court action doesn’t link </w:t>
      </w:r>
      <w:r>
        <w:t>to politics</w:t>
      </w:r>
      <w:r w:rsidRPr="005A6693">
        <w:t xml:space="preserve">-  individual rulings don’t draw attention </w:t>
      </w:r>
    </w:p>
    <w:p w:rsidR="00C718C3" w:rsidRPr="005A6693" w:rsidRDefault="00C718C3" w:rsidP="00C718C3">
      <w:pPr>
        <w:ind w:left="720"/>
      </w:pPr>
      <w:r w:rsidRPr="005A6693">
        <w:t xml:space="preserve">Gregory </w:t>
      </w:r>
      <w:r w:rsidRPr="00F340F2">
        <w:rPr>
          <w:rStyle w:val="Style13ptBold"/>
        </w:rPr>
        <w:t>Caldeira, 1986</w:t>
      </w:r>
      <w:r>
        <w:t xml:space="preserve"> </w:t>
      </w:r>
      <w:r w:rsidRPr="005A6693">
        <w:t>Professor of Political Science, Ohio State University, [The American Political Science Review, Vol. 80, No. 4 (Dec., pp. 1209-1226; “Neither the Purse Nor the Sword: Dynamics of Public Confidence in the Supreme Court”; Jstor]</w:t>
      </w:r>
    </w:p>
    <w:p w:rsidR="00C718C3" w:rsidRDefault="00C718C3" w:rsidP="00C718C3">
      <w:pPr>
        <w:pStyle w:val="Cards"/>
        <w:ind w:left="0"/>
        <w:rPr>
          <w:rStyle w:val="CardsFont12pt"/>
        </w:rPr>
      </w:pPr>
      <w:r w:rsidRPr="00630CC5">
        <w:rPr>
          <w:rStyle w:val="CardsFont12pt"/>
          <w:highlight w:val="yellow"/>
        </w:rPr>
        <w:t>In previous work on support for institutions and leaders, scholars have demonstrated the crucial effects of discrete political events and circumstances on the rise and decline of public confidence</w:t>
      </w:r>
      <w:r w:rsidRPr="005A6693">
        <w:rPr>
          <w:rStyle w:val="CardsFont12pt"/>
        </w:rPr>
        <w:t xml:space="preserve">. </w:t>
      </w:r>
      <w:r w:rsidRPr="00B209B7">
        <w:rPr>
          <w:sz w:val="16"/>
        </w:rPr>
        <w:t>For example, Mueller (1973) persuasively argues that crises in foreign affairs result in "rallying-around-the-flag" and a subsequent increase in the popularity of the incumbent chief executive (cf. Parker, 1977). Unfortunately for the purposes of analysis,</w:t>
      </w:r>
      <w:r w:rsidRPr="005A6693">
        <w:rPr>
          <w:rStyle w:val="CardsFont12pt"/>
        </w:rPr>
        <w:t xml:space="preserve"> </w:t>
      </w:r>
      <w:r w:rsidRPr="00630CC5">
        <w:rPr>
          <w:rStyle w:val="CardsFont12pt"/>
          <w:highlight w:val="yellow"/>
        </w:rPr>
        <w:t>events normally associated with the Court seldom cause a splash</w:t>
      </w:r>
      <w:r w:rsidRPr="005A6693">
        <w:rPr>
          <w:rStyle w:val="CardsFont12pt"/>
        </w:rPr>
        <w:t xml:space="preserve"> </w:t>
      </w:r>
      <w:r w:rsidRPr="00B209B7">
        <w:rPr>
          <w:sz w:val="16"/>
        </w:rPr>
        <w:t xml:space="preserve">of the dimensions of the Mayaguez incident or the Cuban missile crisis, </w:t>
      </w:r>
      <w:r w:rsidRPr="00630CC5">
        <w:rPr>
          <w:rStyle w:val="CardsFont12pt"/>
          <w:highlight w:val="yellow"/>
        </w:rPr>
        <w:t xml:space="preserve">Particular decisions sometimes do gain a fair amount of attention in the elite media of communications, but </w:t>
      </w:r>
      <w:r w:rsidRPr="00630CC5">
        <w:rPr>
          <w:rStyle w:val="Emphasis"/>
          <w:highlight w:val="yellow"/>
        </w:rPr>
        <w:t>few single cases</w:t>
      </w:r>
      <w:r w:rsidRPr="00B209B7">
        <w:rPr>
          <w:sz w:val="16"/>
        </w:rPr>
        <w:t>-with the exception of a bombshell such as Dred Scott-</w:t>
      </w:r>
      <w:r w:rsidRPr="00630CC5">
        <w:rPr>
          <w:rStyle w:val="CardsFont12pt"/>
          <w:highlight w:val="yellow"/>
        </w:rPr>
        <w:t xml:space="preserve">have sufficient weight to </w:t>
      </w:r>
      <w:r w:rsidRPr="00630CC5">
        <w:rPr>
          <w:rStyle w:val="Emphasis"/>
          <w:highlight w:val="yellow"/>
        </w:rPr>
        <w:t>shift public attitudes one way or the other</w:t>
      </w:r>
      <w:r w:rsidRPr="00630CC5">
        <w:rPr>
          <w:rStyle w:val="CardsFont12pt"/>
          <w:highlight w:val="yellow"/>
        </w:rPr>
        <w:t>.</w:t>
      </w:r>
      <w:r w:rsidRPr="005A6693">
        <w:rPr>
          <w:rStyle w:val="CardsFont12pt"/>
        </w:rPr>
        <w:t xml:space="preserve"> Even if we could isolate a number of crises or landmark decisions, the polling organizations have not gathered data on support for the Court often enough to permit a precise reading on the influence of salient events.</w:t>
      </w:r>
    </w:p>
    <w:p w:rsidR="00C718C3" w:rsidRDefault="00C718C3" w:rsidP="00C718C3">
      <w:pPr>
        <w:rPr>
          <w:sz w:val="16"/>
        </w:rPr>
      </w:pPr>
    </w:p>
    <w:p w:rsidR="00C718C3" w:rsidRDefault="00C718C3" w:rsidP="00C718C3">
      <w:pPr>
        <w:rPr>
          <w:rFonts w:eastAsiaTheme="majorEastAsia" w:cstheme="majorBidi"/>
          <w:b/>
          <w:bCs/>
          <w:iCs/>
          <w:sz w:val="26"/>
        </w:rPr>
      </w:pPr>
      <w:r>
        <w:br w:type="page"/>
      </w:r>
    </w:p>
    <w:p w:rsidR="00C718C3" w:rsidRDefault="00C718C3" w:rsidP="00430367">
      <w:pPr>
        <w:pStyle w:val="Heading3"/>
      </w:pPr>
      <w:bookmarkStart w:id="82" w:name="_Toc349057783"/>
      <w:bookmarkStart w:id="83" w:name="_Toc362878933"/>
      <w:bookmarkStart w:id="84" w:name="_Toc423374927"/>
      <w:r>
        <w:t>1ar:  Politics:  Decisions Announced in May</w:t>
      </w:r>
      <w:bookmarkEnd w:id="82"/>
      <w:bookmarkEnd w:id="83"/>
      <w:bookmarkEnd w:id="84"/>
    </w:p>
    <w:p w:rsidR="00C718C3" w:rsidRDefault="00C718C3" w:rsidP="00635F14">
      <w:pPr>
        <w:pStyle w:val="Heading4"/>
      </w:pPr>
      <w:r>
        <w:t>(--) The plan wouldn’t be announced until May at the earliest—after their politics scenario—this isn’t FIAT gimmickry—this is normal means for the courts.</w:t>
      </w:r>
    </w:p>
    <w:p w:rsidR="00C718C3" w:rsidRDefault="00C718C3" w:rsidP="00635F14">
      <w:pPr>
        <w:pStyle w:val="Heading4"/>
      </w:pPr>
      <w:r>
        <w:t>(--) You should prefer normal means to immediacy:</w:t>
      </w:r>
    </w:p>
    <w:p w:rsidR="00C718C3" w:rsidRDefault="00C718C3" w:rsidP="00635F14">
      <w:pPr>
        <w:pStyle w:val="Heading4"/>
      </w:pPr>
      <w:r>
        <w:t>A) Most real world:  teaches real world decision making skills</w:t>
      </w:r>
    </w:p>
    <w:p w:rsidR="00C718C3" w:rsidRDefault="00C718C3" w:rsidP="00635F14">
      <w:pPr>
        <w:pStyle w:val="Heading4"/>
      </w:pPr>
      <w:r>
        <w:t>B) Rewards topic specific education specific to the branch of government</w:t>
      </w:r>
    </w:p>
    <w:p w:rsidR="00C718C3" w:rsidRDefault="00C718C3" w:rsidP="00635F14">
      <w:pPr>
        <w:pStyle w:val="Heading4"/>
      </w:pPr>
      <w:r>
        <w:t>C) Least distortion of the lit base—both sides can debate it.</w:t>
      </w:r>
    </w:p>
    <w:p w:rsidR="00C718C3" w:rsidRPr="00630CC5" w:rsidRDefault="00C718C3" w:rsidP="00635F14">
      <w:pPr>
        <w:pStyle w:val="Heading4"/>
      </w:pPr>
      <w:r>
        <w:t>(--) Supreme Court announces decisions in May &amp; June</w:t>
      </w:r>
    </w:p>
    <w:p w:rsidR="00C718C3" w:rsidRDefault="00C718C3" w:rsidP="00C718C3">
      <w:pPr>
        <w:spacing w:after="0" w:line="240" w:lineRule="auto"/>
        <w:ind w:firstLine="720"/>
      </w:pPr>
      <w:r w:rsidRPr="00630CC5">
        <w:rPr>
          <w:rStyle w:val="Style13ptBold"/>
        </w:rPr>
        <w:t>Supreme Court of the United States</w:t>
      </w:r>
      <w:r w:rsidRPr="007E3EAC">
        <w:rPr>
          <w:b/>
          <w:u w:val="single"/>
        </w:rPr>
        <w:t xml:space="preserve">, </w:t>
      </w:r>
      <w:r w:rsidRPr="00630CC5">
        <w:t>7/25/20</w:t>
      </w:r>
      <w:r w:rsidRPr="00630CC5">
        <w:rPr>
          <w:rStyle w:val="Style13ptBold"/>
        </w:rPr>
        <w:t>12</w:t>
      </w:r>
      <w:r>
        <w:t xml:space="preserve"> (“The Court and Its Procedures,”</w:t>
      </w:r>
    </w:p>
    <w:p w:rsidR="00C718C3" w:rsidRDefault="00937F2F" w:rsidP="00C718C3">
      <w:pPr>
        <w:spacing w:after="0" w:line="240" w:lineRule="auto"/>
        <w:ind w:firstLine="720"/>
      </w:pPr>
      <w:hyperlink r:id="rId34" w:history="1">
        <w:r w:rsidR="00C718C3" w:rsidRPr="007A09D4">
          <w:rPr>
            <w:rStyle w:val="Hyperlink"/>
          </w:rPr>
          <w:t>http://www.supremecourt.gov/about/procedures.aspx</w:t>
        </w:r>
      </w:hyperlink>
      <w:r w:rsidR="00C718C3">
        <w:t>, Accessed 7/25/2012, rwg)</w:t>
      </w:r>
    </w:p>
    <w:p w:rsidR="00C718C3" w:rsidRDefault="00C718C3" w:rsidP="00C718C3">
      <w:pPr>
        <w:rPr>
          <w:sz w:val="16"/>
        </w:rPr>
      </w:pPr>
      <w:r w:rsidRPr="00630CC5">
        <w:rPr>
          <w:highlight w:val="yellow"/>
          <w:u w:val="single"/>
        </w:rPr>
        <w:t xml:space="preserve">The Court maintains this schedule each Term until all cases ready for submission have been heard and decided. In </w:t>
      </w:r>
      <w:r w:rsidRPr="00630CC5">
        <w:rPr>
          <w:b/>
          <w:highlight w:val="yellow"/>
          <w:u w:val="single"/>
        </w:rPr>
        <w:t>May and June</w:t>
      </w:r>
      <w:r w:rsidRPr="00630CC5">
        <w:rPr>
          <w:highlight w:val="yellow"/>
          <w:u w:val="single"/>
        </w:rPr>
        <w:t xml:space="preserve"> the Court sits only to </w:t>
      </w:r>
      <w:r w:rsidRPr="00630CC5">
        <w:rPr>
          <w:b/>
          <w:highlight w:val="yellow"/>
          <w:u w:val="single"/>
        </w:rPr>
        <w:t>announce orders and opinions</w:t>
      </w:r>
      <w:r w:rsidRPr="007E3EAC">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rsidR="00C718C3" w:rsidRDefault="00C718C3" w:rsidP="00635F14">
      <w:pPr>
        <w:pStyle w:val="Heading4"/>
      </w:pPr>
      <w:r>
        <w:t xml:space="preserve"> (--) Decisions never leak before they are announced:</w:t>
      </w:r>
    </w:p>
    <w:p w:rsidR="00C718C3" w:rsidRPr="006635C7" w:rsidRDefault="00C718C3" w:rsidP="00C718C3">
      <w:pPr>
        <w:ind w:left="720"/>
      </w:pPr>
      <w:r w:rsidRPr="006635C7">
        <w:t xml:space="preserve">Sam </w:t>
      </w:r>
      <w:r w:rsidRPr="00630CC5">
        <w:rPr>
          <w:rStyle w:val="Style13ptBold"/>
        </w:rPr>
        <w:t>Baker</w:t>
      </w:r>
      <w:r w:rsidRPr="00630CC5">
        <w:t>, 7/4/20</w:t>
      </w:r>
      <w:r w:rsidRPr="00630CC5">
        <w:rPr>
          <w:rStyle w:val="Style13ptBold"/>
        </w:rPr>
        <w:t>12</w:t>
      </w:r>
      <w:r w:rsidRPr="006635C7">
        <w:t xml:space="preserve"> (staff writer, “Supreme Court healthcare ruling leaks have DC buzzing: Who is the culprit?”  </w:t>
      </w:r>
      <w:hyperlink r:id="rId35" w:history="1">
        <w:r w:rsidRPr="006635C7">
          <w:rPr>
            <w:rStyle w:val="Hyperlink"/>
          </w:rPr>
          <w:t>http://thehill.com/blogs/healthwatch/legal-challenges/236197-supreme-court-talk-has-dc-buzzing-who-is-the-leaker</w:t>
        </w:r>
      </w:hyperlink>
      <w:r w:rsidRPr="006635C7">
        <w:t>, rwg)</w:t>
      </w:r>
    </w:p>
    <w:p w:rsidR="00C718C3" w:rsidRPr="00696AAE" w:rsidRDefault="00C718C3" w:rsidP="00C718C3">
      <w:r>
        <w:t xml:space="preserve">The justices themselves were implicated in the speculation because clerks would have more to lose by talking to the press. </w:t>
      </w:r>
      <w:r w:rsidRPr="00630CC5">
        <w:rPr>
          <w:highlight w:val="yellow"/>
          <w:u w:val="single"/>
        </w:rPr>
        <w:t xml:space="preserve">A decision has </w:t>
      </w:r>
      <w:r w:rsidRPr="00630CC5">
        <w:rPr>
          <w:rStyle w:val="Emphasis"/>
          <w:highlight w:val="yellow"/>
        </w:rPr>
        <w:t>never leaked before the court announced it publicly</w:t>
      </w:r>
      <w:r w:rsidRPr="00630CC5">
        <w:rPr>
          <w:highlight w:val="yellow"/>
          <w:u w:val="single"/>
        </w:rPr>
        <w:t xml:space="preserve">; the explanation for that fact is that justices have nothing to gain and clerks would be </w:t>
      </w:r>
      <w:r w:rsidRPr="00630CC5">
        <w:rPr>
          <w:rStyle w:val="Emphasis"/>
          <w:highlight w:val="yellow"/>
        </w:rPr>
        <w:t>throwing away promising careers</w:t>
      </w:r>
      <w:r w:rsidRPr="00630CC5">
        <w:rPr>
          <w:highlight w:val="yellow"/>
          <w:u w:val="single"/>
        </w:rPr>
        <w:t xml:space="preserve"> by leaking</w:t>
      </w:r>
      <w:r w:rsidRPr="00630CC5">
        <w:rPr>
          <w:highlight w:val="yellow"/>
        </w:rPr>
        <w:t>.</w:t>
      </w:r>
      <w:r>
        <w:t xml:space="preserve"> </w:t>
      </w:r>
    </w:p>
    <w:p w:rsidR="00C718C3" w:rsidRDefault="00C718C3" w:rsidP="00C718C3">
      <w:pPr>
        <w:rPr>
          <w:rFonts w:eastAsiaTheme="majorEastAsia" w:cstheme="majorBidi"/>
          <w:b/>
          <w:bCs/>
          <w:sz w:val="32"/>
          <w:u w:val="single"/>
        </w:rPr>
      </w:pPr>
      <w:r>
        <w:br w:type="page"/>
      </w:r>
    </w:p>
    <w:p w:rsidR="00C718C3" w:rsidRDefault="00C718C3" w:rsidP="00430367">
      <w:pPr>
        <w:pStyle w:val="Heading3"/>
      </w:pPr>
      <w:bookmarkStart w:id="85" w:name="_Toc349057784"/>
      <w:bookmarkStart w:id="86" w:name="_Toc362878934"/>
      <w:bookmarkStart w:id="87" w:name="_Toc423374928"/>
      <w:r>
        <w:t>1ar:  Blame Deflection</w:t>
      </w:r>
      <w:bookmarkEnd w:id="85"/>
      <w:bookmarkEnd w:id="86"/>
      <w:bookmarkEnd w:id="87"/>
    </w:p>
    <w:p w:rsidR="00C718C3" w:rsidRDefault="00C718C3" w:rsidP="00635F14">
      <w:pPr>
        <w:pStyle w:val="Heading4"/>
      </w:pPr>
      <w:r>
        <w:t>(--) They don’t have a link and we only have a risk of a turn—extend our Tushnet evidence—politicians can use the court to prevent themselves from expending political capital, extend our Wittington evidence, politicians can look good by posturing in opposition to the court.</w:t>
      </w:r>
    </w:p>
    <w:p w:rsidR="00C718C3" w:rsidRPr="00A4471C" w:rsidRDefault="00C718C3" w:rsidP="00C718C3">
      <w:pPr>
        <w:pStyle w:val="NormalWeb"/>
        <w:rPr>
          <w:rFonts w:asciiTheme="minorHAnsi" w:hAnsiTheme="minorHAnsi" w:cstheme="minorHAnsi"/>
          <w:b/>
          <w:sz w:val="26"/>
          <w:szCs w:val="26"/>
        </w:rPr>
      </w:pPr>
      <w:bookmarkStart w:id="88" w:name="_Toc349057785"/>
      <w:r w:rsidRPr="00A4471C">
        <w:rPr>
          <w:rFonts w:asciiTheme="minorHAnsi" w:hAnsiTheme="minorHAnsi" w:cstheme="minorHAnsi"/>
          <w:b/>
          <w:sz w:val="26"/>
          <w:szCs w:val="26"/>
        </w:rPr>
        <w:t>(--) Blame deflection:  Democrats will blame Bush’s Court</w:t>
      </w:r>
    </w:p>
    <w:p w:rsidR="00C718C3" w:rsidRDefault="00C718C3" w:rsidP="00C718C3">
      <w:pPr>
        <w:pStyle w:val="NormalWeb"/>
      </w:pPr>
      <w:r>
        <w:t xml:space="preserve">Katherine </w:t>
      </w:r>
      <w:r w:rsidRPr="00A4471C">
        <w:rPr>
          <w:rStyle w:val="Style13ptBold"/>
        </w:rPr>
        <w:t>Perine, 2008</w:t>
      </w:r>
      <w:r>
        <w:t xml:space="preserve"> staff at CQ Politics, 6/12/</w:t>
      </w:r>
      <w:r w:rsidRPr="00A4471C">
        <w:t>2008</w:t>
      </w:r>
      <w:r>
        <w:t xml:space="preserve">, Congress Unlikely to Try to Counter Supreme Court Detainee Ruling, CQ Politics, p. </w:t>
      </w:r>
      <w:hyperlink r:id="rId36" w:tgtFrame="_blank" w:history="1">
        <w:r>
          <w:rPr>
            <w:rStyle w:val="Hyperlink"/>
            <w:rFonts w:eastAsiaTheme="majorEastAsia"/>
          </w:rPr>
          <w:t>http://www.cqpolitics.com/wmspage.cfm?docID=news-000002896528&amp;cpage=2</w:t>
        </w:r>
      </w:hyperlink>
      <w:r>
        <w:t>)</w:t>
      </w:r>
    </w:p>
    <w:p w:rsidR="00C718C3" w:rsidRDefault="00C718C3" w:rsidP="00C718C3">
      <w:pPr>
        <w:pStyle w:val="NormalWeb"/>
        <w:ind w:left="288"/>
      </w:pPr>
      <w:r>
        <w:t xml:space="preserve">Thursday’s decision, from </w:t>
      </w:r>
      <w:r w:rsidRPr="00266F0E">
        <w:rPr>
          <w:highlight w:val="yellow"/>
          <w:u w:val="single"/>
        </w:rPr>
        <w:t xml:space="preserve">a Supreme Court </w:t>
      </w:r>
      <w:r w:rsidRPr="00266F0E">
        <w:rPr>
          <w:b/>
          <w:bCs/>
          <w:highlight w:val="yellow"/>
          <w:u w:val="single"/>
          <w:bdr w:val="single" w:sz="8" w:space="0" w:color="auto" w:frame="1"/>
        </w:rPr>
        <w:t>dominated by Republican appointees</w:t>
      </w:r>
      <w:r w:rsidRPr="00266F0E">
        <w:rPr>
          <w:highlight w:val="yellow"/>
          <w:u w:val="single"/>
        </w:rPr>
        <w:t xml:space="preserve">, gives Democrats </w:t>
      </w:r>
      <w:r w:rsidRPr="00A4471C">
        <w:rPr>
          <w:rStyle w:val="Emphasis"/>
          <w:highlight w:val="yellow"/>
        </w:rPr>
        <w:t>further cover</w:t>
      </w:r>
      <w:r w:rsidRPr="00266F0E">
        <w:rPr>
          <w:highlight w:val="yellow"/>
          <w:u w:val="single"/>
        </w:rPr>
        <w:t xml:space="preserve"> against GOP sniping. “This is something that the court has decided, and very often the court </w:t>
      </w:r>
      <w:r w:rsidRPr="00266F0E">
        <w:rPr>
          <w:b/>
          <w:bCs/>
          <w:highlight w:val="yellow"/>
          <w:u w:val="single"/>
        </w:rPr>
        <w:t xml:space="preserve">gives </w:t>
      </w:r>
      <w:r w:rsidRPr="00A4471C">
        <w:rPr>
          <w:rStyle w:val="Emphasis"/>
          <w:highlight w:val="yellow"/>
        </w:rPr>
        <w:t>political cover to Congress</w:t>
      </w:r>
      <w:r w:rsidRPr="00266F0E">
        <w:rPr>
          <w:highlight w:val="yellow"/>
          <w:u w:val="single"/>
        </w:rPr>
        <w:t>,” said</w:t>
      </w:r>
      <w:r>
        <w:t xml:space="preserve"> Ross K. </w:t>
      </w:r>
      <w:r w:rsidRPr="00266F0E">
        <w:rPr>
          <w:highlight w:val="yellow"/>
          <w:u w:val="single"/>
        </w:rPr>
        <w:t>Baker, a Rutgers University</w:t>
      </w:r>
      <w:r>
        <w:t xml:space="preserve"> political science </w:t>
      </w:r>
      <w:r w:rsidRPr="00266F0E">
        <w:rPr>
          <w:highlight w:val="yellow"/>
          <w:u w:val="single"/>
        </w:rPr>
        <w:t>professor. “You can simply point to a Supreme Court decision and say, ‘</w:t>
      </w:r>
      <w:r w:rsidRPr="00266F0E">
        <w:rPr>
          <w:b/>
          <w:bCs/>
          <w:highlight w:val="yellow"/>
          <w:u w:val="single"/>
        </w:rPr>
        <w:t>The devil made me do it</w:t>
      </w:r>
      <w:r w:rsidRPr="00266F0E">
        <w:rPr>
          <w:highlight w:val="yellow"/>
          <w:u w:val="single"/>
        </w:rPr>
        <w:t>.’</w:t>
      </w:r>
    </w:p>
    <w:p w:rsidR="00C718C3" w:rsidRPr="005A6693" w:rsidRDefault="00C718C3" w:rsidP="00635F14">
      <w:pPr>
        <w:pStyle w:val="Heading4"/>
      </w:pPr>
      <w:r>
        <w:t>(--) Courts provide political cover to politicians:</w:t>
      </w:r>
      <w:bookmarkEnd w:id="88"/>
    </w:p>
    <w:p w:rsidR="00C718C3" w:rsidRPr="005A6693" w:rsidRDefault="00C718C3" w:rsidP="00C718C3">
      <w:pPr>
        <w:ind w:left="432"/>
      </w:pPr>
      <w:r w:rsidRPr="00630CC5">
        <w:rPr>
          <w:rStyle w:val="Style13ptBold"/>
        </w:rPr>
        <w:t>Dallas Morning News</w:t>
      </w:r>
      <w:r>
        <w:t xml:space="preserve"> 8/19/</w:t>
      </w:r>
      <w:r w:rsidRPr="00630CC5">
        <w:rPr>
          <w:rStyle w:val="Style13ptBold"/>
        </w:rPr>
        <w:t>05</w:t>
      </w:r>
      <w:r>
        <w:rPr>
          <w:rStyle w:val="Style13ptBold"/>
        </w:rPr>
        <w:t xml:space="preserve"> </w:t>
      </w:r>
      <w:hyperlink r:id="rId37" w:history="1">
        <w:r w:rsidRPr="009D2991">
          <w:rPr>
            <w:rStyle w:val="Hyperlink"/>
          </w:rPr>
          <w:t>http://www.dallasnews.com/sharedcontent/dws/news/texassouthwest/legislature/schoolfinance/stories/082005</w:t>
        </w:r>
      </w:hyperlink>
      <w:r w:rsidRPr="005A6693">
        <w:t>dntexsession.8bd31b4a.html</w:t>
      </w:r>
    </w:p>
    <w:p w:rsidR="00C718C3" w:rsidRPr="00B209B7" w:rsidRDefault="00C718C3" w:rsidP="00C718C3">
      <w:pPr>
        <w:pStyle w:val="Cards"/>
        <w:ind w:left="0"/>
        <w:rPr>
          <w:sz w:val="16"/>
        </w:rPr>
      </w:pPr>
      <w:r w:rsidRPr="00B209B7">
        <w:rPr>
          <w:sz w:val="16"/>
        </w:rPr>
        <w:t xml:space="preserve">That could foreshadow the court's response to a chief argument by state attorneys – that the court should butt out and leave school finance to the Legislature.   </w:t>
      </w:r>
      <w:r w:rsidRPr="00630CC5">
        <w:rPr>
          <w:rStyle w:val="StyleUnderline"/>
          <w:highlight w:val="yellow"/>
        </w:rPr>
        <w:t>A court finding against the state would put the ball back in the hands of lawmakers,</w:t>
      </w:r>
      <w:r w:rsidRPr="005A6693">
        <w:rPr>
          <w:rStyle w:val="CardsFont12pt"/>
        </w:rPr>
        <w:t xml:space="preserve"> who have tended to put off dealing with problems</w:t>
      </w:r>
      <w:r w:rsidRPr="00B209B7">
        <w:rPr>
          <w:sz w:val="16"/>
        </w:rPr>
        <w:t xml:space="preserve"> in schools, prisons and mental health facilities </w:t>
      </w:r>
      <w:r w:rsidRPr="005A6693">
        <w:rPr>
          <w:rStyle w:val="CardsFont12pt"/>
        </w:rPr>
        <w:t>until state or federal judges forced them to act</w:t>
      </w:r>
      <w:r w:rsidRPr="00B209B7">
        <w:rPr>
          <w:sz w:val="16"/>
        </w:rPr>
        <w:t xml:space="preserve">.   </w:t>
      </w:r>
      <w:r w:rsidRPr="005A6693">
        <w:rPr>
          <w:rStyle w:val="CardsFont12pt"/>
        </w:rPr>
        <w:t>"</w:t>
      </w:r>
      <w:r w:rsidRPr="00630CC5">
        <w:rPr>
          <w:rStyle w:val="StyleUnderline"/>
          <w:highlight w:val="yellow"/>
        </w:rPr>
        <w:t>It's the classic political response to problems they don't want to deal with,"</w:t>
      </w:r>
      <w:r w:rsidRPr="005A6693">
        <w:rPr>
          <w:rStyle w:val="CardsFont12pt"/>
        </w:rPr>
        <w:t xml:space="preserve"> said</w:t>
      </w:r>
      <w:r w:rsidRPr="00B209B7">
        <w:rPr>
          <w:sz w:val="16"/>
        </w:rPr>
        <w:t xml:space="preserve"> Maurice </w:t>
      </w:r>
      <w:r w:rsidRPr="005A6693">
        <w:rPr>
          <w:rStyle w:val="CardsFont12pt"/>
        </w:rPr>
        <w:t xml:space="preserve">Dyson, a </w:t>
      </w:r>
      <w:r w:rsidRPr="00B209B7">
        <w:rPr>
          <w:sz w:val="16"/>
        </w:rPr>
        <w:t xml:space="preserve">school finance expert and </w:t>
      </w:r>
      <w:r w:rsidRPr="005A6693">
        <w:rPr>
          <w:rStyle w:val="CardsFont12pt"/>
        </w:rPr>
        <w:t>assistant law professor at Southern Methodist University</w:t>
      </w:r>
      <w:r w:rsidRPr="00B209B7">
        <w:rPr>
          <w:sz w:val="16"/>
        </w:rPr>
        <w:t>. "</w:t>
      </w:r>
      <w:r w:rsidRPr="00630CC5">
        <w:rPr>
          <w:rStyle w:val="StyleUnderline"/>
          <w:highlight w:val="yellow"/>
        </w:rPr>
        <w:t xml:space="preserve">There is </w:t>
      </w:r>
      <w:r w:rsidRPr="00630CC5">
        <w:rPr>
          <w:rStyle w:val="Emphasis"/>
          <w:highlight w:val="yellow"/>
        </w:rPr>
        <w:t>no better political cover</w:t>
      </w:r>
      <w:r w:rsidRPr="00630CC5">
        <w:rPr>
          <w:rStyle w:val="StyleUnderline"/>
          <w:highlight w:val="yellow"/>
        </w:rPr>
        <w:t xml:space="preserve"> than to have a court rule that something must be done, which allows politicians to say their </w:t>
      </w:r>
      <w:r w:rsidRPr="00630CC5">
        <w:rPr>
          <w:rStyle w:val="Emphasis"/>
          <w:highlight w:val="yellow"/>
        </w:rPr>
        <w:t>hands are tied."</w:t>
      </w:r>
      <w:r w:rsidRPr="00B209B7">
        <w:rPr>
          <w:sz w:val="16"/>
        </w:rPr>
        <w:t xml:space="preserve"> </w:t>
      </w:r>
    </w:p>
    <w:p w:rsidR="00C718C3" w:rsidRDefault="00C718C3" w:rsidP="00635F14">
      <w:pPr>
        <w:pStyle w:val="Heading4"/>
      </w:pPr>
      <w:r>
        <w:t>(--) Politicians will use the counterplan to deflect blame</w:t>
      </w:r>
    </w:p>
    <w:p w:rsidR="00C718C3" w:rsidRDefault="00C718C3" w:rsidP="00C718C3">
      <w:pPr>
        <w:pStyle w:val="tag"/>
        <w:ind w:left="720"/>
        <w:rPr>
          <w:b w:val="0"/>
        </w:rPr>
      </w:pPr>
      <w:r>
        <w:rPr>
          <w:b w:val="0"/>
        </w:rPr>
        <w:t xml:space="preserve">Alison M. </w:t>
      </w:r>
      <w:r w:rsidRPr="00C718C3">
        <w:rPr>
          <w:rStyle w:val="Style13ptBold"/>
          <w:b/>
        </w:rPr>
        <w:t>Martens, 2007</w:t>
      </w:r>
      <w:r>
        <w:rPr>
          <w:b w:val="0"/>
        </w:rPr>
        <w:t xml:space="preserve"> political science at University of Louisville, </w:t>
      </w:r>
      <w:r>
        <w:t>2007</w:t>
      </w:r>
      <w:r>
        <w:rPr>
          <w:b w:val="0"/>
        </w:rPr>
        <w:t xml:space="preserve"> (</w:t>
      </w:r>
      <w:r>
        <w:rPr>
          <w:b w:val="0"/>
          <w:i/>
        </w:rPr>
        <w:t>Perspectives on Politics</w:t>
      </w:r>
      <w:r>
        <w:rPr>
          <w:b w:val="0"/>
        </w:rPr>
        <w:t xml:space="preserve"> 5.3) </w:t>
      </w:r>
    </w:p>
    <w:p w:rsidR="00C718C3" w:rsidRDefault="00C718C3" w:rsidP="00C718C3">
      <w:pPr>
        <w:pStyle w:val="card"/>
        <w:ind w:left="0"/>
      </w:pPr>
      <w: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Using historical case studies on abortion, the </w:t>
      </w:r>
      <w:r>
        <w:rPr>
          <w:i/>
          <w:iCs/>
        </w:rPr>
        <w:t>Dred Scott</w:t>
      </w:r>
      <w:r>
        <w:t xml:space="preserve"> controversy, and anti-trust issues to study perceived incidents of judicial independence, he contends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D24EB2">
        <w:rPr>
          <w:rStyle w:val="StyleUnderline"/>
          <w:highlight w:val="yellow"/>
        </w:rPr>
        <w:t>judicial independence</w:t>
      </w:r>
      <w:r>
        <w:rPr>
          <w:u w:val="single"/>
        </w:rPr>
        <w:t xml:space="preserve">, </w:t>
      </w:r>
      <w:r>
        <w:t>when it actually occurs,</w:t>
      </w:r>
      <w:r>
        <w:rPr>
          <w:u w:val="single"/>
        </w:rPr>
        <w:t xml:space="preserve"> </w:t>
      </w:r>
      <w:r w:rsidRPr="00D24EB2">
        <w:rPr>
          <w:rStyle w:val="StyleUnderline"/>
          <w:highlight w:val="yellow"/>
        </w:rPr>
        <w:t>is</w:t>
      </w:r>
      <w:r w:rsidRPr="00D24EB2">
        <w:rPr>
          <w:rStyle w:val="StyleUnderline"/>
        </w:rPr>
        <w:t xml:space="preserve"> </w:t>
      </w:r>
      <w:r>
        <w:rPr>
          <w:u w:val="single"/>
        </w:rPr>
        <w:t xml:space="preserve">often </w:t>
      </w:r>
      <w:r w:rsidRPr="00D24EB2">
        <w:rPr>
          <w:rStyle w:val="StyleUnderline"/>
          <w:highlight w:val="yellow"/>
        </w:rPr>
        <w:t>exercised at the invitation of elected officials</w:t>
      </w:r>
      <w:r>
        <w:rPr>
          <w:u w:val="single"/>
        </w:rPr>
        <w:t xml:space="preserve">, and in the absence of any expressed majoritarian choice, in order </w:t>
      </w:r>
      <w:r w:rsidRPr="00D24EB2">
        <w:rPr>
          <w:rStyle w:val="StyleUnderline"/>
          <w:highlight w:val="yellow"/>
        </w:rPr>
        <w:t>to resolve political controversies</w:t>
      </w:r>
      <w:r>
        <w:rPr>
          <w:highlight w:val="yellow"/>
          <w:u w:val="single"/>
        </w:rPr>
        <w:t xml:space="preserve"> </w:t>
      </w:r>
      <w:r>
        <w:rPr>
          <w:u w:val="single"/>
        </w:rPr>
        <w:t>that elected officials cannot or do not want to resolve themselves. Hence the counter-majoritarian difficulty can be more appropriately characterized as the “non-majoritarian difficulty</w:t>
      </w:r>
      <w:r>
        <w:t xml:space="preserve">.” </w:t>
      </w:r>
      <w:hyperlink r:id="rId38" w:anchor="fn33#fn33" w:history="1">
        <w:r>
          <w:rPr>
            <w:rStyle w:val="Hyperlink"/>
            <w:vertAlign w:val="superscript"/>
          </w:rPr>
          <w:t>33</w:t>
        </w:r>
      </w:hyperlink>
      <w:r>
        <w:t xml:space="preserve"> </w:t>
      </w:r>
    </w:p>
    <w:p w:rsidR="00C718C3" w:rsidRDefault="00C718C3" w:rsidP="00C718C3">
      <w:pPr>
        <w:pStyle w:val="card"/>
        <w:ind w:left="0"/>
      </w:pPr>
      <w:r>
        <w:t xml:space="preserve">According to Graber, </w:t>
      </w:r>
      <w:r w:rsidRPr="00D24EB2">
        <w:rPr>
          <w:rStyle w:val="StyleUnderline"/>
          <w:highlight w:val="yellow"/>
        </w:rPr>
        <w:t>where crosscutting issues divide a lawmaking majority an invitation is often</w:t>
      </w:r>
      <w:r w:rsidRPr="00D24EB2">
        <w:rPr>
          <w:highlight w:val="yellow"/>
        </w:rPr>
        <w:t xml:space="preserve"> </w:t>
      </w:r>
      <w:r>
        <w:t xml:space="preserve">tacitly but consciously </w:t>
      </w:r>
      <w:r w:rsidRPr="00D24EB2">
        <w:rPr>
          <w:rStyle w:val="StyleUnderline"/>
          <w:highlight w:val="yellow"/>
        </w:rPr>
        <w:t>issued to the Court</w:t>
      </w:r>
      <w:r w:rsidRPr="00D24EB2">
        <w:rPr>
          <w:highlight w:val="yellow"/>
          <w:u w:val="single"/>
        </w:rPr>
        <w:t xml:space="preserve"> </w:t>
      </w:r>
      <w:r>
        <w:rPr>
          <w:u w:val="single"/>
        </w:rPr>
        <w:t xml:space="preserve">by political elites </w:t>
      </w:r>
      <w:r w:rsidRPr="00D24EB2">
        <w:rPr>
          <w:rStyle w:val="StyleUnderline"/>
          <w:highlight w:val="yellow"/>
        </w:rPr>
        <w:t>to resolve the political controversy</w:t>
      </w:r>
      <w:r w:rsidRPr="00D24EB2">
        <w:rPr>
          <w:highlight w:val="yellow"/>
          <w:u w:val="single"/>
        </w:rPr>
        <w:t xml:space="preserve"> </w:t>
      </w:r>
      <w:r>
        <w:rPr>
          <w:u w:val="single"/>
        </w:rPr>
        <w:t>that they themselves are</w:t>
      </w:r>
      <w:r>
        <w:t xml:space="preserve"> unwilling or </w:t>
      </w:r>
      <w:r>
        <w:rPr>
          <w:u w:val="single"/>
        </w:rPr>
        <w:t>unable to address, thereby “</w:t>
      </w:r>
      <w:r w:rsidRPr="00C806C2">
        <w:rPr>
          <w:rStyle w:val="StyleUnderline"/>
          <w:highlight w:val="yellow"/>
        </w:rPr>
        <w:t>foisting disruptive</w:t>
      </w:r>
      <w:r w:rsidRPr="00C806C2">
        <w:rPr>
          <w:highlight w:val="yellow"/>
          <w:u w:val="single"/>
        </w:rPr>
        <w:t xml:space="preserve"> </w:t>
      </w:r>
      <w:r>
        <w:rPr>
          <w:u w:val="single"/>
        </w:rPr>
        <w:t xml:space="preserve">political </w:t>
      </w:r>
      <w:r w:rsidRPr="00C806C2">
        <w:rPr>
          <w:rStyle w:val="StyleUnderline"/>
          <w:highlight w:val="yellow"/>
        </w:rPr>
        <w:t>debates</w:t>
      </w:r>
      <w:r w:rsidRPr="00C806C2">
        <w:rPr>
          <w:rStyle w:val="StyleUnderline"/>
        </w:rPr>
        <w:t xml:space="preserve"> </w:t>
      </w:r>
      <w:r>
        <w:rPr>
          <w:u w:val="single"/>
        </w:rPr>
        <w:t xml:space="preserve">off </w:t>
      </w:r>
      <w:r w:rsidRPr="00C806C2">
        <w:rPr>
          <w:rStyle w:val="StyleUnderline"/>
          <w:highlight w:val="yellow"/>
        </w:rPr>
        <w:t>on the</w:t>
      </w:r>
      <w:r w:rsidRPr="00C806C2">
        <w:rPr>
          <w:highlight w:val="yellow"/>
          <w:u w:val="single"/>
        </w:rPr>
        <w:t xml:space="preserve"> </w:t>
      </w:r>
      <w:r>
        <w:rPr>
          <w:u w:val="single"/>
        </w:rPr>
        <w:t xml:space="preserve">Supreme </w:t>
      </w:r>
      <w:r w:rsidRPr="00C806C2">
        <w:rPr>
          <w:rStyle w:val="StyleUnderline"/>
          <w:highlight w:val="yellow"/>
        </w:rPr>
        <w:t>Court</w:t>
      </w:r>
      <w:r>
        <w:t xml:space="preserve">.” </w:t>
      </w:r>
      <w:hyperlink r:id="rId39" w:anchor="fn34#fn34" w:history="1">
        <w:r>
          <w:rPr>
            <w:rStyle w:val="Hyperlink"/>
            <w:vertAlign w:val="superscript"/>
          </w:rPr>
          <w:t>34</w:t>
        </w:r>
      </w:hyperlink>
      <w:r>
        <w:t xml:space="preserve"> Graber writes that “</w:t>
      </w:r>
      <w:r>
        <w:rPr>
          <w:u w:val="single"/>
        </w:rPr>
        <w:t xml:space="preserve">elected </w:t>
      </w:r>
      <w:r w:rsidRPr="00C806C2">
        <w:rPr>
          <w:rStyle w:val="StyleUnderline"/>
          <w:highlight w:val="yellow"/>
        </w:rPr>
        <w:t>officials</w:t>
      </w:r>
      <w:r w:rsidRPr="00C806C2">
        <w:rPr>
          <w:rStyle w:val="StyleUnderline"/>
        </w:rPr>
        <w:t xml:space="preserve"> </w:t>
      </w:r>
      <w:r>
        <w:t xml:space="preserve">encourage or tacitly </w:t>
      </w:r>
      <w:r w:rsidRPr="00C806C2">
        <w:rPr>
          <w:rStyle w:val="StyleUnderline"/>
          <w:highlight w:val="yellow"/>
        </w:rPr>
        <w:t>support judicial policy</w:t>
      </w:r>
      <w:r>
        <w:rPr>
          <w:u w:val="single"/>
        </w:rPr>
        <w:t xml:space="preserve">making both </w:t>
      </w:r>
      <w:r w:rsidRPr="00C806C2">
        <w:rPr>
          <w:rStyle w:val="StyleUnderline"/>
          <w:highlight w:val="yellow"/>
        </w:rPr>
        <w:t>as a means of avoiding</w:t>
      </w:r>
      <w:r w:rsidRPr="00C806C2">
        <w:rPr>
          <w:b/>
          <w:highlight w:val="yellow"/>
          <w:u w:val="single"/>
          <w:bdr w:val="single" w:sz="4" w:space="0" w:color="auto" w:frame="1"/>
        </w:rPr>
        <w:t xml:space="preserve"> </w:t>
      </w:r>
      <w:r>
        <w:rPr>
          <w:b/>
          <w:u w:val="single"/>
          <w:bdr w:val="single" w:sz="4" w:space="0" w:color="auto" w:frame="1"/>
        </w:rPr>
        <w:t xml:space="preserve">political </w:t>
      </w:r>
      <w:r w:rsidRPr="00C806C2">
        <w:rPr>
          <w:rStyle w:val="StyleUnderline"/>
          <w:highlight w:val="yellow"/>
        </w:rPr>
        <w:t>responsibility</w:t>
      </w:r>
      <w:r>
        <w:rPr>
          <w:highlight w:val="yellow"/>
          <w:u w:val="single"/>
        </w:rPr>
        <w:t xml:space="preserve"> </w:t>
      </w:r>
      <w:r>
        <w:rPr>
          <w:u w:val="single"/>
        </w:rPr>
        <w:t xml:space="preserve">for making tough decisions </w:t>
      </w:r>
      <w:r w:rsidRPr="00C806C2">
        <w:rPr>
          <w:rStyle w:val="StyleUnderline"/>
          <w:highlight w:val="yellow"/>
        </w:rPr>
        <w:t>and</w:t>
      </w:r>
      <w:r>
        <w:rPr>
          <w:highlight w:val="yellow"/>
          <w:u w:val="single"/>
        </w:rPr>
        <w:t xml:space="preserve"> </w:t>
      </w:r>
      <w:r>
        <w:rPr>
          <w:u w:val="single"/>
        </w:rPr>
        <w:t xml:space="preserve">as a means </w:t>
      </w:r>
      <w:r w:rsidRPr="00C806C2">
        <w:rPr>
          <w:rStyle w:val="StyleUnderline"/>
          <w:highlight w:val="yellow"/>
        </w:rPr>
        <w:t>of pursuing controversial</w:t>
      </w:r>
      <w:r w:rsidRPr="00C806C2">
        <w:rPr>
          <w:highlight w:val="yellow"/>
          <w:u w:val="single"/>
        </w:rPr>
        <w:t xml:space="preserve"> </w:t>
      </w:r>
      <w:r>
        <w:rPr>
          <w:u w:val="single"/>
        </w:rPr>
        <w:t xml:space="preserve">policy </w:t>
      </w:r>
      <w:r w:rsidRPr="00C806C2">
        <w:rPr>
          <w:rStyle w:val="StyleUnderline"/>
          <w:highlight w:val="yellow"/>
        </w:rPr>
        <w:t>goals</w:t>
      </w:r>
      <w:r w:rsidRPr="00C806C2">
        <w:rPr>
          <w:rStyle w:val="StyleUnderline"/>
        </w:rPr>
        <w:t xml:space="preserve"> </w:t>
      </w:r>
      <w:r>
        <w:rPr>
          <w:u w:val="single"/>
        </w:rPr>
        <w:t xml:space="preserve">that </w:t>
      </w:r>
      <w:r w:rsidRPr="00C806C2">
        <w:rPr>
          <w:rStyle w:val="StyleUnderline"/>
          <w:highlight w:val="yellow"/>
        </w:rPr>
        <w:t>they cannot publicly advance</w:t>
      </w:r>
      <w:r w:rsidRPr="00C806C2">
        <w:rPr>
          <w:rStyle w:val="StyleUnderline"/>
        </w:rPr>
        <w:t xml:space="preserve"> </w:t>
      </w:r>
      <w:r>
        <w:rPr>
          <w:u w:val="single"/>
        </w:rPr>
        <w:t>through open legislative</w:t>
      </w:r>
      <w:r>
        <w:t xml:space="preserve"> and electoral </w:t>
      </w:r>
      <w:r>
        <w:rPr>
          <w:u w:val="single"/>
        </w:rPr>
        <w:t>politics</w:t>
      </w:r>
      <w:r>
        <w:t xml:space="preserve">.” </w:t>
      </w:r>
      <w:hyperlink r:id="rId40" w:anchor="fn35#fn35" w:history="1">
        <w:r>
          <w:rPr>
            <w:rStyle w:val="Hyperlink"/>
            <w:vertAlign w:val="superscript"/>
          </w:rPr>
          <w:t>35</w:t>
        </w:r>
      </w:hyperlink>
      <w:r>
        <w:t xml:space="preserve"> Furthermore, </w:t>
      </w:r>
      <w:r>
        <w:rPr>
          <w:u w:val="single"/>
        </w:rPr>
        <w:t>political and electoral advantages can accrue by ducking these tough questions and sending them on to be settled by the Court</w:t>
      </w:r>
      <w:r>
        <w:t xml:space="preserve">. Graber explains that elites (including </w:t>
      </w:r>
      <w:r w:rsidRPr="00C806C2">
        <w:rPr>
          <w:rStyle w:val="StyleUnderline"/>
          <w:highlight w:val="yellow"/>
        </w:rPr>
        <w:t>the executive) can benefit</w:t>
      </w:r>
      <w:r w:rsidRPr="00C806C2">
        <w:rPr>
          <w:rStyle w:val="StyleUnderline"/>
        </w:rPr>
        <w:t xml:space="preserve"> </w:t>
      </w:r>
      <w:r>
        <w:rPr>
          <w:b/>
          <w:u w:val="single"/>
          <w:bdr w:val="single" w:sz="4" w:space="0" w:color="auto" w:frame="1"/>
        </w:rPr>
        <w:t>from passing the political buck</w:t>
      </w:r>
      <w:r>
        <w:rPr>
          <w:u w:val="single"/>
        </w:rPr>
        <w:t xml:space="preserve"> to the Court</w:t>
      </w:r>
      <w:r>
        <w:t xml:space="preserve"> in multiple ways. </w:t>
      </w:r>
      <w:r>
        <w:rPr>
          <w:u w:val="single"/>
        </w:rPr>
        <w:t xml:space="preserve">Party activists can be redirected to focus on legal action in the courts, thereby reducing pressure on mainstream politicians who wish to maintain a more politically viable moderate stance. </w:t>
      </w:r>
      <w:r w:rsidRPr="00C806C2">
        <w:rPr>
          <w:rStyle w:val="StyleUnderline"/>
          <w:highlight w:val="yellow"/>
        </w:rPr>
        <w:t>Voters can be redirected</w:t>
      </w:r>
      <w:r>
        <w:t xml:space="preserve"> to focus any ire they might have over policy outcomes on the Court. </w:t>
      </w:r>
      <w:r w:rsidRPr="00C806C2">
        <w:rPr>
          <w:rStyle w:val="StyleUnderline"/>
          <w:highlight w:val="yellow"/>
        </w:rPr>
        <w:t>Politicians can take</w:t>
      </w:r>
      <w:r>
        <w:rPr>
          <w:u w:val="single"/>
        </w:rPr>
        <w:t xml:space="preserve"> responsive </w:t>
      </w:r>
      <w:r w:rsidRPr="00C806C2">
        <w:rPr>
          <w:rStyle w:val="StyleUnderline"/>
          <w:highlight w:val="yellow"/>
        </w:rPr>
        <w:t>positions on judicial decisions that</w:t>
      </w:r>
      <w:r>
        <w:rPr>
          <w:u w:val="single"/>
        </w:rPr>
        <w:t xml:space="preserve"> may </w:t>
      </w:r>
      <w:r w:rsidRPr="00C806C2">
        <w:rPr>
          <w:rStyle w:val="StyleUnderline"/>
          <w:highlight w:val="yellow"/>
        </w:rPr>
        <w:t>make for a good sound bite but</w:t>
      </w:r>
      <w:r>
        <w:rPr>
          <w:u w:val="single"/>
        </w:rPr>
        <w:t xml:space="preserve"> really </w:t>
      </w:r>
      <w:r w:rsidRPr="00C806C2">
        <w:rPr>
          <w:rStyle w:val="StyleUnderline"/>
          <w:highlight w:val="yellow"/>
        </w:rPr>
        <w:t>require no</w:t>
      </w:r>
      <w:r>
        <w:rPr>
          <w:u w:val="single"/>
        </w:rPr>
        <w:t xml:space="preserve"> politically accountable </w:t>
      </w:r>
      <w:r w:rsidRPr="00C806C2">
        <w:rPr>
          <w:rStyle w:val="StyleUnderline"/>
          <w:highlight w:val="yellow"/>
        </w:rPr>
        <w:t>action</w:t>
      </w:r>
      <w:r>
        <w:t xml:space="preserve"> on their part. Finally, political compromise between the legislature and the executive might be had under the table of Court policymaking. </w:t>
      </w:r>
      <w:hyperlink r:id="rId41" w:anchor="fn36#fn36" w:history="1">
        <w:r>
          <w:rPr>
            <w:rStyle w:val="Hyperlink"/>
            <w:vertAlign w:val="superscript"/>
          </w:rPr>
          <w:t>36</w:t>
        </w:r>
      </w:hyperlink>
      <w:r>
        <w:t xml:space="preserve">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C718C3" w:rsidRDefault="00C718C3" w:rsidP="00C718C3">
      <w:pPr>
        <w:rPr>
          <w:rFonts w:ascii="Georgia" w:eastAsia="Calibri" w:hAnsi="Georgia"/>
          <w:lang w:val="x-none" w:eastAsia="x-none"/>
        </w:rPr>
      </w:pPr>
      <w:r>
        <w:br w:type="page"/>
      </w:r>
    </w:p>
    <w:p w:rsidR="00C718C3" w:rsidRDefault="00C718C3" w:rsidP="00430367">
      <w:pPr>
        <w:pStyle w:val="Heading3"/>
      </w:pPr>
      <w:bookmarkStart w:id="89" w:name="_Toc349057786"/>
      <w:bookmarkStart w:id="90" w:name="_Toc362878935"/>
      <w:bookmarkStart w:id="91" w:name="_Toc423374929"/>
      <w:r>
        <w:t>1ar:  Individual Decisions Don’t Matter</w:t>
      </w:r>
      <w:bookmarkEnd w:id="89"/>
      <w:bookmarkEnd w:id="90"/>
      <w:bookmarkEnd w:id="91"/>
    </w:p>
    <w:p w:rsidR="00C718C3" w:rsidRPr="00630CC5" w:rsidRDefault="00C718C3" w:rsidP="00635F14">
      <w:pPr>
        <w:pStyle w:val="Heading4"/>
      </w:pPr>
      <w:r>
        <w:t>(--) Extend our Caldeira evidence:  individual decisions rarely make a splash—there’s no way a decision about surveillance will turn everyone away from the courts if decisions like abortion and gun control haven’t…</w:t>
      </w:r>
    </w:p>
    <w:p w:rsidR="00C718C3" w:rsidRPr="00804D7B" w:rsidRDefault="00C718C3" w:rsidP="00635F14">
      <w:pPr>
        <w:pStyle w:val="Heading4"/>
      </w:pPr>
      <w:r>
        <w:t xml:space="preserve"> </w:t>
      </w:r>
      <w:bookmarkStart w:id="92" w:name="_Toc349057787"/>
      <w:r>
        <w:t>(--) Popular respect for the Court shields it from partisan politics on individual issues:</w:t>
      </w:r>
      <w:bookmarkEnd w:id="92"/>
    </w:p>
    <w:p w:rsidR="00C718C3" w:rsidRDefault="00C718C3" w:rsidP="00C718C3">
      <w:pPr>
        <w:ind w:left="720"/>
      </w:pPr>
      <w:r w:rsidRPr="00034671">
        <w:t xml:space="preserve">Gregory </w:t>
      </w:r>
      <w:r w:rsidRPr="00630CC5">
        <w:rPr>
          <w:rStyle w:val="Style13ptBold"/>
        </w:rPr>
        <w:t>Caldeira, 1998</w:t>
      </w:r>
      <w:r>
        <w:t xml:space="preserve"> </w:t>
      </w:r>
      <w:r w:rsidRPr="00034671">
        <w:t>Prof of Political Science at The Ohio State University, [Co-written by Vanessa A. Baird, James L. Gibson; “On the Legitimacy of National High Courts” The American Political Science Review, Vol. 92, No. 2 (Jun., ), pp. 343-358; Jstor]</w:t>
      </w:r>
    </w:p>
    <w:p w:rsidR="00C718C3" w:rsidRDefault="00C718C3" w:rsidP="00C718C3">
      <w:pPr>
        <w:pStyle w:val="Cards"/>
        <w:ind w:left="0"/>
        <w:jc w:val="left"/>
        <w:rPr>
          <w:rStyle w:val="CardsFont12pt"/>
        </w:rPr>
      </w:pPr>
      <w:r w:rsidRPr="007D57AA">
        <w:rPr>
          <w:color w:val="000000"/>
          <w:sz w:val="16"/>
        </w:rPr>
        <w:t xml:space="preserve">The purpose of this research is to examine theories of diffuse support and institutional legitimacy by testing hypotheses about the interrelationships among the salience of courts, satisfaction with court outputs, and diffuse support for national high courts. Like our predecessors, we are constrained by essentially cross-sectional data; unlike them, we analyze mass attitudes toward high courts in eighteen countries. Because our sample includes many countries with newly formed high courts, our cross-sectional data support several longitudinal inferences, using the age of the judicial institution as an independent variable. We discover that </w:t>
      </w:r>
      <w:r w:rsidRPr="00630CC5">
        <w:rPr>
          <w:rStyle w:val="StyleUnderline"/>
          <w:highlight w:val="yellow"/>
        </w:rPr>
        <w:t xml:space="preserve">the U.S. Supreme Court is not unique in the esteem in which it is held and, like other courts, it profits from a tendency of people to credit it for pleasing decisions but </w:t>
      </w:r>
      <w:r w:rsidRPr="00630CC5">
        <w:rPr>
          <w:rStyle w:val="Emphasis"/>
          <w:highlight w:val="yellow"/>
        </w:rPr>
        <w:t>not to penalize it for displeasing ones.</w:t>
      </w:r>
      <w:r w:rsidRPr="00077E81">
        <w:rPr>
          <w:rStyle w:val="CardsFont12pt"/>
        </w:rPr>
        <w:t xml:space="preserve"> Generally, older courts more successfully link specific and diffuse support, most likely due to satisfying successive, nonoverlapping constituencies. </w:t>
      </w:r>
    </w:p>
    <w:p w:rsidR="008524C3" w:rsidRDefault="008524C3" w:rsidP="008524C3">
      <w:pPr>
        <w:pStyle w:val="Heading2"/>
      </w:pPr>
      <w:bookmarkStart w:id="93" w:name="_Toc349057796"/>
      <w:bookmarkStart w:id="94" w:name="_Toc362878937"/>
      <w:bookmarkStart w:id="95" w:name="_Toc423374930"/>
      <w:r>
        <w:t>Court Politics Answers—2ac</w:t>
      </w:r>
      <w:bookmarkEnd w:id="93"/>
      <w:bookmarkEnd w:id="94"/>
      <w:bookmarkEnd w:id="95"/>
    </w:p>
    <w:p w:rsidR="008524C3" w:rsidRDefault="008524C3" w:rsidP="00635F14">
      <w:pPr>
        <w:pStyle w:val="Heading4"/>
      </w:pPr>
      <w:r>
        <w:t>(--) Non-unique:  Obamacare decision has angered conservatives:</w:t>
      </w:r>
    </w:p>
    <w:p w:rsidR="008524C3" w:rsidRDefault="008524C3" w:rsidP="008524C3">
      <w:r>
        <w:t xml:space="preserve">Carol E. </w:t>
      </w:r>
      <w:r w:rsidRPr="008524C3">
        <w:rPr>
          <w:rStyle w:val="Style13ptBold"/>
        </w:rPr>
        <w:t>Lee, 6/25/2015</w:t>
      </w:r>
      <w:r>
        <w:t xml:space="preserve"> (staff writer, “Obama Has a Good Week,” </w:t>
      </w:r>
      <w:hyperlink r:id="rId42" w:history="1">
        <w:r w:rsidRPr="000B798E">
          <w:rPr>
            <w:rStyle w:val="Hyperlink"/>
          </w:rPr>
          <w:t>http://www.wsj.com/articles/obama-has-a-good-week-1435253458</w:t>
        </w:r>
      </w:hyperlink>
      <w:r>
        <w:t>, Accessed 6/25/2015, rwg)</w:t>
      </w:r>
    </w:p>
    <w:p w:rsidR="008524C3" w:rsidRPr="008524C3" w:rsidRDefault="008524C3" w:rsidP="008524C3">
      <w:pPr>
        <w:rPr>
          <w:sz w:val="16"/>
        </w:rPr>
      </w:pPr>
      <w:r w:rsidRPr="008524C3">
        <w:rPr>
          <w:rStyle w:val="StyleUnderline"/>
          <w:highlight w:val="yellow"/>
        </w:rPr>
        <w:t>Tensions will continue between the two parties over health care</w:t>
      </w:r>
      <w:r w:rsidRPr="008524C3">
        <w:rPr>
          <w:sz w:val="16"/>
        </w:rPr>
        <w:t xml:space="preserve">. Whit </w:t>
      </w:r>
      <w:r w:rsidRPr="008524C3">
        <w:rPr>
          <w:rStyle w:val="StyleUnderline"/>
          <w:highlight w:val="yellow"/>
        </w:rPr>
        <w:t xml:space="preserve">Ayres, a GOP pollster, said Thursday’s ruling wouldn't alter the Republicans’ dim view of the Affordable Care Act, but rather may </w:t>
      </w:r>
      <w:r w:rsidRPr="008524C3">
        <w:rPr>
          <w:rStyle w:val="Emphasis"/>
          <w:highlight w:val="yellow"/>
        </w:rPr>
        <w:t>strengthen their resolve to repeal the law.</w:t>
      </w:r>
      <w:r>
        <w:rPr>
          <w:rStyle w:val="StyleUnderline"/>
        </w:rPr>
        <w:t xml:space="preserve"> </w:t>
      </w:r>
      <w:r w:rsidRPr="008524C3">
        <w:rPr>
          <w:sz w:val="16"/>
        </w:rPr>
        <w:t>“</w:t>
      </w:r>
      <w:r w:rsidRPr="008524C3">
        <w:rPr>
          <w:rStyle w:val="StyleUnderline"/>
          <w:highlight w:val="yellow"/>
        </w:rPr>
        <w:t>This will simply increase the interest among Republicans in finding a preferable alternative to Obamacare,</w:t>
      </w:r>
      <w:r w:rsidRPr="008524C3">
        <w:rPr>
          <w:sz w:val="16"/>
        </w:rPr>
        <w:t>” he said. “It doesn’t change the fundamental Republican argument.”</w:t>
      </w:r>
    </w:p>
    <w:p w:rsidR="008524C3" w:rsidRDefault="008524C3" w:rsidP="00635F14">
      <w:pPr>
        <w:pStyle w:val="Heading4"/>
      </w:pPr>
      <w:r>
        <w:rPr>
          <w:u w:val="single"/>
        </w:rPr>
        <w:t xml:space="preserve">(--) </w:t>
      </w:r>
      <w:r w:rsidRPr="00901BF0">
        <w:rPr>
          <w:u w:val="single"/>
        </w:rPr>
        <w:t>Turn:</w:t>
      </w:r>
      <w:r>
        <w:t xml:space="preserve">  Winners win for the Courts—controversial decisions enhance the court’s legitimacy:</w:t>
      </w:r>
    </w:p>
    <w:p w:rsidR="008524C3" w:rsidRDefault="008524C3" w:rsidP="008524C3">
      <w:pPr>
        <w:ind w:left="720"/>
      </w:pPr>
      <w:r>
        <w:t xml:space="preserve">David </w:t>
      </w:r>
      <w:r w:rsidRPr="00B270F4">
        <w:rPr>
          <w:rStyle w:val="Style13ptBold"/>
        </w:rPr>
        <w:t>Law, 2009</w:t>
      </w:r>
      <w:r>
        <w:t xml:space="preserve"> (Professor of Law and Professor of Political Science, Washington University in St. Louis, Georgetown Law Journal, March 2009, 97 Geo. L.J. 723; “A Theory of Judicial Power and Judicial Review,” Lexis, rwg)</w:t>
      </w:r>
    </w:p>
    <w:p w:rsidR="008524C3" w:rsidRDefault="008524C3" w:rsidP="008524C3">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B270F4">
        <w:rPr>
          <w:rStyle w:val="StyleUnderline"/>
          <w:highlight w:val="yellow"/>
        </w:rPr>
        <w:t>Conventional wisdom suggests that courts secure compliance with their decisions by drawing upon their store of legitimacy, which is undermined by decisions that are unpopular, controversial, or lack intellectual integrity.</w:t>
      </w:r>
      <w:r w:rsidRPr="00B270F4">
        <w:rPr>
          <w:rStyle w:val="StyleUnderline"/>
        </w:rPr>
        <w:t xml:space="preserve"> </w:t>
      </w:r>
      <w:r w:rsidRPr="00954833">
        <w:rPr>
          <w:szCs w:val="20"/>
          <w:u w:val="single"/>
        </w:rPr>
        <w:t xml:space="preserve">n25 Part IV argues that </w:t>
      </w:r>
      <w:r w:rsidRPr="00B270F4">
        <w:rPr>
          <w:rStyle w:val="Emphasis"/>
          <w:highlight w:val="yellow"/>
        </w:rPr>
        <w:t>precisely the opposite is true</w:t>
      </w:r>
      <w:r w:rsidRPr="00B270F4">
        <w:rPr>
          <w:rStyle w:val="StyleUnderline"/>
          <w:highlight w:val="yellow"/>
        </w:rPr>
        <w:t xml:space="preserve">: an unpopular or unpersuasive decision can, in fact, </w:t>
      </w:r>
      <w:r w:rsidRPr="00B270F4">
        <w:rPr>
          <w:rStyle w:val="Emphasis"/>
          <w:highlight w:val="yellow"/>
        </w:rPr>
        <w:t>enhance a court's power in future cases</w:t>
      </w:r>
      <w:r w:rsidRPr="00B270F4">
        <w:rPr>
          <w:rStyle w:val="StyleUnderline"/>
          <w:highlight w:val="yellow"/>
        </w:rPr>
        <w:t>, as long as it is obeyed. Widespread compliance with a decision that is controversial,</w:t>
      </w:r>
      <w:r w:rsidRPr="00954833">
        <w:rPr>
          <w:sz w:val="16"/>
          <w:szCs w:val="20"/>
        </w:rPr>
        <w:t xml:space="preserve"> unpopular, or unpersuasive </w:t>
      </w:r>
      <w:r w:rsidRPr="00B270F4">
        <w:rPr>
          <w:rStyle w:val="StyleUnderline"/>
          <w:highlight w:val="yellow"/>
        </w:rPr>
        <w:t xml:space="preserve">serves only to </w:t>
      </w:r>
      <w:r w:rsidRPr="00B270F4">
        <w:rPr>
          <w:rStyle w:val="Emphasis"/>
          <w:highlight w:val="yellow"/>
        </w:rPr>
        <w:t>strengthen</w:t>
      </w:r>
      <w:r w:rsidRPr="00B270F4">
        <w:rPr>
          <w:rStyle w:val="StyleUnderline"/>
          <w:highlight w:val="yellow"/>
        </w:rPr>
        <w:t xml:space="preserve"> the widely held expectation that others comply with judicial decisions. This expectation, in turn, is self-fulfilling</w:t>
      </w:r>
      <w:r w:rsidRPr="00954833">
        <w:rPr>
          <w:sz w:val="16"/>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rsidR="00213BE1" w:rsidRDefault="00213BE1" w:rsidP="00635F14">
      <w:pPr>
        <w:pStyle w:val="Heading4"/>
      </w:pPr>
      <w:r>
        <w:t>(--) Non-unique:  gay marriage ruling has angered conservatives:</w:t>
      </w:r>
    </w:p>
    <w:p w:rsidR="00213BE1" w:rsidRDefault="00213BE1" w:rsidP="00213BE1">
      <w:r w:rsidRPr="00275D10">
        <w:rPr>
          <w:rStyle w:val="Style13ptBold"/>
        </w:rPr>
        <w:t>Fox News</w:t>
      </w:r>
      <w:r>
        <w:t>, 6/26/20</w:t>
      </w:r>
      <w:r w:rsidRPr="00275D10">
        <w:rPr>
          <w:rStyle w:val="Style13ptBold"/>
        </w:rPr>
        <w:t>15</w:t>
      </w:r>
      <w:r>
        <w:t xml:space="preserve"> (“Supreme Court: Same-sex couples can marry in all 50 states,” </w:t>
      </w:r>
      <w:hyperlink r:id="rId43" w:history="1">
        <w:r w:rsidRPr="00C977C5">
          <w:rPr>
            <w:rStyle w:val="Hyperlink"/>
          </w:rPr>
          <w:t>http://www.foxnews.com/politics/2015/06/26/supreme-court-same-sex-couples-can-marry-in-all-50-states/</w:t>
        </w:r>
      </w:hyperlink>
      <w:r>
        <w:t>, Accessed 6/26/2015, rwg)</w:t>
      </w:r>
    </w:p>
    <w:p w:rsidR="00213BE1" w:rsidRPr="00275D10" w:rsidRDefault="00213BE1" w:rsidP="00213BE1">
      <w:pPr>
        <w:rPr>
          <w:rStyle w:val="StyleUnderline"/>
        </w:rPr>
      </w:pPr>
      <w:r w:rsidRPr="00275D10">
        <w:rPr>
          <w:rStyle w:val="StyleUnderline"/>
          <w:highlight w:val="yellow"/>
        </w:rPr>
        <w:t>Roberts wrote: "If you are among the many Americans -- of whatever sexual orientation</w:t>
      </w:r>
      <w:r w:rsidRPr="00275D10">
        <w:rPr>
          <w:sz w:val="16"/>
        </w:rPr>
        <w:t xml:space="preserve"> -- </w:t>
      </w:r>
      <w:r w:rsidRPr="00275D10">
        <w:rPr>
          <w:rStyle w:val="StyleUnderline"/>
          <w:highlight w:val="yellow"/>
        </w:rPr>
        <w:t>who favor expanding same-sex marriage, by all means celebrate today's decision. ...</w:t>
      </w:r>
      <w:r w:rsidRPr="00275D10">
        <w:rPr>
          <w:sz w:val="16"/>
        </w:rPr>
        <w:t xml:space="preserve"> But do not celebrate the Constitution. It had nothing to do with it." Each of the four dissenting justices also wrote a separate dissent. </w:t>
      </w:r>
      <w:r w:rsidRPr="00275D10">
        <w:rPr>
          <w:rStyle w:val="StyleUnderline"/>
          <w:highlight w:val="yellow"/>
        </w:rPr>
        <w:t xml:space="preserve">Prominent social conservatives, meanwhile, </w:t>
      </w:r>
      <w:r w:rsidRPr="00275D10">
        <w:rPr>
          <w:rStyle w:val="Emphasis"/>
          <w:highlight w:val="yellow"/>
        </w:rPr>
        <w:t>blasted the decision.</w:t>
      </w:r>
      <w:r w:rsidRPr="00275D10">
        <w:rPr>
          <w:sz w:val="16"/>
        </w:rPr>
        <w:t xml:space="preserve"> Tony </w:t>
      </w:r>
      <w:r w:rsidRPr="00275D10">
        <w:rPr>
          <w:rStyle w:val="StyleUnderline"/>
          <w:highlight w:val="yellow"/>
        </w:rPr>
        <w:t>Perkins, head of the Family Research Council, said it puts the government on a "collision course with America's cherished religious freedoms."</w:t>
      </w:r>
      <w:r w:rsidRPr="00275D10">
        <w:rPr>
          <w:rStyle w:val="StyleUnderline"/>
        </w:rPr>
        <w:t xml:space="preserve"> </w:t>
      </w:r>
    </w:p>
    <w:p w:rsidR="008524C3" w:rsidRDefault="008524C3" w:rsidP="00635F14">
      <w:pPr>
        <w:pStyle w:val="Heading4"/>
      </w:pPr>
      <w:bookmarkStart w:id="96" w:name="_Toc236390675"/>
      <w:r>
        <w:t>(--) No internal link:  Capital doesn’t tradeoff between issues</w:t>
      </w:r>
      <w:bookmarkEnd w:id="96"/>
      <w:r>
        <w:t>--</w:t>
      </w:r>
    </w:p>
    <w:p w:rsidR="008524C3" w:rsidRPr="001C25BC" w:rsidRDefault="008524C3" w:rsidP="008524C3">
      <w:pPr>
        <w:pStyle w:val="Nothing"/>
        <w:ind w:firstLine="720"/>
      </w:pPr>
      <w:r w:rsidRPr="00EC0075">
        <w:rPr>
          <w:rStyle w:val="Style13ptBold"/>
        </w:rPr>
        <w:t>Redish and Cisar, 1991</w:t>
      </w:r>
      <w:r>
        <w:t xml:space="preserve"> prof law @ Northwestern and Law clerk to US Court of Appeals, 19</w:t>
      </w:r>
      <w:r w:rsidRPr="00D76D4E">
        <w:rPr>
          <w:rStyle w:val="Author-Date"/>
        </w:rPr>
        <w:t>91</w:t>
      </w:r>
    </w:p>
    <w:p w:rsidR="008524C3" w:rsidRDefault="008524C3" w:rsidP="008524C3">
      <w:pPr>
        <w:pStyle w:val="Nothing"/>
        <w:ind w:left="432"/>
        <w:rPr>
          <w:rStyle w:val="verdana"/>
        </w:rPr>
      </w:pPr>
      <w:r>
        <w:rPr>
          <w:rStyle w:val="verdana"/>
        </w:rPr>
        <w:t xml:space="preserve">(MARTIN H. REDISH, prof law and public policy @ Northwestern; ELIZABETH J. CISAR, </w:t>
      </w:r>
      <w:r w:rsidRPr="003C4D4B">
        <w:rPr>
          <w:sz w:val="24"/>
        </w:rPr>
        <w:t>Law Clerk to Chief Judge William Bauer, United States Court of Appeals, Seventh Circuit</w:t>
      </w:r>
      <w:r>
        <w:rPr>
          <w:sz w:val="24"/>
        </w:rPr>
        <w:t>, Dec 1991, “</w:t>
      </w:r>
      <w:r>
        <w:rPr>
          <w:rStyle w:val="verdana"/>
        </w:rPr>
        <w:t xml:space="preserve">CONSTITUTIONAL PERSPECTIVES: ARTICLE: "IF ANGELS WERE TO GOVERN" *: THE </w:t>
      </w:r>
      <w:r>
        <w:rPr>
          <w:rStyle w:val="hit"/>
          <w:rFonts w:eastAsia="Calibri"/>
        </w:rPr>
        <w:t>NEED FOR PRAGMATIC FORMALISM IN SEPARATION OF POWERS</w:t>
      </w:r>
      <w:r>
        <w:rPr>
          <w:rStyle w:val="verdana"/>
        </w:rPr>
        <w:t xml:space="preserve"> THEORY.”</w:t>
      </w:r>
      <w:r w:rsidRPr="008A15BE">
        <w:rPr>
          <w:rStyle w:val="Heading1Char"/>
        </w:rPr>
        <w:t xml:space="preserve"> </w:t>
      </w:r>
      <w:r>
        <w:rPr>
          <w:rStyle w:val="verdana"/>
        </w:rPr>
        <w:t>41 Duke L.J. 449)</w:t>
      </w:r>
    </w:p>
    <w:p w:rsidR="008524C3" w:rsidRDefault="008524C3" w:rsidP="008524C3">
      <w:pPr>
        <w:pStyle w:val="Cards"/>
        <w:ind w:left="0"/>
        <w:rPr>
          <w:rStyle w:val="StyleUnderline"/>
        </w:rPr>
      </w:pPr>
      <w:r w:rsidRPr="00B270F4">
        <w:rPr>
          <w:rStyle w:val="StyleUnderline"/>
          <w:highlight w:val="yellow"/>
        </w:rPr>
        <w:t>Choper's assumption that the judiciary's institutional capital is transferable from structural cases to individual rights cases is no more credible</w:t>
      </w:r>
      <w:r>
        <w:t xml:space="preserve">. Common sense should tell us that </w:t>
      </w:r>
      <w:r w:rsidRPr="00B270F4">
        <w:rPr>
          <w:rStyle w:val="StyleUnderline"/>
          <w:highlight w:val="yellow"/>
        </w:rPr>
        <w:t>the public's reaction to con- troversial individual rights cases</w:t>
      </w:r>
      <w:r>
        <w:t xml:space="preserve">-for example, cases </w:t>
      </w:r>
      <w:r w:rsidRPr="00B270F4">
        <w:rPr>
          <w:rStyle w:val="StyleUnderline"/>
          <w:highlight w:val="yellow"/>
        </w:rPr>
        <w:t>concerning abor- tion</w:t>
      </w:r>
      <w:r>
        <w:t xml:space="preserve">,240 school prayer,241 busing,242 </w:t>
      </w:r>
      <w:r w:rsidRPr="00B270F4">
        <w:rPr>
          <w:rStyle w:val="StyleUnderline"/>
          <w:highlight w:val="yellow"/>
        </w:rPr>
        <w:t>or criminal defendants' rights</w:t>
      </w:r>
      <w:r>
        <w:t xml:space="preserve">243- </w:t>
      </w:r>
      <w:r w:rsidRPr="00B270F4">
        <w:rPr>
          <w:rStyle w:val="StyleUnderline"/>
          <w:highlight w:val="yellow"/>
        </w:rPr>
        <w:t xml:space="preserve">will be based largely, if not exclusively, on the basis of its feelings con- cerning those particular issues. It is unreasonable to assume that the public's acceptance or rejection of these individual rights rulings would somehow be affected by anything the Court says about </w:t>
      </w:r>
      <w:r w:rsidRPr="00B270F4">
        <w:rPr>
          <w:rStyle w:val="Emphasis"/>
          <w:highlight w:val="yellow"/>
        </w:rPr>
        <w:t>wholly unrelated structural issues</w:t>
      </w:r>
      <w:r w:rsidRPr="00B270F4">
        <w:rPr>
          <w:rStyle w:val="StyleUnderline"/>
          <w:highlight w:val="yellow"/>
        </w:rPr>
        <w:t>.</w:t>
      </w:r>
    </w:p>
    <w:p w:rsidR="008524C3" w:rsidRDefault="008524C3" w:rsidP="00635F14">
      <w:pPr>
        <w:pStyle w:val="Heading4"/>
      </w:pPr>
      <w:bookmarkStart w:id="97" w:name="_Toc236390682"/>
      <w:r>
        <w:t xml:space="preserve">(--) Theory of institutional capital is wrong—votes are based on ideology and not institutional capital:  </w:t>
      </w:r>
      <w:bookmarkEnd w:id="97"/>
    </w:p>
    <w:p w:rsidR="008524C3" w:rsidRDefault="008524C3" w:rsidP="008524C3">
      <w:pPr>
        <w:pStyle w:val="Nothing"/>
        <w:ind w:firstLine="432"/>
      </w:pPr>
      <w:r w:rsidRPr="00B270F4">
        <w:rPr>
          <w:rStyle w:val="Style13ptBold"/>
        </w:rPr>
        <w:t>Cross and Nelson, 2001</w:t>
      </w:r>
      <w:r>
        <w:t xml:space="preserve"> Biz Law @ UT and PoliSci @ Penn State, </w:t>
      </w:r>
    </w:p>
    <w:p w:rsidR="008524C3" w:rsidRDefault="008524C3" w:rsidP="008524C3">
      <w:pPr>
        <w:pStyle w:val="Nothing"/>
        <w:ind w:left="432"/>
        <w:rPr>
          <w:rStyle w:val="hit"/>
          <w:rFonts w:eastAsia="Calibri"/>
        </w:rPr>
      </w:pPr>
      <w:r>
        <w:t>(Frank B. Cross, Biz Law @ UT, Blake J. Nelson, Assis prof PoliSci @ Penn State, 2001, “</w:t>
      </w:r>
      <w:r>
        <w:rPr>
          <w:rStyle w:val="verdana"/>
        </w:rPr>
        <w:t>STRATEGIC INSTITUTIONAL EFFECTS ON SUPREME COURT DECISIONMAKING”</w:t>
      </w:r>
      <w:r>
        <w:t xml:space="preserve"> </w:t>
      </w:r>
      <w:r>
        <w:rPr>
          <w:rStyle w:val="hit"/>
          <w:rFonts w:eastAsia="Calibri"/>
        </w:rPr>
        <w:t>95 Nw. U.L. Rev. 1437)</w:t>
      </w:r>
    </w:p>
    <w:p w:rsidR="008524C3" w:rsidRDefault="008524C3" w:rsidP="008524C3">
      <w:pPr>
        <w:pStyle w:val="Cards"/>
        <w:ind w:left="0"/>
        <w:rPr>
          <w:sz w:val="16"/>
        </w:rPr>
      </w:pPr>
      <w:r w:rsidRPr="00646844">
        <w:rPr>
          <w:sz w:val="16"/>
        </w:rPr>
        <w:t xml:space="preserve">The normative political model, sometimes called the attitudinal model, contends that </w:t>
      </w:r>
      <w:r w:rsidRPr="00B270F4">
        <w:rPr>
          <w:rStyle w:val="StyleUnderline"/>
          <w:highlight w:val="yellow"/>
        </w:rPr>
        <w:t>judges make decisions so as to advance their political or ideological</w:t>
      </w:r>
      <w:r w:rsidRPr="00F27C5C">
        <w:rPr>
          <w:rStyle w:val="DebateUnderline"/>
        </w:rPr>
        <w:t xml:space="preserve"> </w:t>
      </w:r>
      <w:bookmarkStart w:id="98" w:name="PAGE_1444_8135"/>
      <w:bookmarkEnd w:id="98"/>
      <w:r w:rsidRPr="00646844">
        <w:rPr>
          <w:sz w:val="16"/>
        </w:rPr>
        <w:t xml:space="preserve"> [*1444]  </w:t>
      </w:r>
      <w:r w:rsidRPr="00B270F4">
        <w:rPr>
          <w:rStyle w:val="StyleUnderline"/>
          <w:highlight w:val="yellow"/>
        </w:rPr>
        <w:t>policy ends, without regard to</w:t>
      </w:r>
      <w:r w:rsidRPr="00646844">
        <w:rPr>
          <w:sz w:val="16"/>
        </w:rPr>
        <w:t xml:space="preserve"> either the demands of the normative legal model or </w:t>
      </w:r>
      <w:r w:rsidRPr="00B270F4">
        <w:rPr>
          <w:rStyle w:val="StyleUnderline"/>
          <w:highlight w:val="yellow"/>
        </w:rPr>
        <w:t>the concerns of other institutions</w:t>
      </w:r>
      <w:r w:rsidRPr="00646844">
        <w:rPr>
          <w:sz w:val="16"/>
        </w:rPr>
        <w:t xml:space="preserve">. </w:t>
      </w:r>
      <w:hyperlink r:id="rId44" w:anchor="n39" w:history="1">
        <w:r>
          <w:rPr>
            <w:rStyle w:val="blue"/>
            <w:color w:val="0000FF"/>
            <w:vertAlign w:val="superscript"/>
          </w:rPr>
          <w:t>n39</w:t>
        </w:r>
      </w:hyperlink>
      <w:r w:rsidRPr="00646844">
        <w:rPr>
          <w:sz w:val="16"/>
        </w:rPr>
        <w:t xml:space="preserve"> It is normative in that it assumes that </w:t>
      </w:r>
      <w:r w:rsidRPr="00B270F4">
        <w:rPr>
          <w:rStyle w:val="StyleUnderline"/>
          <w:highlight w:val="yellow"/>
        </w:rPr>
        <w:t>judges are unconstrained</w:t>
      </w:r>
      <w:r w:rsidRPr="00F27C5C">
        <w:rPr>
          <w:rStyle w:val="DebateUnderline"/>
        </w:rPr>
        <w:t xml:space="preserve"> </w:t>
      </w:r>
      <w:r w:rsidRPr="00646844">
        <w:rPr>
          <w:sz w:val="16"/>
        </w:rPr>
        <w:t xml:space="preserve">and have single-peaked utility functions. In this model, </w:t>
      </w:r>
      <w:r w:rsidRPr="00B270F4">
        <w:rPr>
          <w:rStyle w:val="StyleUnderline"/>
          <w:highlight w:val="yellow"/>
        </w:rPr>
        <w:t>judges decide so as to advance their ideological policy ends</w:t>
      </w:r>
      <w:r w:rsidRPr="00646844">
        <w:rPr>
          <w:rStyle w:val="StyleUnderline"/>
        </w:rPr>
        <w:t>,</w:t>
      </w:r>
      <w:r w:rsidRPr="00646844">
        <w:rPr>
          <w:sz w:val="16"/>
        </w:rPr>
        <w:t xml:space="preserve"> without regard for the formal requirements of law (e.g., constraining precedents and text) and without concern for the reaction of external entities. </w:t>
      </w:r>
      <w:r w:rsidRPr="00B270F4">
        <w:rPr>
          <w:rStyle w:val="StyleUnderline"/>
          <w:highlight w:val="yellow"/>
        </w:rPr>
        <w:t>The political model may find support in legal sources beyond the legal realists and the contemporary critical legal theorists</w:t>
      </w:r>
      <w:r w:rsidRPr="00646844">
        <w:rPr>
          <w:sz w:val="16"/>
        </w:rPr>
        <w:t xml:space="preserve">. </w:t>
      </w:r>
      <w:hyperlink r:id="rId45" w:anchor="n40" w:history="1">
        <w:r>
          <w:rPr>
            <w:rStyle w:val="blue"/>
            <w:color w:val="0000FF"/>
            <w:vertAlign w:val="superscript"/>
          </w:rPr>
          <w:t>n40</w:t>
        </w:r>
      </w:hyperlink>
      <w:r w:rsidRPr="00646844">
        <w:rPr>
          <w:sz w:val="16"/>
        </w:rPr>
        <w:t xml:space="preserve"> </w:t>
      </w:r>
      <w:r w:rsidRPr="00646844">
        <w:rPr>
          <w:rStyle w:val="StyleUnderline"/>
        </w:rPr>
        <w:t>Supreme Court Justices are commonly characterized as "liberal" or "conservative" - political terms describing the ideological import</w:t>
      </w:r>
      <w:r w:rsidRPr="00646844">
        <w:rPr>
          <w:sz w:val="16"/>
        </w:rPr>
        <w:t xml:space="preserve"> of their decisions. Significantly, </w:t>
      </w:r>
      <w:r w:rsidRPr="00646844">
        <w:rPr>
          <w:rStyle w:val="StyleUnderline"/>
        </w:rPr>
        <w:t>this model of decisionmaking does not necessitate an extremely cynical view of judges, as the political model may reflect subconscious psychology and cognitive dissonance.</w:t>
      </w:r>
      <w:r w:rsidRPr="00646844">
        <w:rPr>
          <w:sz w:val="16"/>
        </w:rPr>
        <w:t xml:space="preserve"> </w:t>
      </w:r>
      <w:hyperlink r:id="rId46" w:anchor="n41" w:history="1">
        <w:r>
          <w:rPr>
            <w:rStyle w:val="blue"/>
            <w:color w:val="0000FF"/>
            <w:vertAlign w:val="superscript"/>
          </w:rPr>
          <w:t>n41</w:t>
        </w:r>
      </w:hyperlink>
      <w:r w:rsidRPr="00646844">
        <w:rPr>
          <w:sz w:val="16"/>
        </w:rPr>
        <w:t xml:space="preserve"> With the growth of clerk populations, it is easy for "the appellate judge to determine a result based on personal notions of fairness and right, and then to leave to the staff attorney the task of constructing reasons to support that result." </w:t>
      </w:r>
      <w:hyperlink r:id="rId47" w:anchor="n42" w:history="1">
        <w:r>
          <w:rPr>
            <w:rStyle w:val="blue"/>
            <w:color w:val="0000FF"/>
            <w:vertAlign w:val="superscript"/>
          </w:rPr>
          <w:t>n42</w:t>
        </w:r>
      </w:hyperlink>
      <w:r w:rsidRPr="00646844">
        <w:rPr>
          <w:sz w:val="16"/>
        </w:rPr>
        <w:t xml:space="preserve"> </w:t>
      </w:r>
      <w:r w:rsidRPr="00646844">
        <w:rPr>
          <w:rStyle w:val="StyleUnderline"/>
        </w:rPr>
        <w:t>The political model can be descriptively accurate, even absent conscious judicial policymaking</w:t>
      </w:r>
      <w:r w:rsidRPr="00646844">
        <w:rPr>
          <w:sz w:val="16"/>
        </w:rPr>
        <w:t xml:space="preserve">. In contrast to the normative legal model, considerable empirical data supports the claims of the political model of judicial decisionmaking. </w:t>
      </w:r>
      <w:r w:rsidRPr="00B270F4">
        <w:rPr>
          <w:rStyle w:val="StyleUnderline"/>
          <w:highlight w:val="yellow"/>
        </w:rPr>
        <w:t>Many studies have already been described in the legal literature</w:t>
      </w:r>
      <w:r w:rsidRPr="00646844">
        <w:rPr>
          <w:sz w:val="16"/>
        </w:rPr>
        <w:t xml:space="preserve">. </w:t>
      </w:r>
      <w:hyperlink r:id="rId48" w:anchor="n43" w:history="1">
        <w:r>
          <w:rPr>
            <w:rStyle w:val="blue"/>
            <w:color w:val="0000FF"/>
            <w:vertAlign w:val="superscript"/>
          </w:rPr>
          <w:t>n43</w:t>
        </w:r>
      </w:hyperlink>
      <w:r w:rsidRPr="00646844">
        <w:rPr>
          <w:sz w:val="16"/>
        </w:rPr>
        <w:t xml:space="preserve"> Some prominent judges have taken issue with these studies and raised some methodological challenges, </w:t>
      </w:r>
      <w:hyperlink r:id="rId49" w:anchor="n44" w:history="1">
        <w:r>
          <w:rPr>
            <w:rStyle w:val="blue"/>
            <w:color w:val="0000FF"/>
            <w:vertAlign w:val="superscript"/>
          </w:rPr>
          <w:t>n44</w:t>
        </w:r>
      </w:hyperlink>
      <w:r w:rsidRPr="00646844">
        <w:rPr>
          <w:sz w:val="16"/>
        </w:rPr>
        <w:t xml:space="preserve"> though </w:t>
      </w:r>
      <w:r w:rsidRPr="00B270F4">
        <w:rPr>
          <w:rStyle w:val="StyleUnderline"/>
          <w:highlight w:val="yellow"/>
        </w:rPr>
        <w:t>the challenges are readily answered.</w:t>
      </w:r>
      <w:r w:rsidRPr="00646844">
        <w:rPr>
          <w:sz w:val="16"/>
        </w:rPr>
        <w:t xml:space="preserve"> </w:t>
      </w:r>
      <w:hyperlink r:id="rId50" w:anchor="n45" w:history="1">
        <w:r>
          <w:rPr>
            <w:rStyle w:val="blue"/>
            <w:color w:val="0000FF"/>
            <w:vertAlign w:val="superscript"/>
          </w:rPr>
          <w:t>n45</w:t>
        </w:r>
      </w:hyperlink>
      <w:r w:rsidRPr="00646844">
        <w:rPr>
          <w:sz w:val="16"/>
        </w:rPr>
        <w:t xml:space="preserve"> Perhaps </w:t>
      </w:r>
      <w:bookmarkStart w:id="99" w:name="PAGE_1445_8135"/>
      <w:bookmarkEnd w:id="99"/>
      <w:r w:rsidRPr="00646844">
        <w:rPr>
          <w:sz w:val="16"/>
        </w:rPr>
        <w:t xml:space="preserve"> [*1445]  the most persuasive evidence can be found in a meta-analysis of studies on judicial decisionmaking conducted by Dan Pinello. </w:t>
      </w:r>
      <w:hyperlink r:id="rId51" w:anchor="n46" w:history="1">
        <w:r>
          <w:rPr>
            <w:rStyle w:val="blue"/>
            <w:color w:val="0000FF"/>
            <w:vertAlign w:val="superscript"/>
          </w:rPr>
          <w:t>n46</w:t>
        </w:r>
      </w:hyperlink>
      <w:r w:rsidRPr="00646844">
        <w:rPr>
          <w:sz w:val="16"/>
        </w:rPr>
        <w:t xml:space="preserve"> He identified 140 research papers that empirically analyzed judicial decisionmaking by party affiliation. A majority of these papers reported data in a manner that could be incorporated in his meta-analysis, and he found that virtually </w:t>
      </w:r>
      <w:r w:rsidRPr="00B270F4">
        <w:rPr>
          <w:rStyle w:val="StyleUnderline"/>
          <w:highlight w:val="yellow"/>
        </w:rPr>
        <w:t>every study showed a positive association between judicial voting and judicial ideology</w:t>
      </w:r>
      <w:r w:rsidRPr="00B270F4">
        <w:rPr>
          <w:sz w:val="16"/>
          <w:highlight w:val="yellow"/>
        </w:rPr>
        <w:t xml:space="preserve">. </w:t>
      </w:r>
      <w:hyperlink r:id="rId52" w:anchor="n47" w:history="1">
        <w:r w:rsidRPr="00B270F4">
          <w:rPr>
            <w:rStyle w:val="blue"/>
            <w:color w:val="0000FF"/>
            <w:highlight w:val="yellow"/>
            <w:vertAlign w:val="superscript"/>
          </w:rPr>
          <w:t>n47</w:t>
        </w:r>
      </w:hyperlink>
      <w:r w:rsidRPr="00B270F4">
        <w:rPr>
          <w:sz w:val="16"/>
          <w:highlight w:val="yellow"/>
        </w:rPr>
        <w:t xml:space="preserve"> </w:t>
      </w:r>
      <w:r w:rsidRPr="00B270F4">
        <w:rPr>
          <w:rStyle w:val="StyleUnderline"/>
          <w:highlight w:val="yellow"/>
        </w:rPr>
        <w:t xml:space="preserve">The studies together contained over </w:t>
      </w:r>
      <w:r w:rsidRPr="00B270F4">
        <w:rPr>
          <w:rStyle w:val="Emphasis"/>
          <w:highlight w:val="yellow"/>
        </w:rPr>
        <w:t>222,000 judicial votes</w:t>
      </w:r>
      <w:r w:rsidRPr="00646844">
        <w:rPr>
          <w:rStyle w:val="Emphasis"/>
        </w:rPr>
        <w:t>,</w:t>
      </w:r>
      <w:r w:rsidRPr="00646844">
        <w:rPr>
          <w:sz w:val="16"/>
        </w:rPr>
        <w:t xml:space="preserve"> and the judges' political party explained thirty-eight percent of the variance in their voting. </w:t>
      </w:r>
    </w:p>
    <w:p w:rsidR="008524C3" w:rsidRDefault="008524C3" w:rsidP="00635F14">
      <w:pPr>
        <w:pStyle w:val="Heading4"/>
      </w:pPr>
      <w:r>
        <w:t>(--) No link:  no one pays attention to the court:</w:t>
      </w:r>
    </w:p>
    <w:p w:rsidR="008524C3" w:rsidRDefault="008524C3" w:rsidP="008524C3">
      <w:pPr>
        <w:ind w:left="720"/>
      </w:pPr>
      <w:r>
        <w:t xml:space="preserve">Noah </w:t>
      </w:r>
      <w:r w:rsidRPr="00B270F4">
        <w:rPr>
          <w:rStyle w:val="Style13ptBold"/>
        </w:rPr>
        <w:t>Feldman</w:t>
      </w:r>
      <w:r w:rsidRPr="00B40A50">
        <w:rPr>
          <w:b/>
          <w:u w:val="single"/>
        </w:rPr>
        <w:t xml:space="preserve">, </w:t>
      </w:r>
      <w:r w:rsidRPr="00B270F4">
        <w:t>6/17/20</w:t>
      </w:r>
      <w:r w:rsidRPr="00B270F4">
        <w:rPr>
          <w:rStyle w:val="Style13ptBold"/>
        </w:rPr>
        <w:t xml:space="preserve">12 </w:t>
      </w:r>
      <w:r>
        <w:t xml:space="preserve">( professor of constitutional and international law at Harvard, “Supreme Court’s Super Mondays Don’t Serve Justice,” </w:t>
      </w:r>
      <w:hyperlink r:id="rId53" w:history="1">
        <w:r w:rsidRPr="009D2991">
          <w:rPr>
            <w:rStyle w:val="Hyperlink"/>
          </w:rPr>
          <w:t>http://www.bloomberg.com/news/2012-06-17/supreme-court-s-super-mondays-don-t-serve-justice.html</w:t>
        </w:r>
      </w:hyperlink>
      <w:r>
        <w:t xml:space="preserve">, Accessed 7/28/2012, rwg)   </w:t>
      </w:r>
    </w:p>
    <w:p w:rsidR="008524C3" w:rsidRPr="00EC0075" w:rsidRDefault="008524C3" w:rsidP="008524C3">
      <w:pPr>
        <w:rPr>
          <w:sz w:val="16"/>
        </w:rPr>
      </w:pPr>
      <w:r w:rsidRPr="00EC0075">
        <w:rPr>
          <w:sz w:val="16"/>
        </w:rPr>
        <w:t xml:space="preserve">The club of Supreme Court devotees (OK, junkies) likes to think of the first Monday in October as opening day, and the last Monday in June as game seven of the </w:t>
      </w:r>
      <w:hyperlink r:id="rId54" w:history="1">
        <w:r w:rsidRPr="00EC0075">
          <w:rPr>
            <w:rStyle w:val="Hyperlink"/>
            <w:sz w:val="16"/>
          </w:rPr>
          <w:t>World Series</w:t>
        </w:r>
      </w:hyperlink>
      <w:r w:rsidRPr="00EC0075">
        <w:rPr>
          <w:sz w:val="16"/>
        </w:rPr>
        <w:t xml:space="preserve">. But </w:t>
      </w:r>
      <w:r w:rsidRPr="00EC0075">
        <w:rPr>
          <w:sz w:val="16"/>
          <w:highlight w:val="yellow"/>
        </w:rPr>
        <w:t xml:space="preserve">many years, the series is a dud. Most of the cases are technical and unexciting, they enter the casebooks </w:t>
      </w:r>
      <w:r w:rsidRPr="00CD15E9">
        <w:rPr>
          <w:rStyle w:val="Emphasis"/>
          <w:highlight w:val="yellow"/>
        </w:rPr>
        <w:t>with little fanfare</w:t>
      </w:r>
      <w:r w:rsidRPr="00EC0075">
        <w:rPr>
          <w:sz w:val="16"/>
          <w:highlight w:val="yellow"/>
        </w:rPr>
        <w:t xml:space="preserve">, and the </w:t>
      </w:r>
      <w:r w:rsidRPr="00CD15E9">
        <w:rPr>
          <w:rStyle w:val="Emphasis"/>
          <w:highlight w:val="yellow"/>
        </w:rPr>
        <w:t>public barely notices.</w:t>
      </w:r>
      <w:r w:rsidRPr="00EC0075">
        <w:rPr>
          <w:sz w:val="16"/>
        </w:rPr>
        <w:t xml:space="preserve"> This year will be the exception that proves the rule.</w:t>
      </w:r>
    </w:p>
    <w:p w:rsidR="008524C3" w:rsidRPr="007F114E" w:rsidRDefault="008524C3" w:rsidP="00635F14">
      <w:pPr>
        <w:pStyle w:val="Heading4"/>
      </w:pPr>
      <w:bookmarkStart w:id="100" w:name="_Toc236390677"/>
      <w:r>
        <w:t>(--) Individual decisions don’t affect capital.</w:t>
      </w:r>
      <w:bookmarkEnd w:id="100"/>
    </w:p>
    <w:p w:rsidR="008524C3" w:rsidRDefault="008524C3" w:rsidP="008524C3">
      <w:pPr>
        <w:pStyle w:val="Nothing"/>
        <w:ind w:firstLine="720"/>
        <w:rPr>
          <w:sz w:val="22"/>
          <w:szCs w:val="22"/>
        </w:rPr>
      </w:pPr>
      <w:r w:rsidRPr="00EC0075">
        <w:rPr>
          <w:rStyle w:val="Style13ptBold"/>
        </w:rPr>
        <w:t>Gibson et al., 2003</w:t>
      </w:r>
      <w:r>
        <w:rPr>
          <w:sz w:val="22"/>
          <w:szCs w:val="22"/>
        </w:rPr>
        <w:t xml:space="preserve"> PoliSci @ Wash U in St. Louis and Ohio State, 20</w:t>
      </w:r>
      <w:r w:rsidRPr="00231052">
        <w:rPr>
          <w:rStyle w:val="Author-Date"/>
        </w:rPr>
        <w:t>03</w:t>
      </w:r>
    </w:p>
    <w:p w:rsidR="008524C3" w:rsidRPr="00556950" w:rsidRDefault="008524C3" w:rsidP="008524C3">
      <w:pPr>
        <w:pStyle w:val="Nothing"/>
        <w:ind w:left="432"/>
      </w:pPr>
      <w:r>
        <w:rPr>
          <w:sz w:val="22"/>
          <w:szCs w:val="22"/>
        </w:rPr>
        <w:t>James L. Gibson, PoliSci @ Wash U in St. Louis, Gregory A. Caldeira, PoliSci @ Ohio State, Lester Kenyatta Spence, Poli Sci @ Wash U in St. Louis, Apr. 2003,</w:t>
      </w:r>
      <w:r w:rsidRPr="00556950">
        <w:rPr>
          <w:sz w:val="22"/>
          <w:szCs w:val="22"/>
        </w:rPr>
        <w:t xml:space="preserve"> </w:t>
      </w:r>
      <w:r>
        <w:rPr>
          <w:sz w:val="22"/>
          <w:szCs w:val="22"/>
        </w:rPr>
        <w:t>“Measuring Attitudes toward the United States Supreme Court” American Journal of Political Science, Vol. 47, No. 2 (Apr., 2003), pp. 354-367</w:t>
      </w:r>
    </w:p>
    <w:p w:rsidR="008524C3" w:rsidRDefault="008524C3" w:rsidP="008524C3">
      <w:pPr>
        <w:pStyle w:val="Cards"/>
        <w:ind w:left="0"/>
        <w:rPr>
          <w:rStyle w:val="StyleUnderline"/>
        </w:rPr>
      </w:pPr>
      <w:r w:rsidRPr="006635C7">
        <w:rPr>
          <w:sz w:val="16"/>
        </w:rPr>
        <w:t xml:space="preserve">Perhaps </w:t>
      </w:r>
      <w:r w:rsidRPr="00B270F4">
        <w:rPr>
          <w:rStyle w:val="StyleUnderline"/>
          <w:highlight w:val="yellow"/>
        </w:rPr>
        <w:t>more important is the</w:t>
      </w:r>
      <w:r w:rsidRPr="006635C7">
        <w:rPr>
          <w:sz w:val="16"/>
        </w:rPr>
        <w:t xml:space="preserve"> rather </w:t>
      </w:r>
      <w:r w:rsidRPr="00B270F4">
        <w:rPr>
          <w:rStyle w:val="StyleUnderline"/>
          <w:highlight w:val="yellow"/>
        </w:rPr>
        <w:t>limited rela- tionship between performance evaluations and loyalty to the Supreme Court</w:t>
      </w:r>
      <w:r w:rsidRPr="006635C7">
        <w:rPr>
          <w:rStyle w:val="StyleUnderline"/>
        </w:rPr>
        <w:t>.</w:t>
      </w:r>
      <w:r w:rsidRPr="006635C7">
        <w:rPr>
          <w:sz w:val="16"/>
        </w:rPr>
        <w:t xml:space="preserve"> These two types of attitudes are of course not entirely unrelated, but </w:t>
      </w:r>
      <w:r w:rsidRPr="00B270F4">
        <w:rPr>
          <w:rStyle w:val="StyleUnderline"/>
          <w:highlight w:val="yellow"/>
        </w:rPr>
        <w:t xml:space="preserve">commitments to the Supreme Court are not largely a function of whether one is pleased with how it is doing its job. Even less influential are perceptions of </w:t>
      </w:r>
      <w:r w:rsidRPr="00B270F4">
        <w:rPr>
          <w:rStyle w:val="Emphasis"/>
          <w:highlight w:val="yellow"/>
        </w:rPr>
        <w:t>decisions in individual cases</w:t>
      </w:r>
      <w:r w:rsidRPr="00B270F4">
        <w:rPr>
          <w:rStyle w:val="Emphasis"/>
        </w:rPr>
        <w:t>.</w:t>
      </w:r>
      <w:r w:rsidRPr="006635C7">
        <w:rPr>
          <w:sz w:val="16"/>
        </w:rPr>
        <w:t xml:space="preserve"> When people have developed a "running tally" about an institution-a sort of historical summary of the good and bad things an institution has done-</w:t>
      </w:r>
      <w:r w:rsidRPr="00B270F4">
        <w:rPr>
          <w:rStyle w:val="StyleUnderline"/>
          <w:highlight w:val="yellow"/>
        </w:rPr>
        <w:t>it is difficult for any given decision to have much incremental influence on that tally. Insti- tutional loyalty is valuable to the Court</w:t>
      </w:r>
      <w:r w:rsidRPr="00556950">
        <w:rPr>
          <w:rStyle w:val="DebateUnderline"/>
        </w:rPr>
        <w:t xml:space="preserve"> </w:t>
      </w:r>
      <w:r w:rsidRPr="006635C7">
        <w:rPr>
          <w:sz w:val="16"/>
        </w:rPr>
        <w:t xml:space="preserve">precisely </w:t>
      </w:r>
      <w:r w:rsidRPr="00B270F4">
        <w:rPr>
          <w:rStyle w:val="StyleUnderline"/>
          <w:highlight w:val="yellow"/>
        </w:rPr>
        <w:t>because it is so weakly related to actions the Court takes at the moment.</w:t>
      </w:r>
    </w:p>
    <w:p w:rsidR="008524C3" w:rsidRPr="00A17305" w:rsidRDefault="008524C3" w:rsidP="00635F14">
      <w:pPr>
        <w:pStyle w:val="Heading4"/>
      </w:pPr>
      <w:bookmarkStart w:id="101" w:name="_Toc236141188"/>
      <w:bookmarkStart w:id="102" w:name="_Toc236141262"/>
      <w:bookmarkStart w:id="103" w:name="_Toc236145407"/>
      <w:bookmarkStart w:id="104" w:name="_Toc236237454"/>
      <w:bookmarkStart w:id="105" w:name="_Toc236275192"/>
      <w:bookmarkStart w:id="106" w:name="_Toc236309455"/>
      <w:bookmarkStart w:id="107" w:name="_Toc236372263"/>
      <w:bookmarkStart w:id="108" w:name="_Toc236390704"/>
      <w:r>
        <w:t>(--) Judicial capital is resilient – one controversial decision won’t destroy it.</w:t>
      </w:r>
      <w:bookmarkEnd w:id="101"/>
      <w:bookmarkEnd w:id="102"/>
      <w:bookmarkEnd w:id="103"/>
      <w:bookmarkEnd w:id="104"/>
      <w:bookmarkEnd w:id="105"/>
      <w:bookmarkEnd w:id="106"/>
      <w:bookmarkEnd w:id="107"/>
      <w:bookmarkEnd w:id="108"/>
    </w:p>
    <w:p w:rsidR="008524C3" w:rsidRPr="00A17305" w:rsidRDefault="008524C3" w:rsidP="008524C3">
      <w:pPr>
        <w:pStyle w:val="Nothing"/>
        <w:ind w:left="720"/>
      </w:pPr>
      <w:r w:rsidRPr="00B270F4">
        <w:rPr>
          <w:rStyle w:val="Style13ptBold"/>
        </w:rPr>
        <w:t>Grosskopf and Mondak, 1998</w:t>
      </w:r>
      <w:r>
        <w:t xml:space="preserve"> (Anke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rsidR="008524C3" w:rsidRDefault="008524C3" w:rsidP="008524C3">
      <w:pPr>
        <w:pStyle w:val="Cards"/>
        <w:ind w:left="0"/>
        <w:rPr>
          <w:sz w:val="16"/>
        </w:rPr>
      </w:pPr>
      <w:r w:rsidRPr="00EC0075">
        <w:rPr>
          <w:sz w:val="16"/>
        </w:rPr>
        <w:t xml:space="preserve">Opinion about the Supreme Court may influence opinion about the Court's decisions, but is the opposite true? Viewed from the perspective of the Court's justices, </w:t>
      </w:r>
      <w:r w:rsidRPr="00B270F4">
        <w:rPr>
          <w:rStyle w:val="StyleUnderline"/>
          <w:highlight w:val="yellow"/>
        </w:rPr>
        <w:t>it would be preferable if public reaction to rulings did not shape subsequent levels of support for the Court</w:t>
      </w:r>
      <w:r w:rsidRPr="003F492E">
        <w:rPr>
          <w:rStyle w:val="DebateUnderline"/>
        </w:rPr>
        <w:t>.</w:t>
      </w:r>
      <w:r w:rsidRPr="00EC0075">
        <w:rPr>
          <w:sz w:val="16"/>
        </w:rPr>
        <w:t xml:space="preserve">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sidRPr="00B270F4">
        <w:rPr>
          <w:rStyle w:val="DebateUnderline"/>
          <w:highlight w:val="yellow"/>
        </w:rPr>
        <w:t>a long tradition of scholarship argues that the Supreme Court is esteemed</w:t>
      </w:r>
      <w:r w:rsidRPr="003F492E">
        <w:rPr>
          <w:rStyle w:val="DebateUnderline"/>
        </w:rPr>
        <w:t xml:space="preserve"> </w:t>
      </w:r>
      <w:r w:rsidRPr="00EC0075">
        <w:rPr>
          <w:sz w:val="16"/>
        </w:rPr>
        <w:t xml:space="preserve">partly </w:t>
      </w:r>
      <w:r w:rsidRPr="00B270F4">
        <w:rPr>
          <w:rStyle w:val="DebateUnderline"/>
          <w:highlight w:val="yellow"/>
        </w:rPr>
        <w:t>because it commands a bedrock of public support</w:t>
      </w:r>
      <w:r w:rsidRPr="00EC0075">
        <w:rPr>
          <w:sz w:val="16"/>
        </w:rPr>
        <w:t xml:space="preserve">, or a reservoir of goodwill, </w:t>
      </w:r>
      <w:r w:rsidRPr="00B270F4">
        <w:rPr>
          <w:rStyle w:val="DebateUnderline"/>
          <w:highlight w:val="yellow"/>
        </w:rPr>
        <w:t>which helps it to remain legitimate despite occasional critical reaction to unpopular rulings</w:t>
      </w:r>
      <w:r w:rsidRPr="00EC0075">
        <w:rPr>
          <w:sz w:val="16"/>
        </w:rPr>
        <w:t xml:space="preserve"> (Murphy and Tanenhaus 1968; Easton 1965, 1975; Caldeira 1986; Caldeira and Gibson 1992). The </w:t>
      </w:r>
      <w:r w:rsidRPr="00B270F4">
        <w:rPr>
          <w:rStyle w:val="DebateUnderline"/>
          <w:highlight w:val="yellow"/>
        </w:rPr>
        <w:t>sources of this diffuse support are</w:t>
      </w:r>
      <w:r w:rsidRPr="00EC0075">
        <w:rPr>
          <w:sz w:val="16"/>
        </w:rPr>
        <w:t xml:space="preserve"> usually seen as rather </w:t>
      </w:r>
      <w:r w:rsidRPr="00B270F4">
        <w:rPr>
          <w:rStyle w:val="DebateUnderline"/>
          <w:highlight w:val="yellow"/>
        </w:rPr>
        <w:t>stable and immune from short-term influences, implying that evaluations of specific decisions are of little or no broad importance.</w:t>
      </w:r>
      <w:r w:rsidRPr="00EC0075">
        <w:rPr>
          <w:sz w:val="16"/>
        </w:rPr>
        <w:t xml:space="preserve"> For instance, Caldeira and Gibson (1992) find that basic democratic values, not reactions to decisions, act as the strongest determinants of institutional support.</w:t>
      </w:r>
    </w:p>
    <w:p w:rsidR="00D569F3" w:rsidRDefault="00D569F3" w:rsidP="00430367">
      <w:pPr>
        <w:pStyle w:val="Heading3"/>
      </w:pPr>
      <w:bookmarkStart w:id="109" w:name="_Toc362878941"/>
      <w:bookmarkStart w:id="110" w:name="_Toc423374931"/>
      <w:r>
        <w:t>1ar:  Courts Politics Answers—No Spillover</w:t>
      </w:r>
      <w:bookmarkEnd w:id="109"/>
      <w:bookmarkEnd w:id="110"/>
    </w:p>
    <w:p w:rsidR="00D569F3" w:rsidRDefault="00D569F3" w:rsidP="00635F14">
      <w:pPr>
        <w:pStyle w:val="Heading4"/>
      </w:pPr>
      <w:r>
        <w:t>(--) Extend our Redish and Cisar evidence—the assumption that institutional capital affects unrelated issues is false—justices decide based on their feelings on individual issues—not the overall reservoir of support it has.</w:t>
      </w:r>
    </w:p>
    <w:p w:rsidR="00D569F3" w:rsidRPr="0001666C" w:rsidRDefault="00D569F3" w:rsidP="00635F14">
      <w:pPr>
        <w:pStyle w:val="Heading4"/>
      </w:pPr>
      <w:r>
        <w:t>(--) Capital doesn’t spill over to other decisions.</w:t>
      </w:r>
    </w:p>
    <w:p w:rsidR="00D569F3" w:rsidRDefault="00D569F3" w:rsidP="00D569F3">
      <w:pPr>
        <w:pStyle w:val="Nothing"/>
        <w:ind w:firstLine="432"/>
        <w:rPr>
          <w:rStyle w:val="verdana"/>
        </w:rPr>
      </w:pPr>
      <w:r w:rsidRPr="0001666C">
        <w:rPr>
          <w:rStyle w:val="Author-Date"/>
        </w:rPr>
        <w:t>Redish</w:t>
      </w:r>
      <w:r>
        <w:rPr>
          <w:rStyle w:val="verdana"/>
        </w:rPr>
        <w:t>, 19</w:t>
      </w:r>
      <w:r w:rsidRPr="00CB256C">
        <w:rPr>
          <w:rStyle w:val="Style13ptBold"/>
        </w:rPr>
        <w:t>97</w:t>
      </w:r>
      <w:r>
        <w:rPr>
          <w:rStyle w:val="verdana"/>
        </w:rPr>
        <w:t xml:space="preserve"> Law @ Northwestern U, 19</w:t>
      </w:r>
      <w:r w:rsidRPr="0001666C">
        <w:rPr>
          <w:rStyle w:val="Author-Date"/>
        </w:rPr>
        <w:t>97</w:t>
      </w:r>
    </w:p>
    <w:p w:rsidR="00D569F3" w:rsidRDefault="00D569F3" w:rsidP="00D569F3">
      <w:pPr>
        <w:pStyle w:val="Nothing"/>
        <w:ind w:left="432"/>
        <w:rPr>
          <w:rStyle w:val="verdana"/>
        </w:rPr>
      </w:pPr>
      <w:r>
        <w:rPr>
          <w:rStyle w:val="verdana"/>
        </w:rPr>
        <w:t>Martin Redish, Law @ Northwestern U, Summer 1997, “Federalist Society Symposium: Washington, D.C.: November 14 - November 16, 1996: Panel Three: Disciplining Congress: The Boundaries of Legislative Power”, 13 J. L. &amp; Politics 585</w:t>
      </w:r>
    </w:p>
    <w:p w:rsidR="00D569F3" w:rsidRPr="00CB256C" w:rsidRDefault="00D569F3" w:rsidP="00D569F3">
      <w:pPr>
        <w:pStyle w:val="Cards"/>
        <w:ind w:left="0"/>
        <w:rPr>
          <w:sz w:val="12"/>
        </w:rPr>
      </w:pPr>
      <w:r w:rsidRPr="00B270F4">
        <w:rPr>
          <w:rStyle w:val="DebateUnderline"/>
          <w:highlight w:val="yellow"/>
        </w:rPr>
        <w:t>The</w:t>
      </w:r>
      <w:r w:rsidRPr="00CB256C">
        <w:rPr>
          <w:sz w:val="12"/>
        </w:rPr>
        <w:t xml:space="preserve"> </w:t>
      </w:r>
      <w:r w:rsidRPr="00CB256C">
        <w:rPr>
          <w:rStyle w:val="hit"/>
          <w:sz w:val="12"/>
        </w:rPr>
        <w:t xml:space="preserve">limited pie </w:t>
      </w:r>
      <w:r w:rsidRPr="00B270F4">
        <w:rPr>
          <w:rStyle w:val="DebateUnderline"/>
          <w:highlight w:val="yellow"/>
        </w:rPr>
        <w:t>theory</w:t>
      </w:r>
      <w:r w:rsidRPr="00CB256C">
        <w:rPr>
          <w:rStyle w:val="hit"/>
          <w:sz w:val="12"/>
        </w:rPr>
        <w:t>,</w:t>
      </w:r>
      <w:r w:rsidRPr="00CB256C">
        <w:rPr>
          <w:sz w:val="12"/>
        </w:rPr>
        <w:t xml:space="preserve"> associated with Professor Choper, </w:t>
      </w:r>
      <w:hyperlink r:id="rId55" w:anchor="n39" w:history="1">
        <w:r w:rsidRPr="00CB256C">
          <w:rPr>
            <w:rStyle w:val="blue"/>
            <w:color w:val="0000FF"/>
            <w:sz w:val="12"/>
            <w:vertAlign w:val="superscript"/>
          </w:rPr>
          <w:t>n39</w:t>
        </w:r>
      </w:hyperlink>
      <w:r w:rsidRPr="00CB256C">
        <w:rPr>
          <w:sz w:val="12"/>
        </w:rPr>
        <w:t xml:space="preserve"> is </w:t>
      </w:r>
      <w:r w:rsidRPr="00B270F4">
        <w:rPr>
          <w:rStyle w:val="DebateUnderline"/>
          <w:highlight w:val="yellow"/>
        </w:rPr>
        <w:t xml:space="preserve">that the Supreme Court has </w:t>
      </w:r>
      <w:r w:rsidRPr="00CB256C">
        <w:rPr>
          <w:sz w:val="12"/>
          <w:highlight w:val="yellow"/>
        </w:rPr>
        <w:t xml:space="preserve">a </w:t>
      </w:r>
      <w:r w:rsidRPr="00B270F4">
        <w:rPr>
          <w:rStyle w:val="DebateUnderline"/>
          <w:highlight w:val="yellow"/>
        </w:rPr>
        <w:t>limited</w:t>
      </w:r>
      <w:r w:rsidRPr="00CB256C">
        <w:rPr>
          <w:sz w:val="12"/>
        </w:rPr>
        <w:t xml:space="preserve"> </w:t>
      </w:r>
      <w:r w:rsidRPr="00B270F4">
        <w:rPr>
          <w:rStyle w:val="StyleUnderline"/>
          <w:highlight w:val="yellow"/>
        </w:rPr>
        <w:t>pie of institutional capital</w:t>
      </w:r>
      <w:r w:rsidRPr="00CB256C">
        <w:rPr>
          <w:sz w:val="12"/>
        </w:rPr>
        <w:t>, of institutional goodwill, and if it spends some of that on constitutional federalism, it will be deprived of its opportunity to use that for where it really is needed - individual rights. The reason institutional capital is really needed in individual rights is</w:t>
      </w:r>
      <w:bookmarkStart w:id="111" w:name="PAGE_604_8604"/>
      <w:bookmarkEnd w:id="111"/>
      <w:r w:rsidRPr="00CB256C">
        <w:rPr>
          <w:sz w:val="12"/>
        </w:rPr>
        <w:t xml:space="preserve"> [*604]  primarily that the states can protect themselves in the jungles of the political process, while individuals cannot. To that, my colleague Michael Perry and others have added what implicitly underlies this: that individual rights are simply more important than constitutional federalism. </w:t>
      </w:r>
      <w:hyperlink r:id="rId56" w:anchor="n40" w:history="1">
        <w:r w:rsidRPr="00CB256C">
          <w:rPr>
            <w:rStyle w:val="Hyperlink"/>
            <w:sz w:val="12"/>
          </w:rPr>
          <w:t>n40</w:t>
        </w:r>
      </w:hyperlink>
      <w:r w:rsidRPr="00CB256C">
        <w:rPr>
          <w:sz w:val="12"/>
        </w:rPr>
        <w:t xml:space="preserve"> I like to take the position that a true constitutional liberal should strongly believe in adherence to constitutional, not just political, limits on federalism, because federalism serves an important function as a buffer between the government and the individual. The whole idea, the genius of the structure set up by the Framers, was that the system of separation of powers, the system of federalism, and the system of individual rights would all interlock as different fail-safe mechanisms. If federalism and separation of powers are working properly as divisions of government power, tyranny would be prevented, and presumably the number of instances where individuals and government conflict over their rights would be reduced. 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 </w:t>
      </w:r>
      <w:r w:rsidRPr="00B270F4">
        <w:rPr>
          <w:rStyle w:val="DebateUnderline"/>
          <w:highlight w:val="yellow"/>
        </w:rPr>
        <w:t xml:space="preserve">The limited pie theory, as a justification, makes no sense because it assumes a kind of </w:t>
      </w:r>
      <w:r w:rsidRPr="00B270F4">
        <w:rPr>
          <w:rStyle w:val="Emphasis"/>
          <w:highlight w:val="yellow"/>
        </w:rPr>
        <w:t>fungibility of institutional capital</w:t>
      </w:r>
      <w:r w:rsidRPr="00B270F4">
        <w:rPr>
          <w:rStyle w:val="DebateUnderline"/>
          <w:highlight w:val="yellow"/>
        </w:rPr>
        <w:t xml:space="preserve"> that just </w:t>
      </w:r>
      <w:r w:rsidRPr="00B270F4">
        <w:rPr>
          <w:rStyle w:val="Emphasis"/>
          <w:highlight w:val="yellow"/>
        </w:rPr>
        <w:t>doesn't comport with reality</w:t>
      </w:r>
      <w:r w:rsidRPr="008C34CF">
        <w:rPr>
          <w:rStyle w:val="DebateUnderline"/>
        </w:rPr>
        <w:t>.</w:t>
      </w:r>
      <w:r w:rsidRPr="00CB256C">
        <w:rPr>
          <w:sz w:val="12"/>
        </w:rPr>
        <w:t xml:space="preserve"> </w:t>
      </w:r>
      <w:r w:rsidRPr="00B270F4">
        <w:rPr>
          <w:rStyle w:val="DebateUnderline"/>
          <w:highlight w:val="yellow"/>
        </w:rPr>
        <w:t>How people feel about individual rights decisions will not be determined by whether the Supreme Court has said anything about constitutional federalism. Reactions to Roe v. Wade</w:t>
      </w:r>
      <w:r w:rsidRPr="00CB256C">
        <w:rPr>
          <w:sz w:val="12"/>
        </w:rPr>
        <w:t xml:space="preserve"> </w:t>
      </w:r>
      <w:hyperlink r:id="rId57" w:anchor="n41" w:history="1">
        <w:r w:rsidRPr="00CB256C">
          <w:rPr>
            <w:rStyle w:val="blue"/>
            <w:color w:val="0000FF"/>
            <w:sz w:val="12"/>
            <w:vertAlign w:val="superscript"/>
          </w:rPr>
          <w:t>n41</w:t>
        </w:r>
      </w:hyperlink>
      <w:r w:rsidRPr="00CB256C">
        <w:rPr>
          <w:sz w:val="12"/>
        </w:rPr>
        <w:t xml:space="preserve"> </w:t>
      </w:r>
      <w:r w:rsidRPr="00B270F4">
        <w:rPr>
          <w:rStyle w:val="DebateUnderline"/>
          <w:highlight w:val="yellow"/>
        </w:rPr>
        <w:t>or Miranda</w:t>
      </w:r>
      <w:r w:rsidRPr="00CB256C">
        <w:rPr>
          <w:sz w:val="12"/>
        </w:rPr>
        <w:t xml:space="preserve"> v. Arizona </w:t>
      </w:r>
      <w:hyperlink r:id="rId58" w:anchor="n42" w:history="1">
        <w:r w:rsidRPr="00CB256C">
          <w:rPr>
            <w:rStyle w:val="blue"/>
            <w:color w:val="0000FF"/>
            <w:sz w:val="12"/>
            <w:vertAlign w:val="superscript"/>
          </w:rPr>
          <w:t>n42</w:t>
        </w:r>
      </w:hyperlink>
      <w:r w:rsidRPr="00CB256C">
        <w:rPr>
          <w:sz w:val="12"/>
        </w:rPr>
        <w:t xml:space="preserve"> </w:t>
      </w:r>
      <w:r w:rsidRPr="00B270F4">
        <w:rPr>
          <w:rStyle w:val="DebateUnderline"/>
          <w:highlight w:val="yellow"/>
        </w:rPr>
        <w:t>are based on people's concerns about those decisions</w:t>
      </w:r>
      <w:r w:rsidRPr="008C34CF">
        <w:rPr>
          <w:rStyle w:val="DebateUnderline"/>
        </w:rPr>
        <w:t xml:space="preserve">. What the Supreme Court says </w:t>
      </w:r>
      <w:r w:rsidRPr="00CB256C">
        <w:rPr>
          <w:sz w:val="12"/>
        </w:rPr>
        <w:t xml:space="preserve">or doesn't say about constitutional federalism </w:t>
      </w:r>
      <w:r w:rsidRPr="008C34CF">
        <w:rPr>
          <w:rStyle w:val="DebateUnderline"/>
        </w:rPr>
        <w:t>will have little,</w:t>
      </w:r>
      <w:r w:rsidRPr="00CB256C">
        <w:rPr>
          <w:sz w:val="12"/>
        </w:rPr>
        <w:t xml:space="preserve"> if any, </w:t>
      </w:r>
      <w:r w:rsidRPr="008C34CF">
        <w:rPr>
          <w:rStyle w:val="DebateUnderline"/>
        </w:rPr>
        <w:t>effect on reactions to those decisions</w:t>
      </w:r>
      <w:r w:rsidRPr="00CB256C">
        <w:rPr>
          <w:sz w:val="12"/>
        </w:rPr>
        <w:t xml:space="preserve">. </w:t>
      </w:r>
      <w:bookmarkStart w:id="112" w:name="PAGE_605_8604"/>
      <w:bookmarkEnd w:id="112"/>
      <w:r w:rsidRPr="00CB256C">
        <w:rPr>
          <w:sz w:val="12"/>
        </w:rPr>
        <w:t> [*605]</w:t>
      </w:r>
    </w:p>
    <w:p w:rsidR="00D569F3" w:rsidRPr="00943E51" w:rsidRDefault="00D569F3" w:rsidP="00635F14">
      <w:pPr>
        <w:pStyle w:val="Heading4"/>
      </w:pPr>
      <w:bookmarkStart w:id="113" w:name="_Toc236141186"/>
      <w:bookmarkStart w:id="114" w:name="_Toc236141260"/>
      <w:bookmarkStart w:id="115" w:name="_Toc236145405"/>
      <w:bookmarkStart w:id="116" w:name="_Toc236237452"/>
      <w:bookmarkStart w:id="117" w:name="_Toc236275190"/>
      <w:bookmarkStart w:id="118" w:name="_Toc236309453"/>
      <w:bookmarkStart w:id="119" w:name="_Toc236372261"/>
      <w:bookmarkStart w:id="120" w:name="_Toc236390701"/>
      <w:r>
        <w:t xml:space="preserve">(--) Even if their overall theory is true, you can’t apply it to specific decisions—prefer our evidence for drawing this distinction:  </w:t>
      </w:r>
      <w:bookmarkEnd w:id="113"/>
      <w:bookmarkEnd w:id="114"/>
      <w:bookmarkEnd w:id="115"/>
      <w:bookmarkEnd w:id="116"/>
      <w:bookmarkEnd w:id="117"/>
      <w:bookmarkEnd w:id="118"/>
      <w:bookmarkEnd w:id="119"/>
      <w:bookmarkEnd w:id="120"/>
    </w:p>
    <w:p w:rsidR="00D569F3" w:rsidRPr="00B668BF" w:rsidRDefault="00D569F3" w:rsidP="00D569F3">
      <w:pPr>
        <w:pStyle w:val="Nothing"/>
        <w:ind w:firstLine="432"/>
      </w:pPr>
      <w:r w:rsidRPr="00B270F4">
        <w:rPr>
          <w:rStyle w:val="Style13ptBold"/>
        </w:rPr>
        <w:t>Grosskopf and Mondak, 1998</w:t>
      </w:r>
      <w:r>
        <w:t xml:space="preserve"> Profs of Poli Sci Long Island U and U of Illinois, </w:t>
      </w:r>
    </w:p>
    <w:p w:rsidR="00D569F3" w:rsidRPr="00A17305" w:rsidRDefault="00D569F3" w:rsidP="00D569F3">
      <w:pPr>
        <w:pStyle w:val="Nothing"/>
        <w:ind w:left="432"/>
      </w:pPr>
      <w:r>
        <w:t>(</w:t>
      </w:r>
      <w:r w:rsidRPr="00A17305">
        <w:t>Anke Grosskopf</w:t>
      </w:r>
      <w:r>
        <w:t>, Assistant Prof of Political Science @ Long Island University,</w:t>
      </w:r>
      <w:r w:rsidRPr="00A17305">
        <w:t xml:space="preserve"> &amp; Jeffrey </w:t>
      </w:r>
      <w:r>
        <w:t>Mondak</w:t>
      </w:r>
      <w:r w:rsidRPr="00A17305">
        <w:t xml:space="preserve">, </w:t>
      </w:r>
      <w:r>
        <w:t xml:space="preserve">Professor of Political Science @ U of Illinois, </w:t>
      </w:r>
      <w:r w:rsidRPr="00A17305">
        <w:t>1998, “Do attitudes toward specific supreme court decisions matter? The impact of Webster and Texas v Johnson on Public Confidence in the Supreme Court” Political Research Quarterly, vol. 51 no 3 633-54 September1998</w:t>
      </w:r>
      <w:r>
        <w:t>)</w:t>
      </w:r>
    </w:p>
    <w:p w:rsidR="00D569F3" w:rsidRDefault="00D569F3" w:rsidP="00D569F3">
      <w:pPr>
        <w:pStyle w:val="Cards"/>
        <w:ind w:left="0"/>
        <w:rPr>
          <w:sz w:val="16"/>
        </w:rPr>
      </w:pPr>
      <w:r w:rsidRPr="00CB256C">
        <w:rPr>
          <w:sz w:val="16"/>
        </w:rPr>
        <w:t xml:space="preserve">Some evidence supports our political capital perspective, but </w:t>
      </w:r>
      <w:r w:rsidRPr="00B270F4">
        <w:rPr>
          <w:rStyle w:val="StyleUnderline"/>
          <w:highlight w:val="yellow"/>
        </w:rPr>
        <w:t>the empirical record remains unsatisfying.</w:t>
      </w:r>
      <w:r w:rsidRPr="00CB256C">
        <w:rPr>
          <w:sz w:val="16"/>
        </w:rPr>
        <w:t xml:space="preserve"> Tanenhaus and Murphy (1981) found that approval of Supreme Court rulings accounted for roughly 15 percent of the little variance in diffuse support they detected. However, due to the nine-year gap between the waves of their panel survey, the authors could not attribute change in support to any specific court rulings. </w:t>
      </w:r>
      <w:r w:rsidRPr="003F492E">
        <w:rPr>
          <w:rStyle w:val="DebateUnderline"/>
        </w:rPr>
        <w:t>Caldeira</w:t>
      </w:r>
      <w:r w:rsidRPr="00CB256C">
        <w:rPr>
          <w:sz w:val="16"/>
        </w:rPr>
        <w:t xml:space="preserve"> (1986) </w:t>
      </w:r>
      <w:r w:rsidRPr="003F492E">
        <w:rPr>
          <w:rStyle w:val="DebateUnderline"/>
        </w:rPr>
        <w:t xml:space="preserve">showed that </w:t>
      </w:r>
      <w:r w:rsidRPr="00B270F4">
        <w:rPr>
          <w:rStyle w:val="StyleUnderline"/>
          <w:highlight w:val="yellow"/>
        </w:rPr>
        <w:t>aggregate confidence in the Court varies in response to judicial actions</w:t>
      </w:r>
      <w:r w:rsidRPr="003F492E">
        <w:rPr>
          <w:rStyle w:val="DebateUnderline"/>
        </w:rPr>
        <w:t xml:space="preserve"> </w:t>
      </w:r>
      <w:r w:rsidRPr="00CB256C">
        <w:rPr>
          <w:sz w:val="16"/>
        </w:rPr>
        <w:t xml:space="preserve">such as support for defendants' rights, </w:t>
      </w:r>
      <w:r w:rsidRPr="00B270F4">
        <w:rPr>
          <w:rStyle w:val="StyleUnderline"/>
          <w:highlight w:val="yellow"/>
        </w:rPr>
        <w:t>but</w:t>
      </w:r>
      <w:r w:rsidRPr="00CB256C">
        <w:rPr>
          <w:sz w:val="16"/>
        </w:rPr>
        <w:t xml:space="preserve"> Caldeira </w:t>
      </w:r>
      <w:r w:rsidRPr="00B270F4">
        <w:rPr>
          <w:rStyle w:val="StyleUnderline"/>
          <w:highlight w:val="yellow"/>
        </w:rPr>
        <w:t xml:space="preserve">also could not trace this effect to </w:t>
      </w:r>
      <w:r w:rsidRPr="00B270F4">
        <w:rPr>
          <w:rStyle w:val="Emphasis"/>
          <w:highlight w:val="yellow"/>
        </w:rPr>
        <w:t>specific decisions</w:t>
      </w:r>
      <w:r w:rsidRPr="00B270F4">
        <w:rPr>
          <w:rStyle w:val="Emphasis"/>
        </w:rPr>
        <w:t>.</w:t>
      </w:r>
      <w:r w:rsidRPr="00CB256C">
        <w:rPr>
          <w:sz w:val="16"/>
        </w:rPr>
        <w:t xml:space="preserve"> </w:t>
      </w:r>
    </w:p>
    <w:p w:rsidR="00937F2F" w:rsidRDefault="00937F2F" w:rsidP="00937F2F">
      <w:pPr>
        <w:pStyle w:val="Heading3"/>
      </w:pPr>
      <w:bookmarkStart w:id="121" w:name="_Toc423374932"/>
      <w:r>
        <w:t>Spokeo Answers</w:t>
      </w:r>
      <w:bookmarkEnd w:id="121"/>
    </w:p>
    <w:p w:rsidR="005647EA" w:rsidRDefault="005647EA" w:rsidP="005647EA">
      <w:pPr>
        <w:pStyle w:val="Heading4"/>
      </w:pPr>
      <w:r>
        <w:t xml:space="preserve">(--) Spokeo won’t win—the conservative court will decide in a way that helps plaintiffs:  </w:t>
      </w:r>
    </w:p>
    <w:p w:rsidR="005647EA" w:rsidRDefault="005647EA" w:rsidP="005647EA">
      <w:r>
        <w:t xml:space="preserve">Ross </w:t>
      </w:r>
      <w:r w:rsidRPr="00804C27">
        <w:rPr>
          <w:rStyle w:val="Style13ptBold"/>
        </w:rPr>
        <w:t>Todd, 5/29/2015</w:t>
      </w:r>
      <w:r>
        <w:t xml:space="preserve"> (staff writer, “Wave of Privacy Suits Peters Out,” </w:t>
      </w:r>
      <w:hyperlink r:id="rId59" w:history="1">
        <w:r w:rsidRPr="005850BF">
          <w:rPr>
            <w:rStyle w:val="Hyperlink"/>
          </w:rPr>
          <w:t>http://www.therecorder.com/id=1202727906735/Wave-of-Privacy-Suits-Peters-Out</w:t>
        </w:r>
      </w:hyperlink>
      <w:r>
        <w:t>, Accessed 6/29/2015, rwg)</w:t>
      </w:r>
    </w:p>
    <w:p w:rsidR="005647EA" w:rsidRPr="005647EA" w:rsidRDefault="005647EA" w:rsidP="005647EA">
      <w:pPr>
        <w:rPr>
          <w:sz w:val="16"/>
        </w:rPr>
      </w:pPr>
      <w:r w:rsidRPr="005647EA">
        <w:rPr>
          <w:sz w:val="16"/>
        </w:rPr>
        <w:t xml:space="preserve">While the case has been read by lawyers such as Cooley's Rhodes as ripe for reversal by the Supreme Court, </w:t>
      </w:r>
      <w:r w:rsidRPr="005647EA">
        <w:rPr>
          <w:rStyle w:val="StyleUnderline"/>
          <w:highlight w:val="yellow"/>
        </w:rPr>
        <w:t xml:space="preserve">some caution that it could be decided in a narrow way that punts on the standing issue that Silicon Valley finds so vital, or that it could be decided in a way that </w:t>
      </w:r>
      <w:r w:rsidRPr="005647EA">
        <w:rPr>
          <w:rStyle w:val="Emphasis"/>
          <w:highlight w:val="yellow"/>
        </w:rPr>
        <w:t>actually helps plaintiffs</w:t>
      </w:r>
      <w:r w:rsidRPr="005647EA">
        <w:rPr>
          <w:rStyle w:val="Emphasis"/>
        </w:rPr>
        <w:t>.</w:t>
      </w:r>
      <w:r w:rsidRPr="005647EA">
        <w:rPr>
          <w:sz w:val="16"/>
        </w:rPr>
        <w:t xml:space="preserve"> The Supreme Court has reviewed the Fair Credit Reporting Act, or FCRA, multiple times since it was passed in 1970, noted Georgetown's Vladeck. The harm that comes from incorrect revelations such as the ones at issue in the case are baked into the law, not something that must be separately proven, he said. </w:t>
      </w:r>
      <w:r w:rsidRPr="005647EA">
        <w:rPr>
          <w:rStyle w:val="StyleUnderline"/>
          <w:highlight w:val="yellow"/>
        </w:rPr>
        <w:t>The Ninth Circuit's unanimous ruling was authored by</w:t>
      </w:r>
      <w:r w:rsidRPr="005647EA">
        <w:rPr>
          <w:sz w:val="16"/>
        </w:rPr>
        <w:t xml:space="preserve"> Diarmuid O'Scannlain, </w:t>
      </w:r>
      <w:r w:rsidRPr="005647EA">
        <w:rPr>
          <w:rStyle w:val="StyleUnderline"/>
          <w:highlight w:val="yellow"/>
        </w:rPr>
        <w:t>one of the court's more conservative judges</w:t>
      </w:r>
      <w:r w:rsidRPr="005647EA">
        <w:rPr>
          <w:sz w:val="16"/>
        </w:rPr>
        <w:t>. Moreover, the Supreme Court might be disinclined to rule in a way that plaintiffs lawyers predict would result in more privacy actions being filed in state court. "</w:t>
      </w:r>
      <w:r w:rsidRPr="005647EA">
        <w:rPr>
          <w:rStyle w:val="StyleUnderline"/>
          <w:highlight w:val="yellow"/>
        </w:rPr>
        <w:t>This court has at least four self-identified conservative jurists</w:t>
      </w:r>
      <w:r w:rsidRPr="005647EA">
        <w:rPr>
          <w:sz w:val="16"/>
        </w:rPr>
        <w:t>," said Kamber, the New York plaintiffs lawyer. "</w:t>
      </w:r>
      <w:r w:rsidRPr="005647EA">
        <w:rPr>
          <w:rStyle w:val="StyleUnderline"/>
          <w:highlight w:val="yellow"/>
        </w:rPr>
        <w:t>I'd be surprised if those jurists would abdicate the express intentions of Congress"</w:t>
      </w:r>
      <w:r w:rsidRPr="005647EA">
        <w:rPr>
          <w:sz w:val="16"/>
        </w:rPr>
        <w:t xml:space="preserve"> in passing the Class Action Fairness Act of 2005, which allowed defendants to remove state court class actions with more than $5 million at stake to federal court. Even Cooley's Rhodes has come to a more cautious view of Spokeo. </w:t>
      </w:r>
      <w:r w:rsidRPr="005647EA">
        <w:rPr>
          <w:rStyle w:val="StyleUnderline"/>
          <w:highlight w:val="yellow"/>
        </w:rPr>
        <w:t>Rhodes said he could see some of the conservative justices on the court applying a separation of powers analysis</w:t>
      </w:r>
      <w:r w:rsidRPr="005647EA">
        <w:rPr>
          <w:sz w:val="16"/>
        </w:rPr>
        <w:t xml:space="preserve"> to the case. Congress did, after all, pass the FCRA with a private right to sue and statutory damages embedded within it. "</w:t>
      </w:r>
      <w:r w:rsidRPr="005647EA">
        <w:rPr>
          <w:rStyle w:val="StyleUnderline"/>
          <w:highlight w:val="yellow"/>
        </w:rPr>
        <w:t>It's a conservative principle to defer to the legislature,</w:t>
      </w:r>
      <w:r w:rsidRPr="005647EA">
        <w:rPr>
          <w:sz w:val="16"/>
        </w:rPr>
        <w:t>" Rhodes said.</w:t>
      </w:r>
    </w:p>
    <w:p w:rsidR="00804C27" w:rsidRDefault="00804C27" w:rsidP="00804C27">
      <w:pPr>
        <w:pStyle w:val="Heading4"/>
      </w:pPr>
      <w:r>
        <w:t>(--) Defense attorneys can successfully defend their clients vs. class action lawsuits:</w:t>
      </w:r>
    </w:p>
    <w:p w:rsidR="00804C27" w:rsidRDefault="00804C27" w:rsidP="00804C27">
      <w:r>
        <w:t xml:space="preserve">Ross </w:t>
      </w:r>
      <w:r w:rsidRPr="00804C27">
        <w:rPr>
          <w:rStyle w:val="Style13ptBold"/>
        </w:rPr>
        <w:t>Todd, 5/29/2015</w:t>
      </w:r>
      <w:r>
        <w:t xml:space="preserve"> (staff writer, “</w:t>
      </w:r>
      <w:r>
        <w:t>W</w:t>
      </w:r>
      <w:r>
        <w:t xml:space="preserve">ave of Privacy Suits Peters Out,” </w:t>
      </w:r>
      <w:hyperlink r:id="rId60" w:history="1">
        <w:r w:rsidRPr="005850BF">
          <w:rPr>
            <w:rStyle w:val="Hyperlink"/>
          </w:rPr>
          <w:t>http://www.therecorder.com/id=1202727906735/Wave-of-Privacy-Suits-Peters-Out</w:t>
        </w:r>
      </w:hyperlink>
      <w:r>
        <w:t>, Accessed 6/29/2015, rwg)</w:t>
      </w:r>
    </w:p>
    <w:p w:rsidR="00804C27" w:rsidRPr="005647EA" w:rsidRDefault="00804C27" w:rsidP="00804C27">
      <w:pPr>
        <w:rPr>
          <w:rStyle w:val="StyleUnderline"/>
        </w:rPr>
      </w:pPr>
      <w:r w:rsidRPr="005647EA">
        <w:rPr>
          <w:sz w:val="16"/>
        </w:rPr>
        <w:t>SAN FRANCISCO — Michael Rhodes, the charismatic chair of Cooley's privacy and data protection practice, took the stage at an awards dinner in late April with an extra bounce in his step—and a blunt prediction for his colleagues in the plaintiffs privacy bar.</w:t>
      </w:r>
      <w:r w:rsidR="005647EA" w:rsidRPr="005647EA">
        <w:rPr>
          <w:sz w:val="16"/>
        </w:rPr>
        <w:t xml:space="preserve"> </w:t>
      </w:r>
      <w:r w:rsidRPr="005647EA">
        <w:rPr>
          <w:sz w:val="16"/>
        </w:rPr>
        <w:t>"I suspect a lot of people, perhaps on the plaintiffs side, will be out of work within the year," he said.</w:t>
      </w:r>
      <w:r w:rsidR="005647EA" w:rsidRPr="005647EA">
        <w:rPr>
          <w:sz w:val="16"/>
        </w:rPr>
        <w:t xml:space="preserve"> </w:t>
      </w:r>
      <w:r w:rsidRPr="005647EA">
        <w:rPr>
          <w:sz w:val="16"/>
        </w:rPr>
        <w:t xml:space="preserve">Rhodes was referring mainly to the Supreme Court's decision earlier that same day to grant review in Spokeo v. Robins, a case that has the potential to radically reshape privacy litigation. But his remarks also reflected </w:t>
      </w:r>
      <w:r w:rsidRPr="005647EA">
        <w:rPr>
          <w:rStyle w:val="StyleUnderline"/>
          <w:highlight w:val="yellow"/>
        </w:rPr>
        <w:t>growing confidence among defense lawyers that they have a grip on the legal threat posed by suits that seek to hold companies accountable for improperly collecting, selling off, rifling through or failing to protect customers' data</w:t>
      </w:r>
      <w:r w:rsidRPr="005647EA">
        <w:rPr>
          <w:sz w:val="16"/>
        </w:rPr>
        <w:t>.</w:t>
      </w:r>
      <w:r w:rsidR="005647EA" w:rsidRPr="005647EA">
        <w:rPr>
          <w:sz w:val="16"/>
        </w:rPr>
        <w:t xml:space="preserve"> </w:t>
      </w:r>
      <w:r w:rsidRPr="005647EA">
        <w:rPr>
          <w:sz w:val="16"/>
        </w:rPr>
        <w:t xml:space="preserve">The Recorder first used the phrase "privacy class action" 15 years ago to describe a new class of suits aimed at dot-com companies. There have been plenty of ambitious predictions since. But though the legal theories have evolved, </w:t>
      </w:r>
      <w:r w:rsidRPr="005647EA">
        <w:rPr>
          <w:rStyle w:val="StyleUnderline"/>
          <w:highlight w:val="yellow"/>
        </w:rPr>
        <w:t xml:space="preserve">there have been </w:t>
      </w:r>
      <w:r w:rsidRPr="005647EA">
        <w:rPr>
          <w:rStyle w:val="Emphasis"/>
          <w:highlight w:val="yellow"/>
        </w:rPr>
        <w:t>few big pay days</w:t>
      </w:r>
      <w:r w:rsidRPr="005647EA">
        <w:rPr>
          <w:rStyle w:val="StyleUnderline"/>
          <w:highlight w:val="yellow"/>
        </w:rPr>
        <w:t xml:space="preserve"> and some signs that mainstream </w:t>
      </w:r>
      <w:r w:rsidRPr="005647EA">
        <w:rPr>
          <w:rStyle w:val="Emphasis"/>
          <w:highlight w:val="yellow"/>
        </w:rPr>
        <w:t>plaintiffs firms are losing interest</w:t>
      </w:r>
      <w:r w:rsidRPr="005647EA">
        <w:rPr>
          <w:rStyle w:val="StyleUnderline"/>
          <w:highlight w:val="yellow"/>
        </w:rPr>
        <w:t>.</w:t>
      </w:r>
      <w:r w:rsidR="005647EA" w:rsidRPr="005647EA">
        <w:rPr>
          <w:sz w:val="16"/>
        </w:rPr>
        <w:t xml:space="preserve"> </w:t>
      </w:r>
      <w:r w:rsidRPr="005647EA">
        <w:rPr>
          <w:sz w:val="16"/>
        </w:rPr>
        <w:t xml:space="preserve">After three boom years, </w:t>
      </w:r>
      <w:r w:rsidRPr="005647EA">
        <w:rPr>
          <w:rStyle w:val="StyleUnderline"/>
          <w:highlight w:val="yellow"/>
        </w:rPr>
        <w:t>privacy litigation filed in the Northern District of California</w:t>
      </w:r>
      <w:r w:rsidRPr="005647EA">
        <w:rPr>
          <w:sz w:val="16"/>
        </w:rPr>
        <w:t xml:space="preserve"> against Silicon Valley giants Apple Inc., Facebook Inc. and Google Inc. </w:t>
      </w:r>
      <w:r w:rsidRPr="005647EA">
        <w:rPr>
          <w:rStyle w:val="StyleUnderline"/>
          <w:highlight w:val="yellow"/>
        </w:rPr>
        <w:t>fell off dramatically in 2013,</w:t>
      </w:r>
      <w:r w:rsidRPr="005647EA">
        <w:rPr>
          <w:sz w:val="16"/>
        </w:rPr>
        <w:t xml:space="preserve"> according to a Recorder review of cases invoking the statutes most frequently used in privacy cases. The search turned up </w:t>
      </w:r>
      <w:r w:rsidRPr="005647EA">
        <w:rPr>
          <w:rStyle w:val="StyleUnderline"/>
          <w:highlight w:val="yellow"/>
        </w:rPr>
        <w:t>just a single privacy suit against Apple, Facebook or Google filed in 2015.</w:t>
      </w:r>
    </w:p>
    <w:p w:rsidR="005647EA" w:rsidRDefault="005647EA" w:rsidP="005647EA">
      <w:pPr>
        <w:pStyle w:val="Heading4"/>
      </w:pPr>
      <w:r>
        <w:t>(--) Plaintiffs rarely win major settlements in privacy claim cases:</w:t>
      </w:r>
    </w:p>
    <w:p w:rsidR="005647EA" w:rsidRDefault="005647EA" w:rsidP="005647EA">
      <w:r>
        <w:t xml:space="preserve">Ross </w:t>
      </w:r>
      <w:r w:rsidRPr="00804C27">
        <w:rPr>
          <w:rStyle w:val="Style13ptBold"/>
        </w:rPr>
        <w:t>Todd, 5/29/2015</w:t>
      </w:r>
      <w:r>
        <w:t xml:space="preserve"> (staff writer, “Wave of Privacy Suits Peters Out,” </w:t>
      </w:r>
      <w:hyperlink r:id="rId61" w:history="1">
        <w:r w:rsidRPr="005850BF">
          <w:rPr>
            <w:rStyle w:val="Hyperlink"/>
          </w:rPr>
          <w:t>http://www.therecorder.com/id=1202727906735/Wave-of-Privacy-Suits-Peters-Out</w:t>
        </w:r>
      </w:hyperlink>
      <w:r>
        <w:t>, Accessed 6/29/2015, rwg)</w:t>
      </w:r>
    </w:p>
    <w:p w:rsidR="00804C27" w:rsidRDefault="00804C27" w:rsidP="00804C27">
      <w:pPr>
        <w:rPr>
          <w:sz w:val="14"/>
        </w:rPr>
      </w:pPr>
      <w:r w:rsidRPr="005647EA">
        <w:rPr>
          <w:rStyle w:val="StyleUnderline"/>
          <w:highlight w:val="yellow"/>
        </w:rPr>
        <w:t>NO POT OF GOLD</w:t>
      </w:r>
      <w:r w:rsidR="005647EA">
        <w:rPr>
          <w:rStyle w:val="StyleUnderline"/>
        </w:rPr>
        <w:t xml:space="preserve"> </w:t>
      </w:r>
      <w:r w:rsidRPr="005647EA">
        <w:rPr>
          <w:rStyle w:val="StyleUnderline"/>
          <w:highlight w:val="yellow"/>
        </w:rPr>
        <w:t>When plaintiffs firms first started pressing privacy claims in class actions in the early 2000s, it was traditional powerhouse firms</w:t>
      </w:r>
      <w:r w:rsidRPr="005647EA">
        <w:rPr>
          <w:sz w:val="14"/>
        </w:rPr>
        <w:t xml:space="preserve"> such as Bernstein Litowitz Berger &amp; Grossmann and now-defunct Milberg Weiss Bershad Hynes &amp; Lerach that were testing the waters. </w:t>
      </w:r>
      <w:r w:rsidRPr="005647EA">
        <w:rPr>
          <w:rStyle w:val="StyleUnderline"/>
          <w:highlight w:val="yellow"/>
        </w:rPr>
        <w:t>But since the practice has failed to yield the hefty damages awards</w:t>
      </w:r>
      <w:r w:rsidRPr="005647EA">
        <w:rPr>
          <w:sz w:val="14"/>
        </w:rPr>
        <w:t xml:space="preserve"> more common in securities and mass torts litigation—and the attorney fees that come with them—the practice has largely fallen into the purview of specialty shops such as Chicago's Edelson PC and New York-based KamberLaw.</w:t>
      </w:r>
      <w:r w:rsidR="005647EA" w:rsidRPr="005647EA">
        <w:rPr>
          <w:sz w:val="14"/>
        </w:rPr>
        <w:t xml:space="preserve"> </w:t>
      </w:r>
      <w:r w:rsidRPr="005647EA">
        <w:rPr>
          <w:sz w:val="14"/>
        </w:rPr>
        <w:t>With the exception of Lieff Cabraser Heimann &amp; Bernstein, few big plaintiffs shops have planted a flag in the area of privacy, and some lawyers in smaller shops say privately that the cases have yet to generate much income for their firms.</w:t>
      </w:r>
      <w:r w:rsidR="005647EA" w:rsidRPr="005647EA">
        <w:rPr>
          <w:sz w:val="14"/>
        </w:rPr>
        <w:t xml:space="preserve"> </w:t>
      </w:r>
      <w:r w:rsidRPr="005647EA">
        <w:rPr>
          <w:sz w:val="14"/>
        </w:rPr>
        <w:t xml:space="preserve">So far, </w:t>
      </w:r>
      <w:r w:rsidRPr="005647EA">
        <w:rPr>
          <w:rStyle w:val="StyleUnderline"/>
          <w:highlight w:val="yellow"/>
        </w:rPr>
        <w:t>plaintiffs have won only a few eight-digit settlements, let alone the nine- and 10-digit blockbusters hinted at in their complaints</w:t>
      </w:r>
      <w:r w:rsidRPr="005647EA">
        <w:rPr>
          <w:sz w:val="14"/>
        </w:rPr>
        <w:t>.</w:t>
      </w:r>
      <w:r w:rsidR="005647EA" w:rsidRPr="005647EA">
        <w:rPr>
          <w:sz w:val="14"/>
        </w:rPr>
        <w:t xml:space="preserve"> </w:t>
      </w:r>
      <w:r w:rsidRPr="005647EA">
        <w:rPr>
          <w:sz w:val="14"/>
        </w:rPr>
        <w:t>In August 2013 U.S. District Judge Richard Seeborg of the Northern District of California approved a $20 million deal that Facebook Inc. reached with users whose images appeared without consent in its sponsored stories. Plaintiffs counsel, who asked for $7.5 million in fees, were awarded about $4.7 million, which was less than the team said it would have collected billing at hourly rates.</w:t>
      </w:r>
      <w:r w:rsidR="005647EA" w:rsidRPr="005647EA">
        <w:rPr>
          <w:sz w:val="14"/>
        </w:rPr>
        <w:t xml:space="preserve"> </w:t>
      </w:r>
      <w:r w:rsidRPr="005647EA">
        <w:rPr>
          <w:sz w:val="14"/>
        </w:rPr>
        <w:t>In January 2014, comScore Inc. agreed to pay $14 million to Internet users who claimed the analytics company installed data tracking software on their computers without consent. Plaintiffs counsel at Edelson were awarded $4.7 million.</w:t>
      </w:r>
      <w:r w:rsidR="005647EA" w:rsidRPr="005647EA">
        <w:rPr>
          <w:sz w:val="14"/>
        </w:rPr>
        <w:t xml:space="preserve"> </w:t>
      </w:r>
      <w:r w:rsidRPr="005647EA">
        <w:rPr>
          <w:sz w:val="14"/>
        </w:rPr>
        <w:t>On the data breach front, Sony Computer Entertainment America LLC agreed last June to give $14.5 million in games, online currency and identity theft reimbursement as a result of a massive hack of credit and debit card information from its PlayStation Network.</w:t>
      </w:r>
      <w:r w:rsidR="005647EA" w:rsidRPr="005647EA">
        <w:rPr>
          <w:sz w:val="14"/>
        </w:rPr>
        <w:t xml:space="preserve"> </w:t>
      </w:r>
      <w:r w:rsidRPr="005647EA">
        <w:rPr>
          <w:sz w:val="14"/>
        </w:rPr>
        <w:t>"</w:t>
      </w:r>
      <w:r w:rsidRPr="005647EA">
        <w:rPr>
          <w:rStyle w:val="StyleUnderline"/>
          <w:highlight w:val="yellow"/>
        </w:rPr>
        <w:t>There's never going to come to a day where you're going to see a privacy case worth as much as a mass tort case or a large antitrust case</w:t>
      </w:r>
      <w:r w:rsidRPr="005647EA">
        <w:rPr>
          <w:sz w:val="14"/>
        </w:rPr>
        <w:t>," said Edelson name partner Jay Edelson, who was the subject of a New York Times profile in April.</w:t>
      </w:r>
    </w:p>
    <w:p w:rsidR="00D773AC" w:rsidRDefault="00D773AC" w:rsidP="00D773AC">
      <w:pPr>
        <w:pStyle w:val="Heading4"/>
      </w:pPr>
      <w:r>
        <w:t>(--) Tech sector is resilient:</w:t>
      </w:r>
    </w:p>
    <w:p w:rsidR="00D773AC" w:rsidRDefault="00D773AC" w:rsidP="00D773AC">
      <w:r>
        <w:t xml:space="preserve">Robert </w:t>
      </w:r>
      <w:r w:rsidRPr="00D773AC">
        <w:rPr>
          <w:rStyle w:val="Style13ptBold"/>
        </w:rPr>
        <w:t>Holmes</w:t>
      </w:r>
      <w:r>
        <w:t>, 9/22/20</w:t>
      </w:r>
      <w:r w:rsidRPr="00D773AC">
        <w:rPr>
          <w:rStyle w:val="Style13ptBold"/>
        </w:rPr>
        <w:t>11</w:t>
      </w:r>
      <w:r>
        <w:t xml:space="preserve"> (“</w:t>
      </w:r>
      <w:r>
        <w:t xml:space="preserve">4 Resilient </w:t>
      </w:r>
      <w:r>
        <w:t xml:space="preserve">Tech Stocks for a Tough Economy,” </w:t>
      </w:r>
      <w:hyperlink r:id="rId62" w:history="1">
        <w:r w:rsidRPr="005850BF">
          <w:rPr>
            <w:rStyle w:val="Hyperlink"/>
          </w:rPr>
          <w:t>http://www.thestreet.com/story/11255985/1/4-resilient-tech-stocks-for-a-tough-economy.html</w:t>
        </w:r>
      </w:hyperlink>
      <w:r>
        <w:t>, Accessed 6/29/2015, rwg)</w:t>
      </w:r>
    </w:p>
    <w:p w:rsidR="00D773AC" w:rsidRPr="00D773AC" w:rsidRDefault="00D773AC" w:rsidP="00D773AC">
      <w:pPr>
        <w:rPr>
          <w:sz w:val="16"/>
        </w:rPr>
      </w:pPr>
      <w:r w:rsidRPr="00D773AC">
        <w:rPr>
          <w:sz w:val="16"/>
        </w:rPr>
        <w:t xml:space="preserve">In addition, </w:t>
      </w:r>
      <w:r w:rsidRPr="00D773AC">
        <w:rPr>
          <w:rStyle w:val="StyleUnderline"/>
          <w:highlight w:val="yellow"/>
        </w:rPr>
        <w:t>the 2008 stock-market crash showed that tech stocks are resilient</w:t>
      </w:r>
      <w:r w:rsidRPr="00D773AC">
        <w:rPr>
          <w:sz w:val="16"/>
        </w:rPr>
        <w:t>. "</w:t>
      </w:r>
      <w:r w:rsidRPr="00D773AC">
        <w:rPr>
          <w:rStyle w:val="StyleUnderline"/>
          <w:highlight w:val="yellow"/>
        </w:rPr>
        <w:t xml:space="preserve">There is a lot more recurring revenue from companies, and tech companies are </w:t>
      </w:r>
      <w:r w:rsidRPr="00D773AC">
        <w:rPr>
          <w:rStyle w:val="Emphasis"/>
          <w:highlight w:val="yellow"/>
        </w:rPr>
        <w:t>managed much more conservatively</w:t>
      </w:r>
      <w:r w:rsidRPr="00D773AC">
        <w:rPr>
          <w:rStyle w:val="StyleUnderline"/>
          <w:highlight w:val="yellow"/>
        </w:rPr>
        <w:t xml:space="preserve"> than in the past,"</w:t>
      </w:r>
      <w:r w:rsidRPr="00D773AC">
        <w:rPr>
          <w:sz w:val="16"/>
        </w:rPr>
        <w:t xml:space="preserve"> he says. "What speaks to the conservatism is that tech is the only sector of the S&amp;P 500 with positive net cash on the balance sheets."</w:t>
      </w:r>
    </w:p>
    <w:p w:rsidR="00D773AC" w:rsidRDefault="00D773AC" w:rsidP="00D773AC"/>
    <w:p w:rsidR="00D773AC" w:rsidRDefault="00D773AC" w:rsidP="00D773AC">
      <w:pPr>
        <w:pStyle w:val="Heading4"/>
      </w:pPr>
      <w:r>
        <w:t>(--) Spokeo isn’t key to privacy class action suits:</w:t>
      </w:r>
    </w:p>
    <w:p w:rsidR="00D773AC" w:rsidRDefault="00D773AC" w:rsidP="00D773AC">
      <w:r>
        <w:t xml:space="preserve">Ross </w:t>
      </w:r>
      <w:r w:rsidRPr="00804C27">
        <w:rPr>
          <w:rStyle w:val="Style13ptBold"/>
        </w:rPr>
        <w:t>Todd, 5/29/2015</w:t>
      </w:r>
      <w:r>
        <w:t xml:space="preserve"> (staff writer, “Wave of Privacy Suits Peters Out,” </w:t>
      </w:r>
      <w:hyperlink r:id="rId63" w:history="1">
        <w:r w:rsidRPr="005850BF">
          <w:rPr>
            <w:rStyle w:val="Hyperlink"/>
          </w:rPr>
          <w:t>http://www.therecorder.com/id=1202727906735/Wave-of-Privacy-Suits-Peters-Out</w:t>
        </w:r>
      </w:hyperlink>
      <w:r>
        <w:t>, Accessed 6/29/2015, rwg)</w:t>
      </w:r>
    </w:p>
    <w:p w:rsidR="00D773AC" w:rsidRPr="005647EA" w:rsidRDefault="00D773AC" w:rsidP="00D773AC">
      <w:pPr>
        <w:rPr>
          <w:sz w:val="16"/>
        </w:rPr>
      </w:pPr>
      <w:r w:rsidRPr="005647EA">
        <w:rPr>
          <w:sz w:val="16"/>
        </w:rPr>
        <w:t xml:space="preserve">Still, defense firms that invested in privacy practices believe they have done so wisely, given the growing interest in privacy from Congress, state legislatures and regulators, and the rise in data breach incidents, which are fueling their own strain of litigation. </w:t>
      </w:r>
      <w:r w:rsidRPr="005647EA">
        <w:rPr>
          <w:rStyle w:val="StyleUnderline"/>
          <w:highlight w:val="yellow"/>
        </w:rPr>
        <w:t>"Spokeo may have an impact on certain class actions,"</w:t>
      </w:r>
      <w:r w:rsidRPr="005647EA">
        <w:rPr>
          <w:sz w:val="16"/>
        </w:rPr>
        <w:t xml:space="preserve"> said Keith Eggleton of Wilson Sonsini Goodrich &amp; Rosati, who has represented companies including Netflix in privacy cases, "</w:t>
      </w:r>
      <w:r w:rsidRPr="005647EA">
        <w:rPr>
          <w:rStyle w:val="StyleUnderline"/>
          <w:highlight w:val="yellow"/>
        </w:rPr>
        <w:t>but it won't fundamentally change the importance of privacy as a practice."</w:t>
      </w:r>
    </w:p>
    <w:p w:rsidR="00804C27" w:rsidRDefault="005647EA" w:rsidP="005647EA">
      <w:pPr>
        <w:pStyle w:val="Heading3"/>
      </w:pPr>
      <w:bookmarkStart w:id="122" w:name="_Toc423374933"/>
      <w:r>
        <w:t>1ar:  Robins will win</w:t>
      </w:r>
      <w:bookmarkEnd w:id="122"/>
    </w:p>
    <w:p w:rsidR="005647EA" w:rsidRDefault="005647EA" w:rsidP="005647EA">
      <w:pPr>
        <w:pStyle w:val="Heading4"/>
      </w:pPr>
      <w:r>
        <w:t>(--) Robins will win now:</w:t>
      </w:r>
    </w:p>
    <w:p w:rsidR="005647EA" w:rsidRDefault="005647EA" w:rsidP="005647EA">
      <w:r>
        <w:t>Richard M</w:t>
      </w:r>
      <w:r w:rsidRPr="00937F2F">
        <w:rPr>
          <w:rStyle w:val="Style13ptBold"/>
        </w:rPr>
        <w:t>. Re,</w:t>
      </w:r>
      <w:r>
        <w:t xml:space="preserve"> 5/19/20</w:t>
      </w:r>
      <w:r w:rsidRPr="00937F2F">
        <w:rPr>
          <w:rStyle w:val="Style13ptBold"/>
        </w:rPr>
        <w:t xml:space="preserve">15 </w:t>
      </w:r>
      <w:r>
        <w:t xml:space="preserve">(UCLA law faculty as Assistant Professor of Law, </w:t>
      </w:r>
      <w:hyperlink r:id="rId64" w:history="1">
        <w:r w:rsidRPr="005850BF">
          <w:rPr>
            <w:rStyle w:val="Hyperlink"/>
          </w:rPr>
          <w:t>http://prawfsblawg.blogs.com/prawfsblawg/2015/05/talking-about-standing-in-zivotofsky-and-spokeo.html</w:t>
        </w:r>
      </w:hyperlink>
      <w:r>
        <w:t>, Accessed 6/29/2015, rwg)</w:t>
      </w:r>
    </w:p>
    <w:p w:rsidR="005647EA" w:rsidRDefault="005647EA" w:rsidP="005647EA">
      <w:pPr>
        <w:rPr>
          <w:sz w:val="16"/>
        </w:rPr>
      </w:pPr>
      <w:r w:rsidRPr="005A29B6">
        <w:rPr>
          <w:rStyle w:val="StyleUnderline"/>
          <w:highlight w:val="yellow"/>
        </w:rPr>
        <w:t>One straightforward possibility would be to read the Ninth Circuit as saying that the violation of any statutory right creates standing</w:t>
      </w:r>
      <w:r w:rsidRPr="005A29B6">
        <w:rPr>
          <w:sz w:val="16"/>
        </w:rPr>
        <w:t>. The Ninth Circuit opinion is so capacious that it might well be read that way--indeed, you seem to read it precisely that way in the first paragraph of your last comment--and that broad reading seems to have been the one advanced in the petition</w:t>
      </w:r>
      <w:r w:rsidRPr="005A29B6">
        <w:rPr>
          <w:rStyle w:val="StyleUnderline"/>
          <w:highlight w:val="yellow"/>
        </w:rPr>
        <w:t xml:space="preserve">. I think it is quite plausible that the Court </w:t>
      </w:r>
      <w:r w:rsidRPr="005A29B6">
        <w:rPr>
          <w:rStyle w:val="Emphasis"/>
          <w:highlight w:val="yellow"/>
        </w:rPr>
        <w:t>could adopt that reading</w:t>
      </w:r>
      <w:r w:rsidRPr="005A29B6">
        <w:rPr>
          <w:sz w:val="16"/>
        </w:rPr>
        <w:t>, agree with the petitioner that CA9's broad ruling was wrong, and remand. All in a good day's work. I do not see why you think that such a conventional way of proceeding "would itself violate article III."</w:t>
      </w:r>
    </w:p>
    <w:p w:rsidR="005647EA" w:rsidRPr="005647EA" w:rsidRDefault="005647EA" w:rsidP="005647EA">
      <w:pPr>
        <w:pStyle w:val="Heading3"/>
      </w:pPr>
      <w:bookmarkStart w:id="123" w:name="_Toc423374934"/>
      <w:r>
        <w:t>1ar:  No Major Settlements</w:t>
      </w:r>
      <w:bookmarkEnd w:id="123"/>
    </w:p>
    <w:p w:rsidR="005647EA" w:rsidRDefault="005647EA" w:rsidP="005647EA">
      <w:pPr>
        <w:pStyle w:val="Heading4"/>
      </w:pPr>
      <w:r>
        <w:t>(--) Judges will dismiss major cases—they don’t want Facebook to go bankrupt:</w:t>
      </w:r>
    </w:p>
    <w:p w:rsidR="005647EA" w:rsidRDefault="005647EA" w:rsidP="005647EA">
      <w:r>
        <w:t xml:space="preserve">Ross </w:t>
      </w:r>
      <w:r w:rsidRPr="00804C27">
        <w:rPr>
          <w:rStyle w:val="Style13ptBold"/>
        </w:rPr>
        <w:t>Todd, 5/29/2015</w:t>
      </w:r>
      <w:r>
        <w:t xml:space="preserve"> (staff writer, “Wave of Privacy Suits Peters Out,” </w:t>
      </w:r>
      <w:hyperlink r:id="rId65" w:history="1">
        <w:r w:rsidRPr="005850BF">
          <w:rPr>
            <w:rStyle w:val="Hyperlink"/>
          </w:rPr>
          <w:t>http://www.therecorder.com/id=1202727906735/Wave-of-Privacy-Suits-Peters-Out</w:t>
        </w:r>
      </w:hyperlink>
      <w:r>
        <w:t>, Accessed 6/29/2015, rwg)</w:t>
      </w:r>
    </w:p>
    <w:p w:rsidR="00804C27" w:rsidRPr="005647EA" w:rsidRDefault="00804C27" w:rsidP="00804C27">
      <w:pPr>
        <w:rPr>
          <w:sz w:val="16"/>
        </w:rPr>
      </w:pPr>
      <w:r w:rsidRPr="005647EA">
        <w:rPr>
          <w:sz w:val="16"/>
        </w:rPr>
        <w:t>Still, Edelson, who said high-profile data breaches and the Edward Snowden leaks have "had a profound effect on the judiciary," predicts a future where settlements routinely top $50 million.</w:t>
      </w:r>
      <w:r w:rsidR="005647EA" w:rsidRPr="005647EA">
        <w:rPr>
          <w:sz w:val="16"/>
        </w:rPr>
        <w:t xml:space="preserve"> </w:t>
      </w:r>
      <w:r w:rsidRPr="005647EA">
        <w:rPr>
          <w:rStyle w:val="StyleUnderline"/>
          <w:highlight w:val="yellow"/>
        </w:rPr>
        <w:t>The staggering statutory damages at stake in some privacy cases has actually worked against plaintiffs</w:t>
      </w:r>
      <w:r w:rsidRPr="005647EA">
        <w:rPr>
          <w:sz w:val="16"/>
        </w:rPr>
        <w:t>, he said. "</w:t>
      </w:r>
      <w:r w:rsidRPr="005647EA">
        <w:rPr>
          <w:rStyle w:val="StyleUnderline"/>
          <w:highlight w:val="yellow"/>
        </w:rPr>
        <w:t>Judges were looking for ways to dismiss them</w:t>
      </w:r>
      <w:r w:rsidRPr="005647EA">
        <w:rPr>
          <w:sz w:val="16"/>
        </w:rPr>
        <w:t xml:space="preserve">," Edelson said, </w:t>
      </w:r>
      <w:r w:rsidRPr="005647EA">
        <w:rPr>
          <w:rStyle w:val="StyleUnderline"/>
          <w:highlight w:val="yellow"/>
        </w:rPr>
        <w:t>"because no one wants Facebook to go bankrupt because of a privacy violation."</w:t>
      </w:r>
    </w:p>
    <w:p w:rsidR="00804C27" w:rsidRDefault="00804C27" w:rsidP="00804C27"/>
    <w:p w:rsidR="00804C27" w:rsidRDefault="00804C27" w:rsidP="00804C27"/>
    <w:p w:rsidR="00804C27" w:rsidRPr="005A29B6" w:rsidRDefault="00804C27" w:rsidP="00804C27"/>
    <w:p w:rsidR="00D569F3" w:rsidRDefault="00D569F3" w:rsidP="00D569F3">
      <w:pPr>
        <w:pStyle w:val="Heading2"/>
      </w:pPr>
      <w:bookmarkStart w:id="124" w:name="_Toc349057800"/>
      <w:bookmarkStart w:id="125" w:name="_Toc362878942"/>
      <w:bookmarkStart w:id="126" w:name="_Toc423374935"/>
      <w:r>
        <w:t>Court Stripping Answers</w:t>
      </w:r>
      <w:bookmarkEnd w:id="124"/>
      <w:bookmarkEnd w:id="125"/>
      <w:bookmarkEnd w:id="126"/>
    </w:p>
    <w:p w:rsidR="00D569F3" w:rsidRDefault="00D569F3" w:rsidP="00635F14">
      <w:pPr>
        <w:pStyle w:val="Heading4"/>
        <w:rPr>
          <w:sz w:val="22"/>
        </w:rPr>
      </w:pPr>
      <w:r>
        <w:t xml:space="preserve">(--) Congress won’t strip the Courts—bills to limit the Court’s jurisdiction don’t pass even when Congress is angry:  </w:t>
      </w:r>
    </w:p>
    <w:p w:rsidR="00D569F3" w:rsidRDefault="00D569F3" w:rsidP="00D569F3">
      <w:pPr>
        <w:pStyle w:val="BodyText2"/>
        <w:spacing w:after="0" w:line="240" w:lineRule="auto"/>
        <w:ind w:firstLine="720"/>
        <w:jc w:val="both"/>
      </w:pPr>
      <w:smartTag w:uri="urn:schemas-microsoft-com:office:smarttags" w:element="City">
        <w:r>
          <w:t>Lawrence</w:t>
        </w:r>
      </w:smartTag>
      <w:r>
        <w:t xml:space="preserve"> </w:t>
      </w:r>
      <w:r w:rsidRPr="006B2E5F">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D569F3" w:rsidRDefault="00D569F3" w:rsidP="00D569F3">
      <w:pPr>
        <w:pStyle w:val="BodyText"/>
        <w:spacing w:after="0" w:line="240" w:lineRule="auto"/>
        <w:ind w:left="720"/>
        <w:rPr>
          <w:sz w:val="24"/>
        </w:rPr>
      </w:pPr>
      <w:r>
        <w:t xml:space="preserve">[“The Supreme Court in American Politics,” </w:t>
      </w:r>
      <w:hyperlink r:id="rId66" w:history="1">
        <w:r w:rsidRPr="007A09D4">
          <w:rPr>
            <w:rStyle w:val="Hyperlink"/>
            <w:sz w:val="24"/>
          </w:rPr>
          <w:t>http://arjournals.annualreviews.org/doi/full/10.1146/annurev.polisci.6.121901.085526;jsessionid=n1HzQqZJALRe</w:t>
        </w:r>
      </w:hyperlink>
      <w:r>
        <w:rPr>
          <w:sz w:val="24"/>
        </w:rPr>
        <w:t>, rwg]</w:t>
      </w:r>
    </w:p>
    <w:p w:rsidR="00D569F3" w:rsidRPr="006B2E5F" w:rsidRDefault="00D569F3" w:rsidP="00D569F3">
      <w:pPr>
        <w:pStyle w:val="BodyText"/>
        <w:rPr>
          <w:rStyle w:val="StyleUnderline"/>
        </w:rPr>
      </w:pPr>
      <w:r w:rsidRPr="00B856C0">
        <w:rPr>
          <w:sz w:val="16"/>
          <w:szCs w:val="16"/>
        </w:rPr>
        <w:t>For Dahl, of course, the challenge stems partly from the sheer volume of intervention in the current era. Just as important,</w:t>
      </w:r>
      <w:r>
        <w:t xml:space="preserve"> </w:t>
      </w:r>
      <w:r w:rsidRPr="006B2E5F">
        <w:rPr>
          <w:rStyle w:val="StyleUnderline"/>
          <w:highlight w:val="yellow"/>
        </w:rPr>
        <w:t>the Court's active participation in policy making has continued for a long period</w:t>
      </w:r>
      <w:r>
        <w:t xml:space="preserve">. </w:t>
      </w:r>
      <w:r w:rsidRPr="00B856C0">
        <w:rPr>
          <w:sz w:val="16"/>
          <w:szCs w:val="16"/>
        </w:rPr>
        <w:t>Dahl suggested that significant interventions occur chiefly in transitional periods, similar to what other scholars have labeled realignments.The several decades since 1960 are too long to be labeled a transitional period. On the other hand, this is an era in which partisan control of House, Senate, and presidency has been divided most of the time. In such an era, it is difficult even to identify a law-making majority, let alone characterize the Court's interventions in relation to that majority.</w:t>
      </w:r>
      <w:r>
        <w:t xml:space="preserve">  </w:t>
      </w:r>
      <w:r w:rsidRPr="006B2E5F">
        <w:rPr>
          <w:rStyle w:val="StyleUnderline"/>
          <w:highlight w:val="yellow"/>
        </w:rPr>
        <w:t xml:space="preserve">Congress can do more damage when it attacks the Court itself. But Congress seldom uses its institutional powers against the Court in significant ways. For example, the Court's size has not been changed since the 1860s. Over that period, its jurisdiction has </w:t>
      </w:r>
      <w:r w:rsidRPr="006B2E5F">
        <w:rPr>
          <w:rStyle w:val="Emphasis"/>
          <w:highlight w:val="yellow"/>
        </w:rPr>
        <w:t>never been cut back</w:t>
      </w:r>
      <w:r w:rsidRPr="006B2E5F">
        <w:rPr>
          <w:rStyle w:val="StyleUnderline"/>
          <w:highlight w:val="yellow"/>
        </w:rPr>
        <w:t xml:space="preserve"> as a negative response to its policies </w:t>
      </w:r>
      <w:r w:rsidRPr="006B2E5F">
        <w:rPr>
          <w:rStyle w:val="Emphasis"/>
          <w:highlight w:val="yellow"/>
        </w:rPr>
        <w:t>despite a long list of bills with that purpose</w:t>
      </w:r>
      <w:r w:rsidRPr="006B2E5F">
        <w:rPr>
          <w:rStyle w:val="StyleUnderline"/>
          <w:highlight w:val="yellow"/>
        </w:rPr>
        <w:t>.</w:t>
      </w:r>
      <w:r w:rsidRPr="006B2E5F">
        <w:rPr>
          <w:rStyle w:val="StyleUnderline"/>
        </w:rPr>
        <w:t xml:space="preserve"> </w:t>
      </w:r>
    </w:p>
    <w:p w:rsidR="00D569F3" w:rsidRDefault="00D569F3" w:rsidP="00635F14">
      <w:pPr>
        <w:pStyle w:val="Heading4"/>
      </w:pPr>
      <w:r>
        <w:t>(--) Supreme Court decisions are almost impossible to reverse:</w:t>
      </w:r>
    </w:p>
    <w:p w:rsidR="00D569F3" w:rsidRPr="007D2EDE" w:rsidRDefault="00D569F3" w:rsidP="00D569F3">
      <w:pPr>
        <w:ind w:firstLine="720"/>
      </w:pPr>
      <w:r w:rsidRPr="006B2E5F">
        <w:rPr>
          <w:rStyle w:val="Style13ptBold"/>
        </w:rPr>
        <w:t>Baxter, 2005</w:t>
      </w:r>
      <w:r>
        <w:rPr>
          <w:b/>
          <w:u w:val="single"/>
        </w:rPr>
        <w:t xml:space="preserve"> </w:t>
      </w:r>
      <w:r w:rsidRPr="007D2EDE">
        <w:rPr>
          <w:b/>
          <w:u w:val="single"/>
        </w:rPr>
        <w:t>7/12/2005</w:t>
      </w:r>
      <w:r>
        <w:t xml:space="preserve">  (Tom, staff writer, </w:t>
      </w:r>
      <w:r w:rsidRPr="007D2EDE">
        <w:t>Atlanta Journal-Constitution</w:t>
      </w:r>
      <w:r>
        <w:t>, Lexis)</w:t>
      </w:r>
    </w:p>
    <w:p w:rsidR="00D569F3" w:rsidRDefault="00D569F3" w:rsidP="00D569F3">
      <w:r w:rsidRPr="007D2EDE">
        <w:t>"</w:t>
      </w:r>
      <w:r w:rsidRPr="002352A0">
        <w:rPr>
          <w:u w:val="single"/>
        </w:rPr>
        <w:t xml:space="preserve">Wars come and go, and the economy goes up and down, but </w:t>
      </w:r>
      <w:r w:rsidRPr="006B2E5F">
        <w:rPr>
          <w:highlight w:val="yellow"/>
          <w:u w:val="single"/>
        </w:rPr>
        <w:t>a Supreme Court justice serves, on average, 20 years,"</w:t>
      </w:r>
      <w:r w:rsidRPr="007D2EDE">
        <w:t xml:space="preserve"> she said. "</w:t>
      </w:r>
      <w:r w:rsidRPr="006B2E5F">
        <w:rPr>
          <w:highlight w:val="yellow"/>
          <w:u w:val="single"/>
        </w:rPr>
        <w:t xml:space="preserve">And once the court has made a decision, getting it reversed is </w:t>
      </w:r>
      <w:r w:rsidRPr="006B2E5F">
        <w:rPr>
          <w:b/>
          <w:highlight w:val="yellow"/>
          <w:u w:val="single"/>
        </w:rPr>
        <w:t>practically impossible</w:t>
      </w:r>
      <w:r w:rsidRPr="006B2E5F">
        <w:rPr>
          <w:highlight w:val="yellow"/>
          <w:u w:val="single"/>
        </w:rPr>
        <w:t>.</w:t>
      </w:r>
      <w:r w:rsidRPr="006B2E5F">
        <w:rPr>
          <w:highlight w:val="yellow"/>
        </w:rPr>
        <w:t>"</w:t>
      </w:r>
      <w:r>
        <w:br/>
      </w:r>
      <w:r w:rsidRPr="006B2E5F">
        <w:rPr>
          <w:rStyle w:val="Heading4Char"/>
        </w:rPr>
        <w:t>(--) Justices will modify their behavior to avoid backlash from other branches:</w:t>
      </w:r>
    </w:p>
    <w:p w:rsidR="00D569F3" w:rsidRDefault="00D569F3" w:rsidP="00D569F3">
      <w:pPr>
        <w:pStyle w:val="BodyText2"/>
        <w:spacing w:after="0" w:line="240" w:lineRule="auto"/>
        <w:ind w:firstLine="720"/>
        <w:jc w:val="both"/>
      </w:pPr>
      <w:smartTag w:uri="urn:schemas-microsoft-com:office:smarttags" w:element="City">
        <w:r>
          <w:t>Lawrence</w:t>
        </w:r>
      </w:smartTag>
      <w:r>
        <w:t xml:space="preserve"> </w:t>
      </w:r>
      <w:r w:rsidRPr="006B2E5F">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D569F3" w:rsidRDefault="00D569F3" w:rsidP="00D569F3">
      <w:pPr>
        <w:pStyle w:val="BodyText"/>
        <w:spacing w:after="0" w:line="240" w:lineRule="auto"/>
        <w:ind w:left="720"/>
        <w:rPr>
          <w:sz w:val="24"/>
        </w:rPr>
      </w:pPr>
      <w:r>
        <w:t xml:space="preserve">[“The Supreme Court in American Politics,” </w:t>
      </w:r>
      <w:hyperlink r:id="rId67" w:history="1">
        <w:r w:rsidRPr="00301EF7">
          <w:rPr>
            <w:rStyle w:val="Hyperlink"/>
            <w:sz w:val="24"/>
          </w:rPr>
          <w:t>http://arjournals.annualreviews.org/doi/</w:t>
        </w:r>
      </w:hyperlink>
      <w:r>
        <w:rPr>
          <w:sz w:val="24"/>
        </w:rPr>
        <w:t xml:space="preserve"> full/10.1146/annurev.polisci.6.121901.085526;jsessionid=n1HzQqZJALRe]</w:t>
      </w:r>
    </w:p>
    <w:p w:rsidR="00D569F3" w:rsidRDefault="00D569F3" w:rsidP="00D569F3">
      <w:pPr>
        <w:pStyle w:val="BodyText"/>
        <w:rPr>
          <w:u w:val="single"/>
        </w:rPr>
      </w:pPr>
      <w:r w:rsidRPr="00B856C0">
        <w:rPr>
          <w:u w:val="single"/>
        </w:rPr>
        <w:t xml:space="preserve">Another possibility is that </w:t>
      </w:r>
      <w:r w:rsidRPr="006B2E5F">
        <w:rPr>
          <w:rStyle w:val="StyleUnderline"/>
          <w:highlight w:val="yellow"/>
        </w:rPr>
        <w:t>the justices</w:t>
      </w:r>
      <w:r w:rsidRPr="00B856C0">
        <w:rPr>
          <w:u w:val="single"/>
        </w:rPr>
        <w:t xml:space="preserve"> ordinarily give little attention to their political environment but </w:t>
      </w:r>
      <w:r w:rsidRPr="006B2E5F">
        <w:rPr>
          <w:rStyle w:val="StyleUnderline"/>
          <w:highlight w:val="yellow"/>
        </w:rPr>
        <w:t xml:space="preserve">take </w:t>
      </w:r>
      <w:r w:rsidRPr="006B2E5F">
        <w:rPr>
          <w:rStyle w:val="Emphasis"/>
          <w:highlight w:val="yellow"/>
        </w:rPr>
        <w:t>protective action</w:t>
      </w:r>
      <w:r w:rsidRPr="006B2E5F">
        <w:rPr>
          <w:rStyle w:val="StyleUnderline"/>
          <w:highlight w:val="yellow"/>
        </w:rPr>
        <w:t xml:space="preserve"> when their decisions have </w:t>
      </w:r>
      <w:r w:rsidRPr="006B2E5F">
        <w:rPr>
          <w:rStyle w:val="Emphasis"/>
          <w:highlight w:val="yellow"/>
        </w:rPr>
        <w:t>aroused negative reactions</w:t>
      </w:r>
      <w:r w:rsidRPr="006B2E5F">
        <w:rPr>
          <w:rStyle w:val="StyleUnderline"/>
          <w:highlight w:val="yellow"/>
        </w:rPr>
        <w:t xml:space="preserve"> from other policy makers. Justices might reason that it is a poor strategy to depart from their most preferred positions to avoid the possibility of an unfavorable response from the other branches. But when conflicts actually occur, the justices retreat as a means to </w:t>
      </w:r>
      <w:r w:rsidRPr="006B2E5F">
        <w:rPr>
          <w:rStyle w:val="Emphasis"/>
          <w:highlight w:val="yellow"/>
        </w:rPr>
        <w:t>limit the damage</w:t>
      </w:r>
      <w:r w:rsidRPr="006B2E5F">
        <w:rPr>
          <w:rStyle w:val="StyleUnderline"/>
        </w:rPr>
        <w:t xml:space="preserve">. </w:t>
      </w:r>
      <w:r w:rsidRPr="006B2E5F">
        <w:rPr>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rsidR="00D569F3" w:rsidRDefault="00D569F3" w:rsidP="00D569F3">
      <w:pPr>
        <w:pStyle w:val="Heading2"/>
      </w:pPr>
      <w:bookmarkStart w:id="127" w:name="_Toc362878943"/>
      <w:bookmarkStart w:id="128" w:name="_Toc423374936"/>
      <w:r>
        <w:t>Hollow Hope DA Answers</w:t>
      </w:r>
      <w:bookmarkEnd w:id="127"/>
      <w:bookmarkEnd w:id="128"/>
    </w:p>
    <w:p w:rsidR="00D569F3" w:rsidRDefault="00D569F3" w:rsidP="00635F14">
      <w:pPr>
        <w:pStyle w:val="Heading4"/>
      </w:pPr>
      <w:r>
        <w:t xml:space="preserve">(--) Non-unique:  </w:t>
      </w:r>
      <w:r w:rsidR="00987E69">
        <w:t>Housing decision was a big victory for civil rights:</w:t>
      </w:r>
    </w:p>
    <w:p w:rsidR="00D569F3" w:rsidRDefault="00D569F3" w:rsidP="00D569F3">
      <w:r>
        <w:t xml:space="preserve">Lawrence </w:t>
      </w:r>
      <w:r w:rsidRPr="00D569F3">
        <w:rPr>
          <w:rStyle w:val="Style13ptBold"/>
        </w:rPr>
        <w:t>Hurley, 6/25/2015</w:t>
      </w:r>
      <w:r>
        <w:t xml:space="preserve"> (staff writer, “Supreme Court upholds broad housing discrimination claims,” </w:t>
      </w:r>
      <w:hyperlink r:id="rId68" w:history="1">
        <w:r w:rsidRPr="000B798E">
          <w:rPr>
            <w:rStyle w:val="Hyperlink"/>
          </w:rPr>
          <w:t>http://www.reuters.com/article/2015/06/25/us-usa-court-discrimination-idUSKBN0P51UO20150625</w:t>
        </w:r>
      </w:hyperlink>
      <w:r>
        <w:t>, Accessed 6/25/2015, rwg)</w:t>
      </w:r>
    </w:p>
    <w:p w:rsidR="00D569F3" w:rsidRPr="00987E69" w:rsidRDefault="00D569F3" w:rsidP="00D569F3">
      <w:pPr>
        <w:rPr>
          <w:sz w:val="16"/>
        </w:rPr>
      </w:pPr>
      <w:r w:rsidRPr="00987E69">
        <w:rPr>
          <w:rStyle w:val="StyleUnderline"/>
          <w:highlight w:val="yellow"/>
        </w:rPr>
        <w:t>A divided U.S. Supreme Court on Thursday embraced a broad interpretation of discrimination claims allowed under the landmark Fair Housing Act</w:t>
      </w:r>
      <w:r w:rsidRPr="00987E69">
        <w:rPr>
          <w:sz w:val="16"/>
        </w:rPr>
        <w:t>, a blow to lenders and insurers that face such lawsuits and had urged the court to curb them.</w:t>
      </w:r>
      <w:r w:rsidR="00987E69" w:rsidRPr="00987E69">
        <w:rPr>
          <w:sz w:val="16"/>
        </w:rPr>
        <w:t xml:space="preserve"> </w:t>
      </w:r>
      <w:r w:rsidRPr="00987E69">
        <w:rPr>
          <w:sz w:val="16"/>
        </w:rPr>
        <w:t>In a 5-4 decision in a major civil rights case out of Texas, the court preserved a legal tool that has been used for decades to bring bias lawsuits over actions that have a discriminatory effect even with no evidence of discriminatory intent.</w:t>
      </w:r>
      <w:r w:rsidR="00987E69" w:rsidRPr="00987E69">
        <w:rPr>
          <w:sz w:val="16"/>
        </w:rPr>
        <w:t xml:space="preserve"> </w:t>
      </w:r>
      <w:r w:rsidRPr="00987E69">
        <w:rPr>
          <w:rStyle w:val="StyleUnderline"/>
          <w:highlight w:val="yellow"/>
        </w:rPr>
        <w:t xml:space="preserve">The unexpected ruling was </w:t>
      </w:r>
      <w:r w:rsidRPr="00987E69">
        <w:rPr>
          <w:rStyle w:val="Emphasis"/>
          <w:highlight w:val="yellow"/>
        </w:rPr>
        <w:t>a triumph for civil rights activists</w:t>
      </w:r>
      <w:r w:rsidRPr="00987E69">
        <w:rPr>
          <w:rStyle w:val="StyleUnderline"/>
          <w:highlight w:val="yellow"/>
        </w:rPr>
        <w:t>,</w:t>
      </w:r>
      <w:r w:rsidRPr="00987E69">
        <w:rPr>
          <w:sz w:val="16"/>
        </w:rPr>
        <w:t xml:space="preserve"> who had feared the justices would rein in these lawsuits, and the administration of President Barack Obama, which had asked the justices to allow such claims to continue.</w:t>
      </w:r>
    </w:p>
    <w:p w:rsidR="00D569F3" w:rsidRDefault="00D569F3" w:rsidP="00635F14">
      <w:pPr>
        <w:pStyle w:val="Heading4"/>
      </w:pPr>
      <w:r>
        <w:t xml:space="preserve">(--) </w:t>
      </w:r>
      <w:r w:rsidRPr="00BC4CD6">
        <w:rPr>
          <w:u w:val="single"/>
        </w:rPr>
        <w:t>NO LINK:  Courts aren’t flypaper</w:t>
      </w:r>
      <w:r>
        <w:t xml:space="preserve"> for social movements:  movements have a realistic understanding of the power of the Court:  </w:t>
      </w:r>
    </w:p>
    <w:p w:rsidR="00D569F3" w:rsidRDefault="00D569F3" w:rsidP="00D569F3">
      <w:pPr>
        <w:pStyle w:val="BodyText2"/>
        <w:spacing w:after="0" w:line="240" w:lineRule="auto"/>
        <w:ind w:firstLine="720"/>
        <w:jc w:val="both"/>
      </w:pPr>
      <w:r>
        <w:t xml:space="preserve">Idit </w:t>
      </w:r>
      <w:r w:rsidRPr="00083283">
        <w:rPr>
          <w:rStyle w:val="Style13ptBold"/>
        </w:rPr>
        <w:t>Kostiner, 2003</w:t>
      </w:r>
      <w:r>
        <w:t xml:space="preserve"> Jurisprudence and Social Policy Program, University of California, </w:t>
      </w:r>
      <w:r>
        <w:rPr>
          <w:b/>
          <w:bCs/>
        </w:rPr>
        <w:t>20</w:t>
      </w:r>
      <w:r w:rsidRPr="003A0B35">
        <w:rPr>
          <w:b/>
          <w:bCs/>
          <w:u w:val="single"/>
        </w:rPr>
        <w:t>03</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rPr>
          <w:sz w:val="14"/>
          <w:szCs w:val="16"/>
        </w:rPr>
      </w:pPr>
      <w:r w:rsidRPr="00216D00">
        <w:rPr>
          <w:sz w:val="14"/>
          <w:szCs w:val="16"/>
        </w:rPr>
        <w:t>Thus, a central finding in both McCann's and Silverstein's studies one crucial for supporting their model is that contrary to Scheingold's argument,</w:t>
      </w:r>
      <w:r w:rsidRPr="00216D00">
        <w:rPr>
          <w:sz w:val="14"/>
        </w:rPr>
        <w:t xml:space="preserve"> </w:t>
      </w:r>
      <w:r w:rsidRPr="00216D00">
        <w:rPr>
          <w:highlight w:val="yellow"/>
          <w:u w:val="single"/>
        </w:rPr>
        <w:t xml:space="preserve">activists for social change </w:t>
      </w:r>
      <w:r w:rsidRPr="00216D00">
        <w:rPr>
          <w:b/>
          <w:highlight w:val="yellow"/>
          <w:u w:val="single"/>
        </w:rPr>
        <w:t>are not caught up within a mythic perception</w:t>
      </w:r>
      <w:r w:rsidRPr="00216D00">
        <w:rPr>
          <w:highlight w:val="yellow"/>
          <w:u w:val="single"/>
        </w:rPr>
        <w:t xml:space="preserve"> of rights and legal institutions. Activists interviewed in these studies instead </w:t>
      </w:r>
      <w:r w:rsidRPr="00216D00">
        <w:rPr>
          <w:b/>
          <w:highlight w:val="yellow"/>
          <w:u w:val="single"/>
        </w:rPr>
        <w:t>express a sophisticated and disillusioned understanding of the role of law</w:t>
      </w:r>
      <w:r w:rsidRPr="003F6145">
        <w:rPr>
          <w:b/>
          <w:u w:val="single"/>
        </w:rPr>
        <w:t>.</w:t>
      </w:r>
      <w:r w:rsidRPr="003F6145">
        <w:rPr>
          <w:u w:val="single"/>
        </w:rPr>
        <w:t xml:space="preserve"> </w:t>
      </w:r>
      <w:r w:rsidRPr="00216D00">
        <w:rPr>
          <w:sz w:val="14"/>
        </w:rPr>
        <w:t>McCann and Silverstein suggest that</w:t>
      </w:r>
      <w:r w:rsidRPr="003F6145">
        <w:rPr>
          <w:u w:val="single"/>
        </w:rPr>
        <w:t xml:space="preserve"> </w:t>
      </w:r>
      <w:r w:rsidRPr="00216D00">
        <w:rPr>
          <w:highlight w:val="yellow"/>
          <w:u w:val="single"/>
        </w:rPr>
        <w:t>activists use law not out of a mythic belief in its power, but rather as an optimal strategy</w:t>
      </w:r>
      <w:r w:rsidRPr="003F6145">
        <w:rPr>
          <w:u w:val="single"/>
        </w:rPr>
        <w:t xml:space="preserve"> </w:t>
      </w:r>
      <w:r w:rsidRPr="00216D00">
        <w:rPr>
          <w:sz w:val="14"/>
        </w:rPr>
        <w:t>among "highly limited options available to them".</w:t>
      </w:r>
      <w:r w:rsidRPr="003F6145">
        <w:rPr>
          <w:u w:val="single"/>
        </w:rPr>
        <w:t xml:space="preserve"> </w:t>
      </w:r>
      <w:r w:rsidRPr="00216D00">
        <w:rPr>
          <w:highlight w:val="yellow"/>
          <w:u w:val="single"/>
        </w:rPr>
        <w:t xml:space="preserve">This </w:t>
      </w:r>
      <w:r w:rsidRPr="00216D00">
        <w:rPr>
          <w:b/>
          <w:highlight w:val="yellow"/>
          <w:u w:val="single"/>
        </w:rPr>
        <w:t xml:space="preserve">view of law enables activists to use </w:t>
      </w:r>
      <w:r w:rsidRPr="00216D00">
        <w:rPr>
          <w:rStyle w:val="Emphasis"/>
          <w:highlight w:val="yellow"/>
        </w:rPr>
        <w:t>legal tactics strategically</w:t>
      </w:r>
      <w:r w:rsidRPr="00216D00">
        <w:rPr>
          <w:highlight w:val="yellow"/>
          <w:u w:val="single"/>
        </w:rPr>
        <w:t xml:space="preserve"> to promote their goals without falling into a </w:t>
      </w:r>
      <w:r w:rsidRPr="00216D00">
        <w:rPr>
          <w:rStyle w:val="Emphasis"/>
          <w:highlight w:val="yellow"/>
        </w:rPr>
        <w:t>falsely conscious perception of law</w:t>
      </w:r>
      <w:r w:rsidRPr="003F6145">
        <w:rPr>
          <w:u w:val="single"/>
        </w:rPr>
        <w:t xml:space="preserve"> and without perpetuating the hegemonic nature of legal institutions</w:t>
      </w:r>
      <w:r w:rsidRPr="00216D00">
        <w:rPr>
          <w:sz w:val="14"/>
        </w:rPr>
        <w:t xml:space="preserve">. </w:t>
      </w:r>
      <w:r w:rsidRPr="00216D00">
        <w:rPr>
          <w:sz w:val="14"/>
          <w:szCs w:val="16"/>
        </w:rPr>
        <w:t>Relying on Gramsci's theory of counterhegemony (1971) and on Hunt's interpretation of this theory (1990), McCann argues that movement activists who struggle to promote social change often have no other choice but to use existing institutions, since "all struggles commence on old ground"</w:t>
      </w:r>
    </w:p>
    <w:p w:rsidR="00D569F3" w:rsidRDefault="00D569F3" w:rsidP="00635F14">
      <w:pPr>
        <w:pStyle w:val="Heading4"/>
      </w:pPr>
      <w:r>
        <w:rPr>
          <w:u w:val="single"/>
        </w:rPr>
        <w:t xml:space="preserve">(--) </w:t>
      </w:r>
      <w:r w:rsidRPr="00BC4CD6">
        <w:rPr>
          <w:u w:val="single"/>
        </w:rPr>
        <w:t>TURN:  The Court creates social change</w:t>
      </w:r>
      <w:r>
        <w:t xml:space="preserve"> by balancing legal and policy considerations</w:t>
      </w:r>
    </w:p>
    <w:p w:rsidR="00D569F3" w:rsidRDefault="00D569F3" w:rsidP="00D569F3">
      <w:pPr>
        <w:pStyle w:val="BodyText2"/>
        <w:spacing w:after="0" w:line="240" w:lineRule="auto"/>
        <w:ind w:firstLine="360"/>
        <w:jc w:val="both"/>
      </w:pPr>
      <w:r>
        <w:t xml:space="preserve">Lawrence </w:t>
      </w:r>
      <w:r w:rsidRPr="00216D00">
        <w:rPr>
          <w:rStyle w:val="Style13ptBold"/>
        </w:rPr>
        <w:t xml:space="preserve">Baum, 2003 </w:t>
      </w:r>
      <w:r>
        <w:t xml:space="preserve">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8C0C7D">
        <w:rPr>
          <w:b/>
          <w:bCs/>
          <w:u w:val="single"/>
        </w:rPr>
        <w:t>03</w:t>
      </w:r>
    </w:p>
    <w:p w:rsidR="00D569F3" w:rsidRDefault="00D569F3" w:rsidP="00D569F3">
      <w:pPr>
        <w:pStyle w:val="BodyText"/>
        <w:spacing w:after="0" w:line="240" w:lineRule="auto"/>
        <w:ind w:left="360"/>
        <w:rPr>
          <w:sz w:val="24"/>
        </w:rPr>
      </w:pPr>
      <w:r>
        <w:t xml:space="preserve">[“The Supreme Court in American Politics,” </w:t>
      </w:r>
      <w:r>
        <w:rPr>
          <w:sz w:val="24"/>
        </w:rPr>
        <w:t>http://arjournals.annualreviews.org/doi/full/10.1146/annurev.polisci.6.121901.085526;jsessionid=n1HzQqZJALRe]</w:t>
      </w:r>
    </w:p>
    <w:p w:rsidR="00D569F3" w:rsidRDefault="00D569F3" w:rsidP="00D569F3">
      <w:pPr>
        <w:pStyle w:val="BodyText2"/>
        <w:spacing w:after="0" w:line="240" w:lineRule="auto"/>
        <w:jc w:val="both"/>
        <w:rPr>
          <w:sz w:val="16"/>
          <w:szCs w:val="16"/>
        </w:rPr>
      </w:pPr>
      <w:r w:rsidRPr="008C0C7D">
        <w:rPr>
          <w:sz w:val="16"/>
          <w:szCs w:val="16"/>
        </w:rPr>
        <w:t>Among students of judicial behavior, there is a lively debate over the justices' hierarchies of goals. The most contentious issue is whether justices act almost exclusively on their interest in making good public policy or whether they balance that interest against the goal of interpreting the law well. Most students of judicial behavior explicitly or implicitly take the first position. The work of some political scientists challenges this position, explicitly or implicitly, in part by examining the legal frameworks in which decisions are made But</w:t>
      </w:r>
      <w:r>
        <w:t xml:space="preserve"> </w:t>
      </w:r>
      <w:r w:rsidRPr="00216D00">
        <w:rPr>
          <w:highlight w:val="yellow"/>
          <w:u w:val="single"/>
        </w:rPr>
        <w:t xml:space="preserve">policy considerations certainly play a powerful part in shaping the justices' choices. Moreover, their impact is likely to be especially strong in cases involving possible interventions, cases that have high stakes for public policy. If justices balance legal and policy considerations, their </w:t>
      </w:r>
      <w:r w:rsidRPr="00565DC2">
        <w:rPr>
          <w:rStyle w:val="Emphasis"/>
          <w:highlight w:val="yellow"/>
        </w:rPr>
        <w:t>policy goals can be expected to have the greatest impact</w:t>
      </w:r>
      <w:r w:rsidRPr="00216D00">
        <w:rPr>
          <w:highlight w:val="yellow"/>
          <w:u w:val="single"/>
        </w:rPr>
        <w:t xml:space="preserve"> when justices care most about the policy issues they face</w:t>
      </w:r>
      <w:r>
        <w:t xml:space="preserve">. </w:t>
      </w:r>
      <w:r w:rsidRPr="008C0C7D">
        <w:rPr>
          <w:sz w:val="16"/>
          <w:szCs w:val="16"/>
        </w:rPr>
        <w:t>In any event, adopting the premise of policy-oriented behavior helps to illuminate the issues that I consider in this section.</w:t>
      </w:r>
    </w:p>
    <w:p w:rsidR="00D569F3" w:rsidRDefault="00987E69" w:rsidP="00635F14">
      <w:pPr>
        <w:pStyle w:val="Heading4"/>
      </w:pPr>
      <w:r>
        <w:t>(--) Brown proves:  the law bo</w:t>
      </w:r>
      <w:r w:rsidR="00D569F3">
        <w:t>l</w:t>
      </w:r>
      <w:r>
        <w:t>s</w:t>
      </w:r>
      <w:r w:rsidR="00D569F3">
        <w:t>ters social change:</w:t>
      </w:r>
    </w:p>
    <w:p w:rsidR="00D569F3" w:rsidRPr="00216D00" w:rsidRDefault="00D569F3" w:rsidP="00D569F3">
      <w:pPr>
        <w:rPr>
          <w:rFonts w:eastAsia="Times New Roman"/>
        </w:rPr>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Default="00D569F3" w:rsidP="00D569F3">
      <w:r w:rsidRPr="00216D00">
        <w:rPr>
          <w:highlight w:val="yellow"/>
          <w:u w:val="single"/>
        </w:rPr>
        <w:t>Equally as important as Brown's moral victory was its impact on the Civil Rights Movement and race relations in the United States</w:t>
      </w:r>
      <w:r>
        <w:t xml:space="preserve">. </w:t>
      </w:r>
      <w:r w:rsidRPr="00E3721B">
        <w:rPr>
          <w:sz w:val="16"/>
          <w:szCs w:val="16"/>
        </w:rPr>
        <w:t xml:space="preserve">Indeed, two camps of scholars have explored and articulated the importance of the decision on effecting social change. For some, such as Professor Mark Tushnet, </w:t>
      </w:r>
      <w:r w:rsidRPr="00216D00">
        <w:rPr>
          <w:highlight w:val="yellow"/>
          <w:u w:val="single"/>
        </w:rPr>
        <w:t>Brown had a direct and forceful impact on the success of the Civil Rights Movement and landmark civil rights legislation enacted during the 1960s</w:t>
      </w:r>
      <w:r>
        <w:t xml:space="preserve">. </w:t>
      </w:r>
      <w:r w:rsidRPr="00E3721B">
        <w:rPr>
          <w:sz w:val="16"/>
          <w:szCs w:val="16"/>
        </w:rPr>
        <w:t>n116 According to these scholars,</w:t>
      </w:r>
      <w:r>
        <w:t xml:space="preserve"> </w:t>
      </w:r>
      <w:r w:rsidRPr="00216D00">
        <w:rPr>
          <w:highlight w:val="yellow"/>
          <w:u w:val="single"/>
        </w:rPr>
        <w:t xml:space="preserve">Brown gave Blacks hope that racial equality would be achieved and that the rights of Blacks would be recognized, thereby </w:t>
      </w:r>
      <w:r w:rsidRPr="00216D00">
        <w:rPr>
          <w:b/>
          <w:highlight w:val="yellow"/>
          <w:u w:val="single"/>
        </w:rPr>
        <w:t>shaping and helping to forge a more aggressive Civil Rights Movement</w:t>
      </w:r>
      <w:r w:rsidRPr="00216D00">
        <w:rPr>
          <w:highlight w:val="yellow"/>
          <w:u w:val="single"/>
        </w:rPr>
        <w:t>, a movement that would result in strong anti-discrimination statutes</w:t>
      </w:r>
      <w:r w:rsidRPr="00E3721B">
        <w:rPr>
          <w:u w:val="single"/>
        </w:rPr>
        <w:t xml:space="preserve"> such as Title VII of the Civil Rights Act and the Voting Rights Act of 1965</w:t>
      </w:r>
      <w:r>
        <w:t>. n117</w:t>
      </w:r>
    </w:p>
    <w:p w:rsidR="00D569F3" w:rsidRDefault="00D569F3" w:rsidP="00635F14">
      <w:pPr>
        <w:pStyle w:val="Heading4"/>
      </w:pPr>
      <w:r>
        <w:t>(--) Rosenberg is wrong:  multiple reasons:</w:t>
      </w:r>
    </w:p>
    <w:p w:rsidR="00D569F3" w:rsidRDefault="00D569F3" w:rsidP="00D569F3">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rsidR="00D569F3" w:rsidRDefault="00D569F3" w:rsidP="00D569F3">
      <w:pPr>
        <w:rPr>
          <w:u w:val="single"/>
        </w:rPr>
      </w:pPr>
      <w:r>
        <w:t xml:space="preserve">n199. See, e.g., Neal </w:t>
      </w:r>
      <w:r w:rsidRPr="007F309B">
        <w:rPr>
          <w:u w:val="single"/>
        </w:rPr>
        <w:t>Devins,</w:t>
      </w:r>
      <w:r>
        <w:t xml:space="preserve"> Judicial Matters, 80 Cal. L. Rev. 1027, 1030 (1992) (book review) (</w:t>
      </w:r>
      <w:r w:rsidRPr="007F309B">
        <w:rPr>
          <w:u w:val="single"/>
        </w:rPr>
        <w:t xml:space="preserve">asserting that </w:t>
      </w:r>
      <w:r w:rsidRPr="00216D00">
        <w:rPr>
          <w:highlight w:val="yellow"/>
          <w:u w:val="single"/>
        </w:rPr>
        <w:t xml:space="preserve">Rosenberg's book "deserves </w:t>
      </w:r>
      <w:r w:rsidRPr="00216D00">
        <w:rPr>
          <w:b/>
          <w:highlight w:val="yellow"/>
          <w:u w:val="single"/>
        </w:rPr>
        <w:t>harsh criticism</w:t>
      </w:r>
      <w:r w:rsidRPr="00216D00">
        <w:rPr>
          <w:highlight w:val="yellow"/>
          <w:u w:val="single"/>
        </w:rPr>
        <w:t xml:space="preserve"> because ... it endorses </w:t>
      </w:r>
      <w:r w:rsidRPr="00216D00">
        <w:rPr>
          <w:b/>
          <w:highlight w:val="yellow"/>
          <w:u w:val="single"/>
        </w:rPr>
        <w:t>inconsistent measures</w:t>
      </w:r>
      <w:r w:rsidRPr="00216D00">
        <w:rPr>
          <w:highlight w:val="yellow"/>
          <w:u w:val="single"/>
        </w:rPr>
        <w:t xml:space="preserve"> of effective judicial action, </w:t>
      </w:r>
      <w:r w:rsidRPr="00216D00">
        <w:rPr>
          <w:b/>
          <w:highlight w:val="yellow"/>
          <w:u w:val="single"/>
        </w:rPr>
        <w:t>focuses on the Court in isolation</w:t>
      </w:r>
      <w:r w:rsidRPr="00216D00">
        <w:rPr>
          <w:highlight w:val="yellow"/>
          <w:u w:val="single"/>
        </w:rPr>
        <w:t xml:space="preserve"> rather than as part of a larger political culture, uses </w:t>
      </w:r>
      <w:r w:rsidRPr="00216D00">
        <w:rPr>
          <w:b/>
          <w:highlight w:val="yellow"/>
          <w:u w:val="single"/>
        </w:rPr>
        <w:t>presumptions hostile to the recognition of a broad judicial role</w:t>
      </w:r>
      <w:r w:rsidRPr="00216D00">
        <w:rPr>
          <w:highlight w:val="yellow"/>
          <w:u w:val="single"/>
        </w:rPr>
        <w:t xml:space="preserve">, and employs </w:t>
      </w:r>
      <w:r w:rsidRPr="00216D00">
        <w:rPr>
          <w:b/>
          <w:highlight w:val="yellow"/>
          <w:u w:val="single"/>
        </w:rPr>
        <w:t>inadequate data</w:t>
      </w:r>
      <w:r w:rsidRPr="00216D00">
        <w:rPr>
          <w:highlight w:val="yellow"/>
          <w:u w:val="single"/>
        </w:rPr>
        <w:t xml:space="preserve"> and </w:t>
      </w:r>
      <w:r w:rsidRPr="00216D00">
        <w:rPr>
          <w:b/>
          <w:highlight w:val="yellow"/>
          <w:u w:val="single"/>
        </w:rPr>
        <w:t>questionable portrayals of existing research</w:t>
      </w:r>
      <w:r w:rsidRPr="00216D00">
        <w:rPr>
          <w:highlight w:val="yellow"/>
        </w:rPr>
        <w:t>");</w:t>
      </w:r>
      <w:r>
        <w:t xml:space="preserve"> Peter H. </w:t>
      </w:r>
      <w:r w:rsidRPr="007F309B">
        <w:rPr>
          <w:u w:val="single"/>
        </w:rPr>
        <w:t>Schuck</w:t>
      </w:r>
      <w:r>
        <w:t>, Public Law Litigation and Social Reform, 102 Yale L.J. 1763, 1771-72 (1993) (book review) (</w:t>
      </w:r>
      <w:r w:rsidRPr="00216D00">
        <w:rPr>
          <w:highlight w:val="yellow"/>
          <w:u w:val="single"/>
        </w:rPr>
        <w:t xml:space="preserve">criticizing Rosenberg's theory for being "radically indeterminate," for </w:t>
      </w:r>
      <w:r w:rsidRPr="00216D00">
        <w:rPr>
          <w:b/>
          <w:highlight w:val="yellow"/>
          <w:u w:val="single"/>
        </w:rPr>
        <w:t>neglecting</w:t>
      </w:r>
      <w:r w:rsidRPr="00216D00">
        <w:rPr>
          <w:highlight w:val="yellow"/>
          <w:u w:val="single"/>
        </w:rPr>
        <w:t xml:space="preserve"> certain "</w:t>
      </w:r>
      <w:r w:rsidRPr="00216D00">
        <w:rPr>
          <w:b/>
          <w:highlight w:val="yellow"/>
          <w:u w:val="single"/>
        </w:rPr>
        <w:t>dynamic effects unleashed by many Court decisions</w:t>
      </w:r>
      <w:r w:rsidRPr="00216D00">
        <w:rPr>
          <w:highlight w:val="yellow"/>
          <w:u w:val="single"/>
        </w:rPr>
        <w:t>," and for failing "to differentiate between constitutional and statutory interpretation decisions").</w:t>
      </w:r>
    </w:p>
    <w:p w:rsidR="00D569F3" w:rsidRDefault="00987E69" w:rsidP="00635F14">
      <w:pPr>
        <w:pStyle w:val="Heading4"/>
      </w:pPr>
      <w:r>
        <w:t xml:space="preserve"> </w:t>
      </w:r>
      <w:r w:rsidR="00D569F3">
        <w:t xml:space="preserve">(--) Judicial victories empower social movements:  </w:t>
      </w:r>
    </w:p>
    <w:p w:rsidR="00D569F3" w:rsidRDefault="00D569F3" w:rsidP="00D569F3">
      <w:pPr>
        <w:pStyle w:val="BodyText2"/>
        <w:spacing w:after="0" w:line="240" w:lineRule="auto"/>
        <w:ind w:firstLine="720"/>
        <w:jc w:val="both"/>
      </w:pPr>
      <w:r>
        <w:t xml:space="preserve">Idit </w:t>
      </w:r>
      <w:r w:rsidRPr="00083283">
        <w:rPr>
          <w:rStyle w:val="Style13ptBold"/>
        </w:rPr>
        <w:t xml:space="preserve">Kostiner, 2003 </w:t>
      </w:r>
      <w:r>
        <w:t xml:space="preserve">Jurisprudence and Social Policy Program, University of California, </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pStyle w:val="BodyText2"/>
        <w:spacing w:after="0" w:line="240" w:lineRule="auto"/>
        <w:jc w:val="both"/>
        <w:rPr>
          <w:highlight w:val="yellow"/>
          <w:u w:val="single"/>
        </w:rPr>
      </w:pPr>
      <w:r w:rsidRPr="00216D00">
        <w:rPr>
          <w:sz w:val="16"/>
        </w:rPr>
        <w:t xml:space="preserve">Based on these findings, </w:t>
      </w:r>
      <w:r w:rsidRPr="00216D00">
        <w:rPr>
          <w:highlight w:val="yellow"/>
          <w:u w:val="single"/>
        </w:rPr>
        <w:t>McCann argues that sociolegal scholars should rethink their critical view of the role of law in social change. He suggests that this critical view is based on scholars' tendency to overdetermine legal norms and to identify them too narrowly with formal legal institutions</w:t>
      </w:r>
      <w:r w:rsidRPr="00216D00">
        <w:rPr>
          <w:sz w:val="16"/>
        </w:rPr>
        <w:t xml:space="preserve">. He calls for a reconceptualization of law in more relational, context-specific terms that would alter the ways of assessing the value of law in social reform. Accordingly, he argues that </w:t>
      </w:r>
      <w:r w:rsidRPr="00216D00">
        <w:rPr>
          <w:highlight w:val="yellow"/>
          <w:u w:val="single"/>
        </w:rPr>
        <w:t xml:space="preserve">judicial victories may be seen as </w:t>
      </w:r>
      <w:r w:rsidRPr="00216D00">
        <w:rPr>
          <w:b/>
          <w:highlight w:val="yellow"/>
          <w:u w:val="single"/>
        </w:rPr>
        <w:t xml:space="preserve">more empowering for social movements </w:t>
      </w:r>
      <w:r w:rsidRPr="00216D00">
        <w:rPr>
          <w:highlight w:val="yellow"/>
          <w:u w:val="single"/>
        </w:rPr>
        <w:t>than critics often recognize.</w:t>
      </w:r>
      <w:r w:rsidRPr="003A0B35">
        <w:rPr>
          <w:u w:val="single"/>
        </w:rPr>
        <w:t xml:space="preserve"> Moreover, McCann maintains that the focus on winning judicial remedies is highly misleading. He suggests that </w:t>
      </w:r>
      <w:r w:rsidRPr="00216D00">
        <w:rPr>
          <w:b/>
          <w:highlight w:val="yellow"/>
          <w:u w:val="single"/>
        </w:rPr>
        <w:t>movements may benefit from the use of legal tactics regardless of actual success in courts</w:t>
      </w:r>
      <w:r w:rsidRPr="00216D00">
        <w:rPr>
          <w:highlight w:val="yellow"/>
          <w:u w:val="single"/>
        </w:rPr>
        <w:t xml:space="preserve"> due to the </w:t>
      </w:r>
      <w:r w:rsidRPr="00216D00">
        <w:rPr>
          <w:rStyle w:val="Emphasis"/>
          <w:highlight w:val="yellow"/>
        </w:rPr>
        <w:t>empowering effects</w:t>
      </w:r>
      <w:r w:rsidRPr="00216D00">
        <w:rPr>
          <w:highlight w:val="yellow"/>
          <w:u w:val="single"/>
        </w:rPr>
        <w:t xml:space="preserve"> of participation in legal campaigns.</w:t>
      </w:r>
    </w:p>
    <w:p w:rsidR="00D569F3" w:rsidRDefault="00D569F3" w:rsidP="00D569F3">
      <w:pPr>
        <w:rPr>
          <w:highlight w:val="yellow"/>
        </w:rPr>
      </w:pPr>
      <w:r>
        <w:rPr>
          <w:highlight w:val="yellow"/>
        </w:rPr>
        <w:br w:type="page"/>
      </w:r>
    </w:p>
    <w:p w:rsidR="00D569F3" w:rsidRDefault="00D569F3" w:rsidP="00430367">
      <w:pPr>
        <w:pStyle w:val="Heading3"/>
      </w:pPr>
      <w:bookmarkStart w:id="129" w:name="_Toc349057789"/>
      <w:bookmarkStart w:id="130" w:name="_Toc362878945"/>
      <w:bookmarkStart w:id="131" w:name="_Toc423374937"/>
      <w:r>
        <w:t>1ar:  Brown v. Board Proves—Court Creates Social Change</w:t>
      </w:r>
      <w:bookmarkEnd w:id="129"/>
      <w:bookmarkEnd w:id="130"/>
      <w:bookmarkEnd w:id="131"/>
    </w:p>
    <w:p w:rsidR="00D569F3" w:rsidRDefault="00D569F3" w:rsidP="00635F14">
      <w:pPr>
        <w:pStyle w:val="Heading4"/>
      </w:pPr>
      <w:r>
        <w:t>(--) Brown fundamentally altered race relations in the country:</w:t>
      </w:r>
    </w:p>
    <w:p w:rsidR="00D569F3" w:rsidRDefault="00D569F3" w:rsidP="00D569F3">
      <w:pPr>
        <w:ind w:left="720"/>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Pr="00216D00" w:rsidRDefault="00D569F3" w:rsidP="00D569F3">
      <w:pPr>
        <w:rPr>
          <w:sz w:val="16"/>
        </w:rPr>
      </w:pPr>
      <w:r w:rsidRPr="00216D00">
        <w:rPr>
          <w:sz w:val="16"/>
        </w:rPr>
        <w:t xml:space="preserve">Regardless of which camp one falls in, the direct or indirect Brown effect camp, </w:t>
      </w:r>
      <w:r w:rsidRPr="00216D00">
        <w:rPr>
          <w:highlight w:val="yellow"/>
          <w:u w:val="single"/>
        </w:rPr>
        <w:t>the undeniable truth is that Brown certainly helped to transform race relations in this country</w:t>
      </w:r>
      <w:r w:rsidRPr="00216D00">
        <w:rPr>
          <w:sz w:val="16"/>
          <w:highlight w:val="yellow"/>
        </w:rPr>
        <w:t>.</w:t>
      </w:r>
      <w:r w:rsidRPr="00216D00">
        <w:rPr>
          <w:sz w:val="16"/>
        </w:rPr>
        <w:t xml:space="preserve"> n120 </w:t>
      </w:r>
      <w:r w:rsidRPr="00216D00">
        <w:rPr>
          <w:highlight w:val="yellow"/>
          <w:u w:val="single"/>
        </w:rPr>
        <w:t>Whether it ignited racial change because of a stronger belief that Blacks' rights and interests would be acknowledged and protected or whether it effected change in a more perverse manner by creating southern resistance that</w:t>
      </w:r>
      <w:r w:rsidRPr="00406634">
        <w:rPr>
          <w:u w:val="single"/>
        </w:rPr>
        <w:t xml:space="preserve">  [*1533]  </w:t>
      </w:r>
      <w:r w:rsidRPr="00216D00">
        <w:rPr>
          <w:highlight w:val="yellow"/>
          <w:u w:val="single"/>
        </w:rPr>
        <w:t xml:space="preserve">invoked the sympathies of northern Whites and politicians, </w:t>
      </w:r>
      <w:r w:rsidRPr="00216D00">
        <w:rPr>
          <w:rStyle w:val="Emphasis"/>
          <w:highlight w:val="yellow"/>
        </w:rPr>
        <w:t>Brown helped to change a nation</w:t>
      </w:r>
      <w:r w:rsidRPr="00216D00">
        <w:rPr>
          <w:rStyle w:val="Emphasis"/>
        </w:rPr>
        <w:t>.</w:t>
      </w:r>
      <w:r w:rsidRPr="00406634">
        <w:rPr>
          <w:u w:val="single"/>
        </w:rPr>
        <w:t xml:space="preserve"> In sum, </w:t>
      </w:r>
      <w:r w:rsidRPr="00216D00">
        <w:rPr>
          <w:highlight w:val="yellow"/>
          <w:u w:val="single"/>
        </w:rPr>
        <w:t xml:space="preserve">the Brown decision was and is more than a symbol of racial equality. It was the impetus of a movement that worked to change how Americans viewed and thought about race and resulted in </w:t>
      </w:r>
      <w:r w:rsidRPr="00216D00">
        <w:rPr>
          <w:b/>
          <w:highlight w:val="yellow"/>
          <w:u w:val="single"/>
        </w:rPr>
        <w:t>important legislation</w:t>
      </w:r>
      <w:r w:rsidRPr="00216D00">
        <w:rPr>
          <w:highlight w:val="yellow"/>
          <w:u w:val="single"/>
        </w:rPr>
        <w:t xml:space="preserve"> that helped to protect the civil liberties of Blacks</w:t>
      </w:r>
      <w:r w:rsidRPr="00406634">
        <w:rPr>
          <w:u w:val="single"/>
        </w:rPr>
        <w:t xml:space="preserve"> and other minorities,</w:t>
      </w:r>
      <w:r w:rsidRPr="00216D00">
        <w:rPr>
          <w:sz w:val="16"/>
        </w:rPr>
        <w:t xml:space="preserve"> even though, as Bell points out, with dwindling force today.</w:t>
      </w:r>
    </w:p>
    <w:p w:rsidR="00D569F3" w:rsidRDefault="00D569F3" w:rsidP="00635F14">
      <w:pPr>
        <w:pStyle w:val="Heading4"/>
      </w:pPr>
      <w:r>
        <w:t>(--) Brown fundamentally altered social attitudes toward social change:</w:t>
      </w:r>
    </w:p>
    <w:p w:rsidR="00D569F3" w:rsidRDefault="00D569F3" w:rsidP="00D569F3">
      <w:pPr>
        <w:ind w:left="720"/>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Default="00D569F3" w:rsidP="00D569F3">
      <w:r>
        <w:t>As Zelma Henderson, one of the Topeka parents, proclaimed about the moral victory of Brown, "</w:t>
      </w:r>
      <w:r w:rsidRPr="00B72273">
        <w:rPr>
          <w:u w:val="single"/>
        </w:rPr>
        <w:t xml:space="preserve">When you get right down to it, </w:t>
      </w:r>
      <w:r w:rsidRPr="00216D00">
        <w:rPr>
          <w:highlight w:val="yellow"/>
          <w:u w:val="single"/>
        </w:rPr>
        <w:t xml:space="preserve">the message of the Brown decision ... is really that all human beings of all races are created equal... . We went to the Supreme Court of the </w:t>
      </w:r>
      <w:smartTag w:uri="urn:schemas-microsoft-com:office:smarttags" w:element="place">
        <w:smartTag w:uri="urn:schemas-microsoft-com:office:smarttags" w:element="country-region">
          <w:r w:rsidRPr="00216D00">
            <w:rPr>
              <w:highlight w:val="yellow"/>
              <w:u w:val="single"/>
            </w:rPr>
            <w:t>United States</w:t>
          </w:r>
        </w:smartTag>
      </w:smartTag>
      <w:r w:rsidRPr="00216D00">
        <w:rPr>
          <w:highlight w:val="yellow"/>
          <w:u w:val="single"/>
        </w:rPr>
        <w:t xml:space="preserve"> to affirm that fact, and we won</w:t>
      </w:r>
      <w:r w:rsidRPr="00216D00">
        <w:rPr>
          <w:highlight w:val="yellow"/>
        </w:rPr>
        <w:t>."</w:t>
      </w:r>
      <w:r>
        <w:t xml:space="preserve"> n128 Regardless of the status of minorities today, that moral victory was significant. </w:t>
      </w:r>
      <w:r w:rsidRPr="00216D00">
        <w:rPr>
          <w:highlight w:val="yellow"/>
          <w:u w:val="single"/>
        </w:rPr>
        <w:t xml:space="preserve">As Professor Dennis Hutchinson recently asserted, </w:t>
      </w:r>
      <w:r w:rsidRPr="00216D00">
        <w:rPr>
          <w:b/>
          <w:highlight w:val="yellow"/>
          <w:u w:val="single"/>
        </w:rPr>
        <w:t>"[Brown] de-legitimized Jim Crow</w:t>
      </w:r>
      <w:r w:rsidRPr="00216D00">
        <w:rPr>
          <w:highlight w:val="yellow"/>
          <w:u w:val="single"/>
        </w:rPr>
        <w:t xml:space="preserve">. It said that the </w:t>
      </w:r>
      <w:r w:rsidRPr="00216D00">
        <w:rPr>
          <w:b/>
          <w:highlight w:val="yellow"/>
          <w:u w:val="single"/>
        </w:rPr>
        <w:t>social attitude</w:t>
      </w:r>
      <w:r w:rsidRPr="00216D00">
        <w:rPr>
          <w:highlight w:val="yellow"/>
          <w:u w:val="single"/>
        </w:rPr>
        <w:t xml:space="preserve"> ... . this insulting,</w:t>
      </w:r>
      <w:r w:rsidRPr="00B72273">
        <w:rPr>
          <w:u w:val="single"/>
        </w:rPr>
        <w:t xml:space="preserve">  [*1535]  </w:t>
      </w:r>
      <w:r w:rsidRPr="00216D00">
        <w:rPr>
          <w:highlight w:val="yellow"/>
          <w:u w:val="single"/>
        </w:rPr>
        <w:t>demeaning, humiliating attitude that ... white people have about black people - does not have the official imprimatur of the law."</w:t>
      </w:r>
      <w:r>
        <w:t xml:space="preserve"> n129</w:t>
      </w:r>
    </w:p>
    <w:p w:rsidR="00D569F3" w:rsidRDefault="00D569F3" w:rsidP="00635F14">
      <w:pPr>
        <w:pStyle w:val="Heading4"/>
      </w:pPr>
      <w:r>
        <w:t>(--) Brown fundamentally mobilized racial change in the United States:</w:t>
      </w:r>
    </w:p>
    <w:p w:rsidR="00D569F3" w:rsidRDefault="00D569F3" w:rsidP="00D569F3">
      <w:pPr>
        <w:ind w:left="720"/>
      </w:pPr>
      <w:r w:rsidRPr="00216D00">
        <w:t>Onwuachi-</w:t>
      </w:r>
      <w:r w:rsidRPr="00216D00">
        <w:rPr>
          <w:rStyle w:val="Style13ptBold"/>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rsidR="00D569F3" w:rsidRDefault="00D569F3" w:rsidP="00D569F3">
      <w:r>
        <w:t xml:space="preserve">Furthermore, </w:t>
      </w:r>
      <w:r w:rsidRPr="00216D00">
        <w:rPr>
          <w:rStyle w:val="StyleUnderline"/>
          <w:highlight w:val="yellow"/>
        </w:rPr>
        <w:t>there was a practical effect to Brown that was equally significant. As I suggested earlier, had there not been Brown, would segregation have tumbled so easily in other areas, such as with busing and other public accommodations?</w:t>
      </w:r>
      <w:r>
        <w:t xml:space="preserve"> </w:t>
      </w:r>
      <w:r w:rsidRPr="00B35FF7">
        <w:rPr>
          <w:sz w:val="16"/>
          <w:szCs w:val="16"/>
        </w:rPr>
        <w:t xml:space="preserve">n130 Moreover, what would have happened if Whites, in their efforts to equalize schools under </w:t>
      </w:r>
      <w:smartTag w:uri="urn:schemas-microsoft-com:office:smarttags" w:element="place">
        <w:smartTag w:uri="urn:schemas-microsoft-com:office:smarttags" w:element="City">
          <w:r w:rsidRPr="00B35FF7">
            <w:rPr>
              <w:sz w:val="16"/>
              <w:szCs w:val="16"/>
            </w:rPr>
            <w:t>Bell</w:t>
          </w:r>
        </w:smartTag>
      </w:smartTag>
      <w:r w:rsidRPr="00B35FF7">
        <w:rPr>
          <w:sz w:val="16"/>
          <w:szCs w:val="16"/>
        </w:rPr>
        <w:t xml:space="preserve">'s "separate but equal" plan, had simply decided that their social interests in preventing race-mixing were much higher than their economic interests in funding only one school? n131 Is this not what </w:t>
      </w:r>
      <w:smartTag w:uri="urn:schemas-microsoft-com:office:smarttags" w:element="place">
        <w:smartTag w:uri="urn:schemas-microsoft-com:office:smarttags" w:element="City">
          <w:r w:rsidRPr="00B35FF7">
            <w:rPr>
              <w:sz w:val="16"/>
              <w:szCs w:val="16"/>
            </w:rPr>
            <w:t>Bell</w:t>
          </w:r>
        </w:smartTag>
      </w:smartTag>
      <w:r w:rsidRPr="00B35FF7">
        <w:rPr>
          <w:sz w:val="16"/>
          <w:szCs w:val="16"/>
        </w:rPr>
        <w:t xml:space="preserve"> astutely points out that many poor and working-class Whites have consistently done throughout history?</w:t>
      </w:r>
      <w:r>
        <w:t xml:space="preserve">  </w:t>
      </w:r>
      <w:r w:rsidRPr="00216D00">
        <w:rPr>
          <w:highlight w:val="yellow"/>
          <w:u w:val="single"/>
        </w:rPr>
        <w:t xml:space="preserve">The fact is that Brown gave </w:t>
      </w:r>
      <w:r w:rsidRPr="00216D00">
        <w:rPr>
          <w:b/>
          <w:highlight w:val="yellow"/>
          <w:u w:val="single"/>
        </w:rPr>
        <w:t>society a goal to strive for and set the stage for a movement</w:t>
      </w:r>
      <w:r w:rsidRPr="00216D00">
        <w:rPr>
          <w:highlight w:val="yellow"/>
          <w:u w:val="single"/>
        </w:rPr>
        <w:t xml:space="preserve"> that created racial change. Brown was more than a legal decision; it was "a statement about the fundamental moral basis of democracy."</w:t>
      </w:r>
      <w:r>
        <w:t xml:space="preserve"> </w:t>
      </w:r>
      <w:r w:rsidRPr="00B35FF7">
        <w:rPr>
          <w:sz w:val="16"/>
          <w:szCs w:val="16"/>
        </w:rPr>
        <w:t xml:space="preserve">n132 In other words, what is important here is not whether "separate but equal" could have been achieved (which I do not believe was possible), but rather, as Ted Shaw proclaimed, whether we would have been "satisfied with that as a nation." n133 The answer for many of us is a clear, resounding "No." Our ability to interact across racial lines allows us to learn about the differences in each other's culture and history, and more importantly, about what we have in common, what are our shared experiences, and what are our shared interests. It is only through this form of integration that true racial equality can be achieved. n134 Indeed, the most recent debates regarding the Ten Percent Plan in the state of </w:t>
      </w:r>
      <w:smartTag w:uri="urn:schemas-microsoft-com:office:smarttags" w:element="place">
        <w:smartTag w:uri="urn:schemas-microsoft-com:office:smarttags" w:element="State">
          <w:r w:rsidRPr="00B35FF7">
            <w:rPr>
              <w:sz w:val="16"/>
              <w:szCs w:val="16"/>
            </w:rPr>
            <w:t>Texas</w:t>
          </w:r>
        </w:smartTag>
      </w:smartTag>
      <w:r w:rsidRPr="00B35FF7">
        <w:rPr>
          <w:sz w:val="16"/>
          <w:szCs w:val="16"/>
        </w:rPr>
        <w:t xml:space="preserve"> reveal the ways in which integration and the discovery of once concealed, common interests can lead to the unearthing of race and class inequality.</w:t>
      </w:r>
    </w:p>
    <w:p w:rsidR="00D569F3" w:rsidRDefault="00D569F3" w:rsidP="00D569F3">
      <w:pPr>
        <w:rPr>
          <w:rFonts w:eastAsiaTheme="majorEastAsia" w:cstheme="majorBidi"/>
          <w:b/>
          <w:bCs/>
          <w:iCs/>
        </w:rPr>
      </w:pPr>
      <w:r>
        <w:br w:type="page"/>
      </w:r>
    </w:p>
    <w:p w:rsidR="00D569F3" w:rsidRDefault="00D569F3" w:rsidP="00430367">
      <w:pPr>
        <w:pStyle w:val="Heading3"/>
      </w:pPr>
      <w:bookmarkStart w:id="132" w:name="_Toc349057790"/>
      <w:bookmarkStart w:id="133" w:name="_Toc362878946"/>
      <w:bookmarkStart w:id="134" w:name="_Toc423374938"/>
      <w:r>
        <w:t>1ar:  Court Creates Social Change</w:t>
      </w:r>
      <w:bookmarkEnd w:id="132"/>
      <w:bookmarkEnd w:id="133"/>
      <w:bookmarkEnd w:id="134"/>
    </w:p>
    <w:p w:rsidR="00D569F3" w:rsidRDefault="00D569F3" w:rsidP="00635F14">
      <w:pPr>
        <w:pStyle w:val="Heading4"/>
      </w:pPr>
      <w:r>
        <w:t xml:space="preserve">(--) Studies arguing that the Court can’t produce social change ignore the effects of how participation in the process itself activates leaders and bolsters movements:  </w:t>
      </w:r>
    </w:p>
    <w:p w:rsidR="00D569F3" w:rsidRDefault="00D569F3" w:rsidP="00D569F3">
      <w:pPr>
        <w:pStyle w:val="BodyText2"/>
        <w:spacing w:after="0" w:line="240" w:lineRule="auto"/>
        <w:ind w:firstLine="720"/>
        <w:jc w:val="both"/>
      </w:pPr>
      <w:r>
        <w:t xml:space="preserve">Idit </w:t>
      </w:r>
      <w:r w:rsidRPr="00216D00">
        <w:rPr>
          <w:rStyle w:val="Style13ptBold"/>
        </w:rPr>
        <w:t xml:space="preserve">Kostiner, 2003 </w:t>
      </w:r>
      <w:r>
        <w:t xml:space="preserve">Jurisprudence and Social Policy Program,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pStyle w:val="BodyText2"/>
        <w:spacing w:after="0" w:line="240" w:lineRule="auto"/>
        <w:jc w:val="both"/>
        <w:rPr>
          <w:sz w:val="16"/>
          <w:szCs w:val="16"/>
        </w:rPr>
      </w:pPr>
      <w:r w:rsidRPr="003A0B35">
        <w:rPr>
          <w:sz w:val="16"/>
          <w:szCs w:val="16"/>
        </w:rPr>
        <w:t>However, recent work on law and social change tempers this generalized assault on rights and provides a more complex and nuanced description of the interplay between rights, political mobilization, and social change. Following Scheingold's "politics of rights" (1974),</w:t>
      </w:r>
      <w:r>
        <w:t xml:space="preserve"> </w:t>
      </w:r>
      <w:r w:rsidRPr="00216D00">
        <w:rPr>
          <w:highlight w:val="yellow"/>
          <w:u w:val="single"/>
        </w:rPr>
        <w:t>McCann's study of the pay equity movement</w:t>
      </w:r>
      <w:r>
        <w:t xml:space="preserve"> (1994) </w:t>
      </w:r>
      <w:r w:rsidRPr="00216D00">
        <w:rPr>
          <w:highlight w:val="yellow"/>
          <w:u w:val="single"/>
        </w:rPr>
        <w:t>finds that legal norms and tactics have had a rather positive effect on the movement</w:t>
      </w:r>
      <w:r w:rsidRPr="00216D00">
        <w:rPr>
          <w:highlight w:val="yellow"/>
        </w:rPr>
        <w:t>.</w:t>
      </w:r>
      <w:r>
        <w:t xml:space="preserve"> </w:t>
      </w:r>
      <w:r w:rsidRPr="003A0B35">
        <w:rPr>
          <w:sz w:val="16"/>
          <w:szCs w:val="16"/>
        </w:rPr>
        <w:t>To understand this positive effect of law, McCann proposes that scholars re-envision law as including more than formal legal norms or institutions. Drawing on legal consciousness literature, he suggests that law should be understood as including the meanings that movement activists who use legal tactics assign to legal norms while participating in legal processes.</w:t>
      </w:r>
      <w:r>
        <w:t xml:space="preserve"> </w:t>
      </w:r>
      <w:r w:rsidRPr="003A0B35">
        <w:rPr>
          <w:u w:val="single"/>
        </w:rPr>
        <w:t xml:space="preserve">Thus, </w:t>
      </w:r>
      <w:r w:rsidRPr="00216D00">
        <w:rPr>
          <w:highlight w:val="yellow"/>
          <w:u w:val="single"/>
        </w:rPr>
        <w:t xml:space="preserve">while actual court decisions may have minimal effect on progressive social reform, McCann's model to which he refers as the </w:t>
      </w:r>
      <w:r w:rsidRPr="00216D00">
        <w:rPr>
          <w:rStyle w:val="Emphasis"/>
          <w:highlight w:val="yellow"/>
        </w:rPr>
        <w:t>"legal mobilization model</w:t>
      </w:r>
      <w:r w:rsidRPr="00216D00">
        <w:rPr>
          <w:highlight w:val="yellow"/>
          <w:u w:val="single"/>
        </w:rPr>
        <w:t xml:space="preserve">"suggests that </w:t>
      </w:r>
      <w:r w:rsidRPr="00216D00">
        <w:rPr>
          <w:rStyle w:val="Emphasis"/>
          <w:highlight w:val="yellow"/>
        </w:rPr>
        <w:t>participation in legal processes</w:t>
      </w:r>
      <w:r w:rsidRPr="00216D00">
        <w:rPr>
          <w:highlight w:val="yellow"/>
          <w:u w:val="single"/>
        </w:rPr>
        <w:t xml:space="preserve"> may have positive effects on social movement mobilization</w:t>
      </w:r>
      <w:r>
        <w:t xml:space="preserve">. Based on this model, </w:t>
      </w:r>
      <w:r w:rsidRPr="00216D00">
        <w:rPr>
          <w:highlight w:val="yellow"/>
          <w:u w:val="single"/>
        </w:rPr>
        <w:t>McCann finds that the use of legal tactics by the pay equity movement has been valuable for elevating rights claims and thus for mobilizing the movement. In particular, he finds that: Movement leaders effectively used successful legal actions despite their doctrinal limitations to organize women workers in hundreds of workplaces around the nation</w:t>
      </w:r>
      <w:r w:rsidRPr="003A0B35">
        <w:rPr>
          <w:u w:val="single"/>
        </w:rPr>
        <w:t xml:space="preserve">. </w:t>
      </w:r>
      <w:r w:rsidRPr="003A0B35">
        <w:rPr>
          <w:sz w:val="16"/>
          <w:szCs w:val="16"/>
        </w:rPr>
        <w:t>A massive publicity campaign focusing on court victories initially put the issue on the national agenda and alerted leaders that wage equity was "the working woman's issue of the 1980s." Lawsuits were then filed on behalf of working women as the centerpiece of a successful union and movement organizing strategy in scores of local venues around the nation Sustained legal action over time worked to render employers vulnerable to challenge, to expand the resources available to working women, to provide them a unifying claim of egalitarian rights, and to increase both their confidence and sophistication in advancing those claims.</w:t>
      </w:r>
    </w:p>
    <w:p w:rsidR="00D569F3" w:rsidRDefault="00D569F3" w:rsidP="00635F14">
      <w:pPr>
        <w:pStyle w:val="Heading4"/>
      </w:pPr>
      <w:r>
        <w:t xml:space="preserve">(--) Animal rights movements prove:  the use of legal tactics bolsters social movements:  </w:t>
      </w:r>
    </w:p>
    <w:p w:rsidR="00D569F3" w:rsidRDefault="00D569F3" w:rsidP="00D569F3">
      <w:pPr>
        <w:pStyle w:val="BodyText2"/>
        <w:spacing w:after="0" w:line="240" w:lineRule="auto"/>
        <w:ind w:firstLine="720"/>
        <w:jc w:val="both"/>
      </w:pPr>
      <w:r>
        <w:t xml:space="preserve">Idit </w:t>
      </w:r>
      <w:r w:rsidRPr="00216D00">
        <w:rPr>
          <w:rStyle w:val="Style13ptBold"/>
        </w:rPr>
        <w:t>Kostiner,2003</w:t>
      </w:r>
      <w:r>
        <w:t xml:space="preserve">  Jurisprudence and Social Policy Program,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p>
    <w:p w:rsidR="00D569F3" w:rsidRDefault="00D569F3" w:rsidP="00D569F3">
      <w:pPr>
        <w:pStyle w:val="BodyText2"/>
        <w:spacing w:after="0" w:line="240" w:lineRule="auto"/>
        <w:ind w:left="720"/>
        <w:jc w:val="both"/>
      </w:pPr>
      <w:r>
        <w:t>[“Evaluating Legality: Toward a Cultural Approach to the Study of Law and Social Change”, June, http://www.blackwell-synergy.com/doi/full/10.1111/1540-5893.3702006]</w:t>
      </w:r>
    </w:p>
    <w:p w:rsidR="00D569F3" w:rsidRDefault="00D569F3" w:rsidP="00D569F3">
      <w:pPr>
        <w:pStyle w:val="BodyText2"/>
        <w:spacing w:after="0" w:line="240" w:lineRule="auto"/>
        <w:rPr>
          <w:u w:val="single"/>
        </w:rPr>
      </w:pPr>
      <w:r w:rsidRPr="00216D00">
        <w:rPr>
          <w:highlight w:val="yellow"/>
          <w:u w:val="single"/>
        </w:rPr>
        <w:t>Silverstein</w:t>
      </w:r>
      <w:r w:rsidRPr="00216D00">
        <w:rPr>
          <w:sz w:val="16"/>
        </w:rPr>
        <w:t xml:space="preserve"> (1996) has joined McCann in reacting against the critique of rights and litigation. Her study of the animal rights movement is symbolically titled Unleashing Rights. She </w:t>
      </w:r>
      <w:r w:rsidRPr="00216D00">
        <w:rPr>
          <w:highlight w:val="yellow"/>
          <w:u w:val="single"/>
        </w:rPr>
        <w:t>finds that the use of legal tactics and of rights rhetoric by the animal rights movement has been useful in many ways. For example, she suggests that litigation has been used to dramatize abuses of animals, to embarrass particular institutional actors, and to win favorable media attention</w:t>
      </w:r>
      <w:r w:rsidRPr="003A0B35">
        <w:rPr>
          <w:u w:val="single"/>
        </w:rPr>
        <w:t xml:space="preserve">. Silverstein concludes that despite their many constraints, </w:t>
      </w:r>
      <w:r w:rsidRPr="00216D00">
        <w:rPr>
          <w:highlight w:val="yellow"/>
          <w:u w:val="single"/>
        </w:rPr>
        <w:t>both rights talk and litigation are powerful resources for those who seek widespread and subtle change, especially when used by strategically minded activists</w:t>
      </w:r>
      <w:r w:rsidRPr="003A0B35">
        <w:rPr>
          <w:u w:val="single"/>
        </w:rPr>
        <w:t>.</w:t>
      </w:r>
    </w:p>
    <w:p w:rsidR="00987E69" w:rsidRDefault="00987E69" w:rsidP="00987E69">
      <w:pPr>
        <w:pStyle w:val="Heading2"/>
      </w:pPr>
      <w:bookmarkStart w:id="135" w:name="_Toc349057791"/>
      <w:bookmarkStart w:id="136" w:name="_Toc362878947"/>
      <w:bookmarkStart w:id="137" w:name="_Toc423374939"/>
      <w:r>
        <w:t>Legitimacy DA Answers</w:t>
      </w:r>
      <w:bookmarkEnd w:id="135"/>
      <w:bookmarkEnd w:id="136"/>
      <w:bookmarkEnd w:id="137"/>
    </w:p>
    <w:p w:rsidR="00987E69" w:rsidRDefault="00987E69" w:rsidP="00635F14">
      <w:pPr>
        <w:pStyle w:val="Heading4"/>
      </w:pPr>
      <w:r>
        <w:t xml:space="preserve">(--) No link:  we don’t overrule any prior precedent—we just </w:t>
      </w:r>
      <w:r w:rsidR="006372C3">
        <w:t xml:space="preserve">clarify the Katz decision.  </w:t>
      </w:r>
    </w:p>
    <w:p w:rsidR="00275D10" w:rsidRDefault="00275D10" w:rsidP="00635F14">
      <w:pPr>
        <w:pStyle w:val="Heading4"/>
      </w:pPr>
      <w:r>
        <w:t>(--) Non-unique:  gay marriage ruling has angered conservatives:</w:t>
      </w:r>
    </w:p>
    <w:p w:rsidR="00275D10" w:rsidRDefault="00275D10" w:rsidP="00275D10">
      <w:r w:rsidRPr="00275D10">
        <w:rPr>
          <w:rStyle w:val="Style13ptBold"/>
        </w:rPr>
        <w:t>Fox News</w:t>
      </w:r>
      <w:r>
        <w:t>, 6/26/20</w:t>
      </w:r>
      <w:r w:rsidRPr="00275D10">
        <w:rPr>
          <w:rStyle w:val="Style13ptBold"/>
        </w:rPr>
        <w:t>15</w:t>
      </w:r>
      <w:r>
        <w:t xml:space="preserve"> (“Supreme Court: Same-sex couples can marry in all 50 states,” </w:t>
      </w:r>
      <w:hyperlink r:id="rId69" w:history="1">
        <w:r w:rsidRPr="00C977C5">
          <w:rPr>
            <w:rStyle w:val="Hyperlink"/>
          </w:rPr>
          <w:t>http://www.foxnews.com/politics/2015/06/26/supreme-court-same-sex-couples-can-marry-in-all-50-states/</w:t>
        </w:r>
      </w:hyperlink>
      <w:r>
        <w:t>, Accessed 6/26/2015, rwg)</w:t>
      </w:r>
    </w:p>
    <w:p w:rsidR="00275D10" w:rsidRPr="00275D10" w:rsidRDefault="00275D10" w:rsidP="00275D10">
      <w:pPr>
        <w:rPr>
          <w:rStyle w:val="StyleUnderline"/>
        </w:rPr>
      </w:pPr>
      <w:r w:rsidRPr="00275D10">
        <w:rPr>
          <w:rStyle w:val="StyleUnderline"/>
          <w:highlight w:val="yellow"/>
        </w:rPr>
        <w:t>Roberts wrote: "If you are among the many Americans -- of whatever sexual orientation</w:t>
      </w:r>
      <w:r w:rsidRPr="00275D10">
        <w:rPr>
          <w:sz w:val="16"/>
        </w:rPr>
        <w:t xml:space="preserve"> -- </w:t>
      </w:r>
      <w:r w:rsidRPr="00275D10">
        <w:rPr>
          <w:rStyle w:val="StyleUnderline"/>
          <w:highlight w:val="yellow"/>
        </w:rPr>
        <w:t>who favor expanding same-sex marriage, by all means celebrate today's decision. ...</w:t>
      </w:r>
      <w:r w:rsidRPr="00275D10">
        <w:rPr>
          <w:sz w:val="16"/>
        </w:rPr>
        <w:t xml:space="preserve"> But do not celebrate the Constitution. It had nothing to do with it." Each of the four dissenting justices also wrote a separate dissent. </w:t>
      </w:r>
      <w:r w:rsidRPr="00275D10">
        <w:rPr>
          <w:rStyle w:val="StyleUnderline"/>
          <w:highlight w:val="yellow"/>
        </w:rPr>
        <w:t xml:space="preserve">Prominent social conservatives, meanwhile, </w:t>
      </w:r>
      <w:r w:rsidRPr="00275D10">
        <w:rPr>
          <w:rStyle w:val="Emphasis"/>
          <w:highlight w:val="yellow"/>
        </w:rPr>
        <w:t>blasted the decision.</w:t>
      </w:r>
      <w:r w:rsidRPr="00275D10">
        <w:rPr>
          <w:sz w:val="16"/>
        </w:rPr>
        <w:t xml:space="preserve"> Tony </w:t>
      </w:r>
      <w:r w:rsidRPr="00275D10">
        <w:rPr>
          <w:rStyle w:val="StyleUnderline"/>
          <w:highlight w:val="yellow"/>
        </w:rPr>
        <w:t>Perkins, head of the Family Research Council, said it puts the government on a "collision course with America's cherished religious freedoms."</w:t>
      </w:r>
      <w:r w:rsidRPr="00275D10">
        <w:rPr>
          <w:rStyle w:val="StyleUnderline"/>
        </w:rPr>
        <w:t xml:space="preserve"> </w:t>
      </w:r>
    </w:p>
    <w:p w:rsidR="00987E69" w:rsidRDefault="00987E69" w:rsidP="00635F14">
      <w:pPr>
        <w:pStyle w:val="Heading4"/>
      </w:pPr>
      <w:r>
        <w:t>(--) Non-unique:  Supreme Court legitimacy low now:</w:t>
      </w:r>
    </w:p>
    <w:p w:rsidR="00987E69" w:rsidRDefault="00987E69" w:rsidP="00987E69">
      <w:r>
        <w:t xml:space="preserve">Cathy </w:t>
      </w:r>
      <w:r w:rsidRPr="00987E69">
        <w:rPr>
          <w:rStyle w:val="Style13ptBold"/>
        </w:rPr>
        <w:t>Burke, 6/17/2015</w:t>
      </w:r>
      <w:r>
        <w:t xml:space="preserve"> (staff writer, “Ginsburg Tops Survey of Favorite SCOTUS Justices,” </w:t>
      </w:r>
      <w:hyperlink r:id="rId70" w:history="1">
        <w:r w:rsidRPr="000B798E">
          <w:rPr>
            <w:rStyle w:val="Hyperlink"/>
          </w:rPr>
          <w:t>http://www.newsmax.com/US/supreme-court-SCOTUS-ruther-bader-ginsburg-clarence-thomas/2015/06/17/id/651056/</w:t>
        </w:r>
      </w:hyperlink>
      <w:r>
        <w:t>, Accessed 6/25/2015, rwg)</w:t>
      </w:r>
    </w:p>
    <w:p w:rsidR="00987E69" w:rsidRDefault="00987E69" w:rsidP="00987E69">
      <w:pPr>
        <w:rPr>
          <w:rStyle w:val="StyleUnderline"/>
        </w:rPr>
      </w:pPr>
      <w:r w:rsidRPr="00987E69">
        <w:rPr>
          <w:sz w:val="16"/>
        </w:rPr>
        <w:t xml:space="preserve"> "Taken together, these findings show </w:t>
      </w:r>
      <w:r w:rsidRPr="00987E69">
        <w:rPr>
          <w:rStyle w:val="StyleUnderline"/>
          <w:highlight w:val="yellow"/>
        </w:rPr>
        <w:t>the Supreme Court</w:t>
      </w:r>
      <w:r w:rsidRPr="00987E69">
        <w:rPr>
          <w:sz w:val="16"/>
        </w:rPr>
        <w:t xml:space="preserve"> — both collectively and most members individually — </w:t>
      </w:r>
      <w:r w:rsidRPr="00987E69">
        <w:rPr>
          <w:rStyle w:val="StyleUnderline"/>
          <w:highlight w:val="yellow"/>
        </w:rPr>
        <w:t>is just about as polarizing along party lines as anything else in Americans politics these days</w:t>
      </w:r>
      <w:r w:rsidRPr="00987E69">
        <w:rPr>
          <w:sz w:val="16"/>
        </w:rPr>
        <w:t xml:space="preserve">," the PPP concludes. Other survey findings show: — </w:t>
      </w:r>
      <w:r w:rsidRPr="00987E69">
        <w:rPr>
          <w:rStyle w:val="StyleUnderline"/>
          <w:highlight w:val="yellow"/>
        </w:rPr>
        <w:t xml:space="preserve">America overall </w:t>
      </w:r>
      <w:r w:rsidRPr="00987E69">
        <w:rPr>
          <w:rStyle w:val="Emphasis"/>
          <w:highlight w:val="yellow"/>
        </w:rPr>
        <w:t>has a dim view of the Supreme Court</w:t>
      </w:r>
      <w:r w:rsidRPr="00987E69">
        <w:rPr>
          <w:rStyle w:val="StyleUnderline"/>
          <w:highlight w:val="yellow"/>
        </w:rPr>
        <w:t>, with 35 percent favorability and its unfavorability at 41 percent</w:t>
      </w:r>
    </w:p>
    <w:p w:rsidR="00635F14" w:rsidRPr="00635F14" w:rsidRDefault="00635F14" w:rsidP="00635F14">
      <w:pPr>
        <w:pStyle w:val="Heading4"/>
        <w:rPr>
          <w:rStyle w:val="Style13ptBold"/>
          <w:b/>
        </w:rPr>
      </w:pPr>
      <w:r w:rsidRPr="00635F14">
        <w:rPr>
          <w:rStyle w:val="Style13ptBold"/>
          <w:b/>
        </w:rPr>
        <w:t>(--) Non-unique:  King v. Burwell ruling shattered legitimacy:</w:t>
      </w:r>
    </w:p>
    <w:p w:rsidR="00635F14" w:rsidRDefault="00635F14" w:rsidP="00987E69">
      <w:pPr>
        <w:rPr>
          <w:rStyle w:val="StyleUnderline"/>
        </w:rPr>
      </w:pPr>
      <w:r w:rsidRPr="00635F14">
        <w:rPr>
          <w:rStyle w:val="Style13ptBold"/>
        </w:rPr>
        <w:t>Sutherland Institute, 6/25/2015</w:t>
      </w:r>
      <w:r>
        <w:rPr>
          <w:rStyle w:val="StyleUnderline"/>
        </w:rPr>
        <w:t xml:space="preserve"> (U.S. Supreme Court’s Obamacare decision will have a big impact on Healthy Utah negotiations, </w:t>
      </w:r>
      <w:hyperlink r:id="rId71" w:history="1">
        <w:r w:rsidRPr="00C977C5">
          <w:rPr>
            <w:rStyle w:val="Hyperlink"/>
          </w:rPr>
          <w:t>http://fox13now.com/2015/06/25/u-s-supreme-courts-obamacare-decision-will-have-a-big-impact-on-healthy-utah-negotiations/</w:t>
        </w:r>
      </w:hyperlink>
      <w:r>
        <w:rPr>
          <w:rStyle w:val="StyleUnderline"/>
        </w:rPr>
        <w:t xml:space="preserve">, </w:t>
      </w:r>
      <w:r w:rsidRPr="00635F14">
        <w:rPr>
          <w:rStyle w:val="StyleUnderline"/>
          <w:u w:val="none"/>
        </w:rPr>
        <w:t>Accessed 6/26/2015, rwg)</w:t>
      </w:r>
    </w:p>
    <w:p w:rsidR="00635F14" w:rsidRPr="00987E69" w:rsidRDefault="00635F14" w:rsidP="00987E69">
      <w:pPr>
        <w:rPr>
          <w:rStyle w:val="StyleUnderline"/>
        </w:rPr>
      </w:pPr>
      <w:r w:rsidRPr="00635F14">
        <w:rPr>
          <w:sz w:val="16"/>
        </w:rPr>
        <w:t>Sutherland Institute:  The U.S. Supreme Court had an opportunity today to reinforce that America is a nation governed by laws, not by powerful men and women. Sadly, it chose to abdicate that principle in favor of legal sophistry.</w:t>
      </w:r>
      <w:r>
        <w:rPr>
          <w:rStyle w:val="StyleUnderline"/>
        </w:rPr>
        <w:t xml:space="preserve">  </w:t>
      </w:r>
      <w:r w:rsidRPr="00635F14">
        <w:rPr>
          <w:rStyle w:val="StyleUnderline"/>
          <w:highlight w:val="yellow"/>
        </w:rPr>
        <w:t>In the court’s other major ruling on the ACA,</w:t>
      </w:r>
      <w:r w:rsidRPr="00635F14">
        <w:rPr>
          <w:sz w:val="16"/>
        </w:rPr>
        <w:t xml:space="preserve"> NFIB v. Sebelius, </w:t>
      </w:r>
      <w:r w:rsidRPr="00635F14">
        <w:rPr>
          <w:rStyle w:val="StyleUnderline"/>
          <w:highlight w:val="yellow"/>
        </w:rPr>
        <w:t xml:space="preserve">the court stated clearly it does not have the expertise to make judgments regarding public policy – but the King v. Burwell ruling relies wholly on judgments regarding public policy to justify its conclusion that the plain language of Obamacare cannot mean what plaintiffs argued it meant.  Such clear contradictions in reasoning </w:t>
      </w:r>
      <w:r w:rsidRPr="00635F14">
        <w:rPr>
          <w:rStyle w:val="Emphasis"/>
          <w:highlight w:val="yellow"/>
        </w:rPr>
        <w:t>undermine the credibility of the court</w:t>
      </w:r>
      <w:r w:rsidRPr="00635F14">
        <w:rPr>
          <w:rStyle w:val="StyleUnderline"/>
          <w:highlight w:val="yellow"/>
        </w:rPr>
        <w:t xml:space="preserve"> for the average, commonsense </w:t>
      </w:r>
      <w:r w:rsidRPr="00635F14">
        <w:rPr>
          <w:rStyle w:val="Emphasis"/>
          <w:highlight w:val="yellow"/>
        </w:rPr>
        <w:t>people it relies upon for legitimacy.</w:t>
      </w:r>
    </w:p>
    <w:p w:rsidR="00987E69" w:rsidRDefault="00987E69" w:rsidP="00635F14">
      <w:pPr>
        <w:pStyle w:val="Heading4"/>
      </w:pPr>
      <w:r>
        <w:t>(--) Decisions don’t affect legitimacy:</w:t>
      </w:r>
    </w:p>
    <w:p w:rsidR="00987E69" w:rsidRDefault="00987E69" w:rsidP="00987E69">
      <w:pPr>
        <w:ind w:left="720"/>
      </w:pPr>
      <w:r>
        <w:t xml:space="preserve">Harold </w:t>
      </w:r>
      <w:r w:rsidRPr="003761CB">
        <w:rPr>
          <w:rStyle w:val="Style13ptBold"/>
        </w:rPr>
        <w:t>Maass, 7/22/2013</w:t>
      </w:r>
      <w:r>
        <w:t xml:space="preserve"> (staff writer, “How the Supreme Court got on the bad side of everybody,”</w:t>
      </w:r>
      <w:hyperlink r:id="rId72" w:history="1">
        <w:r w:rsidRPr="00301EF7">
          <w:rPr>
            <w:rStyle w:val="Hyperlink"/>
          </w:rPr>
          <w:t>http://theweek.com/article/index/247206/how-the-supreme-court-got-on-the-bad-side-of-everybody</w:t>
        </w:r>
      </w:hyperlink>
      <w:r>
        <w:t>, Accessed 7/25/2013, rwg)</w:t>
      </w:r>
    </w:p>
    <w:p w:rsidR="00987E69" w:rsidRPr="00CD15E9" w:rsidRDefault="00987E69" w:rsidP="00987E69">
      <w:pPr>
        <w:rPr>
          <w:sz w:val="16"/>
        </w:rPr>
      </w:pPr>
      <w:r w:rsidRPr="003761CB">
        <w:rPr>
          <w:rStyle w:val="StyleUnderline"/>
          <w:highlight w:val="yellow"/>
        </w:rPr>
        <w:t xml:space="preserve">The real cause for the loss of public confidence in what remains the least political branch of the federal government has </w:t>
      </w:r>
      <w:r w:rsidRPr="00CD15E9">
        <w:rPr>
          <w:rStyle w:val="Emphasis"/>
          <w:highlight w:val="yellow"/>
        </w:rPr>
        <w:t>less to do with specific decisions</w:t>
      </w:r>
      <w:r w:rsidRPr="003761CB">
        <w:rPr>
          <w:rStyle w:val="StyleUnderline"/>
          <w:highlight w:val="yellow"/>
        </w:rPr>
        <w:t xml:space="preserve"> and more to do with a </w:t>
      </w:r>
      <w:r w:rsidRPr="00CD15E9">
        <w:rPr>
          <w:rStyle w:val="Emphasis"/>
          <w:highlight w:val="yellow"/>
        </w:rPr>
        <w:t>general decline in trust for public institutions</w:t>
      </w:r>
      <w:r w:rsidRPr="00CD15E9">
        <w:rPr>
          <w:rStyle w:val="Emphasis"/>
        </w:rPr>
        <w:t>.</w:t>
      </w:r>
      <w:r w:rsidRPr="00CD15E9">
        <w:rPr>
          <w:sz w:val="16"/>
        </w:rPr>
        <w:t>..</w:t>
      </w:r>
      <w:r w:rsidRPr="00CD15E9">
        <w:rPr>
          <w:sz w:val="12"/>
        </w:rPr>
        <w:t>¶</w:t>
      </w:r>
      <w:r w:rsidRPr="00CD15E9">
        <w:rPr>
          <w:sz w:val="16"/>
        </w:rPr>
        <w:t xml:space="preserve"> The broader point that a poll like this stands for becomes apparent when you take into account other polling that shows that Congress, the Presidency and, indeed, </w:t>
      </w:r>
      <w:r w:rsidRPr="003761CB">
        <w:rPr>
          <w:rStyle w:val="StyleUnderline"/>
          <w:highlight w:val="yellow"/>
        </w:rPr>
        <w:t>almost any other public institution outside of the military and police seem to have lost the trust of the public</w:t>
      </w:r>
      <w:r w:rsidRPr="00CD15E9">
        <w:rPr>
          <w:sz w:val="16"/>
        </w:rPr>
        <w:t>. In the long term, that's simply not healthy. [Outside the Beltway]</w:t>
      </w:r>
      <w:r w:rsidRPr="00CD15E9">
        <w:rPr>
          <w:sz w:val="12"/>
        </w:rPr>
        <w:t>¶</w:t>
      </w:r>
      <w:r w:rsidRPr="00CD15E9">
        <w:rPr>
          <w:sz w:val="16"/>
        </w:rPr>
        <w:t xml:space="preserve"> Furthermore, the Supreme Court is in the unique position of having the last word on so many issues that divide us. It's hardly a surprise that the justices take some of the blame when they take sides on issues the public is still fiercely debating.</w:t>
      </w:r>
    </w:p>
    <w:p w:rsidR="00987E69" w:rsidRDefault="00987E69" w:rsidP="00635F14">
      <w:pPr>
        <w:pStyle w:val="Heading4"/>
      </w:pPr>
      <w:r w:rsidRPr="00565DC2">
        <w:t>(--) Turn:</w:t>
      </w:r>
      <w:r>
        <w:t xml:space="preserve">  Winners win for the Courts—controversial decisions enhance the court’s legitimacy:</w:t>
      </w:r>
    </w:p>
    <w:p w:rsidR="00987E69" w:rsidRDefault="00987E69" w:rsidP="00987E69">
      <w:pPr>
        <w:ind w:left="720"/>
      </w:pPr>
      <w:r>
        <w:t xml:space="preserve">David </w:t>
      </w:r>
      <w:r w:rsidRPr="00216D00">
        <w:rPr>
          <w:rStyle w:val="Style13ptBold"/>
        </w:rPr>
        <w:t>Law, 2009</w:t>
      </w:r>
      <w:r>
        <w:t xml:space="preserve"> (Professor of Law and Professor of Political Science, Washington University in St. Louis, Georgetown Law Journal, March 2009, 97 Geo. L.J. 723; “A Theory of Judicial Power and Judicial Review,” Lexis, rwg)</w:t>
      </w:r>
    </w:p>
    <w:p w:rsidR="00987E69" w:rsidRDefault="00987E69" w:rsidP="00987E69">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216D00">
        <w:rPr>
          <w:szCs w:val="20"/>
          <w:highlight w:val="yellow"/>
          <w:u w:val="single"/>
        </w:rPr>
        <w:t>Conventional wisdom suggests that courts secure compliance with their decisions by drawing upon their store of legitimacy, which is undermined by decisions that are unpopular, controversial, or lack intellectual integrity</w:t>
      </w:r>
      <w:r w:rsidRPr="00954833">
        <w:rPr>
          <w:szCs w:val="20"/>
          <w:u w:val="single"/>
        </w:rPr>
        <w:t xml:space="preserve">. n25 </w:t>
      </w:r>
      <w:r w:rsidRPr="00216D00">
        <w:rPr>
          <w:szCs w:val="20"/>
          <w:highlight w:val="yellow"/>
          <w:u w:val="single"/>
        </w:rPr>
        <w:t xml:space="preserve">Part IV argues that </w:t>
      </w:r>
      <w:r w:rsidRPr="00216D00">
        <w:rPr>
          <w:rStyle w:val="Emphasis"/>
          <w:highlight w:val="yellow"/>
        </w:rPr>
        <w:t>precisely the opposite is true</w:t>
      </w:r>
      <w:r w:rsidRPr="00216D00">
        <w:rPr>
          <w:szCs w:val="20"/>
          <w:highlight w:val="yellow"/>
          <w:u w:val="single"/>
        </w:rPr>
        <w:t xml:space="preserve">: an unpopular or unpersuasive decision can, in fact, </w:t>
      </w:r>
      <w:r w:rsidRPr="00216D00">
        <w:rPr>
          <w:rStyle w:val="Emphasis"/>
          <w:highlight w:val="yellow"/>
        </w:rPr>
        <w:t>enhance a court's power in future cases</w:t>
      </w:r>
      <w:r w:rsidRPr="00216D00">
        <w:rPr>
          <w:szCs w:val="20"/>
          <w:highlight w:val="yellow"/>
          <w:u w:val="single"/>
        </w:rPr>
        <w:t>, as long as it is obeyed. Widespread compliance with a decision that is controversial</w:t>
      </w:r>
      <w:r w:rsidRPr="00954833">
        <w:rPr>
          <w:szCs w:val="20"/>
          <w:u w:val="single"/>
        </w:rPr>
        <w:t>,</w:t>
      </w:r>
      <w:r w:rsidRPr="00954833">
        <w:rPr>
          <w:sz w:val="16"/>
          <w:szCs w:val="20"/>
        </w:rPr>
        <w:t xml:space="preserve"> unpopular, or unpersuasive </w:t>
      </w:r>
      <w:r w:rsidRPr="00216D00">
        <w:rPr>
          <w:szCs w:val="20"/>
          <w:highlight w:val="yellow"/>
          <w:u w:val="single"/>
        </w:rPr>
        <w:t>serves only to strengthen the widely held expectation that others comply with judicial decisions. This expectation, in turn, is self-fulfilling</w:t>
      </w:r>
      <w:r w:rsidRPr="00954833">
        <w:rPr>
          <w:sz w:val="16"/>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rsidR="00987E69" w:rsidRDefault="00987E69" w:rsidP="00635F14">
      <w:pPr>
        <w:pStyle w:val="Heading4"/>
      </w:pPr>
      <w:r>
        <w:t>(---) NO LINK:  Court legitimacy is resilient:  individual decisions are largely irrelevant:</w:t>
      </w:r>
    </w:p>
    <w:p w:rsidR="00987E69" w:rsidRDefault="00987E69" w:rsidP="00987E69">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rsidR="00987E69" w:rsidRDefault="00987E69" w:rsidP="00987E69">
      <w:r w:rsidRPr="00C1563E">
        <w:rPr>
          <w:sz w:val="16"/>
          <w:szCs w:val="16"/>
        </w:rPr>
        <w:t xml:space="preserve">The Relationship Between Institutional Legitimacy and the Substantive Sociological Legitimacy of Judicial Decisions. - Recent scholarship supports two interesting conclusions about the relationship between the institutional legitimacy of the Supreme Court and the substantive sociological legitimacy of particular decisions. First, </w:t>
      </w:r>
      <w:r w:rsidRPr="00216D00">
        <w:rPr>
          <w:highlight w:val="yellow"/>
          <w:u w:val="single"/>
        </w:rPr>
        <w:t>although the Court's institutional legitimacy varies with public responses</w:t>
      </w:r>
      <w:r w:rsidRPr="00C1563E">
        <w:rPr>
          <w:u w:val="single"/>
        </w:rPr>
        <w:t xml:space="preserve"> to particular rulings, </w:t>
      </w:r>
      <w:r w:rsidRPr="00216D00">
        <w:rPr>
          <w:highlight w:val="yellow"/>
          <w:u w:val="single"/>
        </w:rPr>
        <w:t>it does so less sharply than earlier, less sophisticated studies had indicated</w:t>
      </w:r>
      <w:r>
        <w:t>. n183 For example</w:t>
      </w:r>
      <w:r w:rsidRPr="00C1563E">
        <w:rPr>
          <w:u w:val="single"/>
        </w:rPr>
        <w:t xml:space="preserve">, </w:t>
      </w:r>
      <w:r w:rsidRPr="00216D00">
        <w:rPr>
          <w:highlight w:val="yellow"/>
          <w:u w:val="single"/>
        </w:rPr>
        <w:t>recent surveys show that Bush v. Gore has had almost no impact on "diffuse support" for the Court, notwithstanding critics' predictions</w:t>
      </w:r>
      <w:r>
        <w:t xml:space="preserve">. n184 </w:t>
      </w:r>
      <w:r w:rsidRPr="00216D00">
        <w:rPr>
          <w:highlight w:val="yellow"/>
          <w:u w:val="single"/>
        </w:rPr>
        <w:t xml:space="preserve">The Court apparently </w:t>
      </w:r>
      <w:r w:rsidRPr="00216D00">
        <w:rPr>
          <w:b/>
          <w:highlight w:val="yellow"/>
          <w:u w:val="single"/>
        </w:rPr>
        <w:t xml:space="preserve">possesses </w:t>
      </w:r>
      <w:r w:rsidRPr="00216D00">
        <w:rPr>
          <w:rStyle w:val="Emphasis"/>
          <w:highlight w:val="yellow"/>
        </w:rPr>
        <w:t>a reservoir of trust</w:t>
      </w:r>
      <w:r w:rsidRPr="00216D00">
        <w:rPr>
          <w:b/>
          <w:highlight w:val="yellow"/>
          <w:u w:val="single"/>
        </w:rPr>
        <w:t xml:space="preserve"> that is not easily dissipated</w:t>
      </w:r>
      <w:r w:rsidRPr="00216D00">
        <w:rPr>
          <w:highlight w:val="yellow"/>
        </w:rPr>
        <w:t>.</w:t>
      </w:r>
      <w:r>
        <w:t xml:space="preserve"> n185</w:t>
      </w:r>
    </w:p>
    <w:p w:rsidR="00987E69" w:rsidRDefault="00987E69" w:rsidP="00635F14">
      <w:pPr>
        <w:pStyle w:val="Heading4"/>
      </w:pPr>
      <w:r>
        <w:t>(---) NO LINK:  Public doesn’t pay enough attention to constitutional interpretations to influence Court legitimacy:</w:t>
      </w:r>
    </w:p>
    <w:p w:rsidR="00987E69" w:rsidRDefault="00987E69" w:rsidP="00987E69">
      <w:pPr>
        <w:ind w:left="720"/>
      </w:pPr>
      <w:r w:rsidRPr="00216D00">
        <w:rPr>
          <w:rStyle w:val="Style13ptBold"/>
        </w:rPr>
        <w:t>Fallon, 2005</w:t>
      </w:r>
      <w:r>
        <w:t xml:space="preserve"> prof. of Constitutional Law @ Harvard, Harvard Law Review, April 20</w:t>
      </w:r>
      <w:r w:rsidRPr="00BC6559">
        <w:rPr>
          <w:u w:val="single"/>
        </w:rPr>
        <w:t>05</w:t>
      </w:r>
      <w:r>
        <w:t>, 118 Harv. L. Rev. 1787; Lexis, rwg</w:t>
      </w:r>
    </w:p>
    <w:p w:rsidR="00987E69" w:rsidRDefault="00987E69" w:rsidP="00987E69">
      <w:pPr>
        <w:rPr>
          <w:sz w:val="16"/>
          <w:szCs w:val="16"/>
        </w:rPr>
      </w:pPr>
      <w:r w:rsidRPr="00C1563E">
        <w:rPr>
          <w:sz w:val="16"/>
          <w:szCs w:val="16"/>
        </w:rPr>
        <w:t>Perhaps even more significant than what the recent studies establish, however, is something that poll-based measures of diffuse support cannot capture. As I have suggested already,</w:t>
      </w:r>
      <w:r>
        <w:t xml:space="preserve"> </w:t>
      </w:r>
      <w:r w:rsidRPr="00216D00">
        <w:rPr>
          <w:highlight w:val="yellow"/>
          <w:u w:val="single"/>
        </w:rPr>
        <w:t xml:space="preserve">the public's </w:t>
      </w:r>
      <w:r w:rsidRPr="00216D00">
        <w:rPr>
          <w:rStyle w:val="Emphasis"/>
          <w:highlight w:val="yellow"/>
        </w:rPr>
        <w:t>relative lack of attentiveness</w:t>
      </w:r>
      <w:r w:rsidRPr="00216D00">
        <w:rPr>
          <w:highlight w:val="yellow"/>
          <w:u w:val="single"/>
        </w:rPr>
        <w:t xml:space="preserve"> makes it impossible to gauge the substantive sociological legitimacy - in the strong sense of active endorsement - of controversial methods of constitutional interpretation</w:t>
      </w:r>
      <w:r w:rsidRPr="00216D00">
        <w:rPr>
          <w:highlight w:val="yellow"/>
        </w:rPr>
        <w:t>.</w:t>
      </w:r>
      <w:r>
        <w:t xml:space="preserve"> </w:t>
      </w:r>
      <w:r w:rsidRPr="00C1563E">
        <w:rPr>
          <w:sz w:val="16"/>
          <w:szCs w:val="16"/>
        </w:rPr>
        <w:t>If we focus on this concern, we will remain chronically uncertain about judicial legitimacy in the sociological sense - even though other measures, including that of institutional legitimacy (or diffuse support), would often support more affirmative judgments about the Court's sociological legitimacy.</w:t>
      </w:r>
    </w:p>
    <w:p w:rsidR="00987E69" w:rsidRDefault="00987E69" w:rsidP="00635F14">
      <w:pPr>
        <w:pStyle w:val="Heading4"/>
      </w:pPr>
      <w:r>
        <w:t>(--) Individual decisions don’t undermine legitimacy:</w:t>
      </w:r>
    </w:p>
    <w:p w:rsidR="00987E69" w:rsidRDefault="00987E69" w:rsidP="00987E69">
      <w:pPr>
        <w:pStyle w:val="BodyText2"/>
        <w:ind w:firstLine="720"/>
        <w:jc w:val="both"/>
      </w:pPr>
      <w:smartTag w:uri="urn:schemas-microsoft-com:office:smarttags" w:element="City">
        <w:r>
          <w:t>Lawrence</w:t>
        </w:r>
      </w:smartTag>
      <w:r>
        <w:t xml:space="preserve"> </w:t>
      </w:r>
      <w:r w:rsidRPr="00637B2C">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987E69" w:rsidRDefault="00987E69" w:rsidP="00987E69">
      <w:pPr>
        <w:pStyle w:val="BodyText"/>
        <w:ind w:left="720"/>
        <w:rPr>
          <w:sz w:val="24"/>
        </w:rPr>
      </w:pPr>
      <w:r>
        <w:t xml:space="preserve">[“The Supreme Court in American Politics,” </w:t>
      </w:r>
      <w:hyperlink r:id="rId73" w:history="1">
        <w:r w:rsidRPr="007A09D4">
          <w:rPr>
            <w:rStyle w:val="Hyperlink"/>
            <w:sz w:val="24"/>
          </w:rPr>
          <w:t>http://arjournals.annualreviews.org/doi/full/10.1146/annurev.polisci.6.121901.085526;jsessionid=n1HzQqZJALRe</w:t>
        </w:r>
      </w:hyperlink>
      <w:r>
        <w:rPr>
          <w:sz w:val="24"/>
        </w:rPr>
        <w:t>, rwg]</w:t>
      </w:r>
    </w:p>
    <w:p w:rsidR="00987E69" w:rsidRDefault="00987E69" w:rsidP="00987E69">
      <w:pPr>
        <w:rPr>
          <w:rStyle w:val="StyleUnderline"/>
        </w:rPr>
      </w:pPr>
      <w:r w:rsidRPr="00637B2C">
        <w:rPr>
          <w:rStyle w:val="StyleUnderline"/>
          <w:highlight w:val="yellow"/>
        </w:rPr>
        <w:t xml:space="preserve">Unpopular decisions may cost the Court a degree of public support in the short run, but </w:t>
      </w:r>
      <w:r w:rsidRPr="00637B2C">
        <w:rPr>
          <w:rStyle w:val="Emphasis"/>
          <w:highlight w:val="yellow"/>
        </w:rPr>
        <w:t>in the long run</w:t>
      </w:r>
      <w:r w:rsidRPr="00637B2C">
        <w:rPr>
          <w:rStyle w:val="StyleUnderline"/>
          <w:highlight w:val="yellow"/>
        </w:rPr>
        <w:t xml:space="preserve"> the Court's standing </w:t>
      </w:r>
      <w:r w:rsidRPr="00637B2C">
        <w:rPr>
          <w:rStyle w:val="Emphasis"/>
          <w:highlight w:val="yellow"/>
        </w:rPr>
        <w:t>tends to hold up well</w:t>
      </w:r>
      <w:r w:rsidRPr="00637B2C">
        <w:rPr>
          <w:rStyle w:val="StyleUnderline"/>
          <w:highlight w:val="yellow"/>
        </w:rPr>
        <w:t>. Thus, justices have reason to think that even under relatively difficult conditions, they can engage in policy interventions that they find appropriate without fear of serious consequences</w:t>
      </w:r>
    </w:p>
    <w:p w:rsidR="00250F5A" w:rsidRDefault="00250F5A" w:rsidP="00430367">
      <w:pPr>
        <w:pStyle w:val="Heading3"/>
      </w:pPr>
      <w:bookmarkStart w:id="138" w:name="_Toc349057794"/>
      <w:bookmarkStart w:id="139" w:name="_Toc362878950"/>
      <w:bookmarkStart w:id="140" w:name="_Toc423374940"/>
      <w:r>
        <w:t>Legitimacy DA Answers—Extensions:  Controversial Decisions Help the Court</w:t>
      </w:r>
      <w:bookmarkEnd w:id="138"/>
      <w:bookmarkEnd w:id="139"/>
      <w:bookmarkEnd w:id="140"/>
    </w:p>
    <w:p w:rsidR="00250F5A" w:rsidRDefault="00250F5A" w:rsidP="00635F14">
      <w:pPr>
        <w:pStyle w:val="Heading4"/>
      </w:pPr>
      <w:r>
        <w:t>(--) Controversial decisions enhance the court’s power:</w:t>
      </w:r>
    </w:p>
    <w:p w:rsidR="00250F5A" w:rsidRDefault="00250F5A" w:rsidP="00250F5A">
      <w:pPr>
        <w:ind w:left="720"/>
      </w:pPr>
      <w:r>
        <w:t xml:space="preserve">David </w:t>
      </w:r>
      <w:r w:rsidRPr="00637B2C">
        <w:rPr>
          <w:rStyle w:val="Style13ptBold"/>
        </w:rPr>
        <w:t>Law, 2009</w:t>
      </w:r>
      <w:r>
        <w:t xml:space="preserve"> (Professor of Law and Professor of Political Science, Washington University in St. Louis, Georgetown Law Journal, March 2009, 97 Geo. L.J. 723; “A Theory of Judicial Power and Judicial Review,” Lexis, rwg)</w:t>
      </w:r>
    </w:p>
    <w:p w:rsidR="00250F5A" w:rsidRDefault="00250F5A" w:rsidP="00250F5A">
      <w:pPr>
        <w:pStyle w:val="BodyText2"/>
        <w:spacing w:after="0" w:line="240" w:lineRule="auto"/>
        <w:jc w:val="both"/>
        <w:rPr>
          <w:sz w:val="16"/>
          <w:szCs w:val="20"/>
        </w:rPr>
      </w:pPr>
      <w:r w:rsidRPr="00954833">
        <w:rPr>
          <w:sz w:val="16"/>
          <w:szCs w:val="20"/>
        </w:rPr>
        <w:t xml:space="preserve">Indeed, the reflexive avoidance of politically divisive or controversial cases--via the political question doctrine, the acte de government doctrine, and the like n233 --might actually prove a counterproductive choice of strategy for a court keen to consolidate its power. This Article has argued that, </w:t>
      </w:r>
      <w:r w:rsidRPr="00637B2C">
        <w:rPr>
          <w:rStyle w:val="StyleUnderline"/>
          <w:highlight w:val="yellow"/>
        </w:rPr>
        <w:t>contrary to conventional wisdom, controversial decisions have a tendency to enhance, rather than diminish, a court's power, as long as they are obeyed</w:t>
      </w:r>
      <w:r w:rsidRPr="00954833">
        <w:rPr>
          <w:sz w:val="16"/>
          <w:szCs w:val="20"/>
        </w:rPr>
        <w:t xml:space="preserve">. n234 Accordingly, </w:t>
      </w:r>
      <w:r w:rsidRPr="00637B2C">
        <w:rPr>
          <w:rStyle w:val="StyleUnderline"/>
          <w:highlight w:val="yellow"/>
        </w:rPr>
        <w:t>a court that already commands obedience and expects more of the same, such as the U</w:t>
      </w:r>
      <w:r w:rsidRPr="00954833">
        <w:rPr>
          <w:sz w:val="16"/>
          <w:szCs w:val="20"/>
        </w:rPr>
        <w:t xml:space="preserve">nited </w:t>
      </w:r>
      <w:r w:rsidRPr="00637B2C">
        <w:rPr>
          <w:rStyle w:val="StyleUnderline"/>
          <w:highlight w:val="yellow"/>
        </w:rPr>
        <w:t>S</w:t>
      </w:r>
      <w:r w:rsidRPr="00954833">
        <w:rPr>
          <w:sz w:val="16"/>
          <w:szCs w:val="20"/>
        </w:rPr>
        <w:t xml:space="preserve">tates </w:t>
      </w:r>
      <w:r w:rsidRPr="00637B2C">
        <w:rPr>
          <w:rStyle w:val="StyleUnderline"/>
          <w:highlight w:val="yellow"/>
        </w:rPr>
        <w:t>Supreme Court</w:t>
      </w:r>
      <w:r w:rsidRPr="00954833">
        <w:rPr>
          <w:sz w:val="16"/>
          <w:szCs w:val="20"/>
        </w:rPr>
        <w:t xml:space="preserve"> or the German Bundesverfassungsgericht, </w:t>
      </w:r>
      <w:r w:rsidRPr="00637B2C">
        <w:rPr>
          <w:rStyle w:val="StyleUnderline"/>
          <w:highlight w:val="yellow"/>
        </w:rPr>
        <w:t xml:space="preserve">has little to fear and perhaps </w:t>
      </w:r>
      <w:r w:rsidRPr="00637B2C">
        <w:rPr>
          <w:rStyle w:val="Emphasis"/>
          <w:highlight w:val="yellow"/>
        </w:rPr>
        <w:t>even something to gain</w:t>
      </w:r>
      <w:r w:rsidRPr="00637B2C">
        <w:rPr>
          <w:rStyle w:val="StyleUnderline"/>
          <w:highlight w:val="yellow"/>
        </w:rPr>
        <w:t xml:space="preserve"> from </w:t>
      </w:r>
      <w:r w:rsidRPr="00637B2C">
        <w:rPr>
          <w:rStyle w:val="Emphasis"/>
          <w:highlight w:val="yellow"/>
        </w:rPr>
        <w:t>embracing controversy</w:t>
      </w:r>
      <w:r w:rsidRPr="00954833">
        <w:rPr>
          <w:rStyle w:val="StyleUnderline"/>
        </w:rPr>
        <w:t>.</w:t>
      </w:r>
      <w:r w:rsidRPr="00954833">
        <w:rPr>
          <w:sz w:val="16"/>
          <w:szCs w:val="20"/>
        </w:rPr>
        <w:t xml:space="preserve"> By contrast, a court that lacks a similarly developed track record, such as a newly established constitutional court in an emerging democracy, faces greater risk that its decisions will be disobeyed and its reputation for obedience stillborn. Should it succeed in deciding such a case, however, it will engender expectations of future obedience that boost its power in subsequent cases. If those gains seem more than commensurate with the risks involved, adjudication becomes a prudent gamble. A truly strategic court, as opposed to a merely timid one, will recognize that its political environment is characterized not merely by risks, but also by rewards: nothing ventured, nothing gained.</w:t>
      </w:r>
    </w:p>
    <w:p w:rsidR="00250F5A" w:rsidRDefault="00250F5A" w:rsidP="00250F5A">
      <w:pPr>
        <w:rPr>
          <w:rFonts w:eastAsia="Times New Roman"/>
        </w:rPr>
      </w:pPr>
      <w:r>
        <w:br w:type="page"/>
      </w:r>
    </w:p>
    <w:p w:rsidR="00250F5A" w:rsidRDefault="00250F5A" w:rsidP="00430367">
      <w:pPr>
        <w:pStyle w:val="Heading3"/>
      </w:pPr>
      <w:bookmarkStart w:id="141" w:name="_Toc349057795"/>
      <w:bookmarkStart w:id="142" w:name="_Toc362878951"/>
      <w:bookmarkStart w:id="143" w:name="_Toc423374941"/>
      <w:r>
        <w:t>Legitimacy DA Answers—Individual Decisions Don’t Matter</w:t>
      </w:r>
      <w:bookmarkEnd w:id="141"/>
      <w:bookmarkEnd w:id="142"/>
      <w:bookmarkEnd w:id="143"/>
    </w:p>
    <w:p w:rsidR="00250F5A" w:rsidRDefault="00250F5A" w:rsidP="00635F14">
      <w:pPr>
        <w:pStyle w:val="Heading4"/>
      </w:pPr>
      <w:r>
        <w:t>(--) Court’s legitimacy is resilient:  Unpopular decisions don’t undermine Court legitimacy:</w:t>
      </w:r>
    </w:p>
    <w:p w:rsidR="00250F5A" w:rsidRPr="00F11606" w:rsidRDefault="00250F5A" w:rsidP="00250F5A">
      <w:pPr>
        <w:ind w:left="720"/>
      </w:pPr>
      <w:r>
        <w:t xml:space="preserve">John C. </w:t>
      </w:r>
      <w:r w:rsidRPr="003761CB">
        <w:rPr>
          <w:rStyle w:val="Style13ptBold"/>
        </w:rPr>
        <w:t>Yoo, 2001</w:t>
      </w:r>
      <w:r>
        <w:t xml:space="preserve"> Professor of law at the University of California, </w:t>
      </w:r>
      <w:r w:rsidRPr="00282420">
        <w:rPr>
          <w:b/>
        </w:rPr>
        <w:t>20</w:t>
      </w:r>
      <w:r w:rsidRPr="00933D56">
        <w:rPr>
          <w:b/>
          <w:u w:val="single"/>
        </w:rPr>
        <w:t>01</w:t>
      </w:r>
      <w:r>
        <w:t xml:space="preserve">, [The University of Chicago Law Review, “In defense of the court’s legitimacy,” rwg] </w:t>
      </w:r>
    </w:p>
    <w:p w:rsidR="00250F5A" w:rsidRDefault="00250F5A" w:rsidP="00250F5A">
      <w:pPr>
        <w:rPr>
          <w:u w:val="single"/>
        </w:rPr>
      </w:pPr>
      <w:r w:rsidRPr="008842CD">
        <w:rPr>
          <w:sz w:val="16"/>
        </w:rPr>
        <w:t xml:space="preserve">One way, then, to judge whether Bush v Gore has undermined the Court's institutional legitimacy in American society would be to examine public attitudes toward the Court. </w:t>
      </w:r>
      <w:r w:rsidRPr="00637B2C">
        <w:rPr>
          <w:highlight w:val="yellow"/>
          <w:u w:val="single"/>
        </w:rPr>
        <w:t>Studies have shown that public support for the Court and its role in society run high, even though many have little knowledge about the Court's day-to-day activities</w:t>
      </w:r>
      <w:r w:rsidRPr="005A44F0">
        <w:rPr>
          <w:u w:val="single"/>
        </w:rPr>
        <w:t>.</w:t>
      </w:r>
      <w:r w:rsidRPr="008842CD">
        <w:rPr>
          <w:sz w:val="16"/>
        </w:rPr>
        <w:t xml:space="preserve">14 While this is not the place to conduct a detailed study,15 we may perhaps draw some initial conclusions from recent </w:t>
      </w:r>
      <w:smartTag w:uri="urn:schemas-microsoft-com:office:smarttags" w:element="place">
        <w:smartTag w:uri="urn:schemas-microsoft-com:office:smarttags" w:element="City">
          <w:r w:rsidRPr="008842CD">
            <w:rPr>
              <w:sz w:val="16"/>
            </w:rPr>
            <w:t>Gallup</w:t>
          </w:r>
        </w:smartTag>
      </w:smartTag>
      <w:r w:rsidRPr="008842CD">
        <w:rPr>
          <w:sz w:val="16"/>
        </w:rPr>
        <w:t xml:space="preserve"> polling data. Over the last decade, poll respondents have usually held more confidence in the Supreme Court than in the other two branches of government.16 In June 2000, 47 percent of those polled said that they held either a "great deal" or "quite a lot" of confidence in the Supreme Court, versus 42 percent for the presidency and 24 percent for Congress.17 </w:t>
      </w:r>
      <w:r w:rsidRPr="00637B2C">
        <w:rPr>
          <w:highlight w:val="yellow"/>
          <w:u w:val="single"/>
        </w:rPr>
        <w:t xml:space="preserve">Even in light of the usual caveats surrounding the use of polling data, </w:t>
      </w:r>
      <w:r w:rsidRPr="00637B2C">
        <w:rPr>
          <w:b/>
          <w:highlight w:val="yellow"/>
          <w:u w:val="single"/>
        </w:rPr>
        <w:t>the resiliency</w:t>
      </w:r>
      <w:r w:rsidRPr="00637B2C">
        <w:rPr>
          <w:highlight w:val="yellow"/>
          <w:u w:val="single"/>
        </w:rPr>
        <w:t xml:space="preserve"> in the Court's public support has been relatively deep and wide</w:t>
      </w:r>
      <w:r w:rsidRPr="005A44F0">
        <w:rPr>
          <w:u w:val="single"/>
        </w:rPr>
        <w:t xml:space="preserve">,18 </w:t>
      </w:r>
      <w:r w:rsidRPr="00637B2C">
        <w:rPr>
          <w:highlight w:val="yellow"/>
          <w:u w:val="single"/>
        </w:rPr>
        <w:t>even as it has rendered a series of controversial decisions ranging from affirmative action to abortion to civil rights to religion.</w:t>
      </w:r>
      <w:r w:rsidRPr="005A44F0">
        <w:rPr>
          <w:u w:val="single"/>
        </w:rPr>
        <w:t xml:space="preserve"> </w:t>
      </w:r>
    </w:p>
    <w:p w:rsidR="00250F5A" w:rsidRPr="00C64775" w:rsidRDefault="00250F5A" w:rsidP="00635F14">
      <w:pPr>
        <w:pStyle w:val="Heading4"/>
      </w:pPr>
      <w:bookmarkStart w:id="144" w:name="_Toc236390689"/>
      <w:r>
        <w:t>(--) Overruling doesn’t cost capital – overruling bad decisions boosts capital.</w:t>
      </w:r>
      <w:bookmarkEnd w:id="144"/>
    </w:p>
    <w:p w:rsidR="00250F5A" w:rsidRDefault="00250F5A" w:rsidP="00250F5A">
      <w:pPr>
        <w:pStyle w:val="Nothing"/>
        <w:ind w:firstLine="720"/>
        <w:rPr>
          <w:rStyle w:val="verdana"/>
        </w:rPr>
      </w:pPr>
      <w:r w:rsidRPr="00CB256C">
        <w:rPr>
          <w:rStyle w:val="Style13ptBold"/>
        </w:rPr>
        <w:t>Linton, 1993</w:t>
      </w:r>
      <w:r>
        <w:rPr>
          <w:rStyle w:val="verdana"/>
        </w:rPr>
        <w:t xml:space="preserve"> assoc general counsel Americans United for Life, 19</w:t>
      </w:r>
      <w:r w:rsidRPr="00443523">
        <w:rPr>
          <w:rStyle w:val="Author-Date"/>
        </w:rPr>
        <w:t>93</w:t>
      </w:r>
    </w:p>
    <w:p w:rsidR="00250F5A" w:rsidRDefault="00250F5A" w:rsidP="00250F5A">
      <w:pPr>
        <w:pStyle w:val="Nothing"/>
        <w:ind w:left="432"/>
      </w:pPr>
      <w:r>
        <w:rPr>
          <w:rStyle w:val="verdana"/>
        </w:rPr>
        <w:t xml:space="preserve">(Paul Benjamin Linton, </w:t>
      </w:r>
      <w:r>
        <w:t>Associate General Counsel for Litigation, Americans United for Life,</w:t>
      </w:r>
      <w:r>
        <w:rPr>
          <w:rStyle w:val="verdana"/>
        </w:rPr>
        <w:t xml:space="preserve"> 1993, “PLANNED PARENTHOOD V. CASEY: THE FLIGHT FROM REASON IN THE SUPREME COURT” </w:t>
      </w:r>
      <w:r>
        <w:rPr>
          <w:rStyle w:val="hit"/>
          <w:rFonts w:eastAsia="Calibri"/>
        </w:rPr>
        <w:t>13 St. Louis U. Pub. L. Rev. 15)</w:t>
      </w:r>
    </w:p>
    <w:p w:rsidR="00250F5A" w:rsidRDefault="00250F5A" w:rsidP="00250F5A">
      <w:pPr>
        <w:pStyle w:val="Cards"/>
        <w:ind w:left="0"/>
        <w:rPr>
          <w:rStyle w:val="DebateUnderline"/>
        </w:rPr>
      </w:pPr>
      <w:r>
        <w:rPr>
          <w:rStyle w:val="verdana"/>
        </w:rPr>
        <w:t xml:space="preserve">The Court describes this first circumstance as "hypothetical." </w:t>
      </w:r>
      <w:bookmarkStart w:id="145" w:name="r272"/>
      <w:r>
        <w:rPr>
          <w:rStyle w:val="verdana"/>
          <w:vertAlign w:val="superscript"/>
        </w:rPr>
        <w:fldChar w:fldCharType="begin"/>
      </w:r>
      <w:r>
        <w:rPr>
          <w:rStyle w:val="verdana"/>
          <w:vertAlign w:val="superscript"/>
        </w:rPr>
        <w:instrText xml:space="preserve"> HYPERLINK "https://webgateway.dartmouth.edu/us/lnacademic/,DanaInfo=www.lexisnexis.com+frame.do?tokenKey=rsh-20.634476.6864207117&amp;target=results_DocumentContent&amp;reloadEntirePage=true&amp;rand=1248634673507&amp;returnToKey=20_T7032555039&amp;parent=docview" \l "n272" </w:instrText>
      </w:r>
      <w:r>
        <w:rPr>
          <w:rStyle w:val="verdana"/>
          <w:vertAlign w:val="superscript"/>
        </w:rPr>
        <w:fldChar w:fldCharType="separate"/>
      </w:r>
      <w:r>
        <w:rPr>
          <w:rStyle w:val="blue"/>
          <w:color w:val="0000FF"/>
          <w:vertAlign w:val="superscript"/>
        </w:rPr>
        <w:t>n272</w:t>
      </w:r>
      <w:r>
        <w:rPr>
          <w:rStyle w:val="verdana"/>
          <w:vertAlign w:val="superscript"/>
        </w:rPr>
        <w:fldChar w:fldCharType="end"/>
      </w:r>
      <w:bookmarkEnd w:id="145"/>
      <w:r>
        <w:rPr>
          <w:rStyle w:val="verdana"/>
        </w:rPr>
        <w:t xml:space="preserve"> </w:t>
      </w:r>
      <w:r w:rsidRPr="00637B2C">
        <w:rPr>
          <w:rStyle w:val="DebateUnderline"/>
          <w:highlight w:val="yellow"/>
        </w:rPr>
        <w:t>The</w:t>
      </w:r>
      <w:r>
        <w:rPr>
          <w:rStyle w:val="verdana"/>
        </w:rPr>
        <w:t xml:space="preserve"> distinct </w:t>
      </w:r>
      <w:r w:rsidRPr="00637B2C">
        <w:rPr>
          <w:rStyle w:val="DebateUnderline"/>
          <w:highlight w:val="yellow"/>
        </w:rPr>
        <w:t>impression</w:t>
      </w:r>
      <w:r w:rsidRPr="005E5E2D">
        <w:rPr>
          <w:rStyle w:val="DebateUnderline"/>
        </w:rPr>
        <w:t xml:space="preserve"> </w:t>
      </w:r>
      <w:r>
        <w:rPr>
          <w:rStyle w:val="verdana"/>
        </w:rPr>
        <w:t xml:space="preserve">left by this passage </w:t>
      </w:r>
      <w:r w:rsidRPr="00637B2C">
        <w:rPr>
          <w:rStyle w:val="DebateUnderline"/>
          <w:highlight w:val="yellow"/>
        </w:rPr>
        <w:t>is that decisions of the Supreme Court overruling earlier decisions</w:t>
      </w:r>
      <w:r>
        <w:rPr>
          <w:rStyle w:val="verdana"/>
        </w:rPr>
        <w:t xml:space="preserve"> on matters of constitutional interpretation </w:t>
      </w:r>
      <w:r w:rsidRPr="00637B2C">
        <w:rPr>
          <w:rStyle w:val="DebateUnderline"/>
          <w:highlight w:val="yellow"/>
        </w:rPr>
        <w:t>are rare and thus should not be</w:t>
      </w:r>
      <w:r>
        <w:rPr>
          <w:rStyle w:val="verdana"/>
        </w:rPr>
        <w:t xml:space="preserve"> too readily </w:t>
      </w:r>
      <w:r w:rsidRPr="00637B2C">
        <w:rPr>
          <w:rStyle w:val="DebateUnderline"/>
          <w:highlight w:val="yellow"/>
        </w:rPr>
        <w:t>emulated, lest the "legitimacy" of the Court be called into question. But this impression is wrong. On more than 200 occasions, the Court has overturned previous decisions</w:t>
      </w:r>
      <w:r>
        <w:rPr>
          <w:rStyle w:val="verdana"/>
        </w:rPr>
        <w:t xml:space="preserve">, and in nearly three-fourths of those cases, </w:t>
      </w:r>
      <w:r w:rsidRPr="00637B2C">
        <w:rPr>
          <w:rStyle w:val="DebateUnderline"/>
          <w:highlight w:val="yellow"/>
        </w:rPr>
        <w:t>the Court overruled because the earlier decision had wrongly interpreted the Constitution</w:t>
      </w:r>
      <w:r>
        <w:rPr>
          <w:rStyle w:val="verdana"/>
        </w:rPr>
        <w:t xml:space="preserve">. </w:t>
      </w:r>
      <w:hyperlink r:id="rId74" w:anchor="n273" w:history="1">
        <w:r>
          <w:rPr>
            <w:rStyle w:val="blue"/>
            <w:color w:val="0000FF"/>
            <w:vertAlign w:val="superscript"/>
          </w:rPr>
          <w:t>n273</w:t>
        </w:r>
      </w:hyperlink>
      <w:r>
        <w:rPr>
          <w:rStyle w:val="verdana"/>
        </w:rPr>
        <w:t xml:space="preserve"> What does this remarkable track re </w:t>
      </w:r>
      <w:bookmarkStart w:id="146" w:name="PAGE_75_8033"/>
      <w:bookmarkEnd w:id="146"/>
      <w:r>
        <w:rPr>
          <w:rStyle w:val="verdana"/>
        </w:rPr>
        <w:t xml:space="preserve"> [*75]  cord of "judicial correction" mean? At the very least, that </w:t>
      </w:r>
      <w:r w:rsidRPr="00637B2C">
        <w:rPr>
          <w:rStyle w:val="DebateUnderline"/>
          <w:highlight w:val="yellow"/>
        </w:rPr>
        <w:t>the "legitimacy" of the Court is not affected by its acknowledgement of prior error, even when that error involved an intepretation of the Constitution.</w:t>
      </w:r>
      <w:r w:rsidRPr="00637B2C">
        <w:rPr>
          <w:rStyle w:val="verdana"/>
          <w:highlight w:val="yellow"/>
        </w:rPr>
        <w:t xml:space="preserve"> </w:t>
      </w:r>
      <w:r w:rsidRPr="00637B2C">
        <w:rPr>
          <w:rStyle w:val="DebateUnderline"/>
          <w:highlight w:val="yellow"/>
        </w:rPr>
        <w:t>Indeed</w:t>
      </w:r>
      <w:r w:rsidRPr="005E5E2D">
        <w:rPr>
          <w:rStyle w:val="DebateUnderline"/>
        </w:rPr>
        <w:t>,</w:t>
      </w:r>
      <w:r>
        <w:rPr>
          <w:rStyle w:val="verdana"/>
        </w:rPr>
        <w:t xml:space="preserve"> as in Brown and West Coast Hotel, </w:t>
      </w:r>
      <w:r w:rsidRPr="00637B2C">
        <w:rPr>
          <w:rStyle w:val="DebateUnderline"/>
          <w:highlight w:val="yellow"/>
        </w:rPr>
        <w:t>the Court has often enhanced its credibility by overruling decisions that were wrong when originally decided.</w:t>
      </w:r>
      <w:r w:rsidRPr="00637B2C">
        <w:rPr>
          <w:rStyle w:val="verdana"/>
          <w:highlight w:val="yellow"/>
        </w:rPr>
        <w:t xml:space="preserve"> </w:t>
      </w:r>
      <w:r w:rsidRPr="00637B2C">
        <w:rPr>
          <w:rStyle w:val="DebateUnderline"/>
          <w:highlight w:val="yellow"/>
        </w:rPr>
        <w:t>One more overruling decision</w:t>
      </w:r>
      <w:r>
        <w:rPr>
          <w:rStyle w:val="verdana"/>
        </w:rPr>
        <w:t xml:space="preserve">, if otherwise appropriate, </w:t>
      </w:r>
      <w:r w:rsidRPr="00637B2C">
        <w:rPr>
          <w:rStyle w:val="DebateUnderline"/>
          <w:highlight w:val="yellow"/>
        </w:rPr>
        <w:t>could not reasonably be expected to damage that credibility.</w:t>
      </w:r>
    </w:p>
    <w:p w:rsidR="00250F5A" w:rsidRDefault="00250F5A" w:rsidP="00250F5A">
      <w:pPr>
        <w:rPr>
          <w:rFonts w:eastAsiaTheme="majorEastAsia" w:cstheme="majorBidi"/>
          <w:b/>
          <w:bCs/>
          <w:iCs/>
        </w:rPr>
      </w:pPr>
      <w:r>
        <w:br w:type="page"/>
      </w:r>
    </w:p>
    <w:p w:rsidR="00250F5A" w:rsidRDefault="00250F5A" w:rsidP="00635F14">
      <w:pPr>
        <w:pStyle w:val="Heading4"/>
      </w:pPr>
      <w:r>
        <w:t>(--) Even after controversial decisions, public opinion will always swing back in favor of the Court.</w:t>
      </w:r>
    </w:p>
    <w:p w:rsidR="00250F5A" w:rsidRPr="00F11606" w:rsidRDefault="00250F5A" w:rsidP="00250F5A">
      <w:pPr>
        <w:ind w:left="720"/>
      </w:pPr>
      <w:r>
        <w:t xml:space="preserve">John C. </w:t>
      </w:r>
      <w:r w:rsidRPr="00637B2C">
        <w:rPr>
          <w:rStyle w:val="Style13ptBold"/>
        </w:rPr>
        <w:t>Yoo, 2001</w:t>
      </w:r>
      <w:r>
        <w:t xml:space="preserve"> Professor of law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r w:rsidRPr="00282420">
        <w:rPr>
          <w:b/>
        </w:rPr>
        <w:t>20</w:t>
      </w:r>
      <w:r w:rsidRPr="005A44F0">
        <w:rPr>
          <w:b/>
          <w:u w:val="single"/>
        </w:rPr>
        <w:t>01</w:t>
      </w:r>
      <w:r>
        <w:t xml:space="preserve">, [The University of Chicago Law Review, “In defense of the court’s legitimacy,” p. 75, rwg] </w:t>
      </w:r>
    </w:p>
    <w:p w:rsidR="00250F5A" w:rsidRDefault="00250F5A" w:rsidP="00250F5A">
      <w:pPr>
        <w:rPr>
          <w:u w:val="single"/>
        </w:rPr>
      </w:pPr>
      <w:r w:rsidRPr="00637B2C">
        <w:rPr>
          <w:highlight w:val="yellow"/>
          <w:u w:val="single"/>
        </w:rPr>
        <w:t>A second way to approach the question of legitimacy would be to compare Bush v Gore to other historical periods in which the Court's authority has come into question</w:t>
      </w:r>
      <w:r>
        <w:t xml:space="preserve">. </w:t>
      </w:r>
      <w:r w:rsidRPr="00BA3C87">
        <w:rPr>
          <w:sz w:val="16"/>
          <w:szCs w:val="16"/>
        </w:rPr>
        <w:t>If the Court's actions today were similar in significant ways to earlier moments of challenge to judicial legitimacy, then we might predict that the changes in the immediate polling data may augur a more sustained attack on the Court.</w:t>
      </w:r>
      <w:r>
        <w:t xml:space="preserve"> </w:t>
      </w:r>
      <w:r w:rsidRPr="00637B2C">
        <w:rPr>
          <w:highlight w:val="yellow"/>
          <w:u w:val="single"/>
        </w:rPr>
        <w:t xml:space="preserve">Evaluating Bush v Gore in light of earlier historical periods, however, suggests that any sustained assault on the Court's legitimacy is </w:t>
      </w:r>
      <w:r w:rsidRPr="00637B2C">
        <w:rPr>
          <w:b/>
          <w:highlight w:val="yellow"/>
          <w:u w:val="single"/>
        </w:rPr>
        <w:t>unlikely to arise</w:t>
      </w:r>
      <w:r w:rsidRPr="00637B2C">
        <w:rPr>
          <w:highlight w:val="yellow"/>
          <w:u w:val="single"/>
        </w:rPr>
        <w:t>.</w:t>
      </w:r>
      <w:r w:rsidRPr="005A44F0">
        <w:rPr>
          <w:u w:val="single"/>
        </w:rPr>
        <w:t xml:space="preserve"> </w:t>
      </w:r>
    </w:p>
    <w:p w:rsidR="00250F5A" w:rsidRDefault="00250F5A" w:rsidP="00635F14">
      <w:pPr>
        <w:pStyle w:val="Heading4"/>
      </w:pPr>
      <w:r>
        <w:t xml:space="preserve">(--) Individual decisions won’t undermine Court legitimacy:  </w:t>
      </w:r>
    </w:p>
    <w:p w:rsidR="00250F5A" w:rsidRPr="00565DC2" w:rsidRDefault="00250F5A" w:rsidP="00250F5A">
      <w:pPr>
        <w:ind w:left="720"/>
      </w:pPr>
      <w:r w:rsidRPr="00565DC2">
        <w:rPr>
          <w:rStyle w:val="Style13ptBold"/>
        </w:rPr>
        <w:t>Uhlmann, 2003</w:t>
      </w:r>
      <w:r w:rsidRPr="00565DC2">
        <w:t xml:space="preserve"> professor of government at Claremont Graduate University, October ( Michael M., “The Supreme Court Rules  ww.orthodoxytoday.org/</w:t>
      </w:r>
      <w:r>
        <w:t xml:space="preserve"> </w:t>
      </w:r>
      <w:r w:rsidRPr="00565DC2">
        <w:t xml:space="preserve">articles2/UhlmannSupremeCourt.shtm)    </w:t>
      </w:r>
    </w:p>
    <w:p w:rsidR="00250F5A" w:rsidRPr="00B27C1A" w:rsidRDefault="00250F5A" w:rsidP="00250F5A">
      <w:pPr>
        <w:pStyle w:val="Subtitle"/>
        <w:rPr>
          <w:rStyle w:val="posttitle"/>
          <w:b w:val="0"/>
          <w:bCs w:val="0"/>
          <w:sz w:val="16"/>
          <w:szCs w:val="16"/>
        </w:rPr>
      </w:pPr>
      <w:r w:rsidRPr="00637B2C">
        <w:rPr>
          <w:rStyle w:val="StyleUnderline"/>
          <w:highlight w:val="yellow"/>
        </w:rPr>
        <w:t>The Court has acquired substantial power over our political culture. The public, which knows little about the technical details or philosophical implications of constitutional doctrine, knows that much</w:t>
      </w:r>
      <w:r>
        <w:rPr>
          <w:b w:val="0"/>
          <w:bCs w:val="0"/>
          <w:sz w:val="20"/>
        </w:rPr>
        <w:t xml:space="preserve">. </w:t>
      </w:r>
      <w:r w:rsidRPr="00B27C1A">
        <w:rPr>
          <w:b w:val="0"/>
          <w:bCs w:val="0"/>
          <w:sz w:val="16"/>
          <w:szCs w:val="16"/>
        </w:rPr>
        <w:t>And so do the Justices. The remarkable thing about Roe v. Wade is not only the substance of the rule it announced, but the fact that the Court felt so little compunction about imposing a new and radical rule upon the entire nation.</w:t>
      </w:r>
      <w:r>
        <w:rPr>
          <w:b w:val="0"/>
          <w:bCs w:val="0"/>
          <w:sz w:val="20"/>
        </w:rPr>
        <w:t xml:space="preserve"> </w:t>
      </w:r>
      <w:r w:rsidRPr="00637B2C">
        <w:rPr>
          <w:rStyle w:val="StyleUnderline"/>
          <w:highlight w:val="yellow"/>
        </w:rPr>
        <w:t>But for all the controversy generated by the abortion decisions, the public is generally not disposed to chasten the Court for its excesses on that or any other subject.</w:t>
      </w:r>
      <w:r w:rsidRPr="00B27C1A">
        <w:rPr>
          <w:b w:val="0"/>
          <w:bCs w:val="0"/>
          <w:sz w:val="20"/>
          <w:u w:val="single"/>
        </w:rPr>
        <w:t xml:space="preserve"> </w:t>
      </w:r>
      <w:r w:rsidRPr="00B27C1A">
        <w:rPr>
          <w:b w:val="0"/>
          <w:bCs w:val="0"/>
          <w:sz w:val="16"/>
          <w:szCs w:val="16"/>
        </w:rPr>
        <w:t>The modern Court has tutored the public well on how it ought to think about judicial power and the Constitution. And its central teaching, as I say, is not about the permanent principles that justify representative government but about the inevitability of, indeed the duty to, change.</w:t>
      </w:r>
    </w:p>
    <w:p w:rsidR="00250F5A" w:rsidRPr="00637B2C" w:rsidRDefault="00250F5A" w:rsidP="00987E69">
      <w:pPr>
        <w:rPr>
          <w:rStyle w:val="StyleUnderline"/>
        </w:rPr>
      </w:pPr>
    </w:p>
    <w:p w:rsidR="00987E69" w:rsidRDefault="00987E69" w:rsidP="00987E69">
      <w:pPr>
        <w:rPr>
          <w:sz w:val="16"/>
          <w:szCs w:val="16"/>
        </w:rPr>
      </w:pPr>
    </w:p>
    <w:p w:rsidR="00987E69" w:rsidRPr="003A0B35" w:rsidRDefault="00987E69" w:rsidP="00D569F3">
      <w:pPr>
        <w:pStyle w:val="BodyText2"/>
        <w:spacing w:after="0" w:line="240" w:lineRule="auto"/>
        <w:rPr>
          <w:u w:val="single"/>
        </w:rPr>
      </w:pPr>
    </w:p>
    <w:p w:rsidR="00D569F3" w:rsidRDefault="00D569F3" w:rsidP="00D569F3">
      <w:pPr>
        <w:pStyle w:val="BodyText2"/>
        <w:jc w:val="both"/>
        <w:rPr>
          <w:u w:val="single"/>
        </w:rPr>
      </w:pPr>
    </w:p>
    <w:p w:rsidR="00D569F3" w:rsidRDefault="00D569F3" w:rsidP="00D569F3"/>
    <w:p w:rsidR="00D569F3" w:rsidRPr="00CB256C" w:rsidRDefault="00D569F3" w:rsidP="00D569F3">
      <w:pPr>
        <w:pStyle w:val="Cards"/>
        <w:ind w:left="0"/>
        <w:rPr>
          <w:sz w:val="16"/>
        </w:rPr>
      </w:pPr>
    </w:p>
    <w:p w:rsidR="00D569F3" w:rsidRPr="00EC0075" w:rsidRDefault="00D569F3" w:rsidP="008524C3">
      <w:pPr>
        <w:pStyle w:val="Cards"/>
        <w:ind w:left="0"/>
        <w:rPr>
          <w:sz w:val="16"/>
        </w:rPr>
      </w:pPr>
    </w:p>
    <w:p w:rsidR="008524C3" w:rsidRPr="008524C3" w:rsidRDefault="008524C3" w:rsidP="008524C3"/>
    <w:p w:rsidR="00C718C3" w:rsidRDefault="00C718C3" w:rsidP="00C718C3">
      <w:pPr>
        <w:pStyle w:val="card"/>
        <w:ind w:left="0"/>
      </w:pPr>
    </w:p>
    <w:p w:rsidR="00F6402D" w:rsidRDefault="00F6402D" w:rsidP="00F6402D"/>
    <w:p w:rsidR="00F6402D" w:rsidRPr="00F6402D" w:rsidRDefault="00F6402D" w:rsidP="00F6402D"/>
    <w:p w:rsidR="00F55B33" w:rsidRDefault="00F55B33" w:rsidP="00C718C3">
      <w:pPr>
        <w:pStyle w:val="Heading1"/>
      </w:pPr>
      <w:bookmarkStart w:id="147" w:name="_Toc423374942"/>
      <w:r>
        <w:t>Counterplan Answers</w:t>
      </w:r>
      <w:bookmarkEnd w:id="147"/>
    </w:p>
    <w:p w:rsidR="00F55B33" w:rsidRDefault="00F55B33" w:rsidP="00C718C3">
      <w:pPr>
        <w:pStyle w:val="Heading2"/>
      </w:pPr>
      <w:bookmarkStart w:id="148" w:name="_Toc423374943"/>
      <w:r>
        <w:t>Congress CP Answers</w:t>
      </w:r>
      <w:bookmarkEnd w:id="148"/>
    </w:p>
    <w:p w:rsidR="00F55B33" w:rsidRDefault="00F55B33" w:rsidP="00635F14">
      <w:pPr>
        <w:pStyle w:val="Heading4"/>
        <w:numPr>
          <w:ilvl w:val="0"/>
          <w:numId w:val="12"/>
        </w:numPr>
      </w:pPr>
      <w:r>
        <w:t>Agent counterplans are bad:</w:t>
      </w:r>
    </w:p>
    <w:p w:rsidR="00F55B33" w:rsidRDefault="00F55B33" w:rsidP="00635F14">
      <w:pPr>
        <w:pStyle w:val="Heading4"/>
        <w:numPr>
          <w:ilvl w:val="0"/>
          <w:numId w:val="13"/>
        </w:numPr>
      </w:pPr>
      <w:r>
        <w:t>They steal the entire AFF—they get back 8 minutes of arguments with a 10 second plan text.</w:t>
      </w:r>
    </w:p>
    <w:p w:rsidR="00F55B33" w:rsidRDefault="00F55B33" w:rsidP="00635F14">
      <w:pPr>
        <w:pStyle w:val="Heading4"/>
        <w:numPr>
          <w:ilvl w:val="0"/>
          <w:numId w:val="13"/>
        </w:numPr>
      </w:pPr>
      <w:r>
        <w:t>Creates a strategy skew can’t argue against ourselves.</w:t>
      </w:r>
    </w:p>
    <w:p w:rsidR="00F55B33" w:rsidRDefault="00F55B33" w:rsidP="00635F14">
      <w:pPr>
        <w:pStyle w:val="Heading4"/>
        <w:numPr>
          <w:ilvl w:val="0"/>
          <w:numId w:val="13"/>
        </w:numPr>
      </w:pPr>
      <w:r>
        <w:t>Voting issue for fairness &amp; education.</w:t>
      </w:r>
    </w:p>
    <w:p w:rsidR="00F55B33" w:rsidRDefault="00F55B33" w:rsidP="00635F14">
      <w:pPr>
        <w:pStyle w:val="Heading4"/>
        <w:numPr>
          <w:ilvl w:val="0"/>
          <w:numId w:val="12"/>
        </w:numPr>
      </w:pPr>
      <w:r>
        <w:t>Doesn’t solve the Fourth Amendment:  Fourth Amendment jurisprudence is on the brink of collapse—only the courts can solve:</w:t>
      </w:r>
    </w:p>
    <w:p w:rsidR="00F55B33" w:rsidRDefault="00F55B33" w:rsidP="00F55B33">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F55B33" w:rsidRPr="00F55B33" w:rsidRDefault="00F55B33" w:rsidP="00F55B33">
      <w:pPr>
        <w:rPr>
          <w:sz w:val="16"/>
        </w:rPr>
      </w:pPr>
      <w:r w:rsidRPr="00C21F08">
        <w:rPr>
          <w:rStyle w:val="StyleUnderline"/>
          <w:highlight w:val="yellow"/>
        </w:rPr>
        <w:t xml:space="preserve">Recent cases demonstrate that our Fourth Amendment jurisprudence is </w:t>
      </w:r>
      <w:r w:rsidRPr="00C21F08">
        <w:rPr>
          <w:rStyle w:val="Emphasis"/>
          <w:highlight w:val="yellow"/>
        </w:rPr>
        <w:t>on the verge of collapse</w:t>
      </w:r>
      <w:r w:rsidRPr="00C21F08">
        <w:rPr>
          <w:rStyle w:val="StyleUnderline"/>
          <w:highlight w:val="yellow"/>
        </w:rPr>
        <w:t xml:space="preserve"> and will only survive </w:t>
      </w:r>
      <w:r w:rsidRPr="00C21F08">
        <w:rPr>
          <w:rStyle w:val="Emphasis"/>
          <w:highlight w:val="yellow"/>
        </w:rPr>
        <w:t>if courts reclaim the original meaning</w:t>
      </w:r>
      <w:r w:rsidRPr="00C21F08">
        <w:rPr>
          <w:rStyle w:val="StyleUnderline"/>
          <w:highlight w:val="yellow"/>
        </w:rPr>
        <w:t xml:space="preserve"> and language of the Constitution. The next paradigm shift must include a departure from </w:t>
      </w:r>
      <w:r w:rsidRPr="00F55B33">
        <w:rPr>
          <w:rStyle w:val="StyleUnderline"/>
          <w:highlight w:val="yellow"/>
        </w:rPr>
        <w:t>Katz</w:t>
      </w:r>
      <w:r w:rsidRPr="00F55B33">
        <w:rPr>
          <w:sz w:val="16"/>
        </w:rPr>
        <w:t>'s use of privacy language, and focus instead on the right of the People to be secure. Fundamental to the modern conception of personal security, and indeed one of the basic precepts of the Founding Fathers, is the idea that the government does not ensure the security of the People, but rather that the government embodies the interest against which the People must be protected. Reclaiming the original language of the Constitution by substituting a right to personal security for a reasonable expectation of privacy will simultaneously dispel the false notion that the Fourth Amendment protects individual interests in opposition to collective interests, and reaffirm the idea that only by protecting individual security will we increase our collective personal and national security.</w:t>
      </w:r>
    </w:p>
    <w:p w:rsidR="00F55B33" w:rsidRDefault="00F55B33" w:rsidP="00635F14">
      <w:pPr>
        <w:pStyle w:val="Heading4"/>
        <w:numPr>
          <w:ilvl w:val="0"/>
          <w:numId w:val="12"/>
        </w:numPr>
      </w:pPr>
      <w:r>
        <w:t>Doesn’t solve the presidential powers advantage—extend our Casey evidence that the courts are key—Congressional legislation will fail.</w:t>
      </w:r>
    </w:p>
    <w:p w:rsidR="00F55B33" w:rsidRDefault="00F55B33" w:rsidP="00635F14">
      <w:pPr>
        <w:pStyle w:val="Heading4"/>
        <w:numPr>
          <w:ilvl w:val="0"/>
          <w:numId w:val="12"/>
        </w:numPr>
        <w:rPr>
          <w:rStyle w:val="Style13ptBold"/>
        </w:rPr>
      </w:pPr>
      <w:r>
        <w:t xml:space="preserve">Doesn’t solve democracy advantage because it isn’t modeled—extend our </w:t>
      </w:r>
      <w:r w:rsidRPr="006372C3">
        <w:rPr>
          <w:rStyle w:val="Style13ptBold"/>
          <w:b/>
        </w:rPr>
        <w:t>Krotoszynski evidence that the US Supreme Court is uniquely modeled.</w:t>
      </w:r>
    </w:p>
    <w:p w:rsidR="00F6402D" w:rsidRDefault="00F6402D" w:rsidP="00635F14">
      <w:pPr>
        <w:pStyle w:val="Heading4"/>
        <w:numPr>
          <w:ilvl w:val="0"/>
          <w:numId w:val="12"/>
        </w:numPr>
      </w:pPr>
      <w:r>
        <w:t>PERMUTE:  DO BOTH—CONGRESSIONAL AND COURT LED SOCIAL CHANGE IS THE BEST OPTION:</w:t>
      </w:r>
    </w:p>
    <w:p w:rsidR="00F6402D" w:rsidRDefault="00F6402D" w:rsidP="00F6402D">
      <w:r w:rsidRPr="00BA6D0A">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F6402D" w:rsidRDefault="00F6402D" w:rsidP="00F6402D">
      <w:r>
        <w:t xml:space="preserve">Still, </w:t>
      </w:r>
      <w:r w:rsidRPr="00BA6D0A">
        <w:rPr>
          <w:highlight w:val="yellow"/>
          <w:u w:val="single"/>
        </w:rPr>
        <w:t xml:space="preserve">it is worth considering Brown's at best partial success and wondering whether integration </w:t>
      </w:r>
      <w:r w:rsidRPr="00BA6D0A">
        <w:rPr>
          <w:b/>
          <w:highlight w:val="yellow"/>
          <w:u w:val="single"/>
        </w:rPr>
        <w:t>would have been more successful if Congress</w:t>
      </w:r>
      <w:r w:rsidRPr="00BA6D0A">
        <w:rPr>
          <w:highlight w:val="yellow"/>
          <w:u w:val="single"/>
        </w:rPr>
        <w:t xml:space="preserve"> had more aggressively </w:t>
      </w:r>
      <w:r w:rsidRPr="00BA6D0A">
        <w:rPr>
          <w:b/>
          <w:highlight w:val="yellow"/>
          <w:u w:val="single"/>
        </w:rPr>
        <w:t>assisted the Court</w:t>
      </w:r>
      <w:r>
        <w:t xml:space="preserve">. n110 </w:t>
      </w:r>
      <w:r w:rsidRPr="00BA6D0A">
        <w:rPr>
          <w:highlight w:val="yellow"/>
          <w:u w:val="single"/>
        </w:rPr>
        <w:t>Indeed, the steps Congress did take</w:t>
      </w:r>
      <w:r w:rsidRPr="00DB09AA">
        <w:rPr>
          <w:u w:val="single"/>
        </w:rPr>
        <w:t xml:space="preserve"> - most notably the conditioning of federal education funds on desegregation - </w:t>
      </w:r>
      <w:r w:rsidRPr="00BA6D0A">
        <w:rPr>
          <w:highlight w:val="yellow"/>
          <w:u w:val="single"/>
        </w:rPr>
        <w:t xml:space="preserve">helped </w:t>
      </w:r>
      <w:r w:rsidRPr="00BA6D0A">
        <w:rPr>
          <w:rStyle w:val="Emphasis"/>
          <w:highlight w:val="yellow"/>
        </w:rPr>
        <w:t>quicken the pace of change</w:t>
      </w:r>
      <w:r w:rsidRPr="00BA6D0A">
        <w:rPr>
          <w:highlight w:val="yellow"/>
          <w:u w:val="single"/>
        </w:rPr>
        <w:t>.</w:t>
      </w:r>
      <w:r w:rsidRPr="00DB09AA">
        <w:rPr>
          <w:u w:val="single"/>
        </w:rPr>
        <w:t xml:space="preserve"> n111 </w:t>
      </w:r>
      <w:r w:rsidRPr="00BA6D0A">
        <w:rPr>
          <w:highlight w:val="yellow"/>
          <w:u w:val="single"/>
        </w:rPr>
        <w:t xml:space="preserve">This is not to say that integration would have occurred immediately, peacefully, and comprehensively had the effort </w:t>
      </w:r>
      <w:r w:rsidRPr="00BA6D0A">
        <w:rPr>
          <w:rStyle w:val="Emphasis"/>
          <w:highlight w:val="yellow"/>
        </w:rPr>
        <w:t>been led by Congress</w:t>
      </w:r>
      <w:r w:rsidRPr="00BA6D0A">
        <w:rPr>
          <w:highlight w:val="yellow"/>
          <w:u w:val="single"/>
        </w:rPr>
        <w:t>. The anti-Brown rhetoric of segregationists</w:t>
      </w:r>
      <w:r w:rsidRPr="00DB09AA">
        <w:rPr>
          <w:u w:val="single"/>
        </w:rPr>
        <w:t xml:space="preserve">, criticizing Brown as a judicial usurpation, n112 </w:t>
      </w:r>
      <w:r w:rsidRPr="00BA6D0A">
        <w:rPr>
          <w:highlight w:val="yellow"/>
          <w:u w:val="single"/>
        </w:rPr>
        <w:t>was largely opportunistic - that is, much, if not most, of that opposition was based on the rejection of integration itself, not the fact that integration was being "illegitimately" imposed by courts</w:t>
      </w:r>
      <w:r w:rsidRPr="00BA6D0A">
        <w:rPr>
          <w:highlight w:val="yellow"/>
        </w:rPr>
        <w:t>.</w:t>
      </w:r>
    </w:p>
    <w:p w:rsidR="00F6402D" w:rsidRDefault="00F6402D" w:rsidP="00635F14">
      <w:pPr>
        <w:pStyle w:val="Heading4"/>
      </w:pPr>
      <w:r>
        <w:t>(---) Court will check the Congress—blocks solvency:</w:t>
      </w:r>
    </w:p>
    <w:p w:rsidR="00F6402D" w:rsidRDefault="00F6402D" w:rsidP="00F6402D">
      <w:r w:rsidRPr="00BA6D0A">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F6402D" w:rsidRDefault="00F6402D" w:rsidP="00F6402D">
      <w:pPr>
        <w:rPr>
          <w:u w:val="single"/>
        </w:rPr>
      </w:pPr>
      <w:r>
        <w:t xml:space="preserve">Yet </w:t>
      </w:r>
      <w:r w:rsidRPr="00BA6D0A">
        <w:rPr>
          <w:highlight w:val="yellow"/>
          <w:u w:val="single"/>
        </w:rPr>
        <w:t xml:space="preserve">congressional action is </w:t>
      </w:r>
      <w:r w:rsidRPr="00BA6D0A">
        <w:rPr>
          <w:rStyle w:val="Emphasis"/>
          <w:highlight w:val="yellow"/>
        </w:rPr>
        <w:t>impeded by the very text</w:t>
      </w:r>
      <w:r w:rsidRPr="00BA6D0A">
        <w:rPr>
          <w:highlight w:val="yellow"/>
          <w:u w:val="single"/>
        </w:rPr>
        <w:t xml:space="preserve"> that it could potentially rejuvenate. The fact that Congress's power is limited to "enforcing" the Equal Protection Clause means that that power is necessarily tied to the meaning of that provision</w:t>
      </w:r>
      <w:r>
        <w:t xml:space="preserve">. </w:t>
      </w:r>
      <w:r w:rsidRPr="00975915">
        <w:rPr>
          <w:sz w:val="16"/>
          <w:szCs w:val="16"/>
        </w:rPr>
        <w:t>By itself this requirement is unremarkable: all it means is that when Congress seeks  [*524]  to enforce the Equal Protection Clause, its action must have some link to the meaning of equal protection.</w:t>
      </w:r>
      <w:r>
        <w:t xml:space="preserve"> </w:t>
      </w:r>
      <w:r w:rsidRPr="00975915">
        <w:rPr>
          <w:u w:val="single"/>
        </w:rPr>
        <w:t xml:space="preserve">But </w:t>
      </w:r>
      <w:r w:rsidRPr="00BA6D0A">
        <w:rPr>
          <w:highlight w:val="yellow"/>
          <w:u w:val="single"/>
        </w:rPr>
        <w:t xml:space="preserve">because the Fourteenth Amendment also includes a </w:t>
      </w:r>
      <w:r w:rsidRPr="007B59D0">
        <w:rPr>
          <w:rStyle w:val="Emphasis"/>
          <w:highlight w:val="yellow"/>
        </w:rPr>
        <w:t>judicially enforceable component</w:t>
      </w:r>
      <w:r w:rsidRPr="00BA6D0A">
        <w:rPr>
          <w:highlight w:val="yellow"/>
          <w:u w:val="single"/>
        </w:rPr>
        <w:t>, questions about the acceptable range of congressional action inevitably require consideration of how the courts have understood that guarantee</w:t>
      </w:r>
      <w:r>
        <w:t xml:space="preserve">. </w:t>
      </w:r>
      <w:r w:rsidRPr="00975915">
        <w:rPr>
          <w:sz w:val="16"/>
          <w:szCs w:val="16"/>
        </w:rPr>
        <w:t>In turn, if the meaning of the Amendment is thought to depend solely and completely on what the Court says the Clause means - in other words, if we adopt a juricentric model - then</w:t>
      </w:r>
      <w:r>
        <w:t xml:space="preserve"> </w:t>
      </w:r>
      <w:r w:rsidRPr="00BA6D0A">
        <w:rPr>
          <w:b/>
          <w:highlight w:val="yellow"/>
          <w:u w:val="single"/>
        </w:rPr>
        <w:t>lack of clarity in the Court's equal protection jurisprudence</w:t>
      </w:r>
      <w:r w:rsidRPr="00BA6D0A">
        <w:rPr>
          <w:highlight w:val="yellow"/>
          <w:u w:val="single"/>
        </w:rPr>
        <w:t xml:space="preserve"> necessarily infects, and </w:t>
      </w:r>
      <w:r w:rsidRPr="00BA6D0A">
        <w:rPr>
          <w:b/>
          <w:highlight w:val="yellow"/>
          <w:u w:val="single"/>
        </w:rPr>
        <w:t>thus impedes,</w:t>
      </w:r>
      <w:r w:rsidRPr="00BA6D0A">
        <w:rPr>
          <w:highlight w:val="yellow"/>
          <w:u w:val="single"/>
        </w:rPr>
        <w:t xml:space="preserve"> congressional attempts to breathe new life into it</w:t>
      </w:r>
      <w:r w:rsidRPr="00975915">
        <w:rPr>
          <w:u w:val="single"/>
        </w:rPr>
        <w:t>.</w:t>
      </w:r>
    </w:p>
    <w:p w:rsidR="000569A3" w:rsidRDefault="000569A3" w:rsidP="00430367">
      <w:pPr>
        <w:pStyle w:val="Heading3"/>
      </w:pPr>
      <w:bookmarkStart w:id="149" w:name="_Toc109196698"/>
      <w:bookmarkStart w:id="150" w:name="_Toc349057779"/>
      <w:bookmarkStart w:id="151" w:name="_Toc362878918"/>
      <w:bookmarkStart w:id="152" w:name="_Toc423374944"/>
      <w:r>
        <w:t>Cong CP--1ar:  PERMUTATION SOLVES BEST</w:t>
      </w:r>
      <w:bookmarkEnd w:id="149"/>
      <w:bookmarkEnd w:id="150"/>
      <w:bookmarkEnd w:id="151"/>
      <w:bookmarkEnd w:id="152"/>
    </w:p>
    <w:p w:rsidR="000569A3" w:rsidRDefault="000569A3" w:rsidP="00635F14">
      <w:pPr>
        <w:pStyle w:val="Heading4"/>
      </w:pPr>
      <w:r>
        <w:t xml:space="preserve">(--) Permutation is the best option:  best preserves constitutionalism and rights:  </w:t>
      </w:r>
    </w:p>
    <w:p w:rsidR="000569A3" w:rsidRPr="004C6659" w:rsidRDefault="000569A3" w:rsidP="000569A3">
      <w:pPr>
        <w:ind w:left="720"/>
      </w:pPr>
      <w:r>
        <w:t xml:space="preserve">Robert C. </w:t>
      </w:r>
      <w:r w:rsidRPr="00FA1A1A">
        <w:rPr>
          <w:rStyle w:val="Style13ptBold"/>
        </w:rPr>
        <w:t>Post and</w:t>
      </w:r>
      <w:r>
        <w:t xml:space="preserve"> Reva B. </w:t>
      </w:r>
      <w:r w:rsidRPr="00FA1A1A">
        <w:rPr>
          <w:rStyle w:val="Style13ptBold"/>
        </w:rPr>
        <w:t>Siegal,</w:t>
      </w:r>
      <w:r>
        <w:t xml:space="preserve"> June 8, </w:t>
      </w:r>
      <w:r w:rsidRPr="00885373">
        <w:rPr>
          <w:b/>
        </w:rPr>
        <w:t>20</w:t>
      </w:r>
      <w:r w:rsidRPr="00FA1A1A">
        <w:rPr>
          <w:rStyle w:val="Style13ptBold"/>
        </w:rPr>
        <w:t>03</w:t>
      </w:r>
      <w:r>
        <w:rPr>
          <w:b/>
        </w:rPr>
        <w:t xml:space="preserve"> </w:t>
      </w:r>
      <w:r>
        <w:t>[The Yale Law Journal, “</w:t>
      </w:r>
      <w:r w:rsidRPr="004C6659">
        <w:t>Legislative Constitutionalism and Section Five Power: Policentric Interpretation of the Family and Medical Leave Act</w:t>
      </w:r>
      <w:r>
        <w:t>,” p. 112]</w:t>
      </w:r>
      <w:r w:rsidRPr="004C6659">
        <w:t xml:space="preserve">   </w:t>
      </w:r>
    </w:p>
    <w:p w:rsidR="000569A3" w:rsidRPr="00711B49" w:rsidRDefault="000569A3" w:rsidP="000569A3">
      <w:pPr>
        <w:rPr>
          <w:szCs w:val="20"/>
          <w:u w:val="single"/>
        </w:rPr>
      </w:pPr>
      <w:r w:rsidRPr="00FA1A1A">
        <w:rPr>
          <w:sz w:val="16"/>
          <w:szCs w:val="20"/>
        </w:rPr>
        <w:t xml:space="preserve">As this history demonstrates, </w:t>
      </w:r>
      <w:r w:rsidRPr="00FA1A1A">
        <w:rPr>
          <w:szCs w:val="20"/>
          <w:highlight w:val="yellow"/>
          <w:u w:val="single"/>
        </w:rPr>
        <w:t xml:space="preserve">Congress’s political responsiveness makes it the object of social movement mobilization and a unique register of the nation’s evolving constitutional understandings. The policentric model of Section 5 power holds that </w:t>
      </w:r>
      <w:r w:rsidRPr="00F35745">
        <w:rPr>
          <w:rStyle w:val="Emphasis"/>
          <w:highlight w:val="yellow"/>
        </w:rPr>
        <w:t>Congress and the Court may each consider and incorporate the other’s views,</w:t>
      </w:r>
      <w:r w:rsidRPr="00FA1A1A">
        <w:rPr>
          <w:szCs w:val="20"/>
          <w:highlight w:val="yellow"/>
          <w:u w:val="single"/>
        </w:rPr>
        <w:t xml:space="preserve"> while retaining autonomy in judgment</w:t>
      </w:r>
      <w:r w:rsidRPr="00711B49">
        <w:rPr>
          <w:szCs w:val="20"/>
          <w:u w:val="single"/>
        </w:rPr>
        <w:t>,</w:t>
      </w:r>
      <w:r w:rsidRPr="00FA1A1A">
        <w:rPr>
          <w:sz w:val="16"/>
          <w:szCs w:val="20"/>
        </w:rPr>
        <w:t xml:space="preserve"> so that the Court remains free to strike down any law that it believes threatens individual liberties or impairs structural values such as separation of powers or federalism. </w:t>
      </w:r>
      <w:r w:rsidRPr="00FA1A1A">
        <w:rPr>
          <w:szCs w:val="20"/>
          <w:highlight w:val="yellow"/>
          <w:u w:val="single"/>
        </w:rPr>
        <w:t xml:space="preserve">The policentric model thus preserves both the nation’s rich legacy of legislative constitutionalism </w:t>
      </w:r>
      <w:r w:rsidRPr="00FA1A1A">
        <w:rPr>
          <w:rStyle w:val="Emphasis"/>
          <w:highlight w:val="yellow"/>
        </w:rPr>
        <w:t xml:space="preserve">and </w:t>
      </w:r>
      <w:r w:rsidRPr="00FA1A1A">
        <w:rPr>
          <w:szCs w:val="20"/>
          <w:highlight w:val="yellow"/>
          <w:u w:val="single"/>
        </w:rPr>
        <w:t xml:space="preserve">the </w:t>
      </w:r>
      <w:r w:rsidRPr="00FA1A1A">
        <w:rPr>
          <w:rStyle w:val="Emphasis"/>
          <w:highlight w:val="yellow"/>
        </w:rPr>
        <w:t>judicially enforced rights</w:t>
      </w:r>
      <w:r w:rsidRPr="00FA1A1A">
        <w:rPr>
          <w:szCs w:val="20"/>
          <w:highlight w:val="yellow"/>
          <w:u w:val="single"/>
        </w:rPr>
        <w:t xml:space="preserve"> on which we have come to depend.</w:t>
      </w:r>
      <w:r w:rsidRPr="00711B49">
        <w:rPr>
          <w:szCs w:val="20"/>
          <w:u w:val="single"/>
        </w:rPr>
        <w:t xml:space="preserve"> </w:t>
      </w:r>
    </w:p>
    <w:p w:rsidR="002540CB" w:rsidRDefault="002540CB" w:rsidP="002540CB">
      <w:pPr>
        <w:pStyle w:val="Heading2"/>
      </w:pPr>
      <w:bookmarkStart w:id="153" w:name="_Toc362878921"/>
      <w:bookmarkStart w:id="154" w:name="_Toc423374945"/>
      <w:r>
        <w:t>Lower Courts CP Answers—2ac</w:t>
      </w:r>
      <w:bookmarkEnd w:id="153"/>
      <w:bookmarkEnd w:id="154"/>
    </w:p>
    <w:p w:rsidR="002540CB" w:rsidRDefault="002540CB" w:rsidP="00635F14">
      <w:pPr>
        <w:pStyle w:val="Heading4"/>
      </w:pPr>
      <w:r>
        <w:t>(--) Doesn’t capture our Supreme Court solvency</w:t>
      </w:r>
      <w:r w:rsidR="00250F5A">
        <w:t xml:space="preserve">:  </w:t>
      </w:r>
      <w:r>
        <w:t>Doesn’</w:t>
      </w:r>
      <w:r w:rsidR="00250F5A">
        <w:t>t solve our modeling advantage—only the Supreme Court is modeled—extend 1ac evidence.</w:t>
      </w:r>
    </w:p>
    <w:p w:rsidR="002540CB" w:rsidRDefault="002540CB" w:rsidP="00635F14">
      <w:pPr>
        <w:pStyle w:val="Heading4"/>
      </w:pPr>
      <w:r>
        <w:t>(--) Supreme Court is more visible and outweighs</w:t>
      </w:r>
    </w:p>
    <w:p w:rsidR="002540CB" w:rsidRPr="009F22BA" w:rsidRDefault="002540CB" w:rsidP="002540CB">
      <w:r w:rsidRPr="009F22BA">
        <w:rPr>
          <w:rStyle w:val="Style13ptBold"/>
        </w:rPr>
        <w:t>Rosenberg 91</w:t>
      </w:r>
      <w:r>
        <w:t xml:space="preserve"> (</w:t>
      </w:r>
      <w:r w:rsidRPr="009F22BA">
        <w:t>Gerald N., Associate Professor in Political Science @ U of Chicago, The Hollow Hope: Can Co</w:t>
      </w:r>
      <w:r>
        <w:t>urts Bring About Social Change?)</w:t>
      </w:r>
    </w:p>
    <w:p w:rsidR="002540CB" w:rsidRDefault="002540CB" w:rsidP="002540CB">
      <w:pPr>
        <w:pStyle w:val="tiny"/>
        <w:rPr>
          <w:rStyle w:val="StyleUnderline"/>
        </w:rPr>
      </w:pPr>
      <w:r>
        <w:t xml:space="preserve">In order to proceed, while not ignoring state and lower federal courts, I will concentrate on the US Supreme Court/ </w:t>
      </w:r>
      <w:r w:rsidRPr="005D33A7">
        <w:rPr>
          <w:rStyle w:val="StyleUnderline"/>
          <w:highlight w:val="yellow"/>
        </w:rPr>
        <w:t xml:space="preserve">Like the Congress and the presidency, the supreme court, while not the only institution of its kind in the American Political system, is the </w:t>
      </w:r>
      <w:r w:rsidRPr="005D33A7">
        <w:rPr>
          <w:rStyle w:val="Emphasis"/>
          <w:highlight w:val="yellow"/>
        </w:rPr>
        <w:t>most visible and important one</w:t>
      </w:r>
      <w:r w:rsidRPr="005D33A7">
        <w:rPr>
          <w:rStyle w:val="StyleUnderline"/>
          <w:highlight w:val="yellow"/>
        </w:rPr>
        <w:t>. It sits atop a hierachal structure, and decisions of lower courts involving significant social reform seldom escape its scrutiny</w:t>
      </w:r>
      <w:r w:rsidRPr="008E1FAD">
        <w:rPr>
          <w:rStyle w:val="underlinedChar"/>
        </w:rPr>
        <w:t>.</w:t>
      </w:r>
      <w:r w:rsidRPr="00A84E9A">
        <w:rPr>
          <w:rStyle w:val="underlinedChar"/>
        </w:rPr>
        <w:t xml:space="preserve"> </w:t>
      </w:r>
      <w:r>
        <w:t xml:space="preserve">Also, </w:t>
      </w:r>
      <w:r w:rsidRPr="008E1FAD">
        <w:rPr>
          <w:rStyle w:val="underlinedChar"/>
        </w:rPr>
        <w:t xml:space="preserve">because it is the most authoritative US court, it is the most concerned with public policy. </w:t>
      </w:r>
      <w:r w:rsidRPr="005D33A7">
        <w:rPr>
          <w:rStyle w:val="StyleUnderline"/>
          <w:highlight w:val="yellow"/>
        </w:rPr>
        <w:t>Hypotheses that concern the courts and social reform must first deal with the Supreme court and then turn to the ramifications of its decisions elsewhere in the judiciary</w:t>
      </w:r>
    </w:p>
    <w:p w:rsidR="002540CB" w:rsidRDefault="002540CB" w:rsidP="00635F14">
      <w:pPr>
        <w:pStyle w:val="Heading4"/>
      </w:pPr>
      <w:r>
        <w:t>(--) FIAT Abuse:  all the district courts wouldn’t take the same action at the same time</w:t>
      </w:r>
    </w:p>
    <w:p w:rsidR="002540CB" w:rsidRDefault="002540CB" w:rsidP="00635F14">
      <w:pPr>
        <w:pStyle w:val="Heading4"/>
        <w:numPr>
          <w:ilvl w:val="0"/>
          <w:numId w:val="25"/>
        </w:numPr>
      </w:pPr>
      <w:r>
        <w:t>Utopian:  all 13 district courts wouldn’t take the same action at the same time</w:t>
      </w:r>
    </w:p>
    <w:p w:rsidR="002540CB" w:rsidRDefault="002540CB" w:rsidP="00635F14">
      <w:pPr>
        <w:pStyle w:val="Heading4"/>
        <w:numPr>
          <w:ilvl w:val="0"/>
          <w:numId w:val="25"/>
        </w:numPr>
      </w:pPr>
      <w:r>
        <w:t>Distorts the literature base:  makes it impossible to generate offense vs. the CP</w:t>
      </w:r>
    </w:p>
    <w:p w:rsidR="002540CB" w:rsidRDefault="002540CB" w:rsidP="00635F14">
      <w:pPr>
        <w:pStyle w:val="Heading4"/>
        <w:numPr>
          <w:ilvl w:val="0"/>
          <w:numId w:val="25"/>
        </w:numPr>
      </w:pPr>
      <w:r>
        <w:t>Voting issue:  Fairness &amp; Education—debate has been fundamentally altered by introduction of the illegitimate Counterplan.</w:t>
      </w:r>
    </w:p>
    <w:p w:rsidR="002540CB" w:rsidRDefault="002540CB" w:rsidP="00635F14">
      <w:pPr>
        <w:pStyle w:val="Heading4"/>
      </w:pPr>
      <w:r>
        <w:t>(--) Lack of federal court uniformity dooms non-judicial enforcement</w:t>
      </w:r>
    </w:p>
    <w:p w:rsidR="002540CB" w:rsidRPr="00250F5A" w:rsidRDefault="002540CB" w:rsidP="00250F5A">
      <w:pPr>
        <w:pStyle w:val="cites"/>
        <w:rPr>
          <w:rStyle w:val="Style13ptBold"/>
          <w:b/>
        </w:rPr>
      </w:pPr>
      <w:r w:rsidRPr="00250F5A">
        <w:rPr>
          <w:rStyle w:val="Style13ptBold"/>
          <w:b/>
        </w:rPr>
        <w:t>Caminker 94</w:t>
      </w:r>
    </w:p>
    <w:p w:rsidR="002540CB" w:rsidRPr="007406B6" w:rsidRDefault="002540CB" w:rsidP="002540CB">
      <w:pPr>
        <w:pStyle w:val="tiny"/>
      </w:pPr>
      <w:r w:rsidRPr="007406B6">
        <w:t>Evan H., Professor of Law @ UC</w:t>
      </w:r>
      <w:r>
        <w:t>LA, April, 46 Stan. L. Rev. 817</w:t>
      </w:r>
    </w:p>
    <w:p w:rsidR="002540CB" w:rsidRDefault="002540CB" w:rsidP="002540CB">
      <w:pPr>
        <w:pStyle w:val="tiny"/>
        <w:rPr>
          <w:rStyle w:val="underlinedChar"/>
        </w:rPr>
      </w:pPr>
      <w:r w:rsidRPr="007406B6">
        <w:t xml:space="preserve">Administration of public law. </w:t>
      </w:r>
      <w:r w:rsidRPr="00083283">
        <w:rPr>
          <w:rStyle w:val="underlinedChar"/>
          <w:highlight w:val="yellow"/>
        </w:rPr>
        <w:t xml:space="preserve">The executive branch enforces public law. If the judiciary does not interpret and implement federal laws </w:t>
      </w:r>
      <w:r w:rsidRPr="00083283">
        <w:rPr>
          <w:rStyle w:val="Emphasis"/>
          <w:highlight w:val="yellow"/>
        </w:rPr>
        <w:t>uniformly</w:t>
      </w:r>
      <w:r w:rsidRPr="00083283">
        <w:rPr>
          <w:rStyle w:val="underlinedChar"/>
          <w:highlight w:val="yellow"/>
        </w:rPr>
        <w:t>, the executive branch may have a difficult time determining its enforcement options and obligations</w:t>
      </w:r>
      <w:r w:rsidRPr="00083283">
        <w:rPr>
          <w:highlight w:val="yellow"/>
        </w:rPr>
        <w:t>.</w:t>
      </w:r>
      <w:r w:rsidRPr="007406B6">
        <w:t xml:space="preserve"> As a result, administrators of federal law confront the problems of unpredictability discussed above. And </w:t>
      </w:r>
      <w:r w:rsidRPr="008E1FAD">
        <w:rPr>
          <w:rStyle w:val="underlinedChar"/>
        </w:rPr>
        <w:t>even if administrators could foresee each particular rule applicable in each divergent case, the disuniformity would still hamper the executive branch's ability to plan and implement effective enforcement strategies in many contexts.</w:t>
      </w:r>
      <w:r w:rsidRPr="007406B6">
        <w:t xml:space="preserve"> 144 </w:t>
      </w:r>
      <w:r w:rsidRPr="008E1FAD">
        <w:rPr>
          <w:rStyle w:val="underlinedChar"/>
        </w:rPr>
        <w:t xml:space="preserve">Thus </w:t>
      </w:r>
      <w:r w:rsidRPr="00083283">
        <w:rPr>
          <w:rStyle w:val="underlinedChar"/>
          <w:highlight w:val="yellow"/>
        </w:rPr>
        <w:t xml:space="preserve">rational and efficient administration of public law often requires federal courts to </w:t>
      </w:r>
      <w:r w:rsidRPr="00083283">
        <w:rPr>
          <w:rStyle w:val="Emphasis"/>
          <w:highlight w:val="yellow"/>
        </w:rPr>
        <w:t>interpret federal law uniformly</w:t>
      </w:r>
      <w:r w:rsidRPr="00083283">
        <w:rPr>
          <w:rStyle w:val="underlinedChar"/>
          <w:highlight w:val="yellow"/>
        </w:rPr>
        <w:t>.</w:t>
      </w:r>
    </w:p>
    <w:p w:rsidR="002540CB" w:rsidRDefault="002540CB" w:rsidP="00635F14">
      <w:pPr>
        <w:pStyle w:val="Heading4"/>
      </w:pPr>
      <w:r>
        <w:t>(--) Permute:  Have the Supreme Court do the plan and all the lower courts follow—guarantees double-solvency, shields the link to the DA.</w:t>
      </w:r>
    </w:p>
    <w:p w:rsidR="002540CB" w:rsidRDefault="002540CB" w:rsidP="00635F14">
      <w:pPr>
        <w:pStyle w:val="Heading4"/>
      </w:pPr>
      <w:r>
        <w:t>(--) Turn:  Rule of Law</w:t>
      </w:r>
    </w:p>
    <w:p w:rsidR="002540CB" w:rsidRDefault="002540CB" w:rsidP="00635F14">
      <w:pPr>
        <w:pStyle w:val="Heading4"/>
        <w:numPr>
          <w:ilvl w:val="0"/>
          <w:numId w:val="26"/>
        </w:numPr>
      </w:pPr>
      <w:r>
        <w:t>Lower court underruling devastates rule of law</w:t>
      </w:r>
    </w:p>
    <w:p w:rsidR="002540CB" w:rsidRPr="005D33A7" w:rsidRDefault="002540CB" w:rsidP="00250F5A">
      <w:pPr>
        <w:pStyle w:val="cites"/>
        <w:rPr>
          <w:rStyle w:val="Style13ptBold"/>
          <w:b/>
        </w:rPr>
      </w:pPr>
      <w:r w:rsidRPr="005D33A7">
        <w:rPr>
          <w:rStyle w:val="Style13ptBold"/>
        </w:rPr>
        <w:t>Bhagwat 2000</w:t>
      </w:r>
    </w:p>
    <w:p w:rsidR="002540CB" w:rsidRPr="007406B6" w:rsidRDefault="002540CB" w:rsidP="002540CB">
      <w:pPr>
        <w:pStyle w:val="tiny"/>
        <w:ind w:left="720"/>
      </w:pPr>
      <w:r w:rsidRPr="007406B6">
        <w:t>Ashutosh, Professor of Law @ University of California, Hastings College of Law; J.D. fr</w:t>
      </w:r>
      <w:r>
        <w:t>om UChicago; 80 B.U.L. Rev. 967</w:t>
      </w:r>
    </w:p>
    <w:p w:rsidR="002540CB" w:rsidRDefault="002540CB" w:rsidP="002540CB">
      <w:pPr>
        <w:pStyle w:val="tiny"/>
      </w:pPr>
      <w:r w:rsidRPr="007406B6">
        <w:t xml:space="preserve">Second, </w:t>
      </w:r>
      <w:r w:rsidRPr="005D33A7">
        <w:rPr>
          <w:rStyle w:val="underlinedChar"/>
          <w:highlight w:val="yellow"/>
        </w:rPr>
        <w:t>a lower court might engage in purely predictive reasoning and refuse to follow a precedent</w:t>
      </w:r>
      <w:r w:rsidRPr="008E1FAD">
        <w:rPr>
          <w:rStyle w:val="underlinedChar"/>
        </w:rPr>
        <w:t xml:space="preserve"> that the court believes the Supreme Court would not follow today based on the court's assessment of the views of individual justices</w:t>
      </w:r>
      <w:r w:rsidRPr="007406B6">
        <w:t xml:space="preserve">, even if the decision has not been undermined by what Michael Dorf describes as "impersonal sources of law" - i.e., subsequent opinions. 28 Such an approach is defensible, and indeed has been ably advocated by Evan Caminker; n29but Michael Dorf has presented a convincing, if not definitive argumet for why </w:t>
      </w:r>
      <w:r w:rsidRPr="005D33A7">
        <w:rPr>
          <w:rStyle w:val="underlinedChar"/>
          <w:highlight w:val="yellow"/>
        </w:rPr>
        <w:t xml:space="preserve">such purely predictive reasoning undermines values associated with the </w:t>
      </w:r>
      <w:r w:rsidRPr="005D33A7">
        <w:rPr>
          <w:rStyle w:val="Emphasis"/>
          <w:highlight w:val="yellow"/>
        </w:rPr>
        <w:t>rule of law</w:t>
      </w:r>
      <w:r w:rsidRPr="005D33A7">
        <w:rPr>
          <w:rStyle w:val="underlinedChar"/>
          <w:highlight w:val="yellow"/>
        </w:rPr>
        <w:t>.</w:t>
      </w:r>
      <w:r w:rsidRPr="007406B6">
        <w:t xml:space="preserve"> 30 </w:t>
      </w:r>
      <w:r w:rsidRPr="008E1FAD">
        <w:rPr>
          <w:rStyle w:val="underlinedChar"/>
        </w:rPr>
        <w:t>It is therefore also not surprising or problematic that the Supreme Court should reject such purely predictive "underruling.</w:t>
      </w:r>
      <w:r w:rsidRPr="007406B6">
        <w:t>"</w:t>
      </w:r>
    </w:p>
    <w:p w:rsidR="002540CB" w:rsidRDefault="002540CB" w:rsidP="00635F14">
      <w:pPr>
        <w:pStyle w:val="Heading4"/>
        <w:numPr>
          <w:ilvl w:val="0"/>
          <w:numId w:val="26"/>
        </w:numPr>
      </w:pPr>
      <w:r>
        <w:t xml:space="preserve">Commitment to the rule of law is vital in preventing global nuclear conflict </w:t>
      </w:r>
    </w:p>
    <w:p w:rsidR="002540CB" w:rsidRPr="00376886" w:rsidRDefault="002540CB" w:rsidP="002540CB">
      <w:pPr>
        <w:pStyle w:val="tiny"/>
        <w:rPr>
          <w:rStyle w:val="Style13ptBold"/>
        </w:rPr>
      </w:pPr>
      <w:r w:rsidRPr="00376886">
        <w:rPr>
          <w:rStyle w:val="Style13ptBold"/>
        </w:rPr>
        <w:t xml:space="preserve">Rhyne 58 </w:t>
      </w:r>
    </w:p>
    <w:p w:rsidR="002540CB" w:rsidRDefault="002540CB" w:rsidP="002540CB">
      <w:pPr>
        <w:pStyle w:val="tiny"/>
      </w:pPr>
      <w:r>
        <w:t xml:space="preserve">(Charles, fmr president @ American Bar Association, "Law Day Speech for Voice of America," 5/1/1958, http://www.abanet.org/publiced/lawday/rhyne58.html) </w:t>
      </w:r>
    </w:p>
    <w:p w:rsidR="002540CB" w:rsidRPr="005D33A7" w:rsidRDefault="002540CB" w:rsidP="002540CB">
      <w:pPr>
        <w:pStyle w:val="tiny"/>
        <w:rPr>
          <w:sz w:val="16"/>
        </w:rPr>
      </w:pPr>
      <w:r>
        <w:rPr>
          <w:rStyle w:val="underlinedChar"/>
        </w:rPr>
        <w:t xml:space="preserve">The tremendous yearning of all peoples for </w:t>
      </w:r>
      <w:r w:rsidRPr="005D33A7">
        <w:rPr>
          <w:rStyle w:val="underlinedChar"/>
          <w:highlight w:val="yellow"/>
        </w:rPr>
        <w:t>peace can only be answered by the use of law to replace weapons</w:t>
      </w:r>
      <w:r>
        <w:rPr>
          <w:rStyle w:val="underlinedChar"/>
        </w:rPr>
        <w:t xml:space="preserve"> in resolving international disputes</w:t>
      </w:r>
      <w:r w:rsidRPr="005D33A7">
        <w:rPr>
          <w:sz w:val="16"/>
        </w:rPr>
        <w:t xml:space="preserve"> . We in our country sincerely believe that </w:t>
      </w:r>
      <w:r w:rsidRPr="005D33A7">
        <w:rPr>
          <w:rStyle w:val="underlinedChar"/>
          <w:strike/>
          <w:highlight w:val="yellow"/>
        </w:rPr>
        <w:t>man</w:t>
      </w:r>
      <w:r w:rsidRPr="005D33A7">
        <w:rPr>
          <w:rStyle w:val="underlinedChar"/>
          <w:highlight w:val="yellow"/>
        </w:rPr>
        <w:t>kind's best hope for preventing the tragic consequences of nuclear-satellite-missile warfare is to persuade the nations of the entire world to submit</w:t>
      </w:r>
      <w:r w:rsidRPr="005D33A7">
        <w:rPr>
          <w:sz w:val="16"/>
        </w:rPr>
        <w:t xml:space="preserve"> all disputes to tribunals of justice for all adjudication </w:t>
      </w:r>
      <w:r w:rsidRPr="005D33A7">
        <w:rPr>
          <w:rStyle w:val="underlinedChar"/>
          <w:highlight w:val="yellow"/>
        </w:rPr>
        <w:t>under the rule of law</w:t>
      </w:r>
      <w:r w:rsidRPr="005D33A7">
        <w:rPr>
          <w:sz w:val="16"/>
        </w:rPr>
        <w:t xml:space="preserve">. We lawyers of </w:t>
      </w:r>
      <w:smartTag w:uri="urn:schemas-microsoft-com:office:smarttags" w:element="place">
        <w:smartTag w:uri="urn:schemas-microsoft-com:office:smarttags" w:element="country-region">
          <w:r w:rsidRPr="005D33A7">
            <w:rPr>
              <w:sz w:val="16"/>
            </w:rPr>
            <w:t>America</w:t>
          </w:r>
        </w:smartTag>
      </w:smartTag>
      <w:r w:rsidRPr="005D33A7">
        <w:rPr>
          <w:sz w:val="16"/>
        </w:rPr>
        <w:t xml:space="preserve"> would like to join lawyers from every nation in the world in fashioning an international code of law so appealing that sentiment will compel its general acceptance. </w:t>
      </w:r>
    </w:p>
    <w:p w:rsidR="002540CB" w:rsidRDefault="002540CB" w:rsidP="002540CB">
      <w:pPr>
        <w:pStyle w:val="tiny"/>
        <w:rPr>
          <w:rStyle w:val="underlinedChar"/>
        </w:rPr>
      </w:pPr>
      <w:r w:rsidRPr="005D33A7">
        <w:rPr>
          <w:sz w:val="16"/>
        </w:rPr>
        <w:t xml:space="preserve">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w:t>
      </w:r>
      <w:r w:rsidRPr="005D33A7">
        <w:rPr>
          <w:rStyle w:val="underlinedChar"/>
          <w:highlight w:val="yellow"/>
        </w:rPr>
        <w:t xml:space="preserve">History teaches that the rule of law has enabled </w:t>
      </w:r>
      <w:r w:rsidRPr="005D33A7">
        <w:rPr>
          <w:rStyle w:val="underlinedChar"/>
          <w:strike/>
          <w:highlight w:val="yellow"/>
        </w:rPr>
        <w:t>man</w:t>
      </w:r>
      <w:r w:rsidRPr="005D33A7">
        <w:rPr>
          <w:rStyle w:val="underlinedChar"/>
          <w:highlight w:val="yellow"/>
        </w:rPr>
        <w:t>kind to live together peacefully</w:t>
      </w:r>
      <w:r>
        <w:rPr>
          <w:rStyle w:val="underlinedChar"/>
        </w:rPr>
        <w:t xml:space="preserve"> within nations and it is clear that this same rule of law offers our best hope as a mechanism to achieve </w:t>
      </w:r>
      <w:r w:rsidRPr="00730AC5">
        <w:rPr>
          <w:rStyle w:val="underlinedChar"/>
        </w:rPr>
        <w:t>and</w:t>
      </w:r>
      <w:r>
        <w:rPr>
          <w:rStyle w:val="underlinedChar"/>
        </w:rPr>
        <w:t xml:space="preserve"> maintain peace between nations.</w:t>
      </w:r>
    </w:p>
    <w:p w:rsidR="002540CB" w:rsidRPr="00083283" w:rsidRDefault="002540CB" w:rsidP="00635F14">
      <w:pPr>
        <w:pStyle w:val="Heading4"/>
      </w:pPr>
      <w:r w:rsidRPr="00083283">
        <w:t>(--) The Supreme Court will overrule the counterplan</w:t>
      </w:r>
    </w:p>
    <w:p w:rsidR="002540CB" w:rsidRPr="00250F5A" w:rsidRDefault="002540CB" w:rsidP="00250F5A">
      <w:pPr>
        <w:pStyle w:val="cites"/>
        <w:rPr>
          <w:rStyle w:val="Style13ptBold"/>
          <w:b/>
        </w:rPr>
      </w:pPr>
      <w:r w:rsidRPr="00250F5A">
        <w:rPr>
          <w:rStyle w:val="Style13ptBold"/>
          <w:b/>
        </w:rPr>
        <w:t>Bhagwat 2000</w:t>
      </w:r>
    </w:p>
    <w:p w:rsidR="002540CB" w:rsidRPr="007406B6" w:rsidRDefault="002540CB" w:rsidP="002540CB">
      <w:pPr>
        <w:pStyle w:val="tiny"/>
      </w:pPr>
      <w:r w:rsidRPr="007406B6">
        <w:t xml:space="preserve">Ashutosh, Professor of Law @ </w:t>
      </w:r>
      <w:smartTag w:uri="urn:schemas-microsoft-com:office:smarttags" w:element="PlaceType">
        <w:r w:rsidRPr="007406B6">
          <w:t>University</w:t>
        </w:r>
      </w:smartTag>
      <w:r w:rsidRPr="007406B6">
        <w:t xml:space="preserve"> of </w:t>
      </w:r>
      <w:smartTag w:uri="urn:schemas-microsoft-com:office:smarttags" w:element="PlaceName">
        <w:r w:rsidRPr="007406B6">
          <w:t>California</w:t>
        </w:r>
      </w:smartTag>
      <w:r w:rsidRPr="007406B6">
        <w:t xml:space="preserve">, </w:t>
      </w:r>
      <w:smartTag w:uri="urn:schemas-microsoft-com:office:smarttags" w:element="place">
        <w:smartTag w:uri="urn:schemas-microsoft-com:office:smarttags" w:element="PlaceName">
          <w:r w:rsidRPr="007406B6">
            <w:t>Hastings</w:t>
          </w:r>
        </w:smartTag>
        <w:r w:rsidRPr="007406B6">
          <w:t xml:space="preserve"> </w:t>
        </w:r>
        <w:smartTag w:uri="urn:schemas-microsoft-com:office:smarttags" w:element="PlaceType">
          <w:r w:rsidRPr="007406B6">
            <w:t>College</w:t>
          </w:r>
        </w:smartTag>
      </w:smartTag>
      <w:r w:rsidRPr="007406B6">
        <w:t xml:space="preserve"> of Law; J.D. from UChicago; 80 B.U.L. Rev. 967</w:t>
      </w:r>
    </w:p>
    <w:p w:rsidR="002540CB" w:rsidRDefault="002540CB" w:rsidP="002540CB">
      <w:pPr>
        <w:pStyle w:val="tiny"/>
        <w:rPr>
          <w:rStyle w:val="underlinedChar"/>
        </w:rPr>
      </w:pPr>
      <w:r w:rsidRPr="00083283">
        <w:rPr>
          <w:sz w:val="16"/>
        </w:rPr>
        <w:t xml:space="preserve">In cases like Rodriguez de Quijas, Agostini, and State Oil v. Kahn, </w:t>
      </w:r>
      <w:r w:rsidRPr="00083283">
        <w:rPr>
          <w:rStyle w:val="underlinedChar"/>
          <w:highlight w:val="yellow"/>
        </w:rPr>
        <w:t>the Court indicates an unwillingness to share its power to make new law, which is an aspect of the judicial power, with other courts within the federal judiciary</w:t>
      </w:r>
      <w:r w:rsidRPr="00083283">
        <w:rPr>
          <w:sz w:val="16"/>
          <w:highlight w:val="yellow"/>
        </w:rPr>
        <w:t>.</w:t>
      </w:r>
      <w:r w:rsidRPr="00083283">
        <w:rPr>
          <w:sz w:val="16"/>
        </w:rPr>
        <w:t xml:space="preserve"> Instead, </w:t>
      </w:r>
      <w:r w:rsidRPr="00083283">
        <w:rPr>
          <w:rStyle w:val="underlinedChar"/>
          <w:highlight w:val="yellow"/>
        </w:rPr>
        <w:t xml:space="preserve">the Court is seeking to </w:t>
      </w:r>
      <w:r w:rsidRPr="00083283">
        <w:rPr>
          <w:rStyle w:val="Emphasis"/>
          <w:highlight w:val="yellow"/>
        </w:rPr>
        <w:t>concentrate the authority</w:t>
      </w:r>
      <w:r w:rsidRPr="00083283">
        <w:rPr>
          <w:rStyle w:val="underlinedChar"/>
          <w:highlight w:val="yellow"/>
        </w:rPr>
        <w:t xml:space="preserve"> to make and change the law into its own hands</w:t>
      </w:r>
      <w:r w:rsidRPr="00083283">
        <w:rPr>
          <w:sz w:val="16"/>
          <w:highlight w:val="yellow"/>
        </w:rPr>
        <w:t>.</w:t>
      </w:r>
      <w:r w:rsidRPr="00083283">
        <w:rPr>
          <w:sz w:val="16"/>
        </w:rPr>
        <w:t xml:space="preserve"> 59 This is not surprising; it is after all a basic assumption of our Constitution, as noted by </w:t>
      </w:r>
      <w:smartTag w:uri="urn:schemas-microsoft-com:office:smarttags" w:element="place">
        <w:smartTag w:uri="urn:schemas-microsoft-com:office:smarttags" w:element="City">
          <w:r w:rsidRPr="00083283">
            <w:rPr>
              <w:sz w:val="16"/>
            </w:rPr>
            <w:t>Madison</w:t>
          </w:r>
        </w:smartTag>
      </w:smartTag>
      <w:r w:rsidRPr="00083283">
        <w:rPr>
          <w:sz w:val="16"/>
        </w:rPr>
        <w:t xml:space="preserve"> in Federalist No. 51, that  [*978]  government officials will seek to expand their own power. 60 The accumulation of power in the hands of the Court, at the expense of the lower federal judiciary, is also not a new phenomenon. Edward Purcell recently explained that, as early as 1928, Felix Frankfurter predicted, described, and extolled this development, in part because of Frankfurter's explicit hostility (common among progressives at that time) to the lower federal judiciary. 61 In recent years, however, </w:t>
      </w:r>
      <w:r w:rsidRPr="008E1FAD">
        <w:rPr>
          <w:rStyle w:val="underlinedChar"/>
        </w:rPr>
        <w:t>this process appears to have escalated and changed in nature. Instead of viewing the exercise of the judicial power as a cooperative venture in reasoned decision-making and precedent-building, where there is value to be gained from participation by all levels of the judiciary</w:t>
      </w:r>
      <w:r w:rsidRPr="00083283">
        <w:rPr>
          <w:rStyle w:val="underlinedChar"/>
          <w:highlight w:val="yellow"/>
        </w:rPr>
        <w:t xml:space="preserve">, the Court increasingly seems to see it as an exercise of </w:t>
      </w:r>
      <w:r w:rsidRPr="00083283">
        <w:rPr>
          <w:rStyle w:val="Emphasis"/>
          <w:highlight w:val="yellow"/>
        </w:rPr>
        <w:t>raw power</w:t>
      </w:r>
      <w:r w:rsidRPr="008E1FAD">
        <w:rPr>
          <w:rStyle w:val="underlinedChar"/>
        </w:rPr>
        <w:t>, so that any sharing of that power is necessarily at the expense of the Court's own authority</w:t>
      </w:r>
      <w:r w:rsidRPr="00A84E9A">
        <w:rPr>
          <w:rStyle w:val="underlinedChar"/>
        </w:rPr>
        <w:t>.</w:t>
      </w:r>
    </w:p>
    <w:p w:rsidR="002540CB" w:rsidRDefault="002540CB" w:rsidP="00635F14">
      <w:pPr>
        <w:pStyle w:val="Heading4"/>
      </w:pPr>
      <w:r>
        <w:t>(--) Turn:  Court Clog</w:t>
      </w:r>
    </w:p>
    <w:p w:rsidR="002540CB" w:rsidRDefault="002540CB" w:rsidP="00635F14">
      <w:pPr>
        <w:pStyle w:val="Heading4"/>
        <w:numPr>
          <w:ilvl w:val="0"/>
          <w:numId w:val="27"/>
        </w:numPr>
      </w:pPr>
      <w:r>
        <w:t xml:space="preserve">Breaking the judicial chain of command floods the courts </w:t>
      </w:r>
    </w:p>
    <w:p w:rsidR="002540CB" w:rsidRDefault="002540CB" w:rsidP="002540CB">
      <w:pPr>
        <w:pStyle w:val="tiny"/>
        <w:ind w:left="360"/>
      </w:pPr>
      <w:r>
        <w:t xml:space="preserve">Martin </w:t>
      </w:r>
      <w:r w:rsidRPr="00DB1847">
        <w:rPr>
          <w:rStyle w:val="Style13ptBold"/>
        </w:rPr>
        <w:t xml:space="preserve">Shapiro </w:t>
      </w:r>
      <w:r>
        <w:rPr>
          <w:rStyle w:val="Style13ptBold"/>
        </w:rPr>
        <w:t xml:space="preserve">2003 </w:t>
      </w:r>
      <w:r w:rsidRPr="00DB1847">
        <w:t>James W. and Isobel Coffroth Professor of Law University of California, Berkeley 03</w:t>
      </w:r>
      <w:r w:rsidRPr="00A50861">
        <w:rPr>
          <w:rStyle w:val="BlockTitleChar"/>
          <w:rFonts w:eastAsia="Malgun Gothic"/>
        </w:rPr>
        <w:t xml:space="preserve"> </w:t>
      </w:r>
      <w:hyperlink r:id="rId75" w:history="1">
        <w:r>
          <w:rPr>
            <w:rStyle w:val="Hyperlink"/>
          </w:rPr>
          <w:t>https://web.princeton.edu/sites/jmadison/events/archives/ShapiroTalk.pdf</w:t>
        </w:r>
      </w:hyperlink>
      <w:r>
        <w:t xml:space="preserve">. </w:t>
      </w:r>
    </w:p>
    <w:p w:rsidR="002540CB" w:rsidRPr="00386ED9" w:rsidRDefault="002540CB" w:rsidP="002540CB">
      <w:pPr>
        <w:pStyle w:val="tiny"/>
        <w:rPr>
          <w:rStyle w:val="underlinedChar"/>
        </w:rPr>
      </w:pPr>
      <w:r w:rsidRPr="00843B7B">
        <w:rPr>
          <w:sz w:val="16"/>
        </w:rPr>
        <w:t>What judges do do is arrive at incremental, highly reiterative policy guesses</w:t>
      </w:r>
      <w:r w:rsidRPr="00386ED9">
        <w:rPr>
          <w:rStyle w:val="underlinedChar"/>
        </w:rPr>
        <w:t xml:space="preserve">. </w:t>
      </w:r>
      <w:r w:rsidRPr="00843B7B">
        <w:rPr>
          <w:rStyle w:val="StyleUnderline"/>
          <w:highlight w:val="yellow"/>
        </w:rPr>
        <w:t>Stare decisis or precedential reasoning and explanation is central to the economies of all judiciaries organized hier-archically</w:t>
      </w:r>
      <w:r w:rsidRPr="00843B7B">
        <w:rPr>
          <w:sz w:val="16"/>
        </w:rPr>
        <w:t xml:space="preserve"> and even most of those that are not. If </w:t>
      </w:r>
      <w:r w:rsidRPr="00843B7B">
        <w:rPr>
          <w:rStyle w:val="StyleUnderline"/>
          <w:highlight w:val="yellow"/>
        </w:rPr>
        <w:t>lower courts did not follow the previous decisions of higher courts, the certainty of law,</w:t>
      </w:r>
      <w:r w:rsidRPr="00843B7B">
        <w:rPr>
          <w:rStyle w:val="StyleUnderline"/>
        </w:rPr>
        <w:t xml:space="preserve"> </w:t>
      </w:r>
      <w:r w:rsidRPr="00843B7B">
        <w:rPr>
          <w:sz w:val="16"/>
        </w:rPr>
        <w:t xml:space="preserve">which is one reason we choose to live by rules in the first place, </w:t>
      </w:r>
      <w:r w:rsidRPr="00843B7B">
        <w:rPr>
          <w:rStyle w:val="StyleUnderline"/>
          <w:highlight w:val="yellow"/>
        </w:rPr>
        <w:t>would be undermined</w:t>
      </w:r>
      <w:r w:rsidRPr="00843B7B">
        <w:rPr>
          <w:sz w:val="16"/>
        </w:rPr>
        <w:t xml:space="preserve">. Even </w:t>
      </w:r>
      <w:r w:rsidRPr="00843B7B">
        <w:rPr>
          <w:rStyle w:val="StyleUnderline"/>
          <w:highlight w:val="yellow"/>
        </w:rPr>
        <w:t>more importantly the failure of lower courts to practice vertical stare decisis would result in far more cases being pushed on to the highest court than any highest court could handle.</w:t>
      </w:r>
      <w:r w:rsidRPr="00843B7B">
        <w:rPr>
          <w:sz w:val="16"/>
        </w:rPr>
        <w:t xml:space="preserve"> Thus even in legal systems in which the highest court is vested with the sole jurisdiction over certain legal issues, as with the preliminary ruling system of the European Court of Justice and the Kelsenian jurisdictional arrangements of continental constitutional courts, </w:t>
      </w:r>
      <w:r w:rsidRPr="00843B7B">
        <w:rPr>
          <w:rStyle w:val="StyleUnderline"/>
          <w:highlight w:val="yellow"/>
        </w:rPr>
        <w:t>decision making under the constraints of vertical stare decisis tends to migrate downward to lower courts. For otherwise the highest court would have to take case after case after case after case deciding exactly the same thing in exactly the same way rather than issuing commanding precedents. Whatever its virtues or vices vertical stare decisis is a necessity of judicial economy.</w:t>
      </w:r>
    </w:p>
    <w:p w:rsidR="002540CB" w:rsidRPr="001F17C7" w:rsidRDefault="002540CB" w:rsidP="00635F14">
      <w:pPr>
        <w:pStyle w:val="Heading4"/>
        <w:numPr>
          <w:ilvl w:val="0"/>
          <w:numId w:val="27"/>
        </w:numPr>
      </w:pPr>
      <w:r w:rsidRPr="001F17C7">
        <w:t>Court clog undermines the ability to fight terrorism</w:t>
      </w:r>
    </w:p>
    <w:p w:rsidR="002540CB" w:rsidRDefault="002540CB" w:rsidP="002540CB">
      <w:pPr>
        <w:pStyle w:val="tiny"/>
        <w:ind w:left="360"/>
      </w:pPr>
      <w:r w:rsidRPr="00DB1847">
        <w:rPr>
          <w:rStyle w:val="Style13ptBold"/>
        </w:rPr>
        <w:t>Goldman 8</w:t>
      </w:r>
      <w:r>
        <w:t xml:space="preserve"> Russell, What's Clogging the Courts? Ask America's Busiest Judge, </w:t>
      </w:r>
      <w:hyperlink r:id="rId76" w:history="1">
        <w:r>
          <w:rPr>
            <w:rStyle w:val="Hyperlink"/>
          </w:rPr>
          <w:t>http://abcnews.go.com/print?id=5429227</w:t>
        </w:r>
      </w:hyperlink>
      <w:r>
        <w:t xml:space="preserve"> </w:t>
      </w:r>
    </w:p>
    <w:p w:rsidR="002540CB" w:rsidRPr="00843B7B" w:rsidRDefault="002540CB" w:rsidP="002540CB">
      <w:pPr>
        <w:pStyle w:val="tiny"/>
        <w:rPr>
          <w:sz w:val="16"/>
        </w:rPr>
      </w:pPr>
      <w:r w:rsidRPr="00843B7B">
        <w:rPr>
          <w:sz w:val="16"/>
        </w:rPr>
        <w:t xml:space="preserve">The number of immigration trials have spiked since 2005, a result of a federal program called Operation Streamline that puts illegal immigrants on a fast track to prosecution, detention and deportation.  In the first seven months of 2008, the government reported 38,443 new immigration prosecutions. The Transactional Records Access Clearinghouse, a data research organization at </w:t>
      </w:r>
      <w:smartTag w:uri="urn:schemas-microsoft-com:office:smarttags" w:element="place">
        <w:smartTag w:uri="urn:schemas-microsoft-com:office:smarttags" w:element="PlaceName">
          <w:r w:rsidRPr="00843B7B">
            <w:rPr>
              <w:sz w:val="16"/>
            </w:rPr>
            <w:t>Syracuse</w:t>
          </w:r>
        </w:smartTag>
        <w:r w:rsidRPr="00843B7B">
          <w:rPr>
            <w:sz w:val="16"/>
          </w:rPr>
          <w:t xml:space="preserve"> </w:t>
        </w:r>
        <w:smartTag w:uri="urn:schemas-microsoft-com:office:smarttags" w:element="PlaceType">
          <w:r w:rsidRPr="00843B7B">
            <w:rPr>
              <w:sz w:val="16"/>
            </w:rPr>
            <w:t>University</w:t>
          </w:r>
        </w:smartTag>
      </w:smartTag>
      <w:r w:rsidRPr="00843B7B">
        <w:rPr>
          <w:sz w:val="16"/>
        </w:rPr>
        <w:t xml:space="preserve">, estimates there will be 65,902 immigration cases this year, a 65 percent increase over last year and a 216 percent increase over 2003.  For the Department of Homeland Security, Operation Streamline is an indispensable tool needed to secure the border. In the past year, the government says, the deterrent of prison time has dramatically decreased the number of the people trying to cross the border from </w:t>
      </w:r>
      <w:smartTag w:uri="urn:schemas-microsoft-com:office:smarttags" w:element="place">
        <w:smartTag w:uri="urn:schemas-microsoft-com:office:smarttags" w:element="country-region">
          <w:r w:rsidRPr="00843B7B">
            <w:rPr>
              <w:sz w:val="16"/>
            </w:rPr>
            <w:t>Mexico</w:t>
          </w:r>
        </w:smartTag>
      </w:smartTag>
      <w:r w:rsidRPr="00843B7B">
        <w:rPr>
          <w:sz w:val="16"/>
        </w:rPr>
        <w:t xml:space="preserve">.  Critics, however, contend that </w:t>
      </w:r>
      <w:r w:rsidRPr="00843B7B">
        <w:rPr>
          <w:rStyle w:val="StyleUnderline"/>
          <w:highlight w:val="yellow"/>
        </w:rPr>
        <w:t>the increased number of cases strain an already burdened judicial system, depriving lawyers and judges of ample time to hear cases and denying defendants the right to a fair trial.  They also contend that resources have been diverted from pursuing offenders more dangerous</w:t>
      </w:r>
      <w:r w:rsidRPr="00843B7B">
        <w:rPr>
          <w:sz w:val="16"/>
        </w:rPr>
        <w:t xml:space="preserve"> than the typical migrant worker and that </w:t>
      </w:r>
      <w:r w:rsidRPr="00843B7B">
        <w:rPr>
          <w:rStyle w:val="StyleUnderline"/>
          <w:highlight w:val="yellow"/>
        </w:rPr>
        <w:t>prosecutors cannot use their own discretion in choosing which violators to go after.  "I'm all for national security and border security</w:t>
      </w:r>
      <w:r w:rsidRPr="00843B7B">
        <w:rPr>
          <w:sz w:val="16"/>
        </w:rPr>
        <w:t>," said Brack, who was appointed to the bench in 2003 by President Bush. "</w:t>
      </w:r>
      <w:r w:rsidRPr="00843B7B">
        <w:rPr>
          <w:rStyle w:val="StyleUnderline"/>
          <w:highlight w:val="yellow"/>
        </w:rPr>
        <w:t xml:space="preserve">The people I generally see are humble people who have no criminal offenses other than coming back and forth to pick chili. We're spending a lot of time catching these folks when we </w:t>
      </w:r>
      <w:r w:rsidRPr="00843B7B">
        <w:rPr>
          <w:rStyle w:val="Emphasis"/>
          <w:highlight w:val="yellow"/>
        </w:rPr>
        <w:t>could concentrate</w:t>
      </w:r>
      <w:r w:rsidRPr="00843B7B">
        <w:rPr>
          <w:rStyle w:val="StyleUnderline"/>
          <w:highlight w:val="yellow"/>
        </w:rPr>
        <w:t xml:space="preserve"> on those penetrating our border to do us harm."</w:t>
      </w:r>
      <w:r w:rsidRPr="00843B7B">
        <w:rPr>
          <w:sz w:val="16"/>
        </w:rPr>
        <w:t xml:space="preserve"> </w:t>
      </w:r>
    </w:p>
    <w:p w:rsidR="002540CB" w:rsidRPr="00172CBE" w:rsidRDefault="002540CB" w:rsidP="00635F14">
      <w:pPr>
        <w:pStyle w:val="Heading4"/>
        <w:numPr>
          <w:ilvl w:val="0"/>
          <w:numId w:val="27"/>
        </w:numPr>
      </w:pPr>
      <w:r w:rsidRPr="00172CBE">
        <w:t>Terrorism Causes Extinction</w:t>
      </w:r>
    </w:p>
    <w:p w:rsidR="002540CB" w:rsidRPr="00A11C9C" w:rsidRDefault="002540CB" w:rsidP="002540CB">
      <w:pPr>
        <w:pStyle w:val="tiny"/>
        <w:ind w:left="360"/>
        <w:rPr>
          <w:lang w:eastAsia="ko-KR"/>
        </w:rPr>
      </w:pPr>
      <w:r w:rsidRPr="001F17C7">
        <w:rPr>
          <w:rStyle w:val="Style13ptBold"/>
        </w:rPr>
        <w:t xml:space="preserve">Sid-Ahmed, </w:t>
      </w:r>
      <w:r>
        <w:rPr>
          <w:rStyle w:val="Style13ptBold"/>
        </w:rPr>
        <w:t xml:space="preserve">2004 </w:t>
      </w:r>
      <w:r w:rsidRPr="001F17C7">
        <w:rPr>
          <w:rStyle w:val="Style13ptBold"/>
        </w:rPr>
        <w:t>political analyst 04</w:t>
      </w:r>
      <w:r w:rsidRPr="00172CBE">
        <w:t xml:space="preserve"> </w:t>
      </w:r>
      <w:r w:rsidRPr="001747FB">
        <w:t>(Mohamed, Managing Editor for Al-Ahali, “Extinction!” August 26-September 1, Issue no. 705, http://weekly.ahram.org.eg/2004/705/op5.htm)</w:t>
      </w:r>
    </w:p>
    <w:p w:rsidR="002540CB" w:rsidRPr="00843B7B" w:rsidRDefault="002540CB" w:rsidP="002540CB">
      <w:pPr>
        <w:pStyle w:val="tiny"/>
        <w:rPr>
          <w:sz w:val="16"/>
        </w:rPr>
      </w:pPr>
      <w:r w:rsidRPr="001747FB">
        <w:rPr>
          <w:rStyle w:val="underlinedChar"/>
        </w:rPr>
        <w:t xml:space="preserve">What would be the consequences of a nuclear </w:t>
      </w:r>
      <w:r w:rsidRPr="00843B7B">
        <w:rPr>
          <w:rStyle w:val="underlinedChar"/>
          <w:highlight w:val="yellow"/>
        </w:rPr>
        <w:t>attack by terrorists?</w:t>
      </w:r>
      <w:r w:rsidRPr="001747FB">
        <w:rPr>
          <w:rStyle w:val="underlinedChar"/>
        </w:rPr>
        <w:t xml:space="preserve"> Even if it fails, it </w:t>
      </w:r>
      <w:r w:rsidRPr="00843B7B">
        <w:rPr>
          <w:rStyle w:val="underlinedChar"/>
          <w:highlight w:val="yellow"/>
        </w:rPr>
        <w:t>would further exacerbate</w:t>
      </w:r>
      <w:r w:rsidRPr="001747FB">
        <w:rPr>
          <w:rStyle w:val="underlinedChar"/>
        </w:rPr>
        <w:t xml:space="preserve"> the negative features of the </w:t>
      </w:r>
      <w:r w:rsidRPr="00843B7B">
        <w:rPr>
          <w:sz w:val="16"/>
        </w:rPr>
        <w:t xml:space="preserve">new and frightening </w:t>
      </w:r>
      <w:r w:rsidRPr="001747FB">
        <w:rPr>
          <w:rStyle w:val="underlinedChar"/>
        </w:rPr>
        <w:t>world in which we are now living</w:t>
      </w:r>
      <w:r w:rsidRPr="00843B7B">
        <w:rPr>
          <w:sz w:val="16"/>
        </w:rPr>
        <w:t xml:space="preserve">. Societies would close in on themselves, police measures would be stepped up at the expense of human rights, </w:t>
      </w:r>
      <w:r w:rsidRPr="00843B7B">
        <w:rPr>
          <w:rStyle w:val="underlinedChar"/>
          <w:highlight w:val="yellow"/>
        </w:rPr>
        <w:t>tensions between civilisations</w:t>
      </w:r>
      <w:r w:rsidRPr="001747FB">
        <w:rPr>
          <w:rStyle w:val="underlinedChar"/>
        </w:rPr>
        <w:t xml:space="preserve"> and religions would rise </w:t>
      </w:r>
      <w:r w:rsidRPr="00843B7B">
        <w:rPr>
          <w:rStyle w:val="underlinedChar"/>
          <w:highlight w:val="yellow"/>
        </w:rPr>
        <w:t>and</w:t>
      </w:r>
      <w:r w:rsidRPr="001747FB">
        <w:rPr>
          <w:rStyle w:val="underlinedChar"/>
        </w:rPr>
        <w:t xml:space="preserve"> ethnic </w:t>
      </w:r>
      <w:r w:rsidRPr="00843B7B">
        <w:rPr>
          <w:rStyle w:val="underlinedChar"/>
          <w:highlight w:val="yellow"/>
        </w:rPr>
        <w:t>conflicts would proliferate. It would also speed up the arms race</w:t>
      </w:r>
      <w:r w:rsidRPr="00843B7B">
        <w:rPr>
          <w:sz w:val="16"/>
        </w:rPr>
        <w:t xml:space="preserve"> and develop the awareness that a different type of world order is imperative if humankind is to survive. But the still more critical scenario is </w:t>
      </w:r>
      <w:r w:rsidRPr="001747FB">
        <w:rPr>
          <w:rStyle w:val="underlinedChar"/>
        </w:rPr>
        <w:t xml:space="preserve">if the attack succeeds. </w:t>
      </w:r>
      <w:r w:rsidRPr="00843B7B">
        <w:rPr>
          <w:rStyle w:val="underlinedChar"/>
          <w:highlight w:val="yellow"/>
        </w:rPr>
        <w:t xml:space="preserve">This could lead to a third world war, from which </w:t>
      </w:r>
      <w:r w:rsidRPr="000C6145">
        <w:rPr>
          <w:rStyle w:val="underlinedChar"/>
        </w:rPr>
        <w:t>no one will emerge victorious</w:t>
      </w:r>
      <w:r w:rsidRPr="001747FB">
        <w:rPr>
          <w:rStyle w:val="underlinedChar"/>
        </w:rPr>
        <w:t>.</w:t>
      </w:r>
      <w:r w:rsidRPr="00843B7B">
        <w:rPr>
          <w:sz w:val="16"/>
        </w:rPr>
        <w:t xml:space="preserve"> Unlike a conventional war which ends when one side triumphs over another, this war will be without winners and losers. </w:t>
      </w:r>
      <w:r w:rsidRPr="00843B7B">
        <w:rPr>
          <w:rStyle w:val="underlinedChar"/>
          <w:highlight w:val="yellow"/>
        </w:rPr>
        <w:t>When nuclear pollution infects the whole planet, we will all be losers</w:t>
      </w:r>
      <w:r w:rsidRPr="00843B7B">
        <w:rPr>
          <w:sz w:val="16"/>
          <w:highlight w:val="yellow"/>
        </w:rPr>
        <w:t>.</w:t>
      </w:r>
    </w:p>
    <w:p w:rsidR="002540CB" w:rsidRDefault="002540CB" w:rsidP="00430367">
      <w:pPr>
        <w:pStyle w:val="Heading3"/>
      </w:pPr>
      <w:bookmarkStart w:id="155" w:name="_Toc362878922"/>
      <w:bookmarkStart w:id="156" w:name="_Toc423374946"/>
      <w:r>
        <w:t>Lower Courts:  Links to Legitimacy DA</w:t>
      </w:r>
      <w:bookmarkEnd w:id="155"/>
      <w:bookmarkEnd w:id="156"/>
    </w:p>
    <w:p w:rsidR="002540CB" w:rsidRPr="00096CBB" w:rsidRDefault="002540CB" w:rsidP="00635F14">
      <w:pPr>
        <w:pStyle w:val="Heading4"/>
      </w:pPr>
      <w:r>
        <w:t>(--) Lower court diversion undermines legitimacy</w:t>
      </w:r>
    </w:p>
    <w:p w:rsidR="002540CB" w:rsidRPr="00843B7B" w:rsidRDefault="002540CB" w:rsidP="00250F5A">
      <w:pPr>
        <w:pStyle w:val="cites"/>
        <w:rPr>
          <w:rStyle w:val="Style13ptBold"/>
          <w:b/>
        </w:rPr>
      </w:pPr>
      <w:r w:rsidRPr="00843B7B">
        <w:rPr>
          <w:rStyle w:val="Style13ptBold"/>
        </w:rPr>
        <w:t>Caminker 94</w:t>
      </w:r>
    </w:p>
    <w:p w:rsidR="002540CB" w:rsidRPr="007406B6" w:rsidRDefault="002540CB" w:rsidP="002540CB">
      <w:pPr>
        <w:pStyle w:val="tiny"/>
      </w:pPr>
      <w:r w:rsidRPr="007406B6">
        <w:t>Evan H., Professor of Law @ UC</w:t>
      </w:r>
      <w:r>
        <w:t>LA, April, 46 Stan. L. Rev. 817</w:t>
      </w:r>
    </w:p>
    <w:p w:rsidR="002540CB" w:rsidRPr="00843B7B" w:rsidRDefault="002540CB" w:rsidP="002540CB">
      <w:pPr>
        <w:pStyle w:val="tiny"/>
        <w:rPr>
          <w:rStyle w:val="StyleUnderline"/>
        </w:rPr>
      </w:pPr>
      <w:r w:rsidRPr="00843B7B">
        <w:rPr>
          <w:rStyle w:val="StyleUnderline"/>
          <w:highlight w:val="yellow"/>
        </w:rPr>
        <w:t>Uniformity of federal law interpretation across the nation ought to be considered equally important in preserving courts' perceived legitimacy. If federal law means one thing to one court but something else to another, the public might think either or both courts unprincipled or incompetent, or that the process of interpretation necessarily is indeterminate</w:t>
      </w:r>
      <w:r w:rsidRPr="008E1FAD">
        <w:rPr>
          <w:rStyle w:val="underlinedChar"/>
        </w:rPr>
        <w:t>.</w:t>
      </w:r>
      <w:r w:rsidRPr="00843B7B">
        <w:rPr>
          <w:sz w:val="16"/>
        </w:rPr>
        <w:t xml:space="preserve"> Each of these alternatives subverts the courts' efforts to make their legal rulings appear objective and principled. 152 Of course, perceived legitimacy is not measurable and is likely affected by a number of variables besides divergent interpretations by autonomous courts. 153 But at the margin, </w:t>
      </w:r>
      <w:r w:rsidRPr="00843B7B">
        <w:rPr>
          <w:rStyle w:val="StyleUnderline"/>
          <w:highlight w:val="yellow"/>
        </w:rPr>
        <w:t>respect for judicial authority would likely suffer if persistent interpretive conflicts among the federal courts led the public</w:t>
      </w:r>
      <w:r w:rsidRPr="00843B7B">
        <w:rPr>
          <w:rStyle w:val="StyleUnderline"/>
        </w:rPr>
        <w:t xml:space="preserve">  [*854]  </w:t>
      </w:r>
      <w:r w:rsidRPr="00843B7B">
        <w:rPr>
          <w:rStyle w:val="StyleUnderline"/>
          <w:highlight w:val="yellow"/>
        </w:rPr>
        <w:t xml:space="preserve">to believe that interpretation is inherently arbitrary and unprincipled. Put succinctly, internal consistency strengthens </w:t>
      </w:r>
      <w:r w:rsidRPr="00843B7B">
        <w:rPr>
          <w:rStyle w:val="Emphasis"/>
          <w:highlight w:val="yellow"/>
        </w:rPr>
        <w:t>external credibility.</w:t>
      </w:r>
    </w:p>
    <w:p w:rsidR="002540CB" w:rsidRPr="00A84E9A" w:rsidRDefault="002540CB" w:rsidP="002540CB">
      <w:pPr>
        <w:pStyle w:val="tiny"/>
        <w:rPr>
          <w:rStyle w:val="underlinedChar"/>
        </w:rPr>
      </w:pPr>
    </w:p>
    <w:p w:rsidR="002540CB" w:rsidRDefault="002540CB" w:rsidP="002540CB"/>
    <w:p w:rsidR="002540CB" w:rsidRDefault="002540CB" w:rsidP="002540CB"/>
    <w:p w:rsidR="002540CB" w:rsidRDefault="002540CB" w:rsidP="002540CB"/>
    <w:p w:rsidR="002540CB" w:rsidRDefault="002540CB" w:rsidP="00430367">
      <w:pPr>
        <w:pStyle w:val="Heading3"/>
      </w:pPr>
      <w:bookmarkStart w:id="157" w:name="_Toc362878923"/>
      <w:bookmarkStart w:id="158" w:name="_Toc423374947"/>
      <w:r>
        <w:t>1AR Lower Courts CP—Solvency Extensions</w:t>
      </w:r>
      <w:bookmarkEnd w:id="157"/>
      <w:bookmarkEnd w:id="158"/>
    </w:p>
    <w:p w:rsidR="002540CB" w:rsidRDefault="002540CB" w:rsidP="00635F14">
      <w:pPr>
        <w:pStyle w:val="Heading4"/>
      </w:pPr>
      <w:r>
        <w:t>(_) We’ll win a solvency deficit here</w:t>
      </w:r>
    </w:p>
    <w:p w:rsidR="002540CB" w:rsidRDefault="002540CB" w:rsidP="00635F14">
      <w:pPr>
        <w:pStyle w:val="Heading4"/>
      </w:pPr>
      <w:r>
        <w:t>1. The Supreme Court will overrule the CP—that’s Bhagwat</w:t>
      </w:r>
    </w:p>
    <w:p w:rsidR="002540CB" w:rsidRDefault="002540CB" w:rsidP="00635F14">
      <w:pPr>
        <w:pStyle w:val="Heading4"/>
      </w:pPr>
      <w:r>
        <w:t>2. Lack of federal court uniformity dooms non-judicial enforcement—even if they FIAT uniformity—it won’t be perceived as uniform—dooming the solvency of the counterplan.</w:t>
      </w:r>
    </w:p>
    <w:p w:rsidR="002540CB" w:rsidRDefault="002540CB" w:rsidP="00635F14">
      <w:pPr>
        <w:pStyle w:val="Heading4"/>
      </w:pPr>
      <w:r>
        <w:t xml:space="preserve">3. They can’t solve any of case—Lower courts can’t strike down the embargo—the executive will ignore the lower courts.  </w:t>
      </w:r>
    </w:p>
    <w:p w:rsidR="002540CB" w:rsidRDefault="002540CB" w:rsidP="00430367">
      <w:pPr>
        <w:pStyle w:val="Heading3"/>
      </w:pPr>
      <w:bookmarkStart w:id="159" w:name="_Toc362878924"/>
      <w:bookmarkStart w:id="160" w:name="_Toc423374948"/>
      <w:r>
        <w:t>1ar:  Solvency Extensions—No Trickle-Up</w:t>
      </w:r>
      <w:bookmarkEnd w:id="159"/>
      <w:bookmarkEnd w:id="160"/>
    </w:p>
    <w:p w:rsidR="002540CB" w:rsidRDefault="002540CB" w:rsidP="00635F14">
      <w:pPr>
        <w:pStyle w:val="Heading4"/>
      </w:pPr>
      <w:r>
        <w:t>(--) Lower Courts wont cause a Supreme Court Decision</w:t>
      </w:r>
    </w:p>
    <w:p w:rsidR="002540CB" w:rsidRPr="005D33A7" w:rsidRDefault="002540CB" w:rsidP="00250F5A">
      <w:pPr>
        <w:pStyle w:val="cites"/>
        <w:rPr>
          <w:rStyle w:val="StyleUnderline"/>
          <w:b w:val="0"/>
        </w:rPr>
      </w:pPr>
      <w:r w:rsidRPr="005D33A7">
        <w:rPr>
          <w:rStyle w:val="StyleUnderline"/>
        </w:rPr>
        <w:t>Bhagwat 2000</w:t>
      </w:r>
    </w:p>
    <w:p w:rsidR="002540CB" w:rsidRPr="007406B6" w:rsidRDefault="002540CB" w:rsidP="002540CB">
      <w:pPr>
        <w:pStyle w:val="tiny"/>
      </w:pPr>
      <w:r w:rsidRPr="007406B6">
        <w:t xml:space="preserve">Ashutosh, Professor of Law @ </w:t>
      </w:r>
      <w:smartTag w:uri="urn:schemas-microsoft-com:office:smarttags" w:element="PlaceType">
        <w:r w:rsidRPr="007406B6">
          <w:t>University</w:t>
        </w:r>
      </w:smartTag>
      <w:r w:rsidRPr="007406B6">
        <w:t xml:space="preserve"> of </w:t>
      </w:r>
      <w:smartTag w:uri="urn:schemas-microsoft-com:office:smarttags" w:element="PlaceName">
        <w:r w:rsidRPr="007406B6">
          <w:t>California</w:t>
        </w:r>
      </w:smartTag>
      <w:r w:rsidRPr="007406B6">
        <w:t xml:space="preserve">, </w:t>
      </w:r>
      <w:smartTag w:uri="urn:schemas-microsoft-com:office:smarttags" w:element="place">
        <w:smartTag w:uri="urn:schemas-microsoft-com:office:smarttags" w:element="PlaceName">
          <w:r w:rsidRPr="007406B6">
            <w:t>Hastings</w:t>
          </w:r>
        </w:smartTag>
        <w:r w:rsidRPr="007406B6">
          <w:t xml:space="preserve"> </w:t>
        </w:r>
        <w:smartTag w:uri="urn:schemas-microsoft-com:office:smarttags" w:element="PlaceType">
          <w:r w:rsidRPr="007406B6">
            <w:t>College</w:t>
          </w:r>
        </w:smartTag>
      </w:smartTag>
      <w:r w:rsidRPr="007406B6">
        <w:t xml:space="preserve"> of Law; J.D. fr</w:t>
      </w:r>
      <w:r>
        <w:t>om UChicago; 80 B.U.L. Rev. 967</w:t>
      </w:r>
    </w:p>
    <w:p w:rsidR="002540CB" w:rsidRPr="005D33A7" w:rsidRDefault="002540CB" w:rsidP="002540CB">
      <w:pPr>
        <w:pStyle w:val="tiny"/>
        <w:rPr>
          <w:rStyle w:val="StyleUnderline"/>
        </w:rPr>
      </w:pPr>
      <w:r w:rsidRPr="007406B6">
        <w:t xml:space="preserve">In recent years, however, no less a figure than Chief Justice </w:t>
      </w:r>
      <w:r w:rsidRPr="005D33A7">
        <w:rPr>
          <w:rStyle w:val="StyleUnderline"/>
          <w:highlight w:val="yellow"/>
        </w:rPr>
        <w:t>Rehnquist has questioned the value of percolation</w:t>
      </w:r>
      <w:r w:rsidRPr="008E1FAD">
        <w:rPr>
          <w:rStyle w:val="underlinedChar"/>
        </w:rPr>
        <w:t xml:space="preserve">, n68ad a number of academic commentators have agreed, suggesting implicitly (or explicitly) that </w:t>
      </w:r>
      <w:r w:rsidRPr="005D33A7">
        <w:rPr>
          <w:rStyle w:val="StyleUnderline"/>
          <w:highlight w:val="yellow"/>
        </w:rPr>
        <w:t>the lower courts have little to contribute to the Supreme Court's decision-making</w:t>
      </w:r>
      <w:r w:rsidRPr="00A84E9A">
        <w:rPr>
          <w:rStyle w:val="underlinedChar"/>
        </w:rPr>
        <w:t>.</w:t>
      </w:r>
      <w:r w:rsidRPr="007406B6">
        <w:t xml:space="preserve"> 69 Furthermore, Evan Caminker has made the argument, with which I agree, that Supreme Court </w:t>
      </w:r>
      <w:r w:rsidRPr="005D33A7">
        <w:rPr>
          <w:rStyle w:val="StyleUnderline"/>
          <w:highlight w:val="yellow"/>
        </w:rPr>
        <w:t>Justices rarely even read lower court opinions</w:t>
      </w:r>
      <w:r w:rsidRPr="005D33A7">
        <w:rPr>
          <w:rStyle w:val="StyleUnderline"/>
        </w:rPr>
        <w:t xml:space="preserve"> </w:t>
      </w:r>
      <w:r w:rsidRPr="008E1FAD">
        <w:rPr>
          <w:rStyle w:val="underlinedChar"/>
        </w:rPr>
        <w:t xml:space="preserve">anymore (if they ever did), </w:t>
      </w:r>
      <w:r w:rsidRPr="005D33A7">
        <w:rPr>
          <w:rStyle w:val="StyleUnderline"/>
          <w:highlight w:val="yellow"/>
        </w:rPr>
        <w:t>thereby reducing the value of any percolation</w:t>
      </w:r>
      <w:r w:rsidRPr="008E1FAD">
        <w:rPr>
          <w:rStyle w:val="underlinedChar"/>
        </w:rPr>
        <w:t>.</w:t>
      </w:r>
      <w:r w:rsidRPr="007406B6">
        <w:t xml:space="preserve"> 70  [*980]  And even after the Court has resolved a problem, and adopted a doctrinal rule, </w:t>
      </w:r>
      <w:r w:rsidRPr="005D33A7">
        <w:rPr>
          <w:rStyle w:val="StyleUnderline"/>
          <w:highlight w:val="yellow"/>
        </w:rPr>
        <w:t>the Justices also seem to completely lack the institutional capacity to observe the actual operation of various doctrinal formulations in the lower courts</w:t>
      </w:r>
      <w:r w:rsidRPr="007406B6">
        <w:t xml:space="preserve">, and so to make practical assessments of their "workability and desirability." 71 There are many complex reasons for these developments, including </w:t>
      </w:r>
      <w:r w:rsidRPr="008E1FAD">
        <w:rPr>
          <w:rStyle w:val="underlinedChar"/>
        </w:rPr>
        <w:t>growing caseloads in the lower courts, which limit the Court's ability to keep track of lower court decisions, and the explosion in the filing of amicus briefs that makes lower court opinions a less important source of data and legal arguments.</w:t>
      </w:r>
      <w:r w:rsidRPr="007406B6">
        <w:t xml:space="preserve"> 72 </w:t>
      </w:r>
      <w:r w:rsidRPr="005D33A7">
        <w:rPr>
          <w:rStyle w:val="StyleUnderline"/>
          <w:highlight w:val="yellow"/>
        </w:rPr>
        <w:t>The results are nevertheless clear - a growing isolation of the Supreme Court from the rest of the judiciary.</w:t>
      </w:r>
    </w:p>
    <w:p w:rsidR="002540CB" w:rsidRDefault="002540CB" w:rsidP="002540CB"/>
    <w:p w:rsidR="002540CB" w:rsidRPr="00DE6DFC" w:rsidRDefault="002540CB" w:rsidP="002540CB">
      <w:pPr>
        <w:rPr>
          <w:lang w:val="x-none" w:eastAsia="x-none"/>
        </w:rPr>
      </w:pPr>
    </w:p>
    <w:p w:rsidR="002540CB" w:rsidRDefault="002540CB" w:rsidP="002540CB">
      <w:pPr>
        <w:rPr>
          <w:rFonts w:eastAsia="Malgun Gothic" w:cstheme="minorHAnsi"/>
          <w:b/>
          <w:szCs w:val="20"/>
        </w:rPr>
      </w:pPr>
      <w:r>
        <w:br w:type="page"/>
      </w:r>
    </w:p>
    <w:p w:rsidR="002540CB" w:rsidRDefault="002540CB" w:rsidP="00430367">
      <w:pPr>
        <w:pStyle w:val="Heading3"/>
      </w:pPr>
      <w:bookmarkStart w:id="161" w:name="_Toc362878926"/>
      <w:bookmarkStart w:id="162" w:name="_Toc423374949"/>
      <w:r>
        <w:t>1ar Extensions:  Roll Back</w:t>
      </w:r>
      <w:bookmarkEnd w:id="161"/>
      <w:bookmarkEnd w:id="162"/>
    </w:p>
    <w:p w:rsidR="002540CB" w:rsidRDefault="002540CB" w:rsidP="00635F14">
      <w:pPr>
        <w:pStyle w:val="Heading4"/>
        <w:rPr>
          <w:u w:val="single"/>
        </w:rPr>
      </w:pPr>
      <w:r>
        <w:t xml:space="preserve">(--) Empirically, when lower courts overstep Supreme Court precedent there is a </w:t>
      </w:r>
      <w:r>
        <w:rPr>
          <w:u w:val="single"/>
        </w:rPr>
        <w:t>sharp rebuke</w:t>
      </w:r>
    </w:p>
    <w:p w:rsidR="002540CB" w:rsidRPr="00250F5A" w:rsidRDefault="002540CB" w:rsidP="00250F5A">
      <w:pPr>
        <w:pStyle w:val="cites"/>
        <w:rPr>
          <w:rStyle w:val="Style13ptBold"/>
          <w:b/>
        </w:rPr>
      </w:pPr>
      <w:r w:rsidRPr="00250F5A">
        <w:rPr>
          <w:rStyle w:val="Style13ptBold"/>
          <w:b/>
        </w:rPr>
        <w:t xml:space="preserve">Alford </w:t>
      </w:r>
      <w:r w:rsidR="00250F5A" w:rsidRPr="00250F5A">
        <w:rPr>
          <w:rStyle w:val="Style13ptBold"/>
          <w:b/>
        </w:rPr>
        <w:t>200</w:t>
      </w:r>
      <w:r w:rsidRPr="00250F5A">
        <w:rPr>
          <w:rStyle w:val="Style13ptBold"/>
          <w:b/>
        </w:rPr>
        <w:t>6</w:t>
      </w:r>
    </w:p>
    <w:p w:rsidR="002540CB" w:rsidRPr="00392F8E" w:rsidRDefault="002540CB" w:rsidP="002540CB">
      <w:pPr>
        <w:pStyle w:val="tiny"/>
      </w:pPr>
      <w:r w:rsidRPr="00392F8E">
        <w:t>Roger, Professor of Law @ Pepperdine, Lower Courts and Reliance on Foreign Authority, http://lawofnations.blogspot.com/2006/01/lower-courts-and-reliance-on-foreign.html</w:t>
      </w:r>
    </w:p>
    <w:p w:rsidR="002540CB" w:rsidRPr="00843B7B" w:rsidRDefault="002540CB" w:rsidP="002540CB">
      <w:pPr>
        <w:pStyle w:val="tiny"/>
        <w:rPr>
          <w:sz w:val="16"/>
        </w:rPr>
      </w:pPr>
      <w:r w:rsidRPr="005D33A7">
        <w:rPr>
          <w:rStyle w:val="StyleUnderline"/>
          <w:highlight w:val="yellow"/>
        </w:rPr>
        <w:t>One of the issues rarely addressed in the debate on reliance on foreign authority</w:t>
      </w:r>
      <w:r w:rsidRPr="00843B7B">
        <w:rPr>
          <w:sz w:val="16"/>
        </w:rPr>
        <w:t xml:space="preserve"> to interpret constitutional guarantees </w:t>
      </w:r>
      <w:r w:rsidRPr="005D33A7">
        <w:rPr>
          <w:rStyle w:val="StyleUnderline"/>
          <w:highlight w:val="yellow"/>
        </w:rPr>
        <w:t>is what attitude lower courts should take</w:t>
      </w:r>
      <w:r w:rsidRPr="00843B7B">
        <w:rPr>
          <w:sz w:val="16"/>
        </w:rPr>
        <w:t xml:space="preserve"> with respect to the question. As most scholars know, </w:t>
      </w:r>
      <w:r w:rsidRPr="005D33A7">
        <w:rPr>
          <w:rStyle w:val="StyleUnderline"/>
          <w:highlight w:val="yellow"/>
        </w:rPr>
        <w:t>the Missouri Supreme Court</w:t>
      </w:r>
      <w:r w:rsidRPr="00843B7B">
        <w:rPr>
          <w:sz w:val="16"/>
        </w:rPr>
        <w:t xml:space="preserve"> in </w:t>
      </w:r>
      <w:hyperlink r:id="rId77" w:history="1">
        <w:r w:rsidRPr="00843B7B">
          <w:rPr>
            <w:sz w:val="16"/>
          </w:rPr>
          <w:t>Roper v. Simmons</w:t>
        </w:r>
      </w:hyperlink>
      <w:r w:rsidRPr="00843B7B">
        <w:rPr>
          <w:sz w:val="16"/>
        </w:rPr>
        <w:t xml:space="preserve"> </w:t>
      </w:r>
      <w:r w:rsidRPr="005D33A7">
        <w:rPr>
          <w:rStyle w:val="StyleUnderline"/>
          <w:highlight w:val="yellow"/>
        </w:rPr>
        <w:t>relied on foreign authority</w:t>
      </w:r>
      <w:r w:rsidRPr="00843B7B">
        <w:rPr>
          <w:sz w:val="16"/>
        </w:rPr>
        <w:t xml:space="preserve"> in flagrantly departing from Supreme Court precedent in Stanford to hold that the juvenile death penalty was cruel and unusual punishment. </w:t>
      </w:r>
      <w:r w:rsidRPr="005D33A7">
        <w:rPr>
          <w:rStyle w:val="StyleUnderline"/>
          <w:highlight w:val="yellow"/>
        </w:rPr>
        <w:t>That approach led to a</w:t>
      </w:r>
      <w:r w:rsidRPr="00843B7B">
        <w:rPr>
          <w:sz w:val="16"/>
        </w:rPr>
        <w:t xml:space="preserve"> "no comment" from the Supreme Court in </w:t>
      </w:r>
      <w:hyperlink r:id="rId78" w:history="1">
        <w:r w:rsidRPr="00843B7B">
          <w:rPr>
            <w:sz w:val="16"/>
          </w:rPr>
          <w:t>Roper</w:t>
        </w:r>
      </w:hyperlink>
      <w:r w:rsidRPr="00843B7B">
        <w:rPr>
          <w:sz w:val="16"/>
        </w:rPr>
        <w:t xml:space="preserve">, but a </w:t>
      </w:r>
      <w:r w:rsidRPr="00843B7B">
        <w:rPr>
          <w:rStyle w:val="StyleUnderline"/>
          <w:highlight w:val="yellow"/>
        </w:rPr>
        <w:t>sharp rebuke</w:t>
      </w:r>
      <w:r w:rsidRPr="00A84E9A">
        <w:rPr>
          <w:rStyle w:val="underlinedChar"/>
        </w:rPr>
        <w:t xml:space="preserve"> </w:t>
      </w:r>
      <w:r w:rsidRPr="00843B7B">
        <w:rPr>
          <w:sz w:val="16"/>
        </w:rPr>
        <w:t xml:space="preserve">from Justice Scalia. In dissent Justice Scalia noted: "To add insult to injury, the Court affirms the Missouri Supreme Court without even admonishing that court for its flagrant disregard of our precedent in Stanford. Until today, </w:t>
      </w:r>
      <w:r w:rsidRPr="00843B7B">
        <w:rPr>
          <w:rStyle w:val="StyleUnderline"/>
          <w:highlight w:val="yellow"/>
        </w:rPr>
        <w:t>we have always held that 'it is this Court's prerogative alone to overrule one of its precedents.'</w:t>
      </w:r>
      <w:r w:rsidRPr="00843B7B">
        <w:rPr>
          <w:sz w:val="16"/>
        </w:rPr>
        <w:t xml:space="preserve">... Today, however, the Court silently approves a state-court decision that blatantly rejected controlling precedent."  Last week the Ninth Circuit in </w:t>
      </w:r>
      <w:hyperlink r:id="rId79" w:history="1">
        <w:r w:rsidRPr="00843B7B">
          <w:rPr>
            <w:sz w:val="16"/>
          </w:rPr>
          <w:t>Allen v. Ornoski</w:t>
        </w:r>
      </w:hyperlink>
      <w:r w:rsidRPr="00843B7B">
        <w:rPr>
          <w:sz w:val="16"/>
        </w:rPr>
        <w:t xml:space="preserve"> was faced with a death penalty claim by Clarence Ray Allen, an inmate in his seventies who has been on death row for over twenty years. He argued, among other things, "that execution of an elderly person does not comport with 'evolving standards of decency,' in that the execution 'offends humanity,' provides no deterrence value, does not serve any retributive purpose, and violates the norms of domestic and international law." </w:t>
      </w:r>
      <w:r w:rsidRPr="00843B7B">
        <w:rPr>
          <w:rStyle w:val="StyleUnderline"/>
          <w:highlight w:val="yellow"/>
        </w:rPr>
        <w:t>The Ninth Circuit</w:t>
      </w:r>
      <w:r w:rsidRPr="00843B7B">
        <w:rPr>
          <w:sz w:val="16"/>
        </w:rPr>
        <w:t xml:space="preserve">, per Clinton-appointee Judge Wardlaw, </w:t>
      </w:r>
      <w:r w:rsidRPr="00843B7B">
        <w:rPr>
          <w:rStyle w:val="StyleUnderline"/>
          <w:highlight w:val="yellow"/>
        </w:rPr>
        <w:t>rejected the international</w:t>
      </w:r>
      <w:r w:rsidRPr="008E1FAD">
        <w:rPr>
          <w:rStyle w:val="underlinedChar"/>
        </w:rPr>
        <w:t xml:space="preserve"> </w:t>
      </w:r>
      <w:r w:rsidRPr="00843B7B">
        <w:rPr>
          <w:sz w:val="16"/>
        </w:rPr>
        <w:t>argument out of hand: "While international norms may also be instructive in this analysis, in light of the nonexistence of domestic authority supporting Allen's claim, and the lack of definitive international authority provided by Allen, we, as an intermediate court, decline to consider the asserted practices of foreign jurisdictions."  Allen suggests that</w:t>
      </w:r>
      <w:r w:rsidRPr="00A84E9A">
        <w:rPr>
          <w:rStyle w:val="underlinedChar"/>
        </w:rPr>
        <w:t xml:space="preserve"> </w:t>
      </w:r>
      <w:r w:rsidRPr="00843B7B">
        <w:rPr>
          <w:rStyle w:val="StyleUnderline"/>
          <w:highlight w:val="yellow"/>
        </w:rPr>
        <w:t>lower courts should be more cautious than the Supreme Court in relying on foreign authority, particularly where that authority is not clear and definitive.</w:t>
      </w:r>
      <w:r w:rsidRPr="00843B7B">
        <w:rPr>
          <w:sz w:val="16"/>
        </w:rPr>
        <w:t xml:space="preserve"> I am not aware of any empirical studies analyzing how lower courts have handled the question of reliance on foreign authority in constitutional adjudication. It would be worth the time to make such inquiries. Nor am I aware of other lower courts that have expressed the need for greater caution on this question. But I can appreciate the concern because obviously adherence to and departure from precedent is of greater moment for lower courts than the Supreme Court. </w:t>
      </w:r>
    </w:p>
    <w:p w:rsidR="002540CB" w:rsidRDefault="002540CB" w:rsidP="002540CB"/>
    <w:p w:rsidR="002540CB" w:rsidRDefault="002540CB" w:rsidP="00430367">
      <w:pPr>
        <w:pStyle w:val="Heading3"/>
      </w:pPr>
      <w:bookmarkStart w:id="163" w:name="_Toc362878927"/>
      <w:bookmarkStart w:id="164" w:name="_Toc423374950"/>
      <w:r>
        <w:t>1ar:  Ext. Rule of Law DA</w:t>
      </w:r>
      <w:bookmarkEnd w:id="163"/>
      <w:bookmarkEnd w:id="164"/>
    </w:p>
    <w:p w:rsidR="002540CB" w:rsidRDefault="002540CB" w:rsidP="00635F14">
      <w:pPr>
        <w:pStyle w:val="Heading4"/>
      </w:pPr>
      <w:r>
        <w:t>(--) Extend our Bhagwat evidence—lower court refusal to follow Supreme Court precedent undermines the rule of law.</w:t>
      </w:r>
    </w:p>
    <w:p w:rsidR="002540CB" w:rsidRDefault="002540CB" w:rsidP="00635F14">
      <w:pPr>
        <w:pStyle w:val="Heading4"/>
      </w:pPr>
      <w:r>
        <w:t xml:space="preserve">(--) Unique link. Lower courts shouldn’t overturn higher courts. Any deviation immediately destroys judicial legitimacy and the rule of law. </w:t>
      </w:r>
    </w:p>
    <w:p w:rsidR="002540CB" w:rsidRDefault="002540CB" w:rsidP="002540CB">
      <w:pPr>
        <w:pStyle w:val="tiny"/>
        <w:ind w:left="720"/>
      </w:pPr>
      <w:r>
        <w:t xml:space="preserve">Mortimer </w:t>
      </w:r>
      <w:r w:rsidRPr="00843B7B">
        <w:rPr>
          <w:rStyle w:val="Style13ptBold"/>
        </w:rPr>
        <w:t>Sellers,</w:t>
      </w:r>
      <w:r>
        <w:t xml:space="preserve"> Fall 20</w:t>
      </w:r>
      <w:r w:rsidRPr="00843B7B">
        <w:rPr>
          <w:rStyle w:val="Style13ptBold"/>
        </w:rPr>
        <w:t>06</w:t>
      </w:r>
      <w:r>
        <w:t xml:space="preserve"> (Student note, 54 Am. J. Comp. L. 67, LEGAL HISTORY AND LEGAL THEORY: The Doctrine of Precedent in the United States of America) </w:t>
      </w:r>
    </w:p>
    <w:p w:rsidR="002540CB" w:rsidRPr="00843B7B" w:rsidRDefault="002540CB" w:rsidP="002540CB">
      <w:pPr>
        <w:pStyle w:val="tiny"/>
        <w:rPr>
          <w:sz w:val="14"/>
        </w:rPr>
      </w:pPr>
      <w:r w:rsidRPr="00843B7B">
        <w:rPr>
          <w:sz w:val="14"/>
        </w:rPr>
        <w:t xml:space="preserve">The use of precedent by courts in the </w:t>
      </w:r>
      <w:smartTag w:uri="urn:schemas-microsoft-com:office:smarttags" w:element="place">
        <w:smartTag w:uri="urn:schemas-microsoft-com:office:smarttags" w:element="country-region">
          <w:r w:rsidRPr="00843B7B">
            <w:rPr>
              <w:sz w:val="14"/>
            </w:rPr>
            <w:t>United States of America</w:t>
          </w:r>
        </w:smartTag>
      </w:smartTag>
      <w:r w:rsidRPr="00843B7B">
        <w:rPr>
          <w:sz w:val="14"/>
        </w:rPr>
        <w:t xml:space="preserve"> should be viewed as a tradition or a practice, rather than a legal doctrine in the strictest sense of the word, because it is so deeply embedded in the culture of the legal profession and the judiciary that it takes place without much reflection by judges. In its simplest and most important sense,</w:t>
      </w:r>
      <w:r w:rsidRPr="005508C2">
        <w:rPr>
          <w:rStyle w:val="underlinedChar"/>
        </w:rPr>
        <w:t xml:space="preserve"> </w:t>
      </w:r>
      <w:r w:rsidRPr="00843B7B">
        <w:rPr>
          <w:rStyle w:val="StyleUnderline"/>
          <w:highlight w:val="yellow"/>
        </w:rPr>
        <w:t>the doctrine of stare decisis requires all tribunals of inferior jurisdiction to follow the precedents of courts of superior jurisdiction, to accept the law as declared by superior courts, and not to attempt to overrule their decisions.</w:t>
      </w:r>
      <w:r w:rsidRPr="00843B7B">
        <w:rPr>
          <w:sz w:val="14"/>
        </w:rPr>
        <w:t xml:space="preserve"> </w:t>
      </w:r>
      <w:hyperlink r:id="rId80" w:anchor="n159" w:history="1">
        <w:r>
          <w:rPr>
            <w:rStyle w:val="blue"/>
            <w:color w:val="0000FF"/>
            <w:u w:val="single"/>
            <w:vertAlign w:val="superscript"/>
          </w:rPr>
          <w:t>n159</w:t>
        </w:r>
      </w:hyperlink>
      <w:r w:rsidRPr="00843B7B">
        <w:rPr>
          <w:sz w:val="14"/>
        </w:rPr>
        <w:t xml:space="preserve"> American lawyers have come to believe that "</w:t>
      </w:r>
      <w:r w:rsidRPr="00843B7B">
        <w:rPr>
          <w:rStyle w:val="StyleUnderline"/>
          <w:highlight w:val="yellow"/>
        </w:rPr>
        <w:t xml:space="preserve">the </w:t>
      </w:r>
      <w:r w:rsidRPr="00843B7B">
        <w:rPr>
          <w:rStyle w:val="Emphasis"/>
          <w:highlight w:val="yellow"/>
        </w:rPr>
        <w:t>slightest deviation</w:t>
      </w:r>
      <w:r w:rsidRPr="00843B7B">
        <w:rPr>
          <w:rStyle w:val="StyleUnderline"/>
          <w:highlight w:val="yellow"/>
        </w:rPr>
        <w:t xml:space="preserve"> from this rigid rule would </w:t>
      </w:r>
      <w:r w:rsidRPr="00843B7B">
        <w:rPr>
          <w:rStyle w:val="Emphasis"/>
          <w:highlight w:val="yellow"/>
        </w:rPr>
        <w:t>destroy the sanctity of the judicial practice.</w:t>
      </w:r>
      <w:r w:rsidRPr="00843B7B">
        <w:rPr>
          <w:rStyle w:val="StyleUnderline"/>
          <w:highlight w:val="yellow"/>
        </w:rPr>
        <w:t xml:space="preserve"> There would be no finality or stability in the law and the court system would be chaotic in its operation and unstable and inconsistent in its decisions</w:t>
      </w:r>
      <w:r w:rsidRPr="00843B7B">
        <w:rPr>
          <w:sz w:val="14"/>
        </w:rPr>
        <w:t xml:space="preserve">." </w:t>
      </w:r>
      <w:hyperlink r:id="rId81" w:anchor="n160" w:history="1">
        <w:r>
          <w:rPr>
            <w:rStyle w:val="blue"/>
            <w:color w:val="0000FF"/>
            <w:u w:val="single"/>
            <w:vertAlign w:val="superscript"/>
          </w:rPr>
          <w:t>n160</w:t>
        </w:r>
      </w:hyperlink>
      <w:r w:rsidRPr="00843B7B">
        <w:rPr>
          <w:sz w:val="14"/>
        </w:rPr>
        <w:t xml:space="preserve"> This strict rule of stare decisis, which governs lower courts in all common-law, statutory and constitutional cases, does not clarify the circumstances in which courts may overrule their own previous decisions, or deviate from their own precedents. Americans have never wandered very far down the Benthamite road of extreme stare decisis, which once bound English common-law courts to respect their own erroneous or unreasonable precedents. </w:t>
      </w:r>
      <w:bookmarkStart w:id="165" w:name="r161"/>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"n161" </w:instrText>
      </w:r>
      <w:r>
        <w:rPr>
          <w:vertAlign w:val="superscript"/>
        </w:rPr>
        <w:fldChar w:fldCharType="separate"/>
      </w:r>
      <w:r>
        <w:rPr>
          <w:rStyle w:val="blue"/>
          <w:color w:val="0000FF"/>
          <w:u w:val="single"/>
          <w:vertAlign w:val="superscript"/>
        </w:rPr>
        <w:t>n161</w:t>
      </w:r>
      <w:r>
        <w:rPr>
          <w:vertAlign w:val="superscript"/>
        </w:rPr>
        <w:fldChar w:fldCharType="end"/>
      </w:r>
      <w:bookmarkEnd w:id="165"/>
      <w:r w:rsidRPr="00843B7B">
        <w:rPr>
          <w:sz w:val="14"/>
        </w:rPr>
        <w:t xml:space="preserve"> Perhaps this distinction between English and American practice arose in part from amorphousness </w:t>
      </w:r>
      <w:bookmarkStart w:id="166" w:name="PAGE_87_9595"/>
      <w:bookmarkEnd w:id="166"/>
      <w:r w:rsidRPr="00843B7B">
        <w:rPr>
          <w:sz w:val="14"/>
        </w:rPr>
        <w:t xml:space="preserve"> [*87]  of the English Constitution, which leaves Parliament free to correct any perceived errors of the judiciary, </w:t>
      </w:r>
      <w:bookmarkStart w:id="167" w:name="r162"/>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"n162" </w:instrText>
      </w:r>
      <w:r>
        <w:rPr>
          <w:vertAlign w:val="superscript"/>
        </w:rPr>
        <w:fldChar w:fldCharType="separate"/>
      </w:r>
      <w:r>
        <w:rPr>
          <w:rStyle w:val="blue"/>
          <w:color w:val="0000FF"/>
          <w:u w:val="single"/>
          <w:vertAlign w:val="superscript"/>
        </w:rPr>
        <w:t>n162</w:t>
      </w:r>
      <w:r>
        <w:rPr>
          <w:vertAlign w:val="superscript"/>
        </w:rPr>
        <w:fldChar w:fldCharType="end"/>
      </w:r>
      <w:bookmarkEnd w:id="167"/>
      <w:r w:rsidRPr="00843B7B">
        <w:rPr>
          <w:sz w:val="14"/>
        </w:rPr>
        <w:t xml:space="preserve"> but the more fundamental difference follows from the American view of law as intimately connected to reason, not a command, but truth as revealed by experience. "It is more important that the Court should be right upon later and more elaborate consideration of the cases than consistent with previous declarations. Those doctrines only will eventually stand which bear the strictest examination and the test of experience." </w:t>
      </w:r>
      <w:bookmarkStart w:id="168" w:name="r163"/>
      <w:r w:rsidRPr="00843B7B">
        <w:rPr>
          <w:sz w:val="14"/>
        </w:rPr>
        <w:fldChar w:fldCharType="begin"/>
      </w:r>
      <w:r w:rsidRPr="00843B7B">
        <w:rPr>
          <w:sz w:val="14"/>
        </w:rPr>
        <w:instrText xml:space="preserve"> HYPERLINK "http://www.lexisnexis.com.ezproxy.samford.edu/lnacui2api/frame.do?reloadEntirePage=true&amp;rand=1283102081063&amp;returnToKey=20_T10007484322&amp;parent=docview&amp;target=results_DocumentContent&amp;tokenKey=rsh-20.980612.0638307777" \l "n163" </w:instrText>
      </w:r>
      <w:r w:rsidRPr="00843B7B">
        <w:rPr>
          <w:sz w:val="14"/>
        </w:rPr>
        <w:fldChar w:fldCharType="separate"/>
      </w:r>
      <w:r w:rsidRPr="00843B7B">
        <w:rPr>
          <w:rStyle w:val="Hyperlink"/>
          <w:sz w:val="14"/>
        </w:rPr>
        <w:t>n163</w:t>
      </w:r>
      <w:r w:rsidRPr="00843B7B">
        <w:rPr>
          <w:sz w:val="14"/>
        </w:rPr>
        <w:fldChar w:fldCharType="end"/>
      </w:r>
      <w:bookmarkEnd w:id="168"/>
    </w:p>
    <w:p w:rsidR="002540CB" w:rsidRPr="00C505A8" w:rsidRDefault="002540CB" w:rsidP="002540CB"/>
    <w:p w:rsidR="002540CB" w:rsidRDefault="002540CB" w:rsidP="002540CB">
      <w:pPr>
        <w:rPr>
          <w:rFonts w:eastAsia="Malgun Gothic" w:cstheme="minorHAnsi"/>
          <w:b/>
          <w:szCs w:val="20"/>
        </w:rPr>
      </w:pPr>
      <w:r>
        <w:br w:type="page"/>
      </w:r>
    </w:p>
    <w:p w:rsidR="002540CB" w:rsidRDefault="002540CB" w:rsidP="002540CB">
      <w:pPr>
        <w:pStyle w:val="Heading2"/>
      </w:pPr>
      <w:bookmarkStart w:id="169" w:name="_Toc362878928"/>
      <w:bookmarkStart w:id="170" w:name="_Toc423374951"/>
      <w:r>
        <w:t>State Courts CP Answers</w:t>
      </w:r>
      <w:bookmarkEnd w:id="169"/>
      <w:bookmarkEnd w:id="170"/>
    </w:p>
    <w:p w:rsidR="0017321B" w:rsidRDefault="0017321B" w:rsidP="00635F14">
      <w:pPr>
        <w:pStyle w:val="Heading4"/>
      </w:pPr>
      <w:r>
        <w:t>(--) No jurisidiction over federal surveillance policy—means they solve none of the AFF.</w:t>
      </w:r>
    </w:p>
    <w:p w:rsidR="002540CB" w:rsidRDefault="002540CB" w:rsidP="00635F14">
      <w:pPr>
        <w:pStyle w:val="Heading4"/>
      </w:pPr>
      <w:r>
        <w:t>(--) Doesn’t capture our Supreme Court solvency</w:t>
      </w:r>
    </w:p>
    <w:p w:rsidR="00250F5A" w:rsidRDefault="00250F5A" w:rsidP="00635F14">
      <w:pPr>
        <w:pStyle w:val="Heading4"/>
      </w:pPr>
      <w:r>
        <w:t xml:space="preserve">Doesn’t solve modeling:  that’s </w:t>
      </w:r>
      <w:r w:rsidR="0017321B">
        <w:t>the 1ac evidence.</w:t>
      </w:r>
    </w:p>
    <w:p w:rsidR="002540CB" w:rsidRPr="00BD2500" w:rsidRDefault="0017321B" w:rsidP="00635F14">
      <w:pPr>
        <w:pStyle w:val="Heading4"/>
      </w:pPr>
      <w:r>
        <w:t xml:space="preserve"> </w:t>
      </w:r>
      <w:r w:rsidR="002540CB">
        <w:t xml:space="preserve">(--) </w:t>
      </w:r>
      <w:r w:rsidR="002540CB" w:rsidRPr="00BD2500">
        <w:t>State courts can’t solve the AFF—judicial and political hostility at the local level:</w:t>
      </w:r>
    </w:p>
    <w:p w:rsidR="002540CB" w:rsidRDefault="002540CB" w:rsidP="002540CB">
      <w:pPr>
        <w:ind w:left="720"/>
      </w:pPr>
      <w:r>
        <w:t xml:space="preserve">Michelle Wilde </w:t>
      </w:r>
      <w:r w:rsidRPr="00BA6D0A">
        <w:rPr>
          <w:rStyle w:val="Style13ptBold"/>
        </w:rPr>
        <w:t>Anderson, 2010</w:t>
      </w:r>
      <w:r>
        <w:t xml:space="preserve"> (Assistant Professor of Law @ UC Berkeley Law School, “MAPPED OUT OF LOCAL DEMOCRACY,” Stanford Law Review, April 2010, Lexis/Nexis, rwg)</w:t>
      </w:r>
    </w:p>
    <w:p w:rsidR="002540CB" w:rsidRDefault="002540CB" w:rsidP="002540CB">
      <w:pPr>
        <w:rPr>
          <w:sz w:val="16"/>
        </w:rPr>
      </w:pPr>
      <w:r w:rsidRPr="00D8797A">
        <w:rPr>
          <w:rStyle w:val="StyleUnderline"/>
          <w:highlight w:val="yellow"/>
        </w:rPr>
        <w:t>What to do with today's lost neighborhoods? It is the late dawn of the twenty-first century, when integration is stronger and civil rights laws are weaker, when local government budgets are dwarfed by demands. Suing local governments or lobbying them, two of the most important strategies of twentieth-century advocacy for social justice, have been weakened by judicial and political hostility to redistributive claims</w:t>
      </w:r>
      <w:r w:rsidRPr="00BA6D0A">
        <w:rPr>
          <w:sz w:val="16"/>
          <w:highlight w:val="yellow"/>
        </w:rPr>
        <w:t>.</w:t>
      </w:r>
      <w:r w:rsidRPr="00B04805">
        <w:rPr>
          <w:sz w:val="16"/>
        </w:rPr>
        <w:t xml:space="preserve"> Yet state and local government law retains malleability and promise. Laws governing the allocation of power among local agencies exert significant influence over unincorporated urban areas in particular and spatial polarization by race and class more generally.</w:t>
      </w:r>
    </w:p>
    <w:p w:rsidR="002540CB" w:rsidRDefault="002540CB" w:rsidP="00635F14">
      <w:pPr>
        <w:pStyle w:val="Heading4"/>
      </w:pPr>
      <w:r>
        <w:t>(--) FIAT Abuse:  all 50 state courts wouldn’t take the same action at the same time</w:t>
      </w:r>
    </w:p>
    <w:p w:rsidR="002540CB" w:rsidRDefault="002540CB" w:rsidP="00635F14">
      <w:pPr>
        <w:pStyle w:val="Heading4"/>
        <w:numPr>
          <w:ilvl w:val="0"/>
          <w:numId w:val="22"/>
        </w:numPr>
      </w:pPr>
      <w:r>
        <w:t>Utopian:  all 50 state courts wouldn’t take the same action at the same time</w:t>
      </w:r>
    </w:p>
    <w:p w:rsidR="002540CB" w:rsidRDefault="002540CB" w:rsidP="00635F14">
      <w:pPr>
        <w:pStyle w:val="Heading4"/>
        <w:numPr>
          <w:ilvl w:val="0"/>
          <w:numId w:val="22"/>
        </w:numPr>
      </w:pPr>
      <w:r>
        <w:t>Distorts the literature base:  makes it impossible to generate offense vs. the CP</w:t>
      </w:r>
    </w:p>
    <w:p w:rsidR="002540CB" w:rsidRPr="0085374E" w:rsidRDefault="002540CB" w:rsidP="00635F14">
      <w:pPr>
        <w:pStyle w:val="Heading4"/>
        <w:numPr>
          <w:ilvl w:val="0"/>
          <w:numId w:val="22"/>
        </w:numPr>
      </w:pPr>
      <w:r>
        <w:t>Voting issue:  debate has already been irreparably altered.</w:t>
      </w:r>
    </w:p>
    <w:p w:rsidR="002540CB" w:rsidRDefault="002540CB" w:rsidP="00635F14">
      <w:pPr>
        <w:pStyle w:val="Heading4"/>
      </w:pPr>
      <w:r>
        <w:t>(--) Supreme Court is necessary to solve for the states—states will interpret their constitutions the way the Supreme Court does:</w:t>
      </w:r>
    </w:p>
    <w:p w:rsidR="002540CB" w:rsidRDefault="002540CB" w:rsidP="002540CB">
      <w:pPr>
        <w:ind w:left="720"/>
      </w:pPr>
      <w:r>
        <w:t xml:space="preserve">Bill </w:t>
      </w:r>
      <w:r w:rsidRPr="00BA6D0A">
        <w:rPr>
          <w:rStyle w:val="Style13ptBold"/>
        </w:rPr>
        <w:t>Swinford, 1994</w:t>
      </w:r>
      <w:r>
        <w:t xml:space="preserve"> (Assistant Professor of Political Science, University of Richmond, Temple Law Review, “SHEDDING THE DOCTRINAL SECURITY BLANKET: HOW STATE SUPREME COURTS INTERPRET THEIR STATE CONSTITUTIONS IN THE SHADOW OF RODRIGUEZ,” 67 Temp. L. Rev. 981; Lexis, rwg)</w:t>
      </w:r>
    </w:p>
    <w:p w:rsidR="002540CB" w:rsidRDefault="002540CB" w:rsidP="002540CB">
      <w:pPr>
        <w:rPr>
          <w:rStyle w:val="StyleUnderline"/>
        </w:rPr>
      </w:pPr>
      <w:r>
        <w:t xml:space="preserve">State courts often interpret language in state constitutions in order to grant protection to rights and privileges that is broader than that afforded by the Supreme Court under the United States Constitution. n1 However, </w:t>
      </w:r>
      <w:r w:rsidRPr="00BA6D0A">
        <w:rPr>
          <w:rStyle w:val="StyleUnderline"/>
          <w:highlight w:val="yellow"/>
        </w:rPr>
        <w:t>state courts tend to be guided (if not controlled) by United States Supreme Court interpretations of analogous language in the United States Constitution</w:t>
      </w:r>
      <w:r w:rsidRPr="002B76D5">
        <w:rPr>
          <w:rStyle w:val="StyleUnderline"/>
        </w:rPr>
        <w:t>.</w:t>
      </w:r>
      <w:r>
        <w:t xml:space="preserve"> n2 </w:t>
      </w:r>
      <w:r w:rsidRPr="00BA6D0A">
        <w:rPr>
          <w:rStyle w:val="StyleUnderline"/>
          <w:highlight w:val="yellow"/>
        </w:rPr>
        <w:t xml:space="preserve">In other words, state courts have traditionally used Supreme Court precedents as "doctrinal security blankets," looking to Court precedent for legal support for decisions on state constitutional questions, </w:t>
      </w:r>
      <w:r w:rsidRPr="00BA6D0A">
        <w:rPr>
          <w:rStyle w:val="Emphasis"/>
          <w:highlight w:val="yellow"/>
        </w:rPr>
        <w:t>even when</w:t>
      </w:r>
      <w:r w:rsidRPr="00BA6D0A">
        <w:rPr>
          <w:rStyle w:val="StyleUnderline"/>
          <w:highlight w:val="yellow"/>
        </w:rPr>
        <w:t xml:space="preserve"> there is </w:t>
      </w:r>
      <w:r w:rsidRPr="00BA6D0A">
        <w:rPr>
          <w:rStyle w:val="Emphasis"/>
          <w:highlight w:val="yellow"/>
        </w:rPr>
        <w:t>no legal necessity</w:t>
      </w:r>
      <w:r w:rsidRPr="00BA6D0A">
        <w:rPr>
          <w:rStyle w:val="StyleUnderline"/>
          <w:highlight w:val="yellow"/>
        </w:rPr>
        <w:t xml:space="preserve"> for doing so.</w:t>
      </w:r>
    </w:p>
    <w:p w:rsidR="002540CB" w:rsidRDefault="002540CB" w:rsidP="00635F14">
      <w:pPr>
        <w:pStyle w:val="Heading4"/>
      </w:pPr>
      <w:r>
        <w:t>(--) States won’t depart from federal standards—the counterplan can’t solve on its own:</w:t>
      </w:r>
    </w:p>
    <w:p w:rsidR="002540CB" w:rsidRDefault="002540CB" w:rsidP="002540CB">
      <w:pPr>
        <w:ind w:left="720"/>
      </w:pPr>
      <w:r>
        <w:t xml:space="preserve">Bill </w:t>
      </w:r>
      <w:r w:rsidRPr="00BA6D0A">
        <w:rPr>
          <w:rStyle w:val="Style13ptBold"/>
        </w:rPr>
        <w:t>Swinford, 1994</w:t>
      </w:r>
      <w:r>
        <w:t xml:space="preserve"> (Assistant Professor of Political Science, University of Richmond, Temple Law Review, “SHEDDING THE DOCTRINAL SECURITY BLANKET: HOW STATE SUPREME COURTS INTERPRET THEIR STATE CONSTITUTIONS IN THE SHADOW OF RODRIGUEZ,” 67 Temp. L. Rev. 981; Lexis, rwg)</w:t>
      </w:r>
    </w:p>
    <w:p w:rsidR="002540CB" w:rsidRDefault="002540CB" w:rsidP="002540CB">
      <w:r w:rsidRPr="00BA6D0A">
        <w:rPr>
          <w:rStyle w:val="StyleUnderline"/>
          <w:highlight w:val="yellow"/>
        </w:rPr>
        <w:t>The adjudication of claims under state constitutions involving equal protection of the law provides a prominent example of the growing pains faced by state courts</w:t>
      </w:r>
      <w:r>
        <w:t xml:space="preserve">. n7 As in other areas, state courts in the 1970s and 1980s began hearing more equal protection claims on the basis of state constitutional language alone. </w:t>
      </w:r>
      <w:r w:rsidRPr="002B76D5">
        <w:rPr>
          <w:rStyle w:val="StyleUnderline"/>
        </w:rPr>
        <w:t xml:space="preserve">But </w:t>
      </w:r>
      <w:r w:rsidRPr="00BA6D0A">
        <w:rPr>
          <w:rStyle w:val="StyleUnderline"/>
          <w:highlight w:val="yellow"/>
        </w:rPr>
        <w:t xml:space="preserve">the lack of independent state-level doctrine in this area, combined with the legal tradition of deference to the United States Supreme Court, made it </w:t>
      </w:r>
      <w:r w:rsidRPr="00BA6D0A">
        <w:rPr>
          <w:rStyle w:val="Emphasis"/>
          <w:highlight w:val="yellow"/>
        </w:rPr>
        <w:t>difficult, for those state courts</w:t>
      </w:r>
      <w:r w:rsidRPr="00BA6D0A">
        <w:rPr>
          <w:rStyle w:val="StyleUnderline"/>
          <w:highlight w:val="yellow"/>
        </w:rPr>
        <w:t xml:space="preserve"> who desired to do so, to depart from federal standards for equal protection</w:t>
      </w:r>
      <w:r w:rsidRPr="002B76D5">
        <w:rPr>
          <w:rStyle w:val="StyleUnderline"/>
        </w:rPr>
        <w:t>.</w:t>
      </w:r>
      <w:r>
        <w:t xml:space="preserve"> n8</w:t>
      </w:r>
    </w:p>
    <w:p w:rsidR="002540CB" w:rsidRDefault="002540CB" w:rsidP="002540CB">
      <w:r>
        <w:br w:type="page"/>
      </w:r>
    </w:p>
    <w:p w:rsidR="002540CB" w:rsidRDefault="002540CB" w:rsidP="002540CB">
      <w:pPr>
        <w:pStyle w:val="Heading2"/>
      </w:pPr>
      <w:bookmarkStart w:id="171" w:name="_Toc288682482"/>
      <w:bookmarkStart w:id="172" w:name="_Toc307668123"/>
      <w:bookmarkStart w:id="173" w:name="_Toc349057780"/>
      <w:bookmarkStart w:id="174" w:name="_Toc362878929"/>
      <w:bookmarkStart w:id="175" w:name="_Toc423374952"/>
      <w:r w:rsidRPr="008E1E27">
        <w:t>CP Competing Off Plan Certainty</w:t>
      </w:r>
      <w:bookmarkEnd w:id="171"/>
      <w:bookmarkEnd w:id="172"/>
      <w:bookmarkEnd w:id="173"/>
      <w:r>
        <w:t xml:space="preserve"> 2ac</w:t>
      </w:r>
      <w:bookmarkEnd w:id="174"/>
      <w:bookmarkEnd w:id="175"/>
    </w:p>
    <w:p w:rsidR="002540CB" w:rsidRPr="008E1E27" w:rsidRDefault="002540CB" w:rsidP="00635F14">
      <w:pPr>
        <w:pStyle w:val="Heading4"/>
      </w:pPr>
      <w:r>
        <w:t>(--) Perm- do the CP--“Should” means “ought to”</w:t>
      </w:r>
    </w:p>
    <w:p w:rsidR="002540CB" w:rsidRPr="008E1E27" w:rsidRDefault="002540CB" w:rsidP="002540CB">
      <w:pPr>
        <w:ind w:firstLine="720"/>
      </w:pPr>
      <w:r w:rsidRPr="00F35745">
        <w:rPr>
          <w:rStyle w:val="Style13ptBold"/>
        </w:rPr>
        <w:t>Sudison</w:t>
      </w:r>
      <w:r w:rsidRPr="008E1E27">
        <w:t>, 7/18/20</w:t>
      </w:r>
      <w:r w:rsidRPr="00F35745">
        <w:rPr>
          <w:rStyle w:val="Style13ptBold"/>
        </w:rPr>
        <w:t>06</w:t>
      </w:r>
      <w:r w:rsidRPr="008E1E27">
        <w:t xml:space="preserve"> (</w:t>
      </w:r>
      <w:hyperlink r:id="rId82" w:history="1">
        <w:r w:rsidRPr="008E1E27">
          <w:rPr>
            <w:rStyle w:val="Hyperlink"/>
            <w:rFonts w:eastAsia="Times New Roman"/>
          </w:rPr>
          <w:t>http://sudison.blogspot.com/2006_07_01_archive.html</w:t>
        </w:r>
      </w:hyperlink>
      <w:r w:rsidRPr="008E1E27">
        <w:t>)</w:t>
      </w:r>
    </w:p>
    <w:p w:rsidR="002540CB" w:rsidRPr="008E1E27" w:rsidRDefault="002540CB" w:rsidP="002540CB">
      <w:pPr>
        <w:rPr>
          <w:sz w:val="16"/>
        </w:rPr>
      </w:pPr>
      <w:r w:rsidRPr="008E1E27">
        <w:t xml:space="preserve">Shall </w:t>
      </w:r>
      <w:r w:rsidRPr="008E1E27">
        <w:rPr>
          <w:b/>
          <w:sz w:val="28"/>
          <w:highlight w:val="yellow"/>
          <w:u w:val="single"/>
        </w:rPr>
        <w:t>'shall' describes something that is mandatory</w:t>
      </w:r>
      <w:r w:rsidRPr="008E1E27">
        <w:rPr>
          <w:u w:val="single"/>
        </w:rPr>
        <w:t>. If a requirement uses 'shall', then that requirement _will_ be satisfied without fail.  Noncompliance is not allowed.</w:t>
      </w:r>
      <w:r w:rsidRPr="008E1E27">
        <w:t xml:space="preserve"> </w:t>
      </w:r>
      <w:r w:rsidRPr="008E1E27">
        <w:rPr>
          <w:sz w:val="16"/>
        </w:rPr>
        <w:t xml:space="preserve">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8E1E27">
        <w:rPr>
          <w:b/>
          <w:sz w:val="28"/>
          <w:highlight w:val="yellow"/>
          <w:u w:val="single"/>
        </w:rPr>
        <w:t>'should'</w:t>
      </w:r>
      <w:r w:rsidRPr="008E1E27">
        <w:rPr>
          <w:b/>
          <w:sz w:val="28"/>
          <w:u w:val="single"/>
        </w:rPr>
        <w:t xml:space="preserve"> is weaker.</w:t>
      </w:r>
      <w:r w:rsidRPr="008E1E27">
        <w:rPr>
          <w:sz w:val="28"/>
          <w:u w:val="single"/>
        </w:rPr>
        <w:t xml:space="preserve"> </w:t>
      </w:r>
      <w:r w:rsidRPr="008E1E27">
        <w:rPr>
          <w:u w:val="single"/>
        </w:rPr>
        <w:t xml:space="preserve">It </w:t>
      </w:r>
      <w:r w:rsidRPr="008E1E27">
        <w:rPr>
          <w:highlight w:val="yellow"/>
          <w:u w:val="single"/>
        </w:rPr>
        <w:t>describes something</w:t>
      </w:r>
      <w:r w:rsidRPr="008E1E27">
        <w:rPr>
          <w:u w:val="single"/>
        </w:rPr>
        <w:t xml:space="preserve"> that might not be satisfied in the final product, but </w:t>
      </w:r>
      <w:r w:rsidRPr="008E1E27">
        <w:rPr>
          <w:highlight w:val="yellow"/>
          <w:u w:val="single"/>
        </w:rPr>
        <w:t>that is desirable enough</w:t>
      </w:r>
      <w:r w:rsidRPr="008E1E27">
        <w:rPr>
          <w:u w:val="single"/>
        </w:rPr>
        <w:t xml:space="preserve"> that any noncompliance shall be explicitly justified</w:t>
      </w:r>
      <w:r w:rsidRPr="008E1E27">
        <w:t xml:space="preserve">. </w:t>
      </w:r>
      <w:r w:rsidRPr="008E1E27">
        <w:rPr>
          <w:sz w:val="16"/>
        </w:rPr>
        <w:t>Any use of 'should' should be examined carefully, as it probably means that something is not being stated clearly. If a 'should' can be replaced by a 'shall', or can be discarded entirely, so much the better.</w:t>
      </w:r>
    </w:p>
    <w:p w:rsidR="002540CB" w:rsidRDefault="002540CB" w:rsidP="00635F14">
      <w:pPr>
        <w:pStyle w:val="Heading4"/>
      </w:pPr>
      <w:r>
        <w:t>(--) None of their evidence assumes the court—no reason to believe the court conditions rulings or consults on issues before it rules.</w:t>
      </w:r>
    </w:p>
    <w:p w:rsidR="002540CB" w:rsidRPr="00FA1A1A" w:rsidRDefault="002540CB" w:rsidP="00635F14">
      <w:pPr>
        <w:pStyle w:val="Heading4"/>
      </w:pPr>
      <w:r>
        <w:t>(--) Any condition means it</w:t>
      </w:r>
      <w:r w:rsidR="0017321B">
        <w:t>’s try or die for the AFF:  any risk of not solving triggers the democracy impact for extinction, the internet impact of extinction, and the nuclear war off pres powers.</w:t>
      </w:r>
    </w:p>
    <w:p w:rsidR="002540CB" w:rsidRDefault="002540CB" w:rsidP="00635F14">
      <w:pPr>
        <w:pStyle w:val="Heading4"/>
      </w:pPr>
      <w:r>
        <w:t>(--) CP that compete on the certainty of the plan are bad-</w:t>
      </w:r>
    </w:p>
    <w:p w:rsidR="002540CB" w:rsidRDefault="002540CB" w:rsidP="00635F14">
      <w:pPr>
        <w:pStyle w:val="Heading4"/>
        <w:numPr>
          <w:ilvl w:val="0"/>
          <w:numId w:val="21"/>
        </w:numPr>
      </w:pPr>
      <w:r>
        <w:t>Infinite possible conditions- kills predictability and competitive equity</w:t>
      </w:r>
    </w:p>
    <w:p w:rsidR="002540CB" w:rsidRDefault="002540CB" w:rsidP="00635F14">
      <w:pPr>
        <w:pStyle w:val="Heading4"/>
      </w:pPr>
      <w:r>
        <w:t>B) Kills aff ground- no literature for the aff in the context of the CP- kills competitive equity</w:t>
      </w:r>
    </w:p>
    <w:p w:rsidR="002540CB" w:rsidRDefault="002540CB" w:rsidP="00635F14">
      <w:pPr>
        <w:pStyle w:val="Heading4"/>
      </w:pPr>
      <w:r>
        <w:t>C. Hurts plan focus- trades off with specifics about the policy- kills topic education which can only happen this year</w:t>
      </w:r>
    </w:p>
    <w:p w:rsidR="002540CB" w:rsidRDefault="002540CB" w:rsidP="00635F14">
      <w:pPr>
        <w:pStyle w:val="Heading4"/>
      </w:pPr>
      <w:r>
        <w:t>D. Literature doesn’t check- we can’t be prepared to find nonexistent literature on all their conditions</w:t>
      </w:r>
    </w:p>
    <w:p w:rsidR="00F6402D" w:rsidRDefault="00F6402D" w:rsidP="00430367">
      <w:pPr>
        <w:pStyle w:val="Heading3"/>
      </w:pPr>
    </w:p>
    <w:p w:rsidR="008B6AC8" w:rsidRDefault="008B6AC8" w:rsidP="008C1B2E"/>
    <w:p w:rsidR="008B6AC8" w:rsidRDefault="008B6AC8" w:rsidP="008C1B2E"/>
    <w:sectPr w:rsidR="008B6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dobe Garamond Pro Bold">
    <w:altName w:val="Adobe Garamond Pro Bold"/>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Times-Bold">
    <w:altName w:val="Times New Roman"/>
    <w:panose1 w:val="00000000000000000000"/>
    <w:charset w:val="4D"/>
    <w:family w:val="roman"/>
    <w:notTrueType/>
    <w:pitch w:val="default"/>
    <w:sig w:usb0="03000000"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503B8A"/>
    <w:multiLevelType w:val="hybridMultilevel"/>
    <w:tmpl w:val="DBFE3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0F4940"/>
    <w:multiLevelType w:val="hybridMultilevel"/>
    <w:tmpl w:val="A4D40724"/>
    <w:lvl w:ilvl="0" w:tplc="1DEA08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B067A8"/>
    <w:multiLevelType w:val="hybridMultilevel"/>
    <w:tmpl w:val="CA20C49E"/>
    <w:lvl w:ilvl="0" w:tplc="AFB4FD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927611E"/>
    <w:multiLevelType w:val="hybridMultilevel"/>
    <w:tmpl w:val="9C50298C"/>
    <w:lvl w:ilvl="0" w:tplc="80140B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B6D0435"/>
    <w:multiLevelType w:val="hybridMultilevel"/>
    <w:tmpl w:val="08121928"/>
    <w:lvl w:ilvl="0" w:tplc="B2865F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CBA6E6D"/>
    <w:multiLevelType w:val="hybridMultilevel"/>
    <w:tmpl w:val="92BA58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7612589"/>
    <w:multiLevelType w:val="hybridMultilevel"/>
    <w:tmpl w:val="FB72D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9C14742"/>
    <w:multiLevelType w:val="hybridMultilevel"/>
    <w:tmpl w:val="ABD8183C"/>
    <w:lvl w:ilvl="0" w:tplc="8676C7F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28E4882"/>
    <w:multiLevelType w:val="hybridMultilevel"/>
    <w:tmpl w:val="6A06FA18"/>
    <w:lvl w:ilvl="0" w:tplc="2B2CAC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7A80F0B"/>
    <w:multiLevelType w:val="hybridMultilevel"/>
    <w:tmpl w:val="968E5B0A"/>
    <w:lvl w:ilvl="0" w:tplc="DE1EC8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7DF35F8"/>
    <w:multiLevelType w:val="hybridMultilevel"/>
    <w:tmpl w:val="9C50298C"/>
    <w:lvl w:ilvl="0" w:tplc="80140B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C63C6B"/>
    <w:multiLevelType w:val="hybridMultilevel"/>
    <w:tmpl w:val="8766C4F4"/>
    <w:lvl w:ilvl="0" w:tplc="DD4645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5838A2"/>
    <w:multiLevelType w:val="hybridMultilevel"/>
    <w:tmpl w:val="0682EBA0"/>
    <w:lvl w:ilvl="0" w:tplc="CDE095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192484"/>
    <w:multiLevelType w:val="hybridMultilevel"/>
    <w:tmpl w:val="6D6E72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54449B7"/>
    <w:multiLevelType w:val="hybridMultilevel"/>
    <w:tmpl w:val="56FEC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226E2A"/>
    <w:multiLevelType w:val="hybridMultilevel"/>
    <w:tmpl w:val="692410E2"/>
    <w:lvl w:ilvl="0" w:tplc="33022C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8314AE"/>
    <w:multiLevelType w:val="hybridMultilevel"/>
    <w:tmpl w:val="52168ECA"/>
    <w:lvl w:ilvl="0" w:tplc="903255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F44BED"/>
    <w:multiLevelType w:val="hybridMultilevel"/>
    <w:tmpl w:val="17E4DE58"/>
    <w:lvl w:ilvl="0" w:tplc="D40C6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6"/>
  </w:num>
  <w:num w:numId="13">
    <w:abstractNumId w:val="22"/>
  </w:num>
  <w:num w:numId="14">
    <w:abstractNumId w:val="23"/>
  </w:num>
  <w:num w:numId="15">
    <w:abstractNumId w:val="15"/>
  </w:num>
  <w:num w:numId="16">
    <w:abstractNumId w:val="24"/>
  </w:num>
  <w:num w:numId="17">
    <w:abstractNumId w:val="10"/>
  </w:num>
  <w:num w:numId="18">
    <w:abstractNumId w:val="21"/>
  </w:num>
  <w:num w:numId="19">
    <w:abstractNumId w:val="13"/>
  </w:num>
  <w:num w:numId="20">
    <w:abstractNumId w:val="20"/>
  </w:num>
  <w:num w:numId="21">
    <w:abstractNumId w:val="12"/>
  </w:num>
  <w:num w:numId="22">
    <w:abstractNumId w:val="18"/>
  </w:num>
  <w:num w:numId="23">
    <w:abstractNumId w:val="25"/>
  </w:num>
  <w:num w:numId="24">
    <w:abstractNumId w:val="19"/>
  </w:num>
  <w:num w:numId="25">
    <w:abstractNumId w:val="17"/>
  </w:num>
  <w:num w:numId="26">
    <w:abstractNumId w:val="27"/>
  </w:num>
  <w:num w:numId="27">
    <w:abstractNumId w:val="26"/>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2143820"/>
    <w:docVar w:name="VerbatimVersion" w:val="5.0"/>
  </w:docVars>
  <w:rsids>
    <w:rsidRoot w:val="001534E0"/>
    <w:rsid w:val="000139A3"/>
    <w:rsid w:val="00043C92"/>
    <w:rsid w:val="000569A3"/>
    <w:rsid w:val="000904BA"/>
    <w:rsid w:val="000A6672"/>
    <w:rsid w:val="000E03AF"/>
    <w:rsid w:val="00100833"/>
    <w:rsid w:val="00104529"/>
    <w:rsid w:val="00111E4A"/>
    <w:rsid w:val="001534E0"/>
    <w:rsid w:val="0017321B"/>
    <w:rsid w:val="00177B7D"/>
    <w:rsid w:val="0018322D"/>
    <w:rsid w:val="00191E1D"/>
    <w:rsid w:val="001B5776"/>
    <w:rsid w:val="00213BE1"/>
    <w:rsid w:val="00250F5A"/>
    <w:rsid w:val="00251FC7"/>
    <w:rsid w:val="002540CB"/>
    <w:rsid w:val="00275D10"/>
    <w:rsid w:val="002855A7"/>
    <w:rsid w:val="002C13EA"/>
    <w:rsid w:val="00315690"/>
    <w:rsid w:val="00325646"/>
    <w:rsid w:val="00334605"/>
    <w:rsid w:val="00372EC2"/>
    <w:rsid w:val="003902BA"/>
    <w:rsid w:val="003A09E2"/>
    <w:rsid w:val="003F4203"/>
    <w:rsid w:val="00407037"/>
    <w:rsid w:val="00430367"/>
    <w:rsid w:val="00432644"/>
    <w:rsid w:val="004605D6"/>
    <w:rsid w:val="004810FF"/>
    <w:rsid w:val="004A3DA5"/>
    <w:rsid w:val="004B6F3D"/>
    <w:rsid w:val="004B77B5"/>
    <w:rsid w:val="004C60E8"/>
    <w:rsid w:val="004E3579"/>
    <w:rsid w:val="004E77C5"/>
    <w:rsid w:val="004F39E0"/>
    <w:rsid w:val="00537BD5"/>
    <w:rsid w:val="00546F29"/>
    <w:rsid w:val="005647EA"/>
    <w:rsid w:val="00574EEA"/>
    <w:rsid w:val="005A29B6"/>
    <w:rsid w:val="006065BD"/>
    <w:rsid w:val="006103D7"/>
    <w:rsid w:val="00635F14"/>
    <w:rsid w:val="006372C3"/>
    <w:rsid w:val="006372D1"/>
    <w:rsid w:val="00665003"/>
    <w:rsid w:val="006C0A41"/>
    <w:rsid w:val="00743B30"/>
    <w:rsid w:val="00783740"/>
    <w:rsid w:val="007D57AA"/>
    <w:rsid w:val="007F5B66"/>
    <w:rsid w:val="00804C27"/>
    <w:rsid w:val="00823A1C"/>
    <w:rsid w:val="00845B9D"/>
    <w:rsid w:val="008524C3"/>
    <w:rsid w:val="00860984"/>
    <w:rsid w:val="00864B8B"/>
    <w:rsid w:val="00894BF4"/>
    <w:rsid w:val="008B3ECB"/>
    <w:rsid w:val="008B6AC8"/>
    <w:rsid w:val="008C1B2E"/>
    <w:rsid w:val="008F2EA0"/>
    <w:rsid w:val="008F5099"/>
    <w:rsid w:val="00901447"/>
    <w:rsid w:val="00912590"/>
    <w:rsid w:val="0091627E"/>
    <w:rsid w:val="009278A1"/>
    <w:rsid w:val="00937F2F"/>
    <w:rsid w:val="00975774"/>
    <w:rsid w:val="00987E69"/>
    <w:rsid w:val="009E1922"/>
    <w:rsid w:val="00A00971"/>
    <w:rsid w:val="00A10B5D"/>
    <w:rsid w:val="00A93661"/>
    <w:rsid w:val="00A95652"/>
    <w:rsid w:val="00A95A51"/>
    <w:rsid w:val="00AD13F3"/>
    <w:rsid w:val="00AD20C8"/>
    <w:rsid w:val="00B33C6D"/>
    <w:rsid w:val="00B4508F"/>
    <w:rsid w:val="00B61D0E"/>
    <w:rsid w:val="00B6506E"/>
    <w:rsid w:val="00B8057C"/>
    <w:rsid w:val="00BA3642"/>
    <w:rsid w:val="00BA4FE1"/>
    <w:rsid w:val="00BB665F"/>
    <w:rsid w:val="00BF3C44"/>
    <w:rsid w:val="00BF44B4"/>
    <w:rsid w:val="00BF593B"/>
    <w:rsid w:val="00C21F08"/>
    <w:rsid w:val="00C63110"/>
    <w:rsid w:val="00C718C3"/>
    <w:rsid w:val="00C73C31"/>
    <w:rsid w:val="00C83417"/>
    <w:rsid w:val="00CD736E"/>
    <w:rsid w:val="00CE161E"/>
    <w:rsid w:val="00CF59A8"/>
    <w:rsid w:val="00D26694"/>
    <w:rsid w:val="00D325A9"/>
    <w:rsid w:val="00D349F1"/>
    <w:rsid w:val="00D36A8A"/>
    <w:rsid w:val="00D569F3"/>
    <w:rsid w:val="00D71170"/>
    <w:rsid w:val="00D773AC"/>
    <w:rsid w:val="00DA6538"/>
    <w:rsid w:val="00DB118E"/>
    <w:rsid w:val="00E26017"/>
    <w:rsid w:val="00E32F62"/>
    <w:rsid w:val="00E77600"/>
    <w:rsid w:val="00ED30CF"/>
    <w:rsid w:val="00F176EF"/>
    <w:rsid w:val="00F20458"/>
    <w:rsid w:val="00F55B33"/>
    <w:rsid w:val="00F6402D"/>
    <w:rsid w:val="00F932C0"/>
    <w:rsid w:val="00FB3977"/>
    <w:rsid w:val="00FB5AC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DCE60BF1-2CA0-4250-90D7-4002243A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37F2F"/>
    <w:rPr>
      <w:rFonts w:ascii="Calibri" w:hAnsi="Calibri"/>
    </w:rPr>
  </w:style>
  <w:style w:type="paragraph" w:styleId="Heading1">
    <w:name w:val="heading 1"/>
    <w:aliases w:val="Pocket"/>
    <w:basedOn w:val="Normal"/>
    <w:next w:val="Normal"/>
    <w:link w:val="Heading1Char"/>
    <w:autoRedefine/>
    <w:qFormat/>
    <w:rsid w:val="00937F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37F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37F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
    <w:basedOn w:val="Normal"/>
    <w:next w:val="Normal"/>
    <w:link w:val="Heading4Char"/>
    <w:autoRedefine/>
    <w:uiPriority w:val="3"/>
    <w:unhideWhenUsed/>
    <w:qFormat/>
    <w:rsid w:val="00937F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37F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F2F"/>
  </w:style>
  <w:style w:type="character" w:customStyle="1" w:styleId="Heading1Char">
    <w:name w:val="Heading 1 Char"/>
    <w:aliases w:val="Pocket Char"/>
    <w:basedOn w:val="DefaultParagraphFont"/>
    <w:link w:val="Heading1"/>
    <w:rsid w:val="00937F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7F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7F2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937F2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937F2F"/>
    <w:rPr>
      <w:rFonts w:ascii="Calibri" w:hAnsi="Calibri"/>
      <w:b w:val="0"/>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37F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937F2F"/>
    <w:rPr>
      <w:b w:val="0"/>
      <w:sz w:val="22"/>
      <w:u w:val="single"/>
    </w:rPr>
  </w:style>
  <w:style w:type="character" w:styleId="Hyperlink">
    <w:name w:val="Hyperlink"/>
    <w:aliases w:val="heading 1 (block title),Read,Important,Card Text,Internet Link"/>
    <w:basedOn w:val="DefaultParagraphFont"/>
    <w:uiPriority w:val="99"/>
    <w:unhideWhenUsed/>
    <w:rsid w:val="00937F2F"/>
    <w:rPr>
      <w:color w:val="auto"/>
      <w:u w:val="none"/>
    </w:rPr>
  </w:style>
  <w:style w:type="character" w:styleId="FollowedHyperlink">
    <w:name w:val="FollowedHyperlink"/>
    <w:basedOn w:val="DefaultParagraphFont"/>
    <w:uiPriority w:val="99"/>
    <w:semiHidden/>
    <w:unhideWhenUsed/>
    <w:rsid w:val="00937F2F"/>
    <w:rPr>
      <w:color w:val="auto"/>
      <w:u w:val="none"/>
    </w:rPr>
  </w:style>
  <w:style w:type="character" w:customStyle="1" w:styleId="verdana">
    <w:name w:val="verdana"/>
    <w:basedOn w:val="DefaultParagraphFont"/>
    <w:rsid w:val="004E77C5"/>
  </w:style>
  <w:style w:type="paragraph" w:customStyle="1" w:styleId="loose">
    <w:name w:val="loose"/>
    <w:basedOn w:val="Normal"/>
    <w:rsid w:val="004E77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Thickunderline">
    <w:name w:val="Style Thick underline"/>
    <w:basedOn w:val="DefaultParagraphFont"/>
    <w:rsid w:val="00901447"/>
    <w:rPr>
      <w:u w:val="thick"/>
    </w:rPr>
  </w:style>
  <w:style w:type="character" w:customStyle="1" w:styleId="Style10ptBoldSmallcaps">
    <w:name w:val="Style 10 pt Bold Small caps"/>
    <w:basedOn w:val="DefaultParagraphFont"/>
    <w:rsid w:val="00901447"/>
    <w:rPr>
      <w:b/>
      <w:bCs/>
      <w:smallCaps/>
      <w:sz w:val="20"/>
    </w:rPr>
  </w:style>
  <w:style w:type="character" w:customStyle="1" w:styleId="Style8pt">
    <w:name w:val="Style 8 pt"/>
    <w:basedOn w:val="DefaultParagraphFont"/>
    <w:rsid w:val="00901447"/>
    <w:rPr>
      <w:sz w:val="16"/>
    </w:rPr>
  </w:style>
  <w:style w:type="character" w:customStyle="1" w:styleId="StyleBoldThickunderline">
    <w:name w:val="Style Bold Thick underline"/>
    <w:basedOn w:val="DefaultParagraphFont"/>
    <w:rsid w:val="00901447"/>
    <w:rPr>
      <w:b/>
      <w:bCs/>
      <w:u w:val="thick"/>
    </w:rPr>
  </w:style>
  <w:style w:type="character" w:customStyle="1" w:styleId="Style8pt1">
    <w:name w:val="Style 8 pt1"/>
    <w:basedOn w:val="DefaultParagraphFont"/>
    <w:rsid w:val="00901447"/>
    <w:rPr>
      <w:sz w:val="16"/>
    </w:rPr>
  </w:style>
  <w:style w:type="paragraph" w:customStyle="1" w:styleId="textbold">
    <w:name w:val="text bold"/>
    <w:basedOn w:val="Normal"/>
    <w:link w:val="Emphasis"/>
    <w:uiPriority w:val="7"/>
    <w:qFormat/>
    <w:rsid w:val="00BF44B4"/>
    <w:pPr>
      <w:pBdr>
        <w:top w:val="single" w:sz="18" w:space="0" w:color="auto"/>
        <w:left w:val="single" w:sz="18" w:space="0" w:color="auto"/>
        <w:bottom w:val="single" w:sz="18" w:space="0" w:color="auto"/>
        <w:right w:val="single" w:sz="18" w:space="0" w:color="auto"/>
      </w:pBdr>
      <w:ind w:left="720"/>
      <w:jc w:val="both"/>
    </w:pPr>
    <w:rPr>
      <w:iCs/>
      <w:u w:val="single"/>
      <w:bdr w:val="single" w:sz="12" w:space="0" w:color="auto"/>
    </w:rPr>
  </w:style>
  <w:style w:type="paragraph" w:styleId="BodyText">
    <w:name w:val="Body Text"/>
    <w:basedOn w:val="Normal"/>
    <w:link w:val="BodyTextChar"/>
    <w:uiPriority w:val="99"/>
    <w:rsid w:val="00F6402D"/>
    <w:pPr>
      <w:widowControl w:val="0"/>
      <w:autoSpaceDE w:val="0"/>
      <w:autoSpaceDN w:val="0"/>
      <w:adjustRightInd w:val="0"/>
    </w:pPr>
    <w:rPr>
      <w:rFonts w:asciiTheme="minorHAnsi" w:hAnsiTheme="minorHAnsi"/>
    </w:rPr>
  </w:style>
  <w:style w:type="character" w:customStyle="1" w:styleId="BodyTextChar">
    <w:name w:val="Body Text Char"/>
    <w:basedOn w:val="DefaultParagraphFont"/>
    <w:link w:val="BodyText"/>
    <w:uiPriority w:val="99"/>
    <w:rsid w:val="00F6402D"/>
  </w:style>
  <w:style w:type="character" w:customStyle="1" w:styleId="A6">
    <w:name w:val="A6"/>
    <w:uiPriority w:val="99"/>
    <w:rsid w:val="00F6402D"/>
    <w:rPr>
      <w:rFonts w:ascii="Adobe Garamond Pro Bold" w:hAnsi="Adobe Garamond Pro Bold" w:cs="Adobe Garamond Pro Bold"/>
      <w:b/>
      <w:bCs/>
      <w:color w:val="000000"/>
      <w:sz w:val="11"/>
      <w:szCs w:val="11"/>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F6402D"/>
    <w:pPr>
      <w:spacing w:before="100" w:beforeAutospacing="1" w:after="100" w:afterAutospacing="1"/>
    </w:pPr>
    <w:rPr>
      <w:rFonts w:ascii="Times" w:eastAsiaTheme="minorEastAsia" w:hAnsi="Times" w:cs="Times New Roman"/>
      <w:sz w:val="20"/>
      <w:szCs w:val="20"/>
    </w:rPr>
  </w:style>
  <w:style w:type="paragraph" w:styleId="BodyText2">
    <w:name w:val="Body Text 2"/>
    <w:basedOn w:val="Normal"/>
    <w:link w:val="BodyText2Char"/>
    <w:rsid w:val="00F6402D"/>
    <w:pPr>
      <w:spacing w:after="120" w:line="480" w:lineRule="auto"/>
    </w:pPr>
    <w:rPr>
      <w:rFonts w:asciiTheme="minorHAnsi" w:hAnsiTheme="minorHAnsi"/>
    </w:rPr>
  </w:style>
  <w:style w:type="character" w:customStyle="1" w:styleId="BodyText2Char">
    <w:name w:val="Body Text 2 Char"/>
    <w:basedOn w:val="DefaultParagraphFont"/>
    <w:link w:val="BodyText2"/>
    <w:rsid w:val="00F6402D"/>
  </w:style>
  <w:style w:type="paragraph" w:customStyle="1" w:styleId="BlockTitle">
    <w:name w:val="Block Title"/>
    <w:basedOn w:val="Heading1"/>
    <w:next w:val="Normal"/>
    <w:link w:val="BlockTitleChar"/>
    <w:uiPriority w:val="9"/>
    <w:rsid w:val="002540CB"/>
    <w:pPr>
      <w:pageBreakBefore w:val="0"/>
      <w:spacing w:before="480" w:after="240" w:line="240" w:lineRule="auto"/>
    </w:pPr>
    <w:rPr>
      <w:rFonts w:eastAsia="Times New Roman" w:cs="Arial"/>
      <w:bCs/>
      <w:kern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uiPriority w:val="9"/>
    <w:rsid w:val="002540CB"/>
    <w:rPr>
      <w:rFonts w:ascii="Calibri" w:eastAsia="Times New Roman" w:hAnsi="Calibri" w:cs="Arial"/>
      <w:b/>
      <w:bCs/>
      <w:kern w:val="32"/>
      <w:sz w:val="52"/>
      <w:szCs w:val="32"/>
    </w:rPr>
  </w:style>
  <w:style w:type="character" w:customStyle="1" w:styleId="blue">
    <w:name w:val="blue"/>
    <w:basedOn w:val="DefaultParagraphFont"/>
    <w:rsid w:val="002540CB"/>
  </w:style>
  <w:style w:type="paragraph" w:customStyle="1" w:styleId="tiny">
    <w:name w:val="tiny"/>
    <w:next w:val="Normal"/>
    <w:link w:val="tinyChar"/>
    <w:autoRedefine/>
    <w:rsid w:val="002540CB"/>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
    <w:rsid w:val="002540CB"/>
    <w:rPr>
      <w:rFonts w:eastAsia="Malgun Gothic"/>
      <w:sz w:val="21"/>
      <w:szCs w:val="24"/>
      <w:u w:val="single"/>
    </w:rPr>
  </w:style>
  <w:style w:type="paragraph" w:customStyle="1" w:styleId="cites">
    <w:name w:val="cites"/>
    <w:next w:val="Normal"/>
    <w:autoRedefine/>
    <w:rsid w:val="00250F5A"/>
    <w:pPr>
      <w:spacing w:after="0" w:line="240" w:lineRule="auto"/>
      <w:ind w:left="1080"/>
      <w:contextualSpacing/>
    </w:pPr>
    <w:rPr>
      <w:rFonts w:ascii="Times New Roman" w:eastAsia="Malgun Gothic" w:hAnsi="Times New Roman" w:cs="Times New Roman"/>
      <w:b/>
      <w:szCs w:val="24"/>
      <w:u w:val="single"/>
    </w:rPr>
  </w:style>
  <w:style w:type="paragraph" w:customStyle="1" w:styleId="underlined">
    <w:name w:val="underlined"/>
    <w:next w:val="Normal"/>
    <w:link w:val="underlinedChar"/>
    <w:autoRedefine/>
    <w:rsid w:val="002540CB"/>
    <w:pPr>
      <w:spacing w:after="0" w:line="240" w:lineRule="auto"/>
      <w:contextualSpacing/>
    </w:pPr>
    <w:rPr>
      <w:rFonts w:eastAsia="Malgun Gothic"/>
      <w:sz w:val="21"/>
      <w:szCs w:val="24"/>
      <w:u w:val="single"/>
    </w:rPr>
  </w:style>
  <w:style w:type="character" w:customStyle="1" w:styleId="tinyChar">
    <w:name w:val="tiny Char"/>
    <w:link w:val="tiny"/>
    <w:rsid w:val="002540CB"/>
    <w:rPr>
      <w:rFonts w:ascii="Times New Roman" w:eastAsia="Malgun Gothic" w:hAnsi="Times New Roman" w:cs="Times New Roman"/>
      <w:sz w:val="12"/>
      <w:szCs w:val="24"/>
    </w:rPr>
  </w:style>
  <w:style w:type="paragraph" w:customStyle="1" w:styleId="Cards">
    <w:name w:val="Cards"/>
    <w:basedOn w:val="Normal"/>
    <w:link w:val="CardsChar"/>
    <w:autoRedefine/>
    <w:qFormat/>
    <w:rsid w:val="00C718C3"/>
    <w:pPr>
      <w:autoSpaceDE w:val="0"/>
      <w:autoSpaceDN w:val="0"/>
      <w:adjustRightInd w:val="0"/>
      <w:spacing w:after="0" w:line="240" w:lineRule="auto"/>
      <w:ind w:left="432" w:right="432"/>
      <w:jc w:val="both"/>
    </w:pPr>
    <w:rPr>
      <w:rFonts w:eastAsia="Calibri" w:cs="Calibri"/>
      <w:szCs w:val="20"/>
    </w:rPr>
  </w:style>
  <w:style w:type="character" w:customStyle="1" w:styleId="CardsChar">
    <w:name w:val="Cards Char"/>
    <w:basedOn w:val="DefaultParagraphFont"/>
    <w:link w:val="Cards"/>
    <w:rsid w:val="00C718C3"/>
    <w:rPr>
      <w:rFonts w:ascii="Calibri" w:eastAsia="Calibri" w:hAnsi="Calibri" w:cs="Calibri"/>
      <w:szCs w:val="20"/>
    </w:rPr>
  </w:style>
  <w:style w:type="paragraph" w:customStyle="1" w:styleId="tag">
    <w:name w:val="tag"/>
    <w:basedOn w:val="Normal"/>
    <w:next w:val="Normal"/>
    <w:qFormat/>
    <w:rsid w:val="00C718C3"/>
    <w:pPr>
      <w:spacing w:after="0" w:line="240" w:lineRule="auto"/>
    </w:pPr>
    <w:rPr>
      <w:rFonts w:cs="Calibri"/>
      <w:b/>
      <w:sz w:val="24"/>
      <w:szCs w:val="20"/>
    </w:rPr>
  </w:style>
  <w:style w:type="paragraph" w:customStyle="1" w:styleId="card">
    <w:name w:val="card"/>
    <w:aliases w:val="Medium Grid 21"/>
    <w:basedOn w:val="Normal"/>
    <w:next w:val="Normal"/>
    <w:link w:val="cardChar"/>
    <w:qFormat/>
    <w:rsid w:val="00C718C3"/>
    <w:pPr>
      <w:spacing w:after="0" w:line="240" w:lineRule="auto"/>
      <w:ind w:left="288" w:right="288"/>
    </w:pPr>
    <w:rPr>
      <w:rFonts w:cs="Calibri"/>
      <w:szCs w:val="20"/>
    </w:rPr>
  </w:style>
  <w:style w:type="character" w:customStyle="1" w:styleId="cardChar">
    <w:name w:val="card Char"/>
    <w:link w:val="card"/>
    <w:rsid w:val="00C718C3"/>
    <w:rPr>
      <w:rFonts w:ascii="Calibri" w:hAnsi="Calibri" w:cs="Calibri"/>
      <w:szCs w:val="20"/>
    </w:rPr>
  </w:style>
  <w:style w:type="character" w:customStyle="1" w:styleId="CardsFont12pt">
    <w:name w:val="Cards + Font 12pt"/>
    <w:basedOn w:val="DefaultParagraphFont"/>
    <w:rsid w:val="00C718C3"/>
    <w:rPr>
      <w:rFonts w:ascii="Times New Roman" w:hAnsi="Times New Roman"/>
      <w:sz w:val="24"/>
      <w:u w:val="single"/>
      <w:lang w:val="en-US" w:eastAsia="en-US" w:bidi="ar-SA"/>
    </w:rPr>
  </w:style>
  <w:style w:type="paragraph" w:customStyle="1" w:styleId="Nothing">
    <w:name w:val="Nothing"/>
    <w:link w:val="NothingChar"/>
    <w:qFormat/>
    <w:rsid w:val="008524C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8524C3"/>
    <w:rPr>
      <w:rFonts w:ascii="Times New Roman" w:eastAsia="Times New Roman" w:hAnsi="Times New Roman" w:cs="Times New Roman"/>
      <w:sz w:val="20"/>
      <w:szCs w:val="24"/>
    </w:rPr>
  </w:style>
  <w:style w:type="character" w:customStyle="1" w:styleId="DebateUnderline">
    <w:name w:val="Debate Underline"/>
    <w:qFormat/>
    <w:rsid w:val="008524C3"/>
    <w:rPr>
      <w:rFonts w:ascii="Times New Roman" w:hAnsi="Times New Roman"/>
      <w:sz w:val="24"/>
      <w:u w:val="thick"/>
    </w:rPr>
  </w:style>
  <w:style w:type="character" w:customStyle="1" w:styleId="Author-Date">
    <w:name w:val="Author-Date"/>
    <w:qFormat/>
    <w:rsid w:val="008524C3"/>
    <w:rPr>
      <w:b/>
      <w:bCs w:val="0"/>
      <w:sz w:val="24"/>
    </w:rPr>
  </w:style>
  <w:style w:type="character" w:customStyle="1" w:styleId="hit">
    <w:name w:val="hit"/>
    <w:basedOn w:val="DefaultParagraphFont"/>
    <w:rsid w:val="008524C3"/>
  </w:style>
  <w:style w:type="paragraph" w:styleId="Subtitle">
    <w:name w:val="Subtitle"/>
    <w:basedOn w:val="Normal"/>
    <w:link w:val="SubtitleChar"/>
    <w:qFormat/>
    <w:rsid w:val="00250F5A"/>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250F5A"/>
    <w:rPr>
      <w:rFonts w:ascii="Times New Roman" w:eastAsia="Times New Roman" w:hAnsi="Times New Roman" w:cs="Times New Roman"/>
      <w:b/>
      <w:bCs/>
      <w:sz w:val="24"/>
      <w:szCs w:val="24"/>
    </w:rPr>
  </w:style>
  <w:style w:type="character" w:customStyle="1" w:styleId="posttitle">
    <w:name w:val="posttitle"/>
    <w:basedOn w:val="DefaultParagraphFont"/>
    <w:rsid w:val="00250F5A"/>
  </w:style>
  <w:style w:type="paragraph" w:styleId="ListParagraph">
    <w:name w:val="List Paragraph"/>
    <w:basedOn w:val="Normal"/>
    <w:uiPriority w:val="99"/>
    <w:unhideWhenUsed/>
    <w:qFormat/>
    <w:rsid w:val="007D57AA"/>
    <w:pPr>
      <w:ind w:left="720"/>
      <w:contextualSpacing/>
    </w:pPr>
  </w:style>
  <w:style w:type="character" w:customStyle="1" w:styleId="underline">
    <w:name w:val="underline"/>
    <w:basedOn w:val="DefaultParagraphFont"/>
    <w:qFormat/>
    <w:rsid w:val="009278A1"/>
    <w:rPr>
      <w:u w:val="single"/>
    </w:rPr>
  </w:style>
  <w:style w:type="character" w:customStyle="1" w:styleId="Author">
    <w:name w:val="Author"/>
    <w:basedOn w:val="DefaultParagraphFont"/>
    <w:rsid w:val="009278A1"/>
    <w:rPr>
      <w:b/>
      <w:sz w:val="24"/>
    </w:rPr>
  </w:style>
  <w:style w:type="paragraph" w:styleId="TOC1">
    <w:name w:val="toc 1"/>
    <w:basedOn w:val="Normal"/>
    <w:next w:val="Normal"/>
    <w:autoRedefine/>
    <w:uiPriority w:val="39"/>
    <w:rsid w:val="009278A1"/>
    <w:pPr>
      <w:tabs>
        <w:tab w:val="right" w:leader="dot" w:pos="8630"/>
      </w:tabs>
      <w:spacing w:after="0" w:line="240" w:lineRule="auto"/>
      <w:textAlignment w:val="baseline"/>
    </w:pPr>
    <w:rPr>
      <w:rFonts w:cs="Calibri"/>
      <w:noProof/>
    </w:rPr>
  </w:style>
  <w:style w:type="paragraph" w:styleId="TOCHeading">
    <w:name w:val="TOC Heading"/>
    <w:basedOn w:val="Heading1"/>
    <w:next w:val="Normal"/>
    <w:uiPriority w:val="39"/>
    <w:unhideWhenUsed/>
    <w:qFormat/>
    <w:rsid w:val="00AD13F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AD13F3"/>
    <w:pPr>
      <w:spacing w:after="100"/>
      <w:ind w:left="220"/>
    </w:pPr>
  </w:style>
  <w:style w:type="paragraph" w:styleId="TOC3">
    <w:name w:val="toc 3"/>
    <w:basedOn w:val="Normal"/>
    <w:next w:val="Normal"/>
    <w:autoRedefine/>
    <w:uiPriority w:val="39"/>
    <w:unhideWhenUsed/>
    <w:rsid w:val="00AD13F3"/>
    <w:pPr>
      <w:spacing w:after="100"/>
      <w:ind w:left="440"/>
    </w:pPr>
  </w:style>
  <w:style w:type="character" w:customStyle="1" w:styleId="apple-converted-space">
    <w:name w:val="apple-converted-space"/>
    <w:basedOn w:val="DefaultParagraphFont"/>
    <w:rsid w:val="00481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79642">
      <w:bodyDiv w:val="1"/>
      <w:marLeft w:val="0"/>
      <w:marRight w:val="0"/>
      <w:marTop w:val="0"/>
      <w:marBottom w:val="0"/>
      <w:divBdr>
        <w:top w:val="none" w:sz="0" w:space="0" w:color="auto"/>
        <w:left w:val="none" w:sz="0" w:space="0" w:color="auto"/>
        <w:bottom w:val="none" w:sz="0" w:space="0" w:color="auto"/>
        <w:right w:val="none" w:sz="0" w:space="0" w:color="auto"/>
      </w:divBdr>
      <w:divsChild>
        <w:div w:id="1407217916">
          <w:marLeft w:val="0"/>
          <w:marRight w:val="0"/>
          <w:marTop w:val="0"/>
          <w:marBottom w:val="0"/>
          <w:divBdr>
            <w:top w:val="none" w:sz="0" w:space="0" w:color="auto"/>
            <w:left w:val="none" w:sz="0" w:space="0" w:color="auto"/>
            <w:bottom w:val="none" w:sz="0" w:space="0" w:color="auto"/>
            <w:right w:val="none" w:sz="0" w:space="0" w:color="auto"/>
          </w:divBdr>
        </w:div>
        <w:div w:id="866942425">
          <w:marLeft w:val="0"/>
          <w:marRight w:val="0"/>
          <w:marTop w:val="0"/>
          <w:marBottom w:val="0"/>
          <w:divBdr>
            <w:top w:val="none" w:sz="0" w:space="0" w:color="auto"/>
            <w:left w:val="none" w:sz="0" w:space="0" w:color="auto"/>
            <w:bottom w:val="none" w:sz="0" w:space="0" w:color="auto"/>
            <w:right w:val="none" w:sz="0" w:space="0" w:color="auto"/>
          </w:divBdr>
        </w:div>
      </w:divsChild>
    </w:div>
    <w:div w:id="419448448">
      <w:bodyDiv w:val="1"/>
      <w:marLeft w:val="0"/>
      <w:marRight w:val="0"/>
      <w:marTop w:val="0"/>
      <w:marBottom w:val="0"/>
      <w:divBdr>
        <w:top w:val="none" w:sz="0" w:space="0" w:color="auto"/>
        <w:left w:val="none" w:sz="0" w:space="0" w:color="auto"/>
        <w:bottom w:val="none" w:sz="0" w:space="0" w:color="auto"/>
        <w:right w:val="none" w:sz="0" w:space="0" w:color="auto"/>
      </w:divBdr>
      <w:divsChild>
        <w:div w:id="570891330">
          <w:marLeft w:val="0"/>
          <w:marRight w:val="0"/>
          <w:marTop w:val="0"/>
          <w:marBottom w:val="0"/>
          <w:divBdr>
            <w:top w:val="none" w:sz="0" w:space="0" w:color="auto"/>
            <w:left w:val="none" w:sz="0" w:space="0" w:color="auto"/>
            <w:bottom w:val="none" w:sz="0" w:space="0" w:color="auto"/>
            <w:right w:val="none" w:sz="0" w:space="0" w:color="auto"/>
          </w:divBdr>
        </w:div>
        <w:div w:id="764229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rjournals.annualreviews.org/doi" TargetMode="External"/><Relationship Id="rId18" Type="http://schemas.openxmlformats.org/officeDocument/2006/relationships/hyperlink" Target="http://jonathanturley.org/2014/03/24/yes-we-can-united-states-declared-enemy-of-the-internet-with-iran-north-korea-and-other-bad-actors/" TargetMode="External"/><Relationship Id="rId26" Type="http://schemas.openxmlformats.org/officeDocument/2006/relationships/hyperlink" Target="http://www.nytimes.com/2004/06/29/world/supreme-court-president-classic-check-balance-court-shows-bush-it-also-has.html?pagewanted=all&amp;src=pm" TargetMode="External"/><Relationship Id="rId39"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21" Type="http://schemas.openxmlformats.org/officeDocument/2006/relationships/hyperlink" Target="http://fee.org/freeman/detail/only-congress-can-declare-war" TargetMode="External"/><Relationship Id="rId34" Type="http://schemas.openxmlformats.org/officeDocument/2006/relationships/hyperlink" Target="http://www.supremecourt.gov/about/procedures.aspx" TargetMode="External"/><Relationship Id="rId42" Type="http://schemas.openxmlformats.org/officeDocument/2006/relationships/hyperlink" Target="http://www.wsj.com/articles/obama-has-a-good-week-1435253458" TargetMode="External"/><Relationship Id="rId47"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0"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5"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63" Type="http://schemas.openxmlformats.org/officeDocument/2006/relationships/hyperlink" Target="http://www.therecorder.com/id=1202727906735/Wave-of-Privacy-Suits-Peters-Out" TargetMode="External"/><Relationship Id="rId68" Type="http://schemas.openxmlformats.org/officeDocument/2006/relationships/hyperlink" Target="http://www.reuters.com/article/2015/06/25/us-usa-court-discrimination-idUSKBN0P51UO20150625" TargetMode="External"/><Relationship Id="rId76" Type="http://schemas.openxmlformats.org/officeDocument/2006/relationships/hyperlink" Target="http://abcnews.go.com/print?id=5429227" TargetMode="External"/><Relationship Id="rId84" Type="http://schemas.openxmlformats.org/officeDocument/2006/relationships/theme" Target="theme/theme1.xml"/><Relationship Id="rId7" Type="http://schemas.openxmlformats.org/officeDocument/2006/relationships/hyperlink" Target="http://www.huffingtonpost.com/morton-h-halperin/i-spy-you-spy-limiting-government-surveillance_b_5269132.html" TargetMode="External"/><Relationship Id="rId71" Type="http://schemas.openxmlformats.org/officeDocument/2006/relationships/hyperlink" Target="http://fox13now.com/2015/06/25/u-s-supreme-courts-obamacare-decision-will-have-a-big-impact-on-healthy-utah-negotiations/" TargetMode="External"/><Relationship Id="rId2" Type="http://schemas.openxmlformats.org/officeDocument/2006/relationships/numbering" Target="numbering.xml"/><Relationship Id="rId16" Type="http://schemas.openxmlformats.org/officeDocument/2006/relationships/hyperlink" Target="http://www.npec-web.org/Syllabus/Muravchik.pdf" TargetMode="External"/><Relationship Id="rId29" Type="http://schemas.openxmlformats.org/officeDocument/2006/relationships/hyperlink" Target="http://www.vermontlaw.edu/Documents/CLI%20Policy" TargetMode="External"/><Relationship Id="rId11" Type="http://schemas.openxmlformats.org/officeDocument/2006/relationships/hyperlink" Target="http://blogthinkbig.com/a-million-reasons-why-the-internet-is-good-for-you/" TargetMode="External"/><Relationship Id="rId24" Type="http://schemas.openxmlformats.org/officeDocument/2006/relationships/hyperlink" Target="http://www.washingtonpost.com/blogs/the-fix/wp/2013/05/14/obama-on-civil-liberties-saying-one-thing-doing-another/" TargetMode="External"/><Relationship Id="rId32" Type="http://schemas.openxmlformats.org/officeDocument/2006/relationships/hyperlink" Target="http://wiki.answers.com/Q/What_types_of_written_opinions_may_the_US_Supreme_Court_issue" TargetMode="External"/><Relationship Id="rId37" Type="http://schemas.openxmlformats.org/officeDocument/2006/relationships/hyperlink" Target="http://www.dallasnews.com/sharedcontent/dws/news/texassouthwest/legislature/schoolfinance/stories/082005" TargetMode="External"/><Relationship Id="rId40"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45"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3" Type="http://schemas.openxmlformats.org/officeDocument/2006/relationships/hyperlink" Target="http://www.bloomberg.com/news/2012-06-17/supreme-court-s-super-mondays-don-t-serve-justice.html" TargetMode="External"/><Relationship Id="rId58"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66" Type="http://schemas.openxmlformats.org/officeDocument/2006/relationships/hyperlink" Target="http://arjournals.annualreviews.org/doi/full/10.1146/annurev.polisci.6.121901.085526;jsessionid=n1HzQqZJALRe" TargetMode="External"/><Relationship Id="rId74" Type="http://schemas.openxmlformats.org/officeDocument/2006/relationships/hyperlink" Target="https://webgateway.dartmouth.edu/us/lnacademic/,DanaInfo=www.lexisnexis.com+frame.do?tokenKey=rsh-20.634476.6864207117&amp;target=results_DocumentContent&amp;reloadEntirePage=true&amp;rand=1248634673507&amp;returnToKey=20_T7032555039&amp;parent=docview" TargetMode="External"/><Relationship Id="rId79" Type="http://schemas.openxmlformats.org/officeDocument/2006/relationships/hyperlink" Target="http://caselaw.lp.findlaw.com/data2/circs/9th/0699001p.pdf" TargetMode="External"/><Relationship Id="rId5" Type="http://schemas.openxmlformats.org/officeDocument/2006/relationships/webSettings" Target="webSettings.xml"/><Relationship Id="rId61" Type="http://schemas.openxmlformats.org/officeDocument/2006/relationships/hyperlink" Target="http://www.therecorder.com/id=1202727906735/Wave-of-Privacy-Suits-Peters-Out" TargetMode="External"/><Relationship Id="rId82" Type="http://schemas.openxmlformats.org/officeDocument/2006/relationships/hyperlink" Target="http://sudison.blogspot.com/2006_07_01_archive.html" TargetMode="External"/><Relationship Id="rId10" Type="http://schemas.openxmlformats.org/officeDocument/2006/relationships/hyperlink" Target="http://www.wired.co.uk/magazine/archive/2010/12/start/apocalypse-no" TargetMode="External"/><Relationship Id="rId19" Type="http://schemas.openxmlformats.org/officeDocument/2006/relationships/hyperlink" Target="http://townhall.com/columnists/ericpete" TargetMode="External"/><Relationship Id="rId31" Type="http://schemas.openxmlformats.org/officeDocument/2006/relationships/hyperlink" Target="http://www.illinoisleader.com/opinion/opinionview.asp?c=27040" TargetMode="External"/><Relationship Id="rId44"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2"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0" Type="http://schemas.openxmlformats.org/officeDocument/2006/relationships/hyperlink" Target="http://www.therecorder.com/id=1202727906735/Wave-of-Privacy-Suits-Peters-Out" TargetMode="External"/><Relationship Id="rId65" Type="http://schemas.openxmlformats.org/officeDocument/2006/relationships/hyperlink" Target="http://www.therecorder.com/id=1202727906735/Wave-of-Privacy-Suits-Peters-Out" TargetMode="External"/><Relationship Id="rId73" Type="http://schemas.openxmlformats.org/officeDocument/2006/relationships/hyperlink" Target="http://arjournals.annualreviews.org/doi/full/10.1146/annurev.polisci.6.121901.085526;jsessionid=n1HzQqZJALRe" TargetMode="External"/><Relationship Id="rId78" Type="http://schemas.openxmlformats.org/officeDocument/2006/relationships/hyperlink" Target="http://caselaw.lp.findlaw.com/cgi-bin/getcase.pl?court=US&amp;navby=case&amp;vol=000&amp;invol=03-633" TargetMode="External"/><Relationship Id="rId81"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4" Type="http://schemas.openxmlformats.org/officeDocument/2006/relationships/settings" Target="settings.xml"/><Relationship Id="rId9" Type="http://schemas.openxmlformats.org/officeDocument/2006/relationships/hyperlink" Target="https://gigaom.com/2013/08/20/through-a-prism-darkly-fear-of-nsa-surveillance-is-having-a-chilling-effect-on-the-open-web/" TargetMode="External"/><Relationship Id="rId14" Type="http://schemas.openxmlformats.org/officeDocument/2006/relationships/hyperlink" Target="http://www.nytimes.com/2004/06/29/world/supreme-court-president-classic-check-balance-court-shows-bush-it-also-has.html?pagewanted=all&amp;src=pm" TargetMode="External"/><Relationship Id="rId22" Type="http://schemas.openxmlformats.org/officeDocument/2006/relationships/hyperlink" Target="http://www.legion.org/magazine/222394/question-power-imperial-presidency" TargetMode="External"/><Relationship Id="rId27" Type="http://schemas.openxmlformats.org/officeDocument/2006/relationships/hyperlink" Target="http://www.nytimes.com/2004/06/29/world/supreme-court-president-classic-check-balance-court-shows-bush-it-also-has.html?pagewanted=all&amp;src=pm" TargetMode="External"/><Relationship Id="rId30" Type="http://schemas.openxmlformats.org/officeDocument/2006/relationships/hyperlink" Target="http://www.thisnation.com/textbook/judiciary-decision.html" TargetMode="External"/><Relationship Id="rId35" Type="http://schemas.openxmlformats.org/officeDocument/2006/relationships/hyperlink" Target="http://thehill.com/blogs/healthwatch/legal-challenges/236197-supreme-court-talk-has-dc-buzzing-who-is-the-leaker" TargetMode="External"/><Relationship Id="rId43" Type="http://schemas.openxmlformats.org/officeDocument/2006/relationships/hyperlink" Target="http://www.foxnews.com/politics/2015/06/26/supreme-court-same-sex-couples-can-marry-in-all-50-states/" TargetMode="External"/><Relationship Id="rId48"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6"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64" Type="http://schemas.openxmlformats.org/officeDocument/2006/relationships/hyperlink" Target="http://prawfsblawg.blogs.com/prawfsblawg/2015/05/talking-about-standing-in-zivotofsky-and-spokeo.html" TargetMode="External"/><Relationship Id="rId69" Type="http://schemas.openxmlformats.org/officeDocument/2006/relationships/hyperlink" Target="http://www.foxnews.com/politics/2015/06/26/supreme-court-same-sex-couples-can-marry-in-all-50-states/" TargetMode="External"/><Relationship Id="rId77" Type="http://schemas.openxmlformats.org/officeDocument/2006/relationships/hyperlink" Target="http://caselaw.lp.findlaw.com/scripts/getcase.pl?court=mo&amp;vol=/supreme/082003/&amp;invol=10826_103" TargetMode="External"/><Relationship Id="rId8" Type="http://schemas.openxmlformats.org/officeDocument/2006/relationships/hyperlink" Target="http://www.theguardian.com/commentisfree/2013/jun/17/chilling-effect-nsa-surveillance-internet" TargetMode="External"/><Relationship Id="rId51"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2" Type="http://schemas.openxmlformats.org/officeDocument/2006/relationships/hyperlink" Target="http://theweek.com/article/index/247206/how-the-supreme-court-got-on-the-bad-side-of-everybody" TargetMode="External"/><Relationship Id="rId80"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3" Type="http://schemas.openxmlformats.org/officeDocument/2006/relationships/styles" Target="styles.xml"/><Relationship Id="rId12" Type="http://schemas.openxmlformats.org/officeDocument/2006/relationships/hyperlink" Target="http://spectator.org/articles/58138/%20once-and-future-king" TargetMode="External"/><Relationship Id="rId17" Type="http://schemas.openxmlformats.org/officeDocument/2006/relationships/hyperlink" Target="http://twocircles.net/2015apr25/1429964045.html" TargetMode="External"/><Relationship Id="rId25" Type="http://schemas.openxmlformats.org/officeDocument/2006/relationships/hyperlink" Target="http://www.mcclatchydc.com/2012/06/21/153365/obama-asserts-presidential-powers.html" TargetMode="External"/><Relationship Id="rId33" Type="http://schemas.openxmlformats.org/officeDocument/2006/relationships/hyperlink" Target="http://en.wikipedia.org/wiki/Procedures_of_the_Supreme_Court_of_the_%20United_States" TargetMode="External"/><Relationship Id="rId38"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46"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9" Type="http://schemas.openxmlformats.org/officeDocument/2006/relationships/hyperlink" Target="http://www.therecorder.com/id=1202727906735/Wave-of-Privacy-Suits-Peters-Out" TargetMode="External"/><Relationship Id="rId67" Type="http://schemas.openxmlformats.org/officeDocument/2006/relationships/hyperlink" Target="http://arjournals.annualreviews.org/doi/" TargetMode="External"/><Relationship Id="rId20" Type="http://schemas.openxmlformats.org/officeDocument/2006/relationships/hyperlink" Target="http://digitalcommons.usu.edu/cgi/viewcontent.cgi?article=1248&amp;context=gradreports" TargetMode="External"/><Relationship Id="rId41"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54" Type="http://schemas.openxmlformats.org/officeDocument/2006/relationships/hyperlink" Target="http://topics.bloomberg.com/world-series/" TargetMode="External"/><Relationship Id="rId62" Type="http://schemas.openxmlformats.org/officeDocument/2006/relationships/hyperlink" Target="http://www.thestreet.com/story/11255985/1/4-resilient-tech-stocks-for-a-tough-economy.html" TargetMode="External"/><Relationship Id="rId70" Type="http://schemas.openxmlformats.org/officeDocument/2006/relationships/hyperlink" Target="http://www.newsmax.com/US/supreme-court-SCOTUS-ruther-bader-ginsburg-clarence-thomas/2015/06/17/id/651056/" TargetMode="External"/><Relationship Id="rId75" Type="http://schemas.openxmlformats.org/officeDocument/2006/relationships/hyperlink" Target="https://web.princeton.edu/sites/jmadison/events/archives/ShapiroTalk.pdf"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politicalscience.ceu.edu/sites/politicalscience.ceu.hu/files/attachment/event/1113/greskovitshollowingandbackslidingofdemocracy-globalpolicy2015.pdf" TargetMode="External"/><Relationship Id="rId15" Type="http://schemas.openxmlformats.org/officeDocument/2006/relationships/hyperlink" Target="http://arjournals.annualreviews.org/" TargetMode="External"/><Relationship Id="rId23" Type="http://schemas.openxmlformats.org/officeDocument/2006/relationships/hyperlink" Target="http://www.brucefeinlaw.com/2014/11/25/king-obama-betters-tyranny-king-george/" TargetMode="External"/><Relationship Id="rId28" Type="http://schemas.openxmlformats.org/officeDocument/2006/relationships/hyperlink" Target="http://www.nytimes.com/2004/06/29/world/supreme-court-president-classic-check-balance-court-shows-bush-it-also-has.html?pagewanted=all&amp;src=pm" TargetMode="External"/><Relationship Id="rId36" Type="http://schemas.openxmlformats.org/officeDocument/2006/relationships/hyperlink" Target="http://www.cqpolitics.com/wmspage.cfm?docID=news-000002896528&amp;cpage=2" TargetMode="External"/><Relationship Id="rId49"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7"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8374B-E045-4FC1-93C4-6C2BC4F32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TotalTime>
  <Pages>1</Pages>
  <Words>43085</Words>
  <Characters>245585</Characters>
  <Application>Microsoft Office Word</Application>
  <DocSecurity>0</DocSecurity>
  <Lines>2046</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10</cp:revision>
  <dcterms:created xsi:type="dcterms:W3CDTF">2015-06-27T02:36:00Z</dcterms:created>
  <dcterms:modified xsi:type="dcterms:W3CDTF">2015-06-30T01:59:00Z</dcterms:modified>
</cp:coreProperties>
</file>