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7874" w:rsidRDefault="00AD7874" w:rsidP="00AD7874">
      <w:pPr>
        <w:pStyle w:val="Heading1"/>
      </w:pPr>
      <w:r>
        <w:t>Courts Counterplans</w:t>
      </w:r>
    </w:p>
    <w:p w:rsidR="00AD7874" w:rsidRDefault="00AD7874" w:rsidP="00AD7874">
      <w:pPr>
        <w:pStyle w:val="Heading1"/>
      </w:pPr>
      <w:r>
        <w:t>Index</w:t>
      </w:r>
    </w:p>
    <w:p w:rsidR="00AD7874" w:rsidRPr="00AD7874" w:rsidRDefault="00AD7874" w:rsidP="00AD7874">
      <w:r w:rsidRPr="00AD7874">
        <w:t>FISA/FISC CP</w:t>
      </w:r>
    </w:p>
    <w:p w:rsidR="00AD7874" w:rsidRDefault="00AD7874" w:rsidP="00AD7874">
      <w:r w:rsidRPr="00AD7874">
        <w:t>SOP Supreme Court CP</w:t>
      </w:r>
    </w:p>
    <w:p w:rsidR="00F42860" w:rsidRDefault="00F42860" w:rsidP="00AD7874"/>
    <w:p w:rsidR="00F42860" w:rsidRDefault="00F42860" w:rsidP="00AD7874">
      <w:r>
        <w:t>Contributing:</w:t>
      </w:r>
    </w:p>
    <w:p w:rsidR="00F42860" w:rsidRDefault="00F42860" w:rsidP="00AD7874">
      <w:r>
        <w:t>Jake Galant</w:t>
      </w:r>
    </w:p>
    <w:p w:rsidR="00F42860" w:rsidRDefault="00F42860" w:rsidP="00AD7874">
      <w:r>
        <w:t>Ian Dill</w:t>
      </w:r>
    </w:p>
    <w:p w:rsidR="00F42860" w:rsidRPr="00AD7874" w:rsidRDefault="00F42860" w:rsidP="00AD7874">
      <w:proofErr w:type="spellStart"/>
      <w:r>
        <w:t>K</w:t>
      </w:r>
      <w:r w:rsidR="00BF64BC">
        <w:t>C</w:t>
      </w:r>
      <w:r>
        <w:t>athy</w:t>
      </w:r>
      <w:proofErr w:type="spellEnd"/>
      <w:r>
        <w:t xml:space="preserve"> Min</w:t>
      </w:r>
    </w:p>
    <w:p w:rsidR="003A1FA5" w:rsidRPr="003A1FA5" w:rsidRDefault="003A1FA5" w:rsidP="00751582"/>
    <w:p w:rsidR="008C0B52" w:rsidRDefault="008C0B52" w:rsidP="008C0B52">
      <w:pPr>
        <w:pStyle w:val="Heading1"/>
      </w:pPr>
      <w:r>
        <w:t>FISA/FISC CP</w:t>
      </w:r>
    </w:p>
    <w:p w:rsidR="008C0B52" w:rsidRDefault="008C0B52" w:rsidP="008C0B52">
      <w:pPr>
        <w:pStyle w:val="Heading2"/>
      </w:pPr>
      <w:r>
        <w:t>Notes</w:t>
      </w:r>
    </w:p>
    <w:p w:rsidR="008C0B52" w:rsidRPr="00783A19" w:rsidRDefault="008C0B52" w:rsidP="008C0B52">
      <w:r>
        <w:t>Contributing:</w:t>
      </w:r>
    </w:p>
    <w:p w:rsidR="008C0B52" w:rsidRDefault="008C0B52" w:rsidP="008C0B52">
      <w:r>
        <w:t>Ian Dill</w:t>
      </w:r>
    </w:p>
    <w:p w:rsidR="008C0B52" w:rsidRPr="00783A19" w:rsidRDefault="008C0B52" w:rsidP="008C0B52"/>
    <w:p w:rsidR="008C0B52" w:rsidRDefault="008C0B52" w:rsidP="008C0B52">
      <w:r w:rsidRPr="00783A19">
        <w:t>The FISC is an Article III district</w:t>
      </w:r>
      <w:r>
        <w:t xml:space="preserve"> </w:t>
      </w:r>
      <w:r w:rsidRPr="00783A19">
        <w:t xml:space="preserve">court set up by the FISA act of </w:t>
      </w:r>
      <w:r>
        <w:t>‘</w:t>
      </w:r>
      <w:r w:rsidRPr="00783A19">
        <w:t>78 which makes rulings regarding the FISA act as well as the FISA Amendments act of 2008. The FISCR is the appeals court set up to review the FISC’s decisions. Both are secret, and are able to withho</w:t>
      </w:r>
      <w:r>
        <w:t>ld decisions and opinions from public review.</w:t>
      </w:r>
    </w:p>
    <w:p w:rsidR="008C0B52" w:rsidRDefault="008C0B52" w:rsidP="008C0B52"/>
    <w:p w:rsidR="008C0B52" w:rsidRDefault="008C0B52" w:rsidP="008C0B52">
      <w:proofErr w:type="gramStart"/>
      <w:r>
        <w:t>Solves any advantage that is based purely in ending surveillance as opposed to advantages based on modeling or perception of reform.</w:t>
      </w:r>
      <w:proofErr w:type="gramEnd"/>
    </w:p>
    <w:p w:rsidR="008C0B52" w:rsidRDefault="008C0B52" w:rsidP="008C0B52">
      <w:r>
        <w:t xml:space="preserve">Best run against the freedom act </w:t>
      </w:r>
      <w:proofErr w:type="spellStart"/>
      <w:proofErr w:type="gramStart"/>
      <w:r>
        <w:t>aff</w:t>
      </w:r>
      <w:proofErr w:type="spellEnd"/>
      <w:r>
        <w:t>,</w:t>
      </w:r>
      <w:proofErr w:type="gramEnd"/>
      <w:r>
        <w:t xml:space="preserve"> or any </w:t>
      </w:r>
      <w:proofErr w:type="spellStart"/>
      <w:r>
        <w:t>aff</w:t>
      </w:r>
      <w:proofErr w:type="spellEnd"/>
      <w:r>
        <w:t xml:space="preserve"> that restricts NSA surveillance, as that’s all channeled through the FISC courts as it is. Specifically, it solves the privacy and bigotry advantages well.</w:t>
      </w:r>
    </w:p>
    <w:p w:rsidR="008C0B52" w:rsidRDefault="008C0B52" w:rsidP="008C0B52"/>
    <w:p w:rsidR="008C0B52" w:rsidRDefault="008C0B52" w:rsidP="008C0B52">
      <w:r>
        <w:t xml:space="preserve">Good net benefits are </w:t>
      </w:r>
      <w:proofErr w:type="spellStart"/>
      <w:r>
        <w:t>ptx</w:t>
      </w:r>
      <w:proofErr w:type="spellEnd"/>
      <w:r>
        <w:t xml:space="preserve">, a deference da (if it’s a courts </w:t>
      </w:r>
      <w:proofErr w:type="spellStart"/>
      <w:r>
        <w:t>aff</w:t>
      </w:r>
      <w:proofErr w:type="spellEnd"/>
      <w:r>
        <w:t>), or potentially a terror DA</w:t>
      </w:r>
    </w:p>
    <w:p w:rsidR="00FD7C0C" w:rsidRDefault="00FD7C0C" w:rsidP="00FD7C0C"/>
    <w:p w:rsidR="008C0B52" w:rsidRPr="00783A19" w:rsidRDefault="008C0B52" w:rsidP="00FD7C0C">
      <w:r>
        <w:t xml:space="preserve">(You would need to run a perception/deterrence link to the terror DA to make it net beneficial, because you still restrict surveillance to the same degree as the </w:t>
      </w:r>
      <w:proofErr w:type="spellStart"/>
      <w:r>
        <w:t>aff</w:t>
      </w:r>
      <w:proofErr w:type="spellEnd"/>
      <w:r>
        <w:t xml:space="preserve"> would)</w:t>
      </w:r>
    </w:p>
    <w:p w:rsidR="008C0B52" w:rsidRDefault="008C0B52" w:rsidP="008C0B52">
      <w:pPr>
        <w:pStyle w:val="Heading2"/>
      </w:pPr>
      <w:r>
        <w:t>1NC</w:t>
      </w:r>
    </w:p>
    <w:p w:rsidR="008C0B52" w:rsidRDefault="008C0B52" w:rsidP="008C0B52">
      <w:pPr>
        <w:pStyle w:val="Heading4"/>
      </w:pPr>
      <w:r>
        <w:t>The Foreign Intelligence Surveillance Court of Review should rule that [Insert Plan Mandate].</w:t>
      </w:r>
    </w:p>
    <w:p w:rsidR="008C0B52" w:rsidRDefault="008C0B52" w:rsidP="008C0B52">
      <w:pPr>
        <w:pStyle w:val="Heading4"/>
      </w:pPr>
      <w:r>
        <w:t>CP solves — FISCR Rulings set binding precedent for future FISC rulings AND those decisions remain secret</w:t>
      </w:r>
    </w:p>
    <w:p w:rsidR="008C0B52" w:rsidRDefault="008C0B52" w:rsidP="008C0B52">
      <w:pPr>
        <w:rPr>
          <w:sz w:val="16"/>
        </w:rPr>
      </w:pPr>
      <w:proofErr w:type="spellStart"/>
      <w:r w:rsidRPr="00630F12">
        <w:rPr>
          <w:rStyle w:val="Style13ptBold"/>
        </w:rPr>
        <w:t>Boeglin</w:t>
      </w:r>
      <w:proofErr w:type="spellEnd"/>
      <w:r w:rsidRPr="00630F12">
        <w:rPr>
          <w:rStyle w:val="Style13ptBold"/>
        </w:rPr>
        <w:t xml:space="preserve"> &amp; Taranto 15</w:t>
      </w:r>
      <w:r>
        <w:rPr>
          <w:sz w:val="16"/>
        </w:rPr>
        <w:t xml:space="preserve">, Jack </w:t>
      </w:r>
      <w:proofErr w:type="spellStart"/>
      <w:r>
        <w:rPr>
          <w:sz w:val="16"/>
        </w:rPr>
        <w:t>Boeglin</w:t>
      </w:r>
      <w:proofErr w:type="spellEnd"/>
      <w:r>
        <w:rPr>
          <w:sz w:val="16"/>
        </w:rPr>
        <w:t xml:space="preserve"> &amp; Julius Taranto; </w:t>
      </w:r>
      <w:proofErr w:type="gramStart"/>
      <w:r>
        <w:rPr>
          <w:sz w:val="16"/>
        </w:rPr>
        <w:t>Both</w:t>
      </w:r>
      <w:proofErr w:type="gramEnd"/>
      <w:r>
        <w:rPr>
          <w:sz w:val="16"/>
        </w:rPr>
        <w:t xml:space="preserve"> are J.D. candidates in the class of 2016 at Yale Law School. “Stare Decisis and Secret Law: On Precedent and Publication in the Foreign Intelligence Surveillance Court” Yale law Journal Number 124, Volume 6, April, 2015, 1836-2201. </w:t>
      </w:r>
      <w:hyperlink r:id="rId7" w:history="1">
        <w:r w:rsidRPr="004264C3">
          <w:rPr>
            <w:rStyle w:val="Hyperlink"/>
            <w:sz w:val="16"/>
          </w:rPr>
          <w:t>http://www.yalelawjournal.org/comment/stare-decisis-and-secret-law</w:t>
        </w:r>
      </w:hyperlink>
    </w:p>
    <w:p w:rsidR="008C0B52" w:rsidRDefault="008C0B52" w:rsidP="008C0B52">
      <w:pPr>
        <w:rPr>
          <w:sz w:val="16"/>
        </w:rPr>
      </w:pPr>
      <w:r>
        <w:rPr>
          <w:sz w:val="16"/>
        </w:rPr>
        <w:t>*</w:t>
      </w:r>
      <w:proofErr w:type="spellStart"/>
      <w:r>
        <w:rPr>
          <w:sz w:val="16"/>
        </w:rPr>
        <w:t>en</w:t>
      </w:r>
      <w:proofErr w:type="spellEnd"/>
      <w:r>
        <w:rPr>
          <w:sz w:val="16"/>
        </w:rPr>
        <w:t xml:space="preserve"> banc – a hearing where all judges make a ruling</w:t>
      </w:r>
    </w:p>
    <w:p w:rsidR="008C0B52" w:rsidRDefault="008C0B52" w:rsidP="008C0B52">
      <w:pPr>
        <w:rPr>
          <w:sz w:val="16"/>
        </w:rPr>
      </w:pPr>
      <w:r>
        <w:rPr>
          <w:sz w:val="16"/>
        </w:rPr>
        <w:t>*Stare Decisis – setting law based on legal precedent</w:t>
      </w:r>
    </w:p>
    <w:p w:rsidR="008C0B52" w:rsidRDefault="008C0B52" w:rsidP="008C0B52">
      <w:pPr>
        <w:rPr>
          <w:sz w:val="16"/>
        </w:rPr>
      </w:pPr>
      <w:r>
        <w:rPr>
          <w:sz w:val="16"/>
        </w:rPr>
        <w:t>*FISCR – Foreign Intelligence Surveillance Court of Review</w:t>
      </w:r>
    </w:p>
    <w:p w:rsidR="008C0B52" w:rsidRDefault="008C0B52" w:rsidP="008C0B52">
      <w:pPr>
        <w:rPr>
          <w:sz w:val="16"/>
        </w:rPr>
      </w:pPr>
      <w:r w:rsidRPr="008D541A">
        <w:rPr>
          <w:sz w:val="16"/>
        </w:rPr>
        <w:t xml:space="preserve">A. The Foreign Intelligence Surveillance Court The Foreign Intelligence Surveillance Act, enacted in 1978,10 sets up the Foreign Intelligence Surveillance Court (FISC), a specialized Article III court with the power to hear and grant government requests for foreign surveillance.11 The FISC’s work consists almost entirely of ex parte proceedings granting, modifying, and denying government requests for the authority to conduct surveillance or searches, or to compel the production of tangible things.12 Pursuant to the statute, the FISC consists of eleven Article III district court judges, selected by the Chief Justice of the United States.13 </w:t>
      </w:r>
      <w:r w:rsidRPr="00F436D5">
        <w:rPr>
          <w:rStyle w:val="StyleUnderline"/>
        </w:rPr>
        <w:t xml:space="preserve">All applications are considered by a single judge and cannot be reheard by another judge of the FISC except when the court sits </w:t>
      </w:r>
      <w:proofErr w:type="spellStart"/>
      <w:r w:rsidRPr="00F436D5">
        <w:rPr>
          <w:rStyle w:val="StyleUnderline"/>
        </w:rPr>
        <w:t>en</w:t>
      </w:r>
      <w:proofErr w:type="spellEnd"/>
      <w:r w:rsidRPr="00F436D5">
        <w:rPr>
          <w:rStyle w:val="StyleUnderline"/>
        </w:rPr>
        <w:t xml:space="preserve"> banc</w:t>
      </w:r>
      <w:r w:rsidRPr="008D541A">
        <w:rPr>
          <w:sz w:val="16"/>
        </w:rPr>
        <w:t xml:space="preserve">.14 </w:t>
      </w:r>
      <w:r w:rsidRPr="00F436D5">
        <w:rPr>
          <w:rStyle w:val="StyleUnderline"/>
          <w:highlight w:val="yellow"/>
        </w:rPr>
        <w:t>FISA</w:t>
      </w:r>
      <w:r w:rsidRPr="00F436D5">
        <w:rPr>
          <w:rStyle w:val="StyleUnderline"/>
        </w:rPr>
        <w:t xml:space="preserve"> provides for both </w:t>
      </w:r>
      <w:proofErr w:type="spellStart"/>
      <w:r w:rsidRPr="00F436D5">
        <w:rPr>
          <w:rStyle w:val="StyleUnderline"/>
        </w:rPr>
        <w:t>en</w:t>
      </w:r>
      <w:proofErr w:type="spellEnd"/>
      <w:r w:rsidRPr="00F436D5">
        <w:rPr>
          <w:rStyle w:val="StyleUnderline"/>
        </w:rPr>
        <w:t xml:space="preserve"> banc consideration and </w:t>
      </w:r>
      <w:r w:rsidRPr="00F436D5">
        <w:rPr>
          <w:rStyle w:val="StyleUnderline"/>
          <w:highlight w:val="yellow"/>
        </w:rPr>
        <w:t>appeals to the Foreign Intelligence Surveillance Court of Review (Court of Review)</w:t>
      </w:r>
      <w:r w:rsidRPr="00F436D5">
        <w:rPr>
          <w:rStyle w:val="StyleUnderline"/>
        </w:rPr>
        <w:t>.</w:t>
      </w:r>
      <w:r w:rsidRPr="008D541A">
        <w:rPr>
          <w:sz w:val="16"/>
        </w:rPr>
        <w:t xml:space="preserve"> </w:t>
      </w:r>
      <w:proofErr w:type="spellStart"/>
      <w:r w:rsidRPr="00630F12">
        <w:rPr>
          <w:rStyle w:val="StyleUnderline"/>
        </w:rPr>
        <w:t>En</w:t>
      </w:r>
      <w:proofErr w:type="spellEnd"/>
      <w:r w:rsidRPr="00630F12">
        <w:rPr>
          <w:rStyle w:val="StyleUnderline"/>
        </w:rPr>
        <w:t xml:space="preserve"> banc review involves a panel of all eleven FISC judges and must be ordered by a majority of the FISC judges based on a determination that “(</w:t>
      </w:r>
      <w:proofErr w:type="spellStart"/>
      <w:r w:rsidRPr="00630F12">
        <w:rPr>
          <w:rStyle w:val="StyleUnderline"/>
        </w:rPr>
        <w:t>i</w:t>
      </w:r>
      <w:proofErr w:type="spellEnd"/>
      <w:r w:rsidRPr="00630F12">
        <w:rPr>
          <w:rStyle w:val="StyleUnderline"/>
        </w:rPr>
        <w:t xml:space="preserve">) </w:t>
      </w:r>
      <w:proofErr w:type="spellStart"/>
      <w:r w:rsidRPr="00630F12">
        <w:rPr>
          <w:rStyle w:val="StyleUnderline"/>
        </w:rPr>
        <w:t>en</w:t>
      </w:r>
      <w:proofErr w:type="spellEnd"/>
      <w:r w:rsidRPr="00630F12">
        <w:rPr>
          <w:rStyle w:val="StyleUnderline"/>
        </w:rPr>
        <w:t xml:space="preserve"> banc consideration is necessary to secure or maintain uniformity of the court’s decisions</w:t>
      </w:r>
      <w:r w:rsidRPr="008D541A">
        <w:rPr>
          <w:sz w:val="16"/>
        </w:rPr>
        <w:t xml:space="preserve">; or (ii) the proceeding involves a question of exceptional importance.”15 According to public records, the FISC has sat </w:t>
      </w:r>
      <w:proofErr w:type="spellStart"/>
      <w:r w:rsidRPr="008D541A">
        <w:rPr>
          <w:sz w:val="16"/>
        </w:rPr>
        <w:t>en</w:t>
      </w:r>
      <w:proofErr w:type="spellEnd"/>
      <w:r w:rsidRPr="008D541A">
        <w:rPr>
          <w:sz w:val="16"/>
        </w:rPr>
        <w:t xml:space="preserve"> banc only once</w:t>
      </w:r>
      <w:proofErr w:type="gramStart"/>
      <w:r w:rsidRPr="008D541A">
        <w:rPr>
          <w:sz w:val="16"/>
        </w:rPr>
        <w:t>,16</w:t>
      </w:r>
      <w:proofErr w:type="gramEnd"/>
      <w:r w:rsidRPr="008D541A">
        <w:rPr>
          <w:sz w:val="16"/>
        </w:rPr>
        <w:t xml:space="preserve"> but it is impossible to know how many sittings and opinions remain secret. </w:t>
      </w:r>
      <w:r w:rsidRPr="009C099B">
        <w:rPr>
          <w:rStyle w:val="StyleUnderline"/>
          <w:highlight w:val="yellow"/>
        </w:rPr>
        <w:t>The Court of Review</w:t>
      </w:r>
      <w:r w:rsidRPr="00630F12">
        <w:rPr>
          <w:rStyle w:val="StyleUnderline"/>
        </w:rPr>
        <w:t xml:space="preserve">, which consists of three district or circuit judges also designated by the Chief Justice, </w:t>
      </w:r>
      <w:r w:rsidRPr="009C099B">
        <w:rPr>
          <w:rStyle w:val="StyleUnderline"/>
          <w:highlight w:val="yellow"/>
        </w:rPr>
        <w:t>has issued only two public decisions</w:t>
      </w:r>
      <w:r w:rsidRPr="008D541A">
        <w:rPr>
          <w:sz w:val="16"/>
        </w:rPr>
        <w:t xml:space="preserve">.17 B. Stare Decisis and the FISA Courts </w:t>
      </w:r>
      <w:r w:rsidRPr="00630F12">
        <w:rPr>
          <w:rStyle w:val="StyleUnderline"/>
        </w:rPr>
        <w:t>In terms of its core function, the FISC is effectively a federal district court.</w:t>
      </w:r>
      <w:r w:rsidRPr="008D541A">
        <w:rPr>
          <w:sz w:val="16"/>
        </w:rPr>
        <w:t xml:space="preserve">18 </w:t>
      </w:r>
      <w:r w:rsidRPr="009C099B">
        <w:rPr>
          <w:rStyle w:val="StyleUnderline"/>
        </w:rPr>
        <w:t>The vast majority of its work involves a single judge’s determinations of the legality of government requests to authorize surveillance</w:t>
      </w:r>
      <w:r w:rsidRPr="00630F12">
        <w:rPr>
          <w:rStyle w:val="StyleUnderline"/>
        </w:rPr>
        <w:t xml:space="preserve"> or compel production.</w:t>
      </w:r>
      <w:r w:rsidRPr="008D541A">
        <w:rPr>
          <w:sz w:val="16"/>
        </w:rPr>
        <w:t xml:space="preserve"> Although it is hard to be certain without more publicly available information, </w:t>
      </w:r>
      <w:r w:rsidRPr="00F436D5">
        <w:rPr>
          <w:rStyle w:val="StyleUnderline"/>
        </w:rPr>
        <w:t>FISC judges likely treat their opinions as non-precedential</w:t>
      </w:r>
      <w:r w:rsidRPr="00630F12">
        <w:rPr>
          <w:rStyle w:val="StyleUnderline"/>
        </w:rPr>
        <w:t>, as is standard practice for federal district courts</w:t>
      </w:r>
      <w:r w:rsidRPr="008D541A">
        <w:rPr>
          <w:sz w:val="16"/>
        </w:rPr>
        <w:t>.19 The relatively few public FISC opinions do cite earlier FISC opinions and principles of law</w:t>
      </w:r>
      <w:proofErr w:type="gramStart"/>
      <w:r w:rsidRPr="008D541A">
        <w:rPr>
          <w:sz w:val="16"/>
        </w:rPr>
        <w:t>,20</w:t>
      </w:r>
      <w:proofErr w:type="gramEnd"/>
      <w:r w:rsidRPr="008D541A">
        <w:rPr>
          <w:sz w:val="16"/>
        </w:rPr>
        <w:t xml:space="preserve"> but </w:t>
      </w:r>
      <w:r w:rsidRPr="009C099B">
        <w:rPr>
          <w:rStyle w:val="StyleUnderline"/>
        </w:rPr>
        <w:t>we have seen no clear evidence to suggest that the judges feel formally bound by those earlier opinions</w:t>
      </w:r>
      <w:r w:rsidRPr="008D541A">
        <w:rPr>
          <w:rStyle w:val="StyleUnderline"/>
        </w:rPr>
        <w:t xml:space="preserve"> in any manner that would set them apart from other Article III district courts</w:t>
      </w:r>
      <w:r w:rsidRPr="008D541A">
        <w:rPr>
          <w:sz w:val="16"/>
        </w:rPr>
        <w:t xml:space="preserve">. </w:t>
      </w:r>
      <w:r w:rsidRPr="00F436D5">
        <w:rPr>
          <w:rStyle w:val="Emphasis"/>
        </w:rPr>
        <w:t>In contrast</w:t>
      </w:r>
      <w:r w:rsidRPr="008D541A">
        <w:rPr>
          <w:rStyle w:val="Emphasis"/>
        </w:rPr>
        <w:t xml:space="preserve">, </w:t>
      </w:r>
      <w:proofErr w:type="spellStart"/>
      <w:r w:rsidRPr="008D541A">
        <w:rPr>
          <w:rStyle w:val="Emphasis"/>
        </w:rPr>
        <w:t>en</w:t>
      </w:r>
      <w:proofErr w:type="spellEnd"/>
      <w:r w:rsidRPr="008D541A">
        <w:rPr>
          <w:rStyle w:val="Emphasis"/>
        </w:rPr>
        <w:t xml:space="preserve"> banc opinions and </w:t>
      </w:r>
      <w:r w:rsidRPr="000C3DC8">
        <w:rPr>
          <w:rStyle w:val="Emphasis"/>
        </w:rPr>
        <w:t>Court of Review opinions apparently do have the force of stare decisis.</w:t>
      </w:r>
      <w:r w:rsidRPr="008D541A">
        <w:rPr>
          <w:rStyle w:val="Emphasis"/>
        </w:rPr>
        <w:t xml:space="preserve"> With </w:t>
      </w:r>
      <w:proofErr w:type="spellStart"/>
      <w:r w:rsidRPr="008D541A">
        <w:rPr>
          <w:rStyle w:val="Emphasis"/>
        </w:rPr>
        <w:t>en</w:t>
      </w:r>
      <w:proofErr w:type="spellEnd"/>
      <w:r w:rsidRPr="008D541A">
        <w:rPr>
          <w:rStyle w:val="Emphasis"/>
        </w:rPr>
        <w:t xml:space="preserve"> banc rulings</w:t>
      </w:r>
      <w:r w:rsidRPr="008D541A">
        <w:rPr>
          <w:sz w:val="16"/>
        </w:rPr>
        <w:t xml:space="preserve">, this point is evident from the statute: the court may sit </w:t>
      </w:r>
      <w:proofErr w:type="spellStart"/>
      <w:r w:rsidRPr="008D541A">
        <w:rPr>
          <w:sz w:val="16"/>
        </w:rPr>
        <w:t>en</w:t>
      </w:r>
      <w:proofErr w:type="spellEnd"/>
      <w:r w:rsidRPr="008D541A">
        <w:rPr>
          <w:sz w:val="16"/>
        </w:rPr>
        <w:t xml:space="preserve"> banc only to “secure or maintain uniformity” or to decide a “question of exceptional importance.”21 </w:t>
      </w:r>
      <w:r w:rsidRPr="009C099B">
        <w:rPr>
          <w:rStyle w:val="StyleUnderline"/>
          <w:highlight w:val="yellow"/>
        </w:rPr>
        <w:t xml:space="preserve">These bases for </w:t>
      </w:r>
      <w:proofErr w:type="spellStart"/>
      <w:r w:rsidRPr="009C099B">
        <w:rPr>
          <w:rStyle w:val="StyleUnderline"/>
          <w:highlight w:val="yellow"/>
        </w:rPr>
        <w:t>en</w:t>
      </w:r>
      <w:proofErr w:type="spellEnd"/>
      <w:r w:rsidRPr="009C099B">
        <w:rPr>
          <w:rStyle w:val="StyleUnderline"/>
          <w:highlight w:val="yellow"/>
        </w:rPr>
        <w:t xml:space="preserve"> banc jurisdiction suggest that individual FISC judges must give stare decisis effect to any </w:t>
      </w:r>
      <w:proofErr w:type="spellStart"/>
      <w:r w:rsidRPr="009C099B">
        <w:rPr>
          <w:rStyle w:val="StyleUnderline"/>
          <w:highlight w:val="yellow"/>
        </w:rPr>
        <w:t>en</w:t>
      </w:r>
      <w:proofErr w:type="spellEnd"/>
      <w:r w:rsidRPr="009C099B">
        <w:rPr>
          <w:rStyle w:val="StyleUnderline"/>
          <w:highlight w:val="yellow"/>
        </w:rPr>
        <w:t xml:space="preserve"> banc panel decision that is not overturned by the Court of Review</w:t>
      </w:r>
      <w:r w:rsidRPr="008D541A">
        <w:rPr>
          <w:sz w:val="16"/>
        </w:rPr>
        <w:t xml:space="preserve"> because, </w:t>
      </w:r>
      <w:r w:rsidRPr="008D541A">
        <w:rPr>
          <w:rStyle w:val="StyleUnderline"/>
        </w:rPr>
        <w:t xml:space="preserve">absent such a practice, the </w:t>
      </w:r>
      <w:proofErr w:type="spellStart"/>
      <w:r w:rsidRPr="008D541A">
        <w:rPr>
          <w:rStyle w:val="StyleUnderline"/>
        </w:rPr>
        <w:t>en</w:t>
      </w:r>
      <w:proofErr w:type="spellEnd"/>
      <w:r w:rsidRPr="008D541A">
        <w:rPr>
          <w:rStyle w:val="StyleUnderline"/>
        </w:rPr>
        <w:t xml:space="preserve"> banc panels would not fulfill one of their two statutory purposes</w:t>
      </w:r>
      <w:r w:rsidRPr="008D541A">
        <w:rPr>
          <w:sz w:val="16"/>
        </w:rPr>
        <w:t xml:space="preserve">: </w:t>
      </w:r>
      <w:r w:rsidRPr="008D541A">
        <w:rPr>
          <w:rStyle w:val="StyleUnderline"/>
        </w:rPr>
        <w:t>to secure or maintain uniformity.</w:t>
      </w:r>
      <w:r w:rsidRPr="008D541A">
        <w:rPr>
          <w:sz w:val="16"/>
        </w:rPr>
        <w:t xml:space="preserve"> </w:t>
      </w:r>
      <w:r w:rsidRPr="009C099B">
        <w:rPr>
          <w:rStyle w:val="StyleUnderline"/>
          <w:highlight w:val="yellow"/>
        </w:rPr>
        <w:t xml:space="preserve">Court of Review opinions can be precedential, </w:t>
      </w:r>
      <w:r w:rsidRPr="00F436D5">
        <w:rPr>
          <w:rStyle w:val="StyleUnderline"/>
        </w:rPr>
        <w:t>but they are not necessarily precedential.</w:t>
      </w:r>
      <w:r w:rsidRPr="008D541A">
        <w:rPr>
          <w:sz w:val="16"/>
        </w:rPr>
        <w:t xml:space="preserve"> </w:t>
      </w:r>
      <w:r w:rsidRPr="009C099B">
        <w:rPr>
          <w:rStyle w:val="Emphasis"/>
          <w:highlight w:val="yellow"/>
        </w:rPr>
        <w:t>The Court of Review</w:t>
      </w:r>
      <w:r w:rsidRPr="009C099B">
        <w:rPr>
          <w:rStyle w:val="StyleUnderline"/>
          <w:highlight w:val="yellow"/>
        </w:rPr>
        <w:t xml:space="preserve"> is an appellate court, and</w:t>
      </w:r>
      <w:r w:rsidRPr="008D541A">
        <w:rPr>
          <w:rStyle w:val="StyleUnderline"/>
        </w:rPr>
        <w:t xml:space="preserve"> like other Article III appellate courts, </w:t>
      </w:r>
      <w:r w:rsidRPr="009C099B">
        <w:rPr>
          <w:rStyle w:val="StyleUnderline"/>
        </w:rPr>
        <w:t xml:space="preserve">it </w:t>
      </w:r>
      <w:r w:rsidRPr="009C099B">
        <w:rPr>
          <w:rStyle w:val="Emphasis"/>
          <w:highlight w:val="yellow"/>
        </w:rPr>
        <w:t>has the power to bind</w:t>
      </w:r>
      <w:r w:rsidRPr="009C099B">
        <w:rPr>
          <w:rStyle w:val="StyleUnderline"/>
          <w:highlight w:val="yellow"/>
        </w:rPr>
        <w:t xml:space="preserve"> both lower courts</w:t>
      </w:r>
      <w:r w:rsidRPr="008D541A">
        <w:rPr>
          <w:rStyle w:val="StyleUnderline"/>
        </w:rPr>
        <w:t xml:space="preserve"> (in this case, </w:t>
      </w:r>
      <w:r w:rsidRPr="009C099B">
        <w:rPr>
          <w:rStyle w:val="StyleUnderline"/>
          <w:highlight w:val="yellow"/>
        </w:rPr>
        <w:t xml:space="preserve">the </w:t>
      </w:r>
      <w:r w:rsidRPr="009C099B">
        <w:rPr>
          <w:rStyle w:val="Emphasis"/>
          <w:highlight w:val="yellow"/>
        </w:rPr>
        <w:t>FISC</w:t>
      </w:r>
      <w:r w:rsidRPr="009C099B">
        <w:rPr>
          <w:rStyle w:val="StyleUnderline"/>
          <w:highlight w:val="yellow"/>
        </w:rPr>
        <w:t xml:space="preserve">) </w:t>
      </w:r>
      <w:r w:rsidRPr="009C099B">
        <w:rPr>
          <w:rStyle w:val="Emphasis"/>
          <w:highlight w:val="yellow"/>
        </w:rPr>
        <w:t>and later Court of Review panels</w:t>
      </w:r>
      <w:r w:rsidRPr="008D541A">
        <w:rPr>
          <w:sz w:val="16"/>
        </w:rPr>
        <w:t xml:space="preserve">.22 </w:t>
      </w:r>
      <w:r w:rsidRPr="009C099B">
        <w:rPr>
          <w:rStyle w:val="StyleUnderline"/>
          <w:highlight w:val="yellow"/>
        </w:rPr>
        <w:t>The Court of Review</w:t>
      </w:r>
      <w:r w:rsidRPr="008D541A">
        <w:rPr>
          <w:rStyle w:val="StyleUnderline"/>
        </w:rPr>
        <w:t xml:space="preserve"> probably </w:t>
      </w:r>
      <w:r w:rsidRPr="009C099B">
        <w:rPr>
          <w:rStyle w:val="StyleUnderline"/>
          <w:highlight w:val="yellow"/>
        </w:rPr>
        <w:t>has the same discretion as federal courts of appeals to designate opinions as precedential and non-precedential</w:t>
      </w:r>
      <w:r w:rsidRPr="008D541A">
        <w:rPr>
          <w:rStyle w:val="StyleUnderline"/>
        </w:rPr>
        <w:t>;</w:t>
      </w:r>
      <w:r w:rsidRPr="008D541A">
        <w:rPr>
          <w:sz w:val="16"/>
        </w:rPr>
        <w:t xml:space="preserve"> at least, no statutory provision declares otherwise.23 The two public Court of Review opinions are published in redacted form in the Federal Reporter.24 </w:t>
      </w:r>
      <w:r w:rsidRPr="008D541A">
        <w:rPr>
          <w:rStyle w:val="StyleUnderline"/>
        </w:rPr>
        <w:t xml:space="preserve">As with the published case of the FISC sitting </w:t>
      </w:r>
      <w:proofErr w:type="spellStart"/>
      <w:r w:rsidRPr="008D541A">
        <w:rPr>
          <w:rStyle w:val="StyleUnderline"/>
        </w:rPr>
        <w:t>en</w:t>
      </w:r>
      <w:proofErr w:type="spellEnd"/>
      <w:r w:rsidRPr="008D541A">
        <w:rPr>
          <w:rStyle w:val="StyleUnderline"/>
        </w:rPr>
        <w:t xml:space="preserve"> banc, these </w:t>
      </w:r>
      <w:r w:rsidRPr="009C099B">
        <w:rPr>
          <w:rStyle w:val="Emphasis"/>
          <w:highlight w:val="yellow"/>
        </w:rPr>
        <w:t>published Court of Review cases are certainly precedential</w:t>
      </w:r>
      <w:r w:rsidRPr="008D541A">
        <w:rPr>
          <w:rStyle w:val="StyleUnderline"/>
        </w:rPr>
        <w:t xml:space="preserve">.25 </w:t>
      </w:r>
      <w:r w:rsidRPr="009C099B">
        <w:rPr>
          <w:rStyle w:val="StyleUnderline"/>
          <w:highlight w:val="yellow"/>
        </w:rPr>
        <w:t>We do not know the volume</w:t>
      </w:r>
      <w:r w:rsidRPr="008D541A">
        <w:rPr>
          <w:sz w:val="16"/>
        </w:rPr>
        <w:t xml:space="preserve">, if any, </w:t>
      </w:r>
      <w:r w:rsidRPr="009C099B">
        <w:rPr>
          <w:rStyle w:val="StyleUnderline"/>
          <w:highlight w:val="yellow"/>
        </w:rPr>
        <w:t>of secret non-precedential Court of Review opinions</w:t>
      </w:r>
      <w:r w:rsidRPr="008D541A">
        <w:rPr>
          <w:sz w:val="16"/>
        </w:rPr>
        <w:t>, or whether there are non-public Court of Review opinions that are nonetheless treated as precedential.</w:t>
      </w:r>
    </w:p>
    <w:p w:rsidR="008C0B52" w:rsidRDefault="008C0B52" w:rsidP="008C0B52">
      <w:pPr>
        <w:pStyle w:val="Heading2"/>
      </w:pPr>
      <w:r>
        <w:t>2NC</w:t>
      </w:r>
    </w:p>
    <w:p w:rsidR="008C0B52" w:rsidRDefault="008C0B52" w:rsidP="008C0B52">
      <w:pPr>
        <w:pStyle w:val="Heading3"/>
      </w:pPr>
      <w:r>
        <w:t>2nc Overview</w:t>
      </w:r>
    </w:p>
    <w:p w:rsidR="008C0B52" w:rsidRDefault="008C0B52" w:rsidP="008C0B52">
      <w:pPr>
        <w:pStyle w:val="Heading4"/>
      </w:pPr>
      <w:proofErr w:type="spellStart"/>
      <w:r>
        <w:t>Cp</w:t>
      </w:r>
      <w:proofErr w:type="spellEnd"/>
      <w:r>
        <w:t xml:space="preserve"> solves the case – legal action by FISCR sets legal precedent for all NSA surveillance requests and ensures compliance from the FISC – that solves unwarranted bulk surveillance - all surveillance cases go through FISC</w:t>
      </w:r>
    </w:p>
    <w:p w:rsidR="008C0B52" w:rsidRPr="000C3DC8" w:rsidRDefault="008C0B52" w:rsidP="008C0B52"/>
    <w:p w:rsidR="008C0B52" w:rsidRPr="000C3DC8" w:rsidRDefault="008C0B52" w:rsidP="008C0B52">
      <w:pPr>
        <w:pStyle w:val="Heading4"/>
      </w:pPr>
      <w:r>
        <w:t xml:space="preserve">Avoids the NB – </w:t>
      </w:r>
    </w:p>
    <w:p w:rsidR="008C0B52" w:rsidRDefault="008C0B52" w:rsidP="008C0B52">
      <w:pPr>
        <w:pStyle w:val="Heading3"/>
      </w:pPr>
      <w:r>
        <w:t>2NC Solvency - Generic</w:t>
      </w:r>
    </w:p>
    <w:p w:rsidR="008C0B52" w:rsidRDefault="008C0B52" w:rsidP="008C0B52">
      <w:pPr>
        <w:pStyle w:val="Heading4"/>
      </w:pPr>
      <w:r>
        <w:t>FISA can do the plan – they have the Jurisdiction to set legal precedent</w:t>
      </w:r>
    </w:p>
    <w:p w:rsidR="008C0B52" w:rsidRPr="00FD481B" w:rsidRDefault="008C0B52" w:rsidP="008C0B52">
      <w:proofErr w:type="spellStart"/>
      <w:r w:rsidRPr="00FD481B">
        <w:rPr>
          <w:rStyle w:val="Style13ptBold"/>
        </w:rPr>
        <w:t>Kayyali</w:t>
      </w:r>
      <w:proofErr w:type="spellEnd"/>
      <w:r w:rsidRPr="00FD481B">
        <w:rPr>
          <w:rStyle w:val="Style13ptBold"/>
        </w:rPr>
        <w:t xml:space="preserve"> 14</w:t>
      </w:r>
      <w:r w:rsidRPr="00FD481B">
        <w:t xml:space="preserve"> Nadia </w:t>
      </w:r>
      <w:proofErr w:type="spellStart"/>
      <w:r w:rsidRPr="00FD481B">
        <w:t>Kayyali</w:t>
      </w:r>
      <w:proofErr w:type="spellEnd"/>
      <w:r w:rsidRPr="00FD481B">
        <w:t xml:space="preserve">, Bill of Rights Defense Committee Legal </w:t>
      </w:r>
      <w:proofErr w:type="gramStart"/>
      <w:r w:rsidRPr="00FD481B">
        <w:t>Fellow ,BA</w:t>
      </w:r>
      <w:proofErr w:type="gramEnd"/>
      <w:r w:rsidRPr="00FD481B">
        <w:t xml:space="preserve"> from UC Berkeley, JD from UC Hastings. “What You Need to Know </w:t>
      </w:r>
      <w:proofErr w:type="gramStart"/>
      <w:r w:rsidRPr="00FD481B">
        <w:t>About</w:t>
      </w:r>
      <w:proofErr w:type="gramEnd"/>
      <w:r w:rsidRPr="00FD481B">
        <w:t xml:space="preserve"> the FISA Court—and How it Needs to Change” Electronic Frontier Foundation. </w:t>
      </w:r>
      <w:hyperlink r:id="rId8" w:history="1">
        <w:r w:rsidRPr="00FD481B">
          <w:rPr>
            <w:rStyle w:val="Hyperlink"/>
          </w:rPr>
          <w:t>https://www.eff.org/deeplinks/2014/08/what-you-need-know-about-fisa-court-and-how-it-needs-change</w:t>
        </w:r>
      </w:hyperlink>
      <w:r w:rsidRPr="00FD481B">
        <w:t xml:space="preserve">. </w:t>
      </w:r>
      <w:r>
        <w:t>8/15/</w:t>
      </w:r>
      <w:r w:rsidRPr="00FD481B">
        <w:t>2014</w:t>
      </w:r>
    </w:p>
    <w:p w:rsidR="008C0B52" w:rsidRDefault="008C0B52" w:rsidP="008C0B52">
      <w:pPr>
        <w:rPr>
          <w:sz w:val="14"/>
        </w:rPr>
      </w:pPr>
      <w:r w:rsidRPr="008D541A">
        <w:rPr>
          <w:sz w:val="14"/>
        </w:rPr>
        <w:t xml:space="preserve">Why the FISA Court Needs to Change: Among the myriad reasons the FISC must change, three stand out. First, FISA has become a drastically more complicated law than when it was originally passed in 1978, and the role of the FISC has accordingly grown far beyond the bounds of what Congress envisioned. Second, because of those changes, the </w:t>
      </w:r>
      <w:r w:rsidRPr="00FD481B">
        <w:rPr>
          <w:rStyle w:val="StyleUnderline"/>
        </w:rPr>
        <w:t>FISC has created a huge body of secret policy and legal precedent</w:t>
      </w:r>
      <w:r w:rsidRPr="008D541A">
        <w:rPr>
          <w:sz w:val="14"/>
        </w:rPr>
        <w:t xml:space="preserve">. Finally, the court’s reliance on the government to provide all the necessary information needed to fairly make decisions is not sufficient, something that is painfully obvious as one reads the FISC decisions themselves. It’s also something EFF has recently experienced in our NSA cases. </w:t>
      </w:r>
      <w:r w:rsidRPr="00FD481B">
        <w:rPr>
          <w:rStyle w:val="StyleUnderline"/>
        </w:rPr>
        <w:t>The court’s mandate has expanded exponentially since 1978, especially during the 90s</w:t>
      </w:r>
      <w:r w:rsidRPr="008D541A">
        <w:rPr>
          <w:sz w:val="14"/>
        </w:rPr>
        <w:t xml:space="preserve">. More recently, Section 215 of the PATRIOT Act and Section 702 of the FISA Amendments Act—both of which were passed decades after the initial FISA—granted far broader spying authorities to the government than had existed before, and the government has claimed the right to conduct mass surveillance under these provisions. </w:t>
      </w:r>
      <w:r w:rsidRPr="00FD481B">
        <w:rPr>
          <w:rStyle w:val="StyleUnderline"/>
        </w:rPr>
        <w:t>What Congress originally authorized when creating the FISC</w:t>
      </w:r>
      <w:r w:rsidRPr="008D541A">
        <w:rPr>
          <w:sz w:val="14"/>
        </w:rPr>
        <w:t xml:space="preserve">, with the Church Committee hearings freshly in mind, </w:t>
      </w:r>
      <w:r w:rsidRPr="00FD481B">
        <w:rPr>
          <w:rStyle w:val="StyleUnderline"/>
        </w:rPr>
        <w:t>was an expedited system of approving individualized warrants for foreign surveillance of specified individuals</w:t>
      </w:r>
      <w:r w:rsidRPr="008D541A">
        <w:rPr>
          <w:sz w:val="14"/>
        </w:rPr>
        <w:t xml:space="preserve">—much like what regular magistrate judges do with warrants now, with safeguards built in for the national security context. That bears repeating: When FISA was passed, it authorized individualized warrants for surveillance. </w:t>
      </w:r>
      <w:r w:rsidRPr="00FD481B">
        <w:rPr>
          <w:rStyle w:val="Emphasis"/>
        </w:rPr>
        <w:t>Now, the court is approving mass surveillance</w:t>
      </w:r>
      <w:r w:rsidRPr="008D541A">
        <w:rPr>
          <w:sz w:val="14"/>
        </w:rPr>
        <w:t xml:space="preserve">. </w:t>
      </w:r>
      <w:r w:rsidRPr="00FD481B">
        <w:rPr>
          <w:rStyle w:val="Emphasis"/>
        </w:rPr>
        <w:t xml:space="preserve">This is </w:t>
      </w:r>
      <w:proofErr w:type="gramStart"/>
      <w:r w:rsidRPr="00FD481B">
        <w:rPr>
          <w:rStyle w:val="Emphasis"/>
        </w:rPr>
        <w:t>key</w:t>
      </w:r>
      <w:proofErr w:type="gramEnd"/>
      <w:r w:rsidRPr="00FD481B">
        <w:rPr>
          <w:rStyle w:val="Emphasis"/>
        </w:rPr>
        <w:t>, because as “current and former officials familiar with the court’s classified decisions”</w:t>
      </w:r>
      <w:r w:rsidRPr="008D541A">
        <w:rPr>
          <w:sz w:val="14"/>
        </w:rPr>
        <w:t xml:space="preserve"> told the New York Times in July of last year, </w:t>
      </w:r>
      <w:r w:rsidRPr="00FD481B">
        <w:rPr>
          <w:rStyle w:val="Emphasis"/>
        </w:rPr>
        <w:t>the court is no longer simply approving applications</w:t>
      </w:r>
      <w:r w:rsidRPr="008D541A">
        <w:rPr>
          <w:sz w:val="14"/>
        </w:rPr>
        <w:t xml:space="preserve">. </w:t>
      </w:r>
      <w:r w:rsidRPr="00FD481B">
        <w:rPr>
          <w:rStyle w:val="Emphasis"/>
        </w:rPr>
        <w:t>It is “regularly assessing broad constitutional questions and establishing important judicial precedents,</w:t>
      </w:r>
      <w:r w:rsidRPr="008D541A">
        <w:rPr>
          <w:sz w:val="14"/>
        </w:rPr>
        <w:t xml:space="preserve"> </w:t>
      </w:r>
      <w:r w:rsidRPr="00FD481B">
        <w:rPr>
          <w:rStyle w:val="Emphasis"/>
        </w:rPr>
        <w:t>with almost no public scrutiny</w:t>
      </w:r>
      <w:r w:rsidRPr="008D541A">
        <w:rPr>
          <w:sz w:val="14"/>
        </w:rPr>
        <w:t xml:space="preserve">," affecting millions of innocent people. As former FISC judge James Robertson stated to the Privacy and Civil Liberties Oversight Board, “What [the FISC] does is not adjudication, but approval. This works just fine when it deals with individual applications for warrants, but </w:t>
      </w:r>
      <w:r w:rsidRPr="00FD481B">
        <w:rPr>
          <w:rStyle w:val="Emphasis"/>
        </w:rPr>
        <w:t>the 2008 (FISA) amendment has turned the FISA court into an administrative agency making rules for others to follow</w:t>
      </w:r>
      <w:r w:rsidRPr="008D541A">
        <w:rPr>
          <w:sz w:val="14"/>
        </w:rPr>
        <w:t xml:space="preserve">.” The result of this expansion of the FISC’s role is a body of secret law that, now that some has come to light, has shocked most Americans. The most obvious example of this is, of course, section 215 of the Patriot Act, where </w:t>
      </w:r>
      <w:r w:rsidRPr="00FD481B">
        <w:rPr>
          <w:rStyle w:val="StyleUnderline"/>
        </w:rPr>
        <w:t>“the court’s interpretation of the word ['relevant,'] enabled the government . . . to collect the phone records of the majority of Americans, including phone numbers people dialed and where they were calling from, as part of a continuing investigation into international terrorism.”</w:t>
      </w:r>
      <w:r w:rsidRPr="008D541A">
        <w:rPr>
          <w:sz w:val="14"/>
        </w:rPr>
        <w:t xml:space="preserve"> The “heightened duty of candor” is not enough. FISC decisions that have been made public are full of descriptions of the NSA not fulfilling its duties and being very slow to inform the court about it. Judge John Bates noted: “The court is troubled that the government’s revelations regarding the NSA’s acquisition of Internet transactions mark the third instance in less than three years in which the government has disclosed a substantial misrepresentation regarding the scope of a major collection program,” and noted “repeated inaccurate statements made in the government’s submission,” concluding that the requirements had been “so frequently and systematically violated that it can fairly be said that this critical element of the overall…regime has never functioned effectively.” Judges have consistently chastised the NSA for “inaccurate” statements, misleading or incomplete filings and for having “circumvented the spirit” of laws protecting Americans’ privacy. EFF had its own brush with this problem earlier this year, when we discovered that the government had not even informed the FISC of its duties to preserve evidence. In March, after an emergency hearing, a federal court in San Francisco ordered the government to preserve records of Section 215 call details collection. On that same day, the FISC issued its own strongly worded order in which it mandated the government to make a filing explaining exactly why it had failed to notify the FISC about relevant information regarding preservation orders in two related cases, Jewel and Shubert. This failure had affected the court’s earlier ruling mandating that certain information be destroyed. It’s clear that the FISC simply can’t rely on the government to get the full picture. </w:t>
      </w:r>
    </w:p>
    <w:p w:rsidR="008C0B52" w:rsidRDefault="008C0B52" w:rsidP="008C0B52">
      <w:pPr>
        <w:rPr>
          <w:sz w:val="14"/>
        </w:rPr>
      </w:pPr>
    </w:p>
    <w:p w:rsidR="008C0B52" w:rsidRDefault="008C0B52" w:rsidP="008C0B52">
      <w:pPr>
        <w:pStyle w:val="Heading4"/>
      </w:pPr>
      <w:r>
        <w:t>FISA has empirically ruled against the NSA on domestic surveillance</w:t>
      </w:r>
    </w:p>
    <w:p w:rsidR="008C0B52" w:rsidRPr="00D71F18" w:rsidRDefault="008C0B52" w:rsidP="008C0B52">
      <w:proofErr w:type="spellStart"/>
      <w:proofErr w:type="gramStart"/>
      <w:r w:rsidRPr="00D503DD">
        <w:rPr>
          <w:rStyle w:val="Style13ptBold"/>
        </w:rPr>
        <w:t>Dougdale</w:t>
      </w:r>
      <w:proofErr w:type="spellEnd"/>
      <w:r w:rsidRPr="00D503DD">
        <w:rPr>
          <w:rStyle w:val="Style13ptBold"/>
        </w:rPr>
        <w:t xml:space="preserve"> 13</w:t>
      </w:r>
      <w:r>
        <w:t>.</w:t>
      </w:r>
      <w:proofErr w:type="gramEnd"/>
      <w:r>
        <w:t xml:space="preserve"> </w:t>
      </w:r>
      <w:proofErr w:type="gramStart"/>
      <w:r w:rsidRPr="00D71F18">
        <w:t xml:space="preserve">Addy </w:t>
      </w:r>
      <w:proofErr w:type="spellStart"/>
      <w:r w:rsidRPr="00D71F18">
        <w:t>Dougdale</w:t>
      </w:r>
      <w:proofErr w:type="spellEnd"/>
      <w:r w:rsidRPr="00D71F18">
        <w:t>.</w:t>
      </w:r>
      <w:proofErr w:type="gramEnd"/>
      <w:r w:rsidRPr="00D71F18">
        <w:t xml:space="preserve"> </w:t>
      </w:r>
      <w:proofErr w:type="spellStart"/>
      <w:proofErr w:type="gramStart"/>
      <w:r w:rsidRPr="00D71F18">
        <w:t>Contributer</w:t>
      </w:r>
      <w:proofErr w:type="spellEnd"/>
      <w:r w:rsidRPr="00D71F18">
        <w:t xml:space="preserve"> to </w:t>
      </w:r>
      <w:proofErr w:type="spellStart"/>
      <w:r w:rsidRPr="00D71F18">
        <w:t>FastCompany</w:t>
      </w:r>
      <w:proofErr w:type="spellEnd"/>
      <w:r w:rsidRPr="00D71F18">
        <w:t xml:space="preserve"> – a leading progressive news outlet.</w:t>
      </w:r>
      <w:proofErr w:type="gramEnd"/>
      <w:r w:rsidRPr="00D71F18">
        <w:t xml:space="preserve"> </w:t>
      </w:r>
      <w:r>
        <w:t xml:space="preserve">“FISA COURT FORCED NSA TO STOP ILLEGALLY GATHERING EMAIL” August 22, 2013. </w:t>
      </w:r>
      <w:hyperlink r:id="rId9" w:history="1">
        <w:r w:rsidRPr="0080654B">
          <w:rPr>
            <w:rStyle w:val="Hyperlink"/>
          </w:rPr>
          <w:t>http://www.fastcompany.com/3016203/the-code-war/foi-request-shows-nsa-forced-to-stop-illegal-gathering-of-us-correspondence-by-</w:t>
        </w:r>
      </w:hyperlink>
      <w:r>
        <w:t xml:space="preserve"> </w:t>
      </w:r>
    </w:p>
    <w:p w:rsidR="008C0B52" w:rsidRPr="00D71F18" w:rsidRDefault="008C0B52" w:rsidP="008C0B52">
      <w:r>
        <w:t xml:space="preserve">U.S. Intelligence officials have released papers showing </w:t>
      </w:r>
      <w:r w:rsidRPr="00D503DD">
        <w:rPr>
          <w:rStyle w:val="StyleUnderline"/>
        </w:rPr>
        <w:t>the NSA illegally snooped on thousands of U.S. citizens' electronic messages before a court ordered it to cease.</w:t>
      </w:r>
      <w:r>
        <w:t xml:space="preserve"> </w:t>
      </w:r>
      <w:r w:rsidRPr="00D503DD">
        <w:rPr>
          <w:rStyle w:val="StyleUnderline"/>
        </w:rPr>
        <w:t>The declassified ruling, made by FISA's chief judge in 2011, ordered the National Security Agency to rethink its methods of surveillance</w:t>
      </w:r>
      <w:r>
        <w:t xml:space="preserve">. The heavily redacted 85-page document—which was released on the Office of the Director of National Intelligence's brand-new Tumblr account, IC On The Record—is the first FISA court opinion released by the government in response to a FOIA lawsuit brought by the Electronic Frontier Foundation in 2012. </w:t>
      </w:r>
      <w:r w:rsidRPr="00D503DD">
        <w:rPr>
          <w:rStyle w:val="StyleUnderline"/>
        </w:rPr>
        <w:t>Although FISA has been heavily criticized as a cypher for the intelligence sector, these documents show that, on this occasion, that was not the case</w:t>
      </w:r>
      <w:r>
        <w:t>. "</w:t>
      </w:r>
      <w:r w:rsidRPr="00D503DD">
        <w:rPr>
          <w:rStyle w:val="StyleUnderline"/>
        </w:rPr>
        <w:t>For the first time, the government has now advised the court that the volume and nature of the information it has been collecting is fundamentally different from what the court had been led to believe,</w:t>
      </w:r>
      <w:r>
        <w:t>" wrote Judge John D. Bates in the ruling of October 3, 2011.</w:t>
      </w:r>
    </w:p>
    <w:p w:rsidR="008C0B52" w:rsidRDefault="008C0B52" w:rsidP="008C0B52">
      <w:pPr>
        <w:rPr>
          <w:sz w:val="14"/>
        </w:rPr>
      </w:pPr>
    </w:p>
    <w:p w:rsidR="008C0B52" w:rsidRDefault="008C0B52" w:rsidP="008C0B52">
      <w:pPr>
        <w:pStyle w:val="Heading4"/>
      </w:pPr>
      <w:r>
        <w:t>No risk of it getting overturned – rulings are legally within FISA’s jurisdiction</w:t>
      </w:r>
    </w:p>
    <w:p w:rsidR="008C0B52" w:rsidRDefault="008C0B52" w:rsidP="008C0B52">
      <w:proofErr w:type="spellStart"/>
      <w:r w:rsidRPr="006F1205">
        <w:rPr>
          <w:rStyle w:val="Style13ptBold"/>
        </w:rPr>
        <w:t>Pfander</w:t>
      </w:r>
      <w:proofErr w:type="spellEnd"/>
      <w:r w:rsidRPr="006F1205">
        <w:rPr>
          <w:rStyle w:val="Style13ptBold"/>
        </w:rPr>
        <w:t xml:space="preserve"> and </w:t>
      </w:r>
      <w:proofErr w:type="spellStart"/>
      <w:r w:rsidRPr="006F1205">
        <w:rPr>
          <w:rStyle w:val="Style13ptBold"/>
        </w:rPr>
        <w:t>Birk</w:t>
      </w:r>
      <w:proofErr w:type="spellEnd"/>
      <w:r>
        <w:rPr>
          <w:rStyle w:val="Style13ptBold"/>
        </w:rPr>
        <w:t xml:space="preserve"> 15 </w:t>
      </w:r>
      <w:r w:rsidRPr="006F1205">
        <w:t xml:space="preserve">James E. </w:t>
      </w:r>
      <w:proofErr w:type="spellStart"/>
      <w:r w:rsidRPr="006F1205">
        <w:t>Pfander</w:t>
      </w:r>
      <w:proofErr w:type="spellEnd"/>
      <w:r w:rsidRPr="006F1205">
        <w:t xml:space="preserve"> &amp; Daniel D. </w:t>
      </w:r>
      <w:proofErr w:type="spellStart"/>
      <w:r w:rsidRPr="006F1205">
        <w:t>Birk</w:t>
      </w:r>
      <w:proofErr w:type="spellEnd"/>
      <w:r w:rsidRPr="006F1205">
        <w:t xml:space="preserve">; James has a BA, University of Missouri and JD, University of Virginia. </w:t>
      </w:r>
      <w:proofErr w:type="gramStart"/>
      <w:r w:rsidRPr="006F1205">
        <w:t>Currently Owen L. Coon Professor of Law at Northwestern School of Law.</w:t>
      </w:r>
      <w:proofErr w:type="gramEnd"/>
      <w:r w:rsidRPr="006F1205">
        <w:t xml:space="preserve"> Daniel has a JD from Northwestern School of law and is Law Clerk to Kenneth F. Ripple of the U.S. Court of Appeals, Seventh Circuit. </w:t>
      </w:r>
      <w:proofErr w:type="gramStart"/>
      <w:r>
        <w:t>“Article III Judicial Power, the Adverse-Party Requirement, and Non-Contentious Jurisdiction” Yale Law journal Volume 125, Number 5, March 2015 – 1346-1835.</w:t>
      </w:r>
      <w:proofErr w:type="gramEnd"/>
      <w:r>
        <w:t xml:space="preserve"> </w:t>
      </w:r>
      <w:r w:rsidRPr="006F1205">
        <w:t>http://www.yalelawjournal.org/article/non-contentious-jurisdiction#_ftnref552</w:t>
      </w:r>
    </w:p>
    <w:p w:rsidR="008C0B52" w:rsidRDefault="008C0B52" w:rsidP="008C0B52">
      <w:pPr>
        <w:rPr>
          <w:sz w:val="16"/>
        </w:rPr>
      </w:pPr>
      <w:r>
        <w:rPr>
          <w:sz w:val="16"/>
        </w:rPr>
        <w:t xml:space="preserve">Since the adoption of FISA in 1978, the Foreign Intelligence Surveillance Court has reviewed government applications for the approval of certain surveillance practices on an ex parte basis.548 As with other warrant applications,549 the government submits the request to the court without notice to the target of the proposed surveillance.550 But unlike the targets of other warrant proceedings, most FISA targets will never learn that the surveillance has been carried out and will never have occasion to challenge the warrant in the course of criminal proceedings. Unlike other warrant proceedings, moreover, the proceedings do not take place in the local federal courthouse; rather, they require the FISA judges to travel to a secret courthouse.551 </w:t>
      </w:r>
      <w:r w:rsidRPr="00C07931">
        <w:rPr>
          <w:rStyle w:val="StyleUnderline"/>
        </w:rPr>
        <w:t>If the FISC denies the government’s application</w:t>
      </w:r>
      <w:r>
        <w:rPr>
          <w:sz w:val="16"/>
        </w:rPr>
        <w:t xml:space="preserve">, </w:t>
      </w:r>
      <w:r w:rsidRPr="00C07931">
        <w:rPr>
          <w:rStyle w:val="StyleUnderline"/>
        </w:rPr>
        <w:t>FISA provides for oversight by the Foreign Intelligence Surveillance Court of Review</w:t>
      </w:r>
      <w:r>
        <w:rPr>
          <w:sz w:val="16"/>
        </w:rPr>
        <w:t xml:space="preserve">.552 </w:t>
      </w:r>
      <w:r w:rsidRPr="00C07931">
        <w:rPr>
          <w:rStyle w:val="StyleUnderline"/>
        </w:rPr>
        <w:t>The government does not invariably release either the decisions of the trial court or the opinions of the court of review</w:t>
      </w:r>
      <w:r>
        <w:rPr>
          <w:sz w:val="16"/>
        </w:rPr>
        <w:t xml:space="preserve">, although a few decisions have come to light as a result of the leaks by Edward Snowden.553 Critics have argued that the FISC’s ex parte process presents both constitutional and practical problems and have put forward a variety of suggested cures.554 For example, Orin Kerr has argued that Congress should establish a special advocate within an existing security-cleared government department to offer adversary presentations during FISC proceedings.555 Steve Vladeck has urged instead that “private security-cleared lawyers, not government employees . . . serve as adversaries in secret litigation commenced by the government.”556 Such proposals have gained traction in Congress; newly introduced bills would attempt to ensure adversarial presentations by requiring the appointment of public interest advocates in certain situations.557 One commentator has argued that private attorneys might be appointed to serve as consultants to the court in proceedings deemed to require some adversarial presentation.558 We do not claim expertise in matters of national security and have little to add to the policy debate over the wisdom of introducing an adversary process to improve decision making at the FISC. We simply suggest that </w:t>
      </w:r>
      <w:r w:rsidRPr="00C07931">
        <w:rPr>
          <w:rStyle w:val="StyleUnderline"/>
        </w:rPr>
        <w:t>the FISC’s role in hearing warrant applications on an ex parte basis seems to fit comfortably within the scope of federal judicial power</w:t>
      </w:r>
      <w:r>
        <w:rPr>
          <w:sz w:val="16"/>
        </w:rPr>
        <w:t xml:space="preserve"> over matters of non-contentious jurisdiction. </w:t>
      </w:r>
      <w:r w:rsidRPr="00C07931">
        <w:rPr>
          <w:rStyle w:val="StyleUnderline"/>
        </w:rPr>
        <w:t>The FISA process calls for the court to determine that the government has complied with various statutory elements that regulate access to intelligence surveillance</w:t>
      </w:r>
      <w:r>
        <w:rPr>
          <w:sz w:val="16"/>
        </w:rPr>
        <w:t xml:space="preserve">.559 </w:t>
      </w:r>
      <w:proofErr w:type="gramStart"/>
      <w:r w:rsidRPr="00C07931">
        <w:rPr>
          <w:rStyle w:val="StyleUnderline"/>
        </w:rPr>
        <w:t>The</w:t>
      </w:r>
      <w:proofErr w:type="gramEnd"/>
      <w:r w:rsidRPr="00C07931">
        <w:rPr>
          <w:rStyle w:val="StyleUnderline"/>
        </w:rPr>
        <w:t xml:space="preserve"> resulting decisions by the FISC serve as final decisions on the issues at hand: the government’s compliance with the statute and entitlement to conduct the surveillance in question.</w:t>
      </w:r>
      <w:r>
        <w:rPr>
          <w:sz w:val="16"/>
        </w:rPr>
        <w:t xml:space="preserve"> While the targets of such surveillance can contest various aspects of the proceedings that yielded the evidence introduced at their trials, </w:t>
      </w:r>
      <w:r w:rsidRPr="00C07931">
        <w:rPr>
          <w:rStyle w:val="Emphasis"/>
        </w:rPr>
        <w:t>courts hearing those trials treat the FISC’s determination as conclusive on the issue of the legality of the surveillance</w:t>
      </w:r>
      <w:r>
        <w:rPr>
          <w:sz w:val="16"/>
        </w:rPr>
        <w:t xml:space="preserve">.560 </w:t>
      </w:r>
      <w:r w:rsidRPr="00C07931">
        <w:rPr>
          <w:rStyle w:val="StyleUnderline"/>
        </w:rPr>
        <w:t>Even if the courts were to reopen the FISA decision and reevaluate the showings,</w:t>
      </w:r>
      <w:r>
        <w:rPr>
          <w:sz w:val="16"/>
        </w:rPr>
        <w:t xml:space="preserve"> </w:t>
      </w:r>
      <w:r w:rsidRPr="00C07931">
        <w:rPr>
          <w:rStyle w:val="StyleUnderline"/>
        </w:rPr>
        <w:t>such judicial revision would not raise doubts about the judicial finality of the initial decision</w:t>
      </w:r>
      <w:r>
        <w:rPr>
          <w:sz w:val="16"/>
        </w:rPr>
        <w:t xml:space="preserve">. To be sure, federal officials may not always discharge their duties of candor to the FISC and may exceed the scope of the warrant’s authority in carrying out the surveillance in question. Remedies should be available in such cases (just as they were in the nineteenth century when officers exceeded the scope of their warrants). </w:t>
      </w:r>
      <w:r w:rsidRPr="00C07931">
        <w:rPr>
          <w:rStyle w:val="StyleUnderline"/>
        </w:rPr>
        <w:t>But the possibility of executive branch missteps, while legitimate matters of litigation and policy concern, do not deprive the judicial process of its character as such</w:t>
      </w:r>
      <w:r>
        <w:rPr>
          <w:sz w:val="16"/>
        </w:rPr>
        <w:t>.</w:t>
      </w:r>
    </w:p>
    <w:p w:rsidR="008C0B52" w:rsidRDefault="008C0B52" w:rsidP="008C0B52">
      <w:pPr>
        <w:rPr>
          <w:sz w:val="16"/>
        </w:rPr>
      </w:pPr>
    </w:p>
    <w:p w:rsidR="008C0B52" w:rsidRPr="00EE1F37" w:rsidRDefault="008C0B52" w:rsidP="008C0B52">
      <w:pPr>
        <w:pStyle w:val="Heading4"/>
      </w:pPr>
      <w:r>
        <w:t>FISA solves</w:t>
      </w:r>
    </w:p>
    <w:p w:rsidR="008C0B52" w:rsidRPr="009A4E79" w:rsidRDefault="008C0B52" w:rsidP="008C0B52">
      <w:proofErr w:type="spellStart"/>
      <w:proofErr w:type="gramStart"/>
      <w:r w:rsidRPr="00EE1F37">
        <w:rPr>
          <w:rStyle w:val="Style13ptBold"/>
        </w:rPr>
        <w:t>Cardy</w:t>
      </w:r>
      <w:proofErr w:type="spellEnd"/>
      <w:r>
        <w:t xml:space="preserve"> </w:t>
      </w:r>
      <w:r w:rsidRPr="00EE1F37">
        <w:rPr>
          <w:rStyle w:val="Style13ptBold"/>
        </w:rPr>
        <w:t>08</w:t>
      </w:r>
      <w:r>
        <w:t xml:space="preserve"> Emily A </w:t>
      </w:r>
      <w:proofErr w:type="spellStart"/>
      <w:r>
        <w:t>Cardy</w:t>
      </w:r>
      <w:proofErr w:type="spellEnd"/>
      <w:r>
        <w:t>.</w:t>
      </w:r>
      <w:proofErr w:type="gramEnd"/>
      <w:r>
        <w:t xml:space="preserve"> B.A in Law from Yale University “THE UNCONSTITUTIONALITY OF THE PROTECT AMERICA ACT OF 2007” Boston University Public Interest Law Journal 18 B.U. Pub. </w:t>
      </w:r>
      <w:proofErr w:type="gramStart"/>
      <w:r>
        <w:t>Int. L.J. 171.</w:t>
      </w:r>
      <w:proofErr w:type="gramEnd"/>
      <w:r>
        <w:t xml:space="preserve"> </w:t>
      </w:r>
      <w:proofErr w:type="gramStart"/>
      <w:r>
        <w:t>Fall, 2008.</w:t>
      </w:r>
      <w:proofErr w:type="gramEnd"/>
      <w:r>
        <w:t xml:space="preserve"> </w:t>
      </w:r>
    </w:p>
    <w:p w:rsidR="008C0B52" w:rsidRDefault="008C0B52" w:rsidP="008C0B52">
      <w:r>
        <w:t>In 1978 the Foreign Intelligence Surveillance Act (FISA) established the processes by which the United States intelligence community could effectively gather foreign intelligence, while striking "a balance between national security interests and civil liberties." n10 "</w:t>
      </w:r>
      <w:r w:rsidRPr="00EE1F37">
        <w:rPr>
          <w:rStyle w:val="StyleUnderline"/>
        </w:rPr>
        <w:t>FISA provides a means by which the government can obtain approval to conduct electronic surveillance of a foreign power or its agents without first meeting the more stringent standard</w:t>
      </w:r>
      <w:r>
        <w:t xml:space="preserve">" </w:t>
      </w:r>
      <w:r w:rsidRPr="00EE1F37">
        <w:rPr>
          <w:rStyle w:val="StyleUnderline"/>
        </w:rPr>
        <w:t>required in domestic criminal investigations</w:t>
      </w:r>
      <w:r>
        <w:t xml:space="preserve">. </w:t>
      </w:r>
      <w:proofErr w:type="gramStart"/>
      <w:r>
        <w:t>n11</w:t>
      </w:r>
      <w:proofErr w:type="gramEnd"/>
      <w:r>
        <w:t xml:space="preserve"> That the TSP operated outside of FISA's purview made it automatically constitutionally suspect. </w:t>
      </w:r>
      <w:proofErr w:type="gramStart"/>
      <w:r>
        <w:t>n12</w:t>
      </w:r>
      <w:proofErr w:type="gramEnd"/>
      <w:r>
        <w:t xml:space="preserve"> </w:t>
      </w:r>
      <w:r w:rsidRPr="00EE1F37">
        <w:rPr>
          <w:rStyle w:val="StyleUnderline"/>
        </w:rPr>
        <w:t>The Article III court established by FISA, the Foreign Intelligence Surveillance Court (FISC), is essential to FISA's operation</w:t>
      </w:r>
      <w:r>
        <w:t xml:space="preserve">. </w:t>
      </w:r>
      <w:proofErr w:type="gramStart"/>
      <w:r>
        <w:t>n13</w:t>
      </w:r>
      <w:proofErr w:type="gramEnd"/>
      <w:r>
        <w:t xml:space="preserve"> </w:t>
      </w:r>
      <w:r w:rsidRPr="00EE1F37">
        <w:rPr>
          <w:rStyle w:val="StyleUnderline"/>
        </w:rPr>
        <w:t>FISC objectively adjudicates intelligence collection proposals and procedures, while protecting such details in the interest of national security</w:t>
      </w:r>
      <w:r>
        <w:t xml:space="preserve">. </w:t>
      </w:r>
      <w:r w:rsidRPr="00EE1F37">
        <w:rPr>
          <w:rStyle w:val="StyleUnderline"/>
        </w:rPr>
        <w:t>In short, FISA establishes the United States' legal standard for gathering foreign intelligence, and provides safeguards</w:t>
      </w:r>
      <w:r>
        <w:t xml:space="preserve"> [*174] </w:t>
      </w:r>
      <w:r w:rsidRPr="00EE1F37">
        <w:rPr>
          <w:rStyle w:val="StyleUnderline"/>
        </w:rPr>
        <w:t>to protect the Fourth Amendment's promises to the American public that they will be free from unwarranted government intrusion</w:t>
      </w:r>
      <w:r>
        <w:t>. n14</w:t>
      </w:r>
    </w:p>
    <w:p w:rsidR="008C0B52" w:rsidRDefault="008C0B52" w:rsidP="008C0B52">
      <w:pPr>
        <w:rPr>
          <w:sz w:val="16"/>
        </w:rPr>
      </w:pPr>
    </w:p>
    <w:p w:rsidR="008C0B52" w:rsidRDefault="008C0B52" w:rsidP="008C0B52">
      <w:pPr>
        <w:pStyle w:val="Heading3"/>
      </w:pPr>
      <w:r>
        <w:t>2NC Solvency – Constitutional Rulings</w:t>
      </w:r>
    </w:p>
    <w:p w:rsidR="008C0B52" w:rsidRDefault="008C0B52" w:rsidP="008C0B52">
      <w:pPr>
        <w:pStyle w:val="Heading4"/>
      </w:pPr>
      <w:r>
        <w:t>Specifically true of constitutional issues</w:t>
      </w:r>
    </w:p>
    <w:p w:rsidR="008C0B52" w:rsidRPr="008D541A" w:rsidRDefault="008C0B52" w:rsidP="008C0B52">
      <w:pPr>
        <w:rPr>
          <w:sz w:val="16"/>
        </w:rPr>
      </w:pPr>
      <w:proofErr w:type="spellStart"/>
      <w:proofErr w:type="gramStart"/>
      <w:r w:rsidRPr="006B31B8">
        <w:rPr>
          <w:rStyle w:val="Style13ptBold"/>
        </w:rPr>
        <w:t>Benkler</w:t>
      </w:r>
      <w:proofErr w:type="spellEnd"/>
      <w:r w:rsidRPr="006B31B8">
        <w:rPr>
          <w:rStyle w:val="Style13ptBold"/>
        </w:rPr>
        <w:t xml:space="preserve"> 13 </w:t>
      </w:r>
      <w:proofErr w:type="spellStart"/>
      <w:r>
        <w:rPr>
          <w:sz w:val="16"/>
        </w:rPr>
        <w:t>Yochai</w:t>
      </w:r>
      <w:proofErr w:type="spellEnd"/>
      <w:r>
        <w:rPr>
          <w:sz w:val="16"/>
        </w:rPr>
        <w:t xml:space="preserve"> </w:t>
      </w:r>
      <w:proofErr w:type="spellStart"/>
      <w:r>
        <w:rPr>
          <w:sz w:val="16"/>
        </w:rPr>
        <w:t>Benkler</w:t>
      </w:r>
      <w:proofErr w:type="spellEnd"/>
      <w:r>
        <w:rPr>
          <w:sz w:val="16"/>
        </w:rPr>
        <w:t>.</w:t>
      </w:r>
      <w:proofErr w:type="gramEnd"/>
      <w:r>
        <w:rPr>
          <w:sz w:val="16"/>
        </w:rPr>
        <w:t xml:space="preserve"> </w:t>
      </w:r>
      <w:proofErr w:type="gramStart"/>
      <w:r>
        <w:rPr>
          <w:sz w:val="16"/>
        </w:rPr>
        <w:t>law</w:t>
      </w:r>
      <w:proofErr w:type="gramEnd"/>
      <w:r>
        <w:rPr>
          <w:sz w:val="16"/>
        </w:rPr>
        <w:t xml:space="preserve"> professor and director of the Berkman Center for Internet &amp; Society at Harvard University. “In secret, </w:t>
      </w:r>
      <w:proofErr w:type="spellStart"/>
      <w:r>
        <w:rPr>
          <w:sz w:val="16"/>
        </w:rPr>
        <w:t>Fisa</w:t>
      </w:r>
      <w:proofErr w:type="spellEnd"/>
      <w:r>
        <w:rPr>
          <w:sz w:val="16"/>
        </w:rPr>
        <w:t xml:space="preserve"> court contradicted US supreme court on constitutional rights” The</w:t>
      </w:r>
      <w:r w:rsidRPr="008D541A">
        <w:rPr>
          <w:sz w:val="16"/>
        </w:rPr>
        <w:t xml:space="preserve"> </w:t>
      </w:r>
      <w:r>
        <w:rPr>
          <w:sz w:val="16"/>
        </w:rPr>
        <w:t xml:space="preserve">Guardian. </w:t>
      </w:r>
      <w:hyperlink r:id="rId10" w:history="1">
        <w:r w:rsidRPr="004264C3">
          <w:rPr>
            <w:rStyle w:val="Hyperlink"/>
            <w:sz w:val="16"/>
          </w:rPr>
          <w:t>http://www.theguardian.com/commentisfree/2013/sep/22/secret-fisa-court-constitutional-rights</w:t>
        </w:r>
      </w:hyperlink>
      <w:r>
        <w:rPr>
          <w:sz w:val="16"/>
        </w:rPr>
        <w:t>. 9/22/13</w:t>
      </w:r>
    </w:p>
    <w:p w:rsidR="008C0B52" w:rsidRDefault="008C0B52" w:rsidP="008C0B52">
      <w:pPr>
        <w:rPr>
          <w:sz w:val="16"/>
        </w:rPr>
      </w:pPr>
      <w:r>
        <w:rPr>
          <w:sz w:val="16"/>
        </w:rPr>
        <w:t xml:space="preserve">On </w:t>
      </w:r>
      <w:r w:rsidRPr="006B31B8">
        <w:rPr>
          <w:rStyle w:val="StyleUnderline"/>
        </w:rPr>
        <w:t>Tuesday</w:t>
      </w:r>
      <w:r>
        <w:rPr>
          <w:sz w:val="16"/>
        </w:rPr>
        <w:t>, the Foreign Intelligence Surveillance Court (</w:t>
      </w:r>
      <w:r w:rsidRPr="006B31B8">
        <w:rPr>
          <w:rStyle w:val="StyleUnderline"/>
        </w:rPr>
        <w:t>FISC</w:t>
      </w:r>
      <w:r>
        <w:rPr>
          <w:sz w:val="16"/>
        </w:rPr>
        <w:t xml:space="preserve">) </w:t>
      </w:r>
      <w:r w:rsidRPr="006B31B8">
        <w:rPr>
          <w:rStyle w:val="StyleUnderline"/>
        </w:rPr>
        <w:t>declassified an opinion in which it explained why the government's collection of records of all Americans' phone calls is constitutional</w:t>
      </w:r>
      <w:r>
        <w:rPr>
          <w:sz w:val="16"/>
        </w:rPr>
        <w:t xml:space="preserve">, </w:t>
      </w:r>
      <w:r w:rsidRPr="006B31B8">
        <w:rPr>
          <w:rStyle w:val="StyleUnderline"/>
        </w:rPr>
        <w:t>and that if there is a problem with the program, it is a matter of political judgment, not constitutional law</w:t>
      </w:r>
      <w:r>
        <w:rPr>
          <w:sz w:val="16"/>
        </w:rPr>
        <w:t xml:space="preserve">. So, should Americans just keep calm and carry on phoning? Not really. Instead, we should worry about a court that, lacking a real adversarial process to inform it, failed while taking its best shot at explaining its position to the public to address the most basic, widely-known counter-argument to its position. </w:t>
      </w:r>
      <w:r w:rsidRPr="006B31B8">
        <w:rPr>
          <w:rStyle w:val="StyleUnderline"/>
        </w:rPr>
        <w:t xml:space="preserve">The opinion does not even mention last year's unanimous US </w:t>
      </w:r>
      <w:proofErr w:type="gramStart"/>
      <w:r w:rsidRPr="006B31B8">
        <w:rPr>
          <w:rStyle w:val="StyleUnderline"/>
        </w:rPr>
        <w:t>supreme court</w:t>
      </w:r>
      <w:proofErr w:type="gramEnd"/>
      <w:r w:rsidRPr="006B31B8">
        <w:rPr>
          <w:rStyle w:val="StyleUnderline"/>
        </w:rPr>
        <w:t xml:space="preserve"> decision on the fourth amendment and GPS tracking</w:t>
      </w:r>
      <w:r>
        <w:rPr>
          <w:sz w:val="16"/>
        </w:rPr>
        <w:t xml:space="preserve">, a decision in which all three opinions include strong language that may render the NSA's phone records collection program unconstitutional. No court that had been briefed by both sides would have ignored the grave constitutional issues raised by the three opinions of Justices Scalia, Sotomayor, and Alito in United States v Jones. And no opinion that fails to consider these should calm anyone down. </w:t>
      </w:r>
      <w:r w:rsidRPr="006B31B8">
        <w:rPr>
          <w:rStyle w:val="StyleUnderline"/>
        </w:rPr>
        <w:t>The newly-released FISC opinion, the first to opine on the legality of the phone metadata collection program since the Snowden leaks brought the program to national attention, is based on two straightforward points.</w:t>
      </w:r>
      <w:r>
        <w:rPr>
          <w:sz w:val="16"/>
        </w:rPr>
        <w:t xml:space="preserve"> First, in 1979, the </w:t>
      </w:r>
      <w:proofErr w:type="gramStart"/>
      <w:r>
        <w:rPr>
          <w:sz w:val="16"/>
        </w:rPr>
        <w:t>supreme court</w:t>
      </w:r>
      <w:proofErr w:type="gramEnd"/>
      <w:r>
        <w:rPr>
          <w:sz w:val="16"/>
        </w:rPr>
        <w:t xml:space="preserve"> held in Smith v Maryland that using "</w:t>
      </w:r>
      <w:r w:rsidRPr="006B31B8">
        <w:rPr>
          <w:rStyle w:val="StyleUnderline"/>
        </w:rPr>
        <w:t>pen registers</w:t>
      </w:r>
      <w:r>
        <w:rPr>
          <w:sz w:val="16"/>
        </w:rPr>
        <w:t xml:space="preserve">" that record what number called what other number, when, and for how long, </w:t>
      </w:r>
      <w:r w:rsidRPr="006B31B8">
        <w:rPr>
          <w:rStyle w:val="StyleUnderline"/>
        </w:rPr>
        <w:t>did not violate the fourth amendment</w:t>
      </w:r>
      <w:r>
        <w:rPr>
          <w:sz w:val="16"/>
        </w:rPr>
        <w:t xml:space="preserve">. </w:t>
      </w:r>
      <w:r w:rsidRPr="006B31B8">
        <w:rPr>
          <w:rStyle w:val="StyleUnderline"/>
        </w:rPr>
        <w:t>The</w:t>
      </w:r>
      <w:r>
        <w:rPr>
          <w:sz w:val="16"/>
        </w:rPr>
        <w:t xml:space="preserve"> </w:t>
      </w:r>
      <w:r w:rsidRPr="006B31B8">
        <w:rPr>
          <w:rStyle w:val="StyleUnderline"/>
        </w:rPr>
        <w:t>court</w:t>
      </w:r>
      <w:r>
        <w:rPr>
          <w:sz w:val="16"/>
        </w:rPr>
        <w:t xml:space="preserve"> in Smith </w:t>
      </w:r>
      <w:r w:rsidRPr="006B31B8">
        <w:rPr>
          <w:rStyle w:val="StyleUnderline"/>
        </w:rPr>
        <w:t>reasoned</w:t>
      </w:r>
      <w:r>
        <w:rPr>
          <w:sz w:val="16"/>
        </w:rPr>
        <w:t xml:space="preserve"> </w:t>
      </w:r>
      <w:r w:rsidRPr="006B31B8">
        <w:rPr>
          <w:rStyle w:val="StyleUnderline"/>
        </w:rPr>
        <w:t>that</w:t>
      </w:r>
      <w:r>
        <w:rPr>
          <w:sz w:val="16"/>
        </w:rPr>
        <w:t xml:space="preserve"> </w:t>
      </w:r>
      <w:r w:rsidRPr="006B31B8">
        <w:rPr>
          <w:rStyle w:val="StyleUnderline"/>
        </w:rPr>
        <w:t>individuals</w:t>
      </w:r>
      <w:r>
        <w:rPr>
          <w:sz w:val="16"/>
        </w:rPr>
        <w:t xml:space="preserve"> </w:t>
      </w:r>
      <w:r w:rsidRPr="006B31B8">
        <w:rPr>
          <w:rStyle w:val="StyleUnderline"/>
        </w:rPr>
        <w:t>have no expectation of privacy in information they knowingly hand over to the phone company</w:t>
      </w:r>
      <w:r>
        <w:rPr>
          <w:sz w:val="16"/>
        </w:rPr>
        <w:t>.</w:t>
      </w:r>
      <w:r w:rsidRPr="006B31B8">
        <w:rPr>
          <w:rStyle w:val="StyleUnderline"/>
        </w:rPr>
        <w:t xml:space="preserve"> The FISC reasoned that even though the NSA metadata program collected more information than the program the </w:t>
      </w:r>
      <w:proofErr w:type="gramStart"/>
      <w:r w:rsidRPr="006B31B8">
        <w:rPr>
          <w:rStyle w:val="StyleUnderline"/>
        </w:rPr>
        <w:t>supreme court</w:t>
      </w:r>
      <w:proofErr w:type="gramEnd"/>
      <w:r w:rsidRPr="006B31B8">
        <w:rPr>
          <w:rStyle w:val="StyleUnderline"/>
        </w:rPr>
        <w:t xml:space="preserve"> upheld 35 years ago, the details did not make a constitutional difference</w:t>
      </w:r>
      <w:r>
        <w:rPr>
          <w:sz w:val="16"/>
        </w:rPr>
        <w:t xml:space="preserve">. </w:t>
      </w:r>
      <w:r w:rsidRPr="006B31B8">
        <w:rPr>
          <w:rStyle w:val="StyleUnderline"/>
        </w:rPr>
        <w:t>Individuals have no fourth amendment rights in their phone call metadata</w:t>
      </w:r>
      <w:r>
        <w:rPr>
          <w:sz w:val="16"/>
        </w:rPr>
        <w:t xml:space="preserve">. </w:t>
      </w:r>
      <w:r w:rsidRPr="006B31B8">
        <w:rPr>
          <w:rStyle w:val="StyleUnderline"/>
        </w:rPr>
        <w:t>The second component of the FISC argument was that "grouping together a large number of individuals", no single one of whom has "a fourth amendment interest", "cannot result in a fourth amendment interest springing into existence ex nihilo".</w:t>
      </w:r>
      <w:r>
        <w:rPr>
          <w:sz w:val="16"/>
        </w:rPr>
        <w:t xml:space="preserve"> </w:t>
      </w:r>
      <w:r w:rsidRPr="006B31B8">
        <w:rPr>
          <w:rStyle w:val="StyleUnderline"/>
        </w:rPr>
        <w:t>Adding up many zeros doesn't create a positive value;</w:t>
      </w:r>
      <w:r>
        <w:rPr>
          <w:sz w:val="16"/>
        </w:rPr>
        <w:t xml:space="preserve"> bulk collection of unprotected materials over a sustained period of years raises no special constitutional considerations. Standing on its own, this logic may seem persuasive. But only until you think about how last year's Jones decision by the </w:t>
      </w:r>
      <w:proofErr w:type="gramStart"/>
      <w:r>
        <w:rPr>
          <w:sz w:val="16"/>
        </w:rPr>
        <w:t>supreme court</w:t>
      </w:r>
      <w:proofErr w:type="gramEnd"/>
      <w:r>
        <w:rPr>
          <w:sz w:val="16"/>
        </w:rPr>
        <w:t xml:space="preserve"> destabilizes this logic. </w:t>
      </w:r>
    </w:p>
    <w:p w:rsidR="008C0B52" w:rsidRDefault="008C0B52" w:rsidP="008C0B52">
      <w:pPr>
        <w:rPr>
          <w:sz w:val="16"/>
        </w:rPr>
      </w:pPr>
    </w:p>
    <w:p w:rsidR="008C0B52" w:rsidRDefault="008C0B52" w:rsidP="008C0B52">
      <w:pPr>
        <w:pStyle w:val="Heading4"/>
      </w:pPr>
      <w:r>
        <w:t>FISCR has jurisdiction over 4</w:t>
      </w:r>
      <w:r w:rsidRPr="00EB6F51">
        <w:rPr>
          <w:vertAlign w:val="superscript"/>
        </w:rPr>
        <w:t>th</w:t>
      </w:r>
      <w:r>
        <w:t xml:space="preserve"> amendment rulings</w:t>
      </w:r>
    </w:p>
    <w:p w:rsidR="008C0B52" w:rsidRDefault="008C0B52" w:rsidP="008C0B52">
      <w:pPr>
        <w:rPr>
          <w:sz w:val="16"/>
        </w:rPr>
      </w:pPr>
      <w:proofErr w:type="gramStart"/>
      <w:r w:rsidRPr="00595B5B">
        <w:rPr>
          <w:rStyle w:val="Style13ptBold"/>
        </w:rPr>
        <w:t>Donohue 14</w:t>
      </w:r>
      <w:r>
        <w:rPr>
          <w:sz w:val="16"/>
        </w:rPr>
        <w:t>.</w:t>
      </w:r>
      <w:proofErr w:type="gramEnd"/>
      <w:r>
        <w:rPr>
          <w:sz w:val="16"/>
        </w:rPr>
        <w:t xml:space="preserve"> </w:t>
      </w:r>
      <w:proofErr w:type="gramStart"/>
      <w:r>
        <w:rPr>
          <w:sz w:val="16"/>
        </w:rPr>
        <w:t>Laura K Donohue; Professor of Law, Georgetown University Law Center.</w:t>
      </w:r>
      <w:proofErr w:type="gramEnd"/>
      <w:r>
        <w:rPr>
          <w:sz w:val="16"/>
        </w:rPr>
        <w:t xml:space="preserve"> </w:t>
      </w:r>
      <w:proofErr w:type="gramStart"/>
      <w:r>
        <w:rPr>
          <w:sz w:val="16"/>
        </w:rPr>
        <w:t xml:space="preserve">“BULK METADATA COLLECTION: STATUTORY AND CONSTITUTIONAL CONSIDERATIONS” Harvard Journal of Law &amp; Public Policy, 37 </w:t>
      </w:r>
      <w:proofErr w:type="spellStart"/>
      <w:r>
        <w:rPr>
          <w:sz w:val="16"/>
        </w:rPr>
        <w:t>Harv</w:t>
      </w:r>
      <w:proofErr w:type="spellEnd"/>
      <w:r>
        <w:rPr>
          <w:sz w:val="16"/>
        </w:rPr>
        <w:t>.</w:t>
      </w:r>
      <w:proofErr w:type="gramEnd"/>
      <w:r>
        <w:rPr>
          <w:sz w:val="16"/>
        </w:rPr>
        <w:t xml:space="preserve"> </w:t>
      </w:r>
      <w:proofErr w:type="gramStart"/>
      <w:r>
        <w:rPr>
          <w:sz w:val="16"/>
        </w:rPr>
        <w:t>J.L. &amp; Pub.</w:t>
      </w:r>
      <w:proofErr w:type="gramEnd"/>
      <w:r>
        <w:rPr>
          <w:sz w:val="16"/>
        </w:rPr>
        <w:t xml:space="preserve"> </w:t>
      </w:r>
      <w:proofErr w:type="spellStart"/>
      <w:r>
        <w:rPr>
          <w:sz w:val="16"/>
        </w:rPr>
        <w:t>Pol'y</w:t>
      </w:r>
      <w:proofErr w:type="spellEnd"/>
      <w:r>
        <w:rPr>
          <w:sz w:val="16"/>
        </w:rPr>
        <w:t xml:space="preserve"> 757. </w:t>
      </w:r>
      <w:proofErr w:type="gramStart"/>
      <w:r>
        <w:rPr>
          <w:sz w:val="16"/>
        </w:rPr>
        <w:t>Summer, 2014.</w:t>
      </w:r>
      <w:proofErr w:type="gramEnd"/>
      <w:r>
        <w:rPr>
          <w:sz w:val="16"/>
        </w:rPr>
        <w:t xml:space="preserve"> </w:t>
      </w:r>
      <w:proofErr w:type="spellStart"/>
      <w:proofErr w:type="gramStart"/>
      <w:r>
        <w:rPr>
          <w:sz w:val="16"/>
        </w:rPr>
        <w:t>Lexisnexis</w:t>
      </w:r>
      <w:proofErr w:type="spellEnd"/>
      <w:r>
        <w:rPr>
          <w:sz w:val="16"/>
        </w:rPr>
        <w:t>.</w:t>
      </w:r>
      <w:proofErr w:type="gramEnd"/>
      <w:r>
        <w:rPr>
          <w:sz w:val="16"/>
        </w:rPr>
        <w:t xml:space="preserve"> </w:t>
      </w:r>
    </w:p>
    <w:p w:rsidR="008C0B52" w:rsidRDefault="008C0B52" w:rsidP="008C0B52">
      <w:pPr>
        <w:rPr>
          <w:sz w:val="16"/>
        </w:rPr>
      </w:pPr>
      <w:r>
        <w:rPr>
          <w:sz w:val="16"/>
        </w:rPr>
        <w:t xml:space="preserve">To enforce the specialized probable cause standard encapsulated in FISA, Congress created a court of specialized but exclusive jurisdiction. </w:t>
      </w:r>
      <w:proofErr w:type="gramStart"/>
      <w:r>
        <w:rPr>
          <w:sz w:val="16"/>
        </w:rPr>
        <w:t>n279</w:t>
      </w:r>
      <w:proofErr w:type="gramEnd"/>
      <w:r>
        <w:rPr>
          <w:sz w:val="16"/>
        </w:rPr>
        <w:t xml:space="preserve"> Its job was to ascertain whether sufficient probable cause existed for a target to be considered a foreign power, or an agent thereof; whether the applicant had provided the necessary details for the surveillance; and whether the appropriate certifications and findings had been made. It is thus surprising that the government considers these orders now to be evidence of precedent, on the basis of which, it argues, the programs are legal. In ACLU v. Clapper, n280 for instance, the government responded to the argument that it had exceeded its statutory authority under FISA by arguing: [S]</w:t>
      </w:r>
      <w:proofErr w:type="spellStart"/>
      <w:r>
        <w:rPr>
          <w:sz w:val="16"/>
        </w:rPr>
        <w:t>ince</w:t>
      </w:r>
      <w:proofErr w:type="spellEnd"/>
      <w:r>
        <w:rPr>
          <w:sz w:val="16"/>
        </w:rPr>
        <w:t xml:space="preserve"> May 2006, fourteen separate judges of the FISC have concluded on thirty-four occasions that the FBI satisfied this requirement, finding "reasonable grounds to believe" that the telephony metadata sought by the Government "are relevant to authorized investigations . . . being conducted by the FBI . . . to protect against international terrorism. n281 The government went on to cite Judge Eagan's August 2013 memorandum opinion in further support of its interpretation of "relevance." n282 These were the only points of reference that mattered: "Considering that the Government has consistently demonstrated the relevance of the requested records to the FISC's satisfaction, as Section 215 requires, it is difficult to understand how the government can be said to have acted in excess of statutory authority." n283 [*823] Even more surprising than the role the granting of orders is playing for establishing legal precedent is the revelation that </w:t>
      </w:r>
      <w:r w:rsidRPr="00EB6F51">
        <w:rPr>
          <w:rStyle w:val="StyleUnderline"/>
        </w:rPr>
        <w:t>FISC has greatly broadened the "special needs" exception to the Fourth Amendment to embrace wholesale data collection</w:t>
      </w:r>
      <w:r>
        <w:rPr>
          <w:sz w:val="16"/>
        </w:rPr>
        <w:t xml:space="preserve">. </w:t>
      </w:r>
      <w:proofErr w:type="gramStart"/>
      <w:r>
        <w:rPr>
          <w:sz w:val="16"/>
        </w:rPr>
        <w:t>n284</w:t>
      </w:r>
      <w:proofErr w:type="gramEnd"/>
      <w:r>
        <w:rPr>
          <w:sz w:val="16"/>
        </w:rPr>
        <w:t xml:space="preserve"> Although the Supreme Court has never recognized such an exception, </w:t>
      </w:r>
      <w:r w:rsidRPr="00EB6F51">
        <w:rPr>
          <w:rStyle w:val="StyleUnderline"/>
        </w:rPr>
        <w:t>FISC's unique constitutional interpretation has served to authorize broad collection of information on U.S. citizens</w:t>
      </w:r>
      <w:r>
        <w:rPr>
          <w:sz w:val="16"/>
        </w:rPr>
        <w:t xml:space="preserve">. </w:t>
      </w:r>
      <w:r w:rsidRPr="00EB6F51">
        <w:rPr>
          <w:rStyle w:val="StyleUnderline"/>
        </w:rPr>
        <w:t xml:space="preserve">Notably, because of the secret nature of FISC's proceedings and the ex parte nature of the court, there are no advocates who could appeal a decision based on this interpretation to the Supreme Court. </w:t>
      </w:r>
      <w:r>
        <w:rPr>
          <w:sz w:val="16"/>
        </w:rPr>
        <w:t xml:space="preserve">Consequently, an unreviewable, complex body of law, establishing doctrines unrecognized by the Supreme Court, has emerged as precedent for future application to FISC. In In re Directives, </w:t>
      </w:r>
      <w:r w:rsidRPr="00EB6F51">
        <w:rPr>
          <w:rStyle w:val="StyleUnderline"/>
        </w:rPr>
        <w:t>FISCR looked back at its decision in In re Sealed Case to confirm "the existence of a foreign intelligence exception to the warrant requirement."</w:t>
      </w:r>
      <w:r>
        <w:rPr>
          <w:sz w:val="16"/>
        </w:rPr>
        <w:t xml:space="preserve"> n285 It acknowledged that FISCR had "avoided an express holding that a foreign intelligence exception exists by assuming arguendo that whether or not the warrant requirements were met, the statute could survive on reasonableness grounds." n286 </w:t>
      </w:r>
      <w:r w:rsidRPr="00EB6F51">
        <w:rPr>
          <w:rStyle w:val="StyleUnderline"/>
        </w:rPr>
        <w:t>FISCR</w:t>
      </w:r>
      <w:r>
        <w:rPr>
          <w:sz w:val="16"/>
        </w:rPr>
        <w:t xml:space="preserve"> went on to determine that, </w:t>
      </w:r>
      <w:r w:rsidRPr="00EB6F51">
        <w:rPr>
          <w:rStyle w:val="Emphasis"/>
        </w:rPr>
        <w:t>as a federal appellate court, it would "review findings of fact for clear error and legal conclusions (including determinations about the ultimate constitutionality of government searches or seizures) de novo</w:t>
      </w:r>
      <w:r>
        <w:rPr>
          <w:sz w:val="16"/>
        </w:rPr>
        <w:t>." n28</w:t>
      </w:r>
      <w:r w:rsidRPr="00EB6F51">
        <w:rPr>
          <w:sz w:val="14"/>
        </w:rPr>
        <w:t xml:space="preserve">7 It then asserted, for the first time, </w:t>
      </w:r>
      <w:r>
        <w:rPr>
          <w:sz w:val="16"/>
        </w:rPr>
        <w:t xml:space="preserve">a foreign intelligence surveillance exception to the Fourth Amendment: The question . . . is whether the reasoning of the special needs cases applies by analogy to justify a foreign intelligence exception to the warrant requirement for surveillance undertaken for national security purposes and directed at a foreign power or an agent of a foreign power reasonably believed to be located outside the United States. Applying principles derived from the special needs cases, we conclude [*824] that this type of foreign intelligence surveillance possesses characteristics that qualify it for such an exception. </w:t>
      </w:r>
      <w:proofErr w:type="gramStart"/>
      <w:r>
        <w:rPr>
          <w:sz w:val="16"/>
        </w:rPr>
        <w:t>n288</w:t>
      </w:r>
      <w:proofErr w:type="gramEnd"/>
      <w:r>
        <w:rPr>
          <w:sz w:val="16"/>
        </w:rPr>
        <w:t xml:space="preserve"> The court analogized the exception to the 1989 Supreme Court consideration of the warrantless drug testing of railway workers, on the grounds that the government's need to respond to an overriding public danger could justify a minimal intrusion on privacy. </w:t>
      </w:r>
      <w:proofErr w:type="gramStart"/>
      <w:r>
        <w:rPr>
          <w:sz w:val="16"/>
        </w:rPr>
        <w:t>n289</w:t>
      </w:r>
      <w:proofErr w:type="gramEnd"/>
      <w:r>
        <w:rPr>
          <w:sz w:val="16"/>
        </w:rPr>
        <w:t xml:space="preserve"> The government subsequently cited In re Directives in its August 9, 2013 white paper, defending the telephony metadata program, in support of an exception to the Fourth Amendment warrant requirement. </w:t>
      </w:r>
      <w:proofErr w:type="gramStart"/>
      <w:r>
        <w:rPr>
          <w:sz w:val="16"/>
        </w:rPr>
        <w:t>n290</w:t>
      </w:r>
      <w:proofErr w:type="gramEnd"/>
      <w:r>
        <w:rPr>
          <w:sz w:val="16"/>
        </w:rPr>
        <w:t xml:space="preserve"> </w:t>
      </w:r>
      <w:r w:rsidRPr="00EB6F51">
        <w:rPr>
          <w:rStyle w:val="StyleUnderline"/>
        </w:rPr>
        <w:t>FISC continues to go beyond its mandate</w:t>
      </w:r>
      <w:r>
        <w:rPr>
          <w:sz w:val="16"/>
        </w:rPr>
        <w:t xml:space="preserve">. In August 2013, for instance, </w:t>
      </w:r>
      <w:r w:rsidRPr="00EB6F51">
        <w:rPr>
          <w:rStyle w:val="StyleUnderline"/>
        </w:rPr>
        <w:t xml:space="preserve">FISC issued a </w:t>
      </w:r>
      <w:r>
        <w:rPr>
          <w:sz w:val="16"/>
        </w:rPr>
        <w:t xml:space="preserve">twenty-nine-page Amended Memorandum </w:t>
      </w:r>
      <w:r w:rsidRPr="00EB6F51">
        <w:rPr>
          <w:rStyle w:val="StyleUnderline"/>
        </w:rPr>
        <w:t>Opinion</w:t>
      </w:r>
      <w:r>
        <w:rPr>
          <w:sz w:val="16"/>
        </w:rPr>
        <w:t xml:space="preserve"> </w:t>
      </w:r>
      <w:r w:rsidRPr="00EB6F51">
        <w:rPr>
          <w:rStyle w:val="StyleUnderline"/>
        </w:rPr>
        <w:t>regarding</w:t>
      </w:r>
      <w:r>
        <w:rPr>
          <w:sz w:val="16"/>
        </w:rPr>
        <w:t xml:space="preserve"> </w:t>
      </w:r>
      <w:r w:rsidRPr="00EB6F51">
        <w:rPr>
          <w:rStyle w:val="StyleUnderline"/>
        </w:rPr>
        <w:t>the</w:t>
      </w:r>
      <w:r>
        <w:rPr>
          <w:sz w:val="16"/>
        </w:rPr>
        <w:t xml:space="preserve"> </w:t>
      </w:r>
      <w:r w:rsidRPr="00EB6F51">
        <w:rPr>
          <w:rStyle w:val="StyleUnderline"/>
        </w:rPr>
        <w:t>FBI's</w:t>
      </w:r>
      <w:r>
        <w:rPr>
          <w:sz w:val="16"/>
        </w:rPr>
        <w:t xml:space="preserve"> July 18, 2013 </w:t>
      </w:r>
      <w:r w:rsidRPr="00EB6F51">
        <w:rPr>
          <w:rStyle w:val="StyleUnderline"/>
        </w:rPr>
        <w:t>application</w:t>
      </w:r>
      <w:r>
        <w:rPr>
          <w:sz w:val="16"/>
        </w:rPr>
        <w:t xml:space="preserve"> </w:t>
      </w:r>
      <w:r w:rsidRPr="00EB6F51">
        <w:rPr>
          <w:rStyle w:val="StyleUnderline"/>
        </w:rPr>
        <w:t>for</w:t>
      </w:r>
      <w:r>
        <w:rPr>
          <w:sz w:val="16"/>
        </w:rPr>
        <w:t xml:space="preserve"> </w:t>
      </w:r>
      <w:r w:rsidRPr="00EB6F51">
        <w:rPr>
          <w:rStyle w:val="StyleUnderline"/>
        </w:rPr>
        <w:t>the telephony metadata</w:t>
      </w:r>
      <w:r>
        <w:rPr>
          <w:sz w:val="16"/>
        </w:rPr>
        <w:t xml:space="preserve"> program. n291 Appending the seventeen-page order to the opinion, Judge Claire V. Eagan considered Fourth Amendment jurisprudence, the statutory language of Section 215, and the canons of statutory construction to justify granting the order. n292 Similarly, in a 2002 per </w:t>
      </w:r>
      <w:proofErr w:type="spellStart"/>
      <w:r>
        <w:rPr>
          <w:sz w:val="16"/>
        </w:rPr>
        <w:t>curiam</w:t>
      </w:r>
      <w:proofErr w:type="spellEnd"/>
      <w:r>
        <w:rPr>
          <w:sz w:val="16"/>
        </w:rPr>
        <w:t xml:space="preserve"> opinion, </w:t>
      </w:r>
      <w:r w:rsidRPr="00EB6F51">
        <w:rPr>
          <w:rStyle w:val="StyleUnderline"/>
        </w:rPr>
        <w:t>FISCR suggested the case raised "important questions of statutory interpretation, and constitutionality"</w:t>
      </w:r>
      <w:r>
        <w:rPr>
          <w:sz w:val="16"/>
        </w:rPr>
        <w:t xml:space="preserve"> </w:t>
      </w:r>
      <w:r w:rsidRPr="00EB6F51">
        <w:rPr>
          <w:rStyle w:val="StyleUnderline"/>
        </w:rPr>
        <w:t>and concluded "that FISA,</w:t>
      </w:r>
      <w:r>
        <w:rPr>
          <w:sz w:val="16"/>
        </w:rPr>
        <w:t xml:space="preserve"> as amended by the Patriot Act, </w:t>
      </w:r>
      <w:r w:rsidRPr="00EB6F51">
        <w:rPr>
          <w:rStyle w:val="StyleUnderline"/>
        </w:rPr>
        <w:t>supports the government's position</w:t>
      </w:r>
      <w:r>
        <w:rPr>
          <w:sz w:val="16"/>
        </w:rPr>
        <w:t xml:space="preserve">, </w:t>
      </w:r>
      <w:r w:rsidRPr="00EB6F51">
        <w:rPr>
          <w:rStyle w:val="StyleUnderline"/>
        </w:rPr>
        <w:t>and</w:t>
      </w:r>
      <w:r>
        <w:rPr>
          <w:sz w:val="16"/>
        </w:rPr>
        <w:t xml:space="preserve"> that the </w:t>
      </w:r>
      <w:r w:rsidRPr="00EB6F51">
        <w:rPr>
          <w:rStyle w:val="StyleUnderline"/>
        </w:rPr>
        <w:t>restrictions</w:t>
      </w:r>
      <w:r>
        <w:rPr>
          <w:sz w:val="16"/>
        </w:rPr>
        <w:t xml:space="preserve"> </w:t>
      </w:r>
      <w:r w:rsidRPr="00EB6F51">
        <w:rPr>
          <w:rStyle w:val="StyleUnderline"/>
        </w:rPr>
        <w:t>imposed</w:t>
      </w:r>
      <w:r>
        <w:rPr>
          <w:sz w:val="16"/>
        </w:rPr>
        <w:t xml:space="preserve"> </w:t>
      </w:r>
      <w:r w:rsidRPr="00EB6F51">
        <w:rPr>
          <w:rStyle w:val="StyleUnderline"/>
        </w:rPr>
        <w:t>by the FISA court are not required by FISA or the Constitution."</w:t>
      </w:r>
      <w:r>
        <w:rPr>
          <w:sz w:val="16"/>
        </w:rPr>
        <w:t xml:space="preserve"> n293 Congress did not design the Foreign Intelligence Surveillance Court or the Court of Review to develop its own jurisprudence. Particularly in light of the secrecy and lack of adversarial process inherent in the court, it is concerning that </w:t>
      </w:r>
      <w:r w:rsidRPr="00EB6F51">
        <w:rPr>
          <w:rStyle w:val="StyleUnderline"/>
        </w:rPr>
        <w:t>FISC's decisions have taken on a force of their own in legitimizing the collection of information on U.S. citizens</w:t>
      </w:r>
      <w:r>
        <w:rPr>
          <w:sz w:val="16"/>
        </w:rPr>
        <w:t>.</w:t>
      </w:r>
    </w:p>
    <w:p w:rsidR="008C0B52" w:rsidRPr="00FD378D" w:rsidRDefault="008C0B52" w:rsidP="008C0B52">
      <w:pPr>
        <w:pStyle w:val="Heading3"/>
      </w:pPr>
      <w:r>
        <w:t>2NC Solvency – Section 215</w:t>
      </w:r>
    </w:p>
    <w:p w:rsidR="008C0B52" w:rsidRDefault="008C0B52" w:rsidP="008C0B52">
      <w:pPr>
        <w:pStyle w:val="Heading4"/>
      </w:pPr>
      <w:r>
        <w:t>Solves surveillance under Section 215 – requests go through the court every 90 days</w:t>
      </w:r>
    </w:p>
    <w:p w:rsidR="008C0B52" w:rsidRDefault="008C0B52" w:rsidP="008C0B52">
      <w:pPr>
        <w:rPr>
          <w:sz w:val="16"/>
        </w:rPr>
      </w:pPr>
      <w:proofErr w:type="spellStart"/>
      <w:proofErr w:type="gramStart"/>
      <w:r w:rsidRPr="00D553FE">
        <w:rPr>
          <w:rStyle w:val="Style13ptBold"/>
        </w:rPr>
        <w:t>Slobogan</w:t>
      </w:r>
      <w:proofErr w:type="spellEnd"/>
      <w:r>
        <w:rPr>
          <w:sz w:val="16"/>
        </w:rPr>
        <w:t xml:space="preserve"> </w:t>
      </w:r>
      <w:r w:rsidRPr="00D553FE">
        <w:rPr>
          <w:rStyle w:val="Style13ptBold"/>
        </w:rPr>
        <w:t>14</w:t>
      </w:r>
      <w:r>
        <w:rPr>
          <w:sz w:val="16"/>
        </w:rPr>
        <w:t>.</w:t>
      </w:r>
      <w:proofErr w:type="gramEnd"/>
      <w:r>
        <w:rPr>
          <w:sz w:val="16"/>
        </w:rPr>
        <w:t xml:space="preserve"> </w:t>
      </w:r>
      <w:proofErr w:type="spellStart"/>
      <w:r>
        <w:rPr>
          <w:sz w:val="16"/>
        </w:rPr>
        <w:t>Slobogin</w:t>
      </w:r>
      <w:proofErr w:type="spellEnd"/>
      <w:r>
        <w:rPr>
          <w:sz w:val="16"/>
        </w:rPr>
        <w:t xml:space="preserve">, Christopher. </w:t>
      </w:r>
      <w:proofErr w:type="gramStart"/>
      <w:r>
        <w:rPr>
          <w:sz w:val="16"/>
        </w:rPr>
        <w:t>Milton Underwood Professor of Law, Vanderbilt University Law School.</w:t>
      </w:r>
      <w:proofErr w:type="gramEnd"/>
      <w:r>
        <w:rPr>
          <w:sz w:val="16"/>
        </w:rPr>
        <w:t xml:space="preserve"> </w:t>
      </w:r>
      <w:proofErr w:type="gramStart"/>
      <w:r>
        <w:rPr>
          <w:sz w:val="16"/>
        </w:rPr>
        <w:t>“</w:t>
      </w:r>
      <w:proofErr w:type="spellStart"/>
      <w:r>
        <w:rPr>
          <w:sz w:val="16"/>
        </w:rPr>
        <w:t>Panvasive</w:t>
      </w:r>
      <w:proofErr w:type="spellEnd"/>
      <w:r>
        <w:rPr>
          <w:sz w:val="16"/>
        </w:rPr>
        <w:t xml:space="preserve"> Surveillance, Political Process Theory, and the </w:t>
      </w:r>
      <w:proofErr w:type="spellStart"/>
      <w:r>
        <w:rPr>
          <w:sz w:val="16"/>
        </w:rPr>
        <w:t>Nondelegation</w:t>
      </w:r>
      <w:proofErr w:type="spellEnd"/>
      <w:r>
        <w:rPr>
          <w:sz w:val="16"/>
        </w:rPr>
        <w:t xml:space="preserve"> Doctrine” Georgetown Law Journal 102 Geo. L.J. 1721.</w:t>
      </w:r>
      <w:proofErr w:type="gramEnd"/>
      <w:r>
        <w:rPr>
          <w:sz w:val="16"/>
        </w:rPr>
        <w:t xml:space="preserve">  August, 2014. </w:t>
      </w:r>
      <w:proofErr w:type="gramStart"/>
      <w:r>
        <w:rPr>
          <w:sz w:val="16"/>
        </w:rPr>
        <w:t>Lexis.</w:t>
      </w:r>
      <w:proofErr w:type="gramEnd"/>
    </w:p>
    <w:p w:rsidR="008C0B52" w:rsidRDefault="008C0B52" w:rsidP="008C0B52">
      <w:r w:rsidRPr="00D553FE">
        <w:t xml:space="preserve">The National Security Agency has wide-ranging authority to conduct surveillance of our phone and email communications, assuming its efforts are aimed at protecting national security. Under the Foreign Intelligence Surveillance Act of 1978, for instance, </w:t>
      </w:r>
      <w:r w:rsidRPr="00D553FE">
        <w:rPr>
          <w:rStyle w:val="StyleUnderline"/>
        </w:rPr>
        <w:t>the NSA has the power to intercept the contents of certain communications if</w:t>
      </w:r>
      <w:r w:rsidRPr="00D553FE">
        <w:t xml:space="preserve"> a special, secret court (the Foreign Intelligence Surveillance </w:t>
      </w:r>
      <w:proofErr w:type="gramStart"/>
      <w:r w:rsidRPr="00D553FE">
        <w:t>Court,</w:t>
      </w:r>
      <w:proofErr w:type="gramEnd"/>
      <w:r w:rsidRPr="00D553FE">
        <w:t xml:space="preserve"> or </w:t>
      </w:r>
      <w:r w:rsidRPr="00D553FE">
        <w:rPr>
          <w:rStyle w:val="StyleUnderline"/>
        </w:rPr>
        <w:t>FISC</w:t>
      </w:r>
      <w:r w:rsidRPr="00D553FE">
        <w:t xml:space="preserve">) </w:t>
      </w:r>
      <w:r w:rsidRPr="00D553FE">
        <w:rPr>
          <w:rStyle w:val="StyleUnderline"/>
        </w:rPr>
        <w:t>finds probable cause to believe a foreign agent is the target</w:t>
      </w:r>
      <w:r w:rsidRPr="00D553FE">
        <w:t xml:space="preserve"> and that gathering intelligence is a "significant purpose" of the surveillance. </w:t>
      </w:r>
      <w:proofErr w:type="gramStart"/>
      <w:r w:rsidRPr="00D553FE">
        <w:t>n181</w:t>
      </w:r>
      <w:proofErr w:type="gramEnd"/>
      <w:r w:rsidRPr="00D553FE">
        <w:t xml:space="preserve"> The focus here, however, will be solely on the NSA's authority to obtain "metadata," the term the NSA uses to describe both "envelope" information obtained from [*1756] phone and Internet carriers and information from other third-party sources. n182 While the NSA's interception of the content of communications still follows the typical Fourth Amendment model, at least in the sense that a particularized warrant is required, the NSA's metadata collection program has been highly </w:t>
      </w:r>
      <w:proofErr w:type="spellStart"/>
      <w:r w:rsidRPr="00D553FE">
        <w:t>panvasive</w:t>
      </w:r>
      <w:proofErr w:type="spellEnd"/>
      <w:r w:rsidRPr="00D553FE">
        <w:t xml:space="preserve"> in nature. Under Section 215 of the PATRIOT Act, as amended in 2006, the NSA and other intelligence agencies may, pursuant to a request through the FBI, obtain "any tangible thing[] (including books, records, papers, documents, and other items)" if it is "relevant to an authorized investigation [designed] . . . to protect against international terrorism or clandestine intelligence activities." n183 The designation of whether an investigation is authorized is solely within the discretion of the Attorney General or his or her delegate. </w:t>
      </w:r>
      <w:proofErr w:type="gramStart"/>
      <w:r w:rsidRPr="00D553FE">
        <w:rPr>
          <w:rStyle w:val="Emphasis"/>
        </w:rPr>
        <w:t>n184</w:t>
      </w:r>
      <w:proofErr w:type="gramEnd"/>
      <w:r w:rsidRPr="00D553FE">
        <w:rPr>
          <w:rStyle w:val="Emphasis"/>
        </w:rPr>
        <w:t xml:space="preserve"> Based on this authorization, the FISC decides whether to issue a Section 215 order, which must describe with particularity the types of items to be seized but not the people who will be targeted</w:t>
      </w:r>
      <w:r w:rsidRPr="00D553FE">
        <w:t xml:space="preserve">. </w:t>
      </w:r>
      <w:proofErr w:type="gramStart"/>
      <w:r w:rsidRPr="00D553FE">
        <w:t>n185</w:t>
      </w:r>
      <w:proofErr w:type="gramEnd"/>
      <w:r w:rsidRPr="00D553FE">
        <w:t xml:space="preserve"> Section 215 has long been the subject of criticism. </w:t>
      </w:r>
      <w:proofErr w:type="gramStart"/>
      <w:r w:rsidRPr="00D553FE">
        <w:t>n186</w:t>
      </w:r>
      <w:proofErr w:type="gramEnd"/>
      <w:r w:rsidRPr="00D553FE">
        <w:t xml:space="preserve"> For instance, a Section 215 order permits the seizure of records of persons who are neither the agent of a foreign power nor the target of the investigation, and thus could authorize accessing personal information about many innocent Americans who happen to be somehow related to the investigation. As one commentator stated, "[</w:t>
      </w:r>
      <w:r w:rsidRPr="00D553FE">
        <w:rPr>
          <w:rStyle w:val="StyleUnderline"/>
        </w:rPr>
        <w:t>T]he literal terms of section 215 would permit an entire database to be the subject of a FISA order</w:t>
      </w:r>
      <w:r w:rsidRPr="00D553FE">
        <w:t xml:space="preserve">. As long as there is 'an authorized investigation,' the statute does not set any limits on the type or number of records subject to the FISA order." n187 Snowden's disclosures, and the admissions made by the government subsequent to those disclosures, indicate that the NSA is taking full advantage of this authority. n188 The NSA, through the Attorney General, has asserted that the </w:t>
      </w:r>
      <w:r w:rsidRPr="00D553FE">
        <w:rPr>
          <w:rStyle w:val="StyleUnderline"/>
        </w:rPr>
        <w:t>metadata of anyone who makes a phone call or sends a text message in the</w:t>
      </w:r>
      <w:r w:rsidRPr="00D553FE">
        <w:t xml:space="preserve"> [*1757] </w:t>
      </w:r>
      <w:r w:rsidRPr="00D553FE">
        <w:rPr>
          <w:rStyle w:val="StyleUnderline"/>
        </w:rPr>
        <w:t>U</w:t>
      </w:r>
      <w:r w:rsidRPr="00D553FE">
        <w:t xml:space="preserve">nited </w:t>
      </w:r>
      <w:r w:rsidRPr="00D553FE">
        <w:rPr>
          <w:rStyle w:val="StyleUnderline"/>
        </w:rPr>
        <w:t>S</w:t>
      </w:r>
      <w:r w:rsidRPr="00D553FE">
        <w:t xml:space="preserve">tates </w:t>
      </w:r>
      <w:r w:rsidRPr="00D553FE">
        <w:rPr>
          <w:rStyle w:val="StyleUnderline"/>
        </w:rPr>
        <w:t>are "relevant" to its ongoing investigation of terrorist activities</w:t>
      </w:r>
      <w:r w:rsidRPr="00D553FE">
        <w:t xml:space="preserve">, because only by obtaining this bulk information can the links between known and unknown terrorists be discovered. n189 </w:t>
      </w:r>
      <w:r w:rsidRPr="00D553FE">
        <w:rPr>
          <w:rStyle w:val="StyleUnderline"/>
        </w:rPr>
        <w:t>The FISC has agreed, authorizing such bulk metadata collection for the first time in May 2006, and reauthorizing this collection</w:t>
      </w:r>
      <w:r w:rsidRPr="00D553FE">
        <w:t xml:space="preserve"> (from, at a minimum, the three largest service providers) </w:t>
      </w:r>
      <w:r w:rsidRPr="00D553FE">
        <w:rPr>
          <w:rStyle w:val="StyleUnderline"/>
        </w:rPr>
        <w:t>every ninety days since then</w:t>
      </w:r>
      <w:r w:rsidRPr="00D553FE">
        <w:t xml:space="preserve">, </w:t>
      </w:r>
      <w:r w:rsidRPr="00D553FE">
        <w:rPr>
          <w:rStyle w:val="StyleUnderline"/>
        </w:rPr>
        <w:t>including in the wake of the Snowden affair</w:t>
      </w:r>
      <w:r w:rsidRPr="00D553FE">
        <w:t xml:space="preserve"> n190 (although President Obama recently ordered that the metadata be stored with a third party rather than the NSA itself n191). As described in more detail in Part III, Snowden's revelations and the NSA's own disclosures indicate that these bulk metadata are "queried" on a frequent basis, resulting in the examination of the communication records of thousands of people. n192</w:t>
      </w:r>
    </w:p>
    <w:p w:rsidR="008C0B52" w:rsidRDefault="008C0B52" w:rsidP="008C0B52">
      <w:pPr>
        <w:pStyle w:val="Heading3"/>
      </w:pPr>
      <w:r>
        <w:t>2NC Solvency – EO 12333</w:t>
      </w:r>
    </w:p>
    <w:p w:rsidR="008C0B52" w:rsidRDefault="008C0B52" w:rsidP="008C0B52">
      <w:pPr>
        <w:pStyle w:val="Heading4"/>
      </w:pPr>
      <w:r>
        <w:t>Solves 12333 – FISA defers to NSA based on EO 12333 now, but CP breaks that, which routes cases surveillance cases through FISC</w:t>
      </w:r>
    </w:p>
    <w:p w:rsidR="008C0B52" w:rsidRPr="00B6458A" w:rsidRDefault="008C0B52" w:rsidP="008C0B52">
      <w:proofErr w:type="spellStart"/>
      <w:r w:rsidRPr="00B6458A">
        <w:rPr>
          <w:rStyle w:val="Style13ptBold"/>
        </w:rPr>
        <w:t>Farivar</w:t>
      </w:r>
      <w:proofErr w:type="spellEnd"/>
      <w:r>
        <w:t xml:space="preserve"> </w:t>
      </w:r>
      <w:r w:rsidRPr="00B6458A">
        <w:rPr>
          <w:rStyle w:val="Style13ptBold"/>
        </w:rPr>
        <w:t>13</w:t>
      </w:r>
      <w:r>
        <w:t xml:space="preserve"> (Cyrus </w:t>
      </w:r>
      <w:proofErr w:type="spellStart"/>
      <w:r>
        <w:t>Farivar</w:t>
      </w:r>
      <w:proofErr w:type="spellEnd"/>
      <w:r>
        <w:t xml:space="preserve">, Senior Business Editor at </w:t>
      </w:r>
      <w:proofErr w:type="spellStart"/>
      <w:r>
        <w:t>Ars</w:t>
      </w:r>
      <w:proofErr w:type="spellEnd"/>
      <w:r>
        <w:t xml:space="preserve"> </w:t>
      </w:r>
      <w:proofErr w:type="spellStart"/>
      <w:r>
        <w:t>Technica</w:t>
      </w:r>
      <w:proofErr w:type="spellEnd"/>
      <w:r>
        <w:t>; “Judge: “NSA exceeded the scope of authorized acquisition continuously” Nov 19, 2013 http://arstechnica.com/tech-policy/2013/11/judge-nsa-exceeded-the-scope-of-authorized-acquisition-continuously/)</w:t>
      </w:r>
    </w:p>
    <w:p w:rsidR="008C0B52" w:rsidRDefault="008C0B52" w:rsidP="008C0B52">
      <w:pPr>
        <w:rPr>
          <w:rStyle w:val="StyleUnderline"/>
        </w:rPr>
      </w:pPr>
      <w:r w:rsidRPr="00B6458A">
        <w:rPr>
          <w:rStyle w:val="StyleUnderline"/>
        </w:rPr>
        <w:t>The second important FISC opinion</w:t>
      </w:r>
      <w:r>
        <w:t xml:space="preserve">, authored by Judge Bates, </w:t>
      </w:r>
      <w:r w:rsidRPr="00B6458A">
        <w:rPr>
          <w:rStyle w:val="StyleUnderline"/>
        </w:rPr>
        <w:t>came in response to a government request that aimed to expand the metadata collection program by “11-24 times.”</w:t>
      </w:r>
      <w:r>
        <w:t xml:space="preserve"> </w:t>
      </w:r>
      <w:r w:rsidRPr="00B6458A">
        <w:rPr>
          <w:rStyle w:val="StyleUnderline"/>
        </w:rPr>
        <w:t>Bates slammed the government for not adhering to its guidelines but</w:t>
      </w:r>
      <w:r>
        <w:t xml:space="preserve"> “reluctantly” </w:t>
      </w:r>
      <w:r w:rsidRPr="00B6458A">
        <w:rPr>
          <w:rStyle w:val="Emphasis"/>
        </w:rPr>
        <w:t>allowed them to continue out of deference to the Executive Branch</w:t>
      </w:r>
      <w:r>
        <w:t xml:space="preserve"> (</w:t>
      </w:r>
      <w:r w:rsidRPr="00B6458A">
        <w:rPr>
          <w:rStyle w:val="Emphasis"/>
        </w:rPr>
        <w:t>and intelligence agencies, like the NSA</w:t>
      </w:r>
      <w:r>
        <w:t xml:space="preserve">, </w:t>
      </w:r>
      <w:r w:rsidRPr="00B6458A">
        <w:rPr>
          <w:rStyle w:val="Emphasis"/>
        </w:rPr>
        <w:t>whose powers are granted through the Reagan-era Executive Order 12333</w:t>
      </w:r>
      <w:r>
        <w:t xml:space="preserve">). In the opinion, Judge Bates appears unwilling or unable to meaningfully punish any government officials despite clear violations of the court’s prior orders. “I see a lot of similarities between the Bates opinion and the Walton opinion,” Mark </w:t>
      </w:r>
      <w:proofErr w:type="spellStart"/>
      <w:r>
        <w:t>Rumold</w:t>
      </w:r>
      <w:proofErr w:type="spellEnd"/>
      <w:r>
        <w:t xml:space="preserve">, a staff attorney at the Electronic Frontier Foundation, told </w:t>
      </w:r>
      <w:proofErr w:type="spellStart"/>
      <w:r>
        <w:t>Ars</w:t>
      </w:r>
      <w:proofErr w:type="spellEnd"/>
      <w:r>
        <w:t xml:space="preserve">. </w:t>
      </w:r>
      <w:proofErr w:type="spellStart"/>
      <w:r w:rsidRPr="00B6458A">
        <w:rPr>
          <w:rStyle w:val="StyleUnderline"/>
        </w:rPr>
        <w:t>Rumold</w:t>
      </w:r>
      <w:proofErr w:type="spellEnd"/>
      <w:r w:rsidRPr="00B6458A">
        <w:rPr>
          <w:rStyle w:val="StyleUnderline"/>
        </w:rPr>
        <w:t xml:space="preserve"> was referring to a 2009 opinion by FISC Judge Reggie Walton, who also lambasted the government for breaking the rules.</w:t>
      </w:r>
    </w:p>
    <w:p w:rsidR="008C0B52" w:rsidRDefault="008C0B52" w:rsidP="008C0B52">
      <w:pPr>
        <w:pStyle w:val="Heading3"/>
      </w:pPr>
      <w:r>
        <w:t>2NC AT Circumvention/Noncompliance</w:t>
      </w:r>
    </w:p>
    <w:p w:rsidR="008C0B52" w:rsidRDefault="008C0B52" w:rsidP="008C0B52">
      <w:pPr>
        <w:pStyle w:val="Heading4"/>
      </w:pPr>
      <w:r>
        <w:t xml:space="preserve">FISC </w:t>
      </w:r>
      <w:proofErr w:type="spellStart"/>
      <w:r>
        <w:t>wont</w:t>
      </w:r>
      <w:proofErr w:type="spellEnd"/>
      <w:r>
        <w:t xml:space="preserve"> get circumvented – has disciplinary authority over NSA</w:t>
      </w:r>
    </w:p>
    <w:p w:rsidR="008C0B52" w:rsidRDefault="008C0B52" w:rsidP="008C0B52">
      <w:pPr>
        <w:rPr>
          <w:sz w:val="14"/>
        </w:rPr>
      </w:pPr>
      <w:proofErr w:type="gramStart"/>
      <w:r w:rsidRPr="00E24B8D">
        <w:rPr>
          <w:rStyle w:val="Style13ptBold"/>
        </w:rPr>
        <w:t>Sinha</w:t>
      </w:r>
      <w:r>
        <w:rPr>
          <w:sz w:val="14"/>
        </w:rPr>
        <w:t xml:space="preserve"> </w:t>
      </w:r>
      <w:r w:rsidRPr="00E24B8D">
        <w:rPr>
          <w:rStyle w:val="Style13ptBold"/>
        </w:rPr>
        <w:t>13</w:t>
      </w:r>
      <w:r>
        <w:rPr>
          <w:sz w:val="14"/>
        </w:rPr>
        <w:t xml:space="preserve"> G. Alex Sinha.</w:t>
      </w:r>
      <w:proofErr w:type="gramEnd"/>
      <w:r>
        <w:rPr>
          <w:sz w:val="14"/>
        </w:rPr>
        <w:t xml:space="preserve"> </w:t>
      </w:r>
      <w:proofErr w:type="spellStart"/>
      <w:proofErr w:type="gramStart"/>
      <w:r>
        <w:rPr>
          <w:sz w:val="14"/>
        </w:rPr>
        <w:t>Aryeh</w:t>
      </w:r>
      <w:proofErr w:type="spellEnd"/>
      <w:r>
        <w:rPr>
          <w:sz w:val="14"/>
        </w:rPr>
        <w:t xml:space="preserve"> </w:t>
      </w:r>
      <w:proofErr w:type="spellStart"/>
      <w:r>
        <w:rPr>
          <w:sz w:val="14"/>
        </w:rPr>
        <w:t>Neier</w:t>
      </w:r>
      <w:proofErr w:type="spellEnd"/>
      <w:r>
        <w:rPr>
          <w:sz w:val="14"/>
        </w:rPr>
        <w:t xml:space="preserve"> Fellow, Human Rights Watch and the American Civil Liberties Union.</w:t>
      </w:r>
      <w:proofErr w:type="gramEnd"/>
      <w:r>
        <w:rPr>
          <w:sz w:val="14"/>
        </w:rPr>
        <w:t xml:space="preserve"> “NSA SURVEILLANCE SINCE 9/11 AND THE HUMAN RIGHT TO PRIVACY</w:t>
      </w:r>
      <w:proofErr w:type="gramStart"/>
      <w:r>
        <w:rPr>
          <w:sz w:val="14"/>
        </w:rPr>
        <w:t>”  Loyola</w:t>
      </w:r>
      <w:proofErr w:type="gramEnd"/>
      <w:r>
        <w:rPr>
          <w:sz w:val="14"/>
        </w:rPr>
        <w:t xml:space="preserve"> Law Review 59 Loy. L. Rev. 861. Winter, 2013</w:t>
      </w:r>
    </w:p>
    <w:p w:rsidR="008C0B52" w:rsidRDefault="008C0B52" w:rsidP="008C0B52">
      <w:r w:rsidRPr="00E24B8D">
        <w:t xml:space="preserve">On August 21, 2013, in response to a Freedom of Information Act (FOIA) lawsuit, </w:t>
      </w:r>
      <w:r w:rsidRPr="00D71F18">
        <w:rPr>
          <w:rStyle w:val="StyleUnderline"/>
        </w:rPr>
        <w:t>intelligence officials declassified an October 2011 FISC opinion in which the court's chief judge castigated the NSA for misleading the FISC as to the nature and scope of some of the NSA's domestic surveillance activities</w:t>
      </w:r>
      <w:r w:rsidRPr="00E24B8D">
        <w:t xml:space="preserve">. n230 According to the [*898] opinion, in May of 2011, </w:t>
      </w:r>
      <w:r w:rsidRPr="00D71F18">
        <w:rPr>
          <w:rStyle w:val="StyleUnderline"/>
        </w:rPr>
        <w:t>the NSA revealed to the court that it had been collecting full strings of purely domestic communications that were not from, to, or about a legitimate surveillance target</w:t>
      </w:r>
      <w:r w:rsidRPr="00E24B8D">
        <w:t xml:space="preserve">. n231 The NSA had been collecting as many as 56,000 of these communications annually, and the surveillance practices that led to this over-collection had been in place for roughly three years, since the passage of the FAA in 2008. </w:t>
      </w:r>
      <w:proofErr w:type="gramStart"/>
      <w:r w:rsidRPr="00E24B8D">
        <w:t>n232</w:t>
      </w:r>
      <w:proofErr w:type="gramEnd"/>
      <w:r w:rsidRPr="00E24B8D">
        <w:t xml:space="preserve"> </w:t>
      </w:r>
      <w:r w:rsidRPr="00D71F18">
        <w:rPr>
          <w:rStyle w:val="StyleUnderline"/>
        </w:rPr>
        <w:t>The FISC ordered the NSA to cease such collection, which it deemed unconstitutional, and subsequently approved a modified collection technique in November of 2011</w:t>
      </w:r>
      <w:r w:rsidRPr="00E24B8D">
        <w:t xml:space="preserve">. n233 (The modified technique screened purely domestic communications to the FISC's satisfaction, and reduced the retention period for data from five years to two, though further details remain unclear.) n234 </w:t>
      </w:r>
      <w:r w:rsidRPr="00D71F18">
        <w:rPr>
          <w:rStyle w:val="StyleUnderline"/>
        </w:rPr>
        <w:t>The court also criticized the NSA for using improper search terms in digging through the massive amounts of transactional data it obtained about Americans' calling records.</w:t>
      </w:r>
      <w:r w:rsidRPr="00E24B8D">
        <w:t xml:space="preserve"> n235</w:t>
      </w:r>
    </w:p>
    <w:p w:rsidR="008C0B52" w:rsidRDefault="008C0B52" w:rsidP="008C0B52"/>
    <w:p w:rsidR="008C0B52" w:rsidRDefault="008C0B52" w:rsidP="008C0B52">
      <w:pPr>
        <w:pStyle w:val="Heading3"/>
      </w:pPr>
      <w:r>
        <w:t>2NC AT Transparency Turn</w:t>
      </w:r>
    </w:p>
    <w:p w:rsidR="008C0B52" w:rsidRPr="00E16ADD" w:rsidRDefault="008C0B52" w:rsidP="008C0B52">
      <w:pPr>
        <w:pStyle w:val="Heading4"/>
      </w:pPr>
      <w:r>
        <w:t>FOIA solves transparency</w:t>
      </w:r>
    </w:p>
    <w:p w:rsidR="008C0B52" w:rsidRPr="00E16ADD" w:rsidRDefault="008C0B52" w:rsidP="008C0B52">
      <w:pPr>
        <w:rPr>
          <w:rStyle w:val="Style13ptBold"/>
        </w:rPr>
      </w:pPr>
      <w:r w:rsidRPr="00E16ADD">
        <w:rPr>
          <w:rStyle w:val="Style13ptBold"/>
        </w:rPr>
        <w:t>EFF</w:t>
      </w:r>
      <w:r>
        <w:rPr>
          <w:rStyle w:val="Style13ptBold"/>
        </w:rPr>
        <w:t xml:space="preserve"> 15 </w:t>
      </w:r>
      <w:r w:rsidRPr="00E16ADD">
        <w:t>(Electronic Frontier Foundation</w:t>
      </w:r>
      <w:r>
        <w:t xml:space="preserve">; non-profit organization working to preserve civil rights; 2015 </w:t>
      </w:r>
      <w:r w:rsidRPr="00E16ADD">
        <w:t>https://www.eff.org/issues/transparency</w:t>
      </w:r>
      <w:r>
        <w:t xml:space="preserve">) </w:t>
      </w:r>
    </w:p>
    <w:p w:rsidR="008C0B52" w:rsidRPr="00E16ADD" w:rsidRDefault="008C0B52" w:rsidP="008C0B52">
      <w:r>
        <w:t>One of the major tools we use is the Freedom of Information Act (</w:t>
      </w:r>
      <w:r w:rsidRPr="00E16ADD">
        <w:rPr>
          <w:rStyle w:val="StyleUnderline"/>
        </w:rPr>
        <w:t>FOIA</w:t>
      </w:r>
      <w:r>
        <w:t xml:space="preserve">), </w:t>
      </w:r>
      <w:r w:rsidRPr="00E16ADD">
        <w:rPr>
          <w:rStyle w:val="StyleUnderline"/>
        </w:rPr>
        <w:t>a federal law that gives people the right to request information kept by federal government agencies.</w:t>
      </w:r>
      <w:r>
        <w:t xml:space="preserve"> Our </w:t>
      </w:r>
      <w:proofErr w:type="gramStart"/>
      <w:r>
        <w:t xml:space="preserve">team of </w:t>
      </w:r>
      <w:r w:rsidRPr="00E16ADD">
        <w:rPr>
          <w:rStyle w:val="StyleUnderline"/>
        </w:rPr>
        <w:t>FOIA lawyers</w:t>
      </w:r>
      <w:r>
        <w:t xml:space="preserve"> also </w:t>
      </w:r>
      <w:r w:rsidRPr="00E16ADD">
        <w:rPr>
          <w:rStyle w:val="StyleUnderline"/>
        </w:rPr>
        <w:t>submit</w:t>
      </w:r>
      <w:proofErr w:type="gramEnd"/>
      <w:r w:rsidRPr="00E16ADD">
        <w:rPr>
          <w:rStyle w:val="StyleUnderline"/>
        </w:rPr>
        <w:t xml:space="preserve"> requests on a variety of digital civil liberties</w:t>
      </w:r>
      <w:r>
        <w:t xml:space="preserve"> issues and often take cases to court </w:t>
      </w:r>
      <w:r w:rsidRPr="00E16ADD">
        <w:rPr>
          <w:rStyle w:val="StyleUnderline"/>
        </w:rPr>
        <w:t>when we believe the government is unduly withholding information</w:t>
      </w:r>
      <w:r>
        <w:t xml:space="preserve">. </w:t>
      </w:r>
      <w:r w:rsidRPr="00E16ADD">
        <w:rPr>
          <w:rStyle w:val="StyleUnderline"/>
        </w:rPr>
        <w:t>But anyone can make a request under FOIA</w:t>
      </w:r>
      <w:r>
        <w:t xml:space="preserve">, and you can go here to learn how you can submit your own. </w:t>
      </w:r>
      <w:r w:rsidRPr="00E16ADD">
        <w:rPr>
          <w:rStyle w:val="StyleUnderline"/>
        </w:rPr>
        <w:t>While emerging technologies give the government new tools that threaten citizen civil liberties, technology also has the potential to create a more democratic relationship between public institutions and the citizens they serve</w:t>
      </w:r>
      <w:r>
        <w:t xml:space="preserve">. </w:t>
      </w:r>
      <w:r w:rsidRPr="00E16ADD">
        <w:rPr>
          <w:rStyle w:val="Emphasis"/>
        </w:rPr>
        <w:t>Today, a broad range of new tools are allowing the public to more closely examine government and corporate entities and to hold them accountable for deception, censorship, and corruption</w:t>
      </w:r>
      <w:r>
        <w:t>. In addition to using freedom of information laws to shed light on government actions, EFF also wants to highlight technologies that help the transparency process —whether it’s making it easier to file and track FOIA requests, websites dedicated to whistleblowing, or open government initiatives that can improve access to information.</w:t>
      </w:r>
    </w:p>
    <w:p w:rsidR="008C0B52" w:rsidRDefault="008C0B52" w:rsidP="008C0B52"/>
    <w:p w:rsidR="008C0B52" w:rsidRDefault="008C0B52" w:rsidP="008C0B52">
      <w:pPr>
        <w:pStyle w:val="Heading1"/>
      </w:pPr>
      <w:r>
        <w:t>AFF – FISA/FISC CP</w:t>
      </w:r>
    </w:p>
    <w:p w:rsidR="008C0B52" w:rsidRPr="00FD7C0C" w:rsidRDefault="00FD7C0C" w:rsidP="008C0B52">
      <w:pPr>
        <w:pStyle w:val="Heading3"/>
      </w:pPr>
      <w:r>
        <w:t>2AC FISA/FISC CP</w:t>
      </w:r>
    </w:p>
    <w:p w:rsidR="008C0B52" w:rsidRDefault="008C0B52" w:rsidP="008C0B52">
      <w:pPr>
        <w:pStyle w:val="Heading4"/>
      </w:pPr>
      <w:r>
        <w:t>Perm do both</w:t>
      </w:r>
    </w:p>
    <w:p w:rsidR="008C0B52" w:rsidRDefault="008C0B52" w:rsidP="008C0B52"/>
    <w:p w:rsidR="008C0B52" w:rsidRDefault="008C0B52" w:rsidP="008C0B52">
      <w:pPr>
        <w:pStyle w:val="Heading4"/>
      </w:pPr>
      <w:r>
        <w:t>Perm do the CP</w:t>
      </w:r>
    </w:p>
    <w:p w:rsidR="008C0B52" w:rsidRPr="00D92030" w:rsidRDefault="008C0B52" w:rsidP="008C0B52"/>
    <w:p w:rsidR="008C0B52" w:rsidRPr="00DA01BD" w:rsidRDefault="008C0B52" w:rsidP="008C0B52">
      <w:pPr>
        <w:pStyle w:val="Heading4"/>
      </w:pPr>
      <w:r>
        <w:t>Non-compliance guarantees circumvention – no oversight means precedent is reversed or ignored by lower FISC court or the NSA</w:t>
      </w:r>
    </w:p>
    <w:p w:rsidR="008C0B52" w:rsidRPr="00DA01BD" w:rsidRDefault="008C0B52" w:rsidP="008C0B52">
      <w:r w:rsidRPr="00DA01BD">
        <w:rPr>
          <w:rStyle w:val="Style13ptBold"/>
        </w:rPr>
        <w:t>Stanley</w:t>
      </w:r>
      <w:r>
        <w:t xml:space="preserve"> </w:t>
      </w:r>
      <w:r w:rsidRPr="00DA01BD">
        <w:rPr>
          <w:rStyle w:val="Style13ptBold"/>
        </w:rPr>
        <w:t>13</w:t>
      </w:r>
      <w:r>
        <w:t xml:space="preserve"> Jay Stanley, Senior Policy Analyst, ACLU Speech, Privacy &amp; Technology Project. “The FISA Court’s Problems Run Deep, and More Than Tinkering is </w:t>
      </w:r>
      <w:proofErr w:type="gramStart"/>
      <w:r>
        <w:t>Required</w:t>
      </w:r>
      <w:proofErr w:type="gramEnd"/>
      <w:r>
        <w:t xml:space="preserve">” NOVEMBER 21, 2013. </w:t>
      </w:r>
      <w:proofErr w:type="gramStart"/>
      <w:r>
        <w:t>ACLU.</w:t>
      </w:r>
      <w:proofErr w:type="gramEnd"/>
      <w:r>
        <w:t xml:space="preserve"> </w:t>
      </w:r>
      <w:r w:rsidRPr="00DA01BD">
        <w:t>https://www.aclu.org/blog/fisa-courts-problems-run-deep-and-more-tinkering-required</w:t>
      </w:r>
    </w:p>
    <w:p w:rsidR="008C0B52" w:rsidRPr="00D92030" w:rsidRDefault="008C0B52" w:rsidP="008C0B52">
      <w:pPr>
        <w:rPr>
          <w:sz w:val="16"/>
        </w:rPr>
      </w:pPr>
      <w:r w:rsidRPr="006F5842">
        <w:rPr>
          <w:sz w:val="16"/>
        </w:rPr>
        <w:t xml:space="preserve">With the latest release of documents about the NSA and the FISA Court (this one in response to an ACLU/EFF Freedom of Information Act request) </w:t>
      </w:r>
      <w:r w:rsidRPr="00DA01BD">
        <w:rPr>
          <w:rStyle w:val="StyleUnderline"/>
        </w:rPr>
        <w:t>we now have yet more evidence that the NSA’s compliance with the court’s orders has been poor.</w:t>
      </w:r>
      <w:r w:rsidRPr="006F5842">
        <w:rPr>
          <w:sz w:val="16"/>
        </w:rPr>
        <w:t xml:space="preserve"> We learn, for example, that, according to the court, “</w:t>
      </w:r>
      <w:r w:rsidRPr="00DA01BD">
        <w:rPr>
          <w:rStyle w:val="StyleUnderline"/>
        </w:rPr>
        <w:t>the NSA exceeded the scope of authorized</w:t>
      </w:r>
      <w:r w:rsidRPr="006F5842">
        <w:rPr>
          <w:sz w:val="16"/>
        </w:rPr>
        <w:t xml:space="preserve"> [metadata] </w:t>
      </w:r>
      <w:r w:rsidRPr="00DA01BD">
        <w:rPr>
          <w:rStyle w:val="StyleUnderline"/>
        </w:rPr>
        <w:t>acquisition continuously during the more than [redacted] years of acquisition under these orders</w:t>
      </w:r>
      <w:r w:rsidRPr="006F5842">
        <w:rPr>
          <w:sz w:val="16"/>
        </w:rPr>
        <w:t xml:space="preserve">.” And, “NSA’s record of compliance with these rules has been poor.” </w:t>
      </w:r>
      <w:r w:rsidRPr="00DA01BD">
        <w:rPr>
          <w:rStyle w:val="StyleUnderline"/>
        </w:rPr>
        <w:t>Extraordinary powers require extraordinary oversight</w:t>
      </w:r>
      <w:r w:rsidRPr="006F5842">
        <w:rPr>
          <w:sz w:val="16"/>
        </w:rPr>
        <w:t xml:space="preserve">. </w:t>
      </w:r>
      <w:r w:rsidRPr="00DA01BD">
        <w:rPr>
          <w:rStyle w:val="StyleUnderline"/>
        </w:rPr>
        <w:t>But we’re gradually beginning to see the full scope of the FISA Court’s inadequacy as an oversight institution</w:t>
      </w:r>
      <w:r w:rsidRPr="006F5842">
        <w:rPr>
          <w:sz w:val="16"/>
        </w:rPr>
        <w:t xml:space="preserve">. The latest disclosures follow other evidence that this court has had less than a stellar record in enforcing its rulings. Previous documents revealed, for example, that </w:t>
      </w:r>
      <w:r w:rsidRPr="00DA01BD">
        <w:rPr>
          <w:rStyle w:val="StyleUnderline"/>
        </w:rPr>
        <w:t>the NSA repeatedly violated court-imposed limits on its surveillance powers</w:t>
      </w:r>
      <w:r w:rsidRPr="006F5842">
        <w:rPr>
          <w:sz w:val="16"/>
        </w:rPr>
        <w:t xml:space="preserve">, and that </w:t>
      </w:r>
      <w:r w:rsidRPr="00DA01BD">
        <w:rPr>
          <w:rStyle w:val="StyleUnderline"/>
        </w:rPr>
        <w:t>the agency experienced numerous so-called “compliance incidents” such as staff using the agency’s tremendous powers to spy on love interests</w:t>
      </w:r>
      <w:r w:rsidRPr="006F5842">
        <w:rPr>
          <w:sz w:val="16"/>
        </w:rPr>
        <w:t xml:space="preserve">. And as my colleague </w:t>
      </w:r>
      <w:proofErr w:type="spellStart"/>
      <w:r w:rsidRPr="006F5842">
        <w:rPr>
          <w:sz w:val="16"/>
        </w:rPr>
        <w:t>Jameel</w:t>
      </w:r>
      <w:proofErr w:type="spellEnd"/>
      <w:r w:rsidRPr="006F5842">
        <w:rPr>
          <w:sz w:val="16"/>
        </w:rPr>
        <w:t xml:space="preserve"> Jaffer points out, the record suggests that </w:t>
      </w:r>
      <w:r w:rsidRPr="00DA01BD">
        <w:rPr>
          <w:rStyle w:val="StyleUnderline"/>
        </w:rPr>
        <w:t>the government has felt free to make bolder, less-supportable arguments before the secret FISA Court than it’s willing to make before real courts that are open to the public</w:t>
      </w:r>
      <w:r w:rsidRPr="006F5842">
        <w:rPr>
          <w:sz w:val="16"/>
        </w:rPr>
        <w:t xml:space="preserve">. </w:t>
      </w:r>
      <w:r w:rsidRPr="00DA01BD">
        <w:rPr>
          <w:rStyle w:val="StyleUnderline"/>
        </w:rPr>
        <w:t>It has often been pointed out that the FISA Court is not a normal court</w:t>
      </w:r>
      <w:r w:rsidRPr="006F5842">
        <w:rPr>
          <w:sz w:val="16"/>
        </w:rPr>
        <w:t xml:space="preserve">, a big reason being that all of </w:t>
      </w:r>
      <w:r w:rsidRPr="00DA01BD">
        <w:rPr>
          <w:rStyle w:val="StyleUnderline"/>
        </w:rPr>
        <w:t>its proceedings are ex parte</w:t>
      </w:r>
      <w:r w:rsidRPr="006F5842">
        <w:rPr>
          <w:sz w:val="16"/>
        </w:rPr>
        <w:t xml:space="preserve"> (that is, there is no adversarial proceeding, </w:t>
      </w:r>
      <w:r w:rsidRPr="00DA01BD">
        <w:rPr>
          <w:rStyle w:val="StyleUnderline"/>
        </w:rPr>
        <w:t>the court only hears from one side</w:t>
      </w:r>
      <w:r w:rsidRPr="006F5842">
        <w:rPr>
          <w:sz w:val="16"/>
        </w:rPr>
        <w:t xml:space="preserve">) </w:t>
      </w:r>
      <w:r w:rsidRPr="00DA01BD">
        <w:rPr>
          <w:rStyle w:val="StyleUnderline"/>
        </w:rPr>
        <w:t>and</w:t>
      </w:r>
      <w:r w:rsidRPr="006F5842">
        <w:rPr>
          <w:sz w:val="16"/>
        </w:rPr>
        <w:t xml:space="preserve"> that </w:t>
      </w:r>
      <w:r w:rsidRPr="00DA01BD">
        <w:rPr>
          <w:rStyle w:val="StyleUnderline"/>
        </w:rPr>
        <w:t>it operates within an ocean of secrecy and compartmentalization</w:t>
      </w:r>
      <w:r w:rsidRPr="006F5842">
        <w:rPr>
          <w:sz w:val="16"/>
        </w:rPr>
        <w:t>. My colleagues Patrick Toomey and Brett Max Kaufman yesterday detailed the sorry story of how these characteristics allowed the court to stretch the law to permit bulk metadata collection.</w:t>
      </w:r>
    </w:p>
    <w:p w:rsidR="008C0B52" w:rsidRPr="009A3D87" w:rsidRDefault="008C0B52" w:rsidP="008C0B52"/>
    <w:p w:rsidR="008C0B52" w:rsidRDefault="008C0B52" w:rsidP="008C0B52">
      <w:pPr>
        <w:pStyle w:val="Heading4"/>
      </w:pPr>
      <w:r>
        <w:t>Can’t solve and turn – no accountability for decisions, no review process, and no investigative authority - destroys court transparency</w:t>
      </w:r>
    </w:p>
    <w:p w:rsidR="008C0B52" w:rsidRDefault="008C0B52" w:rsidP="008C0B52">
      <w:proofErr w:type="spellStart"/>
      <w:r w:rsidRPr="006B3959">
        <w:rPr>
          <w:rStyle w:val="Style13ptBold"/>
        </w:rPr>
        <w:t>Setty</w:t>
      </w:r>
      <w:proofErr w:type="spellEnd"/>
      <w:r>
        <w:t xml:space="preserve"> </w:t>
      </w:r>
      <w:r w:rsidRPr="006B3959">
        <w:rPr>
          <w:rStyle w:val="Style13ptBold"/>
        </w:rPr>
        <w:t>15</w:t>
      </w:r>
      <w:r>
        <w:t xml:space="preserve"> (</w:t>
      </w:r>
      <w:proofErr w:type="spellStart"/>
      <w:r>
        <w:t>Sudha</w:t>
      </w:r>
      <w:proofErr w:type="spellEnd"/>
      <w:r>
        <w:t xml:space="preserve"> </w:t>
      </w:r>
      <w:proofErr w:type="spellStart"/>
      <w:r>
        <w:t>Setty</w:t>
      </w:r>
      <w:proofErr w:type="spellEnd"/>
      <w:r>
        <w:t xml:space="preserve">; Professor of Law and the Associate Dean for Faculty Development and Intellectual Life at Western New England University School of Law; “Surveillance, Secrecy, and the Search for Meaningful Accountability” Faculty Publications; Digital commons; Western New England University School of Law; 51 STAN. J. INT'L L 16 (2015) </w:t>
      </w:r>
      <w:hyperlink r:id="rId11" w:history="1">
        <w:r w:rsidRPr="00864978">
          <w:rPr>
            <w:rStyle w:val="Hyperlink"/>
          </w:rPr>
          <w:t>http://digitalcommons.law.wne.edu/cgi/viewcontent.cgi?article=1305&amp;context=facschol</w:t>
        </w:r>
      </w:hyperlink>
      <w:r>
        <w:t xml:space="preserve">) </w:t>
      </w:r>
    </w:p>
    <w:p w:rsidR="008C0B52" w:rsidRPr="006F5842" w:rsidRDefault="008C0B52" w:rsidP="008C0B52">
      <w:pPr>
        <w:rPr>
          <w:sz w:val="16"/>
        </w:rPr>
      </w:pPr>
      <w:r w:rsidRPr="006F5842">
        <w:rPr>
          <w:sz w:val="16"/>
        </w:rPr>
        <w:t xml:space="preserve">Two forms of relatively weak judicial review exist over the NSA Metadata Program. The primary mechanism by which the NSA has legitimated its surveillance activities is the Foreign Intelligence Surveillance Court (FISC), a closed, non-adversarial setting. Article III courts have had the opportunity to consider post-9/11 surveillance programs on numerous occasions, and with few exceptions, Article III courts have refused to review matters of national </w:t>
      </w:r>
      <w:proofErr w:type="spellStart"/>
      <w:r w:rsidRPr="006F5842">
        <w:rPr>
          <w:sz w:val="16"/>
        </w:rPr>
        <w:t>securityrelated</w:t>
      </w:r>
      <w:proofErr w:type="spellEnd"/>
      <w:r w:rsidRPr="006F5842">
        <w:rPr>
          <w:sz w:val="16"/>
        </w:rPr>
        <w:t xml:space="preserve"> surveillance. I. Foreign Intelligence Surveillance Court The </w:t>
      </w:r>
      <w:r w:rsidRPr="006B3959">
        <w:rPr>
          <w:rStyle w:val="StyleUnderline"/>
        </w:rPr>
        <w:t>FISC</w:t>
      </w:r>
      <w:r w:rsidRPr="006F5842">
        <w:rPr>
          <w:sz w:val="16"/>
        </w:rPr>
        <w:t xml:space="preserve"> differs from Article III courts in numerous ways: Its statutory scope is limited to matters of foreign intelligence gathering; its </w:t>
      </w:r>
      <w:r w:rsidRPr="006B3959">
        <w:rPr>
          <w:rStyle w:val="StyleUnderline"/>
        </w:rPr>
        <w:t>judges are appointed in the sole discretion of the Chief Justice of the United States Supreme Court</w:t>
      </w:r>
      <w:r w:rsidRPr="006F5842">
        <w:rPr>
          <w:sz w:val="16"/>
        </w:rPr>
        <w:t xml:space="preserve">; </w:t>
      </w:r>
      <w:r w:rsidRPr="006B3959">
        <w:rPr>
          <w:rStyle w:val="StyleUnderline"/>
        </w:rPr>
        <w:t>its proceedings are secret; its opinions are often secret or are published in heavily redacted form</w:t>
      </w:r>
      <w:r w:rsidRPr="006F5842">
        <w:rPr>
          <w:sz w:val="16"/>
        </w:rPr>
        <w:t xml:space="preserve">; </w:t>
      </w:r>
      <w:r w:rsidRPr="006B3959">
        <w:rPr>
          <w:rStyle w:val="StyleUnderline"/>
        </w:rPr>
        <w:t>and its process is not adversarial as only government lawyers make arguments defending the legality of the surveillance being contemplated</w:t>
      </w:r>
      <w:r w:rsidRPr="006F5842">
        <w:rPr>
          <w:sz w:val="16"/>
        </w:rPr>
        <w:t xml:space="preserve">. 70 </w:t>
      </w:r>
      <w:r w:rsidRPr="006B3959">
        <w:rPr>
          <w:rStyle w:val="StyleUnderline"/>
        </w:rPr>
        <w:t>Many of these differences bring into doubt the legitimacy of the court</w:t>
      </w:r>
      <w:r w:rsidRPr="006F5842">
        <w:rPr>
          <w:sz w:val="16"/>
        </w:rPr>
        <w:t xml:space="preserve">, </w:t>
      </w:r>
      <w:r w:rsidRPr="006B3959">
        <w:rPr>
          <w:rStyle w:val="StyleUnderline"/>
        </w:rPr>
        <w:t>its ability to afford adequate due process regarding civil liberties concerns, and its ability to uphold the rule of law in terms of government accountability</w:t>
      </w:r>
      <w:r w:rsidRPr="006F5842">
        <w:rPr>
          <w:sz w:val="16"/>
        </w:rPr>
        <w:t xml:space="preserve">. </w:t>
      </w:r>
      <w:r w:rsidRPr="006B3959">
        <w:rPr>
          <w:rStyle w:val="StyleUnderline"/>
        </w:rPr>
        <w:t>Compounding</w:t>
      </w:r>
      <w:r w:rsidRPr="006F5842">
        <w:rPr>
          <w:sz w:val="16"/>
        </w:rPr>
        <w:t xml:space="preserve"> </w:t>
      </w:r>
      <w:r w:rsidRPr="006B3959">
        <w:rPr>
          <w:rStyle w:val="StyleUnderline"/>
        </w:rPr>
        <w:t>this</w:t>
      </w:r>
      <w:r w:rsidRPr="006F5842">
        <w:rPr>
          <w:sz w:val="16"/>
        </w:rPr>
        <w:t xml:space="preserve"> legitimacy deficit </w:t>
      </w:r>
      <w:r w:rsidRPr="006B3959">
        <w:rPr>
          <w:rStyle w:val="StyleUnderline"/>
        </w:rPr>
        <w:t>is the FISC's own loosening of the relevance standard under Section 215 of the PATRIOT Act such that the FISC has found that bulk data collection without any particularized threat or connection to terrorism is legally permissible</w:t>
      </w:r>
      <w:r w:rsidRPr="006F5842">
        <w:rPr>
          <w:sz w:val="16"/>
        </w:rPr>
        <w:t xml:space="preserve">. 71 </w:t>
      </w:r>
      <w:r w:rsidRPr="006B3959">
        <w:rPr>
          <w:rStyle w:val="StyleUnderline"/>
        </w:rPr>
        <w:t>Historically, the FISC has rejected NSA surveillance applications too infrequently to be considered a substantial check on government overreach as an ex ante matter</w:t>
      </w:r>
      <w:r w:rsidRPr="006F5842">
        <w:rPr>
          <w:sz w:val="16"/>
        </w:rPr>
        <w:t xml:space="preserve">. 72 As an ex post matter, it is unclear to what extent the FISC's work guarantees any meaningful accountability over NSA surveillance activities. On the one hand, because the </w:t>
      </w:r>
      <w:r w:rsidRPr="006B3959">
        <w:rPr>
          <w:rStyle w:val="StyleUnderline"/>
        </w:rPr>
        <w:t>FISC</w:t>
      </w:r>
      <w:r w:rsidRPr="006F5842">
        <w:rPr>
          <w:sz w:val="16"/>
        </w:rPr>
        <w:t xml:space="preserve"> lacks an adversarial process and </w:t>
      </w:r>
      <w:r w:rsidRPr="006B3959">
        <w:rPr>
          <w:rStyle w:val="StyleUnderline"/>
        </w:rPr>
        <w:t>has</w:t>
      </w:r>
      <w:r w:rsidRPr="006F5842">
        <w:rPr>
          <w:sz w:val="16"/>
        </w:rPr>
        <w:t xml:space="preserve"> </w:t>
      </w:r>
      <w:r w:rsidRPr="006B3959">
        <w:rPr>
          <w:rStyle w:val="StyleUnderline"/>
        </w:rPr>
        <w:t>no independent investigative authority</w:t>
      </w:r>
      <w:r w:rsidRPr="006F5842">
        <w:rPr>
          <w:sz w:val="16"/>
        </w:rPr>
        <w:t xml:space="preserve">, the FISC only addresses ex post compliance problems when the government itself brings the problem to the </w:t>
      </w:r>
      <w:proofErr w:type="spellStart"/>
      <w:r w:rsidRPr="006F5842">
        <w:rPr>
          <w:sz w:val="16"/>
        </w:rPr>
        <w:t>comt's</w:t>
      </w:r>
      <w:proofErr w:type="spellEnd"/>
      <w:r w:rsidRPr="006F5842">
        <w:rPr>
          <w:sz w:val="16"/>
        </w:rPr>
        <w:t xml:space="preserve"> attention. 73 As such, </w:t>
      </w:r>
      <w:r w:rsidRPr="009A3D87">
        <w:rPr>
          <w:rStyle w:val="StyleUnderline"/>
        </w:rPr>
        <w:t xml:space="preserve">FISC judges rely on the statements of the government as to the </w:t>
      </w:r>
      <w:proofErr w:type="spellStart"/>
      <w:r w:rsidRPr="009A3D87">
        <w:rPr>
          <w:rStyle w:val="StyleUnderline"/>
        </w:rPr>
        <w:t>govemment's</w:t>
      </w:r>
      <w:proofErr w:type="spellEnd"/>
      <w:r w:rsidRPr="009A3D87">
        <w:rPr>
          <w:rStyle w:val="StyleUnderline"/>
        </w:rPr>
        <w:t xml:space="preserve"> own behavior and lack the authority to investigate the veracity of the government's representations</w:t>
      </w:r>
      <w:r w:rsidRPr="006F5842">
        <w:rPr>
          <w:sz w:val="16"/>
        </w:rPr>
        <w:t xml:space="preserve">. 74 </w:t>
      </w:r>
      <w:r w:rsidRPr="009A3D87">
        <w:rPr>
          <w:rStyle w:val="StyleUnderline"/>
        </w:rPr>
        <w:t>For example, in 2011</w:t>
      </w:r>
      <w:r w:rsidRPr="006F5842">
        <w:rPr>
          <w:sz w:val="16"/>
        </w:rPr>
        <w:t xml:space="preserve">, the </w:t>
      </w:r>
      <w:r w:rsidRPr="009A3D87">
        <w:rPr>
          <w:rStyle w:val="StyleUnderline"/>
        </w:rPr>
        <w:t>FISC</w:t>
      </w:r>
      <w:r w:rsidRPr="006F5842">
        <w:rPr>
          <w:sz w:val="16"/>
        </w:rPr>
        <w:t xml:space="preserve"> </w:t>
      </w:r>
      <w:r w:rsidRPr="009A3D87">
        <w:rPr>
          <w:rStyle w:val="StyleUnderline"/>
        </w:rPr>
        <w:t xml:space="preserve">found one aspect of the surveillance program brought to its attention months after the program went into </w:t>
      </w:r>
      <w:r>
        <w:rPr>
          <w:rStyle w:val="StyleUnderline"/>
        </w:rPr>
        <w:t>effect</w:t>
      </w:r>
      <w:r w:rsidRPr="006F5842">
        <w:rPr>
          <w:sz w:val="16"/>
        </w:rPr>
        <w:t xml:space="preserve"> </w:t>
      </w:r>
      <w:r w:rsidRPr="009A3D87">
        <w:rPr>
          <w:rStyle w:val="StyleUnderline"/>
        </w:rPr>
        <w:t>to be unconstitutional</w:t>
      </w:r>
      <w:r w:rsidRPr="006F5842">
        <w:rPr>
          <w:sz w:val="16"/>
        </w:rPr>
        <w:t xml:space="preserve">. 76 Additionally, </w:t>
      </w:r>
      <w:r w:rsidRPr="009A3D87">
        <w:rPr>
          <w:rStyle w:val="StyleUnderline"/>
        </w:rPr>
        <w:t xml:space="preserve">in one declassified </w:t>
      </w:r>
      <w:proofErr w:type="gramStart"/>
      <w:r w:rsidRPr="009A3D87">
        <w:rPr>
          <w:rStyle w:val="StyleUnderline"/>
        </w:rPr>
        <w:t>opinion,</w:t>
      </w:r>
      <w:proofErr w:type="gramEnd"/>
      <w:r w:rsidRPr="009A3D87">
        <w:rPr>
          <w:rStyle w:val="StyleUnderline"/>
        </w:rPr>
        <w:t xml:space="preserve"> the FISC critiques the NSA</w:t>
      </w:r>
      <w:r w:rsidRPr="006F5842">
        <w:rPr>
          <w:sz w:val="16"/>
        </w:rPr>
        <w:t xml:space="preserve">'s sloppy </w:t>
      </w:r>
      <w:r w:rsidRPr="009A3D87">
        <w:rPr>
          <w:rStyle w:val="StyleUnderline"/>
        </w:rPr>
        <w:t>over</w:t>
      </w:r>
      <w:r w:rsidRPr="006F5842">
        <w:rPr>
          <w:sz w:val="16"/>
        </w:rPr>
        <w:t xml:space="preserve">-collection of </w:t>
      </w:r>
      <w:r w:rsidRPr="009A3D87">
        <w:rPr>
          <w:rStyle w:val="StyleUnderline"/>
        </w:rPr>
        <w:t>metadata</w:t>
      </w:r>
      <w:r w:rsidRPr="006F5842">
        <w:rPr>
          <w:sz w:val="16"/>
        </w:rPr>
        <w:t xml:space="preserve"> of U.S. communications, </w:t>
      </w:r>
      <w:r w:rsidRPr="009A3D87">
        <w:rPr>
          <w:rStyle w:val="StyleUnderline"/>
        </w:rPr>
        <w:t>and</w:t>
      </w:r>
      <w:r w:rsidRPr="006F5842">
        <w:rPr>
          <w:sz w:val="16"/>
        </w:rPr>
        <w:t xml:space="preserve"> questions </w:t>
      </w:r>
      <w:r w:rsidRPr="009A3D87">
        <w:rPr>
          <w:rStyle w:val="StyleUnderline"/>
        </w:rPr>
        <w:t>the</w:t>
      </w:r>
      <w:r w:rsidRPr="006F5842">
        <w:rPr>
          <w:sz w:val="16"/>
        </w:rPr>
        <w:t xml:space="preserve"> </w:t>
      </w:r>
      <w:r w:rsidRPr="009A3D87">
        <w:rPr>
          <w:rStyle w:val="StyleUnderline"/>
        </w:rPr>
        <w:t>efficacy</w:t>
      </w:r>
      <w:r w:rsidRPr="006F5842">
        <w:rPr>
          <w:sz w:val="16"/>
        </w:rPr>
        <w:t xml:space="preserve"> of </w:t>
      </w:r>
      <w:r w:rsidRPr="009A3D87">
        <w:rPr>
          <w:rStyle w:val="StyleUnderline"/>
        </w:rPr>
        <w:t>bulk</w:t>
      </w:r>
      <w:r w:rsidRPr="006F5842">
        <w:rPr>
          <w:sz w:val="16"/>
        </w:rPr>
        <w:t xml:space="preserve"> </w:t>
      </w:r>
      <w:r w:rsidRPr="009A3D87">
        <w:rPr>
          <w:rStyle w:val="StyleUnderline"/>
        </w:rPr>
        <w:t>data</w:t>
      </w:r>
      <w:r w:rsidRPr="006F5842">
        <w:rPr>
          <w:sz w:val="16"/>
        </w:rPr>
        <w:t xml:space="preserve"> collection as a national security measure. 77 At one point, the </w:t>
      </w:r>
      <w:r w:rsidRPr="009A3D87">
        <w:rPr>
          <w:rStyle w:val="StyleUnderline"/>
        </w:rPr>
        <w:t>FISC sanctioned the NSA for overreaching in saving all metadata</w:t>
      </w:r>
      <w:r w:rsidRPr="006F5842">
        <w:rPr>
          <w:sz w:val="16"/>
        </w:rPr>
        <w:t xml:space="preserve"> and mining daily metadata against an "alert list" of approximately 17,800 phone numbers, only 10% of which had met FISC's legal standard for reasonable suspicion. 78 On such occasions, the administration has modified problematic aspects of the surveillance and continued forward without further impediment by the FISC. 79 On the other hand, the fact that the NSA itself has brought potential compliance incidents to the notice of the FISC indicates at least some internal policing of these programs. However</w:t>
      </w:r>
      <w:r w:rsidRPr="009A3D87">
        <w:rPr>
          <w:rStyle w:val="StyleUnderline"/>
        </w:rPr>
        <w:t>, this is hardly an effective substitute for external review and accountability mechanisms that would ensure that consistent controls are in place</w:t>
      </w:r>
      <w:r w:rsidRPr="006F5842">
        <w:rPr>
          <w:sz w:val="16"/>
        </w:rPr>
        <w:t xml:space="preserve">. Further, the </w:t>
      </w:r>
      <w:r w:rsidRPr="009A3D87">
        <w:rPr>
          <w:rStyle w:val="StyleUnderline"/>
        </w:rPr>
        <w:t>self-reporting</w:t>
      </w:r>
      <w:r w:rsidRPr="006F5842">
        <w:rPr>
          <w:sz w:val="16"/>
        </w:rPr>
        <w:t xml:space="preserve"> of these compliance </w:t>
      </w:r>
      <w:r w:rsidRPr="009A3D87">
        <w:rPr>
          <w:rStyle w:val="StyleUnderline"/>
        </w:rPr>
        <w:t>incidents does not in any way allow for discourse over the larger structural questions surrounding the surveillance programs</w:t>
      </w:r>
      <w:r w:rsidRPr="006F5842">
        <w:rPr>
          <w:sz w:val="16"/>
        </w:rPr>
        <w:t xml:space="preserve">. Finally, </w:t>
      </w:r>
      <w:r w:rsidRPr="009A3D87">
        <w:rPr>
          <w:rStyle w:val="StyleUnderline"/>
        </w:rPr>
        <w:t xml:space="preserve">the ability of the FISC to act as an effective check on NSA </w:t>
      </w:r>
      <w:proofErr w:type="spellStart"/>
      <w:r w:rsidRPr="009A3D87">
        <w:rPr>
          <w:rStyle w:val="StyleUnderline"/>
        </w:rPr>
        <w:t>oveneaching</w:t>
      </w:r>
      <w:proofErr w:type="spellEnd"/>
      <w:r w:rsidRPr="009A3D87">
        <w:rPr>
          <w:rStyle w:val="StyleUnderline"/>
        </w:rPr>
        <w:t xml:space="preserve"> is severely limited by the secrecy and lack of information available to the FISC judges</w:t>
      </w:r>
      <w:r w:rsidRPr="006F5842">
        <w:rPr>
          <w:sz w:val="16"/>
        </w:rPr>
        <w:t>. Judge Reggie B. Walton, formerly the Chief Judge of the FISC, lamented that "[</w:t>
      </w:r>
      <w:r w:rsidRPr="009A3D87">
        <w:rPr>
          <w:rStyle w:val="StyleUnderline"/>
        </w:rPr>
        <w:t>t]he FISC is forced to rely upon the accuracy of the information that is provided to the Court</w:t>
      </w:r>
      <w:r w:rsidRPr="006F5842">
        <w:rPr>
          <w:sz w:val="16"/>
        </w:rPr>
        <w:t xml:space="preserve"> .... </w:t>
      </w:r>
      <w:r w:rsidRPr="009A3D87">
        <w:rPr>
          <w:rStyle w:val="StyleUnderline"/>
        </w:rPr>
        <w:t xml:space="preserve">The FISC does not have the capacity to investigate issues of </w:t>
      </w:r>
      <w:proofErr w:type="gramStart"/>
      <w:r w:rsidRPr="009A3D87">
        <w:rPr>
          <w:rStyle w:val="StyleUnderline"/>
        </w:rPr>
        <w:t>noncompliance</w:t>
      </w:r>
      <w:r w:rsidRPr="006F5842">
        <w:rPr>
          <w:sz w:val="16"/>
        </w:rPr>
        <w:t xml:space="preserve"> ....</w:t>
      </w:r>
      <w:proofErr w:type="gramEnd"/>
      <w:r w:rsidRPr="006F5842">
        <w:rPr>
          <w:sz w:val="16"/>
        </w:rPr>
        <w:t xml:space="preserve"> </w:t>
      </w:r>
      <w:proofErr w:type="gramStart"/>
      <w:r w:rsidRPr="006F5842">
        <w:rPr>
          <w:sz w:val="16"/>
        </w:rPr>
        <w:t>" 81</w:t>
      </w:r>
      <w:proofErr w:type="gramEnd"/>
      <w:r w:rsidRPr="006F5842">
        <w:rPr>
          <w:sz w:val="16"/>
        </w:rPr>
        <w:t xml:space="preserve"> The ability of the NSA to not only gather and retain </w:t>
      </w:r>
      <w:r w:rsidRPr="009A3D87">
        <w:rPr>
          <w:rStyle w:val="StyleUnderline"/>
        </w:rPr>
        <w:t>bulk</w:t>
      </w:r>
      <w:r w:rsidRPr="006F5842">
        <w:rPr>
          <w:sz w:val="16"/>
        </w:rPr>
        <w:t xml:space="preserve"> </w:t>
      </w:r>
      <w:r w:rsidRPr="009A3D87">
        <w:rPr>
          <w:rStyle w:val="StyleUnderline"/>
        </w:rPr>
        <w:t>metadata</w:t>
      </w:r>
      <w:r w:rsidRPr="006F5842">
        <w:rPr>
          <w:sz w:val="16"/>
        </w:rPr>
        <w:t xml:space="preserve">, but also to build in backdoor access into data files despite private encryption efforts </w:t>
      </w:r>
      <w:r w:rsidRPr="009A3D87">
        <w:rPr>
          <w:rStyle w:val="StyleUnderline"/>
        </w:rPr>
        <w:t>has been largely sanctioned by the FISC based on NSA representations as to the seriousness of the security threats</w:t>
      </w:r>
      <w:r w:rsidRPr="006F5842">
        <w:rPr>
          <w:sz w:val="16"/>
        </w:rPr>
        <w:t xml:space="preserve"> posed to the nation. 82 </w:t>
      </w:r>
      <w:r w:rsidRPr="009A3D87">
        <w:rPr>
          <w:rStyle w:val="StyleUnderline"/>
        </w:rPr>
        <w:t xml:space="preserve">In an </w:t>
      </w:r>
      <w:proofErr w:type="spellStart"/>
      <w:r w:rsidRPr="009A3D87">
        <w:rPr>
          <w:rStyle w:val="StyleUnderline"/>
        </w:rPr>
        <w:t>enviromnent</w:t>
      </w:r>
      <w:proofErr w:type="spellEnd"/>
      <w:r w:rsidRPr="009A3D87">
        <w:rPr>
          <w:rStyle w:val="StyleUnderline"/>
        </w:rPr>
        <w:t xml:space="preserve"> in which there is a tremendous fear of being held responsible for any future terrorist attack</w:t>
      </w:r>
      <w:r w:rsidRPr="006F5842">
        <w:rPr>
          <w:sz w:val="16"/>
        </w:rPr>
        <w:t xml:space="preserve"> that might occur on U.S. soil, 83 and in which there is </w:t>
      </w:r>
      <w:proofErr w:type="spellStart"/>
      <w:r w:rsidRPr="006F5842">
        <w:rPr>
          <w:sz w:val="16"/>
        </w:rPr>
        <w:t>a</w:t>
      </w:r>
      <w:proofErr w:type="spellEnd"/>
      <w:r w:rsidRPr="006F5842">
        <w:rPr>
          <w:sz w:val="16"/>
        </w:rPr>
        <w:t xml:space="preserve"> information deficit for those outside of the intelligence community, </w:t>
      </w:r>
      <w:r w:rsidRPr="009A3D87">
        <w:rPr>
          <w:rStyle w:val="StyleUnderline"/>
        </w:rPr>
        <w:t>the FISC has consistently deferred to the NSA's assertions and has not been able to act as an effective accountability mechanism</w:t>
      </w:r>
      <w:r w:rsidRPr="006F5842">
        <w:rPr>
          <w:sz w:val="16"/>
        </w:rPr>
        <w:t xml:space="preserve">. </w:t>
      </w:r>
    </w:p>
    <w:p w:rsidR="008C0B52" w:rsidRDefault="008C0B52" w:rsidP="008C0B52">
      <w:pPr>
        <w:pStyle w:val="Heading4"/>
      </w:pPr>
      <w:r>
        <w:t>That’s key to the democratic process – ensures further infringements on rights and replicates the error – perm is key to transparency and public engagement</w:t>
      </w:r>
    </w:p>
    <w:p w:rsidR="008C0B52" w:rsidRPr="00D92030" w:rsidRDefault="008C0B52" w:rsidP="008C0B52">
      <w:pPr>
        <w:rPr>
          <w:rStyle w:val="Style13ptBold"/>
          <w:b w:val="0"/>
          <w:bCs w:val="0"/>
          <w:sz w:val="22"/>
        </w:rPr>
      </w:pPr>
      <w:r w:rsidRPr="00D92030">
        <w:rPr>
          <w:rStyle w:val="Style13ptBold"/>
        </w:rPr>
        <w:t>HR</w:t>
      </w:r>
      <w:r>
        <w:rPr>
          <w:rStyle w:val="Style13ptBold"/>
        </w:rPr>
        <w:t xml:space="preserve">W 14 </w:t>
      </w:r>
      <w:r w:rsidRPr="00D92030">
        <w:t>(</w:t>
      </w:r>
      <w:r>
        <w:t xml:space="preserve">Human Rights Watch; Kenneth Roth; Executive Director of HRW; “Letter to President Obama Urging Surveillance Reforms” January 16, 2014 </w:t>
      </w:r>
      <w:hyperlink r:id="rId12" w:history="1">
        <w:r w:rsidRPr="00864978">
          <w:rPr>
            <w:rStyle w:val="Hyperlink"/>
          </w:rPr>
          <w:t>http://www.hrw.org/news/2014/01/16/letter-president-obama-urging-surveillance-reforms</w:t>
        </w:r>
      </w:hyperlink>
      <w:r>
        <w:t xml:space="preserve">) </w:t>
      </w:r>
    </w:p>
    <w:p w:rsidR="008C0B52" w:rsidRPr="006B3959" w:rsidRDefault="008C0B52" w:rsidP="008C0B52">
      <w:r w:rsidRPr="00D92030">
        <w:rPr>
          <w:rStyle w:val="StyleUnderline"/>
        </w:rPr>
        <w:t>Vast changes to US law on surveillance have happened in secret without adequate oversight</w:t>
      </w:r>
      <w:r>
        <w:t xml:space="preserve">. </w:t>
      </w:r>
      <w:r w:rsidRPr="00D92030">
        <w:rPr>
          <w:rStyle w:val="StyleUnderline"/>
        </w:rPr>
        <w:t>The lack of public information has prevented debate about issues of great importance to the democratic process and individual rights</w:t>
      </w:r>
      <w:r>
        <w:t xml:space="preserve">. In addition, the companies and organizations that have participated in US surveillance programs have been prevented from disclosing basic data about the information that the government has been demanding of them. You have in the past stated that you welcome a debate about these matters, and your decision to establish the review group to recommend possible reforms implicitly recognizes the importance of this discussion. Yet </w:t>
      </w:r>
      <w:r w:rsidRPr="00D92030">
        <w:rPr>
          <w:rStyle w:val="Emphasis"/>
        </w:rPr>
        <w:t>it is impossible to have a healthy and open democratic debate about these matters when the public – and most of the US Congress – is kept in the dark about the scope of the programs and their implementation</w:t>
      </w:r>
      <w:r>
        <w:t xml:space="preserve">. </w:t>
      </w:r>
      <w:r w:rsidRPr="00D92030">
        <w:t xml:space="preserve">There are legitimate reasons to classify certain types of information </w:t>
      </w:r>
      <w:r>
        <w:t xml:space="preserve">– for example, to protect the identities of vulnerable individuals or to protect the public from harm. But </w:t>
      </w:r>
      <w:r w:rsidRPr="00D92030">
        <w:rPr>
          <w:rStyle w:val="StyleUnderline"/>
        </w:rPr>
        <w:t>classification can too easily become a tool to prevent embarrassment or exposure of wrongdoing, or to conceal information about the functioning of public institutions</w:t>
      </w:r>
      <w:r>
        <w:t xml:space="preserve">. </w:t>
      </w:r>
      <w:r w:rsidRPr="00D92030">
        <w:rPr>
          <w:rStyle w:val="StyleUnderline"/>
        </w:rPr>
        <w:t>Protecting national security does not have to come at the expense of public accountability</w:t>
      </w:r>
      <w:r>
        <w:t xml:space="preserve">. For example, </w:t>
      </w:r>
      <w:r w:rsidRPr="00D92030">
        <w:rPr>
          <w:rStyle w:val="StyleUnderline"/>
        </w:rPr>
        <w:t>there was no legitimate reason why the extent of the government collection of metadata should have been kept from the general public</w:t>
      </w:r>
      <w:r>
        <w:t xml:space="preserve">. We urge you to disclose much more about the scope of terms of surveillance occurring under Section 702 and Executive Order 12333, which could have enormous implications for the rights of foreigners abroad. US persons have the same interest as those abroad in knowing when their privacy rights are protected, and that can be revealed without disclosing information that would threaten national security. We also encourage you to support legislative reforms suggested by the review group, including transparency measures to require greater reporting to Congress and the public about use of intelligence gathering powers, and to permit technology companies to report on the number of orders they receive for user data. They also recommended a strong presumption of transparency in decisions about whether to keep programs of the magnitude of the 215 bulk telephony metadata program secret. </w:t>
      </w:r>
      <w:r w:rsidRPr="00D92030">
        <w:rPr>
          <w:rStyle w:val="StyleUnderline"/>
        </w:rPr>
        <w:t>These measures will not only assist democratic debate today, but guard against abuse of power in the future.</w:t>
      </w:r>
      <w:r>
        <w:t xml:space="preserve"> The review group also made a number of other specific recommendations with which we agree, and which we hope you adopt and encourage Congress to act on. These include: * Ending the widespread use of National Security Letters (NSLs) without judicial review: National security letters are a form of administrative subpoena that give the FBI and other government agencies expanded power to compel the production of records. Under the PATRIOT Act of 2001, authorization for their use was greatly expanded; the need for individualized suspicion was reduced and a broader array of officials became authorized to issue them. As a result, the use of NSL’s dramatically increased to the point where the FBI currently issues nearly 60 NSLs per day without judicial approval and accompanied by strict gag orders on the recipients. According to a report by the Office of the Inspector General in the Department of Justice, </w:t>
      </w:r>
      <w:r w:rsidRPr="00D92030">
        <w:rPr>
          <w:rStyle w:val="StyleUnderline"/>
        </w:rPr>
        <w:t>the lack of oversight has resulted in serious compliance issues and extensive misuse of NSL authority</w:t>
      </w:r>
      <w:proofErr w:type="gramStart"/>
      <w:r>
        <w:t>.[</w:t>
      </w:r>
      <w:proofErr w:type="gramEnd"/>
      <w:r>
        <w:t xml:space="preserve">9] The review group effectively called for an end to this practice, saying that NSLs should be subject to judicial authorization, like 215 orders. We agree with these recommendations, and though they require Congressional action we strongly urge you to support them. * Creating an Institutional Advocate at the Foreign Intelligence Surveillance Court (FISC): For years, the FISC has been authorizing dramatic changes to US law in secret without any adversary’s view being part of the process. That is a recipe for decisions that set the wrong balance between security and rights, because </w:t>
      </w:r>
      <w:r w:rsidRPr="00D92030">
        <w:rPr>
          <w:rStyle w:val="StyleUnderline"/>
        </w:rPr>
        <w:t>any judge is more likely to be persuaded by the side whose views he or she hears</w:t>
      </w:r>
      <w:r>
        <w:t>. The panel supported creating an institutional advocate with appropriate security clearances at the FISC to represent the public’s privacy interests. We strongly urge you to support legislative action on this matter. * Strengthening the Privacy and Civil Liberties Oversight Board (PCLOB) and Investing It with Whistleblower Reporting Authority: The PCLOB was established by Congress after September 11, 2001, to conduct oversight of the intelligence community and make recommendations about how to improve privacy and civil liberties protections. But for years, the board remained dormant, without a chairman or staff. It now has a chairman and staff but limited resources. If strengthened further and provided with adequate resources, it can help to check the powers of an intelligence community that gravitates toward over-classification and secrecy. Additionally, we agree with the review group that the PCLOB should be empowered to receive whistleblower complaints. Would-be whistleblowers need an independent and effective body to which they can report abuses or wrongdoing without having to report them internally first. A presidential policy directive issued in 2012, intended to improve whistleblower protections for federal employees, does not cover contractors and requires whistleblowers to report to a person in their direct chain of command instead of a more independent body</w:t>
      </w:r>
      <w:proofErr w:type="gramStart"/>
      <w:r>
        <w:t>.[</w:t>
      </w:r>
      <w:proofErr w:type="gramEnd"/>
      <w:r>
        <w:t xml:space="preserve">10] While this would not adequately address the need for whistleblower reform that Human Rights Watch has previously identified, it would be a starting point. More complete whistleblower reform would require more than just creating an independent body to report wrongdoing. It would also require providing whistleblowers with legal protection against retaliation and legal defenses to prosecution. We urge you to propose to Congress a law that will grant such protections to federal employees and consultants in this sector. The rules that the United States establishes today on these matters will likely govern surveillance long after your administration has completed its term. They will also set a key precedent to which other countries will look to as they debate crucial questions about privacy and Internet freedom across the world. </w:t>
      </w:r>
      <w:r w:rsidRPr="00A5633F">
        <w:rPr>
          <w:rStyle w:val="StyleUnderline"/>
        </w:rPr>
        <w:t>We strongly urge you</w:t>
      </w:r>
      <w:r>
        <w:t xml:space="preserve">, even as US surveillance capabilities continue to increase, </w:t>
      </w:r>
      <w:r w:rsidRPr="00A5633F">
        <w:rPr>
          <w:rStyle w:val="StyleUnderline"/>
        </w:rPr>
        <w:t>to ensure that</w:t>
      </w:r>
      <w:r>
        <w:t xml:space="preserve"> those </w:t>
      </w:r>
      <w:r w:rsidRPr="00A5633F">
        <w:rPr>
          <w:rStyle w:val="StyleUnderline"/>
        </w:rPr>
        <w:t>capabilities</w:t>
      </w:r>
      <w:r>
        <w:t xml:space="preserve"> a</w:t>
      </w:r>
      <w:r w:rsidRPr="00A5633F">
        <w:rPr>
          <w:rStyle w:val="StyleUnderline"/>
        </w:rPr>
        <w:t>re effectively regulated</w:t>
      </w:r>
      <w:r>
        <w:t xml:space="preserve">, </w:t>
      </w:r>
      <w:r w:rsidRPr="00A5633F">
        <w:rPr>
          <w:rStyle w:val="StyleUnderline"/>
        </w:rPr>
        <w:t>within a framework of the rule of law, maximum transparency, and respect for democracy and human rights</w:t>
      </w:r>
      <w:r>
        <w:t>. Adopting the recommendations outlined above will be a first step in that direction.</w:t>
      </w:r>
    </w:p>
    <w:p w:rsidR="008C0B52" w:rsidRDefault="008C0B52" w:rsidP="008C0B52"/>
    <w:p w:rsidR="008C0B52" w:rsidRPr="00B87F43" w:rsidRDefault="00FD7C0C" w:rsidP="008C0B52">
      <w:pPr>
        <w:pStyle w:val="Heading3"/>
      </w:pPr>
      <w:r>
        <w:t xml:space="preserve">2AC </w:t>
      </w:r>
      <w:proofErr w:type="spellStart"/>
      <w:r>
        <w:t>Addon</w:t>
      </w:r>
      <w:proofErr w:type="spellEnd"/>
      <w:r>
        <w:t xml:space="preserve"> — Internet Freedom</w:t>
      </w:r>
    </w:p>
    <w:p w:rsidR="008C0B52" w:rsidRDefault="008C0B52" w:rsidP="008C0B52">
      <w:pPr>
        <w:pStyle w:val="Heading4"/>
      </w:pPr>
      <w:r>
        <w:t>Public surveillance reform key to revive US credibility on the internet freedom agenda</w:t>
      </w:r>
    </w:p>
    <w:p w:rsidR="008C0B52" w:rsidRDefault="008C0B52" w:rsidP="008C0B52">
      <w:pPr>
        <w:rPr>
          <w:rStyle w:val="Style13ptBold"/>
        </w:rPr>
      </w:pPr>
      <w:proofErr w:type="spellStart"/>
      <w:r>
        <w:rPr>
          <w:rStyle w:val="Style13ptBold"/>
        </w:rPr>
        <w:t>Ries</w:t>
      </w:r>
      <w:proofErr w:type="spellEnd"/>
      <w:r>
        <w:rPr>
          <w:rStyle w:val="Style13ptBold"/>
        </w:rPr>
        <w:t xml:space="preserve"> ‘14</w:t>
      </w:r>
    </w:p>
    <w:p w:rsidR="008C0B52" w:rsidRDefault="008C0B52" w:rsidP="008C0B52">
      <w:pPr>
        <w:rPr>
          <w:sz w:val="18"/>
          <w:szCs w:val="18"/>
        </w:rPr>
      </w:pPr>
      <w:proofErr w:type="gramStart"/>
      <w:r>
        <w:rPr>
          <w:sz w:val="18"/>
          <w:szCs w:val="18"/>
        </w:rPr>
        <w:t>(Internally quoting Zeke Johnson, director of Amnesty International's Security &amp; Human Rights Program.</w:t>
      </w:r>
      <w:proofErr w:type="gramEnd"/>
      <w:r>
        <w:rPr>
          <w:sz w:val="18"/>
          <w:szCs w:val="18"/>
        </w:rPr>
        <w:t xml:space="preserve"> Also internally quoting Cynthia M. Wong is the senior researcher on the Internet and human rights for Human Rights Watch.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Also internally quoting Center for Democracy and Technology Senior Counsel Harley Geiger – Brian </w:t>
      </w:r>
      <w:proofErr w:type="spellStart"/>
      <w:r>
        <w:rPr>
          <w:sz w:val="18"/>
          <w:szCs w:val="18"/>
        </w:rPr>
        <w:t>Ries</w:t>
      </w:r>
      <w:proofErr w:type="spellEnd"/>
      <w:r>
        <w:rPr>
          <w:sz w:val="18"/>
          <w:szCs w:val="18"/>
        </w:rPr>
        <w:t xml:space="preserve"> is Mashable’s Real-Time News Editor. Prior to working at Mashable, Brian was Social Media Editor at Newsweek &amp; </w:t>
      </w:r>
      <w:proofErr w:type="gramStart"/>
      <w:r>
        <w:rPr>
          <w:sz w:val="18"/>
          <w:szCs w:val="18"/>
        </w:rPr>
        <w:t>The</w:t>
      </w:r>
      <w:proofErr w:type="gramEnd"/>
      <w:r>
        <w:rPr>
          <w:sz w:val="18"/>
          <w:szCs w:val="18"/>
        </w:rPr>
        <w:t xml:space="preserve"> Daily Beast, responsible for using Twitter, Facebook, and Tumblr to cover revolutions, disasters, and presidential elections. During his time at The Daily Beast, he contributed to a team that won two Webby Awards for “Best News Site”. “Critics Slam 'Watered-Down' Surveillance Bill That Congress Just Passed” - </w:t>
      </w:r>
      <w:r>
        <w:rPr>
          <w:sz w:val="18"/>
          <w:szCs w:val="18"/>
          <w:u w:val="single"/>
        </w:rPr>
        <w:t xml:space="preserve">Mashable </w:t>
      </w:r>
      <w:r>
        <w:rPr>
          <w:sz w:val="18"/>
          <w:szCs w:val="18"/>
        </w:rPr>
        <w:t>- May 22, 2014 – http://mashable.com/2014/05/22/congress-nsa-surveillance-bill/)</w:t>
      </w:r>
    </w:p>
    <w:p w:rsidR="008C0B52" w:rsidRDefault="008C0B52" w:rsidP="008C0B52">
      <w:pPr>
        <w:rPr>
          <w:rStyle w:val="Emphasis"/>
        </w:rPr>
      </w:pPr>
      <w:r>
        <w:rPr>
          <w:sz w:val="14"/>
        </w:rPr>
        <w:t xml:space="preserve">As a result, </w:t>
      </w:r>
      <w:r>
        <w:rPr>
          <w:rStyle w:val="StyleUnderline"/>
        </w:rPr>
        <w:t xml:space="preserve">many of its initial supporters pulled their support. </w:t>
      </w:r>
      <w:r w:rsidRPr="00B87F43">
        <w:rPr>
          <w:sz w:val="14"/>
        </w:rPr>
        <w:t>“</w:t>
      </w:r>
      <w:r w:rsidRPr="00B87F43">
        <w:rPr>
          <w:rStyle w:val="StyleUnderline"/>
        </w:rPr>
        <w:t xml:space="preserve">We supported the </w:t>
      </w:r>
      <w:r w:rsidRPr="00B87F43">
        <w:rPr>
          <w:rStyle w:val="Emphasis"/>
        </w:rPr>
        <w:t xml:space="preserve">original </w:t>
      </w:r>
      <w:r w:rsidRPr="00B87F43">
        <w:rPr>
          <w:rStyle w:val="StyleUnderline"/>
        </w:rPr>
        <w:t>USA Freedom act,</w:t>
      </w:r>
      <w:r w:rsidRPr="00B87F43">
        <w:rPr>
          <w:sz w:val="14"/>
        </w:rPr>
        <w:t xml:space="preserve"> </w:t>
      </w:r>
      <w:r w:rsidRPr="00B87F43">
        <w:rPr>
          <w:rStyle w:val="Emphasis"/>
        </w:rPr>
        <w:t>even though it didn’t do much for non-US persons,”</w:t>
      </w:r>
      <w:r>
        <w:rPr>
          <w:sz w:val="14"/>
        </w:rPr>
        <w:t xml:space="preserve"> </w:t>
      </w:r>
      <w:r>
        <w:rPr>
          <w:rStyle w:val="StyleUnderline"/>
        </w:rPr>
        <w:t xml:space="preserve">Zeke Johnson, director of Amnesty International's Security &amp; Human Rights Program told Mashable after Thursday's vote. </w:t>
      </w:r>
      <w:r w:rsidRPr="00B87F43">
        <w:rPr>
          <w:rStyle w:val="StyleUnderline"/>
        </w:rPr>
        <w:t xml:space="preserve">He described the </w:t>
      </w:r>
      <w:r w:rsidRPr="00B87F43">
        <w:rPr>
          <w:rStyle w:val="Emphasis"/>
        </w:rPr>
        <w:t>original version as “a good step to end bulk collection.</w:t>
      </w:r>
      <w:r w:rsidRPr="00B87F43">
        <w:rPr>
          <w:sz w:val="14"/>
        </w:rPr>
        <w:t>”</w:t>
      </w:r>
      <w:r>
        <w:rPr>
          <w:sz w:val="14"/>
        </w:rPr>
        <w:t xml:space="preserve"> </w:t>
      </w:r>
      <w:r w:rsidRPr="00B87F43">
        <w:rPr>
          <w:rStyle w:val="StyleUnderline"/>
        </w:rPr>
        <w:t>However</w:t>
      </w:r>
      <w:r>
        <w:rPr>
          <w:sz w:val="14"/>
        </w:rPr>
        <w:t xml:space="preserve">, </w:t>
      </w:r>
      <w:r>
        <w:rPr>
          <w:rStyle w:val="StyleUnderline"/>
          <w:highlight w:val="magenta"/>
        </w:rPr>
        <w:t>in its current version, it's not even clear that this bill does that at all,</w:t>
      </w:r>
      <w:r>
        <w:rPr>
          <w:sz w:val="14"/>
        </w:rPr>
        <w:t xml:space="preserve"> Johnson said. He added that </w:t>
      </w:r>
      <w:r>
        <w:rPr>
          <w:rStyle w:val="StyleUnderline"/>
          <w:highlight w:val="magenta"/>
        </w:rPr>
        <w:t>Congress left a lot of "wiggle room"</w:t>
      </w:r>
      <w:r>
        <w:rPr>
          <w:rStyle w:val="StyleUnderline"/>
        </w:rPr>
        <w:t xml:space="preserve"> in the bill</w:t>
      </w:r>
      <w:r>
        <w:rPr>
          <w:sz w:val="14"/>
        </w:rPr>
        <w:t xml:space="preserve"> — </w:t>
      </w:r>
      <w:r>
        <w:rPr>
          <w:rStyle w:val="StyleUnderline"/>
        </w:rPr>
        <w:t xml:space="preserve">something he said is a real problem. </w:t>
      </w:r>
      <w:r>
        <w:rPr>
          <w:sz w:val="14"/>
        </w:rPr>
        <w:t xml:space="preserve">"Where there is vagueness in a law, </w:t>
      </w:r>
      <w:r>
        <w:rPr>
          <w:rStyle w:val="Emphasis"/>
          <w:highlight w:val="magenta"/>
        </w:rPr>
        <w:t>you can count on the administration to exploit it,"</w:t>
      </w:r>
      <w:r>
        <w:rPr>
          <w:sz w:val="14"/>
        </w:rPr>
        <w:t xml:space="preserve"> Johnson said. However, Laura W. Murphy, director of the ACLU Washington Legislative Office, took a more positive view of the bill. "While far from perfect, this bill is an unambiguous statement of congressional intent to rein in the out-of-control NSA," she said in a statement. "While we share the concerns of many — including members of both parties who rightly believe the bill does not go far enough — without it we would be left with no reform at all, or worse, a House Intelligence Committee bill that would have cemented bulk collection of Americans’ communications into law." The Electronic Frontier Foundation simply called it "a weak attempt at NSA reform." “</w:t>
      </w:r>
      <w:r>
        <w:rPr>
          <w:rStyle w:val="StyleUnderline"/>
          <w:highlight w:val="magenta"/>
        </w:rPr>
        <w:t>The ban on bulk collection was</w:t>
      </w:r>
      <w:r>
        <w:rPr>
          <w:rStyle w:val="StyleUnderline"/>
        </w:rPr>
        <w:t xml:space="preserve"> </w:t>
      </w:r>
      <w:r>
        <w:rPr>
          <w:rStyle w:val="Emphasis"/>
          <w:highlight w:val="magenta"/>
        </w:rPr>
        <w:t>deliberately watered down</w:t>
      </w:r>
      <w:r>
        <w:rPr>
          <w:rStyle w:val="StyleUnderline"/>
          <w:highlight w:val="magenta"/>
        </w:rPr>
        <w:t xml:space="preserve"> to be ambiguous and exploitable,</w:t>
      </w:r>
      <w:r>
        <w:rPr>
          <w:sz w:val="14"/>
        </w:rPr>
        <w:t>” said Center for Democracy and Technology Senior Counsel Harley Geiger. “</w:t>
      </w:r>
      <w:r>
        <w:rPr>
          <w:rStyle w:val="StyleUnderline"/>
          <w:highlight w:val="magenta"/>
        </w:rPr>
        <w:t>We withdrew support for USA FREEDOM when the bill morphed</w:t>
      </w:r>
      <w:r>
        <w:rPr>
          <w:rStyle w:val="StyleUnderline"/>
        </w:rPr>
        <w:t xml:space="preserve"> in</w:t>
      </w:r>
      <w:r>
        <w:rPr>
          <w:rStyle w:val="StyleUnderline"/>
          <w:highlight w:val="magenta"/>
        </w:rPr>
        <w:t>to</w:t>
      </w:r>
      <w:r>
        <w:rPr>
          <w:rStyle w:val="StyleUnderline"/>
        </w:rPr>
        <w:t xml:space="preserve"> </w:t>
      </w:r>
      <w:r>
        <w:rPr>
          <w:rStyle w:val="StyleUnderline"/>
          <w:highlight w:val="magenta"/>
        </w:rPr>
        <w:t>a codification of large-scale,</w:t>
      </w:r>
      <w:r>
        <w:rPr>
          <w:rStyle w:val="StyleUnderline"/>
        </w:rPr>
        <w:t xml:space="preserve"> untargeted </w:t>
      </w:r>
      <w:r>
        <w:rPr>
          <w:rStyle w:val="StyleUnderline"/>
          <w:highlight w:val="magenta"/>
        </w:rPr>
        <w:t>collection of data about Americans with no connection to</w:t>
      </w:r>
      <w:r>
        <w:rPr>
          <w:rStyle w:val="StyleUnderline"/>
        </w:rPr>
        <w:t xml:space="preserve"> a crime or </w:t>
      </w:r>
      <w:r>
        <w:rPr>
          <w:rStyle w:val="StyleUnderline"/>
          <w:highlight w:val="magenta"/>
        </w:rPr>
        <w:t>terrori</w:t>
      </w:r>
      <w:r>
        <w:rPr>
          <w:rStyle w:val="StyleUnderline"/>
        </w:rPr>
        <w:t xml:space="preserve">sm.” And </w:t>
      </w:r>
      <w:r>
        <w:rPr>
          <w:rStyle w:val="Emphasis"/>
        </w:rPr>
        <w:t>Cynthia Wong</w:t>
      </w:r>
      <w:r>
        <w:rPr>
          <w:sz w:val="14"/>
        </w:rPr>
        <w:t xml:space="preserve">, senior Internet researcher </w:t>
      </w:r>
      <w:r>
        <w:rPr>
          <w:rStyle w:val="StyleUnderline"/>
        </w:rPr>
        <w:t>at Human Rights Watch, said,</w:t>
      </w:r>
      <w:r>
        <w:rPr>
          <w:sz w:val="14"/>
        </w:rPr>
        <w:t xml:space="preserve"> “</w:t>
      </w:r>
      <w:r>
        <w:rPr>
          <w:rStyle w:val="StyleUnderline"/>
        </w:rPr>
        <w:t>This so-called reform bill won’t restore the trust of Internet users</w:t>
      </w:r>
      <w:r>
        <w:rPr>
          <w:sz w:val="14"/>
        </w:rPr>
        <w:t xml:space="preserve"> in the US and </w:t>
      </w:r>
      <w:r>
        <w:rPr>
          <w:rStyle w:val="StyleUnderline"/>
        </w:rPr>
        <w:t xml:space="preserve">around the world. </w:t>
      </w:r>
      <w:r>
        <w:rPr>
          <w:rStyle w:val="Emphasis"/>
          <w:highlight w:val="magenta"/>
        </w:rPr>
        <w:t>Until Congress passes real reform, U.S. credibility and leadership on Internet freedom will continue to fade.”</w:t>
      </w:r>
    </w:p>
    <w:p w:rsidR="008C0B52" w:rsidRPr="00B87F43" w:rsidRDefault="008C0B52" w:rsidP="008C0B52"/>
    <w:p w:rsidR="008C0B52" w:rsidRDefault="008C0B52" w:rsidP="008C0B52">
      <w:pPr>
        <w:pStyle w:val="Heading4"/>
      </w:pPr>
      <w:r>
        <w:t>That’s key to the global economy</w:t>
      </w:r>
    </w:p>
    <w:p w:rsidR="008C0B52" w:rsidRDefault="008C0B52" w:rsidP="008C0B52">
      <w:pPr>
        <w:rPr>
          <w:rStyle w:val="Style13ptBold"/>
        </w:rPr>
      </w:pPr>
      <w:proofErr w:type="spellStart"/>
      <w:r>
        <w:rPr>
          <w:rStyle w:val="Style13ptBold"/>
        </w:rPr>
        <w:t>Kalathil</w:t>
      </w:r>
      <w:proofErr w:type="spellEnd"/>
      <w:r>
        <w:rPr>
          <w:rStyle w:val="Style13ptBold"/>
        </w:rPr>
        <w:t xml:space="preserve"> ‘10</w:t>
      </w:r>
    </w:p>
    <w:p w:rsidR="008C0B52" w:rsidRDefault="008C0B52" w:rsidP="008C0B52">
      <w:pPr>
        <w:rPr>
          <w:sz w:val="18"/>
          <w:szCs w:val="18"/>
        </w:rPr>
      </w:pPr>
      <w:proofErr w:type="spellStart"/>
      <w:r>
        <w:rPr>
          <w:sz w:val="18"/>
          <w:szCs w:val="18"/>
        </w:rPr>
        <w:t>Shanthi</w:t>
      </w:r>
      <w:proofErr w:type="spellEnd"/>
      <w:r>
        <w:rPr>
          <w:sz w:val="18"/>
          <w:szCs w:val="18"/>
        </w:rPr>
        <w:t xml:space="preserve"> </w:t>
      </w:r>
      <w:proofErr w:type="spellStart"/>
      <w:r>
        <w:rPr>
          <w:sz w:val="18"/>
          <w:szCs w:val="18"/>
        </w:rPr>
        <w:t>Kalathil</w:t>
      </w:r>
      <w:proofErr w:type="spellEnd"/>
      <w:r>
        <w:rPr>
          <w:sz w:val="18"/>
          <w:szCs w:val="18"/>
        </w:rPr>
        <w:t xml:space="preserve"> - Adjunct Faculty and Adjunct Lecturer in the Communication, Culture, and Technology (CCT) Master of Arts Program at Georgetown University. </w:t>
      </w:r>
      <w:proofErr w:type="spellStart"/>
      <w:r>
        <w:rPr>
          <w:sz w:val="18"/>
          <w:szCs w:val="18"/>
        </w:rPr>
        <w:t>Kalathil</w:t>
      </w:r>
      <w:proofErr w:type="spellEnd"/>
      <w:r>
        <w:rPr>
          <w:sz w:val="18"/>
          <w:szCs w:val="18"/>
        </w:rPr>
        <w:t xml:space="preserve"> has extensive experience advising the U.S. government, international organizations and nonprofits on supporting civil society, independent media, technology, transparency and accountability. Previously a senior Democracy Fellow at the U.S. Agency for International Development and she has authored or edited numerous policy and scholarly publications, including the edited volume Diplomacy, Development and Security in the Information Age. She has taught courses on international relations in the information age at the Monterey Institute of International Studies and Georgetown University. </w:t>
      </w:r>
      <w:proofErr w:type="spellStart"/>
      <w:r>
        <w:rPr>
          <w:sz w:val="18"/>
          <w:szCs w:val="18"/>
        </w:rPr>
        <w:t>Kalathil</w:t>
      </w:r>
      <w:proofErr w:type="spellEnd"/>
      <w:r>
        <w:rPr>
          <w:sz w:val="18"/>
          <w:szCs w:val="18"/>
        </w:rPr>
        <w:t xml:space="preserve"> holds degrees from U.C. Berkeley and the London School of Economics and Political Science – “Internet Freedom: A Background Paper” – October 2010 - Available via: http://www.aspeninstitute.org/sites/default/files/content/images/Internet_Freedom_A_Background_Paper_0.pdf</w:t>
      </w:r>
    </w:p>
    <w:p w:rsidR="008C0B52" w:rsidRDefault="008C0B52" w:rsidP="008C0B52">
      <w:pPr>
        <w:rPr>
          <w:sz w:val="14"/>
        </w:rPr>
      </w:pPr>
      <w:r>
        <w:rPr>
          <w:rStyle w:val="StyleUnderline"/>
          <w:highlight w:val="magenta"/>
        </w:rPr>
        <w:t>As use of the Internet has grown</w:t>
      </w:r>
      <w:r>
        <w:rPr>
          <w:sz w:val="14"/>
        </w:rPr>
        <w:t xml:space="preserve"> exponentially </w:t>
      </w:r>
      <w:r>
        <w:rPr>
          <w:rStyle w:val="StyleUnderline"/>
          <w:highlight w:val="magenta"/>
        </w:rPr>
        <w:t>around the world</w:t>
      </w:r>
      <w:r>
        <w:rPr>
          <w:sz w:val="14"/>
        </w:rPr>
        <w:t xml:space="preserve">, </w:t>
      </w:r>
      <w:r>
        <w:rPr>
          <w:rStyle w:val="StyleUnderline"/>
          <w:highlight w:val="magenta"/>
        </w:rPr>
        <w:t xml:space="preserve">so too have concerns about its </w:t>
      </w:r>
      <w:r>
        <w:rPr>
          <w:rStyle w:val="StyleUnderline"/>
        </w:rPr>
        <w:t xml:space="preserve">defining </w:t>
      </w:r>
      <w:r>
        <w:rPr>
          <w:rStyle w:val="StyleUnderline"/>
          <w:highlight w:val="magenta"/>
        </w:rPr>
        <w:t>attribute as a free and open means of communication</w:t>
      </w:r>
      <w:r>
        <w:rPr>
          <w:sz w:val="14"/>
        </w:rPr>
        <w:t xml:space="preserve">. </w:t>
      </w:r>
      <w:r>
        <w:rPr>
          <w:rStyle w:val="StyleUnderline"/>
          <w:highlight w:val="magenta"/>
        </w:rPr>
        <w:t>Around the world,</w:t>
      </w:r>
      <w:r>
        <w:rPr>
          <w:sz w:val="14"/>
        </w:rPr>
        <w:t xml:space="preserve"> </w:t>
      </w:r>
      <w:r>
        <w:rPr>
          <w:rStyle w:val="StyleUnderline"/>
          <w:highlight w:val="magenta"/>
        </w:rPr>
        <w:t>countries</w:t>
      </w:r>
      <w:r>
        <w:rPr>
          <w:sz w:val="14"/>
        </w:rPr>
        <w:t xml:space="preserve">, companies and citizens </w:t>
      </w:r>
      <w:r>
        <w:rPr>
          <w:rStyle w:val="StyleUnderline"/>
          <w:highlight w:val="magenta"/>
        </w:rPr>
        <w:t>are grappling with</w:t>
      </w:r>
      <w:r>
        <w:rPr>
          <w:sz w:val="14"/>
        </w:rPr>
        <w:t xml:space="preserve"> thorny </w:t>
      </w:r>
      <w:r>
        <w:rPr>
          <w:rStyle w:val="StyleUnderline"/>
          <w:highlight w:val="magenta"/>
        </w:rPr>
        <w:t>issues of free expression</w:t>
      </w:r>
      <w:r>
        <w:rPr>
          <w:sz w:val="14"/>
        </w:rPr>
        <w:t xml:space="preserve">, censorship </w:t>
      </w:r>
      <w:r>
        <w:rPr>
          <w:rStyle w:val="StyleUnderline"/>
          <w:highlight w:val="magenta"/>
        </w:rPr>
        <w:t>and trust.</w:t>
      </w:r>
      <w:r>
        <w:rPr>
          <w:sz w:val="14"/>
        </w:rPr>
        <w:t xml:space="preserve"> </w:t>
      </w:r>
      <w:r>
        <w:rPr>
          <w:rStyle w:val="StyleUnderline"/>
          <w:highlight w:val="magenta"/>
        </w:rPr>
        <w:t>With starkly different visions</w:t>
      </w:r>
      <w:r>
        <w:rPr>
          <w:sz w:val="14"/>
        </w:rPr>
        <w:t xml:space="preserve"> for the Internet </w:t>
      </w:r>
      <w:r>
        <w:rPr>
          <w:rStyle w:val="StyleUnderline"/>
          <w:highlight w:val="magenta"/>
        </w:rPr>
        <w:t>developing,</w:t>
      </w:r>
      <w:r>
        <w:rPr>
          <w:sz w:val="14"/>
        </w:rPr>
        <w:t xml:space="preserve"> </w:t>
      </w:r>
      <w:r>
        <w:rPr>
          <w:rStyle w:val="StyleUnderline"/>
          <w:highlight w:val="magenta"/>
        </w:rPr>
        <w:t>this era presents challenges</w:t>
      </w:r>
      <w:r>
        <w:rPr>
          <w:sz w:val="14"/>
        </w:rPr>
        <w:t>—and also opportunities—</w:t>
      </w:r>
      <w:r>
        <w:rPr>
          <w:rStyle w:val="StyleUnderline"/>
          <w:highlight w:val="magenta"/>
        </w:rPr>
        <w:t xml:space="preserve">for those who wish to ensure the Internet remains a </w:t>
      </w:r>
      <w:r>
        <w:rPr>
          <w:rStyle w:val="Emphasis"/>
          <w:highlight w:val="magenta"/>
        </w:rPr>
        <w:t>backbone of</w:t>
      </w:r>
      <w:r>
        <w:rPr>
          <w:sz w:val="14"/>
        </w:rPr>
        <w:t xml:space="preserve"> liberty and </w:t>
      </w:r>
      <w:r>
        <w:rPr>
          <w:rStyle w:val="Emphasis"/>
          <w:highlight w:val="magenta"/>
        </w:rPr>
        <w:t>economic growth.</w:t>
      </w:r>
      <w:r>
        <w:rPr>
          <w:rStyle w:val="Emphasis"/>
        </w:rPr>
        <w:t xml:space="preserve"> </w:t>
      </w:r>
      <w:r>
        <w:rPr>
          <w:rStyle w:val="Emphasis"/>
          <w:highlight w:val="magenta"/>
        </w:rPr>
        <w:t>U.S. officials</w:t>
      </w:r>
      <w:r>
        <w:rPr>
          <w:rStyle w:val="StyleUnderline"/>
          <w:highlight w:val="magenta"/>
        </w:rPr>
        <w:t xml:space="preserve"> </w:t>
      </w:r>
      <w:r>
        <w:rPr>
          <w:rStyle w:val="Emphasis"/>
          <w:highlight w:val="magenta"/>
        </w:rPr>
        <w:t>have made clear their vision for the Internet</w:t>
      </w:r>
      <w:r>
        <w:rPr>
          <w:rStyle w:val="StyleUnderline"/>
        </w:rPr>
        <w:t>’s future</w:t>
      </w:r>
      <w:r>
        <w:rPr>
          <w:sz w:val="14"/>
        </w:rPr>
        <w:t xml:space="preserve">. President Obama, in a speech before the UN General Assembly, said that </w:t>
      </w:r>
      <w:r>
        <w:rPr>
          <w:rStyle w:val="Emphasis"/>
          <w:highlight w:val="magenta"/>
        </w:rPr>
        <w:t>the U.S. is committed</w:t>
      </w:r>
      <w:r>
        <w:rPr>
          <w:rStyle w:val="StyleUnderline"/>
          <w:highlight w:val="magenta"/>
        </w:rPr>
        <w:t xml:space="preserve"> to promoting new</w:t>
      </w:r>
      <w:r>
        <w:rPr>
          <w:rStyle w:val="StyleUnderline"/>
        </w:rPr>
        <w:t xml:space="preserve"> communication </w:t>
      </w:r>
      <w:r>
        <w:rPr>
          <w:rStyle w:val="StyleUnderline"/>
          <w:highlight w:val="magenta"/>
        </w:rPr>
        <w:t>tools, “so that people are empowered</w:t>
      </w:r>
      <w:r>
        <w:rPr>
          <w:sz w:val="14"/>
        </w:rPr>
        <w:t xml:space="preserve"> to connect with one another and, </w:t>
      </w:r>
      <w:r>
        <w:rPr>
          <w:rStyle w:val="StyleUnderline"/>
          <w:highlight w:val="magenta"/>
        </w:rPr>
        <w:t>in repressive societies</w:t>
      </w:r>
      <w:r>
        <w:rPr>
          <w:sz w:val="14"/>
        </w:rPr>
        <w:t xml:space="preserve">, to do so with security. We will support a free and open Internet, so individuals have the information to make up their own minds.” His words were reinforced by FCC Chairman Julius </w:t>
      </w:r>
      <w:proofErr w:type="spellStart"/>
      <w:r>
        <w:rPr>
          <w:sz w:val="14"/>
        </w:rPr>
        <w:t>Genachowski</w:t>
      </w:r>
      <w:proofErr w:type="spellEnd"/>
      <w:r>
        <w:rPr>
          <w:sz w:val="14"/>
        </w:rPr>
        <w:t>: “</w:t>
      </w:r>
      <w:r>
        <w:rPr>
          <w:rStyle w:val="StyleUnderline"/>
          <w:highlight w:val="magenta"/>
        </w:rPr>
        <w:t>It is essential that we preserve</w:t>
      </w:r>
      <w:r>
        <w:rPr>
          <w:sz w:val="14"/>
        </w:rPr>
        <w:t xml:space="preserve"> the </w:t>
      </w:r>
      <w:r>
        <w:rPr>
          <w:rStyle w:val="StyleUnderline"/>
          <w:highlight w:val="magenta"/>
        </w:rPr>
        <w:t>open Internet</w:t>
      </w:r>
      <w:r>
        <w:rPr>
          <w:sz w:val="14"/>
        </w:rPr>
        <w:t xml:space="preserve"> and stand firmly behind the right of all people to connect with one another and to exchange ideas freely and without fear.”1 </w:t>
      </w:r>
      <w:r>
        <w:rPr>
          <w:rStyle w:val="StyleUnderline"/>
        </w:rPr>
        <w:t>Indeed,</w:t>
      </w:r>
      <w:r>
        <w:rPr>
          <w:sz w:val="14"/>
        </w:rPr>
        <w:t xml:space="preserve"> </w:t>
      </w:r>
      <w:r>
        <w:rPr>
          <w:rStyle w:val="StyleUnderline"/>
          <w:highlight w:val="magenta"/>
        </w:rPr>
        <w:t>a free</w:t>
      </w:r>
      <w:r>
        <w:rPr>
          <w:sz w:val="14"/>
        </w:rPr>
        <w:t xml:space="preserve">, widely accessible </w:t>
      </w:r>
      <w:r>
        <w:rPr>
          <w:rStyle w:val="StyleUnderline"/>
          <w:highlight w:val="magenta"/>
        </w:rPr>
        <w:t xml:space="preserve">Internet stands </w:t>
      </w:r>
      <w:r>
        <w:rPr>
          <w:rStyle w:val="Emphasis"/>
          <w:highlight w:val="magenta"/>
        </w:rPr>
        <w:t>at the heart of</w:t>
      </w:r>
      <w:r>
        <w:rPr>
          <w:sz w:val="14"/>
        </w:rPr>
        <w:t xml:space="preserve"> both global communication and </w:t>
      </w:r>
      <w:r>
        <w:rPr>
          <w:rStyle w:val="Emphasis"/>
          <w:highlight w:val="magenta"/>
        </w:rPr>
        <w:t>global commerce.</w:t>
      </w:r>
      <w:r>
        <w:rPr>
          <w:sz w:val="14"/>
        </w:rPr>
        <w:t xml:space="preserve"> </w:t>
      </w:r>
      <w:r>
        <w:rPr>
          <w:rStyle w:val="StyleUnderline"/>
          <w:highlight w:val="magenta"/>
        </w:rPr>
        <w:t>Internet freedom enables</w:t>
      </w:r>
      <w:r>
        <w:rPr>
          <w:sz w:val="14"/>
        </w:rPr>
        <w:t xml:space="preserve"> dialogue and direct diplomacy between people and civilizations, facilitating the exchange of ideas and culture while bolstering </w:t>
      </w:r>
      <w:r>
        <w:rPr>
          <w:rStyle w:val="StyleUnderline"/>
        </w:rPr>
        <w:t xml:space="preserve">trade and </w:t>
      </w:r>
      <w:r>
        <w:rPr>
          <w:rStyle w:val="StyleUnderline"/>
          <w:highlight w:val="magenta"/>
        </w:rPr>
        <w:t>economic growth</w:t>
      </w:r>
      <w:r>
        <w:rPr>
          <w:sz w:val="14"/>
        </w:rPr>
        <w:t xml:space="preserve">. Conversely, </w:t>
      </w:r>
      <w:r>
        <w:rPr>
          <w:rStyle w:val="StyleUnderline"/>
          <w:highlight w:val="magenta"/>
        </w:rPr>
        <w:t>censorship</w:t>
      </w:r>
      <w:r>
        <w:rPr>
          <w:rStyle w:val="StyleUnderline"/>
        </w:rPr>
        <w:t xml:space="preserve"> and other </w:t>
      </w:r>
      <w:r>
        <w:rPr>
          <w:rStyle w:val="StyleUnderline"/>
          <w:highlight w:val="magenta"/>
        </w:rPr>
        <w:t>blockages stifle</w:t>
      </w:r>
      <w:r>
        <w:rPr>
          <w:rStyle w:val="StyleUnderline"/>
        </w:rPr>
        <w:t xml:space="preserve"> both expression and </w:t>
      </w:r>
      <w:r>
        <w:rPr>
          <w:rStyle w:val="StyleUnderline"/>
          <w:highlight w:val="magenta"/>
        </w:rPr>
        <w:t>innovation.</w:t>
      </w:r>
      <w:r>
        <w:rPr>
          <w:sz w:val="14"/>
        </w:rPr>
        <w:t xml:space="preserve"> When arbitrary rules privilege some and not others, the investment climate suffers. Nor can access be expanded if end users have no trust in the network. However, making reality live up to aspirations for Internet freedom can prove difficult. Numerous </w:t>
      </w:r>
      <w:r>
        <w:rPr>
          <w:rStyle w:val="StyleUnderline"/>
          <w:highlight w:val="magenta"/>
        </w:rPr>
        <w:t>global initiatives</w:t>
      </w:r>
      <w:r>
        <w:rPr>
          <w:sz w:val="14"/>
        </w:rPr>
        <w:t xml:space="preserve">—spearheaded by governments, private sector and civil society—are </w:t>
      </w:r>
      <w:r>
        <w:rPr>
          <w:rStyle w:val="StyleUnderline"/>
          <w:highlight w:val="magenta"/>
        </w:rPr>
        <w:t>attempt</w:t>
      </w:r>
      <w:r>
        <w:rPr>
          <w:sz w:val="14"/>
        </w:rPr>
        <w:t xml:space="preserve">ing </w:t>
      </w:r>
      <w:r>
        <w:rPr>
          <w:rStyle w:val="StyleUnderline"/>
          <w:highlight w:val="magenta"/>
        </w:rPr>
        <w:t>to enshrine</w:t>
      </w:r>
      <w:r>
        <w:rPr>
          <w:sz w:val="14"/>
        </w:rPr>
        <w:t xml:space="preserve"> the </w:t>
      </w:r>
      <w:r>
        <w:rPr>
          <w:rStyle w:val="StyleUnderline"/>
          <w:highlight w:val="magenta"/>
        </w:rPr>
        <w:t>norms</w:t>
      </w:r>
      <w:r>
        <w:rPr>
          <w:sz w:val="14"/>
        </w:rPr>
        <w:t xml:space="preserve">, principles and standards </w:t>
      </w:r>
      <w:r>
        <w:rPr>
          <w:rStyle w:val="StyleUnderline"/>
          <w:highlight w:val="magenta"/>
        </w:rPr>
        <w:t>that will ensure the Internet remains a</w:t>
      </w:r>
      <w:r>
        <w:rPr>
          <w:sz w:val="14"/>
        </w:rPr>
        <w:t xml:space="preserve"> public </w:t>
      </w:r>
      <w:r>
        <w:rPr>
          <w:rStyle w:val="StyleUnderline"/>
          <w:highlight w:val="magenta"/>
        </w:rPr>
        <w:t>space for free expression.</w:t>
      </w:r>
      <w:r>
        <w:rPr>
          <w:sz w:val="14"/>
        </w:rPr>
        <w:t xml:space="preserve"> </w:t>
      </w:r>
      <w:r>
        <w:rPr>
          <w:rStyle w:val="StyleUnderline"/>
          <w:highlight w:val="magenta"/>
        </w:rPr>
        <w:t>At the same time, other norms are fast arising—particularly those defined by authoritarian countries</w:t>
      </w:r>
      <w:r>
        <w:rPr>
          <w:sz w:val="14"/>
        </w:rPr>
        <w:t xml:space="preserve"> that wish to splinter the Internet into independently controlled fiefdoms. </w:t>
      </w:r>
      <w:r>
        <w:rPr>
          <w:rStyle w:val="StyleUnderline"/>
        </w:rPr>
        <w:t>Even as Internet access has expanded around the world,</w:t>
      </w:r>
      <w:r>
        <w:rPr>
          <w:sz w:val="14"/>
        </w:rPr>
        <w:t xml:space="preserve"> </w:t>
      </w:r>
      <w:r>
        <w:rPr>
          <w:rStyle w:val="StyleUnderline"/>
          <w:highlight w:val="magenta"/>
        </w:rPr>
        <w:t>many governments</w:t>
      </w:r>
      <w:r>
        <w:rPr>
          <w:sz w:val="14"/>
        </w:rPr>
        <w:t xml:space="preserve"> are </w:t>
      </w:r>
      <w:r>
        <w:rPr>
          <w:rStyle w:val="StyleUnderline"/>
          <w:highlight w:val="magenta"/>
        </w:rPr>
        <w:t>attempt</w:t>
      </w:r>
      <w:r>
        <w:rPr>
          <w:sz w:val="14"/>
        </w:rPr>
        <w:t xml:space="preserve">ing to control, </w:t>
      </w:r>
      <w:r>
        <w:rPr>
          <w:rStyle w:val="StyleUnderline"/>
          <w:highlight w:val="magenta"/>
        </w:rPr>
        <w:t xml:space="preserve">regulate and censor </w:t>
      </w:r>
      <w:r>
        <w:rPr>
          <w:rStyle w:val="StyleUnderline"/>
        </w:rPr>
        <w:t>the Internet</w:t>
      </w:r>
      <w:r>
        <w:rPr>
          <w:sz w:val="14"/>
        </w:rPr>
        <w:t xml:space="preserve"> in all its forms: blogs, mobile communication, social media, etc. </w:t>
      </w:r>
      <w:r>
        <w:rPr>
          <w:rStyle w:val="StyleUnderline"/>
        </w:rPr>
        <w:t xml:space="preserve">Such governments have devoted vast resources to shaping the Internet’s development within their own borders, and they are now seeking to shape the Internet outside their borders </w:t>
      </w:r>
      <w:r>
        <w:rPr>
          <w:sz w:val="14"/>
        </w:rPr>
        <w:t xml:space="preserve">as well. Indeed, Internet experts are worried that national governments of all stripes will increasingly seek to extend their regulatory authority over the global Internet, </w:t>
      </w:r>
      <w:r>
        <w:rPr>
          <w:rStyle w:val="StyleUnderline"/>
        </w:rPr>
        <w:t xml:space="preserve">culminating in a balkanized Internet with limited interoperability. </w:t>
      </w:r>
      <w:r>
        <w:rPr>
          <w:sz w:val="14"/>
        </w:rPr>
        <w:t xml:space="preserve">Hence, </w:t>
      </w:r>
      <w:r>
        <w:rPr>
          <w:rStyle w:val="StyleUnderline"/>
          <w:highlight w:val="magenta"/>
        </w:rPr>
        <w:t>the next few years present a distinct window of opportunity to elevate</w:t>
      </w:r>
      <w:r>
        <w:rPr>
          <w:sz w:val="14"/>
        </w:rPr>
        <w:t xml:space="preserve"> the </w:t>
      </w:r>
      <w:r>
        <w:rPr>
          <w:rStyle w:val="StyleUnderline"/>
          <w:highlight w:val="magenta"/>
        </w:rPr>
        <w:t>principles</w:t>
      </w:r>
      <w:r>
        <w:rPr>
          <w:rStyle w:val="StyleUnderline"/>
        </w:rPr>
        <w:t xml:space="preserve"> </w:t>
      </w:r>
      <w:r>
        <w:rPr>
          <w:sz w:val="14"/>
        </w:rPr>
        <w:t xml:space="preserve">of the free exchange of ideas, knowledge and commerce on the Internet. While </w:t>
      </w:r>
      <w:r>
        <w:rPr>
          <w:rStyle w:val="StyleUnderline"/>
          <w:highlight w:val="magenta"/>
        </w:rPr>
        <w:t>U.S. leadership within this window is vital</w:t>
      </w:r>
      <w:r>
        <w:rPr>
          <w:sz w:val="14"/>
        </w:rPr>
        <w:t xml:space="preserve">, a global effort is necessary </w:t>
      </w:r>
      <w:r>
        <w:rPr>
          <w:rStyle w:val="StyleUnderline"/>
          <w:highlight w:val="magenta"/>
        </w:rPr>
        <w:t>to ensure</w:t>
      </w:r>
      <w:r>
        <w:rPr>
          <w:sz w:val="14"/>
        </w:rPr>
        <w:t xml:space="preserve"> that </w:t>
      </w:r>
      <w:r>
        <w:rPr>
          <w:rStyle w:val="StyleUnderline"/>
          <w:highlight w:val="magenta"/>
        </w:rPr>
        <w:t>these norms become</w:t>
      </w:r>
      <w:r>
        <w:rPr>
          <w:sz w:val="14"/>
        </w:rPr>
        <w:t xml:space="preserve"> a </w:t>
      </w:r>
      <w:r>
        <w:rPr>
          <w:rStyle w:val="StyleUnderline"/>
          <w:highlight w:val="magenta"/>
        </w:rPr>
        <w:t>standard</w:t>
      </w:r>
      <w:r>
        <w:rPr>
          <w:rStyle w:val="StyleUnderline"/>
        </w:rPr>
        <w:t xml:space="preserve"> </w:t>
      </w:r>
      <w:r>
        <w:rPr>
          <w:sz w:val="14"/>
        </w:rPr>
        <w:t>part of the Internet’s supporting architecture</w:t>
      </w:r>
      <w:r>
        <w:rPr>
          <w:rStyle w:val="StyleUnderline"/>
          <w:highlight w:val="magenta"/>
        </w:rPr>
        <w:t>.</w:t>
      </w:r>
    </w:p>
    <w:p w:rsidR="008C0B52" w:rsidRDefault="008C0B52" w:rsidP="008C0B52"/>
    <w:p w:rsidR="008C0B52" w:rsidRDefault="008C0B52" w:rsidP="008C0B52">
      <w:pPr>
        <w:pStyle w:val="Heading4"/>
      </w:pPr>
      <w:r>
        <w:t>Decline leads to war</w:t>
      </w:r>
    </w:p>
    <w:p w:rsidR="008C0B52" w:rsidRDefault="008C0B52" w:rsidP="008C0B52">
      <w:pPr>
        <w:rPr>
          <w:rStyle w:val="Style13ptBold"/>
        </w:rPr>
      </w:pPr>
      <w:proofErr w:type="spellStart"/>
      <w:r>
        <w:rPr>
          <w:rStyle w:val="Style13ptBold"/>
        </w:rPr>
        <w:t>Merlini</w:t>
      </w:r>
      <w:proofErr w:type="spellEnd"/>
      <w:r>
        <w:rPr>
          <w:rStyle w:val="Style13ptBold"/>
        </w:rPr>
        <w:t xml:space="preserve"> ‘11</w:t>
      </w:r>
    </w:p>
    <w:p w:rsidR="008C0B52" w:rsidRDefault="008C0B52" w:rsidP="008C0B52">
      <w:pPr>
        <w:rPr>
          <w:sz w:val="16"/>
          <w:szCs w:val="16"/>
        </w:rPr>
      </w:pPr>
      <w:r>
        <w:rPr>
          <w:sz w:val="16"/>
          <w:szCs w:val="16"/>
        </w:rPr>
        <w:t xml:space="preserve">[Cesare </w:t>
      </w:r>
      <w:proofErr w:type="spellStart"/>
      <w:r>
        <w:rPr>
          <w:sz w:val="16"/>
          <w:szCs w:val="16"/>
        </w:rPr>
        <w:t>Merlini</w:t>
      </w:r>
      <w:proofErr w:type="spellEnd"/>
      <w:r>
        <w:rPr>
          <w:sz w:val="16"/>
          <w:szCs w:val="16"/>
        </w:rPr>
        <w:t xml:space="preserve">, nonresident senior fellow at the Center on the United States and Europe and chairman of the Board of Trustees of the Italian Institute for International Affairs (IAI) in Rome. He served as IAI president from 1979 to 2001. Until 2009, he also occupied the position of executive vice chairman of the Council for the United States and Italy, which he co-founded in 1983. His areas of expertise include transatlantic relations, European integration and nuclear non-proliferation, with particular focus on nuclear science and technology. </w:t>
      </w:r>
      <w:proofErr w:type="gramStart"/>
      <w:r>
        <w:rPr>
          <w:sz w:val="16"/>
          <w:szCs w:val="16"/>
        </w:rPr>
        <w:t>A Post-Secular World?</w:t>
      </w:r>
      <w:proofErr w:type="gramEnd"/>
      <w:r>
        <w:rPr>
          <w:sz w:val="16"/>
          <w:szCs w:val="16"/>
        </w:rPr>
        <w:t xml:space="preserve">  DOI: 10.1080/00396338.2011.571015 Article Requests: Order Reprints : Request Permissions Published in: journal Survival, Volume 53, Issue 2 April 2011 , pages 117 - 130 Publication Frequency: 6 issues per year  Download PDF Download PDF (~357 KB)     View Related Articles  To cite this Article: </w:t>
      </w:r>
      <w:proofErr w:type="spellStart"/>
      <w:r>
        <w:rPr>
          <w:sz w:val="16"/>
          <w:szCs w:val="16"/>
        </w:rPr>
        <w:t>Merlini</w:t>
      </w:r>
      <w:proofErr w:type="spellEnd"/>
      <w:r>
        <w:rPr>
          <w:sz w:val="16"/>
          <w:szCs w:val="16"/>
        </w:rPr>
        <w:t>, Cesare 'A Post-Secular World?', Survival, 53:2, 117 – 130]</w:t>
      </w:r>
    </w:p>
    <w:p w:rsidR="008C0B52" w:rsidRDefault="008C0B52" w:rsidP="008C0B52">
      <w:pPr>
        <w:rPr>
          <w:sz w:val="14"/>
        </w:rPr>
      </w:pPr>
      <w:r>
        <w:rPr>
          <w:sz w:val="14"/>
        </w:rPr>
        <w:t xml:space="preserve">Two neatly opposed </w:t>
      </w:r>
      <w:r>
        <w:rPr>
          <w:rStyle w:val="StyleUnderline"/>
          <w:highlight w:val="magenta"/>
        </w:rPr>
        <w:t xml:space="preserve">scenarios for the future of the world order illustrate </w:t>
      </w:r>
      <w:r>
        <w:rPr>
          <w:sz w:val="14"/>
        </w:rPr>
        <w:t>the range of</w:t>
      </w:r>
      <w:r>
        <w:rPr>
          <w:rStyle w:val="StyleUnderline"/>
          <w:highlight w:val="magenta"/>
        </w:rPr>
        <w:t xml:space="preserve"> possibilities</w:t>
      </w:r>
      <w:r>
        <w:rPr>
          <w:sz w:val="14"/>
          <w:highlight w:val="magenta"/>
        </w:rPr>
        <w:t>,</w:t>
      </w:r>
      <w:r>
        <w:rPr>
          <w:sz w:val="14"/>
        </w:rPr>
        <w:t xml:space="preserve"> albeit at the risk of oversimplification. The first scenario entails the premature crumbling of the post-Westphalian system. </w:t>
      </w:r>
      <w:proofErr w:type="gramStart"/>
      <w:r>
        <w:rPr>
          <w:rStyle w:val="StyleUnderline"/>
          <w:highlight w:val="magenta"/>
        </w:rPr>
        <w:t>One or more of the acute tensions apparent today evolves into an open</w:t>
      </w:r>
      <w:r>
        <w:rPr>
          <w:sz w:val="14"/>
        </w:rPr>
        <w:t xml:space="preserve"> and traditional </w:t>
      </w:r>
      <w:r>
        <w:rPr>
          <w:rStyle w:val="StyleUnderline"/>
          <w:highlight w:val="magenta"/>
        </w:rPr>
        <w:t>conflict between states, perhaps</w:t>
      </w:r>
      <w:r>
        <w:rPr>
          <w:sz w:val="14"/>
        </w:rPr>
        <w:t xml:space="preserve"> even </w:t>
      </w:r>
      <w:r>
        <w:rPr>
          <w:rStyle w:val="Emphasis"/>
          <w:highlight w:val="magenta"/>
        </w:rPr>
        <w:t>involving the use of nuclear weapons.</w:t>
      </w:r>
      <w:proofErr w:type="gramEnd"/>
      <w:r>
        <w:rPr>
          <w:sz w:val="14"/>
          <w:highlight w:val="magenta"/>
        </w:rPr>
        <w:t xml:space="preserve"> </w:t>
      </w:r>
      <w:r>
        <w:rPr>
          <w:rStyle w:val="StyleUnderline"/>
          <w:highlight w:val="magenta"/>
        </w:rPr>
        <w:t>The crisis might be triggered by a collapse of the global economic</w:t>
      </w:r>
      <w:r>
        <w:rPr>
          <w:rStyle w:val="StyleUnderline"/>
        </w:rPr>
        <w:t xml:space="preserve"> </w:t>
      </w:r>
      <w:r>
        <w:rPr>
          <w:sz w:val="14"/>
        </w:rPr>
        <w:t>and financial</w:t>
      </w:r>
      <w:r>
        <w:rPr>
          <w:sz w:val="14"/>
          <w:highlight w:val="magenta"/>
        </w:rPr>
        <w:t xml:space="preserve"> </w:t>
      </w:r>
      <w:r>
        <w:rPr>
          <w:rStyle w:val="StyleUnderline"/>
          <w:highlight w:val="magenta"/>
        </w:rPr>
        <w:t>system</w:t>
      </w:r>
      <w:r>
        <w:rPr>
          <w:sz w:val="14"/>
          <w:highlight w:val="magenta"/>
        </w:rPr>
        <w:t xml:space="preserve">, </w:t>
      </w:r>
      <w:r>
        <w:rPr>
          <w:rStyle w:val="StyleUnderline"/>
          <w:highlight w:val="magenta"/>
        </w:rPr>
        <w:t>the vulnerability of which we have</w:t>
      </w:r>
      <w:r>
        <w:rPr>
          <w:rStyle w:val="StyleUnderline"/>
        </w:rPr>
        <w:t xml:space="preserve"> </w:t>
      </w:r>
      <w:r>
        <w:rPr>
          <w:sz w:val="14"/>
        </w:rPr>
        <w:t xml:space="preserve">just </w:t>
      </w:r>
      <w:r>
        <w:rPr>
          <w:rStyle w:val="StyleUnderline"/>
          <w:highlight w:val="magenta"/>
        </w:rPr>
        <w:t>experienced</w:t>
      </w:r>
      <w:r>
        <w:rPr>
          <w:sz w:val="14"/>
          <w:highlight w:val="magenta"/>
        </w:rPr>
        <w:t>,</w:t>
      </w:r>
      <w:r>
        <w:rPr>
          <w:sz w:val="14"/>
        </w:rPr>
        <w:t xml:space="preserve"> and the prospect of a second Great Depression, </w:t>
      </w:r>
      <w:r>
        <w:rPr>
          <w:rStyle w:val="StyleUnderline"/>
          <w:highlight w:val="magenta"/>
        </w:rPr>
        <w:t>with consequences for peace</w:t>
      </w:r>
      <w:r>
        <w:rPr>
          <w:rStyle w:val="StyleUnderline"/>
        </w:rPr>
        <w:t xml:space="preserve"> </w:t>
      </w:r>
      <w:r>
        <w:rPr>
          <w:sz w:val="14"/>
        </w:rPr>
        <w:t xml:space="preserve">and democracy </w:t>
      </w:r>
      <w:r>
        <w:rPr>
          <w:rStyle w:val="StyleUnderline"/>
          <w:highlight w:val="magenta"/>
        </w:rPr>
        <w:t>similar to those of the first</w:t>
      </w:r>
      <w:r>
        <w:rPr>
          <w:sz w:val="14"/>
        </w:rPr>
        <w:t xml:space="preserve">. Whatever the trigger, the </w:t>
      </w:r>
      <w:r>
        <w:rPr>
          <w:rStyle w:val="StyleUnderline"/>
          <w:highlight w:val="magenta"/>
        </w:rPr>
        <w:t>unlimited exercise of</w:t>
      </w:r>
      <w:r>
        <w:rPr>
          <w:sz w:val="14"/>
        </w:rPr>
        <w:t xml:space="preserve"> national sovereignty, exclusive </w:t>
      </w:r>
      <w:r>
        <w:rPr>
          <w:rStyle w:val="StyleUnderline"/>
          <w:highlight w:val="magenta"/>
        </w:rPr>
        <w:t>self-interest and rejection of outside interference would likely be amplified</w:t>
      </w:r>
      <w:r>
        <w:rPr>
          <w:sz w:val="14"/>
        </w:rPr>
        <w:t xml:space="preserve">, emptying, perhaps entirely, the half-full glass of multilateralism, including the UN and the European Union. </w:t>
      </w:r>
      <w:r>
        <w:rPr>
          <w:sz w:val="12"/>
        </w:rPr>
        <w:t xml:space="preserve"> </w:t>
      </w:r>
      <w:r>
        <w:rPr>
          <w:sz w:val="14"/>
        </w:rPr>
        <w:t xml:space="preserve"> </w:t>
      </w:r>
      <w:proofErr w:type="gramStart"/>
      <w:r>
        <w:rPr>
          <w:sz w:val="14"/>
        </w:rPr>
        <w:t>Many of the more likely conflicts, such as between Israel and Iran or India and Pakistan, have potential religious dimensions.</w:t>
      </w:r>
      <w:proofErr w:type="gramEnd"/>
      <w:r>
        <w:rPr>
          <w:sz w:val="14"/>
        </w:rPr>
        <w:t xml:space="preserve"> Short of war, tensions such as those related to immigration might become unbearable. Familiar issues of creed and identity could be exacerbated. One way or another, the secular rational approach would be sidestepped by a return to theocratic absolutes, competing or converging with secular absolutes such as unbridled nationalism.</w:t>
      </w:r>
    </w:p>
    <w:p w:rsidR="008C0B52" w:rsidRPr="00FD7C0C" w:rsidRDefault="00FD7C0C" w:rsidP="008C0B52">
      <w:pPr>
        <w:pStyle w:val="Heading3"/>
      </w:pPr>
      <w:r>
        <w:t>1AR Transparency Turn</w:t>
      </w:r>
    </w:p>
    <w:p w:rsidR="008C0B52" w:rsidRPr="007301B9" w:rsidRDefault="008C0B52" w:rsidP="008C0B52">
      <w:pPr>
        <w:pStyle w:val="Heading4"/>
      </w:pPr>
      <w:r>
        <w:t>FISA courts undermine democracy</w:t>
      </w:r>
    </w:p>
    <w:p w:rsidR="008C0B52" w:rsidRPr="007301B9" w:rsidRDefault="008C0B52" w:rsidP="008C0B52">
      <w:proofErr w:type="spellStart"/>
      <w:r w:rsidRPr="007301B9">
        <w:rPr>
          <w:rStyle w:val="Style13ptBold"/>
        </w:rPr>
        <w:t>Timm</w:t>
      </w:r>
      <w:proofErr w:type="spellEnd"/>
      <w:r>
        <w:t xml:space="preserve"> </w:t>
      </w:r>
      <w:r w:rsidRPr="007301B9">
        <w:rPr>
          <w:rStyle w:val="Style13ptBold"/>
        </w:rPr>
        <w:t>13</w:t>
      </w:r>
      <w:r>
        <w:t xml:space="preserve"> (Trevor </w:t>
      </w:r>
      <w:proofErr w:type="spellStart"/>
      <w:r>
        <w:t>Timm</w:t>
      </w:r>
      <w:proofErr w:type="spellEnd"/>
      <w:r>
        <w:t xml:space="preserve">; co-founder and the executive director of the Freedom of the Press Foundation. He is a journalist, activist, and lawyer; JD in law from New York Law school; “Reform the FISA Court: Privacy Law Should Never Be Radically Reinterpreted in Secret” JULY 10, 2013; </w:t>
      </w:r>
      <w:hyperlink r:id="rId13" w:history="1">
        <w:r w:rsidRPr="003164D2">
          <w:rPr>
            <w:rStyle w:val="Hyperlink"/>
          </w:rPr>
          <w:t>https://www.eff.org/deeplinks/2013/07/fisa-court-has-been-radically-reinterpreting-privacy-law-secret</w:t>
        </w:r>
      </w:hyperlink>
      <w:r>
        <w:t xml:space="preserve">) </w:t>
      </w:r>
    </w:p>
    <w:p w:rsidR="008C0B52" w:rsidRPr="007301B9" w:rsidRDefault="008C0B52" w:rsidP="008C0B52">
      <w:pPr>
        <w:rPr>
          <w:rStyle w:val="Emphasis"/>
        </w:rPr>
      </w:pPr>
      <w:r>
        <w:t xml:space="preserve">It’s likely the precedent laid down in the last few years will stay law for years to come if the courts are not reformed. </w:t>
      </w:r>
      <w:r w:rsidRPr="007301B9">
        <w:rPr>
          <w:rStyle w:val="StyleUnderline"/>
        </w:rPr>
        <w:t>FISA judges are appointed by one unelected official who holds lifetime office: the Chief Justice of the Supreme Court</w:t>
      </w:r>
      <w:r>
        <w:t xml:space="preserve">. Under current law, for the coming decades, </w:t>
      </w:r>
      <w:r w:rsidRPr="007301B9">
        <w:rPr>
          <w:rStyle w:val="StyleUnderline"/>
        </w:rPr>
        <w:t>Chief Justice John Roberts will solely decide who will write the sweeping surveillance opinions few will be allowed to read</w:t>
      </w:r>
      <w:r>
        <w:t xml:space="preserve">, </w:t>
      </w:r>
      <w:r w:rsidRPr="007301B9">
        <w:rPr>
          <w:rStyle w:val="StyleUnderline"/>
        </w:rPr>
        <w:t>but which everyone will be subject to</w:t>
      </w:r>
      <w:r>
        <w:t xml:space="preserve">. Judge James Robertson was once one of those judges. He was appointed to the court in the mid-2000s. He confirmed yesterday for the first time that he resigned in 2005 in protest of the Bush administration illegally bypassing the court altogether. Since Robertson retired, however, </w:t>
      </w:r>
      <w:r w:rsidRPr="007301B9">
        <w:rPr>
          <w:rStyle w:val="StyleUnderline"/>
        </w:rPr>
        <w:t>the court has transitioned from being ignored to wielding enormous, undemocratic power.</w:t>
      </w:r>
      <w:r>
        <w:t xml:space="preserve"> </w:t>
      </w:r>
      <w:r w:rsidRPr="007301B9">
        <w:rPr>
          <w:rStyle w:val="Emphasis"/>
        </w:rPr>
        <w:t>“What FISA does is not adjudication, but approval</w:t>
      </w:r>
      <w:r>
        <w:t>,” Judge Robertson said. “</w:t>
      </w:r>
      <w:r w:rsidRPr="007301B9">
        <w:rPr>
          <w:rStyle w:val="StyleUnderline"/>
        </w:rPr>
        <w:t>This works just fine when it deals with individual applications for warrants</w:t>
      </w:r>
      <w:r>
        <w:t xml:space="preserve">, </w:t>
      </w:r>
      <w:r w:rsidRPr="007301B9">
        <w:rPr>
          <w:rStyle w:val="StyleUnderline"/>
        </w:rPr>
        <w:t>but the [FISA Amendments Act of 2008] has turned the FISA court into administrative agency making rules for others to follow.”</w:t>
      </w:r>
      <w:r>
        <w:t xml:space="preserve"> Under the FISA Amendments Act, "</w:t>
      </w:r>
      <w:r w:rsidRPr="007301B9">
        <w:rPr>
          <w:rStyle w:val="StyleUnderline"/>
        </w:rPr>
        <w:t>the court is now approving programmatic surveillance</w:t>
      </w:r>
      <w:r>
        <w:t xml:space="preserve">. </w:t>
      </w:r>
      <w:r w:rsidRPr="007301B9">
        <w:rPr>
          <w:rStyle w:val="Emphasis"/>
        </w:rPr>
        <w:t xml:space="preserve">I don't think that is a judicial function.” </w:t>
      </w:r>
      <w:r>
        <w:t>He continued, "</w:t>
      </w:r>
      <w:r w:rsidRPr="007301B9">
        <w:rPr>
          <w:rStyle w:val="Emphasis"/>
        </w:rPr>
        <w:t>Anyone who has been a judge will tell you a judge needs to hear both sides of a case…This process needs an adversary</w:t>
      </w:r>
      <w:r>
        <w:t xml:space="preserve">." </w:t>
      </w:r>
      <w:r w:rsidRPr="007301B9">
        <w:rPr>
          <w:rStyle w:val="Emphasis"/>
        </w:rPr>
        <w:t>No opposing counsel, rulings handed down in complete secrecy by judges appointed by an unelected official, and no way for those affected to appeal</w:t>
      </w:r>
      <w:r>
        <w:t xml:space="preserve">. As The Economist stated, </w:t>
      </w:r>
      <w:r w:rsidRPr="007301B9">
        <w:rPr>
          <w:rStyle w:val="Emphasis"/>
        </w:rPr>
        <w:t>“Sounds a lot like the sort of thing authoritarian governments set up when they make a half-hearted attempt to create the appearance of the rule of law</w:t>
      </w:r>
      <w:r>
        <w:t xml:space="preserve">.” This scandal should precipitate many reforms, but one thing is certain: </w:t>
      </w:r>
      <w:r w:rsidRPr="007301B9">
        <w:rPr>
          <w:rStyle w:val="Emphasis"/>
        </w:rPr>
        <w:t>FISA rulings need to be made public so the American people understand how courts are interpreting their constitutional rights. The very idea of democratic law depends on it.</w:t>
      </w:r>
    </w:p>
    <w:p w:rsidR="008C0B52" w:rsidRPr="00914233" w:rsidRDefault="008C0B52" w:rsidP="008C0B52">
      <w:pPr>
        <w:pStyle w:val="Heading4"/>
      </w:pPr>
      <w:r>
        <w:t>Further lack of transparency undermines public confidence in federal surveillance – stymies legal reform and ensures further violations</w:t>
      </w:r>
    </w:p>
    <w:p w:rsidR="008C0B52" w:rsidRPr="00807BA8" w:rsidRDefault="008C0B52" w:rsidP="008C0B52">
      <w:r w:rsidRPr="00914233">
        <w:rPr>
          <w:rStyle w:val="Style13ptBold"/>
        </w:rPr>
        <w:t>Butler 13</w:t>
      </w:r>
      <w:r>
        <w:t xml:space="preserve"> (Alan Butler; Appellate Advocate Counsel, Electronic Privacy Information Center; J.D., UCLA School of Law; B.A., magna cum laude, Economics, Washington University in St. Louis. “Standing Up to Clapper: How to Increase Transparency and Oversight of FISA Surveillance” New England Law Review v. 48, 55, p 59-100; 2013)</w:t>
      </w:r>
    </w:p>
    <w:p w:rsidR="008C0B52" w:rsidRDefault="008C0B52" w:rsidP="008C0B52">
      <w:r w:rsidRPr="00914233">
        <w:rPr>
          <w:rStyle w:val="StyleUnderline"/>
        </w:rPr>
        <w:t>The failure to publish FISC opinions over the last ten years is the root of the current loss of public confidence in the Administration’s use of foreign intelligence authorities</w:t>
      </w:r>
      <w:r>
        <w:t xml:space="preserve">.192 </w:t>
      </w:r>
      <w:r w:rsidRPr="00914233">
        <w:rPr>
          <w:rStyle w:val="StyleUnderline"/>
        </w:rPr>
        <w:t>The court’s legal analysis and conclusions</w:t>
      </w:r>
      <w:r>
        <w:t xml:space="preserve">, as opposed to the operational details of surveillance activities, </w:t>
      </w:r>
      <w:r w:rsidRPr="00914233">
        <w:rPr>
          <w:rStyle w:val="StyleUnderline"/>
        </w:rPr>
        <w:t>are part of the law that cannot properly develop without public oversight</w:t>
      </w:r>
      <w:r>
        <w:t xml:space="preserve">. </w:t>
      </w:r>
      <w:r w:rsidRPr="00914233">
        <w:rPr>
          <w:rStyle w:val="StyleUnderline"/>
        </w:rPr>
        <w:t>Promulgation of the law is a central requirement of democracy;</w:t>
      </w:r>
      <w:r>
        <w:t xml:space="preserve"> the </w:t>
      </w:r>
      <w:r w:rsidRPr="00914233">
        <w:rPr>
          <w:rStyle w:val="Emphasis"/>
        </w:rPr>
        <w:t>failure</w:t>
      </w:r>
      <w:r>
        <w:t xml:space="preserve"> to promulgate </w:t>
      </w:r>
      <w:r w:rsidRPr="00914233">
        <w:rPr>
          <w:rStyle w:val="Emphasis"/>
        </w:rPr>
        <w:t>results</w:t>
      </w:r>
      <w:r>
        <w:t xml:space="preserve"> </w:t>
      </w:r>
      <w:r w:rsidRPr="00914233">
        <w:rPr>
          <w:rStyle w:val="Emphasis"/>
        </w:rPr>
        <w:t>in a “</w:t>
      </w:r>
      <w:proofErr w:type="gramStart"/>
      <w:r w:rsidRPr="00914233">
        <w:rPr>
          <w:rStyle w:val="Emphasis"/>
        </w:rPr>
        <w:t>fail[</w:t>
      </w:r>
      <w:proofErr w:type="spellStart"/>
      <w:proofErr w:type="gramEnd"/>
      <w:r w:rsidRPr="00914233">
        <w:rPr>
          <w:rStyle w:val="Emphasis"/>
        </w:rPr>
        <w:t>ure</w:t>
      </w:r>
      <w:proofErr w:type="spellEnd"/>
      <w:r w:rsidRPr="00914233">
        <w:rPr>
          <w:rStyle w:val="Emphasis"/>
        </w:rPr>
        <w:t>] to make law</w:t>
      </w:r>
      <w:r>
        <w:t xml:space="preserve">.” 193 </w:t>
      </w:r>
      <w:r w:rsidRPr="00914233">
        <w:rPr>
          <w:rStyle w:val="StyleUnderline"/>
        </w:rPr>
        <w:t>Both the FISC and the Attorney General bear the responsibility to promote public understanding of the FISA process and what it encompasses.</w:t>
      </w:r>
      <w:r>
        <w:t xml:space="preserve"> </w:t>
      </w:r>
      <w:r w:rsidRPr="00914233">
        <w:rPr>
          <w:rStyle w:val="StyleUnderline"/>
        </w:rPr>
        <w:t>This is especially true where the court attempts to strike some balance between national security and civil liberties concerns</w:t>
      </w:r>
      <w:r>
        <w:t>.</w:t>
      </w:r>
      <w:r w:rsidRPr="00914233">
        <w:rPr>
          <w:rStyle w:val="StyleUnderline"/>
        </w:rPr>
        <w:t>194 Secret law undermines our system of checks and balances by disabling the democratic oversight by which the public governs its government</w:t>
      </w:r>
      <w:r>
        <w:t>.195</w:t>
      </w:r>
    </w:p>
    <w:p w:rsidR="008C0B52" w:rsidRDefault="00FD7C0C" w:rsidP="008C0B52">
      <w:pPr>
        <w:pStyle w:val="Heading3"/>
      </w:pPr>
      <w:r>
        <w:t>1AR Solvency Deficit</w:t>
      </w:r>
    </w:p>
    <w:p w:rsidR="008C0B52" w:rsidRPr="00914233" w:rsidRDefault="008C0B52" w:rsidP="008C0B52">
      <w:pPr>
        <w:pStyle w:val="Heading4"/>
      </w:pPr>
      <w:r w:rsidRPr="00914233">
        <w:t xml:space="preserve">Adversarial system is </w:t>
      </w:r>
      <w:r>
        <w:t>key to consistent rulings – even if they fiat FISCR compliance, trials still ensure NSA noncompliance – specifically true of 702 and 4</w:t>
      </w:r>
      <w:r w:rsidRPr="00A57787">
        <w:rPr>
          <w:vertAlign w:val="superscript"/>
        </w:rPr>
        <w:t>th</w:t>
      </w:r>
      <w:r>
        <w:t xml:space="preserve"> amendment rulings</w:t>
      </w:r>
    </w:p>
    <w:p w:rsidR="008C0B52" w:rsidRPr="00914233" w:rsidRDefault="008C0B52" w:rsidP="008C0B52">
      <w:r w:rsidRPr="00914233">
        <w:rPr>
          <w:rStyle w:val="Style13ptBold"/>
        </w:rPr>
        <w:t>Butler 13</w:t>
      </w:r>
      <w:r>
        <w:t xml:space="preserve"> (Alan Butler; Appellate Advocate Counsel, Electronic Privacy Information Center; J.D., UCLA School of Law; B.A., magna cum laude, Economics, Washington University in St. Louis. “Standing Up to Clapper: How to Increase Transparency and Oversight of FISA Surveillance” New England Law Review v. 48, 55, p 59-100; 2013)</w:t>
      </w:r>
    </w:p>
    <w:p w:rsidR="008C0B52" w:rsidRPr="00914233" w:rsidRDefault="008C0B52" w:rsidP="008C0B52">
      <w:r w:rsidRPr="00A57787">
        <w:rPr>
          <w:rStyle w:val="StyleUnderline"/>
        </w:rPr>
        <w:t xml:space="preserve">The recent revelations about the extent and nature of FISA surveillance have highlighted the important and </w:t>
      </w:r>
      <w:proofErr w:type="spellStart"/>
      <w:r w:rsidRPr="00A57787">
        <w:rPr>
          <w:rStyle w:val="StyleUnderline"/>
        </w:rPr>
        <w:t>unreviewed</w:t>
      </w:r>
      <w:proofErr w:type="spellEnd"/>
      <w:r w:rsidRPr="00A57787">
        <w:rPr>
          <w:rStyle w:val="StyleUnderline"/>
        </w:rPr>
        <w:t xml:space="preserve"> body of constitutional and statutory law being developed by the FISC</w:t>
      </w:r>
      <w:r>
        <w:t xml:space="preserve">.205 </w:t>
      </w:r>
      <w:r w:rsidRPr="00A57787">
        <w:rPr>
          <w:rStyle w:val="StyleUnderline"/>
        </w:rPr>
        <w:t>Unlike other ex parte proceedings</w:t>
      </w:r>
      <w:r>
        <w:t xml:space="preserve">, </w:t>
      </w:r>
      <w:r w:rsidRPr="00A57787">
        <w:rPr>
          <w:rStyle w:val="StyleUnderline"/>
        </w:rPr>
        <w:t>the FISC reviews of applications submitted under Section 702 require extensive analysis and create precedent for the court</w:t>
      </w:r>
      <w:r>
        <w:t xml:space="preserve">.206 </w:t>
      </w:r>
      <w:r w:rsidRPr="00A57787">
        <w:rPr>
          <w:rStyle w:val="Emphasis"/>
        </w:rPr>
        <w:t>But this lawmaking process only works when the judges hear both sides of the argument</w:t>
      </w:r>
      <w:r>
        <w:t xml:space="preserve">. In addition, </w:t>
      </w:r>
      <w:r w:rsidRPr="00A57787">
        <w:rPr>
          <w:rStyle w:val="StyleUnderline"/>
        </w:rPr>
        <w:t>the Fourth Amendment issues and technical details of surveillance tactics are very complex</w:t>
      </w:r>
      <w:r>
        <w:t xml:space="preserve">, </w:t>
      </w:r>
      <w:r w:rsidRPr="00A57787">
        <w:rPr>
          <w:rStyle w:val="Emphasis"/>
        </w:rPr>
        <w:t>and FISC judges cannot adequately evaluate the various interests without in-depth briefing on both sides</w:t>
      </w:r>
      <w:r>
        <w:t xml:space="preserve">. Any FISC reform should address this problem by providing for a “Special Advocate” to the court, who would operate with a security clearance and argue in opposition to the Department of Justice on important legal questions regarding FISA and the Constitution. </w:t>
      </w:r>
      <w:r w:rsidRPr="00A57787">
        <w:rPr>
          <w:rStyle w:val="StyleUnderline"/>
        </w:rPr>
        <w:t>The FISC is developing complex legal interpretations under a provision of the FAA that requires the FISC to find that the “targeting and minimization procedures” adopted by the Government are “consistent with . . . the fourth amendment to the Constitution</w:t>
      </w:r>
      <w:r>
        <w:t xml:space="preserve"> . . . .”207 </w:t>
      </w:r>
      <w:r w:rsidRPr="00A57787">
        <w:rPr>
          <w:rStyle w:val="Emphasis"/>
        </w:rPr>
        <w:t>But these decisions are necessarily complex and difficult to make in the abstract context of a Section 702 application because Fourth Amendment analysis is necessarily fact-based</w:t>
      </w:r>
      <w:r>
        <w:t xml:space="preserve">.208 </w:t>
      </w:r>
      <w:r w:rsidRPr="00A57787">
        <w:rPr>
          <w:rStyle w:val="StyleUnderline"/>
        </w:rPr>
        <w:t>In the American judicial system, facts are developed through an adversarial process</w:t>
      </w:r>
      <w:r>
        <w:t xml:space="preserve">.209 </w:t>
      </w:r>
      <w:r w:rsidRPr="00A57787">
        <w:rPr>
          <w:rStyle w:val="StyleUnderline"/>
        </w:rPr>
        <w:t>The government has an interest in arguing in favor of the surveillance applications that it submits to the FISC</w:t>
      </w:r>
      <w:r>
        <w:t xml:space="preserve">; </w:t>
      </w:r>
      <w:r w:rsidRPr="00A57787">
        <w:rPr>
          <w:rStyle w:val="StyleUnderline"/>
        </w:rPr>
        <w:t>a Department</w:t>
      </w:r>
      <w:r>
        <w:t xml:space="preserve"> </w:t>
      </w:r>
      <w:r w:rsidRPr="00A57787">
        <w:rPr>
          <w:rStyle w:val="StyleUnderline"/>
        </w:rPr>
        <w:t>o</w:t>
      </w:r>
      <w:r>
        <w:t>f</w:t>
      </w:r>
      <w:r w:rsidRPr="00A57787">
        <w:rPr>
          <w:rStyle w:val="StyleUnderline"/>
        </w:rPr>
        <w:t xml:space="preserve"> Justice</w:t>
      </w:r>
      <w:r>
        <w:t xml:space="preserve"> </w:t>
      </w:r>
      <w:r w:rsidRPr="00A57787">
        <w:rPr>
          <w:rStyle w:val="StyleUnderline"/>
        </w:rPr>
        <w:t>lawyer’s</w:t>
      </w:r>
      <w:r>
        <w:t xml:space="preserve"> </w:t>
      </w:r>
      <w:r w:rsidRPr="00A57787">
        <w:rPr>
          <w:rStyle w:val="StyleUnderline"/>
        </w:rPr>
        <w:t>role is not to present the judges with reasons why the application might be denied or modified</w:t>
      </w:r>
      <w:r>
        <w:t xml:space="preserve">. </w:t>
      </w:r>
      <w:r w:rsidRPr="00A57787">
        <w:rPr>
          <w:rStyle w:val="StyleUnderline"/>
        </w:rPr>
        <w:t>There is currently no advocate on the other side of these complex and novel issues judged by the FISC</w:t>
      </w:r>
      <w:r>
        <w:t xml:space="preserve">. And while recipients of FISA-authorized surveillance orders and directives can file challenges under certain circumstances,210 </w:t>
      </w:r>
      <w:r w:rsidRPr="00A57787">
        <w:rPr>
          <w:rStyle w:val="StyleUnderline"/>
        </w:rPr>
        <w:t>they cannot review the classified opinions or government briefs and do not have the necessary opportunity or incentive to develop fact-based constitutional arguments</w:t>
      </w:r>
      <w:r>
        <w:t>. The difficulty in having an adversarial process at the FISC is that the materials presented by the government are highly classified. However, classified proceedings have become more prevalent over the past ten years in the United States211 as well as in the United Kingdom.212 The use of specially appointed, security-cleared attorneys to challenge government legal arguments in national security cases has been in place for more than a decade in the United Kingdom.213 The use of such a “Special Advocate” would be appropriate in the FISA context where FISC judges are asked to make novel and significant legal determinations regarding important constitutional rights. Two former FISC judges</w:t>
      </w:r>
      <w:proofErr w:type="gramStart"/>
      <w:r>
        <w:t>,214</w:t>
      </w:r>
      <w:proofErr w:type="gramEnd"/>
      <w:r>
        <w:t xml:space="preserve"> and other prominent legal scholars,215 have proposed adding such an adversarial position to ensure that legal developments at the FISC do not suffer from unbalanced advocacy.216</w:t>
      </w:r>
    </w:p>
    <w:p w:rsidR="00EE2A6D" w:rsidRPr="00DA01BD" w:rsidRDefault="00EE2A6D" w:rsidP="00DF3361"/>
    <w:p w:rsidR="00AD7874" w:rsidRDefault="00AD7874" w:rsidP="00AD7874">
      <w:pPr>
        <w:pStyle w:val="Heading1"/>
      </w:pPr>
      <w:r>
        <w:t>SOP Court CP</w:t>
      </w:r>
    </w:p>
    <w:p w:rsidR="008C0B52" w:rsidRDefault="008C0B52" w:rsidP="008C0B52">
      <w:pPr>
        <w:pStyle w:val="Heading2"/>
      </w:pPr>
      <w:r>
        <w:t>Notes</w:t>
      </w:r>
    </w:p>
    <w:p w:rsidR="008C0B52" w:rsidRDefault="008C0B52" w:rsidP="008C0B52">
      <w:r>
        <w:t>SOP Supreme Court CP</w:t>
      </w:r>
    </w:p>
    <w:p w:rsidR="008C0B52" w:rsidRDefault="00FD7C0C" w:rsidP="008C0B52">
      <w:pPr>
        <w:pStyle w:val="ListParagraph"/>
        <w:numPr>
          <w:ilvl w:val="0"/>
          <w:numId w:val="14"/>
        </w:numPr>
      </w:pPr>
      <w:r>
        <w:t>The Counterplan is to have to Supreme C</w:t>
      </w:r>
      <w:r w:rsidR="008C0B52">
        <w:t>ourt rule on the separation of powers doctrine.</w:t>
      </w:r>
    </w:p>
    <w:p w:rsidR="008C0B52" w:rsidRDefault="008C0B52" w:rsidP="008C0B52">
      <w:pPr>
        <w:pStyle w:val="ListParagraph"/>
        <w:numPr>
          <w:ilvl w:val="0"/>
          <w:numId w:val="14"/>
        </w:numPr>
      </w:pPr>
      <w:r>
        <w:t>The net benefits are the internal SOP DA, and the 4</w:t>
      </w:r>
      <w:r w:rsidRPr="002B5FF6">
        <w:rPr>
          <w:vertAlign w:val="superscript"/>
        </w:rPr>
        <w:t>th</w:t>
      </w:r>
      <w:r>
        <w:t xml:space="preserve"> amendment DA</w:t>
      </w:r>
    </w:p>
    <w:p w:rsidR="008C0B52" w:rsidRPr="002B5FF6" w:rsidRDefault="008C0B52" w:rsidP="008C0B52">
      <w:pPr>
        <w:pStyle w:val="ListParagraph"/>
        <w:numPr>
          <w:ilvl w:val="0"/>
          <w:numId w:val="14"/>
        </w:numPr>
      </w:pPr>
      <w:r>
        <w:t xml:space="preserve">You could read this </w:t>
      </w:r>
      <w:proofErr w:type="spellStart"/>
      <w:r>
        <w:t>aff</w:t>
      </w:r>
      <w:proofErr w:type="spellEnd"/>
      <w:r>
        <w:t xml:space="preserve"> against affirmatives that have the </w:t>
      </w:r>
      <w:r w:rsidR="00FD7C0C">
        <w:t>Supreme Court</w:t>
      </w:r>
      <w:r>
        <w:t xml:space="preserve"> rule on an amendment that is not the separation of powers doctrine </w:t>
      </w:r>
      <w:proofErr w:type="spellStart"/>
      <w:r>
        <w:t>ie</w:t>
      </w:r>
      <w:proofErr w:type="spellEnd"/>
      <w:r w:rsidR="00FD7C0C">
        <w:t>.</w:t>
      </w:r>
      <w:r>
        <w:t xml:space="preserve"> 1</w:t>
      </w:r>
      <w:r w:rsidRPr="002B5FF6">
        <w:rPr>
          <w:vertAlign w:val="superscript"/>
        </w:rPr>
        <w:t>st</w:t>
      </w:r>
      <w:r>
        <w:t>, 4</w:t>
      </w:r>
      <w:r w:rsidRPr="002B5FF6">
        <w:rPr>
          <w:vertAlign w:val="superscript"/>
        </w:rPr>
        <w:t>th</w:t>
      </w:r>
      <w:r>
        <w:t>, etc.</w:t>
      </w:r>
    </w:p>
    <w:p w:rsidR="00AD7874" w:rsidRDefault="00AD7874" w:rsidP="00AD7874">
      <w:pPr>
        <w:pStyle w:val="Heading2"/>
      </w:pPr>
      <w:r>
        <w:t>1NC Material</w:t>
      </w:r>
    </w:p>
    <w:p w:rsidR="00AD7874" w:rsidRPr="00BF4BA3" w:rsidRDefault="00AD7874" w:rsidP="00AD7874">
      <w:pPr>
        <w:pStyle w:val="Heading3"/>
      </w:pPr>
      <w:r>
        <w:t>1NC Solvency</w:t>
      </w:r>
    </w:p>
    <w:p w:rsidR="00AD7874" w:rsidRDefault="00AD7874" w:rsidP="00AD7874">
      <w:pPr>
        <w:pStyle w:val="Heading4"/>
      </w:pPr>
      <w:r>
        <w:t>[Insert Plan]</w:t>
      </w:r>
      <w:r w:rsidRPr="004D46F6">
        <w:t xml:space="preserve"> </w:t>
      </w:r>
      <w:r>
        <w:t>replace the grounds with = “</w:t>
      </w:r>
      <w:r w:rsidRPr="004D46F6">
        <w:t>based on th</w:t>
      </w:r>
      <w:r>
        <w:t>e separation of powers doctrine”</w:t>
      </w:r>
    </w:p>
    <w:p w:rsidR="00AD7874" w:rsidRPr="002933B6" w:rsidRDefault="00AD7874" w:rsidP="00AD7874">
      <w:pPr>
        <w:pStyle w:val="Heading4"/>
      </w:pPr>
      <w:r>
        <w:t>1</w:t>
      </w:r>
      <w:r w:rsidRPr="002933B6">
        <w:rPr>
          <w:vertAlign w:val="superscript"/>
        </w:rPr>
        <w:t>st</w:t>
      </w:r>
      <w:r>
        <w:t xml:space="preserve"> and 4</w:t>
      </w:r>
      <w:r w:rsidRPr="002933B6">
        <w:rPr>
          <w:vertAlign w:val="superscript"/>
        </w:rPr>
        <w:t>th</w:t>
      </w:r>
      <w:r>
        <w:t xml:space="preserve"> amendment challenges to surveillance fail – the counterplan is key to legitimately stopping surveillance</w:t>
      </w:r>
    </w:p>
    <w:p w:rsidR="007854C5" w:rsidRPr="004D46F6" w:rsidRDefault="007854C5" w:rsidP="007854C5">
      <w:pPr>
        <w:rPr>
          <w:rStyle w:val="Style13ptBold"/>
        </w:rPr>
      </w:pPr>
      <w:proofErr w:type="spellStart"/>
      <w:r w:rsidRPr="004D46F6">
        <w:rPr>
          <w:rStyle w:val="Style13ptBold"/>
        </w:rPr>
        <w:t>Slobogin</w:t>
      </w:r>
      <w:proofErr w:type="spellEnd"/>
      <w:r w:rsidRPr="004D46F6">
        <w:rPr>
          <w:rStyle w:val="Style13ptBold"/>
        </w:rPr>
        <w:t xml:space="preserve"> 15</w:t>
      </w:r>
    </w:p>
    <w:p w:rsidR="007854C5" w:rsidRPr="004D46F6" w:rsidRDefault="007854C5" w:rsidP="007854C5">
      <w:r w:rsidRPr="004D46F6">
        <w:t>(Christopher -Milton Underwood Professor of Law</w:t>
      </w:r>
      <w:r>
        <w:t xml:space="preserve">, Chris </w:t>
      </w:r>
      <w:proofErr w:type="spellStart"/>
      <w:r>
        <w:t>Slobogin</w:t>
      </w:r>
      <w:proofErr w:type="spellEnd"/>
      <w:r>
        <w:t xml:space="preserve"> has authored more than 100 articles, books and chapters on topics relating to criminal procedure, mental health law and evidence. Named director of Vanderbilt Law School’s Criminal Justice Program in 2009, Professor </w:t>
      </w:r>
      <w:proofErr w:type="spellStart"/>
      <w:r>
        <w:t>Slobogin</w:t>
      </w:r>
      <w:proofErr w:type="spellEnd"/>
      <w:r>
        <w:t xml:space="preserve"> is one of the five most cited criminal law and procedure law professors in the country, according to the Leiter Report</w:t>
      </w:r>
      <w:r w:rsidRPr="004D46F6">
        <w:t xml:space="preserve">, Vanderbilt University Law School, Standing and Covert Surveillance, </w:t>
      </w:r>
      <w:r>
        <w:t xml:space="preserve">Pepperdine Law Review, </w:t>
      </w:r>
      <w:r w:rsidRPr="004D46F6">
        <w:t xml:space="preserve">February 18, 2015, </w:t>
      </w:r>
      <w:hyperlink r:id="rId14" w:history="1">
        <w:r w:rsidRPr="004D46F6">
          <w:rPr>
            <w:rStyle w:val="Hyperlink"/>
          </w:rPr>
          <w:t>http://papers.ssrn.com/sol3/papers.cfm?abstract_id=2567070</w:t>
        </w:r>
      </w:hyperlink>
      <w:r w:rsidRPr="004D46F6">
        <w:t>, JZG)</w:t>
      </w:r>
    </w:p>
    <w:p w:rsidR="00AD7874" w:rsidRPr="004D46F6" w:rsidRDefault="00AD7874" w:rsidP="00AD7874"/>
    <w:p w:rsidR="00AD7874" w:rsidRPr="004D46F6" w:rsidRDefault="00AD7874" w:rsidP="00AD7874">
      <w:pPr>
        <w:rPr>
          <w:rStyle w:val="StyleUnderline"/>
          <w:sz w:val="16"/>
          <w:u w:val="none"/>
        </w:rPr>
      </w:pPr>
      <w:r w:rsidRPr="004D46F6">
        <w:rPr>
          <w:rStyle w:val="StyleUnderline"/>
          <w:sz w:val="16"/>
          <w:u w:val="none"/>
        </w:rPr>
        <w:t xml:space="preserve">IV. A THIRD </w:t>
      </w:r>
      <w:r w:rsidRPr="004D46F6">
        <w:rPr>
          <w:rStyle w:val="StyleUnderline"/>
        </w:rPr>
        <w:t xml:space="preserve">BASIS FOR CHALLENGING SURVEILLANCE: SEPARATION OF POWERS AND THE NONDELEGATION DOCTRINE </w:t>
      </w:r>
      <w:r w:rsidRPr="004D46F6">
        <w:rPr>
          <w:rStyle w:val="StyleUnderline"/>
          <w:sz w:val="16"/>
          <w:u w:val="none"/>
        </w:rPr>
        <w:t xml:space="preserve">One response to standing arguments based on the insights of scholars like Milligan and Richards is that they ignore the close relationship between standing and the scope of the right in question.131 Indeed, when the Fourth Amendment is the basis for the claim, the Supreme Court has explicitly conflated standing with the Amendment’s substance. In </w:t>
      </w:r>
      <w:proofErr w:type="spellStart"/>
      <w:r w:rsidRPr="004D46F6">
        <w:rPr>
          <w:rStyle w:val="StyleUnderline"/>
          <w:sz w:val="16"/>
          <w:u w:val="none"/>
        </w:rPr>
        <w:t>Rakas</w:t>
      </w:r>
      <w:proofErr w:type="spellEnd"/>
      <w:r w:rsidRPr="004D46F6">
        <w:rPr>
          <w:rStyle w:val="StyleUnderline"/>
          <w:sz w:val="16"/>
          <w:u w:val="none"/>
        </w:rPr>
        <w:t xml:space="preserve"> v. Illinois, 132 the Court stated that the decision as to whether a defendant can make a Fourth Amendment claim “forthrightly focuses on the extent of a particular defendant’s rights under the Fourth Amendment, rather than on any theoretically separate, but invariably intertwined concept of standing.”133 If a government action is not a Fourth Amendment “search” vis-à-vis the litigant, </w:t>
      </w:r>
      <w:proofErr w:type="spellStart"/>
      <w:r w:rsidRPr="004D46F6">
        <w:rPr>
          <w:rStyle w:val="StyleUnderline"/>
          <w:sz w:val="16"/>
          <w:u w:val="none"/>
        </w:rPr>
        <w:t>Rakas</w:t>
      </w:r>
      <w:proofErr w:type="spellEnd"/>
      <w:r w:rsidRPr="004D46F6">
        <w:rPr>
          <w:rStyle w:val="StyleUnderline"/>
          <w:sz w:val="16"/>
          <w:u w:val="none"/>
        </w:rPr>
        <w:t xml:space="preserve"> held, then the litigant lacks standing to challenge it. If that reasoning is the correct approach to standing, then in cases challenging covert surveillance on Fourth or First Amendment grounds everything rides on whether the surveillance, as it operates in the way the plaintiff describes it, infringes the plaintiff’s reasonable expectations of privacy or speech and association interests.134 While such a finding would presumably be made in the Clapper case, which involved the alleged interception of the content of overseas phone calls,135 it is less certain in connection with collection and querying of metadata. </w:t>
      </w:r>
      <w:r w:rsidRPr="004D46F6">
        <w:rPr>
          <w:rStyle w:val="StyleUnderline"/>
        </w:rPr>
        <w:t xml:space="preserve">The </w:t>
      </w:r>
      <w:r w:rsidRPr="004D08F7">
        <w:rPr>
          <w:rStyle w:val="StyleUnderline"/>
          <w:highlight w:val="cyan"/>
        </w:rPr>
        <w:t>Fourth Amendment is only meant to protect reasonable expectations of privacy</w:t>
      </w:r>
      <w:r w:rsidRPr="004D46F6">
        <w:rPr>
          <w:rStyle w:val="StyleUnderline"/>
          <w:sz w:val="16"/>
          <w:u w:val="none"/>
        </w:rPr>
        <w:t xml:space="preserve">.136 </w:t>
      </w:r>
      <w:r w:rsidRPr="004D08F7">
        <w:rPr>
          <w:rStyle w:val="StyleUnderline"/>
          <w:highlight w:val="cyan"/>
        </w:rPr>
        <w:t xml:space="preserve">Supreme Court case law to date strongly suggests that any privacy one might expect in one’s metadata </w:t>
      </w:r>
      <w:r w:rsidRPr="006C0B65">
        <w:rPr>
          <w:rStyle w:val="StyleUnderline"/>
        </w:rPr>
        <w:t xml:space="preserve">or Internet activity </w:t>
      </w:r>
      <w:r w:rsidRPr="004D08F7">
        <w:rPr>
          <w:rStyle w:val="StyleUnderline"/>
          <w:highlight w:val="cyan"/>
        </w:rPr>
        <w:t xml:space="preserve">is unreasonable, because we assume the risk that third parties </w:t>
      </w:r>
      <w:r w:rsidRPr="006C0B65">
        <w:rPr>
          <w:rStyle w:val="StyleUnderline"/>
        </w:rPr>
        <w:t xml:space="preserve">to which we knowingly impart information </w:t>
      </w:r>
      <w:r w:rsidRPr="006C0B65">
        <w:rPr>
          <w:rStyle w:val="StyleUnderline"/>
          <w:sz w:val="16"/>
          <w:u w:val="none"/>
        </w:rPr>
        <w:t>(here</w:t>
      </w:r>
      <w:r w:rsidRPr="004D46F6">
        <w:rPr>
          <w:rStyle w:val="StyleUnderline"/>
          <w:sz w:val="16"/>
          <w:u w:val="none"/>
        </w:rPr>
        <w:t xml:space="preserve"> phone companies and Internet service providers</w:t>
      </w:r>
      <w:r w:rsidRPr="004D46F6">
        <w:rPr>
          <w:rStyle w:val="StyleUnderline"/>
        </w:rPr>
        <w:t xml:space="preserve">) </w:t>
      </w:r>
      <w:r w:rsidRPr="006C0B65">
        <w:rPr>
          <w:rStyle w:val="StyleUnderline"/>
        </w:rPr>
        <w:t>will in turn divulge it to the government.</w:t>
      </w:r>
      <w:r w:rsidRPr="006C0B65">
        <w:rPr>
          <w:rStyle w:val="StyleUnderline"/>
          <w:sz w:val="16"/>
          <w:u w:val="none"/>
        </w:rPr>
        <w:t xml:space="preserve">137 </w:t>
      </w:r>
      <w:r w:rsidRPr="006C0B65">
        <w:rPr>
          <w:rStyle w:val="StyleUnderline"/>
        </w:rPr>
        <w:t>The</w:t>
      </w:r>
      <w:r w:rsidRPr="004D46F6">
        <w:rPr>
          <w:rStyle w:val="StyleUnderline"/>
        </w:rPr>
        <w:t xml:space="preserve"> </w:t>
      </w:r>
      <w:r w:rsidRPr="004D08F7">
        <w:rPr>
          <w:rStyle w:val="StyleUnderline"/>
          <w:highlight w:val="cyan"/>
        </w:rPr>
        <w:t xml:space="preserve">same </w:t>
      </w:r>
      <w:r w:rsidRPr="006C0B65">
        <w:rPr>
          <w:rStyle w:val="StyleUnderline"/>
        </w:rPr>
        <w:t xml:space="preserve">type of </w:t>
      </w:r>
      <w:r w:rsidRPr="004D08F7">
        <w:rPr>
          <w:rStyle w:val="StyleUnderline"/>
          <w:highlight w:val="cyan"/>
        </w:rPr>
        <w:t xml:space="preserve">analysis might limit standing </w:t>
      </w:r>
      <w:r w:rsidRPr="006C0B65">
        <w:rPr>
          <w:rStyle w:val="StyleUnderline"/>
        </w:rPr>
        <w:t xml:space="preserve">in cases brought </w:t>
      </w:r>
      <w:r w:rsidRPr="004D08F7">
        <w:rPr>
          <w:rStyle w:val="StyleUnderline"/>
          <w:highlight w:val="cyan"/>
        </w:rPr>
        <w:t>under the First Amendment</w:t>
      </w:r>
      <w:r w:rsidRPr="004D46F6">
        <w:rPr>
          <w:rStyle w:val="StyleUnderline"/>
          <w:sz w:val="16"/>
          <w:u w:val="none"/>
        </w:rPr>
        <w:t xml:space="preserve">. </w:t>
      </w:r>
      <w:r w:rsidRPr="004D46F6">
        <w:rPr>
          <w:rStyle w:val="StyleUnderline"/>
        </w:rPr>
        <w:t xml:space="preserve">As the Court intimated in Clapper, </w:t>
      </w:r>
      <w:r w:rsidRPr="004D46F6">
        <w:rPr>
          <w:rStyle w:val="StyleUnderline"/>
          <w:sz w:val="16"/>
          <w:u w:val="none"/>
        </w:rPr>
        <w:t xml:space="preserve">138 </w:t>
      </w:r>
      <w:r w:rsidRPr="006C0B65">
        <w:rPr>
          <w:rStyle w:val="StyleUnderline"/>
        </w:rPr>
        <w:t>one could conclude that even if speech and association are inhibited by surveillance, that inhibition proximately results from the individual’s choices, not from anything the government has done to the individual.</w:t>
      </w:r>
      <w:r w:rsidRPr="006C0B65">
        <w:rPr>
          <w:rStyle w:val="StyleUnderline"/>
          <w:sz w:val="16"/>
          <w:u w:val="none"/>
        </w:rPr>
        <w:t>139</w:t>
      </w:r>
      <w:r w:rsidRPr="004D46F6">
        <w:rPr>
          <w:rStyle w:val="StyleUnderline"/>
          <w:sz w:val="16"/>
          <w:u w:val="none"/>
        </w:rPr>
        <w:t xml:space="preserve"> On </w:t>
      </w:r>
      <w:r w:rsidRPr="004D08F7">
        <w:rPr>
          <w:rStyle w:val="StyleUnderline"/>
          <w:highlight w:val="cyan"/>
        </w:rPr>
        <w:t xml:space="preserve">this view, </w:t>
      </w:r>
      <w:r w:rsidRPr="006C0B65">
        <w:rPr>
          <w:rStyle w:val="StyleUnderline"/>
        </w:rPr>
        <w:t>even if an individual can show that he or she was targeted</w:t>
      </w:r>
      <w:r w:rsidRPr="004D08F7">
        <w:rPr>
          <w:rStyle w:val="StyleUnderline"/>
          <w:highlight w:val="cyan"/>
        </w:rPr>
        <w:t xml:space="preserve">, standing to contest surveillance does not exist unless and until the government uses the </w:t>
      </w:r>
      <w:r w:rsidRPr="006C0B65">
        <w:rPr>
          <w:rStyle w:val="StyleUnderline"/>
        </w:rPr>
        <w:t xml:space="preserve">seized </w:t>
      </w:r>
      <w:r w:rsidRPr="004D08F7">
        <w:rPr>
          <w:rStyle w:val="StyleUnderline"/>
          <w:highlight w:val="cyan"/>
        </w:rPr>
        <w:t>information against the individual</w:t>
      </w:r>
      <w:r w:rsidRPr="004D46F6">
        <w:rPr>
          <w:rStyle w:val="StyleUnderline"/>
          <w:sz w:val="16"/>
          <w:u w:val="none"/>
        </w:rPr>
        <w:t>, because otherwise a colorable claim that a constitutionally cognizable interest was infringed cannot be made. If, despite its impact on political participation, covert surveillance like the metadata program remains immune from Fourth and First Amendment challenges</w:t>
      </w:r>
      <w:r w:rsidRPr="006C0B65">
        <w:rPr>
          <w:rStyle w:val="StyleUnderline"/>
          <w:sz w:val="16"/>
          <w:u w:val="none"/>
        </w:rPr>
        <w:t xml:space="preserve">, </w:t>
      </w:r>
      <w:r w:rsidRPr="006C0B65">
        <w:rPr>
          <w:rStyle w:val="StyleUnderline"/>
        </w:rPr>
        <w:t xml:space="preserve">there remains </w:t>
      </w:r>
      <w:r w:rsidRPr="004D08F7">
        <w:rPr>
          <w:rStyle w:val="StyleUnderline"/>
          <w:highlight w:val="cyan"/>
        </w:rPr>
        <w:t xml:space="preserve">another avenue </w:t>
      </w:r>
      <w:r w:rsidRPr="006C0B65">
        <w:rPr>
          <w:rStyle w:val="StyleUnderline"/>
        </w:rPr>
        <w:t xml:space="preserve">of attack, derived directly </w:t>
      </w:r>
      <w:r w:rsidRPr="004D08F7">
        <w:rPr>
          <w:rStyle w:val="StyleUnderline"/>
          <w:highlight w:val="cyan"/>
        </w:rPr>
        <w:t>from separation of powers doctrine</w:t>
      </w:r>
      <w:r w:rsidRPr="004D46F6">
        <w:rPr>
          <w:rStyle w:val="StyleUnderline"/>
        </w:rPr>
        <w:t>.</w:t>
      </w:r>
      <w:r w:rsidRPr="004D46F6">
        <w:rPr>
          <w:rStyle w:val="StyleUnderline"/>
          <w:sz w:val="16"/>
          <w:u w:val="none"/>
        </w:rPr>
        <w:t xml:space="preserve"> In other work, I have argued th</w:t>
      </w:r>
      <w:r w:rsidRPr="006C0B65">
        <w:rPr>
          <w:rStyle w:val="StyleUnderline"/>
          <w:sz w:val="16"/>
          <w:u w:val="none"/>
        </w:rPr>
        <w:t xml:space="preserve">at, </w:t>
      </w:r>
      <w:r w:rsidRPr="006C0B65">
        <w:rPr>
          <w:rStyle w:val="StyleUnderline"/>
        </w:rPr>
        <w:t>even if the Fourth (or First) Amendment does not govern a particular type of surveillance, Ely’s</w:t>
      </w:r>
      <w:r w:rsidRPr="004D08F7">
        <w:rPr>
          <w:rStyle w:val="StyleUnderline"/>
          <w:highlight w:val="cyan"/>
        </w:rPr>
        <w:t xml:space="preserve"> political process theory provides a basis for challenging </w:t>
      </w:r>
      <w:proofErr w:type="spellStart"/>
      <w:r w:rsidRPr="004D08F7">
        <w:rPr>
          <w:rStyle w:val="StyleUnderline"/>
          <w:highlight w:val="cyan"/>
        </w:rPr>
        <w:t>panvasive</w:t>
      </w:r>
      <w:proofErr w:type="spellEnd"/>
      <w:r w:rsidRPr="004D08F7">
        <w:rPr>
          <w:rStyle w:val="StyleUnderline"/>
          <w:highlight w:val="cyan"/>
        </w:rPr>
        <w:t xml:space="preserve"> actions that are the result of a seriously flawed political process</w:t>
      </w:r>
      <w:r w:rsidRPr="004D46F6">
        <w:rPr>
          <w:rStyle w:val="StyleUnderline"/>
          <w:sz w:val="16"/>
          <w:u w:val="none"/>
        </w:rPr>
        <w:t xml:space="preserve">.140 More specifically, </w:t>
      </w:r>
      <w:proofErr w:type="spellStart"/>
      <w:r w:rsidRPr="004D08F7">
        <w:rPr>
          <w:rStyle w:val="StyleUnderline"/>
          <w:highlight w:val="cyan"/>
        </w:rPr>
        <w:t>panvasive</w:t>
      </w:r>
      <w:proofErr w:type="spellEnd"/>
      <w:r w:rsidRPr="004D08F7">
        <w:rPr>
          <w:rStyle w:val="StyleUnderline"/>
          <w:highlight w:val="cyan"/>
        </w:rPr>
        <w:t xml:space="preserve"> surveillance might be challengeable on </w:t>
      </w:r>
      <w:r w:rsidRPr="006C0B65">
        <w:rPr>
          <w:rStyle w:val="StyleUnderline"/>
        </w:rPr>
        <w:t xml:space="preserve">one of three </w:t>
      </w:r>
      <w:r w:rsidRPr="004D08F7">
        <w:rPr>
          <w:rStyle w:val="StyleUnderline"/>
          <w:highlight w:val="cyan"/>
        </w:rPr>
        <w:t>grounds: (1)</w:t>
      </w:r>
      <w:r w:rsidRPr="004D46F6">
        <w:rPr>
          <w:rStyle w:val="StyleUnderline"/>
        </w:rPr>
        <w:t xml:space="preserve"> </w:t>
      </w:r>
      <w:r w:rsidRPr="004D08F7">
        <w:rPr>
          <w:rStyle w:val="StyleUnderline"/>
          <w:highlight w:val="cyan"/>
        </w:rPr>
        <w:t>the surveillance is not authorized by the appropriate legislative body</w:t>
      </w:r>
      <w:r w:rsidRPr="004D46F6">
        <w:rPr>
          <w:rStyle w:val="StyleUnderline"/>
        </w:rPr>
        <w:t xml:space="preserve">; (2) the authorizing legislative body does not meaningfully represent the group affected by the surveillance; or </w:t>
      </w:r>
      <w:r w:rsidRPr="004D08F7">
        <w:rPr>
          <w:rStyle w:val="StyleUnderline"/>
          <w:highlight w:val="cyan"/>
        </w:rPr>
        <w:t>(3)</w:t>
      </w:r>
      <w:r w:rsidRPr="004D46F6">
        <w:rPr>
          <w:rStyle w:val="StyleUnderline"/>
        </w:rPr>
        <w:t xml:space="preserve"> the </w:t>
      </w:r>
      <w:r w:rsidRPr="004D08F7">
        <w:rPr>
          <w:rStyle w:val="StyleUnderline"/>
          <w:highlight w:val="cyan"/>
        </w:rPr>
        <w:t>resulting legislation or law enforcement’s implementation of it violates notions underlying the non-delegation doctrine</w:t>
      </w:r>
      <w:r w:rsidRPr="004D46F6">
        <w:rPr>
          <w:rStyle w:val="StyleUnderline"/>
        </w:rPr>
        <w:t>.</w:t>
      </w:r>
      <w:r w:rsidRPr="004D46F6">
        <w:rPr>
          <w:rStyle w:val="StyleUnderline"/>
          <w:sz w:val="16"/>
          <w:u w:val="none"/>
        </w:rPr>
        <w:t xml:space="preserve">141 </w:t>
      </w:r>
      <w:r w:rsidRPr="004D08F7">
        <w:rPr>
          <w:rStyle w:val="StyleUnderline"/>
        </w:rPr>
        <w:t xml:space="preserve">The </w:t>
      </w:r>
      <w:r w:rsidRPr="004D08F7">
        <w:rPr>
          <w:rStyle w:val="StyleUnderline"/>
          <w:highlight w:val="cyan"/>
        </w:rPr>
        <w:t xml:space="preserve">first and third </w:t>
      </w:r>
      <w:r w:rsidRPr="004D08F7">
        <w:rPr>
          <w:rStyle w:val="StyleUnderline"/>
        </w:rPr>
        <w:t>of these grounds</w:t>
      </w:r>
      <w:r w:rsidRPr="004D08F7">
        <w:rPr>
          <w:rStyle w:val="StyleUnderline"/>
          <w:highlight w:val="cyan"/>
        </w:rPr>
        <w:t xml:space="preserve"> are based </w:t>
      </w:r>
      <w:r w:rsidRPr="006C0B65">
        <w:rPr>
          <w:rStyle w:val="StyleUnderline"/>
        </w:rPr>
        <w:t xml:space="preserve">explicitly </w:t>
      </w:r>
      <w:r w:rsidRPr="004D08F7">
        <w:rPr>
          <w:rStyle w:val="StyleUnderline"/>
          <w:highlight w:val="cyan"/>
        </w:rPr>
        <w:t>on separation of powers concerns</w:t>
      </w:r>
      <w:r w:rsidRPr="004D46F6">
        <w:rPr>
          <w:rStyle w:val="StyleUnderline"/>
        </w:rPr>
        <w:t xml:space="preserve">. </w:t>
      </w:r>
      <w:r w:rsidRPr="004D46F6">
        <w:rPr>
          <w:rStyle w:val="StyleUnderline"/>
          <w:sz w:val="16"/>
          <w:u w:val="none"/>
        </w:rPr>
        <w:t xml:space="preserve">As I pointed out, some </w:t>
      </w:r>
      <w:proofErr w:type="spellStart"/>
      <w:r w:rsidRPr="004D08F7">
        <w:rPr>
          <w:rStyle w:val="StyleUnderline"/>
          <w:highlight w:val="cyan"/>
        </w:rPr>
        <w:t>panvasive</w:t>
      </w:r>
      <w:proofErr w:type="spellEnd"/>
      <w:r w:rsidRPr="004D08F7">
        <w:rPr>
          <w:rStyle w:val="StyleUnderline"/>
          <w:highlight w:val="cyan"/>
        </w:rPr>
        <w:t xml:space="preserve"> surveillance has not been legislatively authorized </w:t>
      </w:r>
      <w:r w:rsidRPr="006C0B65">
        <w:rPr>
          <w:rStyle w:val="StyleUnderline"/>
        </w:rPr>
        <w:t>or has been authorized by legislation that does not announce an “intelligible principle” governing the implementing agency</w:t>
      </w:r>
      <w:r w:rsidRPr="006C0B65">
        <w:rPr>
          <w:rStyle w:val="StyleUnderline"/>
          <w:sz w:val="16"/>
          <w:u w:val="none"/>
        </w:rPr>
        <w:t>.</w:t>
      </w:r>
      <w:r w:rsidRPr="004D46F6">
        <w:rPr>
          <w:rStyle w:val="StyleUnderline"/>
          <w:sz w:val="16"/>
          <w:u w:val="none"/>
        </w:rPr>
        <w:t xml:space="preserve">142 </w:t>
      </w:r>
      <w:proofErr w:type="spellStart"/>
      <w:r w:rsidRPr="006C0B65">
        <w:rPr>
          <w:rStyle w:val="StyleUnderline"/>
          <w:highlight w:val="cyan"/>
        </w:rPr>
        <w:t>Panvasive</w:t>
      </w:r>
      <w:proofErr w:type="spellEnd"/>
      <w:r w:rsidRPr="006C0B65">
        <w:rPr>
          <w:rStyle w:val="StyleUnderline"/>
          <w:highlight w:val="cyan"/>
        </w:rPr>
        <w:t xml:space="preserve"> surveillance is also defective under non-delegation principles</w:t>
      </w:r>
      <w:r w:rsidRPr="004D46F6">
        <w:rPr>
          <w:rStyle w:val="StyleUnderline"/>
          <w:sz w:val="16"/>
          <w:u w:val="none"/>
        </w:rPr>
        <w:t xml:space="preserve"> if, as I have argued is true of the </w:t>
      </w:r>
      <w:r w:rsidRPr="004D08F7">
        <w:rPr>
          <w:rStyle w:val="StyleUnderline"/>
          <w:highlight w:val="cyan"/>
        </w:rPr>
        <w:t>NSA’s metadata program</w:t>
      </w:r>
      <w:r w:rsidRPr="004D46F6">
        <w:rPr>
          <w:rStyle w:val="StyleUnderline"/>
          <w:sz w:val="16"/>
          <w:u w:val="none"/>
        </w:rPr>
        <w:t xml:space="preserve">, it </w:t>
      </w:r>
      <w:r w:rsidRPr="004D08F7">
        <w:rPr>
          <w:rStyle w:val="StyleUnderline"/>
          <w:highlight w:val="cyan"/>
        </w:rPr>
        <w:t xml:space="preserve">is implemented by rules </w:t>
      </w:r>
      <w:r w:rsidRPr="006C0B65">
        <w:rPr>
          <w:rStyle w:val="StyleUnderline"/>
        </w:rPr>
        <w:t xml:space="preserve">or practices </w:t>
      </w:r>
      <w:r w:rsidRPr="004D08F7">
        <w:rPr>
          <w:rStyle w:val="StyleUnderline"/>
          <w:highlight w:val="cyan"/>
        </w:rPr>
        <w:t xml:space="preserve">that are not explained, were produced through flawed or non-transparent procedures, </w:t>
      </w:r>
      <w:r w:rsidRPr="006C0B65">
        <w:rPr>
          <w:rStyle w:val="StyleUnderline"/>
        </w:rPr>
        <w:t>or are applied unevenly</w:t>
      </w:r>
      <w:r w:rsidRPr="006C0B65">
        <w:rPr>
          <w:rStyle w:val="StyleUnderline"/>
          <w:sz w:val="16"/>
          <w:u w:val="none"/>
        </w:rPr>
        <w:t>.143</w:t>
      </w:r>
      <w:r w:rsidRPr="004D46F6">
        <w:rPr>
          <w:rStyle w:val="StyleUnderline"/>
          <w:sz w:val="16"/>
          <w:u w:val="none"/>
        </w:rPr>
        <w:t xml:space="preserve"> Based on several Supreme Court cases, particularly in the administrative law area,144 I concluded that </w:t>
      </w:r>
      <w:r w:rsidRPr="004D08F7">
        <w:rPr>
          <w:rStyle w:val="StyleUnderline"/>
          <w:highlight w:val="cyan"/>
        </w:rPr>
        <w:t xml:space="preserve">any one of these deficiencies could be the basis for the claim that the </w:t>
      </w:r>
      <w:r w:rsidRPr="006C0B65">
        <w:rPr>
          <w:rStyle w:val="StyleUnderline"/>
        </w:rPr>
        <w:t xml:space="preserve">legislature, the </w:t>
      </w:r>
      <w:r w:rsidRPr="004D08F7">
        <w:rPr>
          <w:rStyle w:val="StyleUnderline"/>
          <w:highlight w:val="cyan"/>
        </w:rPr>
        <w:t xml:space="preserve">relevant law enforcement agency, </w:t>
      </w:r>
      <w:r w:rsidRPr="006C0B65">
        <w:rPr>
          <w:rStyle w:val="StyleUnderline"/>
        </w:rPr>
        <w:t>or both</w:t>
      </w:r>
      <w:r w:rsidRPr="004D08F7">
        <w:rPr>
          <w:rStyle w:val="StyleUnderline"/>
          <w:highlight w:val="cyan"/>
        </w:rPr>
        <w:t xml:space="preserve"> are failing to carry out their constitutional obligations </w:t>
      </w:r>
      <w:r w:rsidRPr="006C0B65">
        <w:rPr>
          <w:rStyle w:val="StyleUnderline"/>
        </w:rPr>
        <w:t>as law-making and law implementing bodies</w:t>
      </w:r>
      <w:r w:rsidRPr="006C0B65">
        <w:rPr>
          <w:rStyle w:val="StyleUnderline"/>
          <w:sz w:val="16"/>
          <w:u w:val="none"/>
        </w:rPr>
        <w:t>.145</w:t>
      </w:r>
      <w:r w:rsidRPr="004D46F6">
        <w:rPr>
          <w:rStyle w:val="StyleUnderline"/>
          <w:sz w:val="16"/>
          <w:u w:val="none"/>
        </w:rPr>
        <w:t xml:space="preserve"> Although this type of claim, like the Fourth and First Amendment claims, aims at “generalized relief,” </w:t>
      </w:r>
      <w:r w:rsidRPr="004D46F6">
        <w:rPr>
          <w:rStyle w:val="StyleUnderline"/>
        </w:rPr>
        <w:t xml:space="preserve">the </w:t>
      </w:r>
      <w:r w:rsidRPr="004D08F7">
        <w:rPr>
          <w:rStyle w:val="StyleUnderline"/>
          <w:highlight w:val="cyan"/>
        </w:rPr>
        <w:t xml:space="preserve">Court </w:t>
      </w:r>
      <w:r w:rsidRPr="006C0B65">
        <w:rPr>
          <w:rStyle w:val="StyleUnderline"/>
        </w:rPr>
        <w:t xml:space="preserve">itself </w:t>
      </w:r>
      <w:r w:rsidRPr="004D08F7">
        <w:rPr>
          <w:rStyle w:val="StyleUnderline"/>
          <w:highlight w:val="cyan"/>
        </w:rPr>
        <w:t>has often granted standing to individuals making separation of powers claims</w:t>
      </w:r>
      <w:r w:rsidRPr="004D46F6">
        <w:rPr>
          <w:rStyle w:val="StyleUnderline"/>
          <w:sz w:val="16"/>
          <w:u w:val="none"/>
        </w:rPr>
        <w:t xml:space="preserve">.146 </w:t>
      </w:r>
      <w:r w:rsidRPr="004D46F6">
        <w:rPr>
          <w:rStyle w:val="StyleUnderline"/>
        </w:rPr>
        <w:t xml:space="preserve">The rationale of these cases is not difficult to grasp, because it again reflects the political process rationale. Many years ago </w:t>
      </w:r>
      <w:r w:rsidRPr="004D08F7">
        <w:rPr>
          <w:rStyle w:val="StyleUnderline"/>
          <w:highlight w:val="cyan"/>
        </w:rPr>
        <w:t>Justice</w:t>
      </w:r>
      <w:r w:rsidRPr="004D46F6">
        <w:rPr>
          <w:rStyle w:val="StyleUnderline"/>
        </w:rPr>
        <w:t xml:space="preserve"> </w:t>
      </w:r>
      <w:r w:rsidRPr="004D08F7">
        <w:rPr>
          <w:rStyle w:val="StyleUnderline"/>
          <w:highlight w:val="cyan"/>
        </w:rPr>
        <w:t>Brandeis</w:t>
      </w:r>
      <w:r w:rsidRPr="004D46F6">
        <w:rPr>
          <w:rStyle w:val="StyleUnderline"/>
        </w:rPr>
        <w:t xml:space="preserve"> </w:t>
      </w:r>
      <w:r w:rsidRPr="004D08F7">
        <w:rPr>
          <w:rStyle w:val="StyleUnderline"/>
          <w:highlight w:val="cyan"/>
        </w:rPr>
        <w:t xml:space="preserve">stated, “[T]he doctrine of the separation of powers was adopted </w:t>
      </w:r>
      <w:r w:rsidRPr="006C0B65">
        <w:rPr>
          <w:rStyle w:val="StyleUnderline"/>
        </w:rPr>
        <w:t>by the convention of 1787 not to promote efficiency but</w:t>
      </w:r>
      <w:r w:rsidRPr="004D08F7">
        <w:rPr>
          <w:rStyle w:val="StyleUnderline"/>
          <w:highlight w:val="cyan"/>
        </w:rPr>
        <w:t xml:space="preserve"> to preclude the exercise of arbitrary power</w:t>
      </w:r>
      <w:r w:rsidRPr="004D46F6">
        <w:rPr>
          <w:rStyle w:val="StyleUnderline"/>
          <w:sz w:val="16"/>
          <w:u w:val="none"/>
        </w:rPr>
        <w:t xml:space="preserve">.”147 More recently, Chief </w:t>
      </w:r>
      <w:r w:rsidRPr="006C0B65">
        <w:rPr>
          <w:rStyle w:val="StyleUnderline"/>
          <w:sz w:val="16"/>
          <w:u w:val="none"/>
        </w:rPr>
        <w:t xml:space="preserve">Justice </w:t>
      </w:r>
      <w:r w:rsidRPr="006C0B65">
        <w:rPr>
          <w:rStyle w:val="StyleUnderline"/>
        </w:rPr>
        <w:t>Burger</w:t>
      </w:r>
      <w:r w:rsidRPr="006C0B65">
        <w:rPr>
          <w:rStyle w:val="StyleUnderline"/>
          <w:sz w:val="16"/>
          <w:u w:val="none"/>
        </w:rPr>
        <w:t xml:space="preserve"> </w:t>
      </w:r>
      <w:r w:rsidRPr="006C0B65">
        <w:rPr>
          <w:rStyle w:val="StyleUnderline"/>
        </w:rPr>
        <w:t>asserted that “checks and balances were the foundation of a structure of government that would protect liberty</w:t>
      </w:r>
      <w:r w:rsidRPr="006C0B65">
        <w:rPr>
          <w:rStyle w:val="StyleUnderline"/>
          <w:sz w:val="16"/>
          <w:u w:val="none"/>
        </w:rPr>
        <w:t>.”148 More</w:t>
      </w:r>
      <w:r w:rsidRPr="004D46F6">
        <w:rPr>
          <w:rStyle w:val="StyleUnderline"/>
          <w:sz w:val="16"/>
          <w:u w:val="none"/>
        </w:rPr>
        <w:t xml:space="preserve"> recently still, in Bond v. United States149 the Court stated “[t]he structural principles secured by the separation of powers protect the individual as well.”150 </w:t>
      </w:r>
      <w:r w:rsidRPr="006C0B65">
        <w:rPr>
          <w:rStyle w:val="StyleUnderline"/>
        </w:rPr>
        <w:t xml:space="preserve">If one accepts the possibility that a separation of powers argument can be made in covert surveillance cases, then </w:t>
      </w:r>
      <w:r w:rsidRPr="004D08F7">
        <w:rPr>
          <w:rStyle w:val="StyleUnderline"/>
          <w:highlight w:val="cyan"/>
        </w:rPr>
        <w:t>parties who can demonstrate the type of injury described above—</w:t>
      </w:r>
      <w:r w:rsidRPr="006C0B65">
        <w:rPr>
          <w:rStyle w:val="StyleUnderline"/>
        </w:rPr>
        <w:t>that is, a significant stifling of political participation that,</w:t>
      </w:r>
      <w:r w:rsidRPr="006C0B65">
        <w:rPr>
          <w:rStyle w:val="StyleUnderline"/>
          <w:sz w:val="16"/>
          <w:u w:val="none"/>
        </w:rPr>
        <w:t xml:space="preserve"> to borrow the Second Circuit’s language in its Clapper decision,151 </w:t>
      </w:r>
      <w:r w:rsidRPr="006C0B65">
        <w:rPr>
          <w:rStyle w:val="StyleUnderline"/>
        </w:rPr>
        <w:t>is a reasonable, non-fanciful, and non-paranoid reaction to covert surveillance</w:t>
      </w:r>
      <w:r w:rsidRPr="004D08F7">
        <w:rPr>
          <w:rStyle w:val="StyleUnderline"/>
          <w:highlight w:val="cyan"/>
        </w:rPr>
        <w:t xml:space="preserve">—should have standing to challenge </w:t>
      </w:r>
      <w:proofErr w:type="spellStart"/>
      <w:r w:rsidRPr="004D08F7">
        <w:rPr>
          <w:rStyle w:val="StyleUnderline"/>
          <w:highlight w:val="cyan"/>
        </w:rPr>
        <w:t>panvasive</w:t>
      </w:r>
      <w:proofErr w:type="spellEnd"/>
      <w:r w:rsidRPr="004D08F7">
        <w:rPr>
          <w:rStyle w:val="StyleUnderline"/>
          <w:highlight w:val="cyan"/>
        </w:rPr>
        <w:t xml:space="preserve"> surveillance</w:t>
      </w:r>
      <w:r w:rsidRPr="004D46F6">
        <w:rPr>
          <w:rStyle w:val="StyleUnderline"/>
          <w:sz w:val="16"/>
          <w:u w:val="none"/>
        </w:rPr>
        <w:t xml:space="preserve"> even if it is not a search under the Fourth Amendment or does not abridge First Amendment freedom. </w:t>
      </w:r>
      <w:r w:rsidRPr="004D46F6">
        <w:rPr>
          <w:rStyle w:val="StyleUnderline"/>
        </w:rPr>
        <w:t xml:space="preserve">The </w:t>
      </w:r>
      <w:r w:rsidRPr="004D08F7">
        <w:rPr>
          <w:rStyle w:val="StyleUnderline"/>
          <w:highlight w:val="cyan"/>
        </w:rPr>
        <w:t>merits claim would not be that the surveillance is an unreasonable search or infringement of speech or association rights, but rather that the legislature has failed in its delegation task or that the relevant law enforcement or intelligence agency has acted in an ultra vires fashion</w:t>
      </w:r>
      <w:r w:rsidRPr="004D46F6">
        <w:rPr>
          <w:rStyle w:val="StyleUnderline"/>
          <w:sz w:val="16"/>
          <w:u w:val="none"/>
        </w:rPr>
        <w:t>. These are the types of separation of powers claims that courts ought to hear because they assure the proper functioning of the political process that the Court is so eager to protect (with, inter alia, its standing doctrine). To requote Chief Justice Roberts, “[T]he obligation of the Judiciary [is] not only to confine itself to its proper role, but to ensure that the other branches do so as well.”152</w:t>
      </w:r>
    </w:p>
    <w:p w:rsidR="00AD7874" w:rsidRPr="00BF4BA3" w:rsidRDefault="00AD7874" w:rsidP="00AD7874">
      <w:pPr>
        <w:pStyle w:val="Heading3"/>
      </w:pPr>
      <w:r w:rsidRPr="00BF4BA3">
        <w:t>1NC SOP Net Benefit</w:t>
      </w:r>
    </w:p>
    <w:p w:rsidR="00AD7874" w:rsidRPr="004D46F6" w:rsidRDefault="00AD7874" w:rsidP="00AD7874">
      <w:pPr>
        <w:pStyle w:val="Heading4"/>
      </w:pPr>
      <w:r w:rsidRPr="004D46F6">
        <w:t xml:space="preserve">The </w:t>
      </w:r>
      <w:r>
        <w:t>counterplan</w:t>
      </w:r>
      <w:r w:rsidRPr="004D46F6">
        <w:t xml:space="preserve"> is key to SOP and checking executive powers – solves democracy and function of the government</w:t>
      </w:r>
    </w:p>
    <w:p w:rsidR="007854C5" w:rsidRPr="004D46F6" w:rsidRDefault="007854C5" w:rsidP="007854C5">
      <w:pPr>
        <w:rPr>
          <w:rStyle w:val="Style13ptBold"/>
        </w:rPr>
      </w:pPr>
      <w:proofErr w:type="spellStart"/>
      <w:r w:rsidRPr="004D46F6">
        <w:rPr>
          <w:rStyle w:val="Style13ptBold"/>
        </w:rPr>
        <w:t>Slobogin</w:t>
      </w:r>
      <w:proofErr w:type="spellEnd"/>
      <w:r w:rsidRPr="004D46F6">
        <w:rPr>
          <w:rStyle w:val="Style13ptBold"/>
        </w:rPr>
        <w:t xml:space="preserve"> 15</w:t>
      </w:r>
    </w:p>
    <w:p w:rsidR="007854C5" w:rsidRPr="004D46F6" w:rsidRDefault="007854C5" w:rsidP="007854C5">
      <w:r w:rsidRPr="004D46F6">
        <w:t>(Christopher -Milton Underwood Professor of Law</w:t>
      </w:r>
      <w:r>
        <w:t xml:space="preserve">, Chris </w:t>
      </w:r>
      <w:proofErr w:type="spellStart"/>
      <w:r>
        <w:t>Slobogin</w:t>
      </w:r>
      <w:proofErr w:type="spellEnd"/>
      <w:r>
        <w:t xml:space="preserve"> has authored more than 100 articles, books and chapters on topics relating to criminal procedure, mental health law and evidence. Named director of Vanderbilt Law School’s Criminal Justice Program in 2009, Professor </w:t>
      </w:r>
      <w:proofErr w:type="spellStart"/>
      <w:r>
        <w:t>Slobogin</w:t>
      </w:r>
      <w:proofErr w:type="spellEnd"/>
      <w:r>
        <w:t xml:space="preserve"> is one of the five most cited criminal law and procedure law professors in the country, according to the Leiter Report</w:t>
      </w:r>
      <w:r w:rsidRPr="004D46F6">
        <w:t xml:space="preserve">, Vanderbilt University Law School, Standing and Covert Surveillance, </w:t>
      </w:r>
      <w:r>
        <w:t xml:space="preserve">Pepperdine Law Review, </w:t>
      </w:r>
      <w:r w:rsidRPr="004D46F6">
        <w:t xml:space="preserve">February 18, 2015, </w:t>
      </w:r>
      <w:hyperlink r:id="rId15" w:history="1">
        <w:r w:rsidRPr="004D46F6">
          <w:rPr>
            <w:rStyle w:val="Hyperlink"/>
          </w:rPr>
          <w:t>http://papers.ssrn.com/sol3/papers.cfm?abstract_id=2567070</w:t>
        </w:r>
      </w:hyperlink>
      <w:r w:rsidRPr="004D46F6">
        <w:t>, JZG)</w:t>
      </w:r>
    </w:p>
    <w:p w:rsidR="00AD7874" w:rsidRPr="004D46F6" w:rsidRDefault="00AD7874" w:rsidP="00AD7874"/>
    <w:p w:rsidR="00AD7874" w:rsidRDefault="00AD7874" w:rsidP="00AD7874">
      <w:pPr>
        <w:rPr>
          <w:rStyle w:val="StyleUnderline"/>
        </w:rPr>
      </w:pPr>
      <w:r w:rsidRPr="004D08F7">
        <w:rPr>
          <w:rStyle w:val="StyleUnderline"/>
          <w:highlight w:val="cyan"/>
        </w:rPr>
        <w:t>If</w:t>
      </w:r>
      <w:r w:rsidRPr="004D46F6">
        <w:rPr>
          <w:rStyle w:val="StyleUnderline"/>
          <w:sz w:val="16"/>
          <w:u w:val="none"/>
        </w:rPr>
        <w:t xml:space="preserve"> </w:t>
      </w:r>
      <w:proofErr w:type="spellStart"/>
      <w:r w:rsidRPr="004D46F6">
        <w:rPr>
          <w:rStyle w:val="StyleUnderline"/>
          <w:sz w:val="16"/>
          <w:u w:val="none"/>
        </w:rPr>
        <w:t>panvasive</w:t>
      </w:r>
      <w:proofErr w:type="spellEnd"/>
      <w:r w:rsidRPr="004D46F6">
        <w:rPr>
          <w:rStyle w:val="StyleUnderline"/>
          <w:sz w:val="16"/>
          <w:u w:val="none"/>
        </w:rPr>
        <w:t xml:space="preserve"> </w:t>
      </w:r>
      <w:r w:rsidRPr="004D08F7">
        <w:rPr>
          <w:rStyle w:val="StyleUnderline"/>
          <w:highlight w:val="cyan"/>
        </w:rPr>
        <w:t>surveillance</w:t>
      </w:r>
      <w:r w:rsidRPr="004D08F7">
        <w:rPr>
          <w:rStyle w:val="StyleUnderline"/>
          <w:sz w:val="16"/>
          <w:highlight w:val="cyan"/>
          <w:u w:val="none"/>
        </w:rPr>
        <w:t xml:space="preserve"> </w:t>
      </w:r>
      <w:r w:rsidRPr="004D08F7">
        <w:rPr>
          <w:rStyle w:val="StyleUnderline"/>
          <w:highlight w:val="cyan"/>
        </w:rPr>
        <w:t xml:space="preserve">cannot be challenged in court, it could </w:t>
      </w:r>
      <w:r w:rsidRPr="006C0B65">
        <w:rPr>
          <w:rStyle w:val="StyleUnderline"/>
        </w:rPr>
        <w:t xml:space="preserve">well </w:t>
      </w:r>
      <w:r w:rsidRPr="004D08F7">
        <w:rPr>
          <w:rStyle w:val="StyleUnderline"/>
          <w:highlight w:val="cyan"/>
        </w:rPr>
        <w:t>continue indefinitely despite its real threat to democratic institutions</w:t>
      </w:r>
      <w:r w:rsidRPr="004D46F6">
        <w:rPr>
          <w:rStyle w:val="StyleUnderline"/>
          <w:sz w:val="16"/>
          <w:u w:val="none"/>
        </w:rPr>
        <w:t xml:space="preserve">. </w:t>
      </w:r>
      <w:r w:rsidRPr="004D08F7">
        <w:rPr>
          <w:rStyle w:val="StyleUnderline"/>
          <w:highlight w:val="cyan"/>
        </w:rPr>
        <w:t>Despite</w:t>
      </w:r>
      <w:r w:rsidRPr="004D46F6">
        <w:rPr>
          <w:rStyle w:val="StyleUnderline"/>
          <w:sz w:val="16"/>
          <w:u w:val="none"/>
        </w:rPr>
        <w:t xml:space="preserve"> all of the hullabaloo occasioned by Edward </w:t>
      </w:r>
      <w:r w:rsidRPr="004D08F7">
        <w:rPr>
          <w:rStyle w:val="StyleUnderline"/>
          <w:highlight w:val="cyan"/>
        </w:rPr>
        <w:t>Snowden’s</w:t>
      </w:r>
      <w:r w:rsidRPr="004D08F7">
        <w:rPr>
          <w:rStyle w:val="StyleUnderline"/>
          <w:sz w:val="16"/>
          <w:highlight w:val="cyan"/>
          <w:u w:val="none"/>
        </w:rPr>
        <w:t xml:space="preserve"> </w:t>
      </w:r>
      <w:r w:rsidRPr="004D08F7">
        <w:rPr>
          <w:rStyle w:val="StyleUnderline"/>
          <w:highlight w:val="cyan"/>
        </w:rPr>
        <w:t>disclosures</w:t>
      </w:r>
      <w:r w:rsidRPr="004D46F6">
        <w:rPr>
          <w:rStyle w:val="StyleUnderline"/>
          <w:sz w:val="16"/>
          <w:u w:val="none"/>
        </w:rPr>
        <w:t xml:space="preserve">, </w:t>
      </w:r>
      <w:r w:rsidRPr="004D46F6">
        <w:rPr>
          <w:rStyle w:val="StyleUnderline"/>
        </w:rPr>
        <w:t xml:space="preserve">the </w:t>
      </w:r>
      <w:r w:rsidRPr="004D08F7">
        <w:rPr>
          <w:rStyle w:val="StyleUnderline"/>
          <w:highlight w:val="cyan"/>
        </w:rPr>
        <w:t>NSA appears to be continuing its large-scale surveillance and Congress has yet to propose serious limitations on it</w:t>
      </w:r>
      <w:r w:rsidRPr="004D08F7">
        <w:rPr>
          <w:rStyle w:val="StyleUnderline"/>
          <w:sz w:val="16"/>
          <w:highlight w:val="cyan"/>
          <w:u w:val="none"/>
        </w:rPr>
        <w:t>.</w:t>
      </w:r>
      <w:r w:rsidRPr="004D46F6">
        <w:rPr>
          <w:rStyle w:val="StyleUnderline"/>
          <w:sz w:val="16"/>
          <w:u w:val="none"/>
        </w:rPr>
        <w:t xml:space="preserve">162 </w:t>
      </w:r>
      <w:r w:rsidRPr="004D08F7">
        <w:rPr>
          <w:rStyle w:val="StyleUnderline"/>
        </w:rPr>
        <w:t>Although</w:t>
      </w:r>
      <w:r w:rsidRPr="004D46F6">
        <w:rPr>
          <w:rStyle w:val="StyleUnderline"/>
          <w:sz w:val="16"/>
          <w:u w:val="none"/>
        </w:rPr>
        <w:t xml:space="preserve"> President </w:t>
      </w:r>
      <w:r w:rsidRPr="004D46F6">
        <w:rPr>
          <w:rStyle w:val="StyleUnderline"/>
        </w:rPr>
        <w:t>Obama has put a few new restrictions on the NSA’s programs</w:t>
      </w:r>
      <w:proofErr w:type="gramStart"/>
      <w:r w:rsidRPr="004D46F6">
        <w:rPr>
          <w:rStyle w:val="StyleUnderline"/>
        </w:rPr>
        <w:t>,163</w:t>
      </w:r>
      <w:proofErr w:type="gramEnd"/>
      <w:r w:rsidRPr="004D46F6">
        <w:rPr>
          <w:rStyle w:val="StyleUnderline"/>
        </w:rPr>
        <w:t xml:space="preserve"> to date </w:t>
      </w:r>
      <w:r w:rsidRPr="004D08F7">
        <w:rPr>
          <w:rStyle w:val="StyleUnderline"/>
          <w:highlight w:val="cyan"/>
        </w:rPr>
        <w:t>there have been few judicial assessments of their constitutional status</w:t>
      </w:r>
      <w:r w:rsidRPr="004D46F6">
        <w:rPr>
          <w:rStyle w:val="StyleUnderline"/>
          <w:sz w:val="16"/>
          <w:u w:val="none"/>
        </w:rPr>
        <w:t xml:space="preserve">, and Clapper stands as an obstacle to challenges to all but the most obviously </w:t>
      </w:r>
      <w:proofErr w:type="spellStart"/>
      <w:r w:rsidRPr="004D46F6">
        <w:rPr>
          <w:rStyle w:val="StyleUnderline"/>
          <w:sz w:val="16"/>
          <w:u w:val="none"/>
        </w:rPr>
        <w:t>panvasive</w:t>
      </w:r>
      <w:proofErr w:type="spellEnd"/>
      <w:r w:rsidRPr="004D46F6">
        <w:rPr>
          <w:rStyle w:val="StyleUnderline"/>
          <w:sz w:val="16"/>
          <w:u w:val="none"/>
        </w:rPr>
        <w:t xml:space="preserve"> government actions. </w:t>
      </w:r>
      <w:r w:rsidRPr="004D08F7">
        <w:rPr>
          <w:rStyle w:val="StyleUnderline"/>
          <w:highlight w:val="cyan"/>
        </w:rPr>
        <w:t>While the limitations on standing may make sense in some types of cases</w:t>
      </w:r>
      <w:r w:rsidRPr="004D46F6">
        <w:rPr>
          <w:rStyle w:val="StyleUnderline"/>
        </w:rPr>
        <w:t xml:space="preserve">, </w:t>
      </w:r>
      <w:r w:rsidRPr="004D46F6">
        <w:rPr>
          <w:rStyle w:val="StyleUnderline"/>
          <w:sz w:val="16"/>
          <w:u w:val="none"/>
        </w:rPr>
        <w:t xml:space="preserve">challenges to </w:t>
      </w:r>
      <w:proofErr w:type="spellStart"/>
      <w:r w:rsidRPr="004D46F6">
        <w:rPr>
          <w:rStyle w:val="StyleUnderline"/>
          <w:sz w:val="16"/>
          <w:u w:val="none"/>
        </w:rPr>
        <w:t>panvasive</w:t>
      </w:r>
      <w:proofErr w:type="spellEnd"/>
      <w:r w:rsidRPr="004D46F6">
        <w:rPr>
          <w:rStyle w:val="StyleUnderline"/>
          <w:sz w:val="16"/>
          <w:u w:val="none"/>
        </w:rPr>
        <w:t xml:space="preserve"> surveillance should be treated differently than most other generalized </w:t>
      </w:r>
      <w:r w:rsidRPr="004D46F6">
        <w:rPr>
          <w:rStyle w:val="StyleUnderline"/>
        </w:rPr>
        <w:t xml:space="preserve">claims. </w:t>
      </w:r>
      <w:r w:rsidRPr="004D08F7">
        <w:rPr>
          <w:rStyle w:val="StyleUnderline"/>
          <w:highlight w:val="cyan"/>
        </w:rPr>
        <w:t>The separation of powers</w:t>
      </w:r>
      <w:r w:rsidRPr="004D46F6">
        <w:rPr>
          <w:rStyle w:val="StyleUnderline"/>
        </w:rPr>
        <w:t>,</w:t>
      </w:r>
      <w:r w:rsidRPr="004D46F6">
        <w:rPr>
          <w:rStyle w:val="StyleUnderline"/>
          <w:sz w:val="16"/>
          <w:u w:val="none"/>
        </w:rPr>
        <w:t xml:space="preserve"> Fourth Amendment, and First Amendment </w:t>
      </w:r>
      <w:r w:rsidRPr="004D08F7">
        <w:rPr>
          <w:rStyle w:val="StyleUnderline"/>
          <w:highlight w:val="cyan"/>
        </w:rPr>
        <w:t>concerns about this surveillance go to the core of American democracy</w:t>
      </w:r>
      <w:r w:rsidRPr="004D46F6">
        <w:rPr>
          <w:rStyle w:val="StyleUnderline"/>
          <w:sz w:val="16"/>
          <w:u w:val="none"/>
        </w:rPr>
        <w:t xml:space="preserve">. The Court’s decision in De </w:t>
      </w:r>
      <w:proofErr w:type="spellStart"/>
      <w:r w:rsidRPr="004D46F6">
        <w:rPr>
          <w:rStyle w:val="StyleUnderline"/>
          <w:sz w:val="16"/>
          <w:u w:val="none"/>
        </w:rPr>
        <w:t>Jonge</w:t>
      </w:r>
      <w:proofErr w:type="spellEnd"/>
      <w:r w:rsidRPr="004D46F6">
        <w:rPr>
          <w:rStyle w:val="StyleUnderline"/>
          <w:sz w:val="16"/>
          <w:u w:val="none"/>
        </w:rPr>
        <w:t xml:space="preserve"> v. Oregon, decided almost eight decades ago, makes the point in language that still resonates in this post- 9/11 era: The greater the importance of safeguarding the community from incitements to the overthrow of our institutions by force and violence, the more imperative is the need to preserve inviolate the constitutional rights of free speech, free press and free assembly in order to maintain the opportunity for free political discussion, to the end that government may be responsive to the will of the people and that changes, if desired, may be obtained by peaceful means. Therein lies the security of the Republic, the very foundation of constitutional government.</w:t>
      </w:r>
      <w:r w:rsidRPr="006C0B65">
        <w:rPr>
          <w:rStyle w:val="StyleUnderline"/>
          <w:sz w:val="16"/>
          <w:u w:val="none"/>
        </w:rPr>
        <w:t xml:space="preserve">164 </w:t>
      </w:r>
      <w:r w:rsidRPr="006C0B65">
        <w:rPr>
          <w:rStyle w:val="StyleUnderline"/>
        </w:rPr>
        <w:t>Unwarranted surveillance broadly stifles fundamental liberties and undermines “the very foundation of constitutional government</w:t>
      </w:r>
      <w:r w:rsidRPr="004D46F6">
        <w:rPr>
          <w:rStyle w:val="StyleUnderline"/>
          <w:sz w:val="16"/>
          <w:u w:val="none"/>
        </w:rPr>
        <w:t xml:space="preserve">.” </w:t>
      </w:r>
      <w:r w:rsidRPr="004D08F7">
        <w:rPr>
          <w:rStyle w:val="StyleUnderline"/>
          <w:highlight w:val="cyan"/>
        </w:rPr>
        <w:t xml:space="preserve">Government is no longer functioning as the framers of the Constitution imagined it should if political discourse, </w:t>
      </w:r>
      <w:r w:rsidRPr="006C0B65">
        <w:rPr>
          <w:rStyle w:val="StyleUnderline"/>
        </w:rPr>
        <w:t xml:space="preserve">individual creativity, outspokenness and non-conformity </w:t>
      </w:r>
      <w:r w:rsidRPr="004D08F7">
        <w:rPr>
          <w:rStyle w:val="StyleUnderline"/>
          <w:highlight w:val="cyan"/>
        </w:rPr>
        <w:t>are not allowed to flourish</w:t>
      </w:r>
      <w:r w:rsidRPr="004D46F6">
        <w:rPr>
          <w:rStyle w:val="StyleUnderline"/>
        </w:rPr>
        <w:t>.</w:t>
      </w:r>
      <w:r w:rsidRPr="004D46F6">
        <w:rPr>
          <w:rStyle w:val="StyleUnderline"/>
          <w:sz w:val="16"/>
          <w:u w:val="none"/>
        </w:rPr>
        <w:t xml:space="preserve"> </w:t>
      </w:r>
      <w:r w:rsidRPr="004D08F7">
        <w:rPr>
          <w:rStyle w:val="StyleUnderline"/>
          <w:highlight w:val="cyan"/>
        </w:rPr>
        <w:t xml:space="preserve">This </w:t>
      </w:r>
      <w:r w:rsidRPr="006C0B65">
        <w:rPr>
          <w:rStyle w:val="StyleUnderline"/>
        </w:rPr>
        <w:t xml:space="preserve">state of affairs </w:t>
      </w:r>
      <w:r w:rsidRPr="004D08F7">
        <w:rPr>
          <w:rStyle w:val="StyleUnderline"/>
          <w:highlight w:val="cyan"/>
        </w:rPr>
        <w:t xml:space="preserve">threatens </w:t>
      </w:r>
      <w:r w:rsidRPr="006C0B65">
        <w:rPr>
          <w:rStyle w:val="StyleUnderline"/>
        </w:rPr>
        <w:t xml:space="preserve">rather than sustains </w:t>
      </w:r>
      <w:r w:rsidRPr="004D08F7">
        <w:rPr>
          <w:rStyle w:val="StyleUnderline"/>
          <w:highlight w:val="cyan"/>
        </w:rPr>
        <w:t xml:space="preserve">the notion of separate but equal governmental powers, because it diminishes the vitality of the legislative function, improperly enhances the executive function, and ignores the judiciary’s role as a regulator of law enforcement </w:t>
      </w:r>
      <w:r w:rsidRPr="006C0B65">
        <w:rPr>
          <w:rStyle w:val="StyleUnderline"/>
        </w:rPr>
        <w:t>through determinations of cause</w:t>
      </w:r>
      <w:r w:rsidRPr="006C0B65">
        <w:rPr>
          <w:rStyle w:val="StyleUnderline"/>
          <w:sz w:val="16"/>
          <w:u w:val="none"/>
        </w:rPr>
        <w:t xml:space="preserve">. </w:t>
      </w:r>
      <w:r w:rsidRPr="006C0B65">
        <w:rPr>
          <w:rStyle w:val="StyleUnderline"/>
        </w:rPr>
        <w:t>Standing doctrine, meant to ensure each branch of government is allowed to do its job, should not prevent courts from ensuring that the other branches actually do it.</w:t>
      </w:r>
    </w:p>
    <w:p w:rsidR="00AD7874" w:rsidRDefault="00AD7874" w:rsidP="00AD7874">
      <w:pPr>
        <w:rPr>
          <w:rStyle w:val="StyleUnderline"/>
        </w:rPr>
      </w:pPr>
    </w:p>
    <w:p w:rsidR="00AD7874" w:rsidRDefault="00AD7874" w:rsidP="00AD7874">
      <w:pPr>
        <w:rPr>
          <w:rStyle w:val="StyleUnderline"/>
          <w:sz w:val="16"/>
          <w:u w:val="none"/>
        </w:rPr>
      </w:pPr>
    </w:p>
    <w:p w:rsidR="006C0B65" w:rsidRPr="00D65857" w:rsidRDefault="006C0B65" w:rsidP="006C0B65">
      <w:pPr>
        <w:pStyle w:val="Heading4"/>
      </w:pPr>
      <w:r w:rsidRPr="00D65857">
        <w:t>Democracy checks inevitable extinction.</w:t>
      </w:r>
    </w:p>
    <w:p w:rsidR="006C0B65" w:rsidRPr="00D65857" w:rsidRDefault="006C0B65" w:rsidP="006C0B65">
      <w:pPr>
        <w:rPr>
          <w:rStyle w:val="Style13ptBold"/>
        </w:rPr>
      </w:pPr>
      <w:r w:rsidRPr="00D65857">
        <w:rPr>
          <w:rStyle w:val="Style13ptBold"/>
        </w:rPr>
        <w:t xml:space="preserve">Diamond ‘95 </w:t>
      </w:r>
    </w:p>
    <w:p w:rsidR="006C0B65" w:rsidRPr="00D65857" w:rsidRDefault="006C0B65" w:rsidP="006C0B65">
      <w:pPr>
        <w:rPr>
          <w:sz w:val="18"/>
          <w:szCs w:val="18"/>
        </w:rPr>
      </w:pPr>
      <w:r w:rsidRPr="00D65857">
        <w:rPr>
          <w:sz w:val="18"/>
          <w:szCs w:val="18"/>
        </w:rPr>
        <w:t>(Larry, Senior Fellow at the Hoover Institution</w:t>
      </w:r>
      <w:r>
        <w:rPr>
          <w:sz w:val="18"/>
          <w:szCs w:val="18"/>
        </w:rPr>
        <w:t xml:space="preserve"> and Coeditor of The Journal of Democracy </w:t>
      </w:r>
      <w:r w:rsidRPr="00D65857">
        <w:rPr>
          <w:sz w:val="18"/>
          <w:szCs w:val="18"/>
        </w:rPr>
        <w:t xml:space="preserve">, </w:t>
      </w:r>
      <w:r>
        <w:rPr>
          <w:sz w:val="18"/>
          <w:szCs w:val="18"/>
        </w:rPr>
        <w:t>“</w:t>
      </w:r>
      <w:r w:rsidRPr="00D65857">
        <w:rPr>
          <w:sz w:val="18"/>
          <w:szCs w:val="18"/>
        </w:rPr>
        <w:t>Promoting Democracy in the 1990s</w:t>
      </w:r>
      <w:r>
        <w:rPr>
          <w:sz w:val="18"/>
          <w:szCs w:val="18"/>
        </w:rPr>
        <w:t>”</w:t>
      </w:r>
      <w:r w:rsidRPr="00D65857">
        <w:rPr>
          <w:sz w:val="18"/>
          <w:szCs w:val="18"/>
        </w:rPr>
        <w:t>, December, http://www.wilsoncenter.org/subsites/ccpdc/pubs/di/fr.htm)</w:t>
      </w:r>
    </w:p>
    <w:p w:rsidR="006C0B65" w:rsidRPr="001C0746" w:rsidRDefault="006C0B65" w:rsidP="006C0B65">
      <w:pPr>
        <w:rPr>
          <w:sz w:val="12"/>
          <w:szCs w:val="12"/>
        </w:rPr>
      </w:pPr>
    </w:p>
    <w:p w:rsidR="006C0B65" w:rsidRPr="007F69A8" w:rsidRDefault="006C0B65" w:rsidP="006C0B65">
      <w:pPr>
        <w:jc w:val="both"/>
        <w:rPr>
          <w:sz w:val="14"/>
        </w:rPr>
      </w:pPr>
      <w:r w:rsidRPr="007F69A8">
        <w:rPr>
          <w:sz w:val="14"/>
        </w:rPr>
        <w:t xml:space="preserve">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D86F0F">
        <w:rPr>
          <w:rStyle w:val="underline"/>
          <w:highlight w:val="magenta"/>
        </w:rPr>
        <w:t>Nuclear</w:t>
      </w:r>
      <w:r w:rsidRPr="001C0746">
        <w:rPr>
          <w:rStyle w:val="underline"/>
        </w:rPr>
        <w:t xml:space="preserve">, chemical, </w:t>
      </w:r>
      <w:r w:rsidRPr="00D86F0F">
        <w:rPr>
          <w:rStyle w:val="underline"/>
          <w:highlight w:val="magenta"/>
        </w:rPr>
        <w:t>and bio</w:t>
      </w:r>
      <w:r w:rsidRPr="001C0746">
        <w:rPr>
          <w:rStyle w:val="underline"/>
        </w:rPr>
        <w:t xml:space="preserve">logical </w:t>
      </w:r>
      <w:r w:rsidRPr="00D86F0F">
        <w:rPr>
          <w:rStyle w:val="underline"/>
          <w:highlight w:val="magenta"/>
        </w:rPr>
        <w:t>weapons continue to proliferate</w:t>
      </w:r>
      <w:r w:rsidRPr="001C0746">
        <w:rPr>
          <w:rStyle w:val="underline"/>
        </w:rPr>
        <w:t xml:space="preserve">. </w:t>
      </w:r>
      <w:r w:rsidRPr="00D86F0F">
        <w:rPr>
          <w:rStyle w:val="underline"/>
          <w:highlight w:val="magenta"/>
        </w:rPr>
        <w:t>The</w:t>
      </w:r>
      <w:r w:rsidRPr="001C0746">
        <w:rPr>
          <w:rStyle w:val="underline"/>
        </w:rPr>
        <w:t xml:space="preserve"> very </w:t>
      </w:r>
      <w:r w:rsidRPr="00D86F0F">
        <w:rPr>
          <w:rStyle w:val="underline"/>
          <w:highlight w:val="magenta"/>
        </w:rPr>
        <w:t>source of life on Earth, the global ecosystem, appears increasingly endangered</w:t>
      </w:r>
      <w:r w:rsidRPr="007F69A8">
        <w:rPr>
          <w:sz w:val="14"/>
        </w:rPr>
        <w:t xml:space="preserve">. Most of </w:t>
      </w:r>
      <w:r w:rsidRPr="00D86F0F">
        <w:rPr>
          <w:rStyle w:val="underline"/>
          <w:highlight w:val="magenta"/>
        </w:rPr>
        <w:t>these</w:t>
      </w:r>
      <w:r w:rsidRPr="007F69A8">
        <w:rPr>
          <w:sz w:val="14"/>
        </w:rPr>
        <w:t xml:space="preserve"> new and unconventional </w:t>
      </w:r>
      <w:r w:rsidRPr="00D86F0F">
        <w:rPr>
          <w:rStyle w:val="underline"/>
          <w:highlight w:val="magenta"/>
        </w:rPr>
        <w:t>threats</w:t>
      </w:r>
      <w:r w:rsidRPr="007F69A8">
        <w:rPr>
          <w:sz w:val="14"/>
        </w:rPr>
        <w:t xml:space="preserve"> to security </w:t>
      </w:r>
      <w:r w:rsidRPr="00D86F0F">
        <w:rPr>
          <w:rStyle w:val="StyleUnderline"/>
          <w:highlight w:val="magenta"/>
        </w:rPr>
        <w:t>are associated with or aggravated by</w:t>
      </w:r>
      <w:r w:rsidRPr="0085095B">
        <w:rPr>
          <w:rStyle w:val="StyleUnderline"/>
        </w:rPr>
        <w:t xml:space="preserve"> </w:t>
      </w:r>
      <w:r w:rsidRPr="007F69A8">
        <w:rPr>
          <w:sz w:val="14"/>
        </w:rPr>
        <w:t xml:space="preserve">the weakness or </w:t>
      </w:r>
      <w:r w:rsidRPr="00D86F0F">
        <w:rPr>
          <w:rStyle w:val="underline"/>
          <w:highlight w:val="magenta"/>
        </w:rPr>
        <w:t>absence of democracy</w:t>
      </w:r>
      <w:r w:rsidRPr="007F69A8">
        <w:rPr>
          <w:sz w:val="14"/>
        </w:rPr>
        <w:t xml:space="preserve">, with its provisions for legality, accountability, popular sovereignty, and openness. LESSONS OF THE TWENTIETH CENTURY </w:t>
      </w:r>
      <w:proofErr w:type="gramStart"/>
      <w:r w:rsidRPr="007F69A8">
        <w:rPr>
          <w:sz w:val="14"/>
        </w:rPr>
        <w:t>The</w:t>
      </w:r>
      <w:proofErr w:type="gramEnd"/>
      <w:r w:rsidRPr="007F69A8">
        <w:rPr>
          <w:sz w:val="14"/>
        </w:rPr>
        <w:t xml:space="preserve"> experience of this century offers important lessons. </w:t>
      </w:r>
      <w:r w:rsidRPr="00D86F0F">
        <w:rPr>
          <w:rStyle w:val="underline"/>
          <w:highlight w:val="magenta"/>
        </w:rPr>
        <w:t>Countries that govern themselves in a</w:t>
      </w:r>
      <w:r w:rsidRPr="007F69A8">
        <w:rPr>
          <w:sz w:val="14"/>
        </w:rPr>
        <w:t xml:space="preserve"> truly </w:t>
      </w:r>
      <w:r w:rsidRPr="00D86F0F">
        <w:rPr>
          <w:rStyle w:val="underline"/>
          <w:highlight w:val="magenta"/>
        </w:rPr>
        <w:t>democratic fashion do not go to war with one another.</w:t>
      </w:r>
      <w:r w:rsidRPr="007B607E">
        <w:rPr>
          <w:rStyle w:val="underline"/>
        </w:rPr>
        <w:t xml:space="preserve"> They do not aggress against their neighbors</w:t>
      </w:r>
      <w:r w:rsidRPr="007F69A8">
        <w:rPr>
          <w:sz w:val="14"/>
        </w:rPr>
        <w:t xml:space="preserve"> to aggrandize themselves or glorify their leaders. </w:t>
      </w:r>
      <w:r w:rsidRPr="007B607E">
        <w:rPr>
          <w:rStyle w:val="underline"/>
        </w:rPr>
        <w:t xml:space="preserve">Democratic governments do not ethnically "cleanse" their own populations, and they are much less likely to face ethnic insurgency. </w:t>
      </w:r>
      <w:r w:rsidRPr="00D86F0F">
        <w:rPr>
          <w:rStyle w:val="underline"/>
          <w:highlight w:val="magenta"/>
        </w:rPr>
        <w:t>Democracies do not sponsor terrorism against one another</w:t>
      </w:r>
      <w:r w:rsidRPr="007B607E">
        <w:rPr>
          <w:rStyle w:val="underline"/>
        </w:rPr>
        <w:t>. They do not build weapons of mass destruction</w:t>
      </w:r>
      <w:r w:rsidRPr="007F69A8">
        <w:rPr>
          <w:sz w:val="14"/>
        </w:rPr>
        <w:t xml:space="preserve"> to use on or to threaten one another. </w:t>
      </w:r>
      <w:r w:rsidRPr="00D86F0F">
        <w:rPr>
          <w:rStyle w:val="underline"/>
          <w:highlight w:val="magenta"/>
        </w:rPr>
        <w:t>Democratic countries</w:t>
      </w:r>
      <w:r w:rsidRPr="007B607E">
        <w:rPr>
          <w:rStyle w:val="underline"/>
        </w:rPr>
        <w:t xml:space="preserve"> </w:t>
      </w:r>
      <w:r w:rsidRPr="007F69A8">
        <w:rPr>
          <w:sz w:val="14"/>
        </w:rPr>
        <w:t>form more reliable, open, and enduring trading partnerships. In the long run they offer better and more stable climates for investment. They</w:t>
      </w:r>
      <w:r w:rsidRPr="007B607E">
        <w:rPr>
          <w:rStyle w:val="underline"/>
        </w:rPr>
        <w:t xml:space="preserve"> </w:t>
      </w:r>
      <w:r w:rsidRPr="00D86F0F">
        <w:rPr>
          <w:rStyle w:val="underline"/>
          <w:highlight w:val="magenta"/>
        </w:rPr>
        <w:t>are more environmentally responsible</w:t>
      </w:r>
      <w:r w:rsidRPr="007F69A8">
        <w:rPr>
          <w:sz w:val="14"/>
        </w:rPr>
        <w:t xml:space="preserve"> because they must answer to their own citizens, who organize to protest the destruction of their environments. </w:t>
      </w:r>
      <w:r w:rsidRPr="00D86F0F">
        <w:rPr>
          <w:rStyle w:val="underline"/>
          <w:highlight w:val="magenta"/>
        </w:rPr>
        <w:t>They are better bets</w:t>
      </w:r>
      <w:r w:rsidRPr="007B607E">
        <w:rPr>
          <w:rStyle w:val="underline"/>
        </w:rPr>
        <w:t xml:space="preserve"> </w:t>
      </w:r>
      <w:r w:rsidRPr="007F69A8">
        <w:rPr>
          <w:sz w:val="14"/>
        </w:rPr>
        <w:t xml:space="preserve">to honor international treaties since they value legal obligations and because their openness makes it much more difficult to breach agreements in secret. Precisely because, within their own borders, they respect competition, civil liberties, property rights, </w:t>
      </w:r>
      <w:r w:rsidRPr="00D86F0F">
        <w:rPr>
          <w:rStyle w:val="StyleUnderline"/>
          <w:highlight w:val="magenta"/>
        </w:rPr>
        <w:t>and</w:t>
      </w:r>
      <w:r w:rsidRPr="007F69A8">
        <w:rPr>
          <w:rStyle w:val="StyleUnderline"/>
        </w:rPr>
        <w:t xml:space="preserve"> </w:t>
      </w:r>
      <w:r w:rsidRPr="007F69A8">
        <w:rPr>
          <w:sz w:val="14"/>
        </w:rPr>
        <w:t xml:space="preserve">the rule of law, democracies are </w:t>
      </w:r>
      <w:r w:rsidRPr="00D86F0F">
        <w:rPr>
          <w:rStyle w:val="StyleUnderline"/>
          <w:highlight w:val="magenta"/>
        </w:rPr>
        <w:t>the only reliable foundation on which a new world order of</w:t>
      </w:r>
      <w:r w:rsidRPr="007F69A8">
        <w:rPr>
          <w:rStyle w:val="StyleUnderline"/>
        </w:rPr>
        <w:t xml:space="preserve"> international </w:t>
      </w:r>
      <w:r w:rsidRPr="00D86F0F">
        <w:rPr>
          <w:rStyle w:val="StyleUnderline"/>
          <w:highlight w:val="magenta"/>
        </w:rPr>
        <w:t>security</w:t>
      </w:r>
      <w:r w:rsidRPr="007F69A8">
        <w:rPr>
          <w:sz w:val="14"/>
        </w:rPr>
        <w:t xml:space="preserve"> and prosperity </w:t>
      </w:r>
      <w:r w:rsidRPr="00D86F0F">
        <w:rPr>
          <w:rStyle w:val="StyleUnderline"/>
          <w:highlight w:val="magenta"/>
        </w:rPr>
        <w:t>can be built.</w:t>
      </w:r>
    </w:p>
    <w:p w:rsidR="006C0B65" w:rsidRPr="000C49E1" w:rsidRDefault="006C0B65" w:rsidP="006C0B65"/>
    <w:p w:rsidR="00AD7874" w:rsidRDefault="00AD7874" w:rsidP="00AD7874">
      <w:pPr>
        <w:pStyle w:val="Heading2"/>
      </w:pPr>
      <w:r>
        <w:t xml:space="preserve">2NC </w:t>
      </w:r>
      <w:r w:rsidR="00387E79">
        <w:t>CP</w:t>
      </w:r>
    </w:p>
    <w:p w:rsidR="00AD7874" w:rsidRPr="00BF4BA3" w:rsidRDefault="00AD7874" w:rsidP="00AD7874">
      <w:pPr>
        <w:pStyle w:val="Heading3"/>
      </w:pPr>
      <w:r>
        <w:t>2NC Solvency</w:t>
      </w:r>
    </w:p>
    <w:p w:rsidR="00AD7874" w:rsidRPr="00EF0642" w:rsidRDefault="006C0B65" w:rsidP="00AD7874">
      <w:pPr>
        <w:pStyle w:val="Heading4"/>
      </w:pPr>
      <w:r>
        <w:t xml:space="preserve">The political process theory supports the </w:t>
      </w:r>
      <w:proofErr w:type="spellStart"/>
      <w:r>
        <w:t>cp’s</w:t>
      </w:r>
      <w:proofErr w:type="spellEnd"/>
      <w:r>
        <w:t xml:space="preserve"> solvency</w:t>
      </w:r>
    </w:p>
    <w:p w:rsidR="007854C5" w:rsidRPr="004D46F6" w:rsidRDefault="007854C5" w:rsidP="007854C5">
      <w:pPr>
        <w:rPr>
          <w:rStyle w:val="Style13ptBold"/>
        </w:rPr>
      </w:pPr>
      <w:proofErr w:type="spellStart"/>
      <w:r w:rsidRPr="004D46F6">
        <w:rPr>
          <w:rStyle w:val="Style13ptBold"/>
        </w:rPr>
        <w:t>Slobogin</w:t>
      </w:r>
      <w:proofErr w:type="spellEnd"/>
      <w:r w:rsidRPr="004D46F6">
        <w:rPr>
          <w:rStyle w:val="Style13ptBold"/>
        </w:rPr>
        <w:t xml:space="preserve"> 15</w:t>
      </w:r>
    </w:p>
    <w:p w:rsidR="007854C5" w:rsidRPr="004D46F6" w:rsidRDefault="007854C5" w:rsidP="007854C5">
      <w:r w:rsidRPr="004D46F6">
        <w:t>(Christopher -Milton Underwood Professor of Law</w:t>
      </w:r>
      <w:r>
        <w:t xml:space="preserve">, Chris </w:t>
      </w:r>
      <w:proofErr w:type="spellStart"/>
      <w:r>
        <w:t>Slobogin</w:t>
      </w:r>
      <w:proofErr w:type="spellEnd"/>
      <w:r>
        <w:t xml:space="preserve"> has authored more than 100 articles, books and chapters on topics relating to criminal procedure, mental health law and evidence. Named director of Vanderbilt Law School’s Criminal Justice Program in 2009, Professor </w:t>
      </w:r>
      <w:proofErr w:type="spellStart"/>
      <w:r>
        <w:t>Slobogin</w:t>
      </w:r>
      <w:proofErr w:type="spellEnd"/>
      <w:r>
        <w:t xml:space="preserve"> is one of the five most cited criminal law and procedure law professors in the country, according to the Leiter Report</w:t>
      </w:r>
      <w:r w:rsidRPr="004D46F6">
        <w:t xml:space="preserve">, Vanderbilt University Law School, Standing and Covert Surveillance, </w:t>
      </w:r>
      <w:r>
        <w:t xml:space="preserve">Pepperdine Law Review, </w:t>
      </w:r>
      <w:r w:rsidRPr="004D46F6">
        <w:t xml:space="preserve">February 18, 2015, </w:t>
      </w:r>
      <w:hyperlink r:id="rId16" w:history="1">
        <w:r w:rsidRPr="004D46F6">
          <w:rPr>
            <w:rStyle w:val="Hyperlink"/>
          </w:rPr>
          <w:t>http://papers.ssrn.com/sol3/papers.cfm?abstract_id=2567070</w:t>
        </w:r>
      </w:hyperlink>
      <w:r w:rsidRPr="004D46F6">
        <w:t>, JZG)</w:t>
      </w:r>
    </w:p>
    <w:p w:rsidR="00AD7874" w:rsidRDefault="00AD7874" w:rsidP="00AD7874">
      <w:pPr>
        <w:rPr>
          <w:rStyle w:val="StyleUnderline"/>
        </w:rPr>
      </w:pPr>
    </w:p>
    <w:p w:rsidR="00AD7874" w:rsidRDefault="00AD7874" w:rsidP="00AD7874">
      <w:pPr>
        <w:rPr>
          <w:rStyle w:val="StyleUnderline"/>
          <w:sz w:val="16"/>
          <w:u w:val="none"/>
        </w:rPr>
      </w:pPr>
      <w:r w:rsidRPr="00EF0642">
        <w:rPr>
          <w:rStyle w:val="StyleUnderline"/>
          <w:sz w:val="16"/>
          <w:u w:val="none"/>
        </w:rPr>
        <w:t xml:space="preserve">V. OBJECTIONS </w:t>
      </w:r>
      <w:r w:rsidRPr="00EF0642">
        <w:rPr>
          <w:rStyle w:val="StyleUnderline"/>
        </w:rPr>
        <w:t>One objection to the political process rationale for granting standing to litigants with colorable claims of injury from NSA surveillance is that</w:t>
      </w:r>
      <w:r w:rsidRPr="00EF0642">
        <w:rPr>
          <w:rStyle w:val="StyleUnderline"/>
          <w:sz w:val="16"/>
          <w:u w:val="none"/>
        </w:rPr>
        <w:t xml:space="preserve">, as Clapper stated, </w:t>
      </w:r>
      <w:r w:rsidRPr="00EF0642">
        <w:rPr>
          <w:rStyle w:val="StyleUnderline"/>
        </w:rPr>
        <w:t>the Court has “often found a lack of standing in cases in which the Judiciary has been requested to review actions of the political branches in the fields of intelligence gathering</w:t>
      </w:r>
      <w:r w:rsidRPr="00EF0642">
        <w:rPr>
          <w:rStyle w:val="StyleUnderline"/>
          <w:sz w:val="16"/>
          <w:u w:val="none"/>
        </w:rPr>
        <w:t xml:space="preserve"> and foreign affairs.”153 </w:t>
      </w:r>
      <w:r w:rsidRPr="00EF0642">
        <w:rPr>
          <w:rStyle w:val="StyleUnderline"/>
        </w:rPr>
        <w:t>A separate</w:t>
      </w:r>
      <w:r w:rsidRPr="00EF0642">
        <w:rPr>
          <w:rStyle w:val="StyleUnderline"/>
          <w:sz w:val="16"/>
          <w:u w:val="none"/>
        </w:rPr>
        <w:t xml:space="preserve"> but related </w:t>
      </w:r>
      <w:r w:rsidRPr="00EF0642">
        <w:rPr>
          <w:rStyle w:val="StyleUnderline"/>
        </w:rPr>
        <w:t>objection comes from</w:t>
      </w:r>
      <w:r w:rsidRPr="00EF0642">
        <w:rPr>
          <w:rStyle w:val="StyleUnderline"/>
          <w:sz w:val="16"/>
          <w:u w:val="none"/>
        </w:rPr>
        <w:t xml:space="preserve"> </w:t>
      </w:r>
      <w:r w:rsidRPr="00EF0642">
        <w:rPr>
          <w:rStyle w:val="StyleUnderline"/>
        </w:rPr>
        <w:t>Professor</w:t>
      </w:r>
      <w:r w:rsidRPr="00EF0642">
        <w:rPr>
          <w:rStyle w:val="StyleUnderline"/>
          <w:sz w:val="16"/>
          <w:u w:val="none"/>
        </w:rPr>
        <w:t xml:space="preserve"> Jesse </w:t>
      </w:r>
      <w:proofErr w:type="spellStart"/>
      <w:r w:rsidRPr="00EF0642">
        <w:rPr>
          <w:rStyle w:val="StyleUnderline"/>
        </w:rPr>
        <w:t>Choper</w:t>
      </w:r>
      <w:proofErr w:type="spellEnd"/>
      <w:r w:rsidRPr="00EF0642">
        <w:rPr>
          <w:rStyle w:val="StyleUnderline"/>
          <w:sz w:val="16"/>
          <w:u w:val="none"/>
        </w:rPr>
        <w:t xml:space="preserve">, </w:t>
      </w:r>
      <w:r w:rsidRPr="00EF0642">
        <w:rPr>
          <w:rStyle w:val="StyleUnderline"/>
        </w:rPr>
        <w:t>who argued</w:t>
      </w:r>
      <w:r w:rsidRPr="00EF0642">
        <w:rPr>
          <w:rStyle w:val="StyleUnderline"/>
          <w:sz w:val="16"/>
          <w:u w:val="none"/>
        </w:rPr>
        <w:t xml:space="preserve"> in 1980 </w:t>
      </w:r>
      <w:r w:rsidRPr="00EF0642">
        <w:rPr>
          <w:rStyle w:val="StyleUnderline"/>
        </w:rPr>
        <w:t>that the executive and legislative branches have “tremendous incentives jealously to guard [their] constitutional boundaries and assigned prerogatives against invasion by the other,” and thus separation of powers issues ought to be non-justiciable political questions</w:t>
      </w:r>
      <w:r w:rsidRPr="00EF0642">
        <w:rPr>
          <w:rStyle w:val="StyleUnderline"/>
          <w:sz w:val="16"/>
          <w:u w:val="none"/>
        </w:rPr>
        <w:t xml:space="preserve">.154 </w:t>
      </w:r>
      <w:r w:rsidRPr="00EF0642">
        <w:rPr>
          <w:rStyle w:val="StyleUnderline"/>
        </w:rPr>
        <w:t>Neither of these objections are sustainable from the political process perspective. Precisely because of the perceived importance of national security, the legislative and executive branches often either act in collusion with one another or</w:t>
      </w:r>
      <w:r w:rsidRPr="00EF0642">
        <w:rPr>
          <w:rStyle w:val="StyleUnderline"/>
          <w:sz w:val="16"/>
          <w:u w:val="none"/>
        </w:rPr>
        <w:t xml:space="preserve">, as illustrated earlier, </w:t>
      </w:r>
      <w:r w:rsidRPr="00EF0642">
        <w:rPr>
          <w:rStyle w:val="StyleUnderline"/>
        </w:rPr>
        <w:t>function in ways that undermine the other’s prerogatives</w:t>
      </w:r>
      <w:r w:rsidRPr="00EF0642">
        <w:rPr>
          <w:rStyle w:val="StyleUnderline"/>
          <w:sz w:val="16"/>
          <w:u w:val="none"/>
        </w:rPr>
        <w:t xml:space="preserve">, </w:t>
      </w:r>
      <w:r w:rsidRPr="00EF0642">
        <w:rPr>
          <w:rStyle w:val="StyleUnderline"/>
        </w:rPr>
        <w:t>with the result that both end up ignoring their constitutional obligations</w:t>
      </w:r>
      <w:r w:rsidRPr="00EF0642">
        <w:rPr>
          <w:rStyle w:val="StyleUnderline"/>
          <w:sz w:val="16"/>
          <w:u w:val="none"/>
        </w:rPr>
        <w:t xml:space="preserve">.155 </w:t>
      </w:r>
      <w:r w:rsidRPr="00EF0642">
        <w:rPr>
          <w:rStyle w:val="StyleUnderline"/>
        </w:rPr>
        <w:t>Particularly when it comes to national security, courts should have the authority to ensure that legislatures define the scope of permissible law enforcement and that law enforcement abide by appropriate rule-making mechanisms, a notion the Court has accepted in related national security contexts</w:t>
      </w:r>
      <w:r w:rsidRPr="00EF0642">
        <w:rPr>
          <w:rStyle w:val="StyleUnderline"/>
          <w:sz w:val="16"/>
          <w:u w:val="none"/>
        </w:rPr>
        <w:t xml:space="preserve">.156 At the least, </w:t>
      </w:r>
      <w:r w:rsidRPr="00EF0642">
        <w:rPr>
          <w:rStyle w:val="StyleUnderline"/>
        </w:rPr>
        <w:t>these obligations should include procedures for assuring public accountability</w:t>
      </w:r>
      <w:r w:rsidRPr="00EF0642">
        <w:rPr>
          <w:rStyle w:val="StyleUnderline"/>
          <w:sz w:val="16"/>
          <w:u w:val="none"/>
        </w:rPr>
        <w:t xml:space="preserve"> (such as notice-</w:t>
      </w:r>
      <w:proofErr w:type="spellStart"/>
      <w:r w:rsidRPr="00EF0642">
        <w:rPr>
          <w:rStyle w:val="StyleUnderline"/>
          <w:sz w:val="16"/>
          <w:u w:val="none"/>
        </w:rPr>
        <w:t>andcomment</w:t>
      </w:r>
      <w:proofErr w:type="spellEnd"/>
      <w:r w:rsidRPr="00EF0642">
        <w:rPr>
          <w:rStyle w:val="StyleUnderline"/>
          <w:sz w:val="16"/>
          <w:u w:val="none"/>
        </w:rPr>
        <w:t xml:space="preserve"> or other transparent rule-making processes), or, if that is not feasible, some method of assuring accountability to the legislature.157 Unfortunately, the perceived imperatives of the War on Terrorism have led both branches to short-circuit these requirements.158 </w:t>
      </w:r>
      <w:r w:rsidRPr="00EF0642">
        <w:rPr>
          <w:rStyle w:val="StyleUnderline"/>
        </w:rPr>
        <w:t xml:space="preserve">A different kind of objection is that the political process rationale for standing reaches too broadly.159 If the chilling effect of </w:t>
      </w:r>
      <w:proofErr w:type="spellStart"/>
      <w:r w:rsidRPr="00EF0642">
        <w:rPr>
          <w:rStyle w:val="StyleUnderline"/>
        </w:rPr>
        <w:t>panvasive</w:t>
      </w:r>
      <w:proofErr w:type="spellEnd"/>
      <w:r w:rsidRPr="00EF0642">
        <w:rPr>
          <w:rStyle w:val="StyleUnderline"/>
        </w:rPr>
        <w:t xml:space="preserve"> surveillance on private communications and speech and association is enough to establish standing, then other challenges to alleged flaws in the political process</w:t>
      </w:r>
      <w:r w:rsidRPr="00EF0642">
        <w:rPr>
          <w:rStyle w:val="StyleUnderline"/>
          <w:sz w:val="16"/>
          <w:u w:val="none"/>
        </w:rPr>
        <w:t>—ranging from voting matters to educational obligations—</w:t>
      </w:r>
      <w:r w:rsidRPr="00EF0642">
        <w:rPr>
          <w:rStyle w:val="StyleUnderline"/>
        </w:rPr>
        <w:t>could conceivably create standing as well</w:t>
      </w:r>
      <w:r w:rsidRPr="00EF0642">
        <w:rPr>
          <w:rStyle w:val="StyleUnderline"/>
          <w:sz w:val="16"/>
          <w:u w:val="none"/>
        </w:rPr>
        <w:t xml:space="preserve">. </w:t>
      </w:r>
      <w:proofErr w:type="gramStart"/>
      <w:r w:rsidRPr="00EF0642">
        <w:rPr>
          <w:rStyle w:val="StyleUnderline"/>
          <w:sz w:val="16"/>
          <w:u w:val="none"/>
        </w:rPr>
        <w:t>Perhaps so.</w:t>
      </w:r>
      <w:proofErr w:type="gramEnd"/>
      <w:r w:rsidRPr="00EF0642">
        <w:rPr>
          <w:rStyle w:val="StyleUnderline"/>
          <w:sz w:val="16"/>
          <w:u w:val="none"/>
        </w:rPr>
        <w:t xml:space="preserve"> As noted above,160 in FEC v. Akins the Court has already recognized as much with respect to the “most basic of political rights” of voting.161 Whether other interests less closely related to the democratic process might be treated similarly is beyond the scope of this Article.</w:t>
      </w:r>
    </w:p>
    <w:p w:rsidR="00AD7874" w:rsidRDefault="00AD7874" w:rsidP="00AD7874">
      <w:pPr>
        <w:rPr>
          <w:rStyle w:val="StyleUnderline"/>
          <w:sz w:val="16"/>
          <w:u w:val="none"/>
        </w:rPr>
      </w:pPr>
    </w:p>
    <w:p w:rsidR="00AD7874" w:rsidRDefault="00AD7874" w:rsidP="00AD7874">
      <w:pPr>
        <w:rPr>
          <w:rStyle w:val="StyleUnderline"/>
          <w:sz w:val="16"/>
          <w:u w:val="none"/>
        </w:rPr>
      </w:pPr>
    </w:p>
    <w:p w:rsidR="006C0B65" w:rsidRDefault="006C0B65" w:rsidP="00387E79">
      <w:pPr>
        <w:pStyle w:val="Heading3"/>
      </w:pPr>
      <w:r>
        <w:t>2NC AT Perm Do CP</w:t>
      </w:r>
    </w:p>
    <w:p w:rsidR="006C0B65" w:rsidRPr="006C0B65" w:rsidRDefault="006C0B65" w:rsidP="006C0B65">
      <w:pPr>
        <w:pStyle w:val="Heading4"/>
      </w:pPr>
      <w:r>
        <w:t xml:space="preserve">The counterplan severs the part of the plan text that rules on the ____ amendment. Severance is bad because it also the </w:t>
      </w:r>
      <w:proofErr w:type="spellStart"/>
      <w:r>
        <w:t>aff</w:t>
      </w:r>
      <w:proofErr w:type="spellEnd"/>
      <w:r>
        <w:t xml:space="preserve"> to be a moving target – we can never get stable negative ground – voting issue for fairness</w:t>
      </w:r>
    </w:p>
    <w:p w:rsidR="00387E79" w:rsidRDefault="00387E79" w:rsidP="00387E79">
      <w:pPr>
        <w:pStyle w:val="Heading3"/>
      </w:pPr>
      <w:r>
        <w:t>2NC AT Perm Do Both</w:t>
      </w:r>
    </w:p>
    <w:p w:rsidR="001600B3" w:rsidRPr="001600B3" w:rsidRDefault="001600B3" w:rsidP="001600B3">
      <w:pPr>
        <w:pStyle w:val="Heading4"/>
      </w:pPr>
      <w:r>
        <w:t>The permutation still links to the 4</w:t>
      </w:r>
      <w:r w:rsidRPr="001600B3">
        <w:rPr>
          <w:vertAlign w:val="superscript"/>
        </w:rPr>
        <w:t>th</w:t>
      </w:r>
      <w:r>
        <w:t xml:space="preserve"> amendment DA</w:t>
      </w:r>
    </w:p>
    <w:p w:rsidR="00387E79" w:rsidRDefault="00387E79" w:rsidP="00387E79">
      <w:pPr>
        <w:pStyle w:val="Heading4"/>
      </w:pPr>
      <w:r>
        <w:t>The perm links to the net benefit – creates confusion</w:t>
      </w:r>
    </w:p>
    <w:p w:rsidR="00387E79" w:rsidRPr="00323469" w:rsidRDefault="00387E79" w:rsidP="00387E79">
      <w:pPr>
        <w:rPr>
          <w:rStyle w:val="Style13ptBold"/>
        </w:rPr>
      </w:pPr>
      <w:proofErr w:type="spellStart"/>
      <w:r w:rsidRPr="00323469">
        <w:rPr>
          <w:rStyle w:val="Style13ptBold"/>
        </w:rPr>
        <w:t>Thurmon</w:t>
      </w:r>
      <w:proofErr w:type="spellEnd"/>
      <w:r w:rsidRPr="00323469">
        <w:rPr>
          <w:rStyle w:val="Style13ptBold"/>
        </w:rPr>
        <w:t xml:space="preserve"> 92</w:t>
      </w:r>
    </w:p>
    <w:p w:rsidR="00387E79" w:rsidRPr="00323469" w:rsidRDefault="00387E79" w:rsidP="00387E79">
      <w:r>
        <w:t xml:space="preserve">(Mark Alan, 1992, WHEN THE COURT DIVIDES: RECONSIDERING THE PRECEDENTIAL VALUE OF SUPREME COURT PLURALITY DECISIONS, </w:t>
      </w:r>
      <w:hyperlink r:id="rId17" w:history="1">
        <w:r w:rsidRPr="001500E5">
          <w:rPr>
            <w:rStyle w:val="Hyperlink"/>
          </w:rPr>
          <w:t>http://scholarship.law.duke.edu/cgi/viewcontent.cgi?article=3205&amp;context=dlj</w:t>
        </w:r>
      </w:hyperlink>
      <w:r>
        <w:t>, JZG)</w:t>
      </w:r>
    </w:p>
    <w:p w:rsidR="00387E79" w:rsidRDefault="00387E79" w:rsidP="00387E79">
      <w:pPr>
        <w:rPr>
          <w:sz w:val="16"/>
        </w:rPr>
      </w:pPr>
      <w:r w:rsidRPr="00196B5E">
        <w:rPr>
          <w:rStyle w:val="StyleUnderline"/>
        </w:rPr>
        <w:t>When the Supreme Court decides a case</w:t>
      </w:r>
      <w:r w:rsidRPr="00196B5E">
        <w:rPr>
          <w:sz w:val="16"/>
        </w:rPr>
        <w:t xml:space="preserve">, </w:t>
      </w:r>
      <w:r w:rsidRPr="00196B5E">
        <w:rPr>
          <w:rStyle w:val="StyleUnderline"/>
        </w:rPr>
        <w:t>the Federal District Courts</w:t>
      </w:r>
      <w:r w:rsidRPr="00196B5E">
        <w:rPr>
          <w:sz w:val="16"/>
        </w:rPr>
        <w:t xml:space="preserve"> </w:t>
      </w:r>
      <w:r w:rsidRPr="00196B5E">
        <w:rPr>
          <w:rStyle w:val="StyleUnderline"/>
        </w:rPr>
        <w:t>and Circuit Courts of Appeals are responsible for finding the governing rules of law in that decision</w:t>
      </w:r>
      <w:r w:rsidRPr="00196B5E">
        <w:rPr>
          <w:sz w:val="16"/>
        </w:rPr>
        <w:t xml:space="preserve">. The </w:t>
      </w:r>
      <w:r w:rsidRPr="00196B5E">
        <w:rPr>
          <w:rStyle w:val="StyleUnderline"/>
        </w:rPr>
        <w:t>first lower court to deal with the issue often "defines" the holding of the case by reviewing the reasoning found in the Supreme Court's opinion</w:t>
      </w:r>
      <w:r w:rsidRPr="00196B5E">
        <w:rPr>
          <w:sz w:val="16"/>
        </w:rPr>
        <w:t xml:space="preserve">. </w:t>
      </w:r>
      <w:r w:rsidRPr="00196B5E">
        <w:rPr>
          <w:rStyle w:val="StyleUnderline"/>
        </w:rPr>
        <w:t>Other lower courts then rely largely on this interpretation</w:t>
      </w:r>
      <w:r w:rsidRPr="00196B5E">
        <w:rPr>
          <w:sz w:val="16"/>
        </w:rPr>
        <w:t xml:space="preserve">. </w:t>
      </w:r>
      <w:r w:rsidRPr="00196B5E">
        <w:rPr>
          <w:rStyle w:val="StyleUnderline"/>
        </w:rPr>
        <w:t>Plurality decisions' greatly complicate this process because lower courts not only have to find the rationale of each opinion</w:t>
      </w:r>
      <w:r w:rsidRPr="00196B5E">
        <w:rPr>
          <w:sz w:val="16"/>
        </w:rPr>
        <w:t xml:space="preserve">, </w:t>
      </w:r>
      <w:r w:rsidRPr="00196B5E">
        <w:rPr>
          <w:rStyle w:val="Emphasis"/>
        </w:rPr>
        <w:t>but must also decide which opinion's rationale governs</w:t>
      </w:r>
      <w:r w:rsidRPr="00196B5E">
        <w:rPr>
          <w:sz w:val="16"/>
        </w:rPr>
        <w:t xml:space="preserve">. With all these choices, </w:t>
      </w:r>
      <w:r w:rsidRPr="00196B5E">
        <w:rPr>
          <w:rStyle w:val="StyleUnderline"/>
        </w:rPr>
        <w:t>it is not surprising that plurality decisions often do "more to confuse the current state of the law than to clarify it</w:t>
      </w:r>
      <w:r w:rsidRPr="00196B5E">
        <w:rPr>
          <w:sz w:val="16"/>
        </w:rPr>
        <w:t>."2</w:t>
      </w:r>
    </w:p>
    <w:p w:rsidR="00387E79" w:rsidRDefault="00387E79" w:rsidP="00387E79">
      <w:pPr>
        <w:rPr>
          <w:sz w:val="16"/>
        </w:rPr>
      </w:pPr>
    </w:p>
    <w:p w:rsidR="00387E79" w:rsidRDefault="00387E79" w:rsidP="00387E79">
      <w:pPr>
        <w:rPr>
          <w:sz w:val="16"/>
        </w:rPr>
      </w:pPr>
    </w:p>
    <w:p w:rsidR="00387E79" w:rsidRDefault="001600B3" w:rsidP="00387E79">
      <w:pPr>
        <w:pStyle w:val="Heading4"/>
      </w:pPr>
      <w:r>
        <w:t xml:space="preserve">Multiple </w:t>
      </w:r>
      <w:proofErr w:type="spellStart"/>
      <w:r>
        <w:t>gruonds</w:t>
      </w:r>
      <w:proofErr w:type="spellEnd"/>
      <w:r w:rsidR="00387E79">
        <w:t xml:space="preserve"> cause confusion</w:t>
      </w:r>
    </w:p>
    <w:p w:rsidR="00387E79" w:rsidRPr="0040369C" w:rsidRDefault="00387E79" w:rsidP="00387E79">
      <w:pPr>
        <w:rPr>
          <w:rStyle w:val="Style13ptBold"/>
        </w:rPr>
      </w:pPr>
      <w:proofErr w:type="spellStart"/>
      <w:r w:rsidRPr="0040369C">
        <w:rPr>
          <w:rStyle w:val="Style13ptBold"/>
        </w:rPr>
        <w:t>Hochschild</w:t>
      </w:r>
      <w:proofErr w:type="spellEnd"/>
      <w:r w:rsidRPr="0040369C">
        <w:rPr>
          <w:rStyle w:val="Style13ptBold"/>
        </w:rPr>
        <w:t xml:space="preserve"> 2k</w:t>
      </w:r>
      <w:r>
        <w:rPr>
          <w:rStyle w:val="Style13ptBold"/>
        </w:rPr>
        <w:t xml:space="preserve"> - J.D., Washington University School of Law</w:t>
      </w:r>
    </w:p>
    <w:p w:rsidR="00387E79" w:rsidRDefault="00387E79" w:rsidP="00387E79">
      <w:r>
        <w:t xml:space="preserve">(Adam S., The Modem Problem of Supreme Court Plurality Decision: Interpretation in Historical Perspective, </w:t>
      </w:r>
      <w:hyperlink r:id="rId18" w:anchor="266" w:history="1">
        <w:r w:rsidRPr="001500E5">
          <w:rPr>
            <w:rStyle w:val="Hyperlink"/>
          </w:rPr>
          <w:t>http://heinonline.org/HOL/Page?handle=hein.journals/wajlp4&amp;div=11&amp;g_sent=1&amp;collection=journals#266</w:t>
        </w:r>
      </w:hyperlink>
      <w:r>
        <w:t>, JZG)</w:t>
      </w:r>
    </w:p>
    <w:p w:rsidR="00387E79" w:rsidRPr="00E011A8" w:rsidRDefault="00387E79" w:rsidP="00387E79">
      <w:pPr>
        <w:rPr>
          <w:sz w:val="16"/>
        </w:rPr>
      </w:pPr>
      <w:r w:rsidRPr="00E011A8">
        <w:rPr>
          <w:sz w:val="16"/>
        </w:rPr>
        <w:t xml:space="preserve">On the evening of December 12, 2000 America watched as TV legal scholars scrambled to decipher the United States Supreme Court's split decision in Bush v. Gore.' Despite the six different opinions, that case turned out to be easy enough to understand. A clear majority of five Justices ruled the same way. </w:t>
      </w:r>
      <w:r w:rsidRPr="00B52B02">
        <w:rPr>
          <w:rStyle w:val="StyleUnderline"/>
        </w:rPr>
        <w:t>Real problems arise when there is less than a clear majority speaking for the Court</w:t>
      </w:r>
      <w:r>
        <w:rPr>
          <w:rStyle w:val="StyleUnderline"/>
        </w:rPr>
        <w:t xml:space="preserve"> </w:t>
      </w:r>
      <w:r w:rsidRPr="00B52B02">
        <w:rPr>
          <w:rStyle w:val="StyleUnderline"/>
        </w:rPr>
        <w:t>when the leading opinion of the Court is a plurality opinion.</w:t>
      </w:r>
      <w:r w:rsidRPr="00E011A8">
        <w:rPr>
          <w:sz w:val="16"/>
        </w:rPr>
        <w:t xml:space="preserve"> A </w:t>
      </w:r>
      <w:r w:rsidRPr="00B52B02">
        <w:rPr>
          <w:rStyle w:val="StyleUnderline"/>
        </w:rPr>
        <w:t>Supreme Court plurality decision holds ambiguous precedential value</w:t>
      </w:r>
      <w:r w:rsidRPr="00E011A8">
        <w:rPr>
          <w:sz w:val="16"/>
        </w:rPr>
        <w:t xml:space="preserve">. At the very least, plurality decisions bind the parties in the particular case.2 Our jurisprudential tradition further assumes that all cases elaborate a general rule of decision, or ratio </w:t>
      </w:r>
      <w:proofErr w:type="spellStart"/>
      <w:r w:rsidRPr="00E011A8">
        <w:rPr>
          <w:sz w:val="16"/>
        </w:rPr>
        <w:t>decidendi</w:t>
      </w:r>
      <w:proofErr w:type="spellEnd"/>
      <w:r w:rsidRPr="00E011A8">
        <w:rPr>
          <w:sz w:val="16"/>
        </w:rPr>
        <w:t xml:space="preserve">, that applies to future cases involving similar issues.3 The discernment of a ratio </w:t>
      </w:r>
      <w:proofErr w:type="spellStart"/>
      <w:r w:rsidRPr="00E011A8">
        <w:rPr>
          <w:sz w:val="16"/>
        </w:rPr>
        <w:t>decidendi</w:t>
      </w:r>
      <w:proofErr w:type="spellEnd"/>
      <w:r w:rsidRPr="00E011A8">
        <w:rPr>
          <w:sz w:val="16"/>
        </w:rPr>
        <w:t xml:space="preserve"> from a majority opinion is generally uncontroversial because a majority opinion represents the rationale of a majority of Justices.4 But, the discernment of a ratio </w:t>
      </w:r>
      <w:proofErr w:type="spellStart"/>
      <w:r w:rsidRPr="00E011A8">
        <w:rPr>
          <w:sz w:val="16"/>
        </w:rPr>
        <w:t>decidendi</w:t>
      </w:r>
      <w:proofErr w:type="spellEnd"/>
      <w:r w:rsidRPr="00E011A8">
        <w:rPr>
          <w:sz w:val="16"/>
        </w:rPr>
        <w:t xml:space="preserve"> from a plurality opinion, which represents the rationale of less than half of the Justices, is more problematic</w:t>
      </w:r>
      <w:r w:rsidRPr="00E011A8">
        <w:rPr>
          <w:rStyle w:val="StyleUnderline"/>
        </w:rPr>
        <w:t>. A majority opinion may command more authority than a plurality decision</w:t>
      </w:r>
      <w:proofErr w:type="gramStart"/>
      <w:r w:rsidRPr="00E011A8">
        <w:rPr>
          <w:rStyle w:val="StyleUnderline"/>
        </w:rPr>
        <w:t>,5</w:t>
      </w:r>
      <w:proofErr w:type="gramEnd"/>
      <w:r w:rsidRPr="00E011A8">
        <w:rPr>
          <w:rStyle w:val="StyleUnderline"/>
        </w:rPr>
        <w:t xml:space="preserve"> but precisely what authority does a plurality decision command? In other words, how should courts apply a plurality decision to subsequent controversies involving similar issues?</w:t>
      </w:r>
      <w:r w:rsidRPr="00E011A8">
        <w:rPr>
          <w:sz w:val="16"/>
        </w:rPr>
        <w:t xml:space="preserve"> This Note posits that </w:t>
      </w:r>
      <w:r w:rsidRPr="00E011A8">
        <w:rPr>
          <w:rStyle w:val="StyleUnderline"/>
        </w:rPr>
        <w:t>the growing confusion surrounding plurality opinions is a foreseeable consequence</w:t>
      </w:r>
      <w:r w:rsidRPr="00E011A8">
        <w:rPr>
          <w:sz w:val="16"/>
        </w:rPr>
        <w:t xml:space="preserve"> of the formative years of the Supreme Court. The hubris of wielding federal judicial power, that has driven Justices since the Court's inception, is the cause of the plurality opinion chaos. </w:t>
      </w:r>
      <w:r w:rsidRPr="00E011A8">
        <w:rPr>
          <w:rStyle w:val="StyleUnderline"/>
        </w:rPr>
        <w:t>An examination of the history of the Supreme Court's power and its methods of decision making suggests that the problem is deeply rooted in American law.</w:t>
      </w:r>
      <w:r w:rsidRPr="00E011A8">
        <w:rPr>
          <w:sz w:val="16"/>
        </w:rPr>
        <w:t xml:space="preserve"> Accordingly, an earnest solution involves a shift in our fundamental understanding of the Supreme Court's role. We must begin, at least, by recognizing the esteemed and modest beginnings of the Supreme Court.</w:t>
      </w:r>
    </w:p>
    <w:p w:rsidR="00387E79" w:rsidRDefault="00387E79" w:rsidP="00387E79"/>
    <w:p w:rsidR="00387E79" w:rsidRDefault="00387E79" w:rsidP="00387E79">
      <w:pPr>
        <w:pStyle w:val="Heading2"/>
      </w:pPr>
      <w:r>
        <w:t>2NC SOP Net Benefit</w:t>
      </w:r>
    </w:p>
    <w:p w:rsidR="002B5FF6" w:rsidRDefault="002B5FF6" w:rsidP="00AD7874">
      <w:pPr>
        <w:pStyle w:val="Heading3"/>
      </w:pPr>
      <w:r>
        <w:t>2NC CP Overview</w:t>
      </w:r>
    </w:p>
    <w:p w:rsidR="002B5FF6" w:rsidRDefault="002B5FF6" w:rsidP="002B5FF6">
      <w:r>
        <w:t xml:space="preserve">The counterplan solves 100% of the case that is not based on the ____ amendment. We use the same process of the plan but rule on different grounds. 1NC </w:t>
      </w:r>
      <w:proofErr w:type="spellStart"/>
      <w:r>
        <w:t>Slobogin</w:t>
      </w:r>
      <w:proofErr w:type="spellEnd"/>
      <w:r>
        <w:t xml:space="preserve"> is the most specific to the counterplan’s process, multiple standings exist for litigants to sue based on the doctrine and the Supreme Court has often given standing to those litigants. </w:t>
      </w:r>
    </w:p>
    <w:p w:rsidR="002B5FF6" w:rsidRPr="002B5FF6" w:rsidRDefault="002B5FF6" w:rsidP="002B5FF6">
      <w:r>
        <w:t>The Counterplan solves the internal SOP net benefit and avoids the 4</w:t>
      </w:r>
      <w:r w:rsidRPr="002B5FF6">
        <w:rPr>
          <w:vertAlign w:val="superscript"/>
        </w:rPr>
        <w:t>th</w:t>
      </w:r>
      <w:r>
        <w:t xml:space="preserve"> amendment good DA. </w:t>
      </w:r>
    </w:p>
    <w:p w:rsidR="00AD7874" w:rsidRDefault="00AD7874" w:rsidP="00AD7874">
      <w:pPr>
        <w:pStyle w:val="Heading3"/>
      </w:pPr>
      <w:r>
        <w:t xml:space="preserve">2NC SOP </w:t>
      </w:r>
      <w:r w:rsidR="00387E79">
        <w:t>Good</w:t>
      </w:r>
    </w:p>
    <w:p w:rsidR="006C0B65" w:rsidRPr="004373AE" w:rsidRDefault="006C0B65" w:rsidP="006C0B65">
      <w:pPr>
        <w:pStyle w:val="Heading4"/>
      </w:pPr>
      <w:r w:rsidRPr="004373AE">
        <w:t>Executive power is too massive – control over FISA Court is to blame</w:t>
      </w:r>
    </w:p>
    <w:p w:rsidR="006C0B65" w:rsidRPr="004373AE" w:rsidRDefault="006C0B65" w:rsidP="006C0B65">
      <w:pPr>
        <w:rPr>
          <w:rStyle w:val="Style13ptBold"/>
        </w:rPr>
      </w:pPr>
      <w:r w:rsidRPr="004373AE">
        <w:rPr>
          <w:rStyle w:val="Style13ptBold"/>
        </w:rPr>
        <w:t>Williams 14</w:t>
      </w:r>
      <w:r>
        <w:rPr>
          <w:rStyle w:val="Style13ptBold"/>
        </w:rPr>
        <w:t xml:space="preserve"> -Assoc. Professor, Western State College of Law</w:t>
      </w:r>
    </w:p>
    <w:p w:rsidR="006C0B65" w:rsidRPr="004373AE" w:rsidRDefault="006C0B65" w:rsidP="006C0B65">
      <w:r>
        <w:t>(Ryan T., The Road Most Travel: Is the Executive’s Growing Preeminence Making America More Like the Authoritarian Regimes It Fights So Hard Against</w:t>
      </w:r>
      <w:proofErr w:type="gramStart"/>
      <w:r>
        <w:t>?,</w:t>
      </w:r>
      <w:proofErr w:type="gramEnd"/>
      <w:r>
        <w:t xml:space="preserve"> August 2014, </w:t>
      </w:r>
      <w:hyperlink r:id="rId19" w:history="1">
        <w:r w:rsidRPr="002A6218">
          <w:rPr>
            <w:rStyle w:val="Hyperlink"/>
          </w:rPr>
          <w:t>http://works.bepress.com/cgi/viewcontent.cgi?article=1006&amp;context=ryan_williams</w:t>
        </w:r>
      </w:hyperlink>
      <w:r>
        <w:t>, JZG)</w:t>
      </w:r>
    </w:p>
    <w:p w:rsidR="006C0B65" w:rsidRDefault="006C0B65" w:rsidP="006C0B65">
      <w:pPr>
        <w:rPr>
          <w:rStyle w:val="StyleUnderline"/>
        </w:rPr>
      </w:pPr>
      <w:r w:rsidRPr="004373AE">
        <w:rPr>
          <w:sz w:val="16"/>
        </w:rPr>
        <w:t xml:space="preserve">Through further analysis, one finds that </w:t>
      </w:r>
      <w:r w:rsidRPr="004373AE">
        <w:rPr>
          <w:rStyle w:val="StyleUnderline"/>
        </w:rPr>
        <w:t>congress’ FISA court solution does not establish a valid check on Executive power</w:t>
      </w:r>
      <w:r w:rsidRPr="004373AE">
        <w:rPr>
          <w:sz w:val="16"/>
        </w:rPr>
        <w:t xml:space="preserve">. First, the </w:t>
      </w:r>
      <w:r w:rsidRPr="004373AE">
        <w:rPr>
          <w:rStyle w:val="StyleUnderline"/>
        </w:rPr>
        <w:t>FISA court is comprised of eleven justice</w:t>
      </w:r>
      <w:r w:rsidRPr="004373AE">
        <w:rPr>
          <w:sz w:val="16"/>
        </w:rPr>
        <w:t xml:space="preserve">s, who serve seven-year terms.46 </w:t>
      </w:r>
      <w:proofErr w:type="gramStart"/>
      <w:r w:rsidRPr="004373AE">
        <w:rPr>
          <w:rStyle w:val="StyleUnderline"/>
        </w:rPr>
        <w:t>All</w:t>
      </w:r>
      <w:proofErr w:type="gramEnd"/>
      <w:r w:rsidRPr="004373AE">
        <w:rPr>
          <w:rStyle w:val="StyleUnderline"/>
        </w:rPr>
        <w:t xml:space="preserve"> current judges were appointed to the special court by</w:t>
      </w:r>
      <w:r w:rsidRPr="004373AE">
        <w:rPr>
          <w:sz w:val="16"/>
        </w:rPr>
        <w:t xml:space="preserve"> Chief Justice John G. </w:t>
      </w:r>
      <w:r w:rsidRPr="004373AE">
        <w:rPr>
          <w:rStyle w:val="StyleUnderline"/>
        </w:rPr>
        <w:t>Roberts</w:t>
      </w:r>
      <w:r w:rsidRPr="004373AE">
        <w:rPr>
          <w:sz w:val="16"/>
        </w:rPr>
        <w:t xml:space="preserve"> Jr.47 </w:t>
      </w:r>
      <w:r w:rsidRPr="004373AE">
        <w:rPr>
          <w:rStyle w:val="StyleUnderline"/>
        </w:rPr>
        <w:t>This method raises concerns about the democratic process. These eleven judges</w:t>
      </w:r>
      <w:r w:rsidRPr="004373AE">
        <w:rPr>
          <w:sz w:val="16"/>
        </w:rPr>
        <w:t xml:space="preserve">, unlike the Supreme Court justices, </w:t>
      </w:r>
      <w:r w:rsidRPr="004373AE">
        <w:rPr>
          <w:rStyle w:val="StyleUnderline"/>
        </w:rPr>
        <w:t>were not vetted and brought before Congress for ratification</w:t>
      </w:r>
      <w:r w:rsidRPr="004373AE">
        <w:rPr>
          <w:sz w:val="16"/>
        </w:rPr>
        <w:t xml:space="preserve">. </w:t>
      </w:r>
      <w:r w:rsidRPr="004373AE">
        <w:rPr>
          <w:rStyle w:val="StyleUnderline"/>
        </w:rPr>
        <w:t>They were simply appointed</w:t>
      </w:r>
      <w:r w:rsidRPr="004373AE">
        <w:rPr>
          <w:sz w:val="16"/>
        </w:rPr>
        <w:t xml:space="preserve"> by one Supreme Court justice to decide important Constitutional issues, such as the scope of the Fourth Amendment and the limits/expectations of privacy.48 Second, unlike almost any other court, “the </w:t>
      </w:r>
      <w:r w:rsidRPr="004373AE">
        <w:rPr>
          <w:rStyle w:val="StyleUnderline"/>
        </w:rPr>
        <w:t>FISA court hears from only one side in the case — the government</w:t>
      </w:r>
      <w:r w:rsidRPr="004373AE">
        <w:rPr>
          <w:sz w:val="16"/>
        </w:rPr>
        <w:t xml:space="preserve">.”49 One need not be a Constitutional law professor or political science scholar to realize </w:t>
      </w:r>
      <w:r w:rsidRPr="004373AE">
        <w:rPr>
          <w:rStyle w:val="StyleUnderline"/>
        </w:rPr>
        <w:t>that if only one side of an argument is heard, the chance for a fair examination of both sides diminishes</w:t>
      </w:r>
      <w:r w:rsidRPr="004373AE">
        <w:rPr>
          <w:sz w:val="16"/>
        </w:rPr>
        <w:t xml:space="preserve">. The government routinely seeks trillions of records about American citizens, including, but not limited to phone call and e-mail records.50 </w:t>
      </w:r>
      <w:r w:rsidRPr="004373AE">
        <w:rPr>
          <w:rStyle w:val="StyleUnderline"/>
        </w:rPr>
        <w:t>One wonders how the FISA court considers both sides if only one side is being argued.</w:t>
      </w:r>
      <w:r w:rsidRPr="004373AE">
        <w:rPr>
          <w:sz w:val="16"/>
        </w:rPr>
        <w:t xml:space="preserve"> The fear, of course, is that the two outcomes, to grant or deny the government’s request, are not accorded equal weight, if any weight at all. Under such a scenario, one might suspect a disproportionate number of granted requests by the government. Unfortunately, that appears to be the case, here. As of the writing of this Article, </w:t>
      </w:r>
      <w:r w:rsidRPr="004373AE">
        <w:rPr>
          <w:rStyle w:val="StyleUnderline"/>
        </w:rPr>
        <w:t>nearly every NSA surveillance request ever submitted to the FISA court,</w:t>
      </w:r>
      <w:r w:rsidRPr="004373AE">
        <w:rPr>
          <w:sz w:val="16"/>
        </w:rPr>
        <w:t xml:space="preserve"> with regard to spying on Americans, </w:t>
      </w:r>
      <w:r w:rsidRPr="004373AE">
        <w:rPr>
          <w:rStyle w:val="StyleUnderline"/>
        </w:rPr>
        <w:t>was granted</w:t>
      </w:r>
      <w:r w:rsidRPr="004373AE">
        <w:rPr>
          <w:sz w:val="16"/>
        </w:rPr>
        <w:t>.</w:t>
      </w:r>
      <w:r w:rsidRPr="004373AE">
        <w:rPr>
          <w:rStyle w:val="StyleUnderline"/>
        </w:rPr>
        <w:t xml:space="preserve">51 </w:t>
      </w:r>
      <w:proofErr w:type="gramStart"/>
      <w:r w:rsidRPr="004373AE">
        <w:rPr>
          <w:rStyle w:val="StyleUnderline"/>
        </w:rPr>
        <w:t>In</w:t>
      </w:r>
      <w:proofErr w:type="gramEnd"/>
      <w:r w:rsidRPr="004373AE">
        <w:rPr>
          <w:rStyle w:val="StyleUnderline"/>
        </w:rPr>
        <w:t xml:space="preserve"> 2012, the FISA court granted every single government request and issued nearly 1,800 surveillance orders</w:t>
      </w:r>
      <w:r w:rsidRPr="004373AE">
        <w:rPr>
          <w:sz w:val="16"/>
        </w:rPr>
        <w:t xml:space="preserve"> pursuant to those requests. 52 </w:t>
      </w:r>
      <w:r w:rsidRPr="004373AE">
        <w:rPr>
          <w:rStyle w:val="StyleUnderline"/>
        </w:rPr>
        <w:t>That equates to more than five orders each day for the entire year</w:t>
      </w:r>
      <w:r w:rsidRPr="004373AE">
        <w:rPr>
          <w:sz w:val="16"/>
        </w:rPr>
        <w:t xml:space="preserve">. According to the FISA court, no request from any intelligence agency was denied.53 </w:t>
      </w:r>
      <w:proofErr w:type="gramStart"/>
      <w:r w:rsidRPr="004373AE">
        <w:rPr>
          <w:rStyle w:val="StyleUnderline"/>
        </w:rPr>
        <w:t>This</w:t>
      </w:r>
      <w:proofErr w:type="gramEnd"/>
      <w:r w:rsidRPr="004373AE">
        <w:rPr>
          <w:rStyle w:val="StyleUnderline"/>
        </w:rPr>
        <w:t xml:space="preserve"> makes it difficult to argue that Congressional authorization of the FISA court to oversee the Executive’s spying program is little more than a talisman, creating a mirage of democratic process cloaked in secrecy and power to a few people in charge</w:t>
      </w:r>
      <w:r w:rsidRPr="004373AE">
        <w:rPr>
          <w:sz w:val="16"/>
        </w:rPr>
        <w:t xml:space="preserve">. If the FISA court is the supposed watchdog of the privacy interests for Americans, but only the government gets to present its case and every single government request for spying is granted, where is the check? Nothing about the aforementioned process comports with Constitutional notions of checks and balances, regardless of Congressional approval. </w:t>
      </w:r>
      <w:r w:rsidRPr="004373AE">
        <w:rPr>
          <w:rStyle w:val="StyleUnderline"/>
        </w:rPr>
        <w:t xml:space="preserve">In addition, the FISA court’s findings are </w:t>
      </w:r>
      <w:r w:rsidRPr="004373AE">
        <w:rPr>
          <w:sz w:val="16"/>
        </w:rPr>
        <w:t>almost</w:t>
      </w:r>
      <w:r w:rsidRPr="004373AE">
        <w:rPr>
          <w:rStyle w:val="StyleUnderline"/>
        </w:rPr>
        <w:t xml:space="preserve"> “never made public.</w:t>
      </w:r>
      <w:r w:rsidRPr="004373AE">
        <w:rPr>
          <w:sz w:val="16"/>
        </w:rPr>
        <w:t xml:space="preserve">”54 The people are not afforded a chance to review the breadth of a surveillance request, which 100% of the time results in </w:t>
      </w:r>
      <w:proofErr w:type="gramStart"/>
      <w:r w:rsidRPr="004373AE">
        <w:rPr>
          <w:sz w:val="16"/>
        </w:rPr>
        <w:t>a surveillance</w:t>
      </w:r>
      <w:proofErr w:type="gramEnd"/>
      <w:r w:rsidRPr="004373AE">
        <w:rPr>
          <w:sz w:val="16"/>
        </w:rPr>
        <w:t xml:space="preserve"> order. </w:t>
      </w:r>
      <w:r w:rsidRPr="004373AE">
        <w:rPr>
          <w:rStyle w:val="StyleUnderline"/>
        </w:rPr>
        <w:t xml:space="preserve">The NSA obtains everything it seeks and reports to no one outside of the Executive branch. </w:t>
      </w:r>
    </w:p>
    <w:p w:rsidR="006C0B65" w:rsidRDefault="006C0B65" w:rsidP="006C0B65">
      <w:pPr>
        <w:rPr>
          <w:rStyle w:val="StyleUnderline"/>
        </w:rPr>
      </w:pPr>
    </w:p>
    <w:p w:rsidR="006C0B65" w:rsidRDefault="006C0B65" w:rsidP="006C0B65">
      <w:pPr>
        <w:pStyle w:val="Heading4"/>
      </w:pPr>
      <w:r w:rsidRPr="004373AE">
        <w:t>This leads to autocratic rule through the destruction of the separation of powers</w:t>
      </w:r>
    </w:p>
    <w:p w:rsidR="006C0B65" w:rsidRPr="004373AE" w:rsidRDefault="006C0B65" w:rsidP="006C0B65">
      <w:pPr>
        <w:rPr>
          <w:rStyle w:val="Style13ptBold"/>
        </w:rPr>
      </w:pPr>
      <w:r w:rsidRPr="004373AE">
        <w:rPr>
          <w:rStyle w:val="Style13ptBold"/>
        </w:rPr>
        <w:t>Williams 14</w:t>
      </w:r>
      <w:r>
        <w:rPr>
          <w:rStyle w:val="Style13ptBold"/>
        </w:rPr>
        <w:t xml:space="preserve"> -Assoc. Professor, Western State College of Law</w:t>
      </w:r>
    </w:p>
    <w:p w:rsidR="006C0B65" w:rsidRPr="004373AE" w:rsidRDefault="006C0B65" w:rsidP="006C0B65">
      <w:r>
        <w:t>(Ryan T., The Road Most Travel: Is the Executive’s Growing Preeminence Making America More Like the Authoritarian Regimes It Fights So Hard Against</w:t>
      </w:r>
      <w:proofErr w:type="gramStart"/>
      <w:r>
        <w:t>?,</w:t>
      </w:r>
      <w:proofErr w:type="gramEnd"/>
      <w:r>
        <w:t xml:space="preserve"> August 2014, </w:t>
      </w:r>
      <w:hyperlink r:id="rId20" w:history="1">
        <w:r w:rsidRPr="002A6218">
          <w:rPr>
            <w:rStyle w:val="Hyperlink"/>
          </w:rPr>
          <w:t>http://works.bepress.com/cgi/viewcontent.cgi?article=1006&amp;context=ryan_williams</w:t>
        </w:r>
      </w:hyperlink>
      <w:r>
        <w:t>, JZG)</w:t>
      </w:r>
    </w:p>
    <w:p w:rsidR="006C0B65" w:rsidRPr="004373AE" w:rsidRDefault="006C0B65" w:rsidP="006C0B65"/>
    <w:p w:rsidR="006C0B65" w:rsidRDefault="006C0B65" w:rsidP="006C0B65">
      <w:pPr>
        <w:rPr>
          <w:rStyle w:val="StyleUnderline"/>
          <w:sz w:val="16"/>
          <w:u w:val="none"/>
        </w:rPr>
      </w:pPr>
      <w:proofErr w:type="gramStart"/>
      <w:r w:rsidRPr="004373AE">
        <w:rPr>
          <w:rStyle w:val="StyleUnderline"/>
          <w:sz w:val="16"/>
          <w:u w:val="none"/>
        </w:rPr>
        <w:t xml:space="preserve">D. Resulting Harm </w:t>
      </w:r>
      <w:r w:rsidRPr="004373AE">
        <w:rPr>
          <w:rStyle w:val="StyleUnderline"/>
        </w:rPr>
        <w:t>Is the Executive’s newfound expansive ability to spy on Americans, and seeming inability to challenge it, harmful?</w:t>
      </w:r>
      <w:proofErr w:type="gramEnd"/>
      <w:r w:rsidRPr="004373AE">
        <w:rPr>
          <w:rStyle w:val="StyleUnderline"/>
          <w:sz w:val="16"/>
          <w:u w:val="none"/>
        </w:rPr>
        <w:t xml:space="preserve"> Such spying may be necessary to protect the nation from credible terrorist threats. Moreover, on an individual level, why is there is any problem with the Executive tracking all of people’s activities and information</w:t>
      </w:r>
      <w:r w:rsidRPr="004373AE">
        <w:rPr>
          <w:rStyle w:val="StyleUnderline"/>
        </w:rPr>
        <w:t>? If people have nothing to hide, then what is the harm?</w:t>
      </w:r>
      <w:r w:rsidRPr="004373AE">
        <w:rPr>
          <w:rStyle w:val="StyleUnderline"/>
          <w:sz w:val="16"/>
          <w:u w:val="none"/>
        </w:rPr>
        <w:t xml:space="preserve"> </w:t>
      </w:r>
      <w:r w:rsidRPr="004373AE">
        <w:rPr>
          <w:rStyle w:val="StyleUnderline"/>
        </w:rPr>
        <w:t>First, one potential harm is</w:t>
      </w:r>
      <w:r w:rsidRPr="004373AE">
        <w:rPr>
          <w:rStyle w:val="StyleUnderline"/>
          <w:sz w:val="16"/>
          <w:u w:val="none"/>
        </w:rPr>
        <w:t xml:space="preserve"> if (and </w:t>
      </w:r>
      <w:r w:rsidRPr="004373AE">
        <w:rPr>
          <w:rStyle w:val="StyleUnderline"/>
        </w:rPr>
        <w:t>when</w:t>
      </w:r>
      <w:r w:rsidRPr="004373AE">
        <w:rPr>
          <w:rStyle w:val="StyleUnderline"/>
          <w:sz w:val="16"/>
          <w:u w:val="none"/>
        </w:rPr>
        <w:t xml:space="preserve">) </w:t>
      </w:r>
      <w:r w:rsidRPr="004373AE">
        <w:rPr>
          <w:rStyle w:val="StyleUnderline"/>
        </w:rPr>
        <w:t>the Executive wants to further expand its powers, and, in secret, unilaterally take away other rights or privileges.</w:t>
      </w:r>
      <w:r w:rsidRPr="004373AE">
        <w:rPr>
          <w:rStyle w:val="StyleUnderline"/>
          <w:sz w:val="16"/>
          <w:u w:val="none"/>
        </w:rPr>
        <w:t xml:space="preserve"> </w:t>
      </w:r>
      <w:r w:rsidRPr="004373AE">
        <w:rPr>
          <w:rStyle w:val="StyleUnderline"/>
        </w:rPr>
        <w:t xml:space="preserve">By granting the Executive unchecked power for </w:t>
      </w:r>
      <w:proofErr w:type="spellStart"/>
      <w:proofErr w:type="gramStart"/>
      <w:r w:rsidRPr="004373AE">
        <w:rPr>
          <w:rStyle w:val="StyleUnderline"/>
        </w:rPr>
        <w:t>it’s</w:t>
      </w:r>
      <w:proofErr w:type="spellEnd"/>
      <w:proofErr w:type="gramEnd"/>
      <w:r w:rsidRPr="004373AE">
        <w:rPr>
          <w:rStyle w:val="StyleUnderline"/>
        </w:rPr>
        <w:t xml:space="preserve"> NSA surveillance program, a dangerous precedent is set where the </w:t>
      </w:r>
      <w:r w:rsidRPr="004373AE">
        <w:rPr>
          <w:rStyle w:val="Emphasis"/>
        </w:rPr>
        <w:t>Executive may have incentive to take additional power in other areas, while falsely claiming it is for national security</w:t>
      </w:r>
      <w:r w:rsidRPr="004373AE">
        <w:rPr>
          <w:rStyle w:val="StyleUnderline"/>
          <w:sz w:val="16"/>
          <w:u w:val="none"/>
        </w:rPr>
        <w:t xml:space="preserve">. </w:t>
      </w:r>
      <w:r w:rsidRPr="004373AE">
        <w:rPr>
          <w:rStyle w:val="StyleUnderline"/>
        </w:rPr>
        <w:t>It may really be for political or personal gain, or to push another agenda to improperly shape American policy, but if it’s under the guise of national security, a precedent is being set where the Executive is beyond reproach.</w:t>
      </w:r>
      <w:r w:rsidRPr="004373AE">
        <w:rPr>
          <w:rStyle w:val="StyleUnderline"/>
          <w:sz w:val="16"/>
          <w:u w:val="none"/>
        </w:rPr>
        <w:t xml:space="preserve"> </w:t>
      </w:r>
      <w:r w:rsidRPr="004373AE">
        <w:rPr>
          <w:rStyle w:val="StyleUnderline"/>
        </w:rPr>
        <w:t>Thus, not having a watchdog over the NSA and the Executive can lead to a host of abuses we have yet to even realize, the worst of which may be yet to come.</w:t>
      </w:r>
      <w:r w:rsidRPr="004373AE">
        <w:rPr>
          <w:sz w:val="16"/>
        </w:rPr>
        <w:t xml:space="preserve"> Second, aspects of the NSA surveillance program may be unconstitutional. Facially, the concept of tracking phone calls, email communications </w:t>
      </w:r>
      <w:r w:rsidRPr="004373AE">
        <w:rPr>
          <w:rStyle w:val="StyleUnderline"/>
          <w:sz w:val="16"/>
          <w:u w:val="none"/>
        </w:rPr>
        <w:t xml:space="preserve">and Internet traffic to see if someone is behaving suspiciously seems a little unnerving. It is not “we have a target, let’s start monitoring them.” Instead, it’s “let’s monitor virtually everyone, to see if there are any targets.” To some, like the plaintiffs in Clapper, this difference is troubling enough to challenge in court, but their case was dismissed for lack of standing. Conjointly, the NSA surveillance program may have unconstitutional components, but they will continue to remain unnoticed if no one is ever able to challenge the Executive. Finally, </w:t>
      </w:r>
      <w:r w:rsidRPr="004373AE">
        <w:rPr>
          <w:rStyle w:val="Emphasis"/>
        </w:rPr>
        <w:t>lacking a check on Executive power dilutes America’s version of democracy</w:t>
      </w:r>
      <w:r w:rsidRPr="004373AE">
        <w:rPr>
          <w:rStyle w:val="StyleUnderline"/>
          <w:sz w:val="16"/>
          <w:u w:val="none"/>
        </w:rPr>
        <w:t xml:space="preserve">. The </w:t>
      </w:r>
      <w:r w:rsidRPr="004373AE">
        <w:rPr>
          <w:rStyle w:val="StyleUnderline"/>
        </w:rPr>
        <w:t>Executive is often supposed to</w:t>
      </w:r>
      <w:r w:rsidRPr="004373AE">
        <w:rPr>
          <w:rStyle w:val="StyleUnderline"/>
          <w:sz w:val="16"/>
          <w:u w:val="none"/>
        </w:rPr>
        <w:t xml:space="preserve">, if not expected </w:t>
      </w:r>
      <w:proofErr w:type="gramStart"/>
      <w:r w:rsidRPr="004373AE">
        <w:rPr>
          <w:rStyle w:val="StyleUnderline"/>
          <w:sz w:val="16"/>
          <w:u w:val="none"/>
        </w:rPr>
        <w:t>to,</w:t>
      </w:r>
      <w:proofErr w:type="gramEnd"/>
      <w:r w:rsidRPr="004373AE">
        <w:rPr>
          <w:rStyle w:val="StyleUnderline"/>
          <w:sz w:val="16"/>
          <w:u w:val="none"/>
        </w:rPr>
        <w:t xml:space="preserve"> </w:t>
      </w:r>
      <w:r w:rsidRPr="004373AE">
        <w:rPr>
          <w:rStyle w:val="StyleUnderline"/>
        </w:rPr>
        <w:t>operate as the unilateral figure in international relations</w:t>
      </w:r>
      <w:r w:rsidRPr="004373AE">
        <w:rPr>
          <w:rStyle w:val="StyleUnderline"/>
          <w:sz w:val="16"/>
          <w:u w:val="none"/>
        </w:rPr>
        <w:t xml:space="preserve">.71 </w:t>
      </w:r>
      <w:r w:rsidRPr="004373AE">
        <w:rPr>
          <w:rStyle w:val="StyleUnderline"/>
        </w:rPr>
        <w:t>That is not in dispute, but even as the appropriate central-figure in international relations, the Executive was never intended to operate in an unconstitutional manner without reproach</w:t>
      </w:r>
      <w:r w:rsidRPr="004373AE">
        <w:rPr>
          <w:rStyle w:val="StyleUnderline"/>
          <w:sz w:val="16"/>
          <w:u w:val="none"/>
        </w:rPr>
        <w:t xml:space="preserve">. The </w:t>
      </w:r>
      <w:r w:rsidRPr="004373AE">
        <w:rPr>
          <w:rStyle w:val="Emphasis"/>
        </w:rPr>
        <w:t>separation of powers, so vital to a democratic republic, is severely undermined when one branch is possesses seemingly limitless powers</w:t>
      </w:r>
      <w:r w:rsidRPr="004373AE">
        <w:rPr>
          <w:rStyle w:val="StyleUnderline"/>
          <w:sz w:val="16"/>
          <w:u w:val="none"/>
        </w:rPr>
        <w:t xml:space="preserve">. If America continues to allow the Executive, the person in charge of the military and controlling the spying agencies, to be effectively unchecked by the other branches, </w:t>
      </w:r>
      <w:r w:rsidRPr="004373AE">
        <w:rPr>
          <w:rStyle w:val="Emphasis"/>
        </w:rPr>
        <w:t>this much more closely resembles an authoritarian regime than any form of democracy</w:t>
      </w:r>
      <w:r w:rsidRPr="004373AE">
        <w:rPr>
          <w:rStyle w:val="StyleUnderline"/>
          <w:sz w:val="16"/>
          <w:u w:val="none"/>
        </w:rPr>
        <w:t xml:space="preserve">. </w:t>
      </w:r>
      <w:r w:rsidRPr="004373AE">
        <w:rPr>
          <w:rStyle w:val="StyleUnderline"/>
        </w:rPr>
        <w:t xml:space="preserve">Is the current American President a dictator? Surely, this is not the case, but the NSA surveillance program represents a step towards </w:t>
      </w:r>
      <w:r w:rsidRPr="004373AE">
        <w:rPr>
          <w:sz w:val="16"/>
        </w:rPr>
        <w:t xml:space="preserve">the type of </w:t>
      </w:r>
      <w:r w:rsidRPr="004373AE">
        <w:rPr>
          <w:rStyle w:val="StyleUnderline"/>
        </w:rPr>
        <w:t>“elective despotism</w:t>
      </w:r>
      <w:r w:rsidRPr="004373AE">
        <w:rPr>
          <w:rStyle w:val="StyleUnderline"/>
          <w:sz w:val="16"/>
          <w:u w:val="none"/>
        </w:rPr>
        <w:t xml:space="preserve">” that Thomas Jefferson and the Founding Fathers fought hard to guard against when they formed the United States of America.72 </w:t>
      </w:r>
      <w:proofErr w:type="gramStart"/>
      <w:r w:rsidRPr="004373AE">
        <w:rPr>
          <w:rStyle w:val="StyleUnderline"/>
          <w:sz w:val="16"/>
          <w:u w:val="none"/>
        </w:rPr>
        <w:t>The</w:t>
      </w:r>
      <w:proofErr w:type="gramEnd"/>
      <w:r w:rsidRPr="004373AE">
        <w:rPr>
          <w:rStyle w:val="StyleUnderline"/>
          <w:sz w:val="16"/>
          <w:u w:val="none"/>
        </w:rPr>
        <w:t xml:space="preserve"> aforementioned dangers highlight the problems with the Executive’s newfound and unchecked secret and growing power to spy on Americans. The NSA surveillance program, however, is not the only way the Executive has usurped power without being stopped by Congress or the Judiciary in the War on Terror.</w:t>
      </w:r>
    </w:p>
    <w:p w:rsidR="006C0B65" w:rsidRPr="006C0B65" w:rsidRDefault="006C0B65" w:rsidP="006C0B65"/>
    <w:p w:rsidR="00AD7874" w:rsidRDefault="00AD7874" w:rsidP="00AD7874">
      <w:pPr>
        <w:pStyle w:val="Heading4"/>
      </w:pPr>
      <w:r w:rsidRPr="002C5AA4">
        <w:t xml:space="preserve">Executive </w:t>
      </w:r>
      <w:r>
        <w:t xml:space="preserve">is </w:t>
      </w:r>
      <w:r w:rsidRPr="002C5AA4">
        <w:t>power bad</w:t>
      </w:r>
      <w:r>
        <w:t xml:space="preserve"> – congress has ceded too much</w:t>
      </w:r>
    </w:p>
    <w:p w:rsidR="00AD7874" w:rsidRDefault="00AD7874" w:rsidP="00AD7874">
      <w:pPr>
        <w:rPr>
          <w:rStyle w:val="Style13ptBold"/>
        </w:rPr>
      </w:pPr>
      <w:proofErr w:type="spellStart"/>
      <w:r>
        <w:rPr>
          <w:rStyle w:val="Style13ptBold"/>
        </w:rPr>
        <w:t>Katyal</w:t>
      </w:r>
      <w:proofErr w:type="spellEnd"/>
      <w:r>
        <w:rPr>
          <w:rStyle w:val="Style13ptBold"/>
        </w:rPr>
        <w:t xml:space="preserve"> 14 -Professor of Law, Georgetown University Law Center</w:t>
      </w:r>
    </w:p>
    <w:p w:rsidR="00AD7874" w:rsidRPr="002C5AA4" w:rsidRDefault="00AD7874" w:rsidP="00AD7874">
      <w:r w:rsidRPr="002C5AA4">
        <w:t xml:space="preserve">(Neal </w:t>
      </w:r>
      <w:proofErr w:type="gramStart"/>
      <w:r w:rsidRPr="002C5AA4">
        <w:t>Kumar,</w:t>
      </w:r>
      <w:proofErr w:type="gramEnd"/>
      <w:r>
        <w:t xml:space="preserve"> is an American lawyer and chaired professor of law. He served as Acting Solicitor General of the United States from May 2010[2] until June 2011, </w:t>
      </w:r>
      <w:r w:rsidRPr="002C5AA4">
        <w:t xml:space="preserve"> Internal Separation of Powers: Checking Today’s Most Dangerous Branch From Within, The Yale Law Journal, </w:t>
      </w:r>
      <w:hyperlink r:id="rId21" w:history="1">
        <w:r w:rsidRPr="002C5AA4">
          <w:rPr>
            <w:rStyle w:val="Hyperlink"/>
          </w:rPr>
          <w:t>http://poseidon01.ssrn.com/delivery.php?ID=406105097031083079027095086064097030017003038044067033122101097102092029124086026007007019055119006003021102115000083114104108034091000041007071122111113098030043035082069119077112125119018126070088122118088112005125069094003024125099091119&amp;EXT=pdf&amp;TYPE=2</w:t>
        </w:r>
      </w:hyperlink>
      <w:r w:rsidRPr="002C5AA4">
        <w:t>, JZG)</w:t>
      </w:r>
    </w:p>
    <w:p w:rsidR="00AD7874" w:rsidRDefault="00AD7874" w:rsidP="00AD7874">
      <w:pPr>
        <w:rPr>
          <w:rStyle w:val="StyleUnderline"/>
          <w:sz w:val="16"/>
          <w:u w:val="none"/>
        </w:rPr>
      </w:pPr>
      <w:proofErr w:type="gramStart"/>
      <w:r w:rsidRPr="0002205F">
        <w:rPr>
          <w:rStyle w:val="StyleUnderline"/>
          <w:sz w:val="16"/>
          <w:u w:val="none"/>
        </w:rPr>
        <w:t>the</w:t>
      </w:r>
      <w:proofErr w:type="gramEnd"/>
      <w:r w:rsidRPr="0002205F">
        <w:rPr>
          <w:rStyle w:val="StyleUnderline"/>
          <w:sz w:val="16"/>
          <w:u w:val="none"/>
        </w:rPr>
        <w:t xml:space="preserve"> need for internal separation of powers </w:t>
      </w:r>
      <w:r w:rsidRPr="001409BD">
        <w:rPr>
          <w:rStyle w:val="StyleUnderline"/>
        </w:rPr>
        <w:t>The treacherous attacks of September 11 gave Congress and the President a unique opportunity to work together</w:t>
      </w:r>
      <w:r w:rsidRPr="0002205F">
        <w:rPr>
          <w:rStyle w:val="StyleUnderline"/>
          <w:sz w:val="16"/>
          <w:u w:val="none"/>
        </w:rPr>
        <w:t xml:space="preserve">. Within a week, </w:t>
      </w:r>
      <w:r w:rsidRPr="001409BD">
        <w:rPr>
          <w:rStyle w:val="StyleUnderline"/>
        </w:rPr>
        <w:t>both houses of Congress passed</w:t>
      </w:r>
      <w:r w:rsidRPr="0002205F">
        <w:rPr>
          <w:rStyle w:val="StyleUnderline"/>
          <w:sz w:val="16"/>
          <w:u w:val="none"/>
        </w:rPr>
        <w:t xml:space="preserve"> an Authorization for the Use of Military Force Resolution (</w:t>
      </w:r>
      <w:r w:rsidRPr="001409BD">
        <w:rPr>
          <w:rStyle w:val="StyleUnderline"/>
        </w:rPr>
        <w:t>AUMF</w:t>
      </w:r>
      <w:r w:rsidRPr="0002205F">
        <w:rPr>
          <w:rStyle w:val="StyleUnderline"/>
          <w:sz w:val="16"/>
          <w:u w:val="none"/>
        </w:rPr>
        <w:t xml:space="preserve">); </w:t>
      </w:r>
      <w:r w:rsidRPr="001409BD">
        <w:rPr>
          <w:rStyle w:val="StyleUnderline"/>
        </w:rPr>
        <w:t>two months later they enacted the USA PATRIOT Act to further expand intelligence and law enforcement powers</w:t>
      </w:r>
      <w:r w:rsidRPr="0002205F">
        <w:rPr>
          <w:rStyle w:val="StyleUnderline"/>
          <w:sz w:val="16"/>
          <w:u w:val="none"/>
        </w:rPr>
        <w:t>.</w:t>
      </w:r>
      <w:r w:rsidRPr="001409BD">
        <w:rPr>
          <w:rStyle w:val="StyleUnderline"/>
        </w:rPr>
        <w:t>11 But Congress did not do more</w:t>
      </w:r>
      <w:r w:rsidRPr="0002205F">
        <w:rPr>
          <w:rStyle w:val="StyleUnderline"/>
          <w:sz w:val="16"/>
          <w:u w:val="none"/>
        </w:rPr>
        <w:t xml:space="preserve">. </w:t>
      </w:r>
      <w:r w:rsidRPr="001409BD">
        <w:rPr>
          <w:rStyle w:val="StyleUnderline"/>
        </w:rPr>
        <w:t>It passed no laws authorizing or regulating detentions for United States citizens. It did not affirm</w:t>
      </w:r>
      <w:r w:rsidRPr="0002205F">
        <w:rPr>
          <w:rStyle w:val="StyleUnderline"/>
          <w:sz w:val="16"/>
          <w:u w:val="none"/>
        </w:rPr>
        <w:t xml:space="preserve"> President </w:t>
      </w:r>
      <w:r w:rsidRPr="001409BD">
        <w:rPr>
          <w:rStyle w:val="StyleUnderline"/>
        </w:rPr>
        <w:t>Bush’s decision to use military commissions to try unlawful belligerents</w:t>
      </w:r>
      <w:r w:rsidRPr="0002205F">
        <w:rPr>
          <w:rStyle w:val="StyleUnderline"/>
          <w:sz w:val="16"/>
          <w:u w:val="none"/>
        </w:rPr>
        <w:t>.</w:t>
      </w:r>
      <w:r w:rsidRPr="001409BD">
        <w:rPr>
          <w:rStyle w:val="StyleUnderline"/>
        </w:rPr>
        <w:t>12 It stood silent when</w:t>
      </w:r>
      <w:r w:rsidRPr="0002205F">
        <w:rPr>
          <w:rStyle w:val="StyleUnderline"/>
          <w:sz w:val="16"/>
          <w:u w:val="none"/>
        </w:rPr>
        <w:t xml:space="preserve"> President </w:t>
      </w:r>
      <w:r w:rsidRPr="001409BD">
        <w:rPr>
          <w:rStyle w:val="StyleUnderline"/>
        </w:rPr>
        <w:t>Bush took thinly-reasoned legal views of the Geneva Conventions, such as that they did not require Article 5 hearings to determine prisoner-of-war status</w:t>
      </w:r>
      <w:r w:rsidRPr="0002205F">
        <w:rPr>
          <w:rStyle w:val="StyleUnderline"/>
          <w:sz w:val="16"/>
          <w:u w:val="none"/>
        </w:rPr>
        <w:t xml:space="preserve">. 13 The Administration was content to rest on vague legislation like the AUMF, and Congress was content not to do much else.14 </w:t>
      </w:r>
      <w:r w:rsidRPr="001409BD">
        <w:rPr>
          <w:rStyle w:val="StyleUnderline"/>
        </w:rPr>
        <w:t>There is much to be said for the violation of separation of powers engendered by these executive decisions</w:t>
      </w:r>
      <w:r w:rsidRPr="0002205F">
        <w:rPr>
          <w:rStyle w:val="StyleUnderline"/>
          <w:sz w:val="16"/>
          <w:u w:val="none"/>
        </w:rPr>
        <w:t xml:space="preserve">, but for purposes of this Essay, I want to concede the executive’s claim—that the AUMF gave the President the raw authority to make these decisions. </w:t>
      </w:r>
      <w:r w:rsidRPr="001409BD">
        <w:rPr>
          <w:rStyle w:val="StyleUnderline"/>
        </w:rPr>
        <w:t>A democratic deficit still exists; the values of divided government and popular accountability are not being preserved. Even if the President had the power to carry out the above acts, it is surely wiser if Congress authorizes them</w:t>
      </w:r>
      <w:r w:rsidRPr="0002205F">
        <w:rPr>
          <w:rStyle w:val="StyleUnderline"/>
          <w:sz w:val="16"/>
          <w:u w:val="none"/>
        </w:rPr>
        <w:t xml:space="preserve">. Congress’s imprimatur would have ensured that the people’s representatives concurred, aided the government’s defense of these actions in courts, and signaled to the world a broader American commitment to these decisions than one man’s pen-stroke. </w:t>
      </w:r>
      <w:r w:rsidRPr="001409BD">
        <w:rPr>
          <w:rStyle w:val="StyleUnderline"/>
        </w:rPr>
        <w:t>Of course, Congress has not been passing legislation to denounce these Presidential actions either</w:t>
      </w:r>
      <w:r w:rsidRPr="0002205F">
        <w:rPr>
          <w:rStyle w:val="StyleUnderline"/>
          <w:sz w:val="16"/>
          <w:u w:val="none"/>
        </w:rPr>
        <w:t xml:space="preserve">. And here we come to a subtle change in the legal landscape with broad ramifications: the demise of the congressional checking function. </w:t>
      </w:r>
      <w:r w:rsidRPr="001409BD">
        <w:rPr>
          <w:rStyle w:val="StyleUnderline"/>
        </w:rPr>
        <w:t>The story begins with the collapse of the non-delegation doctrine in the 1930s, which enabled broad areas of policymaking authority to be given to the President and agencies under his control.</w:t>
      </w:r>
      <w:r w:rsidRPr="0002205F">
        <w:rPr>
          <w:rStyle w:val="StyleUnderline"/>
          <w:sz w:val="16"/>
          <w:u w:val="none"/>
        </w:rPr>
        <w:t xml:space="preserve"> </w:t>
      </w:r>
      <w:r w:rsidRPr="001409BD">
        <w:rPr>
          <w:rStyle w:val="StyleUnderline"/>
        </w:rPr>
        <w:t>That collapse, however, was tempered by the legislative veto, meaning, in practical terms, that when Congress did not approve of a particular agency action, the legislature could correct the problem</w:t>
      </w:r>
      <w:r w:rsidRPr="0002205F">
        <w:rPr>
          <w:rStyle w:val="StyleUnderline"/>
          <w:sz w:val="16"/>
          <w:u w:val="none"/>
        </w:rPr>
        <w:t xml:space="preserve">. </w:t>
      </w:r>
      <w:r w:rsidRPr="001409BD">
        <w:rPr>
          <w:rStyle w:val="StyleUnderline"/>
        </w:rPr>
        <w:t>But after INS v. Chadha</w:t>
      </w:r>
      <w:r w:rsidRPr="0002205F">
        <w:rPr>
          <w:rStyle w:val="StyleUnderline"/>
          <w:sz w:val="16"/>
          <w:u w:val="none"/>
        </w:rPr>
        <w:t xml:space="preserve">, 15 </w:t>
      </w:r>
      <w:r w:rsidRPr="001409BD">
        <w:rPr>
          <w:rStyle w:val="StyleUnderline"/>
        </w:rPr>
        <w:t>which declared the legislative veto unconstitutional, that checking function, too, has disappeared.</w:t>
      </w:r>
      <w:r w:rsidRPr="0002205F">
        <w:rPr>
          <w:rStyle w:val="StyleUnderline"/>
          <w:sz w:val="16"/>
          <w:u w:val="none"/>
        </w:rPr>
        <w:t xml:space="preserve"> While Congress has at times engaged in oversight, such as the scandal-driven 1995- 2000 period, such oversight is often stymied by structural dynamics. </w:t>
      </w:r>
      <w:r w:rsidRPr="001409BD">
        <w:rPr>
          <w:rStyle w:val="StyleUnderline"/>
        </w:rPr>
        <w:t>In most instances today, the only way for Congress to disapprove of a presidential decree, even one chock full of rampant lawmaking, is to pass a bill with a solid enough majority to override a Presidential veto.</w:t>
      </w:r>
      <w:r w:rsidRPr="0002205F">
        <w:rPr>
          <w:rStyle w:val="StyleUnderline"/>
          <w:sz w:val="16"/>
          <w:u w:val="none"/>
        </w:rPr>
        <w:t xml:space="preserve"> </w:t>
      </w:r>
      <w:r w:rsidRPr="001409BD">
        <w:rPr>
          <w:rStyle w:val="StyleUnderline"/>
        </w:rPr>
        <w:t>This transforms the veto into a tool that entrenches presidential decrees, rather than one that blocks congressional misadventur</w:t>
      </w:r>
      <w:r w:rsidRPr="0002205F">
        <w:rPr>
          <w:rStyle w:val="StyleUnderline"/>
          <w:sz w:val="16"/>
          <w:u w:val="none"/>
        </w:rPr>
        <w:t xml:space="preserve">es. And because </w:t>
      </w:r>
      <w:r w:rsidRPr="001409BD">
        <w:rPr>
          <w:rStyle w:val="StyleUnderline"/>
        </w:rPr>
        <w:t>Congress</w:t>
      </w:r>
      <w:r w:rsidRPr="0002205F">
        <w:rPr>
          <w:rStyle w:val="StyleUnderline"/>
          <w:sz w:val="16"/>
          <w:u w:val="none"/>
        </w:rPr>
        <w:t xml:space="preserve"> ex ante appreciates the supermajority-override rule, its </w:t>
      </w:r>
      <w:r w:rsidRPr="001409BD">
        <w:rPr>
          <w:rStyle w:val="StyleUnderline"/>
        </w:rPr>
        <w:t>members do not even bother to try to check the President</w:t>
      </w:r>
      <w:r w:rsidRPr="0002205F">
        <w:rPr>
          <w:rStyle w:val="StyleUnderline"/>
          <w:sz w:val="16"/>
          <w:u w:val="none"/>
        </w:rPr>
        <w:t xml:space="preserve">, knowing that a small cadre of loyalists in either House can block such a bill.16 For example, when some of the Senate’s most powerful Republicans (John McCain, Lindsay Graham, and John Warner) tried to regulate detentions and trials at Guantánamo Bay, they were told that the President would veto their bill or any other attempt to modify the AUMF.17 </w:t>
      </w:r>
      <w:r w:rsidRPr="001409BD">
        <w:rPr>
          <w:rStyle w:val="StyleUnderline"/>
        </w:rPr>
        <w:t>The result is that once a court interprets a congressional act, such as the AUMF, to give the President broad powers, Congress often cannot reverse the interpretation, even if they never intended to give the President those powers in the first place.</w:t>
      </w:r>
      <w:r w:rsidRPr="0002205F">
        <w:rPr>
          <w:rStyle w:val="StyleUnderline"/>
          <w:sz w:val="16"/>
          <w:u w:val="none"/>
        </w:rPr>
        <w:t xml:space="preserve"> Members of Congress must not only surmount a supermajority requirement, they must do so in each House. Senator McCain might persuade every one of the other ninety-nine Senators to vote for his bill, but that is of no moment without a supermajority in the House of Representatives as well.18 </w:t>
      </w:r>
      <w:r w:rsidRPr="001409BD">
        <w:rPr>
          <w:rStyle w:val="StyleUnderline"/>
        </w:rPr>
        <w:t>At the</w:t>
      </w:r>
      <w:r w:rsidRPr="0002205F">
        <w:rPr>
          <w:rStyle w:val="StyleUnderline"/>
          <w:sz w:val="16"/>
          <w:u w:val="none"/>
        </w:rPr>
        <w:t xml:space="preserve"> </w:t>
      </w:r>
      <w:r w:rsidRPr="001409BD">
        <w:rPr>
          <w:rStyle w:val="StyleUnderline"/>
        </w:rPr>
        <w:t>same time, the</w:t>
      </w:r>
      <w:r w:rsidRPr="0002205F">
        <w:rPr>
          <w:rStyle w:val="StyleUnderline"/>
          <w:sz w:val="16"/>
          <w:u w:val="none"/>
        </w:rPr>
        <w:t xml:space="preserve"> </w:t>
      </w:r>
      <w:r w:rsidRPr="001409BD">
        <w:rPr>
          <w:rStyle w:val="StyleUnderline"/>
        </w:rPr>
        <w:t>executive branch has gained power from deference doctrines that induce courts to leave much conduct untouched–particularly in foreign affairs.</w:t>
      </w:r>
      <w:r w:rsidRPr="0002205F">
        <w:rPr>
          <w:rStyle w:val="StyleUnderline"/>
          <w:sz w:val="16"/>
          <w:u w:val="none"/>
        </w:rPr>
        <w:t xml:space="preserve">19 The combination of deference and the presidential veto is particularly insidious—it means that a President can interpret a vague statute to give him additional powers, receive deference in that interpretation from courts, and then lock that decision into place via his veto power. This </w:t>
      </w:r>
      <w:proofErr w:type="spellStart"/>
      <w:r w:rsidRPr="0002205F">
        <w:rPr>
          <w:rStyle w:val="StyleUnderline"/>
          <w:sz w:val="16"/>
          <w:u w:val="none"/>
        </w:rPr>
        <w:t>ratchetand</w:t>
      </w:r>
      <w:proofErr w:type="spellEnd"/>
      <w:r w:rsidRPr="0002205F">
        <w:rPr>
          <w:rStyle w:val="StyleUnderline"/>
          <w:sz w:val="16"/>
          <w:u w:val="none"/>
        </w:rPr>
        <w:t xml:space="preserve">-lock scheme makes it almost impossible to rein in executive power. </w:t>
      </w:r>
      <w:r w:rsidRPr="002C5AA4">
        <w:rPr>
          <w:rStyle w:val="StyleUnderline"/>
        </w:rPr>
        <w:t>This expansion of presidential power is exacerbated by the party system</w:t>
      </w:r>
      <w:r w:rsidRPr="0002205F">
        <w:rPr>
          <w:rStyle w:val="StyleUnderline"/>
          <w:sz w:val="16"/>
          <w:u w:val="none"/>
        </w:rPr>
        <w:t>. When the political branches are controlled by the same party, considerations of loyalty, discipline, and self-interest generally preclude inter-branch checking. That general reluctance is exacerbated by the paucity of weapons with which to check the President, with the only ones in existence called “nuclear” ones. In earlier times, it was not difficult to use legislative vetoes as surgical checks. But post-Chadha, Congress only has weapons that cause extensive collateral damage. The fear of that damage, of course, becomes yet another reason why Congress is plagued with inertia. And the filibuster, the last big check in periods of single-party government, is useless against the host of problems where Presidents take expansive views of their powers under existing laws (such as the AUMF). Instead of preserving bicameralism, the rule in Chadha has therefore led to its subversion and “no-</w:t>
      </w:r>
      <w:proofErr w:type="spellStart"/>
      <w:r w:rsidRPr="0002205F">
        <w:rPr>
          <w:rStyle w:val="StyleUnderline"/>
          <w:sz w:val="16"/>
          <w:u w:val="none"/>
        </w:rPr>
        <w:t>cameralism</w:t>
      </w:r>
      <w:proofErr w:type="spellEnd"/>
      <w:r w:rsidRPr="0002205F">
        <w:rPr>
          <w:rStyle w:val="StyleUnderline"/>
          <w:sz w:val="16"/>
          <w:u w:val="none"/>
        </w:rPr>
        <w:t xml:space="preserve">.” All legislative action is therefore dangerous. Any bill, like Senator McCain’s torture bill, can be derailed through compromise. Even if its text ultimately has teeth, a President will interpret it niggardly, and that interpretation will likely receive deference from a court, and it will then be locked into place due to the veto. A rational legislator, fearing this cascading cycle, is likely to do nothing at all. A Congress that conducts little oversight provides a veneer of legitimacy to an adventurist President. The President can appeal to the historic sense of checks and balances, even if those checks are entirely compromised by modern political dynamics. With this system in place, it is no surprise that calls for legislative revitalization in the wake of the September 11th attacks have failed. No successful action-forcing mechanisms have been developed; instead we are still in John Hart Ely’s world of giving a “halftime pep-talk imploring that body to pull up its socks and reclaim its rightful authority.”20 Instead of another pep-talk, it is time to consider second-best solutions to bring separation of powers into the executive. Bureaucracy can be reformed and celebrated (instead of purged and maligned), and neutral conflict-decision mechanisms can be introduced. </w:t>
      </w:r>
      <w:r w:rsidRPr="002C5AA4">
        <w:rPr>
          <w:rStyle w:val="StyleUnderline"/>
        </w:rPr>
        <w:t>Design choices such as these can help bring our government back in line with the principles envisioned by our Founders—ones that have served our nation and the world so well for so long.</w:t>
      </w:r>
      <w:r w:rsidRPr="0002205F">
        <w:rPr>
          <w:rStyle w:val="StyleUnderline"/>
          <w:sz w:val="16"/>
          <w:u w:val="none"/>
        </w:rPr>
        <w:t>21</w:t>
      </w:r>
    </w:p>
    <w:p w:rsidR="00DF3361" w:rsidRDefault="00DF3361" w:rsidP="00AD7874">
      <w:pPr>
        <w:rPr>
          <w:rStyle w:val="StyleUnderline"/>
          <w:sz w:val="16"/>
          <w:u w:val="none"/>
        </w:rPr>
      </w:pPr>
    </w:p>
    <w:p w:rsidR="00DF3361" w:rsidRPr="0002205F" w:rsidRDefault="00DF3361" w:rsidP="00AD7874">
      <w:pPr>
        <w:rPr>
          <w:rStyle w:val="StyleUnderline"/>
          <w:sz w:val="16"/>
          <w:u w:val="none"/>
        </w:rPr>
      </w:pPr>
    </w:p>
    <w:p w:rsidR="00AD7874" w:rsidRPr="006D42B8" w:rsidRDefault="00AD7874" w:rsidP="00AD7874">
      <w:pPr>
        <w:pStyle w:val="Heading4"/>
      </w:pPr>
      <w:r w:rsidRPr="006D42B8">
        <w:t>Lack of Court determination in determining the powers of the branches leads to excessive presidential power</w:t>
      </w:r>
    </w:p>
    <w:p w:rsidR="00AD7874" w:rsidRPr="006D42B8" w:rsidRDefault="00AD7874" w:rsidP="00AD7874">
      <w:pPr>
        <w:rPr>
          <w:rStyle w:val="Style13ptBold"/>
        </w:rPr>
      </w:pPr>
      <w:r w:rsidRPr="006D42B8">
        <w:rPr>
          <w:rStyle w:val="Style13ptBold"/>
        </w:rPr>
        <w:t>Cantu 15</w:t>
      </w:r>
    </w:p>
    <w:p w:rsidR="00AD7874" w:rsidRPr="00F53FC2" w:rsidRDefault="00AD7874" w:rsidP="00AD7874">
      <w:r w:rsidRPr="00F53FC2">
        <w:t xml:space="preserve">(Edward -Associate Professor, University of Missouri-Kansas City School of Law, 2015 </w:t>
      </w:r>
      <w:proofErr w:type="gramStart"/>
      <w:r w:rsidRPr="00F53FC2">
        <w:t>The</w:t>
      </w:r>
      <w:proofErr w:type="gramEnd"/>
      <w:r w:rsidRPr="00F53FC2">
        <w:t xml:space="preserve"> Separation-of-Powers and the Least Dangerous Branch, Hein Online, JZG)</w:t>
      </w:r>
    </w:p>
    <w:p w:rsidR="00AD7874" w:rsidRDefault="00AD7874" w:rsidP="00AD7874">
      <w:pPr>
        <w:rPr>
          <w:rStyle w:val="StyleUnderline"/>
        </w:rPr>
      </w:pPr>
      <w:r>
        <w:rPr>
          <w:rStyle w:val="StyleUnderline"/>
          <w:sz w:val="16"/>
          <w:u w:val="none"/>
        </w:rPr>
        <w:t xml:space="preserve">III. THE UPSHOT: UNPRECEDENTED EXECUTIVE POWER </w:t>
      </w:r>
      <w:proofErr w:type="gramStart"/>
      <w:r>
        <w:rPr>
          <w:rStyle w:val="StyleUnderline"/>
          <w:sz w:val="16"/>
          <w:u w:val="none"/>
        </w:rPr>
        <w:t>Some</w:t>
      </w:r>
      <w:proofErr w:type="gramEnd"/>
      <w:r>
        <w:rPr>
          <w:rStyle w:val="StyleUnderline"/>
          <w:sz w:val="16"/>
          <w:u w:val="none"/>
        </w:rPr>
        <w:t xml:space="preserve"> appear to hold out in their hope of helping to corral the Court's pragmatism into some construct resembling doctrine. 192 But separation-of powers decisions are interminably pragmatic, and the systemic effect of that pragmatism becomes apparent upon a cursory examination of the state of modern government. </w:t>
      </w:r>
      <w:r w:rsidRPr="00C94B5B">
        <w:rPr>
          <w:rStyle w:val="StyleUnderline"/>
        </w:rPr>
        <w:t>The most conspicuous and controversial manifestation of the pragmatism in power allocation that the Court has acquiesced to is the dramatic growth of executive power, and corresponding decrease in congressional power</w:t>
      </w:r>
      <w:r>
        <w:rPr>
          <w:rStyle w:val="StyleUnderline"/>
          <w:sz w:val="16"/>
          <w:u w:val="none"/>
        </w:rPr>
        <w:t xml:space="preserve">, over the past century. A good example of this dramatic growth, and the </w:t>
      </w:r>
      <w:r w:rsidRPr="0028120F">
        <w:t>reality</w:t>
      </w:r>
      <w:r>
        <w:rPr>
          <w:rStyle w:val="StyleUnderline"/>
          <w:sz w:val="16"/>
          <w:u w:val="none"/>
        </w:rPr>
        <w:t xml:space="preserve"> that the political process is the only check on it, is the recent use by Presidents of executive orders and other mechanisms of presidential control over administration to manage national affairs. In 2001, then-Professor Elena Kagan reflected on the increasing control asserted by Presidents since Ronald Reagan over administrative agencies and declared quite correctly that "[w]e live today in an era of presidential administration." 19 3 She emphasized that "presidential control of administration, in critical respects, expanded dramatically during the Clinton years, making the regulatory activity of the executive branch agencies more and more an extension of the President's own policy and political agenda." 194 Lest one conclude that this is the result of rank grabs at power by ambitious Presidents, Kagan convincingly explained how this increasing assertiveness of Presidents is likely the result of "structural aspects of the modern presidency," 195 created by several dynamics beyond Presidents' control. For example, the American public's expectations of what Presidents can do have increased in recent decades, but the President's ability to convince Congress to go along has only decreased due to increasing partisanship. 196 </w:t>
      </w:r>
      <w:r w:rsidRPr="0028120F">
        <w:rPr>
          <w:rStyle w:val="StyleUnderline"/>
        </w:rPr>
        <w:t>Given Congress' decreasing ability to effectively legislate because of partisan gridlock, the President is left to meet national expectations using tools the use of which requires no congressional pre-approval</w:t>
      </w:r>
      <w:r>
        <w:rPr>
          <w:rStyle w:val="StyleUnderline"/>
          <w:sz w:val="16"/>
          <w:u w:val="none"/>
        </w:rPr>
        <w:t xml:space="preserve">. </w:t>
      </w:r>
      <w:r w:rsidRPr="00901C47">
        <w:rPr>
          <w:rStyle w:val="StyleUnderline"/>
        </w:rPr>
        <w:t>Naturally</w:t>
      </w:r>
      <w:r>
        <w:rPr>
          <w:rStyle w:val="StyleUnderline"/>
          <w:sz w:val="16"/>
          <w:u w:val="none"/>
        </w:rPr>
        <w:t xml:space="preserve">, then, </w:t>
      </w:r>
      <w:r w:rsidRPr="00901C47">
        <w:rPr>
          <w:rStyle w:val="StyleUnderline"/>
        </w:rPr>
        <w:t>Presidents get to work, tackling national problems as they see fit, even if that means taking an increasingly assertive stance regarding administrative agencies that Congress originally envisioned would be beyond the President's direct control</w:t>
      </w:r>
      <w:r>
        <w:rPr>
          <w:rStyle w:val="StyleUnderline"/>
          <w:sz w:val="16"/>
          <w:u w:val="none"/>
        </w:rPr>
        <w:t xml:space="preserve">. As others have explained, 197 in the criminal law context especially, </w:t>
      </w:r>
      <w:r w:rsidRPr="00901C47">
        <w:rPr>
          <w:rStyle w:val="StyleUnderline"/>
        </w:rPr>
        <w:t>this is a vicious cycle</w:t>
      </w:r>
      <w:r>
        <w:rPr>
          <w:rStyle w:val="StyleUnderline"/>
          <w:sz w:val="16"/>
          <w:u w:val="none"/>
        </w:rPr>
        <w:t xml:space="preserve">. </w:t>
      </w:r>
      <w:r w:rsidRPr="00901C47">
        <w:rPr>
          <w:rStyle w:val="StyleUnderline"/>
        </w:rPr>
        <w:t>Congress understands it can escape political accountability and appear "tough on crime" by enacting broad criminal laws. Presidents, in turn, exercise increasing prosecutorial discretion in choosing what conduct the statute criminalizes, and which offenders to prosecute</w:t>
      </w:r>
      <w:r>
        <w:rPr>
          <w:rStyle w:val="StyleUnderline"/>
          <w:sz w:val="16"/>
          <w:u w:val="none"/>
        </w:rPr>
        <w:t xml:space="preserve">. </w:t>
      </w:r>
      <w:r w:rsidRPr="00901C47">
        <w:rPr>
          <w:rStyle w:val="StyleUnderline"/>
        </w:rPr>
        <w:t>This further increases the public's expectations of the President, which increases the President's willingness to push the boundaries of his prosecutorial discretion</w:t>
      </w:r>
      <w:r>
        <w:rPr>
          <w:rStyle w:val="StyleUnderline"/>
          <w:sz w:val="16"/>
          <w:u w:val="none"/>
        </w:rPr>
        <w:t xml:space="preserve">. </w:t>
      </w:r>
      <w:proofErr w:type="gramStart"/>
      <w:r w:rsidRPr="00901C47">
        <w:rPr>
          <w:rStyle w:val="StyleUnderline"/>
        </w:rPr>
        <w:t>Which encourages Congress to enact more laws empowering the executive.., and so on.</w:t>
      </w:r>
      <w:proofErr w:type="gramEnd"/>
      <w:r>
        <w:rPr>
          <w:rStyle w:val="StyleUnderline"/>
          <w:sz w:val="16"/>
          <w:u w:val="none"/>
        </w:rPr>
        <w:t xml:space="preserve"> The "structural aspects" of the modern presidency that Justice Kagan discusses manifest in controversies over, for example, President </w:t>
      </w:r>
      <w:r w:rsidRPr="00901C47">
        <w:rPr>
          <w:rStyle w:val="StyleUnderline"/>
        </w:rPr>
        <w:t>Bush's Executive Order 13,435,198 which banned federal funding for certain types of embryonic stem cell research</w:t>
      </w:r>
      <w:r>
        <w:rPr>
          <w:rStyle w:val="StyleUnderline"/>
          <w:sz w:val="16"/>
          <w:u w:val="none"/>
        </w:rPr>
        <w:t xml:space="preserve">, based on Bush's belief that the restriction was necessary for "maintaining the highest ethical standards and respecting human life and human dignity."1 99 President </w:t>
      </w:r>
      <w:r w:rsidRPr="00901C47">
        <w:rPr>
          <w:rStyle w:val="StyleUnderline"/>
        </w:rPr>
        <w:t>Obama reversed this Executive Order with one of his own.</w:t>
      </w:r>
      <w:r>
        <w:rPr>
          <w:rStyle w:val="StyleUnderline"/>
          <w:sz w:val="16"/>
          <w:u w:val="none"/>
        </w:rPr>
        <w:t xml:space="preserve"> 200 </w:t>
      </w:r>
      <w:r w:rsidRPr="00901C47">
        <w:rPr>
          <w:rStyle w:val="StyleUnderline"/>
        </w:rPr>
        <w:t>These erratic shifts in federal law were due to simply a fundamental policy disagreement</w:t>
      </w:r>
      <w:r>
        <w:rPr>
          <w:rStyle w:val="StyleUnderline"/>
          <w:sz w:val="16"/>
          <w:u w:val="none"/>
        </w:rPr>
        <w:t xml:space="preserve">, one of a moral nature quintessentially the province of legislatures to resolve, yet one the legislature has left Presidents to resolve through massive delegation, a disinclination to be responsible for controversial federal policy, and a resignation to a reality that modern life requires a powerful executive branch. As of this writing, President Obama is well into his eight-year presidency, and the former constitutional law professor now well-appreciates the practical limitations of attempting to govern with the assistance of Congress. </w:t>
      </w:r>
      <w:r w:rsidRPr="00901C47">
        <w:rPr>
          <w:rStyle w:val="StyleUnderline"/>
        </w:rPr>
        <w:t>Rightly or wrongly-but no doubt controversially-President Obama has recently declared that, in light of Congress' inability or unwillingness to legislate with respect to important issues, "I have got a pen and I have got a phone," and that he would use his pen and phone to advance his policies without the help of Congress</w:t>
      </w:r>
      <w:r>
        <w:rPr>
          <w:rStyle w:val="StyleUnderline"/>
          <w:sz w:val="16"/>
          <w:u w:val="none"/>
        </w:rPr>
        <w:t xml:space="preserve">.20 1 Obama has thus, for example, announced, without consultation with Congress, that the executive branch would stop deporting children present in the country illegally,20 2 which some argue is tantamount to refusing to enforce federal immigration laws, at least in a significant categorical respect.20 3 Also controversial is his (as of this time) forthcoming executive order that would raise the minimum wage for federal contractors' employees without any legislation, 20 4 a move justified, as defenders argue,205 only by vaguely delegated authority in the Federal Property and Administrative Services Act of 1949, that charges the executive to promote "economy and efficiency" in procurement.20 6 </w:t>
      </w:r>
      <w:r w:rsidRPr="00901C47">
        <w:rPr>
          <w:rStyle w:val="StyleUnderline"/>
        </w:rPr>
        <w:t>Perhaps more relevant-though less controversial for being so familiar-is the increasing use of military power by Presidents since the end of the Second World War without congressional approval</w:t>
      </w:r>
      <w:r>
        <w:rPr>
          <w:rStyle w:val="StyleUnderline"/>
          <w:sz w:val="16"/>
          <w:u w:val="none"/>
        </w:rPr>
        <w:t xml:space="preserve">. The argument, for example, that wars are illegal without Congress first declaring them is generally deemed so illegitimate-to the point of being almost adorably quaint-such that even those generally against U.S. involvement abroad generally bypass the argument altogether, notwithstanding historical evidence that the Declare War Clause was, absent the need to repel a sudden attack, intended to ensure Congress and not the executive commit the nation to war.20 7 Even half-way measures meant to preserve meaningful congressional constraints on executive war-making powers, such as the War Powers Resolution, have been largely ignored.208 Thus, </w:t>
      </w:r>
      <w:r w:rsidRPr="006D42B8">
        <w:rPr>
          <w:rStyle w:val="StyleUnderline"/>
        </w:rPr>
        <w:t>the Obama administration has asserted that it may conduct airstrikes against Syria without congressional approval.20 9</w:t>
      </w:r>
    </w:p>
    <w:p w:rsidR="00DF3361" w:rsidRPr="006D42B8" w:rsidRDefault="00DF3361" w:rsidP="00AD7874">
      <w:pPr>
        <w:rPr>
          <w:rStyle w:val="StyleUnderline"/>
        </w:rPr>
      </w:pPr>
    </w:p>
    <w:p w:rsidR="002D777A" w:rsidRDefault="002D777A" w:rsidP="002D777A">
      <w:pPr>
        <w:pStyle w:val="Heading4"/>
      </w:pPr>
      <w:r>
        <w:t>Obama is violating the SOP – SOP key to stop despotism</w:t>
      </w:r>
    </w:p>
    <w:p w:rsidR="002D777A" w:rsidRPr="00F65894" w:rsidRDefault="002D777A" w:rsidP="002D777A">
      <w:pPr>
        <w:rPr>
          <w:rStyle w:val="Style13ptBold"/>
        </w:rPr>
      </w:pPr>
      <w:r w:rsidRPr="00F65894">
        <w:rPr>
          <w:rStyle w:val="Style13ptBold"/>
        </w:rPr>
        <w:t>Will 14</w:t>
      </w:r>
    </w:p>
    <w:p w:rsidR="002D777A" w:rsidRDefault="002D777A" w:rsidP="002D777A">
      <w:r>
        <w:t xml:space="preserve">(George, Obama Violates Separation of Powers, 23 Jun 2014, </w:t>
      </w:r>
      <w:hyperlink r:id="rId22" w:history="1">
        <w:r w:rsidRPr="001500E5">
          <w:rPr>
            <w:rStyle w:val="Hyperlink"/>
          </w:rPr>
          <w:t>https://www.newsmax.com/GeorgeWill/Obama-Separation-Powers-Congress/2014/06/23/id/578644/</w:t>
        </w:r>
      </w:hyperlink>
      <w:r>
        <w:t>, JZG)</w:t>
      </w:r>
    </w:p>
    <w:p w:rsidR="002D777A" w:rsidRDefault="002D777A" w:rsidP="002D777A"/>
    <w:p w:rsidR="002D777A" w:rsidRPr="00F65894" w:rsidRDefault="002D777A" w:rsidP="002D777A">
      <w:pPr>
        <w:rPr>
          <w:rStyle w:val="StyleUnderline"/>
        </w:rPr>
      </w:pPr>
      <w:r w:rsidRPr="00F65894">
        <w:rPr>
          <w:sz w:val="16"/>
        </w:rPr>
        <w:t xml:space="preserve">What philosopher Harvey Mansfield calls "taming the prince" — making executive power compatible with democracy's abhorrence of arbitrary power — has been a perennial problem of modern politics. It is now more urgent in America than at any time since the Founders, having rebelled against George III's unfettered exercise of "royal prerogative," stipulated that presidents "shall take care that the laws be faithfully executed." Serious as are the policy disagreements roiling Washington, none is as important as the structural distortion threatening constitutional equilibrium. Institutional derangement driven by unchecked presidential aggrandizement did not begin with Barack Obama, but his offenses against the separation of powers have been egregious in quantity, and qualitatively different. </w:t>
      </w:r>
      <w:r w:rsidRPr="00F65894">
        <w:rPr>
          <w:rStyle w:val="StyleUnderline"/>
        </w:rPr>
        <w:t>Regarding immigration, healthcare, welfare, education, drug policy, and more, Obama has suspended, waived, and rewritten laws</w:t>
      </w:r>
      <w:r w:rsidRPr="00F65894">
        <w:rPr>
          <w:sz w:val="16"/>
        </w:rPr>
        <w:t xml:space="preserve">, including the Affordable Care Act. It required the employer mandate to begin this year. But Obama wrote a new law, giving to certain-sized companies a delay until 2016, and stipulating that other employers must certify they will not drop employees to avoid the mandate. Doing so would trigger criminal perjury charges; so, he created a new crime, that of adopting a business practice he opposes. </w:t>
      </w:r>
      <w:r w:rsidRPr="00F65894">
        <w:rPr>
          <w:rStyle w:val="StyleUnderline"/>
        </w:rPr>
        <w:t>Presidents must exercise some discretion</w:t>
      </w:r>
      <w:r w:rsidRPr="00F65894">
        <w:rPr>
          <w:sz w:val="16"/>
        </w:rPr>
        <w:t xml:space="preserve"> in interpreting laws, must have some latitude in allocating finite resources to the enforcement of laws, and must have some freedom to act in the absence of law. </w:t>
      </w:r>
      <w:r w:rsidRPr="00F65894">
        <w:rPr>
          <w:rStyle w:val="StyleUnderline"/>
        </w:rPr>
        <w:t>Obama, however, has perpetrated more than 40 suspensions of laws. Were presidents the sole judges of the limits of their latitude, they would effectively have plenary power to vitiate the separation of powers, the Founders' bulwark against despotism.</w:t>
      </w:r>
    </w:p>
    <w:p w:rsidR="00AD7874" w:rsidRDefault="00AD7874" w:rsidP="00AD7874">
      <w:pPr>
        <w:rPr>
          <w:rStyle w:val="StyleUnderline"/>
          <w:sz w:val="16"/>
          <w:u w:val="none"/>
        </w:rPr>
      </w:pPr>
    </w:p>
    <w:p w:rsidR="00A13A8B" w:rsidRDefault="00A13A8B" w:rsidP="00AD7874">
      <w:pPr>
        <w:pStyle w:val="Heading3"/>
      </w:pPr>
      <w:r>
        <w:t>2NC SOP Low Now</w:t>
      </w:r>
    </w:p>
    <w:p w:rsidR="00A13A8B" w:rsidRDefault="00A13A8B" w:rsidP="00A13A8B">
      <w:pPr>
        <w:pStyle w:val="Heading4"/>
      </w:pPr>
      <w:r>
        <w:t>SCOTUS ruling on marriage crushes SOP</w:t>
      </w:r>
    </w:p>
    <w:p w:rsidR="00A13A8B" w:rsidRPr="006F097B" w:rsidRDefault="00A13A8B" w:rsidP="00A13A8B">
      <w:pPr>
        <w:rPr>
          <w:rStyle w:val="Style13ptBold"/>
        </w:rPr>
      </w:pPr>
      <w:r w:rsidRPr="006F097B">
        <w:rPr>
          <w:rStyle w:val="Style13ptBold"/>
        </w:rPr>
        <w:t>Dixon 6-26</w:t>
      </w:r>
    </w:p>
    <w:p w:rsidR="00A13A8B" w:rsidRDefault="00A13A8B" w:rsidP="00A13A8B">
      <w:r>
        <w:t xml:space="preserve">(Kristal, </w:t>
      </w:r>
      <w:proofErr w:type="spellStart"/>
      <w:r>
        <w:t>Loudermilk</w:t>
      </w:r>
      <w:proofErr w:type="spellEnd"/>
      <w:r>
        <w:t xml:space="preserve">: Court Violated Separation of Powers </w:t>
      </w:r>
      <w:proofErr w:type="gramStart"/>
      <w:r>
        <w:t>In</w:t>
      </w:r>
      <w:proofErr w:type="gramEnd"/>
      <w:r>
        <w:t xml:space="preserve"> Marriage Equality Ruling, June 26, 2015, Patch.com, </w:t>
      </w:r>
      <w:hyperlink r:id="rId23" w:history="1">
        <w:r w:rsidRPr="001500E5">
          <w:rPr>
            <w:rStyle w:val="Hyperlink"/>
          </w:rPr>
          <w:t>http://patch.com/georgia/cartersville/loudermilk-court-violated-separation-powers-marriage-equality-ruling-0</w:t>
        </w:r>
      </w:hyperlink>
      <w:r>
        <w:t>, JZG)</w:t>
      </w:r>
    </w:p>
    <w:p w:rsidR="00A13A8B" w:rsidRDefault="00A13A8B" w:rsidP="00A13A8B"/>
    <w:p w:rsidR="00A13A8B" w:rsidRDefault="00A13A8B" w:rsidP="00A13A8B">
      <w:pPr>
        <w:rPr>
          <w:sz w:val="16"/>
        </w:rPr>
      </w:pPr>
      <w:r w:rsidRPr="006F097B">
        <w:rPr>
          <w:sz w:val="16"/>
        </w:rPr>
        <w:t xml:space="preserve">U.S. Representative Barry </w:t>
      </w:r>
      <w:proofErr w:type="spellStart"/>
      <w:r w:rsidRPr="006F097B">
        <w:rPr>
          <w:rStyle w:val="StyleUnderline"/>
        </w:rPr>
        <w:t>Loudermilk</w:t>
      </w:r>
      <w:proofErr w:type="spellEnd"/>
      <w:r w:rsidRPr="006F097B">
        <w:rPr>
          <w:sz w:val="16"/>
        </w:rPr>
        <w:t xml:space="preserve"> (R-Cassville) </w:t>
      </w:r>
      <w:r w:rsidRPr="006F097B">
        <w:rPr>
          <w:rStyle w:val="StyleUnderline"/>
        </w:rPr>
        <w:t>is blasting the</w:t>
      </w:r>
      <w:r w:rsidRPr="006F097B">
        <w:rPr>
          <w:sz w:val="16"/>
        </w:rPr>
        <w:t xml:space="preserve"> U.S. </w:t>
      </w:r>
      <w:r w:rsidRPr="00713098">
        <w:rPr>
          <w:rStyle w:val="StyleUnderline"/>
        </w:rPr>
        <w:t>Supreme</w:t>
      </w:r>
      <w:r w:rsidRPr="006F097B">
        <w:rPr>
          <w:rStyle w:val="StyleUnderline"/>
        </w:rPr>
        <w:t xml:space="preserve"> Court’s decision to make marriage equality legal</w:t>
      </w:r>
      <w:r w:rsidRPr="006F097B">
        <w:rPr>
          <w:sz w:val="16"/>
        </w:rPr>
        <w:t xml:space="preserve"> across the country. </w:t>
      </w:r>
      <w:proofErr w:type="spellStart"/>
      <w:r w:rsidRPr="006F097B">
        <w:rPr>
          <w:sz w:val="16"/>
        </w:rPr>
        <w:t>Loudermilk</w:t>
      </w:r>
      <w:proofErr w:type="spellEnd"/>
      <w:r w:rsidRPr="006F097B">
        <w:rPr>
          <w:sz w:val="16"/>
        </w:rPr>
        <w:t>, who represents Georgia’s 11th District in the U.S. House of Representatives, said in a statement that the court “has ignored the foundational intentions of the Constitution.” Marriage, he added, has always been recognized as part of a ”religious institution,” something American founding fathers have deemed to be outside the realm of the federal government. “Therefore, any recognition or licensing of marriage by government was left within the power of the states</w:t>
      </w:r>
      <w:r w:rsidRPr="006F097B">
        <w:rPr>
          <w:rStyle w:val="StyleUnderline"/>
        </w:rPr>
        <w:t>,” he said</w:t>
      </w:r>
      <w:r w:rsidRPr="006F097B">
        <w:rPr>
          <w:sz w:val="16"/>
        </w:rPr>
        <w:t>. “</w:t>
      </w:r>
      <w:r w:rsidRPr="006F097B">
        <w:rPr>
          <w:rStyle w:val="StyleUnderline"/>
        </w:rPr>
        <w:t>In this decision, the Supreme Court</w:t>
      </w:r>
      <w:r w:rsidRPr="006F097B">
        <w:rPr>
          <w:sz w:val="16"/>
        </w:rPr>
        <w:t xml:space="preserve"> fully stepped upon the principle of federalism and the rights and will of the states regarding social and religious issues. Once again the courts </w:t>
      </w:r>
      <w:r w:rsidRPr="006F097B">
        <w:rPr>
          <w:rStyle w:val="StyleUnderline"/>
        </w:rPr>
        <w:t>have overstepped their boundaries</w:t>
      </w:r>
      <w:r w:rsidRPr="006F097B">
        <w:rPr>
          <w:sz w:val="16"/>
        </w:rPr>
        <w:t xml:space="preserve"> and have engaged in social engineering </w:t>
      </w:r>
      <w:r w:rsidRPr="006F097B">
        <w:rPr>
          <w:rStyle w:val="StyleUnderline"/>
        </w:rPr>
        <w:t>by violating the basic premise of separation of powers</w:t>
      </w:r>
      <w:r w:rsidRPr="006F097B">
        <w:rPr>
          <w:sz w:val="16"/>
        </w:rPr>
        <w:t xml:space="preserve"> and the will of the people.”</w:t>
      </w:r>
    </w:p>
    <w:p w:rsidR="00CE7BFE" w:rsidRPr="006F097B" w:rsidRDefault="00CE7BFE" w:rsidP="00A13A8B">
      <w:pPr>
        <w:rPr>
          <w:sz w:val="16"/>
        </w:rPr>
      </w:pPr>
    </w:p>
    <w:p w:rsidR="00A13A8B" w:rsidRPr="00A13A8B" w:rsidRDefault="00A13A8B" w:rsidP="00A13A8B"/>
    <w:p w:rsidR="00387E79" w:rsidRDefault="00387E79" w:rsidP="00387E79">
      <w:pPr>
        <w:pStyle w:val="Heading2"/>
      </w:pPr>
      <w:r>
        <w:t>2NC AT Non-Delegation DA</w:t>
      </w:r>
    </w:p>
    <w:p w:rsidR="00387E79" w:rsidRDefault="00387E79" w:rsidP="0099408C">
      <w:pPr>
        <w:pStyle w:val="Heading3"/>
      </w:pPr>
      <w:r>
        <w:t xml:space="preserve">2NC </w:t>
      </w:r>
      <w:r w:rsidR="007D2F91">
        <w:t>Paris Doesn’t Solve</w:t>
      </w:r>
    </w:p>
    <w:p w:rsidR="00387E79" w:rsidRPr="00856239" w:rsidRDefault="00387E79" w:rsidP="00387E79">
      <w:pPr>
        <w:pStyle w:val="Heading4"/>
      </w:pPr>
      <w:r w:rsidRPr="00856239">
        <w:t>Paris can</w:t>
      </w:r>
      <w:r>
        <w:t>’</w:t>
      </w:r>
      <w:r w:rsidRPr="00856239">
        <w:t>t solve warming</w:t>
      </w:r>
    </w:p>
    <w:p w:rsidR="00387E79" w:rsidRPr="00856239" w:rsidRDefault="00387E79" w:rsidP="00387E79">
      <w:pPr>
        <w:rPr>
          <w:rStyle w:val="Style13ptBold"/>
        </w:rPr>
      </w:pPr>
      <w:r w:rsidRPr="00856239">
        <w:rPr>
          <w:rStyle w:val="Style13ptBold"/>
        </w:rPr>
        <w:t>Friedman 14</w:t>
      </w:r>
    </w:p>
    <w:p w:rsidR="00387E79" w:rsidRPr="00856239" w:rsidRDefault="00387E79" w:rsidP="00387E79">
      <w:pPr>
        <w:rPr>
          <w:rStyle w:val="StyleUnderline"/>
          <w:u w:val="none"/>
        </w:rPr>
      </w:pPr>
      <w:r>
        <w:t xml:space="preserve">(Lisa - E&amp;E reporter, </w:t>
      </w:r>
      <w:r w:rsidRPr="00856239">
        <w:rPr>
          <w:rStyle w:val="StyleUnderline"/>
          <w:u w:val="none"/>
        </w:rPr>
        <w:t>The pending Paris climate deal may not keep the world under 2 C -- does that mean failure</w:t>
      </w:r>
      <w:proofErr w:type="gramStart"/>
      <w:r w:rsidRPr="00856239">
        <w:rPr>
          <w:rStyle w:val="StyleUnderline"/>
          <w:u w:val="none"/>
        </w:rPr>
        <w:t>?</w:t>
      </w:r>
      <w:r>
        <w:rPr>
          <w:rStyle w:val="StyleUnderline"/>
          <w:u w:val="none"/>
        </w:rPr>
        <w:t>,</w:t>
      </w:r>
      <w:proofErr w:type="gramEnd"/>
      <w:r>
        <w:rPr>
          <w:rStyle w:val="StyleUnderline"/>
          <w:u w:val="none"/>
        </w:rPr>
        <w:t xml:space="preserve"> </w:t>
      </w:r>
      <w:r w:rsidRPr="00856239">
        <w:rPr>
          <w:rStyle w:val="StyleUnderline"/>
          <w:u w:val="none"/>
        </w:rPr>
        <w:t>August 21, 2014</w:t>
      </w:r>
      <w:r>
        <w:rPr>
          <w:rStyle w:val="StyleUnderline"/>
          <w:u w:val="none"/>
        </w:rPr>
        <w:t xml:space="preserve">, </w:t>
      </w:r>
      <w:hyperlink r:id="rId24" w:history="1">
        <w:r w:rsidRPr="001500E5">
          <w:rPr>
            <w:rStyle w:val="Hyperlink"/>
          </w:rPr>
          <w:t>http://www.eenews.net/climatewire/stories/1060004756</w:t>
        </w:r>
      </w:hyperlink>
      <w:r>
        <w:rPr>
          <w:rStyle w:val="StyleUnderline"/>
          <w:u w:val="none"/>
        </w:rPr>
        <w:t>, JZG)</w:t>
      </w:r>
    </w:p>
    <w:p w:rsidR="00387E79" w:rsidRDefault="00387E79" w:rsidP="00387E79">
      <w:pPr>
        <w:rPr>
          <w:rStyle w:val="StyleUnderline"/>
          <w:sz w:val="16"/>
          <w:u w:val="none"/>
        </w:rPr>
      </w:pPr>
      <w:r w:rsidRPr="00856239">
        <w:rPr>
          <w:rStyle w:val="StyleUnderline"/>
        </w:rPr>
        <w:t>A growing number of leaders are openly acknowledg</w:t>
      </w:r>
      <w:r w:rsidRPr="00856239">
        <w:rPr>
          <w:rStyle w:val="StyleUnderline"/>
          <w:sz w:val="16"/>
          <w:u w:val="none"/>
        </w:rPr>
        <w:t xml:space="preserve">ing </w:t>
      </w:r>
      <w:r w:rsidRPr="00856239">
        <w:rPr>
          <w:rStyle w:val="StyleUnderline"/>
        </w:rPr>
        <w:t>that a 2015 international agreement to avert catastrophic global warming will surely fall short</w:t>
      </w:r>
      <w:r w:rsidRPr="00856239">
        <w:rPr>
          <w:rStyle w:val="StyleUnderline"/>
          <w:sz w:val="16"/>
          <w:u w:val="none"/>
        </w:rPr>
        <w:t xml:space="preserve"> of what's needed to achieve that goal. But another consensus is also forming among top U.S. experts: that shortfall is OK, as long as the deal puts all major climate polluters on a serious, upward and transparent path to cutting greenhouse gases. "The big question the public is going to ask is: Are all the major emitters participating? And are they doing enough to help solve this challenge?'" said Peter Ogden, director of international climate and energy policy at the Center for American Progress and a former chief of staff to U.S. Special Envoy for Climate Change Todd Stern. </w:t>
      </w:r>
      <w:r w:rsidRPr="00856239">
        <w:rPr>
          <w:rStyle w:val="StyleUnderline"/>
        </w:rPr>
        <w:t>The new agreement to be signed in Paris, to take effect in 2020</w:t>
      </w:r>
      <w:r w:rsidRPr="00856239">
        <w:rPr>
          <w:rStyle w:val="StyleUnderline"/>
          <w:sz w:val="16"/>
          <w:u w:val="none"/>
        </w:rPr>
        <w:t xml:space="preserve">, will essentially replace the 1997 Kyoto Protocol. Unlike Kyoto, the Paris deal will demand action from everyone, and not just from wealthy industrialized countries. But in order to make that palatable for governments, negotiators are moving away from a traditional top-down approach in which scientists dictate what is needed to save the planet and countries are allotted targets accordingly. Instead, consensus has built around a more voluntary approach in which governments figure out how much they can cut and offer it up as a pledge. Those "intended nationally determined contributions" are due early next year. </w:t>
      </w:r>
      <w:r w:rsidRPr="00856239">
        <w:rPr>
          <w:rStyle w:val="StyleUnderline"/>
        </w:rPr>
        <w:t>In interviews with former negotiators and longtime observers of the U.N. climate negotiations, not one person expressed confidence that the sum of countries' targets will be enough to keep rising global temperatures below the internationally agreed 2-degree-Celsius "guardrail</w:t>
      </w:r>
      <w:r w:rsidRPr="00856239">
        <w:rPr>
          <w:rStyle w:val="StyleUnderline"/>
          <w:sz w:val="16"/>
          <w:u w:val="none"/>
        </w:rPr>
        <w:t xml:space="preserve">" between dangerous and extremely dangerous warming. "If that were the case, it would be a stunning surprise. I don't think anyone expects that," said Joy </w:t>
      </w:r>
      <w:proofErr w:type="spellStart"/>
      <w:r w:rsidRPr="00856239">
        <w:rPr>
          <w:rStyle w:val="StyleUnderline"/>
          <w:sz w:val="16"/>
          <w:u w:val="none"/>
        </w:rPr>
        <w:t>Hyvarien</w:t>
      </w:r>
      <w:proofErr w:type="spellEnd"/>
      <w:r w:rsidRPr="00856239">
        <w:rPr>
          <w:rStyle w:val="StyleUnderline"/>
          <w:sz w:val="16"/>
          <w:u w:val="none"/>
        </w:rPr>
        <w:t xml:space="preserve">, executive director of the U.K.-based Foundation for International Law and Development (FIELD). Recently, the Massachusetts Institute of Technology used a sophisticated climate model to come to the same result. </w:t>
      </w:r>
      <w:r w:rsidRPr="00856239">
        <w:rPr>
          <w:rStyle w:val="StyleUnderline"/>
        </w:rPr>
        <w:t>Studies show a continuing emissions rise</w:t>
      </w:r>
      <w:r>
        <w:rPr>
          <w:rStyle w:val="StyleUnderline"/>
        </w:rPr>
        <w:t xml:space="preserve"> </w:t>
      </w:r>
      <w:r w:rsidRPr="00856239">
        <w:rPr>
          <w:rStyle w:val="StyleUnderline"/>
          <w:sz w:val="16"/>
          <w:u w:val="none"/>
        </w:rPr>
        <w:t xml:space="preserve">In a report, "Expectations for a New Climate Agreement," </w:t>
      </w:r>
      <w:r w:rsidRPr="00856239">
        <w:rPr>
          <w:rStyle w:val="StyleUnderline"/>
        </w:rPr>
        <w:t>researchers reviewed the likely pledges and found that instead of greenhouse gas emissions scaling back dramatically, they would actually result in levels of carbon dioxide equivalent in the atmosphere exceeding 580 parts per million</w:t>
      </w:r>
      <w:r w:rsidRPr="00856239">
        <w:rPr>
          <w:rStyle w:val="StyleUnderline"/>
          <w:sz w:val="16"/>
          <w:u w:val="none"/>
        </w:rPr>
        <w:t xml:space="preserve"> by the end of the century.</w:t>
      </w:r>
    </w:p>
    <w:p w:rsidR="00CE7BFE" w:rsidRDefault="00CE7BFE" w:rsidP="00387E79">
      <w:pPr>
        <w:rPr>
          <w:rStyle w:val="StyleUnderline"/>
          <w:sz w:val="16"/>
          <w:u w:val="none"/>
        </w:rPr>
      </w:pPr>
    </w:p>
    <w:p w:rsidR="007E7E53" w:rsidRPr="00E607A7" w:rsidRDefault="007E7E53" w:rsidP="007E7E53">
      <w:pPr>
        <w:pStyle w:val="Heading4"/>
      </w:pPr>
      <w:r w:rsidRPr="00E607A7">
        <w:t xml:space="preserve">Paris </w:t>
      </w:r>
      <w:proofErr w:type="spellStart"/>
      <w:r w:rsidRPr="00E607A7">
        <w:t>wont</w:t>
      </w:r>
      <w:proofErr w:type="spellEnd"/>
      <w:r w:rsidRPr="00E607A7">
        <w:t xml:space="preserve"> get us below 2C</w:t>
      </w:r>
    </w:p>
    <w:p w:rsidR="007E7E53" w:rsidRPr="00E607A7" w:rsidRDefault="007E7E53" w:rsidP="007E7E53">
      <w:pPr>
        <w:rPr>
          <w:rStyle w:val="Style13ptBold"/>
        </w:rPr>
      </w:pPr>
      <w:proofErr w:type="spellStart"/>
      <w:r w:rsidRPr="00E607A7">
        <w:rPr>
          <w:rStyle w:val="Style13ptBold"/>
        </w:rPr>
        <w:t>Neslen</w:t>
      </w:r>
      <w:proofErr w:type="spellEnd"/>
      <w:r w:rsidRPr="00E607A7">
        <w:rPr>
          <w:rStyle w:val="Style13ptBold"/>
        </w:rPr>
        <w:t xml:space="preserve"> and </w:t>
      </w:r>
      <w:proofErr w:type="spellStart"/>
      <w:r w:rsidRPr="00E607A7">
        <w:rPr>
          <w:rStyle w:val="Style13ptBold"/>
        </w:rPr>
        <w:t>Mathiesen</w:t>
      </w:r>
      <w:proofErr w:type="spellEnd"/>
      <w:r w:rsidRPr="00E607A7">
        <w:rPr>
          <w:rStyle w:val="Style13ptBold"/>
        </w:rPr>
        <w:t xml:space="preserve"> 15</w:t>
      </w:r>
    </w:p>
    <w:p w:rsidR="007E7E53" w:rsidRPr="00E607A7" w:rsidRDefault="007E7E53" w:rsidP="007E7E53">
      <w:r w:rsidRPr="00E607A7">
        <w:t xml:space="preserve">(Arthur </w:t>
      </w:r>
      <w:proofErr w:type="spellStart"/>
      <w:r w:rsidRPr="00E607A7">
        <w:t>Neslen</w:t>
      </w:r>
      <w:proofErr w:type="spellEnd"/>
      <w:r w:rsidRPr="00E607A7">
        <w:t xml:space="preserve"> and Karl </w:t>
      </w:r>
      <w:proofErr w:type="spellStart"/>
      <w:r w:rsidRPr="00E607A7">
        <w:t>Mathiesen</w:t>
      </w:r>
      <w:proofErr w:type="spellEnd"/>
      <w:r w:rsidRPr="00E607A7">
        <w:t xml:space="preserve">, Paris climate pledges 'will only delay dangerous warming by two years', 3 June 2015, </w:t>
      </w:r>
      <w:hyperlink r:id="rId25" w:history="1">
        <w:r w:rsidRPr="00E607A7">
          <w:rPr>
            <w:rStyle w:val="Hyperlink"/>
          </w:rPr>
          <w:t>http://www.theguardian.com/environment/2015/jun/03/paris-climate-pledges-will-only-delay-dangerous-warming-by-two-years</w:t>
        </w:r>
      </w:hyperlink>
      <w:r w:rsidRPr="00E607A7">
        <w:t xml:space="preserve">, JZG) </w:t>
      </w:r>
    </w:p>
    <w:p w:rsidR="007E7E53" w:rsidRDefault="007E7E53" w:rsidP="007E7E53">
      <w:pPr>
        <w:rPr>
          <w:rStyle w:val="StyleUnderline"/>
          <w:sz w:val="16"/>
          <w:u w:val="none"/>
        </w:rPr>
      </w:pPr>
    </w:p>
    <w:p w:rsidR="007E7E53" w:rsidRPr="00856239" w:rsidRDefault="007E7E53" w:rsidP="007E7E53">
      <w:pPr>
        <w:rPr>
          <w:rStyle w:val="StyleUnderline"/>
          <w:sz w:val="16"/>
          <w:u w:val="none"/>
        </w:rPr>
      </w:pPr>
      <w:r w:rsidRPr="00E607A7">
        <w:rPr>
          <w:rStyle w:val="StyleUnderline"/>
        </w:rPr>
        <w:t>Pledges made by countries to cut their carbon emissions ahead of</w:t>
      </w:r>
      <w:r>
        <w:rPr>
          <w:rStyle w:val="StyleUnderline"/>
          <w:sz w:val="16"/>
          <w:u w:val="none"/>
        </w:rPr>
        <w:t xml:space="preserve"> a crunch climate summit in </w:t>
      </w:r>
      <w:r w:rsidRPr="00E607A7">
        <w:rPr>
          <w:rStyle w:val="StyleUnderline"/>
        </w:rPr>
        <w:t>Paris</w:t>
      </w:r>
      <w:r>
        <w:rPr>
          <w:rStyle w:val="StyleUnderline"/>
          <w:sz w:val="16"/>
          <w:u w:val="none"/>
        </w:rPr>
        <w:t xml:space="preserve"> later this year </w:t>
      </w:r>
      <w:r w:rsidRPr="00E607A7">
        <w:rPr>
          <w:rStyle w:val="StyleUnderline"/>
        </w:rPr>
        <w:t>will delay the world passing the threshold for dangerous global warming by just two years</w:t>
      </w:r>
      <w:r>
        <w:rPr>
          <w:rStyle w:val="StyleUnderline"/>
          <w:sz w:val="16"/>
          <w:u w:val="none"/>
        </w:rPr>
        <w:t xml:space="preserve">, according to a new analysis. The </w:t>
      </w:r>
      <w:r w:rsidRPr="00E607A7">
        <w:rPr>
          <w:rStyle w:val="StyleUnderline"/>
        </w:rPr>
        <w:t>research</w:t>
      </w:r>
      <w:r>
        <w:rPr>
          <w:rStyle w:val="StyleUnderline"/>
          <w:sz w:val="16"/>
          <w:u w:val="none"/>
        </w:rPr>
        <w:t xml:space="preserve">, led by a former lead author on the UN’s climate science panel, </w:t>
      </w:r>
      <w:r w:rsidRPr="00E607A7">
        <w:rPr>
          <w:rStyle w:val="StyleUnderline"/>
        </w:rPr>
        <w:t>found that</w:t>
      </w:r>
      <w:r>
        <w:rPr>
          <w:rStyle w:val="StyleUnderline"/>
          <w:sz w:val="16"/>
          <w:u w:val="none"/>
        </w:rPr>
        <w:t xml:space="preserve"> the </w:t>
      </w:r>
      <w:r w:rsidRPr="00E607A7">
        <w:rPr>
          <w:rStyle w:val="StyleUnderline"/>
        </w:rPr>
        <w:t>submissions</w:t>
      </w:r>
      <w:r>
        <w:rPr>
          <w:rStyle w:val="StyleUnderline"/>
          <w:sz w:val="16"/>
          <w:u w:val="none"/>
        </w:rPr>
        <w:t xml:space="preserve"> so far by 36 countries to the UN </w:t>
      </w:r>
      <w:r w:rsidRPr="00E607A7">
        <w:rPr>
          <w:rStyle w:val="StyleUnderline"/>
        </w:rPr>
        <w:t>would likely delay the world passing the threshold until 2038, rather than 2036</w:t>
      </w:r>
      <w:r>
        <w:rPr>
          <w:rStyle w:val="StyleUnderline"/>
          <w:sz w:val="16"/>
          <w:u w:val="none"/>
        </w:rPr>
        <w:t xml:space="preserve"> without the carbon cuts. However, more than 150 countries have yet to submit their carbon pledges despite a deadline of the end of March. While most are relatively small emitters, commitments by big polluters such as India could significantly change the picture. The analysis for the Guardian by the non-profit Climate Analytics comes as climate negotiators from nearly 200 countries meet in Bonn and academics warned the agreement hoped for in Paris would not keep temperatures to UN’s target of holding temperature rises below 2C above pre-industrial levels. None of the pledges, known in UN jargon as Intended Nationally Determined Contributions (INDCs), were found to be in line with the 2C limit, when a fair global distribution of emissions cuts was factored into countries’ offers. Pledges made by Russia and Canada would be consistent with potentially catastrophic warming of between 3-4C if the pledges were matched with a similar level of ambition globally, according to the research. “The </w:t>
      </w:r>
      <w:r w:rsidRPr="00E607A7">
        <w:rPr>
          <w:rStyle w:val="StyleUnderline"/>
        </w:rPr>
        <w:t>action and ambition we have seen to date is far from sufficient</w:t>
      </w:r>
      <w:r>
        <w:rPr>
          <w:rStyle w:val="StyleUnderline"/>
          <w:sz w:val="16"/>
          <w:u w:val="none"/>
        </w:rPr>
        <w:t xml:space="preserve"> and unless it is rapidly accelerated, the </w:t>
      </w:r>
      <w:r w:rsidRPr="00E607A7">
        <w:rPr>
          <w:rStyle w:val="StyleUnderline"/>
        </w:rPr>
        <w:t>difficulties of limiting warming below 2C will be extreme,” said</w:t>
      </w:r>
      <w:r>
        <w:rPr>
          <w:rStyle w:val="StyleUnderline"/>
          <w:sz w:val="16"/>
          <w:u w:val="none"/>
        </w:rPr>
        <w:t xml:space="preserve"> </w:t>
      </w:r>
      <w:proofErr w:type="spellStart"/>
      <w:r w:rsidRPr="00E607A7">
        <w:rPr>
          <w:rStyle w:val="StyleUnderline"/>
        </w:rPr>
        <w:t>Dr</w:t>
      </w:r>
      <w:proofErr w:type="spellEnd"/>
      <w:r>
        <w:rPr>
          <w:rStyle w:val="StyleUnderline"/>
          <w:sz w:val="16"/>
          <w:u w:val="none"/>
        </w:rPr>
        <w:t xml:space="preserve"> Bill </w:t>
      </w:r>
      <w:r w:rsidRPr="00E607A7">
        <w:rPr>
          <w:rStyle w:val="StyleUnderline"/>
        </w:rPr>
        <w:t>Hare</w:t>
      </w:r>
      <w:r>
        <w:rPr>
          <w:rStyle w:val="StyleUnderline"/>
          <w:sz w:val="16"/>
          <w:u w:val="none"/>
        </w:rPr>
        <w:t xml:space="preserve">, the </w:t>
      </w:r>
      <w:r w:rsidRPr="00E607A7">
        <w:rPr>
          <w:rStyle w:val="StyleUnderline"/>
        </w:rPr>
        <w:t>founder of Climate Analytics and</w:t>
      </w:r>
      <w:r>
        <w:rPr>
          <w:rStyle w:val="StyleUnderline"/>
          <w:sz w:val="16"/>
          <w:u w:val="none"/>
        </w:rPr>
        <w:t xml:space="preserve"> a </w:t>
      </w:r>
      <w:r w:rsidRPr="00E607A7">
        <w:rPr>
          <w:rStyle w:val="StyleUnderline"/>
        </w:rPr>
        <w:t>former</w:t>
      </w:r>
      <w:r>
        <w:rPr>
          <w:rStyle w:val="StyleUnderline"/>
          <w:sz w:val="16"/>
          <w:u w:val="none"/>
        </w:rPr>
        <w:t xml:space="preserve"> Intergovernmental Panel on Climate Change (</w:t>
      </w:r>
      <w:r w:rsidRPr="00E607A7">
        <w:rPr>
          <w:rStyle w:val="StyleUnderline"/>
        </w:rPr>
        <w:t>IPCC) lead author.</w:t>
      </w:r>
      <w:r>
        <w:rPr>
          <w:rStyle w:val="StyleUnderline"/>
        </w:rPr>
        <w:t xml:space="preserve"> </w:t>
      </w:r>
      <w:r>
        <w:rPr>
          <w:rStyle w:val="StyleUnderline"/>
          <w:sz w:val="16"/>
          <w:u w:val="none"/>
        </w:rPr>
        <w:t xml:space="preserve">But he added: “What we see in the economic and technological potential for emissions reductions gives us hope that if governments are willing to move fast enough in the next 5-10 years, we might still make it. All that is lacking is political will.” </w:t>
      </w:r>
      <w:proofErr w:type="spellStart"/>
      <w:r>
        <w:rPr>
          <w:rStyle w:val="StyleUnderline"/>
          <w:sz w:val="16"/>
          <w:u w:val="none"/>
        </w:rPr>
        <w:t>Achim</w:t>
      </w:r>
      <w:proofErr w:type="spellEnd"/>
      <w:r>
        <w:rPr>
          <w:rStyle w:val="StyleUnderline"/>
          <w:sz w:val="16"/>
          <w:u w:val="none"/>
        </w:rPr>
        <w:t xml:space="preserve"> Steiner, the director of the UN Environment </w:t>
      </w:r>
      <w:proofErr w:type="spellStart"/>
      <w:r>
        <w:rPr>
          <w:rStyle w:val="StyleUnderline"/>
          <w:sz w:val="16"/>
          <w:u w:val="none"/>
        </w:rPr>
        <w:t>Programme</w:t>
      </w:r>
      <w:proofErr w:type="spellEnd"/>
      <w:r>
        <w:rPr>
          <w:rStyle w:val="StyleUnderline"/>
          <w:sz w:val="16"/>
          <w:u w:val="none"/>
        </w:rPr>
        <w:t xml:space="preserve">, said this week that he would measure countries’ commitments by “looking at whether the pledges add up to anything that comes close to ensuring that we at least have the possibility to stay within a 2C scenario.” The new analysis suggests an uphill struggle. Some civil society groups complain that the focus on national pledges distracts attention from the planet’s fast-dwindling carbon budget and the UN Framework Convention on Climate Change’s (UNFCCC) goal of </w:t>
      </w:r>
      <w:proofErr w:type="spellStart"/>
      <w:r>
        <w:rPr>
          <w:rStyle w:val="StyleUnderline"/>
          <w:sz w:val="16"/>
          <w:u w:val="none"/>
        </w:rPr>
        <w:t>stabilising</w:t>
      </w:r>
      <w:proofErr w:type="spellEnd"/>
      <w:r>
        <w:rPr>
          <w:rStyle w:val="StyleUnderline"/>
          <w:sz w:val="16"/>
          <w:u w:val="none"/>
        </w:rPr>
        <w:t xml:space="preserve"> atmospheric greenhouse gas emissions at safe levels. “When the UNFCCC started 21 years ago, atmospheric CO2 concentration were at 300 parts per million (ppm). Today they are at 400 ppm, and increasing faster each year than the one before,” said Michael </w:t>
      </w:r>
      <w:proofErr w:type="spellStart"/>
      <w:r>
        <w:rPr>
          <w:rStyle w:val="StyleUnderline"/>
          <w:sz w:val="16"/>
          <w:u w:val="none"/>
        </w:rPr>
        <w:t>Wadleigh</w:t>
      </w:r>
      <w:proofErr w:type="spellEnd"/>
      <w:r>
        <w:rPr>
          <w:rStyle w:val="StyleUnderline"/>
          <w:sz w:val="16"/>
          <w:u w:val="none"/>
        </w:rPr>
        <w:t xml:space="preserve">, the founder of the </w:t>
      </w:r>
      <w:proofErr w:type="spellStart"/>
      <w:r>
        <w:rPr>
          <w:rStyle w:val="StyleUnderline"/>
          <w:sz w:val="16"/>
          <w:u w:val="none"/>
        </w:rPr>
        <w:t>Unesco</w:t>
      </w:r>
      <w:proofErr w:type="spellEnd"/>
      <w:r>
        <w:rPr>
          <w:rStyle w:val="StyleUnderline"/>
          <w:sz w:val="16"/>
          <w:u w:val="none"/>
        </w:rPr>
        <w:t xml:space="preserve">-supported Homo Sapiens Foundation, and director of the Oscar-winning film, Woodstock. “Despite all the UNFCCC’s negotiated agreements, the body is failing in its key objective.” </w:t>
      </w:r>
      <w:proofErr w:type="spellStart"/>
      <w:r>
        <w:rPr>
          <w:rStyle w:val="StyleUnderline"/>
          <w:sz w:val="16"/>
          <w:u w:val="none"/>
        </w:rPr>
        <w:t>Reto</w:t>
      </w:r>
      <w:proofErr w:type="spellEnd"/>
      <w:r>
        <w:rPr>
          <w:rStyle w:val="StyleUnderline"/>
          <w:sz w:val="16"/>
          <w:u w:val="none"/>
        </w:rPr>
        <w:t xml:space="preserve"> </w:t>
      </w:r>
      <w:proofErr w:type="spellStart"/>
      <w:r>
        <w:rPr>
          <w:rStyle w:val="StyleUnderline"/>
          <w:sz w:val="16"/>
          <w:u w:val="none"/>
        </w:rPr>
        <w:t>Knutti</w:t>
      </w:r>
      <w:proofErr w:type="spellEnd"/>
      <w:r>
        <w:rPr>
          <w:rStyle w:val="StyleUnderline"/>
          <w:sz w:val="16"/>
          <w:u w:val="none"/>
        </w:rPr>
        <w:t xml:space="preserve">, a lead author for the IPCC’s last major climate report, said that scientists would prefer the world to set global carbon quotas – rather than percentages of national emissions set against baseline years – but admitted that this was a hard sell. “We presented carbon budget schemes in Warsaw two years ago [the UN climate summit in 2013], and the policy-makers all said ‘we agree and </w:t>
      </w:r>
      <w:proofErr w:type="gramStart"/>
      <w:r>
        <w:rPr>
          <w:rStyle w:val="StyleUnderline"/>
          <w:sz w:val="16"/>
          <w:u w:val="none"/>
        </w:rPr>
        <w:t>its</w:t>
      </w:r>
      <w:proofErr w:type="gramEnd"/>
      <w:r>
        <w:rPr>
          <w:rStyle w:val="StyleUnderline"/>
          <w:sz w:val="16"/>
          <w:u w:val="none"/>
        </w:rPr>
        <w:t xml:space="preserve"> urgent’. But at the same time, they tried to tweak things so they had to do as little as possible,” he said. Nicholas Stern, the author of </w:t>
      </w:r>
      <w:proofErr w:type="spellStart"/>
      <w:r>
        <w:rPr>
          <w:rStyle w:val="StyleUnderline"/>
          <w:sz w:val="16"/>
          <w:u w:val="none"/>
        </w:rPr>
        <w:t>aninfluential</w:t>
      </w:r>
      <w:proofErr w:type="spellEnd"/>
      <w:r>
        <w:rPr>
          <w:rStyle w:val="StyleUnderline"/>
          <w:sz w:val="16"/>
          <w:u w:val="none"/>
        </w:rPr>
        <w:t xml:space="preserve"> review of the economics of climate change for the UK government, said that the Paris summit would be crucial in at least setting a “floor of ambition” “The question is how fast </w:t>
      </w:r>
      <w:proofErr w:type="gramStart"/>
      <w:r>
        <w:rPr>
          <w:rStyle w:val="StyleUnderline"/>
          <w:sz w:val="16"/>
          <w:u w:val="none"/>
        </w:rPr>
        <w:t>can you</w:t>
      </w:r>
      <w:proofErr w:type="gramEnd"/>
      <w:r>
        <w:rPr>
          <w:rStyle w:val="StyleUnderline"/>
          <w:sz w:val="16"/>
          <w:u w:val="none"/>
        </w:rPr>
        <w:t xml:space="preserve"> ramp up,” he said. “There’s no doubt that [INDCs] are coming in too high for 2030 for 2C [of warming]. That’s crystal clear. </w:t>
      </w:r>
      <w:proofErr w:type="gramStart"/>
      <w:r>
        <w:rPr>
          <w:rStyle w:val="StyleUnderline"/>
          <w:sz w:val="16"/>
          <w:u w:val="none"/>
        </w:rPr>
        <w:t>Much too high.</w:t>
      </w:r>
      <w:proofErr w:type="gramEnd"/>
      <w:r>
        <w:rPr>
          <w:rStyle w:val="StyleUnderline"/>
          <w:sz w:val="16"/>
          <w:u w:val="none"/>
        </w:rPr>
        <w:t xml:space="preserve"> But if we get some movement in policies, if we get much stronger innovation of the kind they are trying to encourage, then they could be ramped up quite quickly.” Christiana </w:t>
      </w:r>
      <w:proofErr w:type="spellStart"/>
      <w:r w:rsidRPr="00E607A7">
        <w:rPr>
          <w:rStyle w:val="StyleUnderline"/>
        </w:rPr>
        <w:t>Figueres</w:t>
      </w:r>
      <w:proofErr w:type="spellEnd"/>
      <w:r w:rsidRPr="00E607A7">
        <w:rPr>
          <w:rStyle w:val="StyleUnderline"/>
        </w:rPr>
        <w:t>,</w:t>
      </w:r>
      <w:r>
        <w:rPr>
          <w:rStyle w:val="StyleUnderline"/>
          <w:sz w:val="16"/>
          <w:u w:val="none"/>
        </w:rPr>
        <w:t xml:space="preserve"> the head of the UN climate secretariat</w:t>
      </w:r>
      <w:r w:rsidRPr="00E607A7">
        <w:rPr>
          <w:rStyle w:val="StyleUnderline"/>
        </w:rPr>
        <w:t>, acknowledges Paris is unlikely to meet 2C</w:t>
      </w:r>
      <w:r>
        <w:rPr>
          <w:rStyle w:val="StyleUnderline"/>
          <w:sz w:val="16"/>
          <w:u w:val="none"/>
        </w:rPr>
        <w:t xml:space="preserve"> but said future rounds of pledges could meet the target. “You don’t run a marathon with one step,” Reuters reported her as </w:t>
      </w:r>
      <w:proofErr w:type="spellStart"/>
      <w:r>
        <w:rPr>
          <w:rStyle w:val="StyleUnderline"/>
          <w:sz w:val="16"/>
          <w:u w:val="none"/>
        </w:rPr>
        <w:t>as</w:t>
      </w:r>
      <w:proofErr w:type="spellEnd"/>
      <w:r>
        <w:rPr>
          <w:rStyle w:val="StyleUnderline"/>
          <w:sz w:val="16"/>
          <w:u w:val="none"/>
        </w:rPr>
        <w:t xml:space="preserve"> saying.</w:t>
      </w:r>
    </w:p>
    <w:p w:rsidR="007E7E53" w:rsidRPr="00856239" w:rsidRDefault="007E7E53" w:rsidP="00387E79">
      <w:pPr>
        <w:rPr>
          <w:rStyle w:val="StyleUnderline"/>
          <w:sz w:val="16"/>
          <w:u w:val="none"/>
        </w:rPr>
      </w:pPr>
    </w:p>
    <w:p w:rsidR="007D2F91" w:rsidRDefault="007D2F91" w:rsidP="007D2F91">
      <w:pPr>
        <w:pStyle w:val="Heading3"/>
      </w:pPr>
      <w:r>
        <w:t xml:space="preserve">2NC No EPA </w:t>
      </w:r>
      <w:proofErr w:type="spellStart"/>
      <w:r>
        <w:t>Regs</w:t>
      </w:r>
      <w:proofErr w:type="spellEnd"/>
      <w:r>
        <w:t xml:space="preserve"> Now</w:t>
      </w:r>
    </w:p>
    <w:p w:rsidR="0099408C" w:rsidRDefault="0099408C" w:rsidP="0099408C">
      <w:pPr>
        <w:pStyle w:val="Heading4"/>
        <w:rPr>
          <w:rStyle w:val="StyleUnderline"/>
          <w:u w:val="none"/>
        </w:rPr>
      </w:pPr>
      <w:r>
        <w:rPr>
          <w:rStyle w:val="StyleUnderline"/>
          <w:u w:val="none"/>
        </w:rPr>
        <w:t>States thump climate regulations</w:t>
      </w:r>
    </w:p>
    <w:p w:rsidR="0099408C" w:rsidRPr="00E16DD0" w:rsidRDefault="0099408C" w:rsidP="0099408C">
      <w:pPr>
        <w:rPr>
          <w:rStyle w:val="Style13ptBold"/>
        </w:rPr>
      </w:pPr>
      <w:proofErr w:type="spellStart"/>
      <w:r w:rsidRPr="00E16DD0">
        <w:rPr>
          <w:rStyle w:val="Style13ptBold"/>
        </w:rPr>
        <w:t>Foran</w:t>
      </w:r>
      <w:proofErr w:type="spellEnd"/>
      <w:r w:rsidRPr="00E16DD0">
        <w:rPr>
          <w:rStyle w:val="Style13ptBold"/>
        </w:rPr>
        <w:t xml:space="preserve"> 15</w:t>
      </w:r>
    </w:p>
    <w:p w:rsidR="0099408C" w:rsidRDefault="0099408C" w:rsidP="0099408C">
      <w:r>
        <w:t xml:space="preserve">(Clare, Mike Pence Says Indiana Will Buck Obama’s EPA Climate Plan, 6-24-15, </w:t>
      </w:r>
      <w:hyperlink r:id="rId26" w:history="1">
        <w:r w:rsidRPr="001500E5">
          <w:rPr>
            <w:rStyle w:val="Hyperlink"/>
          </w:rPr>
          <w:t>http://www.nationaljournal.com/energy/mike-pence-says-indiana-will-buck-obama-s-epa-climate-plan-20150624</w:t>
        </w:r>
      </w:hyperlink>
      <w:r>
        <w:t>, JZG)</w:t>
      </w:r>
    </w:p>
    <w:p w:rsidR="0099408C" w:rsidRPr="00E16DD0" w:rsidRDefault="0099408C" w:rsidP="0099408C">
      <w:pPr>
        <w:rPr>
          <w:rStyle w:val="StyleUnderline"/>
          <w:u w:val="none"/>
        </w:rPr>
      </w:pPr>
      <w:r w:rsidRPr="00E16DD0">
        <w:rPr>
          <w:rStyle w:val="StyleUnderline"/>
          <w:sz w:val="16"/>
          <w:u w:val="none"/>
        </w:rPr>
        <w:t xml:space="preserve">June 24, 2015 </w:t>
      </w:r>
      <w:r w:rsidRPr="00E16DD0">
        <w:rPr>
          <w:rStyle w:val="StyleUnderline"/>
        </w:rPr>
        <w:t>Indiana Gov.</w:t>
      </w:r>
      <w:r w:rsidRPr="00E16DD0">
        <w:rPr>
          <w:rStyle w:val="StyleUnderline"/>
          <w:sz w:val="16"/>
          <w:u w:val="none"/>
        </w:rPr>
        <w:t xml:space="preserve"> Mike </w:t>
      </w:r>
      <w:r w:rsidRPr="00E16DD0">
        <w:rPr>
          <w:rStyle w:val="StyleUnderline"/>
        </w:rPr>
        <w:t>Pence says his state won't comply with</w:t>
      </w:r>
      <w:r w:rsidRPr="00E16DD0">
        <w:rPr>
          <w:rStyle w:val="StyleUnderline"/>
          <w:sz w:val="16"/>
          <w:u w:val="none"/>
        </w:rPr>
        <w:t xml:space="preserve"> the </w:t>
      </w:r>
      <w:r w:rsidRPr="00E16DD0">
        <w:rPr>
          <w:rStyle w:val="StyleUnderline"/>
        </w:rPr>
        <w:t>E</w:t>
      </w:r>
      <w:r w:rsidRPr="00E16DD0">
        <w:rPr>
          <w:rStyle w:val="StyleUnderline"/>
          <w:sz w:val="16"/>
          <w:u w:val="none"/>
        </w:rPr>
        <w:t xml:space="preserve">nvironmental </w:t>
      </w:r>
      <w:r w:rsidRPr="00E16DD0">
        <w:rPr>
          <w:rStyle w:val="StyleUnderline"/>
        </w:rPr>
        <w:t>P</w:t>
      </w:r>
      <w:r w:rsidRPr="00E16DD0">
        <w:rPr>
          <w:rStyle w:val="StyleUnderline"/>
          <w:sz w:val="16"/>
          <w:u w:val="none"/>
        </w:rPr>
        <w:t xml:space="preserve">rotection </w:t>
      </w:r>
      <w:r w:rsidRPr="00E16DD0">
        <w:rPr>
          <w:sz w:val="16"/>
        </w:rPr>
        <w:t>Agency's effort to curb carbon dioxide from power plants</w:t>
      </w:r>
      <w:r w:rsidRPr="00E16DD0">
        <w:rPr>
          <w:rStyle w:val="StyleUnderline"/>
          <w:sz w:val="16"/>
          <w:u w:val="none"/>
        </w:rPr>
        <w:t xml:space="preserve">—unless the administration dramatically overhauls its regulation. Mike Pence sent a letter to the President Obama on Wednesday with that warning, saying that unless proposed EPA regulations for power plants are significantly "improved" before the agency finalizes them, Indiana will buck the rule. That </w:t>
      </w:r>
      <w:r w:rsidRPr="00E16DD0">
        <w:rPr>
          <w:rStyle w:val="StyleUnderline"/>
        </w:rPr>
        <w:t>declaration arrives on the heels of a major push from Senate Majority Leader Mitch McConnell urging governors not to comply with the regulations</w:t>
      </w:r>
      <w:r w:rsidRPr="00E16DD0">
        <w:rPr>
          <w:rStyle w:val="StyleUnderline"/>
          <w:sz w:val="16"/>
          <w:u w:val="none"/>
        </w:rPr>
        <w:t xml:space="preserve">, which stand at the heart of Obama's effort to tackle global warming and shore up a legacy on the environment before he leaves office. In his letter to the White House, Pence did not explicitly outline what changes he hopes to see from EPA, but claimed that the regulation "fails to strike the proper balance between the health of the environment and the health of the economy," and warned that it will drive up the cost of electricity. "As Governor of Indiana, I am deeply concerned about the impacts of the Clean Power Plan on our state, especially our job creators, the poor, and the elderly who cannot afford more expensive, less reliable energy. I reject the Clean Power Plan and inform you that absent demonstrable and significant improvement in the final rule, Indiana will not comply," Pence wrote, adding that Indiana will "reserve the right to use any legal means available to block the rule from being implemented." </w:t>
      </w:r>
      <w:r w:rsidRPr="00E16DD0">
        <w:rPr>
          <w:rStyle w:val="StyleUnderline"/>
        </w:rPr>
        <w:t>Indiana joined a coalition of states that sued the administration in a failed effort to block the regulations before they were made final.</w:t>
      </w:r>
      <w:r>
        <w:rPr>
          <w:rStyle w:val="StyleUnderline"/>
        </w:rPr>
        <w:t xml:space="preserve"> </w:t>
      </w:r>
      <w:r w:rsidRPr="00E16DD0">
        <w:rPr>
          <w:rStyle w:val="StyleUnderline"/>
          <w:sz w:val="16"/>
          <w:u w:val="none"/>
        </w:rPr>
        <w:t xml:space="preserve">And this is not the first instance when a Republican governor has pushed back against the rule. </w:t>
      </w:r>
      <w:r w:rsidRPr="00E16DD0">
        <w:rPr>
          <w:rStyle w:val="StyleUnderline"/>
        </w:rPr>
        <w:t>Oklahoma</w:t>
      </w:r>
      <w:r w:rsidRPr="00E16DD0">
        <w:rPr>
          <w:rStyle w:val="StyleUnderline"/>
          <w:sz w:val="16"/>
          <w:u w:val="none"/>
        </w:rPr>
        <w:t xml:space="preserve"> </w:t>
      </w:r>
      <w:r w:rsidRPr="00E16DD0">
        <w:rPr>
          <w:rStyle w:val="StyleUnderline"/>
        </w:rPr>
        <w:t>Gov</w:t>
      </w:r>
      <w:r w:rsidRPr="00E16DD0">
        <w:rPr>
          <w:rStyle w:val="StyleUnderline"/>
          <w:sz w:val="16"/>
          <w:u w:val="none"/>
        </w:rPr>
        <w:t xml:space="preserve">. Mary </w:t>
      </w:r>
      <w:proofErr w:type="spellStart"/>
      <w:r w:rsidRPr="00E16DD0">
        <w:rPr>
          <w:rStyle w:val="StyleUnderline"/>
        </w:rPr>
        <w:t>Fallin</w:t>
      </w:r>
      <w:proofErr w:type="spellEnd"/>
      <w:r w:rsidRPr="00E16DD0">
        <w:rPr>
          <w:rStyle w:val="StyleUnderline"/>
        </w:rPr>
        <w:t xml:space="preserve"> signed an executive order blocking her state from complying with the power-plant regulations. </w:t>
      </w:r>
      <w:r w:rsidRPr="00E16DD0">
        <w:rPr>
          <w:rStyle w:val="StyleUnderline"/>
          <w:sz w:val="16"/>
          <w:u w:val="none"/>
        </w:rPr>
        <w:t xml:space="preserve">Wisconsin Republican Gov. Scott </w:t>
      </w:r>
      <w:r w:rsidRPr="00E16DD0">
        <w:rPr>
          <w:rStyle w:val="StyleUnderline"/>
        </w:rPr>
        <w:t>Walker</w:t>
      </w:r>
      <w:r w:rsidRPr="00E16DD0">
        <w:rPr>
          <w:rStyle w:val="StyleUnderline"/>
          <w:sz w:val="16"/>
          <w:u w:val="none"/>
        </w:rPr>
        <w:t xml:space="preserve">, a 2016 presidential prospect, </w:t>
      </w:r>
      <w:r w:rsidRPr="00E16DD0">
        <w:rPr>
          <w:rStyle w:val="StyleUnderline"/>
        </w:rPr>
        <w:t>has also vowed to fight the regulations in court</w:t>
      </w:r>
      <w:r w:rsidRPr="00E16DD0">
        <w:rPr>
          <w:rStyle w:val="StyleUnderline"/>
          <w:sz w:val="16"/>
          <w:u w:val="none"/>
        </w:rPr>
        <w:t xml:space="preserve">. </w:t>
      </w:r>
    </w:p>
    <w:p w:rsidR="00334C58" w:rsidRDefault="00334C58" w:rsidP="00334C58">
      <w:pPr>
        <w:pStyle w:val="Heading4"/>
      </w:pPr>
      <w:r w:rsidRPr="00383F26">
        <w:t xml:space="preserve">SCOTUS </w:t>
      </w:r>
      <w:r>
        <w:t xml:space="preserve">ruling crushed </w:t>
      </w:r>
      <w:proofErr w:type="spellStart"/>
      <w:r>
        <w:t>obama’s</w:t>
      </w:r>
      <w:proofErr w:type="spellEnd"/>
      <w:r>
        <w:t xml:space="preserve"> momentum for the green agenda</w:t>
      </w:r>
    </w:p>
    <w:p w:rsidR="00334C58" w:rsidRPr="00383F26" w:rsidRDefault="00334C58" w:rsidP="00334C58">
      <w:pPr>
        <w:rPr>
          <w:rStyle w:val="Style13ptBold"/>
        </w:rPr>
      </w:pPr>
      <w:r w:rsidRPr="00383F26">
        <w:rPr>
          <w:rStyle w:val="Style13ptBold"/>
        </w:rPr>
        <w:t>GUILLÉN 6-29</w:t>
      </w:r>
    </w:p>
    <w:p w:rsidR="00334C58" w:rsidRPr="00383F26" w:rsidRDefault="00334C58" w:rsidP="00334C58">
      <w:pPr>
        <w:rPr>
          <w:rStyle w:val="StyleUnderline"/>
          <w:u w:val="none"/>
        </w:rPr>
      </w:pPr>
      <w:r>
        <w:t xml:space="preserve">(Alex, </w:t>
      </w:r>
      <w:r w:rsidRPr="00383F26">
        <w:rPr>
          <w:rStyle w:val="StyleUnderline"/>
          <w:u w:val="none"/>
        </w:rPr>
        <w:t>Supreme Court deals blow to Obama's green agenda</w:t>
      </w:r>
      <w:r>
        <w:rPr>
          <w:rStyle w:val="StyleUnderline"/>
          <w:u w:val="none"/>
        </w:rPr>
        <w:t xml:space="preserve">, </w:t>
      </w:r>
      <w:r w:rsidRPr="00383F26">
        <w:rPr>
          <w:rStyle w:val="StyleUnderline"/>
          <w:u w:val="none"/>
        </w:rPr>
        <w:t>6/29/15</w:t>
      </w:r>
      <w:r>
        <w:rPr>
          <w:rStyle w:val="StyleUnderline"/>
          <w:u w:val="none"/>
        </w:rPr>
        <w:t xml:space="preserve">, </w:t>
      </w:r>
      <w:hyperlink r:id="rId27" w:history="1">
        <w:r w:rsidRPr="001500E5">
          <w:rPr>
            <w:rStyle w:val="Hyperlink"/>
          </w:rPr>
          <w:t>http://www.politico.com/story/2015/06/supreme-court-epa-mercury-emissions-obama-environment-119541.html</w:t>
        </w:r>
      </w:hyperlink>
      <w:r>
        <w:rPr>
          <w:rStyle w:val="StyleUnderline"/>
          <w:u w:val="none"/>
        </w:rPr>
        <w:t>, JZG)</w:t>
      </w:r>
    </w:p>
    <w:p w:rsidR="00334C58" w:rsidRDefault="00334C58" w:rsidP="00334C58">
      <w:pPr>
        <w:rPr>
          <w:rStyle w:val="StyleUnderline"/>
          <w:u w:val="none"/>
        </w:rPr>
      </w:pPr>
    </w:p>
    <w:p w:rsidR="00334C58" w:rsidRPr="00383F26" w:rsidRDefault="00334C58" w:rsidP="00334C58">
      <w:pPr>
        <w:rPr>
          <w:rStyle w:val="StyleUnderline"/>
          <w:sz w:val="16"/>
          <w:u w:val="none"/>
        </w:rPr>
      </w:pPr>
      <w:r w:rsidRPr="00383F26">
        <w:rPr>
          <w:rStyle w:val="StyleUnderline"/>
        </w:rPr>
        <w:t>The</w:t>
      </w:r>
      <w:r w:rsidRPr="00383F26">
        <w:rPr>
          <w:rStyle w:val="StyleUnderline"/>
          <w:sz w:val="16"/>
          <w:u w:val="none"/>
        </w:rPr>
        <w:t xml:space="preserve"> Supreme </w:t>
      </w:r>
      <w:r w:rsidRPr="00383F26">
        <w:rPr>
          <w:rStyle w:val="StyleUnderline"/>
        </w:rPr>
        <w:t>Court dealt</w:t>
      </w:r>
      <w:r w:rsidRPr="00383F26">
        <w:rPr>
          <w:rStyle w:val="StyleUnderline"/>
          <w:sz w:val="16"/>
          <w:u w:val="none"/>
        </w:rPr>
        <w:t xml:space="preserve"> President Barack </w:t>
      </w:r>
      <w:r w:rsidRPr="00383F26">
        <w:rPr>
          <w:rStyle w:val="StyleUnderline"/>
        </w:rPr>
        <w:t>Obama’s environmental agenda a major setback</w:t>
      </w:r>
      <w:r w:rsidRPr="00383F26">
        <w:rPr>
          <w:rStyle w:val="StyleUnderline"/>
          <w:sz w:val="16"/>
          <w:u w:val="none"/>
        </w:rPr>
        <w:t xml:space="preserve"> on Monday, </w:t>
      </w:r>
      <w:r w:rsidRPr="00383F26">
        <w:rPr>
          <w:rStyle w:val="StyleUnderline"/>
        </w:rPr>
        <w:t>ruling that the Environmental Protection Agency had erred in writing its 2012 limits on mercury pollution</w:t>
      </w:r>
      <w:r w:rsidRPr="00383F26">
        <w:rPr>
          <w:rStyle w:val="StyleUnderline"/>
          <w:sz w:val="16"/>
          <w:u w:val="none"/>
        </w:rPr>
        <w:t xml:space="preserve"> from power plants. </w:t>
      </w:r>
      <w:r w:rsidRPr="00383F26">
        <w:rPr>
          <w:rStyle w:val="StyleUnderline"/>
        </w:rPr>
        <w:t>The decision could alter the administration’s strategy for rolling out an even grander environmental initiative</w:t>
      </w:r>
      <w:r w:rsidRPr="00383F26">
        <w:rPr>
          <w:rStyle w:val="StyleUnderline"/>
          <w:sz w:val="16"/>
          <w:u w:val="none"/>
        </w:rPr>
        <w:t xml:space="preserve"> — EPA’s first-ever regulations on power plants’ greenhouse gas emissions, </w:t>
      </w:r>
      <w:r w:rsidRPr="00383F26">
        <w:rPr>
          <w:rStyle w:val="StyleUnderline"/>
        </w:rPr>
        <w:t>which had been expected later this summer</w:t>
      </w:r>
      <w:r w:rsidRPr="00383F26">
        <w:rPr>
          <w:rStyle w:val="StyleUnderline"/>
          <w:sz w:val="16"/>
          <w:u w:val="none"/>
        </w:rPr>
        <w:t xml:space="preserve">. </w:t>
      </w:r>
      <w:r w:rsidRPr="00383F26">
        <w:rPr>
          <w:rStyle w:val="StyleUnderline"/>
        </w:rPr>
        <w:t>Monday’s ruling capped a session that delivered mixed signals regarding how the court will judge the inevitable challenge to that landmark climate rule.</w:t>
      </w:r>
      <w:r>
        <w:rPr>
          <w:rStyle w:val="StyleUnderline"/>
        </w:rPr>
        <w:t xml:space="preserve"> </w:t>
      </w:r>
      <w:r w:rsidRPr="00383F26">
        <w:rPr>
          <w:rStyle w:val="StyleUnderline"/>
          <w:sz w:val="16"/>
          <w:u w:val="none"/>
        </w:rPr>
        <w:t>Even standing alone, Monday’s ruling on EPA’s Mercury and Air Toxics Standard, one of the administration’s major green initiatives, comes as a blow to the agency, which was confident it was on solid legal ground after an unequivocal appellate court win in 2014. EPA said in a statement it was “disappointed” the court did not uphold the rule, but it was still committed to implementing the mercury controls that were now remanded to the U.S. Court of Appeals for the District of Columbia Circuit. And agency spokeswoman Melissa Harrison noted that because “this rule was issued more than three years ago, investments have been made and most plants are already well on their way to compliance.” But congressional Republicans and other critics of EPA’s agenda appeared emboldened by Monday’s ruling as a rebuke for the administration’s broader agenda. “</w:t>
      </w:r>
      <w:r w:rsidRPr="00383F26">
        <w:rPr>
          <w:rStyle w:val="StyleUnderline"/>
        </w:rPr>
        <w:t>Today’s decision firmly rejects the Obama administration’s circumvention of the democratic process and restores a dose of accountability to the increasingly unaccountable executive branch</w:t>
      </w:r>
      <w:r w:rsidRPr="00383F26">
        <w:rPr>
          <w:rStyle w:val="StyleUnderline"/>
          <w:sz w:val="16"/>
          <w:u w:val="none"/>
        </w:rPr>
        <w:t xml:space="preserve">,” House Majority Leader Kevin McCarthy (R-Calif.) said in a statement. He added that the decision “vindicates the House’s legislative actions to rein in bureaucratic overreach and institute some common sense in rule-making.” </w:t>
      </w:r>
      <w:r w:rsidRPr="00383F26">
        <w:rPr>
          <w:rStyle w:val="StyleUnderline"/>
        </w:rPr>
        <w:t>The ruling</w:t>
      </w:r>
      <w:r w:rsidRPr="00383F26">
        <w:rPr>
          <w:rStyle w:val="StyleUnderline"/>
          <w:sz w:val="16"/>
          <w:u w:val="none"/>
        </w:rPr>
        <w:t xml:space="preserve">, which greens had hoped would bolster the legal case for Obama’s upcoming climate change rules, </w:t>
      </w:r>
      <w:r w:rsidRPr="00383F26">
        <w:rPr>
          <w:rStyle w:val="StyleUnderline"/>
        </w:rPr>
        <w:t>saps some of the president’s momentum</w:t>
      </w:r>
      <w:r w:rsidRPr="00383F26">
        <w:rPr>
          <w:rStyle w:val="StyleUnderline"/>
          <w:sz w:val="16"/>
          <w:u w:val="none"/>
        </w:rPr>
        <w:t xml:space="preserve"> after last week’s crucial rulings supporting Obamacare and gay marriage.</w:t>
      </w:r>
    </w:p>
    <w:p w:rsidR="007D2F91" w:rsidRDefault="007D2F91" w:rsidP="007D2F91">
      <w:pPr>
        <w:pStyle w:val="Heading3"/>
      </w:pPr>
      <w:r>
        <w:t>2NC Warming Impact Defense</w:t>
      </w:r>
    </w:p>
    <w:p w:rsidR="00A825DA" w:rsidRPr="001A7752" w:rsidRDefault="00A825DA" w:rsidP="00A825DA">
      <w:pPr>
        <w:pStyle w:val="Heading4"/>
        <w:rPr>
          <w:rFonts w:cs="Times New Roman"/>
        </w:rPr>
      </w:pPr>
      <w:r>
        <w:rPr>
          <w:rFonts w:cs="Times New Roman"/>
        </w:rPr>
        <w:t>(  ) Warming not real- r</w:t>
      </w:r>
      <w:r w:rsidRPr="001A7752">
        <w:rPr>
          <w:rFonts w:cs="Times New Roman"/>
        </w:rPr>
        <w:t>ecen</w:t>
      </w:r>
      <w:r>
        <w:rPr>
          <w:rFonts w:cs="Times New Roman"/>
        </w:rPr>
        <w:t>t temperatures show no increase</w:t>
      </w:r>
    </w:p>
    <w:p w:rsidR="00A825DA" w:rsidRPr="00450471" w:rsidRDefault="00A825DA" w:rsidP="00A825DA">
      <w:pPr>
        <w:rPr>
          <w:rStyle w:val="Style13ptBold"/>
        </w:rPr>
      </w:pPr>
      <w:proofErr w:type="spellStart"/>
      <w:r w:rsidRPr="00450471">
        <w:rPr>
          <w:rStyle w:val="Style13ptBold"/>
        </w:rPr>
        <w:t>Happer</w:t>
      </w:r>
      <w:proofErr w:type="spellEnd"/>
      <w:r w:rsidRPr="00450471">
        <w:rPr>
          <w:rStyle w:val="Style13ptBold"/>
        </w:rPr>
        <w:t xml:space="preserve"> </w:t>
      </w:r>
      <w:r>
        <w:rPr>
          <w:rStyle w:val="Style13ptBold"/>
        </w:rPr>
        <w:t>‘</w:t>
      </w:r>
      <w:r w:rsidRPr="00450471">
        <w:rPr>
          <w:rStyle w:val="Style13ptBold"/>
        </w:rPr>
        <w:t xml:space="preserve">12 </w:t>
      </w:r>
    </w:p>
    <w:p w:rsidR="00A825DA" w:rsidRPr="00E47BBA" w:rsidRDefault="00A825DA" w:rsidP="00A825DA">
      <w:pPr>
        <w:rPr>
          <w:sz w:val="16"/>
          <w:szCs w:val="16"/>
        </w:rPr>
      </w:pPr>
      <w:r w:rsidRPr="00E47BBA">
        <w:rPr>
          <w:sz w:val="16"/>
          <w:szCs w:val="16"/>
        </w:rPr>
        <w:t xml:space="preserve">(William is a professor of physics at Princeton. “Global Warming Models Are Wrong Again”, Wall Street Journal, 3/27/12, </w:t>
      </w:r>
      <w:hyperlink r:id="rId28" w:history="1">
        <w:r w:rsidRPr="00E47BBA">
          <w:rPr>
            <w:rStyle w:val="Hyperlink"/>
            <w:sz w:val="16"/>
            <w:szCs w:val="16"/>
          </w:rPr>
          <w:t>http://online.wsj.com/article/SB10001424052702304636404577291352882984274.html</w:t>
        </w:r>
      </w:hyperlink>
      <w:r w:rsidRPr="00E47BBA">
        <w:rPr>
          <w:sz w:val="16"/>
          <w:szCs w:val="16"/>
        </w:rPr>
        <w:t>)</w:t>
      </w:r>
    </w:p>
    <w:p w:rsidR="00A825DA" w:rsidRPr="00450471" w:rsidRDefault="00A825DA" w:rsidP="00A825DA"/>
    <w:p w:rsidR="00A825DA" w:rsidRPr="00A825DA" w:rsidRDefault="00A825DA" w:rsidP="00A825DA">
      <w:pPr>
        <w:jc w:val="both"/>
        <w:rPr>
          <w:u w:val="single"/>
        </w:rPr>
      </w:pPr>
      <w:r w:rsidRPr="006C1D47">
        <w:rPr>
          <w:highlight w:val="magenta"/>
          <w:u w:val="single"/>
        </w:rPr>
        <w:t>What is happening to global temperatures</w:t>
      </w:r>
      <w:r w:rsidRPr="001A7752">
        <w:rPr>
          <w:u w:val="single"/>
        </w:rPr>
        <w:t xml:space="preserve"> in reality? </w:t>
      </w:r>
      <w:r w:rsidRPr="00005DCF">
        <w:rPr>
          <w:sz w:val="16"/>
        </w:rPr>
        <w:t>The answer is:</w:t>
      </w:r>
      <w:r w:rsidRPr="001A7752">
        <w:rPr>
          <w:u w:val="single"/>
        </w:rPr>
        <w:t xml:space="preserve"> </w:t>
      </w:r>
      <w:r w:rsidRPr="006C1D47">
        <w:rPr>
          <w:highlight w:val="magenta"/>
          <w:u w:val="single"/>
        </w:rPr>
        <w:t>almost nothing for more than 10 years</w:t>
      </w:r>
      <w:r w:rsidRPr="001A7752">
        <w:rPr>
          <w:u w:val="single"/>
        </w:rPr>
        <w:t xml:space="preserve">. </w:t>
      </w:r>
      <w:r w:rsidRPr="00005DCF">
        <w:rPr>
          <w:sz w:val="16"/>
        </w:rPr>
        <w:t xml:space="preserve">Monthly values of the global temperature anomaly of the lower atmosphere, </w:t>
      </w:r>
      <w:r w:rsidRPr="00796D3D">
        <w:rPr>
          <w:rStyle w:val="StyleUnderline"/>
        </w:rPr>
        <w:t>compiled at the University of Alabama from NASA satellite data,</w:t>
      </w:r>
      <w:r w:rsidRPr="00005DCF">
        <w:rPr>
          <w:sz w:val="16"/>
        </w:rPr>
        <w:t xml:space="preserve"> can be found at the website http://www.drroyspencer.com/latest-global-temperatures/. The latest (February 2012) </w:t>
      </w:r>
      <w:r w:rsidRPr="006C1D47">
        <w:rPr>
          <w:highlight w:val="magenta"/>
          <w:u w:val="single"/>
        </w:rPr>
        <w:t>monthly global temperature anomaly</w:t>
      </w:r>
      <w:r w:rsidRPr="001A7752">
        <w:rPr>
          <w:u w:val="single"/>
        </w:rPr>
        <w:t xml:space="preserve"> for the lower atmosphere </w:t>
      </w:r>
      <w:r w:rsidRPr="006C1D47">
        <w:rPr>
          <w:highlight w:val="magenta"/>
          <w:u w:val="single"/>
        </w:rPr>
        <w:t>was minus 0.12 degrees</w:t>
      </w:r>
      <w:r w:rsidRPr="001A7752">
        <w:rPr>
          <w:u w:val="single"/>
        </w:rPr>
        <w:t xml:space="preserve"> Celsius, slightly </w:t>
      </w:r>
      <w:r w:rsidRPr="006C1D47">
        <w:rPr>
          <w:highlight w:val="magenta"/>
          <w:u w:val="single"/>
        </w:rPr>
        <w:t>less than the average since the satellite record of temperatures began</w:t>
      </w:r>
      <w:r w:rsidRPr="001A7752">
        <w:rPr>
          <w:u w:val="single"/>
        </w:rPr>
        <w:t xml:space="preserve"> in 1979</w:t>
      </w:r>
    </w:p>
    <w:p w:rsidR="00A825DA" w:rsidRDefault="00A825DA" w:rsidP="00A825DA"/>
    <w:p w:rsidR="00A825DA" w:rsidRPr="00583CA6" w:rsidRDefault="00A825DA" w:rsidP="00583CA6">
      <w:pPr>
        <w:pStyle w:val="Heading4"/>
      </w:pPr>
      <w:r>
        <w:t xml:space="preserve">(  ) Warming won’t cause </w:t>
      </w:r>
      <w:r w:rsidRPr="00D9260D">
        <w:t>extinction---</w:t>
      </w:r>
      <w:r>
        <w:t xml:space="preserve">mitigation and adaptation </w:t>
      </w:r>
      <w:r w:rsidRPr="00D9260D">
        <w:t xml:space="preserve">solve </w:t>
      </w:r>
    </w:p>
    <w:p w:rsidR="00A825DA" w:rsidRDefault="00A825DA" w:rsidP="00A825DA">
      <w:r>
        <w:rPr>
          <w:rStyle w:val="Style13ptBold"/>
        </w:rPr>
        <w:t>Mendelsohn ‘</w:t>
      </w:r>
      <w:r w:rsidRPr="00CA7783">
        <w:rPr>
          <w:rStyle w:val="Style13ptBold"/>
        </w:rPr>
        <w:t>9</w:t>
      </w:r>
      <w:r w:rsidRPr="00D9260D">
        <w:t xml:space="preserve"> </w:t>
      </w:r>
    </w:p>
    <w:p w:rsidR="00A825DA" w:rsidRPr="00E25BE8" w:rsidRDefault="00A825DA" w:rsidP="00A825DA">
      <w:pPr>
        <w:rPr>
          <w:sz w:val="18"/>
          <w:szCs w:val="18"/>
        </w:rPr>
      </w:pPr>
      <w:r w:rsidRPr="00E25BE8">
        <w:rPr>
          <w:sz w:val="18"/>
          <w:szCs w:val="18"/>
        </w:rPr>
        <w:t xml:space="preserve">(Robert O. Mendelsohn 9, the Edwin Weyerhaeuser Davis Professor, Yale School of Forestry and Environmental Studies, Yale University, June 2009, “Climate Change and Economic Growth,” online: </w:t>
      </w:r>
      <w:hyperlink r:id="rId29" w:history="1">
        <w:r w:rsidRPr="00E25BE8">
          <w:rPr>
            <w:sz w:val="18"/>
            <w:szCs w:val="18"/>
          </w:rPr>
          <w:t>http://www.growthcommission.org/storage/cgdev/documents/gcwp060web.pdf</w:t>
        </w:r>
      </w:hyperlink>
      <w:r w:rsidRPr="00E25BE8">
        <w:rPr>
          <w:sz w:val="18"/>
          <w:szCs w:val="18"/>
        </w:rPr>
        <w:t>)</w:t>
      </w:r>
    </w:p>
    <w:p w:rsidR="00A825DA" w:rsidRPr="00D9260D" w:rsidRDefault="00A825DA" w:rsidP="00A825DA"/>
    <w:p w:rsidR="00A825DA" w:rsidRPr="00D9260D" w:rsidRDefault="00A825DA" w:rsidP="00A825DA">
      <w:pPr>
        <w:rPr>
          <w:sz w:val="16"/>
        </w:rPr>
      </w:pPr>
      <w:r w:rsidRPr="006C1D47">
        <w:rPr>
          <w:b/>
          <w:iCs/>
          <w:highlight w:val="magenta"/>
          <w:u w:val="single"/>
          <w:bdr w:val="single" w:sz="18" w:space="0" w:color="auto"/>
        </w:rPr>
        <w:t>These statements are</w:t>
      </w:r>
      <w:r w:rsidRPr="00D9260D">
        <w:rPr>
          <w:sz w:val="16"/>
        </w:rPr>
        <w:t xml:space="preserve"> largely </w:t>
      </w:r>
      <w:r w:rsidRPr="006C1D47">
        <w:rPr>
          <w:b/>
          <w:iCs/>
          <w:highlight w:val="magenta"/>
          <w:u w:val="single"/>
          <w:bdr w:val="single" w:sz="18" w:space="0" w:color="auto"/>
        </w:rPr>
        <w:t>alarmist and misleading</w:t>
      </w:r>
      <w:r w:rsidRPr="00D9260D">
        <w:rPr>
          <w:sz w:val="16"/>
        </w:rPr>
        <w:t xml:space="preserve">. Although climate change is a serious problem that deserves attention, </w:t>
      </w:r>
      <w:r w:rsidRPr="00D9260D">
        <w:rPr>
          <w:b/>
          <w:iCs/>
          <w:u w:val="single"/>
          <w:bdr w:val="single" w:sz="18" w:space="0" w:color="auto"/>
        </w:rPr>
        <w:t>society’s immediate behavior has an</w:t>
      </w:r>
      <w:r w:rsidRPr="00D9260D">
        <w:rPr>
          <w:sz w:val="16"/>
          <w:u w:val="single"/>
        </w:rPr>
        <w:t xml:space="preserve"> </w:t>
      </w:r>
      <w:r w:rsidRPr="00D9260D">
        <w:rPr>
          <w:bCs/>
          <w:u w:val="single"/>
        </w:rPr>
        <w:t>extremely low probability</w:t>
      </w:r>
      <w:r w:rsidRPr="00D9260D">
        <w:rPr>
          <w:sz w:val="16"/>
          <w:u w:val="single"/>
        </w:rPr>
        <w:t xml:space="preserve"> </w:t>
      </w:r>
      <w:r w:rsidRPr="00D9260D">
        <w:rPr>
          <w:b/>
          <w:iCs/>
          <w:u w:val="single"/>
          <w:bdr w:val="single" w:sz="18" w:space="0" w:color="auto"/>
        </w:rPr>
        <w:t>of leading to</w:t>
      </w:r>
      <w:r w:rsidRPr="00D9260D">
        <w:rPr>
          <w:sz w:val="16"/>
          <w:u w:val="single"/>
        </w:rPr>
        <w:t xml:space="preserve"> </w:t>
      </w:r>
      <w:r w:rsidRPr="00D9260D">
        <w:rPr>
          <w:bCs/>
          <w:u w:val="single"/>
        </w:rPr>
        <w:t>catastrophic consequences</w:t>
      </w:r>
      <w:r w:rsidRPr="00D9260D">
        <w:rPr>
          <w:sz w:val="16"/>
        </w:rPr>
        <w:t xml:space="preserve">. The </w:t>
      </w:r>
      <w:r w:rsidRPr="00D9260D">
        <w:rPr>
          <w:b/>
          <w:iCs/>
          <w:u w:val="single"/>
          <w:bdr w:val="single" w:sz="18" w:space="0" w:color="auto"/>
        </w:rPr>
        <w:t>science and economics</w:t>
      </w:r>
      <w:r w:rsidRPr="00D9260D">
        <w:rPr>
          <w:sz w:val="16"/>
        </w:rPr>
        <w:t xml:space="preserve"> of climate change </w:t>
      </w:r>
      <w:r w:rsidRPr="00D9260D">
        <w:rPr>
          <w:b/>
          <w:iCs/>
          <w:u w:val="single"/>
          <w:bdr w:val="single" w:sz="18" w:space="0" w:color="auto"/>
        </w:rPr>
        <w:t xml:space="preserve">is quite clear that </w:t>
      </w:r>
      <w:r w:rsidRPr="006C1D47">
        <w:rPr>
          <w:b/>
          <w:iCs/>
          <w:highlight w:val="magenta"/>
          <w:u w:val="single"/>
          <w:bdr w:val="single" w:sz="18" w:space="0" w:color="auto"/>
        </w:rPr>
        <w:t>emissions</w:t>
      </w:r>
      <w:r w:rsidRPr="00D9260D">
        <w:rPr>
          <w:b/>
          <w:iCs/>
          <w:u w:val="single"/>
          <w:bdr w:val="single" w:sz="18" w:space="0" w:color="auto"/>
        </w:rPr>
        <w:t xml:space="preserve"> over the next few decades </w:t>
      </w:r>
      <w:r w:rsidRPr="006C1D47">
        <w:rPr>
          <w:b/>
          <w:iCs/>
          <w:highlight w:val="magenta"/>
          <w:u w:val="single"/>
          <w:bdr w:val="single" w:sz="18" w:space="0" w:color="auto"/>
        </w:rPr>
        <w:t>will lead to</w:t>
      </w:r>
      <w:r w:rsidRPr="00D9260D">
        <w:rPr>
          <w:b/>
          <w:iCs/>
          <w:u w:val="single"/>
          <w:bdr w:val="single" w:sz="18" w:space="0" w:color="auto"/>
        </w:rPr>
        <w:t xml:space="preserve"> only</w:t>
      </w:r>
      <w:r w:rsidRPr="00D9260D">
        <w:rPr>
          <w:sz w:val="16"/>
        </w:rPr>
        <w:t xml:space="preserve"> </w:t>
      </w:r>
      <w:r w:rsidRPr="006C1D47">
        <w:rPr>
          <w:bCs/>
          <w:highlight w:val="magenta"/>
          <w:u w:val="single"/>
        </w:rPr>
        <w:t>mild consequences</w:t>
      </w:r>
      <w:r w:rsidRPr="00D9260D">
        <w:rPr>
          <w:sz w:val="16"/>
        </w:rPr>
        <w:t xml:space="preserve">. The </w:t>
      </w:r>
      <w:r w:rsidRPr="006C1D47">
        <w:rPr>
          <w:bCs/>
          <w:highlight w:val="magenta"/>
          <w:u w:val="single"/>
        </w:rPr>
        <w:t>severe impacts</w:t>
      </w:r>
      <w:r w:rsidRPr="00D9260D">
        <w:rPr>
          <w:sz w:val="16"/>
        </w:rPr>
        <w:t xml:space="preserve"> predicted by alarmists </w:t>
      </w:r>
      <w:r w:rsidRPr="006C1D47">
        <w:rPr>
          <w:b/>
          <w:iCs/>
          <w:highlight w:val="magenta"/>
          <w:u w:val="single"/>
          <w:bdr w:val="single" w:sz="18" w:space="0" w:color="auto"/>
        </w:rPr>
        <w:t>require a century (or two</w:t>
      </w:r>
      <w:r w:rsidRPr="00D9260D">
        <w:rPr>
          <w:sz w:val="16"/>
        </w:rPr>
        <w:t xml:space="preserve"> in the case of Stern 2006) </w:t>
      </w:r>
      <w:r w:rsidRPr="00D9260D">
        <w:rPr>
          <w:bCs/>
          <w:u w:val="single"/>
        </w:rPr>
        <w:t>of no mitigation</w:t>
      </w:r>
      <w:r w:rsidRPr="00D9260D">
        <w:rPr>
          <w:sz w:val="16"/>
        </w:rPr>
        <w:t xml:space="preserve">. Many of the </w:t>
      </w:r>
      <w:r w:rsidRPr="00D9260D">
        <w:rPr>
          <w:b/>
          <w:iCs/>
          <w:u w:val="single"/>
          <w:bdr w:val="single" w:sz="18" w:space="0" w:color="auto"/>
        </w:rPr>
        <w:t>predicted impacts assume there will be no or little adaptation</w:t>
      </w:r>
      <w:r w:rsidRPr="00D9260D">
        <w:rPr>
          <w:sz w:val="16"/>
        </w:rPr>
        <w:t xml:space="preserve">. The net economic impacts from climate change over the next 50 years will be small regardless. Most of </w:t>
      </w:r>
      <w:r w:rsidRPr="00D9260D">
        <w:rPr>
          <w:b/>
          <w:iCs/>
          <w:u w:val="single"/>
          <w:bdr w:val="single" w:sz="18" w:space="0" w:color="auto"/>
        </w:rPr>
        <w:t>the more severe impacts will take more than a century or even a millennium to unfold and many of</w:t>
      </w:r>
      <w:r w:rsidRPr="006C1D47">
        <w:rPr>
          <w:b/>
          <w:iCs/>
          <w:highlight w:val="magenta"/>
          <w:u w:val="single"/>
          <w:bdr w:val="single" w:sz="18" w:space="0" w:color="auto"/>
        </w:rPr>
        <w:t xml:space="preserve"> these</w:t>
      </w:r>
      <w:r w:rsidRPr="00D9260D">
        <w:rPr>
          <w:sz w:val="16"/>
        </w:rPr>
        <w:t xml:space="preserve"> “</w:t>
      </w:r>
      <w:r w:rsidRPr="00D9260D">
        <w:rPr>
          <w:b/>
          <w:iCs/>
          <w:u w:val="single"/>
          <w:bdr w:val="single" w:sz="18" w:space="0" w:color="auto"/>
        </w:rPr>
        <w:t>potential</w:t>
      </w:r>
      <w:r w:rsidRPr="006C1D47">
        <w:rPr>
          <w:b/>
          <w:iCs/>
          <w:highlight w:val="magenta"/>
          <w:u w:val="single"/>
          <w:bdr w:val="single" w:sz="18" w:space="0" w:color="auto"/>
        </w:rPr>
        <w:t>” impacts</w:t>
      </w:r>
      <w:r w:rsidRPr="006C1D47">
        <w:rPr>
          <w:sz w:val="16"/>
          <w:highlight w:val="magenta"/>
        </w:rPr>
        <w:t xml:space="preserve"> </w:t>
      </w:r>
      <w:r w:rsidRPr="006C1D47">
        <w:rPr>
          <w:b/>
          <w:iCs/>
          <w:highlight w:val="magenta"/>
          <w:u w:val="single"/>
          <w:bdr w:val="single" w:sz="18" w:space="0" w:color="auto"/>
        </w:rPr>
        <w:t>will never occur because people will adapt.</w:t>
      </w:r>
      <w:r w:rsidRPr="006C1D47">
        <w:rPr>
          <w:sz w:val="16"/>
          <w:highlight w:val="magenta"/>
        </w:rPr>
        <w:t xml:space="preserve"> </w:t>
      </w:r>
      <w:r w:rsidRPr="006C1D47">
        <w:rPr>
          <w:b/>
          <w:iCs/>
          <w:highlight w:val="magenta"/>
          <w:u w:val="single"/>
          <w:bdr w:val="single" w:sz="18" w:space="0" w:color="auto"/>
        </w:rPr>
        <w:t>It is not</w:t>
      </w:r>
      <w:r w:rsidRPr="00D9260D">
        <w:rPr>
          <w:b/>
          <w:iCs/>
          <w:u w:val="single"/>
          <w:bdr w:val="single" w:sz="18" w:space="0" w:color="auto"/>
        </w:rPr>
        <w:t xml:space="preserve"> at all </w:t>
      </w:r>
      <w:r w:rsidRPr="006C1D47">
        <w:rPr>
          <w:b/>
          <w:iCs/>
          <w:highlight w:val="magenta"/>
          <w:u w:val="single"/>
          <w:bdr w:val="single" w:sz="18" w:space="0" w:color="auto"/>
        </w:rPr>
        <w:t>apparent that immediate</w:t>
      </w:r>
      <w:r w:rsidRPr="00D9260D">
        <w:rPr>
          <w:b/>
          <w:iCs/>
          <w:u w:val="single"/>
          <w:bdr w:val="single" w:sz="18" w:space="0" w:color="auto"/>
        </w:rPr>
        <w:t xml:space="preserve"> and dramatic </w:t>
      </w:r>
      <w:r w:rsidRPr="006C1D47">
        <w:rPr>
          <w:b/>
          <w:iCs/>
          <w:highlight w:val="magenta"/>
          <w:u w:val="single"/>
          <w:bdr w:val="single" w:sz="18" w:space="0" w:color="auto"/>
        </w:rPr>
        <w:t>policies need to be developed to thwart long</w:t>
      </w:r>
      <w:r w:rsidRPr="006C1D47">
        <w:rPr>
          <w:rFonts w:ascii="Cambria Math" w:hAnsi="Cambria Math" w:cs="Cambria Math"/>
          <w:b/>
          <w:iCs/>
          <w:highlight w:val="magenta"/>
          <w:u w:val="single"/>
          <w:bdr w:val="single" w:sz="18" w:space="0" w:color="auto"/>
        </w:rPr>
        <w:t>‐</w:t>
      </w:r>
      <w:r w:rsidRPr="006C1D47">
        <w:rPr>
          <w:b/>
          <w:iCs/>
          <w:highlight w:val="magenta"/>
          <w:u w:val="single"/>
          <w:bdr w:val="single" w:sz="18" w:space="0" w:color="auto"/>
        </w:rPr>
        <w:t>range climate risks</w:t>
      </w:r>
      <w:r w:rsidRPr="00D9260D">
        <w:rPr>
          <w:sz w:val="16"/>
        </w:rPr>
        <w:t>. What is needed are long</w:t>
      </w:r>
      <w:r w:rsidRPr="00D9260D">
        <w:rPr>
          <w:rFonts w:ascii="Cambria Math" w:hAnsi="Cambria Math" w:cs="Cambria Math"/>
          <w:sz w:val="16"/>
        </w:rPr>
        <w:t>‐</w:t>
      </w:r>
      <w:r w:rsidRPr="00D9260D">
        <w:rPr>
          <w:sz w:val="16"/>
        </w:rPr>
        <w:t>run balanced responses.</w:t>
      </w:r>
    </w:p>
    <w:p w:rsidR="00A825DA" w:rsidRDefault="00A825DA" w:rsidP="00A825DA"/>
    <w:p w:rsidR="00387E79" w:rsidRPr="00387E79" w:rsidRDefault="00387E79" w:rsidP="00387E79"/>
    <w:p w:rsidR="007D2F91" w:rsidRDefault="007D2F91" w:rsidP="007D2F91">
      <w:pPr>
        <w:pStyle w:val="Heading3"/>
      </w:pPr>
      <w:r>
        <w:t xml:space="preserve">2NC EPA </w:t>
      </w:r>
      <w:proofErr w:type="spellStart"/>
      <w:r>
        <w:t>Regs</w:t>
      </w:r>
      <w:proofErr w:type="spellEnd"/>
      <w:r>
        <w:t xml:space="preserve"> Hurt Econ</w:t>
      </w:r>
    </w:p>
    <w:p w:rsidR="007D2F91" w:rsidRDefault="007D2F91" w:rsidP="007D2F91">
      <w:pPr>
        <w:pStyle w:val="Heading4"/>
      </w:pPr>
      <w:r>
        <w:t xml:space="preserve">EPA </w:t>
      </w:r>
      <w:proofErr w:type="spellStart"/>
      <w:r>
        <w:t>regs</w:t>
      </w:r>
      <w:proofErr w:type="spellEnd"/>
      <w:r>
        <w:t xml:space="preserve"> hurt the economy</w:t>
      </w:r>
    </w:p>
    <w:p w:rsidR="007D2F91" w:rsidRPr="00E16DD0" w:rsidRDefault="007D2F91" w:rsidP="007D2F91">
      <w:pPr>
        <w:rPr>
          <w:rStyle w:val="Style13ptBold"/>
        </w:rPr>
      </w:pPr>
      <w:r w:rsidRPr="00E16DD0">
        <w:rPr>
          <w:rStyle w:val="Style13ptBold"/>
        </w:rPr>
        <w:t>Harder 15</w:t>
      </w:r>
    </w:p>
    <w:p w:rsidR="007D2F91" w:rsidRPr="00E16DD0" w:rsidRDefault="007D2F91" w:rsidP="007D2F91">
      <w:r>
        <w:t xml:space="preserve">(Amy, Obama Administration Readies Big Push on Climate Change, June 9, 2015, </w:t>
      </w:r>
      <w:hyperlink r:id="rId30" w:history="1">
        <w:r w:rsidRPr="001500E5">
          <w:rPr>
            <w:rStyle w:val="Hyperlink"/>
          </w:rPr>
          <w:t>http://www.wsj.com/articles/obama-administration-readies-big-push-on-climate-change-1433873269</w:t>
        </w:r>
      </w:hyperlink>
      <w:r>
        <w:t>, JZG)</w:t>
      </w:r>
    </w:p>
    <w:p w:rsidR="007D2F91" w:rsidRDefault="007D2F91" w:rsidP="007D2F91">
      <w:pPr>
        <w:rPr>
          <w:sz w:val="16"/>
        </w:rPr>
      </w:pPr>
      <w:r w:rsidRPr="005F598C">
        <w:rPr>
          <w:sz w:val="16"/>
        </w:rPr>
        <w:t xml:space="preserve">People on either side of the fight hotly contest to what degree—or whether at all—the </w:t>
      </w:r>
      <w:r w:rsidRPr="005F598C">
        <w:rPr>
          <w:rStyle w:val="StyleUnderline"/>
        </w:rPr>
        <w:t>regulations will create new costs on the U.S. economy.</w:t>
      </w:r>
      <w:r>
        <w:rPr>
          <w:rStyle w:val="StyleUnderline"/>
        </w:rPr>
        <w:t xml:space="preserve"> </w:t>
      </w:r>
      <w:r w:rsidRPr="005F598C">
        <w:rPr>
          <w:rStyle w:val="StyleUnderline"/>
        </w:rPr>
        <w:t>EPA Administrator</w:t>
      </w:r>
      <w:r w:rsidRPr="005F598C">
        <w:rPr>
          <w:sz w:val="16"/>
        </w:rPr>
        <w:t xml:space="preserve"> Gina </w:t>
      </w:r>
      <w:r w:rsidRPr="005F598C">
        <w:rPr>
          <w:rStyle w:val="StyleUnderline"/>
        </w:rPr>
        <w:t>McCarthy</w:t>
      </w:r>
      <w:r w:rsidRPr="005F598C">
        <w:rPr>
          <w:sz w:val="16"/>
        </w:rPr>
        <w:t xml:space="preserve"> </w:t>
      </w:r>
      <w:r w:rsidRPr="005F598C">
        <w:rPr>
          <w:rStyle w:val="StyleUnderline"/>
        </w:rPr>
        <w:t>has averaged about two speeches a week</w:t>
      </w:r>
      <w:r w:rsidRPr="005F598C">
        <w:rPr>
          <w:sz w:val="16"/>
        </w:rPr>
        <w:t xml:space="preserve"> on climate change since the agency first proposed the carbon rule for power plants a little more than a year ago, according to EPA. Many of the speeches, which include addresses in front of oil and natural gas industry executives around the world, </w:t>
      </w:r>
      <w:r w:rsidRPr="005F598C">
        <w:rPr>
          <w:rStyle w:val="StyleUnderline"/>
        </w:rPr>
        <w:t>focus on</w:t>
      </w:r>
      <w:r w:rsidRPr="005F598C">
        <w:rPr>
          <w:sz w:val="16"/>
        </w:rPr>
        <w:t xml:space="preserve"> </w:t>
      </w:r>
      <w:r w:rsidRPr="005F598C">
        <w:rPr>
          <w:rStyle w:val="StyleUnderline"/>
        </w:rPr>
        <w:t>what</w:t>
      </w:r>
      <w:r w:rsidRPr="005F598C">
        <w:rPr>
          <w:sz w:val="16"/>
        </w:rPr>
        <w:t xml:space="preserve"> Ms. </w:t>
      </w:r>
      <w:r w:rsidRPr="005F598C">
        <w:rPr>
          <w:rStyle w:val="StyleUnderline"/>
        </w:rPr>
        <w:t>McCarthy describes as the positive economic impact of new regulation.</w:t>
      </w:r>
      <w:r>
        <w:rPr>
          <w:rStyle w:val="StyleUnderline"/>
        </w:rPr>
        <w:t xml:space="preserve"> </w:t>
      </w:r>
      <w:r w:rsidRPr="005F598C">
        <w:rPr>
          <w:sz w:val="16"/>
        </w:rPr>
        <w:t xml:space="preserve">“Strategies to reduce carbon can double as investments that return value for your operations as they evolve over time,” Ms. McCarthy told an audience of energy executives at a conference in Houston in late April about the agency’s proposed rule cutting carbon from the utility sector. </w:t>
      </w:r>
      <w:r w:rsidRPr="005F598C">
        <w:rPr>
          <w:rStyle w:val="StyleUnderline"/>
        </w:rPr>
        <w:t>Other experts maintain the economic upshots of regulations aren't as clear-cut.</w:t>
      </w:r>
      <w:r>
        <w:rPr>
          <w:rStyle w:val="StyleUnderline"/>
        </w:rPr>
        <w:t xml:space="preserve"> </w:t>
      </w:r>
      <w:r w:rsidRPr="005F598C">
        <w:rPr>
          <w:sz w:val="16"/>
        </w:rPr>
        <w:t>“</w:t>
      </w:r>
      <w:r w:rsidRPr="005F598C">
        <w:rPr>
          <w:rStyle w:val="StyleUnderline"/>
        </w:rPr>
        <w:t>There is no question that regulations are shifting supply and demand curves, so they are increasing costs</w:t>
      </w:r>
      <w:r w:rsidRPr="005F598C">
        <w:rPr>
          <w:sz w:val="16"/>
        </w:rPr>
        <w:t>,” said Susan Dudley, who was a top regulatory official in the White House during the George W. Bush administration. “Some of those costs are encouraging cleaner alternatives; sometimes they’re shifting things to other countries. Fully understanding the costs and benefits is really challenging.”</w:t>
      </w:r>
    </w:p>
    <w:p w:rsidR="00EE2A6D" w:rsidRDefault="00EE2A6D" w:rsidP="00EE2A6D">
      <w:pPr>
        <w:pStyle w:val="Heading1"/>
      </w:pPr>
      <w:r>
        <w:t>AFF – SOP CP</w:t>
      </w:r>
    </w:p>
    <w:p w:rsidR="00EE2A6D" w:rsidRDefault="00EE2A6D" w:rsidP="00EE2A6D">
      <w:pPr>
        <w:pStyle w:val="Heading2"/>
      </w:pPr>
      <w:r>
        <w:t>2AC</w:t>
      </w:r>
    </w:p>
    <w:p w:rsidR="00EE2A6D" w:rsidRDefault="00EE2A6D" w:rsidP="00EE2A6D">
      <w:pPr>
        <w:pStyle w:val="Heading3"/>
      </w:pPr>
      <w:r>
        <w:t xml:space="preserve">2AC </w:t>
      </w:r>
      <w:proofErr w:type="spellStart"/>
      <w:r>
        <w:t>Nondelegation</w:t>
      </w:r>
      <w:proofErr w:type="spellEnd"/>
      <w:r>
        <w:t xml:space="preserve"> DA</w:t>
      </w:r>
    </w:p>
    <w:p w:rsidR="00EE2A6D" w:rsidRPr="00741D08" w:rsidRDefault="00EE2A6D" w:rsidP="00EE2A6D">
      <w:pPr>
        <w:pStyle w:val="Heading4"/>
      </w:pPr>
      <w:r>
        <w:t xml:space="preserve">The CP rules on the </w:t>
      </w:r>
      <w:proofErr w:type="spellStart"/>
      <w:r>
        <w:t>nondelegation</w:t>
      </w:r>
      <w:proofErr w:type="spellEnd"/>
      <w:r>
        <w:t xml:space="preserve"> doctrine – their </w:t>
      </w:r>
      <w:proofErr w:type="spellStart"/>
      <w:proofErr w:type="gramStart"/>
      <w:r>
        <w:t>ev</w:t>
      </w:r>
      <w:proofErr w:type="spellEnd"/>
      <w:proofErr w:type="gramEnd"/>
    </w:p>
    <w:p w:rsidR="00EE2A6D" w:rsidRPr="004D46F6" w:rsidRDefault="00EE2A6D" w:rsidP="00EE2A6D">
      <w:pPr>
        <w:rPr>
          <w:rStyle w:val="Style13ptBold"/>
        </w:rPr>
      </w:pPr>
      <w:proofErr w:type="spellStart"/>
      <w:r w:rsidRPr="004D46F6">
        <w:rPr>
          <w:rStyle w:val="Style13ptBold"/>
        </w:rPr>
        <w:t>Slobogin</w:t>
      </w:r>
      <w:proofErr w:type="spellEnd"/>
      <w:r w:rsidRPr="004D46F6">
        <w:rPr>
          <w:rStyle w:val="Style13ptBold"/>
        </w:rPr>
        <w:t xml:space="preserve"> 15</w:t>
      </w:r>
    </w:p>
    <w:p w:rsidR="00EE2A6D" w:rsidRPr="004D46F6" w:rsidRDefault="00EE2A6D" w:rsidP="00EE2A6D">
      <w:r w:rsidRPr="004D46F6">
        <w:t>(Christopher -Milton Underwood Professor of Law</w:t>
      </w:r>
      <w:r>
        <w:t xml:space="preserve">, Chris </w:t>
      </w:r>
      <w:proofErr w:type="spellStart"/>
      <w:r>
        <w:t>Slobogin</w:t>
      </w:r>
      <w:proofErr w:type="spellEnd"/>
      <w:r>
        <w:t xml:space="preserve"> has authored more than 100 articles, books and chapters on topics relating to criminal procedure, mental health law and evidence. Named director of Vanderbilt Law School’s Criminal Justice Program in 2009, Professor </w:t>
      </w:r>
      <w:proofErr w:type="spellStart"/>
      <w:r>
        <w:t>Slobogin</w:t>
      </w:r>
      <w:proofErr w:type="spellEnd"/>
      <w:r>
        <w:t xml:space="preserve"> is one of the five most cited criminal law and procedure law professors in the country, according to the Leiter Report</w:t>
      </w:r>
      <w:r w:rsidRPr="004D46F6">
        <w:t xml:space="preserve">, Vanderbilt University Law School, Standing and Covert Surveillance, </w:t>
      </w:r>
      <w:r>
        <w:t xml:space="preserve">Pepperdine Law Review, </w:t>
      </w:r>
      <w:r w:rsidRPr="004D46F6">
        <w:t xml:space="preserve">February 18, 2015, </w:t>
      </w:r>
      <w:hyperlink r:id="rId31" w:history="1">
        <w:r w:rsidRPr="004D46F6">
          <w:rPr>
            <w:rStyle w:val="Hyperlink"/>
          </w:rPr>
          <w:t>http://papers.ssrn.com/sol3/papers.cfm?abstract_id=2567070</w:t>
        </w:r>
      </w:hyperlink>
      <w:r w:rsidRPr="004D46F6">
        <w:t>, JZG)</w:t>
      </w:r>
    </w:p>
    <w:p w:rsidR="00EE2A6D" w:rsidRPr="00741D08" w:rsidRDefault="00EE2A6D" w:rsidP="00EE2A6D"/>
    <w:p w:rsidR="00EE2A6D" w:rsidRDefault="00EE2A6D" w:rsidP="00EE2A6D">
      <w:pPr>
        <w:rPr>
          <w:rStyle w:val="StyleUnderline"/>
          <w:sz w:val="16"/>
          <w:u w:val="none"/>
        </w:rPr>
      </w:pPr>
      <w:r w:rsidRPr="004D46F6">
        <w:rPr>
          <w:rStyle w:val="StyleUnderline"/>
          <w:sz w:val="16"/>
          <w:u w:val="none"/>
        </w:rPr>
        <w:t xml:space="preserve">140 More </w:t>
      </w:r>
      <w:r w:rsidRPr="00741D08">
        <w:rPr>
          <w:rStyle w:val="StyleUnderline"/>
          <w:sz w:val="16"/>
          <w:u w:val="none"/>
        </w:rPr>
        <w:t xml:space="preserve">specifically, </w:t>
      </w:r>
      <w:proofErr w:type="spellStart"/>
      <w:r w:rsidRPr="00741D08">
        <w:rPr>
          <w:rStyle w:val="StyleUnderline"/>
        </w:rPr>
        <w:t>panvasive</w:t>
      </w:r>
      <w:proofErr w:type="spellEnd"/>
      <w:r w:rsidRPr="00741D08">
        <w:rPr>
          <w:rStyle w:val="StyleUnderline"/>
        </w:rPr>
        <w:t xml:space="preserve"> surveillance might be challengeable on one of three grounds: (1) the surveillance is not authorized by the appropriate legislative body; (2) the authorizing legislative body does not meaningfully represent the group affected by the surveillance; or (</w:t>
      </w:r>
      <w:r w:rsidRPr="00741D08">
        <w:rPr>
          <w:rStyle w:val="StyleUnderline"/>
          <w:highlight w:val="cyan"/>
        </w:rPr>
        <w:t>3) the resulting legislation or law enforcement’s implementation of it violates</w:t>
      </w:r>
      <w:r w:rsidRPr="00741D08">
        <w:rPr>
          <w:rStyle w:val="StyleUnderline"/>
        </w:rPr>
        <w:t xml:space="preserve"> notions underlying </w:t>
      </w:r>
      <w:r w:rsidRPr="00741D08">
        <w:rPr>
          <w:rStyle w:val="StyleUnderline"/>
          <w:highlight w:val="cyan"/>
        </w:rPr>
        <w:t>the non-delegation doctrine.</w:t>
      </w:r>
      <w:r w:rsidRPr="00741D08">
        <w:rPr>
          <w:rStyle w:val="StyleUnderline"/>
          <w:sz w:val="16"/>
          <w:u w:val="none"/>
        </w:rPr>
        <w:t xml:space="preserve">141 </w:t>
      </w:r>
      <w:r w:rsidRPr="00741D08">
        <w:rPr>
          <w:rStyle w:val="StyleUnderline"/>
        </w:rPr>
        <w:t xml:space="preserve">The first and third of these grounds are based explicitly on separation of powers concerns. </w:t>
      </w:r>
      <w:r w:rsidRPr="00741D08">
        <w:rPr>
          <w:rStyle w:val="StyleUnderline"/>
          <w:sz w:val="16"/>
          <w:u w:val="none"/>
        </w:rPr>
        <w:t xml:space="preserve">As I pointed out, some </w:t>
      </w:r>
      <w:proofErr w:type="spellStart"/>
      <w:r w:rsidRPr="00741D08">
        <w:rPr>
          <w:rStyle w:val="StyleUnderline"/>
        </w:rPr>
        <w:t>panvasive</w:t>
      </w:r>
      <w:proofErr w:type="spellEnd"/>
      <w:r w:rsidRPr="00741D08">
        <w:rPr>
          <w:rStyle w:val="StyleUnderline"/>
        </w:rPr>
        <w:t xml:space="preserve"> surveillance has not been legislatively authorized or has been authorized by legislation that does not announce an “intelligible principle” governing the implementing agency</w:t>
      </w:r>
      <w:r w:rsidRPr="00741D08">
        <w:rPr>
          <w:rStyle w:val="StyleUnderline"/>
          <w:sz w:val="16"/>
          <w:u w:val="none"/>
        </w:rPr>
        <w:t xml:space="preserve">.142 </w:t>
      </w:r>
      <w:proofErr w:type="spellStart"/>
      <w:r w:rsidRPr="00741D08">
        <w:rPr>
          <w:rStyle w:val="StyleUnderline"/>
          <w:highlight w:val="cyan"/>
        </w:rPr>
        <w:t>Panvasive</w:t>
      </w:r>
      <w:proofErr w:type="spellEnd"/>
      <w:r w:rsidRPr="00741D08">
        <w:rPr>
          <w:rStyle w:val="StyleUnderline"/>
          <w:highlight w:val="cyan"/>
        </w:rPr>
        <w:t xml:space="preserve"> surveillance is also defective under non-delegation principles</w:t>
      </w:r>
      <w:r w:rsidRPr="00741D08">
        <w:rPr>
          <w:rStyle w:val="StyleUnderline"/>
          <w:sz w:val="16"/>
          <w:u w:val="none"/>
        </w:rPr>
        <w:t xml:space="preserve"> if, as I have argued is true of the </w:t>
      </w:r>
      <w:r w:rsidRPr="00741D08">
        <w:rPr>
          <w:rStyle w:val="StyleUnderline"/>
          <w:highlight w:val="cyan"/>
        </w:rPr>
        <w:t>NSA’s metadata program</w:t>
      </w:r>
      <w:r w:rsidRPr="00741D08">
        <w:rPr>
          <w:rStyle w:val="StyleUnderline"/>
          <w:sz w:val="16"/>
          <w:u w:val="none"/>
        </w:rPr>
        <w:t xml:space="preserve">, it </w:t>
      </w:r>
      <w:r w:rsidRPr="00741D08">
        <w:rPr>
          <w:rStyle w:val="StyleUnderline"/>
          <w:highlight w:val="cyan"/>
        </w:rPr>
        <w:t>is implemented by rules or practices that are not explained, were produced through flawed or non-transparent procedures, or are applied unevenly</w:t>
      </w:r>
      <w:r w:rsidRPr="00741D08">
        <w:rPr>
          <w:rStyle w:val="StyleUnderline"/>
          <w:sz w:val="16"/>
          <w:u w:val="none"/>
        </w:rPr>
        <w:t>.143</w:t>
      </w:r>
    </w:p>
    <w:p w:rsidR="00CE7BFE" w:rsidRPr="00741D08" w:rsidRDefault="00CE7BFE" w:rsidP="00EE2A6D"/>
    <w:p w:rsidR="00EE2A6D" w:rsidRDefault="00EE2A6D" w:rsidP="00EE2A6D">
      <w:pPr>
        <w:pStyle w:val="Heading4"/>
      </w:pPr>
      <w:r>
        <w:t>That prevents executive agencies from making regulation – like the EPA</w:t>
      </w:r>
    </w:p>
    <w:p w:rsidR="00EE2A6D" w:rsidRPr="009626B7" w:rsidRDefault="00EE2A6D" w:rsidP="00EE2A6D">
      <w:pPr>
        <w:rPr>
          <w:rStyle w:val="Style13ptBold"/>
        </w:rPr>
      </w:pPr>
      <w:r w:rsidRPr="009626B7">
        <w:rPr>
          <w:rStyle w:val="Style13ptBold"/>
        </w:rPr>
        <w:t>Rappaport 14</w:t>
      </w:r>
    </w:p>
    <w:p w:rsidR="00EE2A6D" w:rsidRDefault="00EE2A6D" w:rsidP="00EE2A6D">
      <w:r>
        <w:t xml:space="preserve">(MIKE - Professor Rappaport is Darling Foundation Professor of Law at the University of San Diego, where he also serves as the Director of the Center for the Study of Constitutional Originalism. Professor Rappaport is the author of numerous law review articles in journals such as the Yale Law Journal, the Virginia Law Review, the Georgetown Law Review, and the University of Pennsylvania Law Review, Reinvigorating the </w:t>
      </w:r>
      <w:proofErr w:type="spellStart"/>
      <w:r>
        <w:t>Nondelegation</w:t>
      </w:r>
      <w:proofErr w:type="spellEnd"/>
      <w:r>
        <w:t xml:space="preserve"> Doctrine through the Constitutional Amendment Process, SEPTEMBER 12, 2014, </w:t>
      </w:r>
      <w:hyperlink r:id="rId32" w:history="1">
        <w:r w:rsidRPr="001500E5">
          <w:rPr>
            <w:rStyle w:val="Hyperlink"/>
          </w:rPr>
          <w:t>http://www.libertylawsite.org/2014/09/12/reinvigorating-the-nondelegation-doctrine-and-the-constitutional-amendment-process/</w:t>
        </w:r>
      </w:hyperlink>
      <w:r>
        <w:t>, JZG)</w:t>
      </w:r>
    </w:p>
    <w:p w:rsidR="00EE2A6D" w:rsidRDefault="00EE2A6D" w:rsidP="00EE2A6D">
      <w:pPr>
        <w:rPr>
          <w:sz w:val="16"/>
        </w:rPr>
      </w:pPr>
      <w:r w:rsidRPr="009626B7">
        <w:rPr>
          <w:rStyle w:val="StyleUnderline"/>
        </w:rPr>
        <w:t xml:space="preserve">One of the ways that </w:t>
      </w:r>
      <w:r w:rsidRPr="009626B7">
        <w:rPr>
          <w:sz w:val="16"/>
          <w:szCs w:val="16"/>
        </w:rPr>
        <w:t>small</w:t>
      </w:r>
      <w:r w:rsidRPr="009626B7">
        <w:rPr>
          <w:rStyle w:val="StyleUnderline"/>
        </w:rPr>
        <w:t xml:space="preserve"> government </w:t>
      </w:r>
      <w:r w:rsidRPr="009626B7">
        <w:rPr>
          <w:sz w:val="16"/>
        </w:rPr>
        <w:t xml:space="preserve">and democratic accountability </w:t>
      </w:r>
      <w:r w:rsidRPr="009626B7">
        <w:rPr>
          <w:rStyle w:val="StyleUnderline"/>
        </w:rPr>
        <w:t xml:space="preserve">could be promoted in the modern world is through the reinvigoration of the </w:t>
      </w:r>
      <w:proofErr w:type="spellStart"/>
      <w:r w:rsidRPr="009626B7">
        <w:rPr>
          <w:rStyle w:val="StyleUnderline"/>
        </w:rPr>
        <w:t>nondelegation</w:t>
      </w:r>
      <w:proofErr w:type="spellEnd"/>
      <w:r w:rsidRPr="009626B7">
        <w:rPr>
          <w:rStyle w:val="StyleUnderline"/>
        </w:rPr>
        <w:t xml:space="preserve"> doctrine.</w:t>
      </w:r>
      <w:r w:rsidRPr="009626B7">
        <w:rPr>
          <w:sz w:val="16"/>
        </w:rPr>
        <w:t xml:space="preserve">  </w:t>
      </w:r>
      <w:r w:rsidRPr="009626B7">
        <w:rPr>
          <w:rStyle w:val="StyleUnderline"/>
        </w:rPr>
        <w:t>Under that doctrine, administrative agencies would be prohibited from making discretionary legislative decisions and therefore Congress would have to do so</w:t>
      </w:r>
      <w:r w:rsidRPr="009626B7">
        <w:rPr>
          <w:sz w:val="16"/>
        </w:rPr>
        <w:t xml:space="preserve">.  </w:t>
      </w:r>
      <w:r w:rsidRPr="009626B7">
        <w:rPr>
          <w:rStyle w:val="StyleUnderline"/>
        </w:rPr>
        <w:t>If Congress, rather than administrative agencies, were to make the discretionary legislative decisions, this would both reduce the number of regulations that were enacted and would ensure that members of Congress would have to be responsible for their decisions</w:t>
      </w:r>
      <w:r w:rsidRPr="009626B7">
        <w:rPr>
          <w:sz w:val="16"/>
        </w:rPr>
        <w:t xml:space="preserve">.  By contrast, </w:t>
      </w:r>
      <w:r w:rsidRPr="009626B7">
        <w:rPr>
          <w:rStyle w:val="StyleUnderline"/>
        </w:rPr>
        <w:t>under the current system of delegation, the administrative agencies can use the efficiency of the administrative process to pass large numbers of regulation</w:t>
      </w:r>
      <w:r w:rsidRPr="009626B7">
        <w:rPr>
          <w:sz w:val="16"/>
        </w:rPr>
        <w:t>s and members of Congress can avoid accountability for these regulations, always claiming that they did not intend any particular regulation which might turn out to be unpopular or controversial.</w:t>
      </w:r>
    </w:p>
    <w:p w:rsidR="00EE2A6D" w:rsidRDefault="00EE2A6D" w:rsidP="00EE2A6D">
      <w:pPr>
        <w:rPr>
          <w:sz w:val="16"/>
        </w:rPr>
      </w:pPr>
    </w:p>
    <w:p w:rsidR="00EE2A6D" w:rsidRPr="00741D08" w:rsidRDefault="00EE2A6D" w:rsidP="00EE2A6D">
      <w:pPr>
        <w:pStyle w:val="Heading4"/>
      </w:pPr>
      <w:r w:rsidRPr="00741D08">
        <w:t>The EPA will create climate regulations now that are key to signaling support for Paris</w:t>
      </w:r>
    </w:p>
    <w:p w:rsidR="00EE2A6D" w:rsidRPr="00E16DD0" w:rsidRDefault="00EE2A6D" w:rsidP="00EE2A6D">
      <w:pPr>
        <w:rPr>
          <w:rStyle w:val="Style13ptBold"/>
        </w:rPr>
      </w:pPr>
      <w:r w:rsidRPr="00E16DD0">
        <w:rPr>
          <w:rStyle w:val="Style13ptBold"/>
        </w:rPr>
        <w:t>Harder 15</w:t>
      </w:r>
    </w:p>
    <w:p w:rsidR="00EE2A6D" w:rsidRDefault="00EE2A6D" w:rsidP="00EE2A6D">
      <w:r>
        <w:t xml:space="preserve">(Amy, Obama Administration Readies Big Push on Climate Change, June 9, 2015, </w:t>
      </w:r>
      <w:hyperlink r:id="rId33" w:history="1">
        <w:r w:rsidRPr="001500E5">
          <w:rPr>
            <w:rStyle w:val="Hyperlink"/>
          </w:rPr>
          <w:t>http://www.wsj.com/articles/obama-administration-readies-big-push-on-climate-change-1433873269</w:t>
        </w:r>
      </w:hyperlink>
      <w:r>
        <w:t>, JZG)</w:t>
      </w:r>
    </w:p>
    <w:p w:rsidR="00EE2A6D" w:rsidRPr="005F598C" w:rsidRDefault="00EE2A6D" w:rsidP="00EE2A6D">
      <w:pPr>
        <w:rPr>
          <w:sz w:val="16"/>
        </w:rPr>
      </w:pPr>
      <w:r w:rsidRPr="005F598C">
        <w:rPr>
          <w:sz w:val="16"/>
        </w:rPr>
        <w:t xml:space="preserve">The </w:t>
      </w:r>
      <w:r w:rsidRPr="005F598C">
        <w:rPr>
          <w:rStyle w:val="StyleUnderline"/>
        </w:rPr>
        <w:t>Obama</w:t>
      </w:r>
      <w:r w:rsidRPr="005F598C">
        <w:rPr>
          <w:sz w:val="16"/>
        </w:rPr>
        <w:t xml:space="preserve"> administration </w:t>
      </w:r>
      <w:r w:rsidRPr="005F598C">
        <w:rPr>
          <w:rStyle w:val="StyleUnderline"/>
        </w:rPr>
        <w:t>is planning a series of actions this summer to rein in greenhouse-gas emissions from wide swaths of the economy, including trucks, airplanes and power plants, kicking into high gear an ambitious climate agenda</w:t>
      </w:r>
      <w:r w:rsidRPr="005F598C">
        <w:rPr>
          <w:sz w:val="16"/>
        </w:rPr>
        <w:t xml:space="preserve"> that the president sees as key to his legacy. The </w:t>
      </w:r>
      <w:r w:rsidRPr="005F598C">
        <w:rPr>
          <w:rStyle w:val="StyleUnderline"/>
        </w:rPr>
        <w:t>Environmental Protection Agency is expected to announce as soon as Wednesday plans to regulate carbon emissions from airlines,</w:t>
      </w:r>
      <w:r w:rsidRPr="005F598C">
        <w:rPr>
          <w:sz w:val="16"/>
        </w:rPr>
        <w:t xml:space="preserve"> and soon after that, draft rules to </w:t>
      </w:r>
      <w:r w:rsidRPr="005F598C">
        <w:rPr>
          <w:rStyle w:val="StyleUnderline"/>
        </w:rPr>
        <w:t>cut carbon emissions from big trucks,</w:t>
      </w:r>
      <w:r w:rsidRPr="005F598C">
        <w:rPr>
          <w:sz w:val="16"/>
        </w:rPr>
        <w:t xml:space="preserve"> according to people familiar with the proposals. In the coming weeks, the </w:t>
      </w:r>
      <w:r w:rsidRPr="005F598C">
        <w:rPr>
          <w:rStyle w:val="StyleUnderline"/>
        </w:rPr>
        <w:t>EPA is also expected to unveil rules aimed at reducing emissions of methane</w:t>
      </w:r>
      <w:r w:rsidRPr="005F598C">
        <w:rPr>
          <w:sz w:val="16"/>
        </w:rPr>
        <w:t xml:space="preserve">—a potent greenhouse gas—from oil and natural-gas operations. And in August, the agency will complete a suite of three regulations lowering carbon from the nation’s power plants—the centerpiece of President Barack Obama’s climate-change agenda. The proposals represent the biggest climate push by the administration since 2009, when the House passed a national cap-and-trade system proposed by the White House aimed at reducing carbon emissions. Anticipating the rules, some of which have been telegraphed in advance, opponents of Mr. Obama’s regulatory efforts are moving to block them. Senate Majority Leader Mitch McConnell (R., Ky.), is urging governors across the country to defy the EPA by not submitting plans to comply with its rule cutting power-plant emissions. Nearly all Republicans and some Democrats representing states dependent on fossil fuels say the Obama administration is going beyond the boundary of the law and usurping the role of Congress by imposing regulations that amount to a national energy tax driven by ideological considerations. “The Administration seems determined to double down on the type of deeply regressive regulatory policy we’ve already seen it try to impose on lower-and-middle-class families in every state,” Mr. McConnell said in a statement. “These Obama administration regulations share several things in common with the upcoming directives: they seem motivated more by ideology than science, and they’re likely to negatively affect the economy and hurt both the cost and reliability of energy for hard-working American families and small-business owners.” Supporters of Mr. Obama’s efforts say the regulatory push has the backing of both science and the force of law. They cite a 2007 Supreme Court decision that compelled the EPA to regulate greenhouse-gas emissions if the agency found they endanger the public’s health and welfare, which the EPA did in 2009 with a scientific finding shortly after Mr. Obama became president. They also argue that the moves became necessary after the Senate in 2010 rejected the administration proposal to cap the amount of carbon emitted in the U.S. Mr. Obama in 2013 issued an executive order directing the EPA to issue the regulations, which it did a year later, in June 2014. “It’s a demonstration of his commitment. He tried one path, it wasn’t successful, so he took another path that was available,” said Carol Browner, Mr. Obama’s top climate adviser for the first two years of his administration and EPA administrator for President Bill Clinton. “He’s following the law Congress passed in 1990,” added Ms. Browner, referring to the 1990 Clean Air Act Amendments. The actions expected as soon as this week include a scientific finding concluding that carbon emissions from aircraft contribute to climate change, a move that legally prompts the requirement to regulate based on the 2007 ruling by the Supreme Court, and new carbon-emission standards for big trucks and trailers, such as a typical 18-wheeler semi-truck. Two factors are driving the timing of the push this summer. </w:t>
      </w:r>
      <w:r w:rsidRPr="005F598C">
        <w:rPr>
          <w:rStyle w:val="StyleUnderline"/>
        </w:rPr>
        <w:t>The administration wants to complete it ahead of December’s United Nations summit on climate change, where world leaders will meet in Paris to decide whether to agree on a global accord to cut carbon emissions. The EPA’s regulatory agenda represents nearly everything Mr. Obama is set to offer world leaders on what the U.S. is doing to address climate change.</w:t>
      </w:r>
      <w:r>
        <w:rPr>
          <w:rStyle w:val="StyleUnderline"/>
        </w:rPr>
        <w:t xml:space="preserve"> </w:t>
      </w:r>
      <w:r w:rsidRPr="005F598C">
        <w:rPr>
          <w:sz w:val="16"/>
        </w:rPr>
        <w:t xml:space="preserve">Secondly, once </w:t>
      </w:r>
      <w:r w:rsidRPr="005F598C">
        <w:rPr>
          <w:rStyle w:val="StyleUnderline"/>
        </w:rPr>
        <w:t>the EPA rules on emissions by power plants become final, states will have a year to submit plans while lawsuits challenging the rule are expected to be heard by the courts. The administration wants to make sure that its officials can oversee as much of these two developments as possible instead of relying on the next president, especially if it is one of the GOP White House candidates who have expressed opposition to the EPA’s climate agenda altogether.</w:t>
      </w:r>
      <w:r w:rsidRPr="005F598C">
        <w:rPr>
          <w:sz w:val="16"/>
        </w:rPr>
        <w:t xml:space="preserve"> “</w:t>
      </w:r>
      <w:r w:rsidRPr="005F598C">
        <w:rPr>
          <w:rStyle w:val="StyleUnderline"/>
        </w:rPr>
        <w:t>When you’re regulating as much of the economy as he [Mr. Obama] is attempting to regulate by executive order, that’s clearly an overreach</w:t>
      </w:r>
      <w:r w:rsidRPr="005F598C">
        <w:rPr>
          <w:sz w:val="16"/>
        </w:rPr>
        <w:t xml:space="preserve">,” </w:t>
      </w:r>
      <w:r w:rsidRPr="005F598C">
        <w:rPr>
          <w:rStyle w:val="StyleUnderline"/>
        </w:rPr>
        <w:t>said</w:t>
      </w:r>
      <w:r w:rsidRPr="005F598C">
        <w:rPr>
          <w:sz w:val="16"/>
        </w:rPr>
        <w:t xml:space="preserve"> Tim </w:t>
      </w:r>
      <w:r w:rsidRPr="005F598C">
        <w:rPr>
          <w:rStyle w:val="StyleUnderline"/>
        </w:rPr>
        <w:t>Phillips</w:t>
      </w:r>
      <w:r w:rsidRPr="005F598C">
        <w:rPr>
          <w:sz w:val="16"/>
        </w:rPr>
        <w:t>, president of Americans for Prosperity, a political advocacy group backed by the wealthy Koch brothers.</w:t>
      </w:r>
    </w:p>
    <w:p w:rsidR="00EE2A6D" w:rsidRDefault="00EE2A6D" w:rsidP="00EE2A6D">
      <w:pPr>
        <w:rPr>
          <w:sz w:val="16"/>
        </w:rPr>
      </w:pPr>
    </w:p>
    <w:p w:rsidR="00EE2A6D" w:rsidRPr="00741D08" w:rsidRDefault="00EE2A6D" w:rsidP="00EE2A6D">
      <w:pPr>
        <w:pStyle w:val="Heading4"/>
      </w:pPr>
      <w:r w:rsidRPr="00741D08">
        <w:t>By preventing the EPA from doing regulations th</w:t>
      </w:r>
      <w:r>
        <w:t>e CP allows the Senate to block</w:t>
      </w:r>
    </w:p>
    <w:p w:rsidR="00EE2A6D" w:rsidRPr="00257B7F" w:rsidRDefault="00EE2A6D" w:rsidP="00EE2A6D">
      <w:r>
        <w:t>*GOP will also crush NEPA</w:t>
      </w:r>
    </w:p>
    <w:p w:rsidR="00EE2A6D" w:rsidRPr="009626B7" w:rsidRDefault="00EE2A6D" w:rsidP="00EE2A6D">
      <w:pPr>
        <w:rPr>
          <w:rStyle w:val="Style13ptBold"/>
        </w:rPr>
      </w:pPr>
      <w:proofErr w:type="spellStart"/>
      <w:r w:rsidRPr="009626B7">
        <w:rPr>
          <w:rStyle w:val="Style13ptBold"/>
        </w:rPr>
        <w:t>Plautz</w:t>
      </w:r>
      <w:proofErr w:type="spellEnd"/>
      <w:r w:rsidRPr="009626B7">
        <w:rPr>
          <w:rStyle w:val="Style13ptBold"/>
        </w:rPr>
        <w:t xml:space="preserve"> 15</w:t>
      </w:r>
    </w:p>
    <w:p w:rsidR="00EE2A6D" w:rsidRDefault="00EE2A6D" w:rsidP="00EE2A6D">
      <w:r>
        <w:t xml:space="preserve">(Jason, How Mitch McConnell Is Attacking Obama's EPA, 6-16-15, </w:t>
      </w:r>
      <w:hyperlink r:id="rId34" w:history="1">
        <w:r w:rsidRPr="001500E5">
          <w:rPr>
            <w:rStyle w:val="Hyperlink"/>
          </w:rPr>
          <w:t>http://www.nationaljournal.com/energy/mitch-mcconnell-epa-climate-change-appropriations-20150616</w:t>
        </w:r>
      </w:hyperlink>
      <w:r>
        <w:t>, JZG)</w:t>
      </w:r>
    </w:p>
    <w:p w:rsidR="00EE2A6D" w:rsidRPr="009626B7" w:rsidRDefault="00EE2A6D" w:rsidP="00EE2A6D">
      <w:pPr>
        <w:rPr>
          <w:sz w:val="16"/>
        </w:rPr>
      </w:pPr>
      <w:r w:rsidRPr="009626B7">
        <w:rPr>
          <w:sz w:val="16"/>
        </w:rPr>
        <w:t xml:space="preserve">June 16, 2015 </w:t>
      </w:r>
      <w:r w:rsidRPr="009626B7">
        <w:rPr>
          <w:rStyle w:val="StyleUnderline"/>
        </w:rPr>
        <w:t>Senate Majority Leader</w:t>
      </w:r>
      <w:r w:rsidRPr="009626B7">
        <w:rPr>
          <w:sz w:val="16"/>
        </w:rPr>
        <w:t xml:space="preserve"> Mitch </w:t>
      </w:r>
      <w:r w:rsidRPr="009626B7">
        <w:rPr>
          <w:rStyle w:val="StyleUnderline"/>
        </w:rPr>
        <w:t>McConnell said he joined the appropriations subcommittee in charge of the Environmental Protection Agency this year to "fight back against this administration</w:t>
      </w:r>
      <w:r w:rsidRPr="009626B7">
        <w:rPr>
          <w:sz w:val="16"/>
        </w:rPr>
        <w:t xml:space="preserve">'s anti-coal jobs regulations." </w:t>
      </w:r>
      <w:proofErr w:type="gramStart"/>
      <w:r w:rsidRPr="009626B7">
        <w:rPr>
          <w:sz w:val="16"/>
        </w:rPr>
        <w:t>Looks like he's doing just that.</w:t>
      </w:r>
      <w:proofErr w:type="gramEnd"/>
      <w:r w:rsidRPr="009626B7">
        <w:rPr>
          <w:sz w:val="16"/>
        </w:rPr>
        <w:t xml:space="preserve"> </w:t>
      </w:r>
      <w:r w:rsidRPr="009626B7">
        <w:rPr>
          <w:rStyle w:val="StyleUnderline"/>
        </w:rPr>
        <w:t xml:space="preserve">The fiscal 2016 spending bill passed </w:t>
      </w:r>
      <w:r w:rsidRPr="009626B7">
        <w:rPr>
          <w:sz w:val="16"/>
        </w:rPr>
        <w:t xml:space="preserve">by the Interior and Environment Subcommittee Tuesday </w:t>
      </w:r>
      <w:r w:rsidRPr="009626B7">
        <w:rPr>
          <w:rStyle w:val="StyleUnderline"/>
        </w:rPr>
        <w:t>includes language that would bar federal enforcement of the EPA's rules limiting greenhouse-gas emissions for existing power plants</w:t>
      </w:r>
      <w:r w:rsidRPr="009626B7">
        <w:rPr>
          <w:sz w:val="16"/>
        </w:rPr>
        <w:t xml:space="preserve">. </w:t>
      </w:r>
      <w:r w:rsidRPr="009626B7">
        <w:rPr>
          <w:rStyle w:val="StyleUnderline"/>
        </w:rPr>
        <w:t>That would allow states to opt out of the rule without fear of the EPA stepping in with a federal implementation plan.</w:t>
      </w:r>
      <w:r>
        <w:rPr>
          <w:rStyle w:val="StyleUnderline"/>
        </w:rPr>
        <w:t xml:space="preserve"> </w:t>
      </w:r>
      <w:r w:rsidRPr="009626B7">
        <w:rPr>
          <w:sz w:val="16"/>
        </w:rPr>
        <w:t xml:space="preserve">The </w:t>
      </w:r>
      <w:r w:rsidRPr="009626B7">
        <w:rPr>
          <w:rStyle w:val="StyleUnderline"/>
        </w:rPr>
        <w:t>rider on the EPA's power-plant rule would represent a significant blow to President Obama's climate plan</w:t>
      </w:r>
      <w:r w:rsidRPr="009626B7">
        <w:rPr>
          <w:sz w:val="16"/>
        </w:rPr>
        <w:t xml:space="preserve"> by giving states the opportunity to sit out rather than crafting an individual plan to clean up its power plants and improve energy efficiency. </w:t>
      </w:r>
      <w:r w:rsidRPr="009626B7">
        <w:rPr>
          <w:rStyle w:val="StyleUnderline"/>
        </w:rPr>
        <w:t>McConnell has been pushing his "just say no" plan to governors,</w:t>
      </w:r>
      <w:r w:rsidRPr="009626B7">
        <w:rPr>
          <w:sz w:val="16"/>
        </w:rPr>
        <w:t xml:space="preserve"> warning that the climate rule will kill jobs while delivering minimal environmental benefits. McConnell earlier this year wrote to all 50 governors telling them to sit out the EPA rule, saying the plan was "already on shaky legal grounds" and that EPA was out of bounds in requiring states to write plans to cut their emissions. So far only one governor, Oklahoma's Mary </w:t>
      </w:r>
      <w:proofErr w:type="spellStart"/>
      <w:r w:rsidRPr="009626B7">
        <w:rPr>
          <w:sz w:val="16"/>
        </w:rPr>
        <w:t>Fallin</w:t>
      </w:r>
      <w:proofErr w:type="spellEnd"/>
      <w:r w:rsidRPr="009626B7">
        <w:rPr>
          <w:sz w:val="16"/>
        </w:rPr>
        <w:t xml:space="preserve">, has said publicly she would opt out, although Wisconsin Gov. Scott Walker, an expected presidential candidate, has indicated he would opt out as well. Overall, </w:t>
      </w:r>
      <w:r w:rsidRPr="009626B7">
        <w:rPr>
          <w:rStyle w:val="StyleUnderline"/>
        </w:rPr>
        <w:t>the $30.01 billion bill would cut $539 million from the EPA</w:t>
      </w:r>
      <w:r w:rsidRPr="009626B7">
        <w:rPr>
          <w:sz w:val="16"/>
        </w:rPr>
        <w:t xml:space="preserve"> compared to the fiscal 2015 enacted levels, for a total funding level of $7.6 billion. That's also </w:t>
      </w:r>
      <w:r w:rsidRPr="009626B7">
        <w:rPr>
          <w:rStyle w:val="StyleUnderline"/>
        </w:rPr>
        <w:t>well below President Obama's request of $8.6 billion.</w:t>
      </w:r>
      <w:r>
        <w:rPr>
          <w:rStyle w:val="StyleUnderline"/>
        </w:rPr>
        <w:t xml:space="preserve"> </w:t>
      </w:r>
      <w:r w:rsidRPr="009626B7">
        <w:rPr>
          <w:sz w:val="16"/>
        </w:rPr>
        <w:t xml:space="preserve">The </w:t>
      </w:r>
      <w:r w:rsidRPr="009626B7">
        <w:rPr>
          <w:rStyle w:val="StyleUnderline"/>
        </w:rPr>
        <w:t>bill seeks to cut $75 million as well from EPA clean-air and clean-water programs</w:t>
      </w:r>
      <w:r w:rsidRPr="009626B7">
        <w:rPr>
          <w:sz w:val="16"/>
        </w:rPr>
        <w:t xml:space="preserve"> and cuts $7.5 million from civil and criminal enforcement at the agency. The bill passed by a voice vote, as is traditional in the Senate committee, and will face a full committee markup on Thursday. The spending bill also looks to block several other landmark EPA rules, like the agency's clarification of its Clean Water Act authority. </w:t>
      </w:r>
      <w:r w:rsidRPr="009626B7">
        <w:rPr>
          <w:rStyle w:val="StyleUnderline"/>
        </w:rPr>
        <w:t>Republicans have long argued that the so-called Waters of the United States rule is a regulatory overreach and would give EPA too much power over agriculture and construction interests.</w:t>
      </w:r>
      <w:r>
        <w:rPr>
          <w:rStyle w:val="StyleUnderline"/>
        </w:rPr>
        <w:t xml:space="preserve"> </w:t>
      </w:r>
      <w:r w:rsidRPr="009626B7">
        <w:rPr>
          <w:sz w:val="16"/>
        </w:rPr>
        <w:t xml:space="preserve">Another rider would bar the EPA from lowering the standard for ground-level ozone, or smog, until 85 percent of counties that currently do not meet the standard come into compliance. It would also block EPA from regulating lead fishing and tackle, and block a rule requiring companies to make financial plans to clean up hazardous-waste contaminations, which Democrats say would leave taxpayers on the hook. Another rider in the bill would stop </w:t>
      </w:r>
      <w:r w:rsidRPr="009626B7">
        <w:rPr>
          <w:rStyle w:val="StyleUnderline"/>
        </w:rPr>
        <w:t>a White House guidance instructing federal agencies to consider climate-change impacts when they conduct National Environmental Policy Act reviews for major infrastructure projects.</w:t>
      </w:r>
      <w:r>
        <w:rPr>
          <w:rStyle w:val="StyleUnderline"/>
        </w:rPr>
        <w:t xml:space="preserve"> </w:t>
      </w:r>
      <w:r w:rsidRPr="009626B7">
        <w:rPr>
          <w:sz w:val="16"/>
        </w:rPr>
        <w:t>Subcommittee Chairman Lisa Murkowski, R-Alaska, said the riders were designed to "rein in the EPA," adding that she was concerned the NEPA requirements would block construction projects.</w:t>
      </w:r>
    </w:p>
    <w:p w:rsidR="00EE2A6D" w:rsidRDefault="00EE2A6D" w:rsidP="00EE2A6D">
      <w:pPr>
        <w:rPr>
          <w:sz w:val="16"/>
        </w:rPr>
      </w:pPr>
    </w:p>
    <w:p w:rsidR="00EE2A6D" w:rsidRDefault="00EE2A6D" w:rsidP="00EE2A6D">
      <w:pPr>
        <w:pStyle w:val="Heading4"/>
      </w:pPr>
      <w:r>
        <w:t>Absent Paris, temperature rise and tipping points are inevitable</w:t>
      </w:r>
    </w:p>
    <w:p w:rsidR="00EE2A6D" w:rsidRPr="00387E79" w:rsidRDefault="00EE2A6D" w:rsidP="00EE2A6D">
      <w:pPr>
        <w:rPr>
          <w:b/>
          <w:bCs/>
          <w:sz w:val="26"/>
        </w:rPr>
      </w:pPr>
      <w:r w:rsidRPr="00CB4459">
        <w:rPr>
          <w:rStyle w:val="Style13ptBold"/>
        </w:rPr>
        <w:t>Ward 14</w:t>
      </w:r>
      <w:r>
        <w:rPr>
          <w:rStyle w:val="Style13ptBold"/>
        </w:rPr>
        <w:t xml:space="preserve"> </w:t>
      </w:r>
      <w:r w:rsidRPr="00387E79">
        <w:t xml:space="preserve">- </w:t>
      </w:r>
      <w:r>
        <w:t>Grantham Research Institute on Climate Change and the Environment at London School of Economics and Political Science</w:t>
      </w:r>
    </w:p>
    <w:p w:rsidR="00EE2A6D" w:rsidRDefault="00EE2A6D" w:rsidP="00EE2A6D">
      <w:r>
        <w:t xml:space="preserve">(Bob, "The UN climate change summit is a vital chance for the world to avoid catastrophe", 9-20-14, </w:t>
      </w:r>
      <w:hyperlink r:id="rId35" w:history="1">
        <w:r w:rsidRPr="001500E5">
          <w:rPr>
            <w:rStyle w:val="Hyperlink"/>
          </w:rPr>
          <w:t>http://www.theguardian.com/commentisfree/2014/sep/20/un-climate-change-suummit-vital-leaders-act-reverse-carbon-emissions</w:t>
        </w:r>
      </w:hyperlink>
      <w:r>
        <w:t>, JZG)</w:t>
      </w:r>
    </w:p>
    <w:p w:rsidR="00EE2A6D" w:rsidRDefault="00EE2A6D" w:rsidP="00EE2A6D"/>
    <w:p w:rsidR="00EE2A6D" w:rsidRDefault="00EE2A6D" w:rsidP="00EE2A6D">
      <w:pPr>
        <w:rPr>
          <w:sz w:val="16"/>
        </w:rPr>
      </w:pPr>
      <w:r w:rsidRPr="009626B7">
        <w:rPr>
          <w:sz w:val="16"/>
        </w:rPr>
        <w:t xml:space="preserve">This week, I will witness a key test of whether we will betray our children, grandchildren and future generations through a lack of ambition and will. I will be at the headquarters of the United Nations in New York on Thursday to listen to David Cameron, Barack Obama and more than 120 other political leaders outline how they intend to tackle the growing risks from climate change. </w:t>
      </w:r>
      <w:r w:rsidRPr="009626B7">
        <w:rPr>
          <w:rStyle w:val="StyleUnderline"/>
        </w:rPr>
        <w:t>The summit has been called by the United Nations</w:t>
      </w:r>
      <w:r w:rsidRPr="009626B7">
        <w:rPr>
          <w:sz w:val="16"/>
        </w:rPr>
        <w:t xml:space="preserve"> secretary general, Ban Ki-moon, </w:t>
      </w:r>
      <w:r w:rsidRPr="009626B7">
        <w:rPr>
          <w:rStyle w:val="StyleUnderline"/>
        </w:rPr>
        <w:t>to try to build high-level support for efforts to reach an international agreement to avoid dangerous levels of global warming, which is due to be signed in Paris</w:t>
      </w:r>
      <w:r w:rsidRPr="009626B7">
        <w:rPr>
          <w:sz w:val="16"/>
        </w:rPr>
        <w:t xml:space="preserve"> in December 2015. </w:t>
      </w:r>
      <w:r w:rsidRPr="009626B7">
        <w:rPr>
          <w:rStyle w:val="StyleUnderline"/>
        </w:rPr>
        <w:t>The ambition is that countries will outline how they intend to stop and reverse</w:t>
      </w:r>
      <w:r w:rsidRPr="009626B7">
        <w:rPr>
          <w:sz w:val="16"/>
        </w:rPr>
        <w:t xml:space="preserve">, </w:t>
      </w:r>
      <w:r w:rsidRPr="009626B7">
        <w:rPr>
          <w:rStyle w:val="StyleUnderline"/>
        </w:rPr>
        <w:t xml:space="preserve">within the next 10 years, the growth in annual emissions of carbon dioxide </w:t>
      </w:r>
      <w:r w:rsidRPr="009626B7">
        <w:rPr>
          <w:sz w:val="16"/>
        </w:rPr>
        <w:t xml:space="preserve">and other greenhouse gases, </w:t>
      </w:r>
      <w:r w:rsidRPr="009626B7">
        <w:rPr>
          <w:rStyle w:val="StyleUnderline"/>
        </w:rPr>
        <w:t>and put us on a path towards zero emissions</w:t>
      </w:r>
      <w:r w:rsidRPr="009626B7">
        <w:rPr>
          <w:sz w:val="16"/>
        </w:rPr>
        <w:t xml:space="preserve"> by the second half of this century. </w:t>
      </w:r>
      <w:r w:rsidRPr="009626B7">
        <w:rPr>
          <w:rStyle w:val="StyleUnderline"/>
        </w:rPr>
        <w:t xml:space="preserve">Without a treaty, it will be hard for the world to avoid the potentially catastrophic impacts of the global average temperature rising by more than 2C degrees </w:t>
      </w:r>
      <w:r w:rsidRPr="009626B7">
        <w:rPr>
          <w:sz w:val="16"/>
        </w:rPr>
        <w:t xml:space="preserve">above its pre-industrial level. </w:t>
      </w:r>
      <w:r w:rsidRPr="009626B7">
        <w:rPr>
          <w:rStyle w:val="StyleUnderline"/>
        </w:rPr>
        <w:t>The consequences of creating a climate not seen on Earth for millions of years will not be suffered primarily by us but by those who will be here next century.</w:t>
      </w:r>
      <w:r w:rsidRPr="009626B7">
        <w:rPr>
          <w:sz w:val="16"/>
        </w:rPr>
        <w:t xml:space="preserve"> By then, if the climate has warmed by three degrees or more, </w:t>
      </w:r>
      <w:r w:rsidRPr="009626B7">
        <w:rPr>
          <w:rStyle w:val="StyleUnderline"/>
        </w:rPr>
        <w:t>the Earth is likely to have passed a number of tipping points, such as irreversible melting of the Greenland ice sheet, leading to gradually accelerating and potentially irreversible disruption of lives and livelihoods.</w:t>
      </w:r>
      <w:r>
        <w:rPr>
          <w:rStyle w:val="StyleUnderline"/>
        </w:rPr>
        <w:t xml:space="preserve"> </w:t>
      </w:r>
      <w:r w:rsidRPr="009626B7">
        <w:rPr>
          <w:sz w:val="16"/>
        </w:rPr>
        <w:t xml:space="preserve">Even though nearly all of us will be gone by the start of the next century, it is we who have to determine in the next 15 months whether our descendants in the 22nd century will have to cope with the risks created by a climate that modern Homo sapiens, less than 250,000 years old, has never experienced. </w:t>
      </w:r>
      <w:r w:rsidRPr="009626B7">
        <w:rPr>
          <w:rStyle w:val="StyleUnderline"/>
        </w:rPr>
        <w:t>This choice is shockingly clear from the scientific evidence for climate change that has now been assembled</w:t>
      </w:r>
      <w:r w:rsidRPr="009626B7">
        <w:rPr>
          <w:sz w:val="16"/>
        </w:rPr>
        <w:t xml:space="preserve">. But we have constructed an economic and political system that leads us to disregard this threat to the prosperity and wellbeing of our children and grandchildren. We make decisions about our economy based on models that discount the future such that the further in the future someone is born, the less they are worth. This means the impacts of climate change on them are simply dismissed. Yet a major report published last week, </w:t>
      </w:r>
      <w:r w:rsidRPr="009626B7">
        <w:rPr>
          <w:rStyle w:val="StyleUnderline"/>
        </w:rPr>
        <w:t>The New Climate Economy, showed that many of the actions we have to take to prevent future generations from facing huge risks from climate change would also have other more immediate economic benefits, such as reducing local air pollution.</w:t>
      </w:r>
      <w:r>
        <w:rPr>
          <w:rStyle w:val="StyleUnderline"/>
        </w:rPr>
        <w:t xml:space="preserve"> </w:t>
      </w:r>
      <w:r w:rsidRPr="009626B7">
        <w:rPr>
          <w:sz w:val="16"/>
        </w:rPr>
        <w:t xml:space="preserve">We hold public discussions about climate change that are mediated by newspapers and broadcasters, many of whom are obsessed with perpetuating controversy about whether there is a problem, instead of focusing attention on what should be done. Yet few of the editors of our national media bother to cover the mounting evidence that the UK is already experiencing climate change. Our seven warmest years and four of our five wettest years on record have all occurred from 2000 onwards. This year has so far been both the warmest and wettest since records began in 1910, and has included the rainiest winter we have seen. But worst of all, we have constructed a political process that focuses on narrow, near-sighted concerns rather than on the profound long-term challenges that we face. In doing so, we have undermined the legitimacy of our democratic elections by alienating many young people who are turning their backs on traditional party politics, not out of apathy, but out of sheer disgust and disillusionment. It is a symptom of how little politics has to offer the young that none of the leaders of the three biggest political parties in parliament has made a major speech on climate change since the last election more than four years ago. Meanwhile, </w:t>
      </w:r>
      <w:proofErr w:type="spellStart"/>
      <w:r w:rsidRPr="009626B7">
        <w:rPr>
          <w:sz w:val="16"/>
        </w:rPr>
        <w:t>Ukip</w:t>
      </w:r>
      <w:proofErr w:type="spellEnd"/>
      <w:r w:rsidRPr="009626B7">
        <w:rPr>
          <w:sz w:val="16"/>
        </w:rPr>
        <w:t xml:space="preserve"> has surged in popularity, mainly among older voters, while embracing outright denial of climate change as part of its laughable energy policy that pledges a revival of coal, the dirtiest of the fossil fuels. It is little wonder then that there could be a record low turn-out of young voters in the general election next May, even though whichever party wins will help to decide whether there should be a strong international agreement on climate change. Our best hope is for young voters to express their despair about our dismal politics, not by boycotting the general election as some have advocated, but instead by speaking out loudly and fiercely, and forcing potential MPs to confront long-term issues such as climate change in the run-up to the next general election. In doing so, they would ensure that their best interests, and the best interests of future generations, are not betrayed by those political leaders who will decide in Paris next year whether the world will avoid dangerous climate change.</w:t>
      </w:r>
    </w:p>
    <w:p w:rsidR="00EE2A6D" w:rsidRDefault="00EE2A6D" w:rsidP="00EE2A6D">
      <w:pPr>
        <w:pStyle w:val="Heading4"/>
      </w:pPr>
      <w:r>
        <w:t>The impact is billions of deaths</w:t>
      </w:r>
    </w:p>
    <w:p w:rsidR="00EE2A6D" w:rsidRDefault="00EE2A6D" w:rsidP="00EE2A6D">
      <w:r w:rsidRPr="00D0036F">
        <w:rPr>
          <w:rStyle w:val="Style13ptBold"/>
        </w:rPr>
        <w:t xml:space="preserve">Cummins </w:t>
      </w:r>
      <w:r>
        <w:rPr>
          <w:rStyle w:val="Style13ptBold"/>
        </w:rPr>
        <w:t>‘</w:t>
      </w:r>
      <w:r w:rsidRPr="00D0036F">
        <w:rPr>
          <w:rStyle w:val="Style13ptBold"/>
        </w:rPr>
        <w:t>10</w:t>
      </w:r>
      <w:r>
        <w:t xml:space="preserve"> </w:t>
      </w:r>
    </w:p>
    <w:p w:rsidR="00EE2A6D" w:rsidRPr="003E331A" w:rsidRDefault="00EE2A6D" w:rsidP="00EE2A6D">
      <w:pPr>
        <w:rPr>
          <w:sz w:val="16"/>
          <w:szCs w:val="16"/>
        </w:rPr>
      </w:pPr>
      <w:r w:rsidRPr="003E331A">
        <w:rPr>
          <w:sz w:val="16"/>
          <w:szCs w:val="16"/>
        </w:rPr>
        <w:t>(Ronnie, International Director – Organic Consumers Association and Will Allen, Advisor – Organic Consumers Association, “Climate Catastrophe: Surviving the 21st Century”, 2-14, http://www.commondreams.org/view/2010/02/14-6)</w:t>
      </w:r>
    </w:p>
    <w:p w:rsidR="00EE2A6D" w:rsidRPr="00D0036F" w:rsidRDefault="00EE2A6D" w:rsidP="00EE2A6D"/>
    <w:p w:rsidR="00EE2A6D" w:rsidRPr="00D569E2" w:rsidRDefault="00EE2A6D" w:rsidP="00EE2A6D">
      <w:pPr>
        <w:rPr>
          <w:sz w:val="16"/>
        </w:rPr>
      </w:pPr>
      <w:r w:rsidRPr="00012EB9">
        <w:rPr>
          <w:sz w:val="16"/>
        </w:rPr>
        <w:t xml:space="preserve">The hour is late. Leading climate scientists such as James Hansen are literally shouting at the top of their lungs that </w:t>
      </w:r>
      <w:r w:rsidRPr="00530FA2">
        <w:rPr>
          <w:rStyle w:val="TitleChar"/>
          <w:highlight w:val="magenta"/>
        </w:rPr>
        <w:t>the world needs to reduce emissions</w:t>
      </w:r>
      <w:r w:rsidRPr="00012EB9">
        <w:rPr>
          <w:sz w:val="16"/>
        </w:rPr>
        <w:t xml:space="preserve"> by 20-40% as soon as </w:t>
      </w:r>
      <w:proofErr w:type="gramStart"/>
      <w:r w:rsidRPr="00012EB9">
        <w:rPr>
          <w:sz w:val="16"/>
        </w:rPr>
        <w:t>possible,</w:t>
      </w:r>
      <w:proofErr w:type="gramEnd"/>
      <w:r w:rsidRPr="00012EB9">
        <w:rPr>
          <w:sz w:val="16"/>
        </w:rPr>
        <w:t xml:space="preserve"> and 80-90% by the year 2050, if we </w:t>
      </w:r>
      <w:r w:rsidRPr="00D0036F">
        <w:rPr>
          <w:rStyle w:val="TitleChar"/>
        </w:rPr>
        <w:t xml:space="preserve">are </w:t>
      </w:r>
      <w:r w:rsidRPr="00530FA2">
        <w:rPr>
          <w:rStyle w:val="TitleChar"/>
          <w:highlight w:val="magenta"/>
        </w:rPr>
        <w:t xml:space="preserve">to avoid </w:t>
      </w:r>
      <w:r w:rsidRPr="00530FA2">
        <w:rPr>
          <w:rStyle w:val="Emphasis"/>
          <w:highlight w:val="magenta"/>
        </w:rPr>
        <w:t>climate chaos</w:t>
      </w:r>
      <w:r w:rsidRPr="00530FA2">
        <w:rPr>
          <w:rStyle w:val="TitleChar"/>
          <w:highlight w:val="magenta"/>
        </w:rPr>
        <w:t xml:space="preserve">, </w:t>
      </w:r>
      <w:r w:rsidRPr="00530FA2">
        <w:rPr>
          <w:rStyle w:val="Emphasis"/>
          <w:highlight w:val="magenta"/>
        </w:rPr>
        <w:t>crop failures</w:t>
      </w:r>
      <w:r w:rsidRPr="00530FA2">
        <w:rPr>
          <w:rStyle w:val="TitleChar"/>
          <w:highlight w:val="magenta"/>
        </w:rPr>
        <w:t xml:space="preserve">, </w:t>
      </w:r>
      <w:r w:rsidRPr="00530FA2">
        <w:rPr>
          <w:rStyle w:val="Emphasis"/>
          <w:highlight w:val="magenta"/>
        </w:rPr>
        <w:t>endless wars</w:t>
      </w:r>
      <w:r w:rsidRPr="00530FA2">
        <w:rPr>
          <w:rStyle w:val="TitleChar"/>
          <w:highlight w:val="magenta"/>
        </w:rPr>
        <w:t>, melting</w:t>
      </w:r>
      <w:r w:rsidRPr="00D0036F">
        <w:rPr>
          <w:rStyle w:val="TitleChar"/>
        </w:rPr>
        <w:t xml:space="preserve"> of</w:t>
      </w:r>
      <w:r w:rsidRPr="00012EB9">
        <w:rPr>
          <w:sz w:val="16"/>
        </w:rPr>
        <w:t xml:space="preserve"> the </w:t>
      </w:r>
      <w:r w:rsidRPr="00D0036F">
        <w:rPr>
          <w:rStyle w:val="TitleChar"/>
        </w:rPr>
        <w:t xml:space="preserve">polar </w:t>
      </w:r>
      <w:r w:rsidRPr="00530FA2">
        <w:rPr>
          <w:rStyle w:val="TitleChar"/>
          <w:highlight w:val="magenta"/>
        </w:rPr>
        <w:t>icecaps, and</w:t>
      </w:r>
      <w:r w:rsidRPr="00D0036F">
        <w:rPr>
          <w:rStyle w:val="TitleChar"/>
        </w:rPr>
        <w:t xml:space="preserve"> a disastrous </w:t>
      </w:r>
      <w:r w:rsidRPr="00530FA2">
        <w:rPr>
          <w:rStyle w:val="TitleChar"/>
          <w:highlight w:val="magenta"/>
        </w:rPr>
        <w:t>rise in ocean levels. Either</w:t>
      </w:r>
      <w:r w:rsidRPr="00D0036F">
        <w:rPr>
          <w:rStyle w:val="TitleChar"/>
        </w:rPr>
        <w:t xml:space="preserve"> we</w:t>
      </w:r>
      <w:r w:rsidRPr="00012EB9">
        <w:rPr>
          <w:sz w:val="16"/>
        </w:rPr>
        <w:t xml:space="preserve"> radically </w:t>
      </w:r>
      <w:r w:rsidRPr="00530FA2">
        <w:rPr>
          <w:rStyle w:val="TitleChar"/>
          <w:highlight w:val="magenta"/>
        </w:rPr>
        <w:t>reduce CO2</w:t>
      </w:r>
      <w:r w:rsidRPr="00012EB9">
        <w:rPr>
          <w:sz w:val="16"/>
        </w:rPr>
        <w:t xml:space="preserve"> and carbon dioxide equivalent (CO2e, which includes all GHGs, not just CO2) pollutants (currently at 390 parts per million and rising 2 ppm per year) to 350 ppm, including agriculture-derived methane and nitrous oxide pollution, </w:t>
      </w:r>
      <w:r w:rsidRPr="00530FA2">
        <w:rPr>
          <w:rStyle w:val="TitleChar"/>
          <w:highlight w:val="magenta"/>
        </w:rPr>
        <w:t>or</w:t>
      </w:r>
      <w:r w:rsidRPr="00012EB9">
        <w:rPr>
          <w:sz w:val="16"/>
        </w:rPr>
        <w:t xml:space="preserve"> else </w:t>
      </w:r>
      <w:r w:rsidRPr="00530FA2">
        <w:rPr>
          <w:rStyle w:val="Emphasis"/>
          <w:highlight w:val="magenta"/>
        </w:rPr>
        <w:t>survival</w:t>
      </w:r>
      <w:r w:rsidRPr="00012EB9">
        <w:rPr>
          <w:sz w:val="16"/>
        </w:rPr>
        <w:t xml:space="preserve"> for the present and future generations </w:t>
      </w:r>
      <w:r w:rsidRPr="00530FA2">
        <w:rPr>
          <w:rStyle w:val="TitleChar"/>
          <w:highlight w:val="magenta"/>
        </w:rPr>
        <w:t>is in jeopardy</w:t>
      </w:r>
      <w:r w:rsidRPr="00012EB9">
        <w:rPr>
          <w:sz w:val="16"/>
        </w:rPr>
        <w:t xml:space="preserve">. As scientists warned at Copenhagen, business as usual and a corresponding 7-8.6 degree Fahrenheit rise in global temperatures means that the carrying capacity of the Earth in 2100 will be reduced to one billion people. Under this hellish scenario, </w:t>
      </w:r>
      <w:r w:rsidRPr="00530FA2">
        <w:rPr>
          <w:rStyle w:val="Emphasis"/>
          <w:highlight w:val="magenta"/>
        </w:rPr>
        <w:t>billions will die</w:t>
      </w:r>
      <w:r w:rsidRPr="00D0036F">
        <w:rPr>
          <w:rStyle w:val="TitleChar"/>
        </w:rPr>
        <w:t xml:space="preserve"> of thirst, cold, heat, disease, war, and starvation. If the U.S.</w:t>
      </w:r>
      <w:r w:rsidRPr="00012EB9">
        <w:rPr>
          <w:sz w:val="16"/>
        </w:rPr>
        <w:t xml:space="preserve"> significantly </w:t>
      </w:r>
      <w:r w:rsidRPr="00D0036F">
        <w:rPr>
          <w:rStyle w:val="TitleChar"/>
        </w:rPr>
        <w:t>reduces</w:t>
      </w:r>
      <w:r w:rsidRPr="00012EB9">
        <w:rPr>
          <w:sz w:val="16"/>
        </w:rPr>
        <w:t xml:space="preserve"> greenhouse gas </w:t>
      </w:r>
      <w:r w:rsidRPr="00D0036F">
        <w:rPr>
          <w:rStyle w:val="TitleChar"/>
        </w:rPr>
        <w:t>emissions, other countries will follow</w:t>
      </w:r>
      <w:r w:rsidRPr="00012EB9">
        <w:rPr>
          <w:sz w:val="16"/>
        </w:rPr>
        <w:t>. One hopeful sign is the recent EPA announcement that it intends to regulate greenhouse gases as pollutants under the Clean Air Act. Unfortunately we are going to have to put tremendous pressure on elected public officials to force the EPA to crack down on GHG polluters (including industrial farms and food processors). Public pressure is especially critical since "just say no" Congressmen-both Democrats and Republicans-along with agribusiness, real estate developers, the construction industry, and the fossil fuel lobby appear determined to maintain "business as usual."</w:t>
      </w:r>
    </w:p>
    <w:p w:rsidR="00EE2A6D" w:rsidRPr="00844D18" w:rsidRDefault="00EE2A6D" w:rsidP="00EE2A6D"/>
    <w:p w:rsidR="00EE2A6D" w:rsidRPr="00257B7F" w:rsidRDefault="00EE2A6D" w:rsidP="00EE2A6D"/>
    <w:p w:rsidR="00EE2A6D" w:rsidRDefault="00EE2A6D" w:rsidP="00EE2A6D">
      <w:pPr>
        <w:pStyle w:val="Heading3"/>
      </w:pPr>
      <w:r>
        <w:t xml:space="preserve">AT Democracy Impact – </w:t>
      </w:r>
      <w:proofErr w:type="spellStart"/>
      <w:r>
        <w:t>Squo</w:t>
      </w:r>
      <w:proofErr w:type="spellEnd"/>
      <w:r>
        <w:t xml:space="preserve"> Solves</w:t>
      </w:r>
    </w:p>
    <w:p w:rsidR="00EE2A6D" w:rsidRDefault="00EE2A6D" w:rsidP="00EE2A6D">
      <w:pPr>
        <w:pStyle w:val="Heading4"/>
      </w:pPr>
      <w:proofErr w:type="spellStart"/>
      <w:r>
        <w:t>Squo</w:t>
      </w:r>
      <w:proofErr w:type="spellEnd"/>
      <w:r>
        <w:t xml:space="preserve"> solves democracy – marriage ruling</w:t>
      </w:r>
    </w:p>
    <w:p w:rsidR="00EE2A6D" w:rsidRPr="000C49E1" w:rsidRDefault="00EE2A6D" w:rsidP="00EE2A6D">
      <w:pPr>
        <w:rPr>
          <w:rStyle w:val="Style13ptBold"/>
        </w:rPr>
      </w:pPr>
      <w:r w:rsidRPr="000C49E1">
        <w:rPr>
          <w:rStyle w:val="Style13ptBold"/>
        </w:rPr>
        <w:t>Battle Creek Enquirer Editorial Board 6-27</w:t>
      </w:r>
    </w:p>
    <w:p w:rsidR="00EE2A6D" w:rsidRDefault="00EE2A6D" w:rsidP="00EE2A6D">
      <w:r>
        <w:t xml:space="preserve">(Editorial: Marriage ruling a victory for democracy, June 27, 2015, </w:t>
      </w:r>
      <w:hyperlink r:id="rId36" w:history="1">
        <w:r w:rsidRPr="001500E5">
          <w:rPr>
            <w:rStyle w:val="Hyperlink"/>
          </w:rPr>
          <w:t>http://www.battlecreekenquirer.com/story/opinion/editorials/2015/06/27/marriage-ruling-victory-democracy/29395721/</w:t>
        </w:r>
      </w:hyperlink>
      <w:r>
        <w:t>, JZG)</w:t>
      </w:r>
    </w:p>
    <w:p w:rsidR="00EE2A6D" w:rsidRPr="000C49E1" w:rsidRDefault="00EE2A6D" w:rsidP="00EE2A6D">
      <w:pPr>
        <w:rPr>
          <w:sz w:val="16"/>
        </w:rPr>
      </w:pPr>
      <w:r w:rsidRPr="000C49E1">
        <w:rPr>
          <w:sz w:val="16"/>
        </w:rPr>
        <w:t xml:space="preserve">In a scathing dissent, Justice Antonin </w:t>
      </w:r>
      <w:r w:rsidRPr="000C49E1">
        <w:rPr>
          <w:rStyle w:val="StyleUnderline"/>
        </w:rPr>
        <w:t>Scalia writes that the U.S. Supreme Court's ruling that states cannot ban gay marriage threatens our democracy. The irony is that it does precisely the opposite</w:t>
      </w:r>
      <w:r w:rsidRPr="000C49E1">
        <w:rPr>
          <w:sz w:val="16"/>
        </w:rPr>
        <w:t xml:space="preserve">. </w:t>
      </w:r>
      <w:r w:rsidRPr="000C49E1">
        <w:rPr>
          <w:rStyle w:val="StyleUnderline"/>
        </w:rPr>
        <w:t>The majority opinion</w:t>
      </w:r>
      <w:r w:rsidRPr="000C49E1">
        <w:rPr>
          <w:sz w:val="16"/>
        </w:rPr>
        <w:t xml:space="preserve"> handed down Friday in </w:t>
      </w:r>
      <w:proofErr w:type="spellStart"/>
      <w:r w:rsidRPr="000C49E1">
        <w:rPr>
          <w:sz w:val="16"/>
        </w:rPr>
        <w:t>Obergefell</w:t>
      </w:r>
      <w:proofErr w:type="spellEnd"/>
      <w:r w:rsidRPr="000C49E1">
        <w:rPr>
          <w:sz w:val="16"/>
        </w:rPr>
        <w:t xml:space="preserve"> v. Hodges </w:t>
      </w:r>
      <w:r w:rsidRPr="000C49E1">
        <w:rPr>
          <w:rStyle w:val="StyleUnderline"/>
        </w:rPr>
        <w:t>is nothing less than a reaffirmation of the very tenets of our Constitution and our system of judicial review.</w:t>
      </w:r>
      <w:r w:rsidRPr="000C49E1">
        <w:rPr>
          <w:sz w:val="16"/>
        </w:rPr>
        <w:t xml:space="preserve"> It will stand among the most consequential rulings in U.S. history. Justice Anthony Kennedy's soaring rationale not only carried the day, but firmly established precedent ensuring that any law targeting people based on sexual orientation calls for heightened scrutiny. Further, its penultimate graph signals that no statute-grounded animus or religious doctrine can supersede the fundamental rights of a United States citizen, </w:t>
      </w:r>
      <w:r w:rsidRPr="000C49E1">
        <w:rPr>
          <w:rStyle w:val="StyleUnderline"/>
        </w:rPr>
        <w:t>making this a decision that will transcend the issue of gay marriage and will reverberate for generations</w:t>
      </w:r>
      <w:r w:rsidRPr="000C49E1">
        <w:rPr>
          <w:sz w:val="16"/>
        </w:rPr>
        <w:t xml:space="preserve">. Kennedy wrote: "No union is more profound than marriage, for it embodies the highest ideals of love, fidelity, devotion, sacrifice, and family. In forming a marital union, two people become something greater than once they were. As some of the petitioners in these cases demonstrate, marriage embodies a love that may endure even past death. It would misunderstand these men and women to say they disrespect the idea of marriage. Their plea is that they do respect it, respect it so deeply that they seek to find its fulfillment for themselves. Their hope is not to be condemned to live in loneliness, excluded from one of civilization's oldest institutions. They ask for equal dignity in the eyes of the law. The Constitution grants them that right." The opinion's sweeping embrace of "equal dignity in the eyes of the law" has predictably unhinged Kennedy's strict-constructionist colleagues. Chief Justice John Roberts Jr., reading his dissent from the bench, chastened those basking in the glow of the ruling: "Celebrate today's decision … but do not celebrate the constitution." Scalia's ignoble, insulting rhetoric set a new low for the court's most conservative jurist, who called Kennedy's opinion "egotistic" and "silly," filled with "straining-to-be-memorable passages." Scalia's diatribe mocked the "hubris" of those in the 5-4 majority whom he accused, by virtue of their privilege and position, of making a "naked judicial claim to legislative – indeed, super-legislative power; a claim fundamentally at odds with our system of government." It often seems as though Scalia resides in an alternate universe, utterly blind to the forces of avarice, bigotry and political privilege that are indeed dismantling our system of government. It's a system in which cynically drawn legislative districts and statutory shrouds of secrecy around campaign finance and administrative functions continually marginalize the disenfranchised and people of modest means struggling to build lives for themselves and their families. It's a system in which lawmakers, including many in Michigan, are granted safe harbor to pursue blatantly discriminatory legislation, such as the bills Gov. Rick Snyder signed just this month allowing faith-based agencies to turn away gay and lesbian couples seeking state-supported adoptions. Another bill, just introduced, would allow only clergy to perform marriages. The court's ruling in in </w:t>
      </w:r>
      <w:proofErr w:type="spellStart"/>
      <w:r w:rsidRPr="000C49E1">
        <w:rPr>
          <w:sz w:val="16"/>
        </w:rPr>
        <w:t>Obergefell</w:t>
      </w:r>
      <w:proofErr w:type="spellEnd"/>
      <w:r w:rsidRPr="000C49E1">
        <w:rPr>
          <w:sz w:val="16"/>
        </w:rPr>
        <w:t xml:space="preserve"> v. Hodges is indeed a triumph, but it is far from the end of our collective struggle to ensure justice for all. Justice Kennedy's opinion sets us more firmly on that course, opening the door for more Americans to join the struggle. Scalia is simply wrong. </w:t>
      </w:r>
      <w:r w:rsidRPr="000C49E1">
        <w:rPr>
          <w:rStyle w:val="StyleUnderline"/>
        </w:rPr>
        <w:t>That was a decisive victory for democracy</w:t>
      </w:r>
      <w:r w:rsidRPr="000C49E1">
        <w:rPr>
          <w:sz w:val="16"/>
        </w:rPr>
        <w:t>.</w:t>
      </w:r>
    </w:p>
    <w:p w:rsidR="00EE2A6D" w:rsidRDefault="00EE2A6D" w:rsidP="00EE2A6D">
      <w:pPr>
        <w:pStyle w:val="Heading2"/>
      </w:pPr>
      <w:r>
        <w:t>1AR</w:t>
      </w:r>
    </w:p>
    <w:p w:rsidR="00EE2A6D" w:rsidRDefault="00EE2A6D" w:rsidP="00EE2A6D">
      <w:pPr>
        <w:pStyle w:val="Heading3"/>
      </w:pPr>
      <w:r>
        <w:t xml:space="preserve">1AR </w:t>
      </w:r>
      <w:proofErr w:type="spellStart"/>
      <w:r>
        <w:t>Nondelegation</w:t>
      </w:r>
      <w:proofErr w:type="spellEnd"/>
      <w:r>
        <w:t xml:space="preserve"> UQ</w:t>
      </w:r>
    </w:p>
    <w:p w:rsidR="00EE2A6D" w:rsidRPr="00535A84" w:rsidRDefault="00EE2A6D" w:rsidP="00EE2A6D">
      <w:pPr>
        <w:pStyle w:val="Heading4"/>
      </w:pPr>
      <w:r>
        <w:t>C</w:t>
      </w:r>
      <w:r w:rsidRPr="00535A84">
        <w:t>limate control protections</w:t>
      </w:r>
      <w:r>
        <w:t xml:space="preserve"> coming now – dramatically reduces warming</w:t>
      </w:r>
    </w:p>
    <w:p w:rsidR="00EE2A6D" w:rsidRPr="00535A84" w:rsidRDefault="00EE2A6D" w:rsidP="00EE2A6D">
      <w:pPr>
        <w:rPr>
          <w:rStyle w:val="Style13ptBold"/>
        </w:rPr>
      </w:pPr>
      <w:proofErr w:type="spellStart"/>
      <w:r w:rsidRPr="00535A84">
        <w:rPr>
          <w:rStyle w:val="Style13ptBold"/>
        </w:rPr>
        <w:t>Restuccia</w:t>
      </w:r>
      <w:proofErr w:type="spellEnd"/>
      <w:r w:rsidRPr="00535A84">
        <w:rPr>
          <w:rStyle w:val="Style13ptBold"/>
        </w:rPr>
        <w:t xml:space="preserve"> 6-22</w:t>
      </w:r>
    </w:p>
    <w:p w:rsidR="00EE2A6D" w:rsidRPr="00535A84" w:rsidRDefault="00EE2A6D" w:rsidP="00EE2A6D">
      <w:pPr>
        <w:rPr>
          <w:rStyle w:val="StyleUnderline"/>
          <w:u w:val="none"/>
        </w:rPr>
      </w:pPr>
      <w:r>
        <w:t xml:space="preserve">(Andrew - Andrew </w:t>
      </w:r>
      <w:proofErr w:type="spellStart"/>
      <w:r>
        <w:t>Restuccia</w:t>
      </w:r>
      <w:proofErr w:type="spellEnd"/>
      <w:r>
        <w:t xml:space="preserve"> is an energy reporter for POLITICO Pro. Prior to joining POLITICO, </w:t>
      </w:r>
      <w:proofErr w:type="spellStart"/>
      <w:r>
        <w:t>Restuccia</w:t>
      </w:r>
      <w:proofErr w:type="spellEnd"/>
      <w:r>
        <w:t xml:space="preserve"> covered energy and environmental politics and policy at The Hill. He also reported on energy policy for The Washington Independent and Inside Washington Publishers., </w:t>
      </w:r>
      <w:r w:rsidRPr="00535A84">
        <w:rPr>
          <w:rStyle w:val="StyleUnderline"/>
          <w:u w:val="none"/>
        </w:rPr>
        <w:t>White House c</w:t>
      </w:r>
      <w:r>
        <w:rPr>
          <w:rStyle w:val="StyleUnderline"/>
          <w:u w:val="none"/>
        </w:rPr>
        <w:t xml:space="preserve">limate strategy hits its stride, 6/22/15, </w:t>
      </w:r>
      <w:hyperlink r:id="rId37" w:history="1">
        <w:r w:rsidRPr="001500E5">
          <w:rPr>
            <w:rStyle w:val="Hyperlink"/>
          </w:rPr>
          <w:t>http://www.politico.com/story/2015/06/white-house-climate-strategy-hits-its-stride-119310.html</w:t>
        </w:r>
      </w:hyperlink>
      <w:r>
        <w:rPr>
          <w:rStyle w:val="StyleUnderline"/>
          <w:u w:val="none"/>
        </w:rPr>
        <w:t>, JZG)</w:t>
      </w:r>
    </w:p>
    <w:p w:rsidR="00EE2A6D" w:rsidRPr="00535A84" w:rsidRDefault="00EE2A6D" w:rsidP="00EE2A6D">
      <w:pPr>
        <w:rPr>
          <w:rStyle w:val="StyleUnderline"/>
          <w:sz w:val="16"/>
          <w:u w:val="none"/>
        </w:rPr>
      </w:pPr>
      <w:r w:rsidRPr="00535A84">
        <w:rPr>
          <w:rStyle w:val="StyleUnderline"/>
        </w:rPr>
        <w:t>Critics of the Environmental Protection Agency’s climate change agenda</w:t>
      </w:r>
      <w:r w:rsidRPr="00535A84">
        <w:rPr>
          <w:rStyle w:val="StyleUnderline"/>
          <w:sz w:val="16"/>
          <w:u w:val="none"/>
        </w:rPr>
        <w:t xml:space="preserve"> </w:t>
      </w:r>
      <w:r w:rsidRPr="00535A84">
        <w:rPr>
          <w:rStyle w:val="StyleUnderline"/>
        </w:rPr>
        <w:t>should brace themselves — the Obama administration isn’t letting up.</w:t>
      </w:r>
      <w:r>
        <w:rPr>
          <w:rStyle w:val="StyleUnderline"/>
        </w:rPr>
        <w:t xml:space="preserve"> </w:t>
      </w:r>
      <w:r w:rsidRPr="00535A84">
        <w:rPr>
          <w:rStyle w:val="StyleUnderline"/>
          <w:sz w:val="16"/>
          <w:u w:val="none"/>
        </w:rPr>
        <w:t xml:space="preserve">President Barack </w:t>
      </w:r>
      <w:r w:rsidRPr="00535A84">
        <w:rPr>
          <w:rStyle w:val="StyleUnderline"/>
        </w:rPr>
        <w:t>Obama has launched an unprecedented regulatory assault on greenhouse gas emissions, putting the White House’s executive branch power on display</w:t>
      </w:r>
      <w:r w:rsidRPr="00535A84">
        <w:rPr>
          <w:rStyle w:val="StyleUnderline"/>
          <w:sz w:val="16"/>
          <w:u w:val="none"/>
        </w:rPr>
        <w:t xml:space="preserve"> and enraging conservative opponents as the president works to cement his environmental legacy. It’s the result of 24 months of heavy lifting by EPA that started when Obama unveiled a sweeping climate plan on a sweltering day at Georgetown University two years ago this week, telling students there he refused “to condemn your generation and future generations to a planet that’s beyond fixing.” Now, </w:t>
      </w:r>
      <w:r w:rsidRPr="00535A84">
        <w:rPr>
          <w:rStyle w:val="StyleUnderline"/>
        </w:rPr>
        <w:t>the administration is in full swing</w:t>
      </w:r>
      <w:r w:rsidRPr="00535A84">
        <w:rPr>
          <w:rStyle w:val="StyleUnderline"/>
          <w:sz w:val="16"/>
          <w:u w:val="none"/>
        </w:rPr>
        <w:t xml:space="preserve">: The </w:t>
      </w:r>
      <w:r w:rsidRPr="00535A84">
        <w:rPr>
          <w:rStyle w:val="StyleUnderline"/>
        </w:rPr>
        <w:t>EPA</w:t>
      </w:r>
      <w:r w:rsidRPr="00535A84">
        <w:rPr>
          <w:rStyle w:val="StyleUnderline"/>
          <w:sz w:val="16"/>
          <w:u w:val="none"/>
        </w:rPr>
        <w:t xml:space="preserve"> on Friday </w:t>
      </w:r>
      <w:r w:rsidRPr="00535A84">
        <w:rPr>
          <w:rStyle w:val="StyleUnderline"/>
        </w:rPr>
        <w:t>proposed new fuel efficiency rules</w:t>
      </w:r>
      <w:r w:rsidRPr="00535A84">
        <w:rPr>
          <w:rStyle w:val="StyleUnderline"/>
          <w:sz w:val="16"/>
          <w:u w:val="none"/>
        </w:rPr>
        <w:t xml:space="preserve"> for heavy-duty trucks, the agency recently took the first step toward cutting airplane emissions, and </w:t>
      </w:r>
      <w:proofErr w:type="gramStart"/>
      <w:r w:rsidRPr="00535A84">
        <w:rPr>
          <w:rStyle w:val="StyleUnderline"/>
          <w:sz w:val="16"/>
          <w:u w:val="none"/>
        </w:rPr>
        <w:t>its</w:t>
      </w:r>
      <w:proofErr w:type="gramEnd"/>
      <w:r w:rsidRPr="00535A84">
        <w:rPr>
          <w:rStyle w:val="StyleUnderline"/>
          <w:sz w:val="16"/>
          <w:u w:val="none"/>
        </w:rPr>
        <w:t xml:space="preserve"> planning to curb methane emissions from new oil and gas operations. </w:t>
      </w:r>
      <w:r w:rsidRPr="00535A84">
        <w:rPr>
          <w:rStyle w:val="StyleUnderline"/>
        </w:rPr>
        <w:t>That’s on top of the Interior Department’s plans to regulate hydraulic fracturing</w:t>
      </w:r>
      <w:r w:rsidRPr="00535A84">
        <w:rPr>
          <w:rStyle w:val="StyleUnderline"/>
          <w:sz w:val="16"/>
          <w:u w:val="none"/>
        </w:rPr>
        <w:t xml:space="preserve"> on federal lands, </w:t>
      </w:r>
      <w:r w:rsidRPr="00535A84">
        <w:rPr>
          <w:rStyle w:val="StyleUnderline"/>
        </w:rPr>
        <w:t xml:space="preserve">EPA’s proposal to veer the country’s ethanol trajectory away from Congress’ goals, and new water rules </w:t>
      </w:r>
      <w:r w:rsidRPr="00535A84">
        <w:rPr>
          <w:sz w:val="16"/>
        </w:rPr>
        <w:t xml:space="preserve">that have enraged agricultural groups. </w:t>
      </w:r>
      <w:r w:rsidRPr="00535A84">
        <w:rPr>
          <w:rStyle w:val="StyleUnderline"/>
          <w:sz w:val="16"/>
          <w:u w:val="none"/>
        </w:rPr>
        <w:t xml:space="preserve">It’s all building to August, when the EPA is expected to finalize first-ever greenhouse gas rules for the nation’s massive fleet of power plants, a plan that’s set to pummel an already-ailing coal industry. Environmentalists, who for years have complained about the failure of the U.S. to take on climate change, are now hailing Obama’s vigor in trying to cut the emissions blamed for the warming planet. “The president’s climate action plan identified the biggest opportunities to cut carbon pollution using the authority of existing laws. His agencies are now delivering, as promised,” said David </w:t>
      </w:r>
      <w:proofErr w:type="spellStart"/>
      <w:r w:rsidRPr="00535A84">
        <w:rPr>
          <w:rStyle w:val="StyleUnderline"/>
          <w:sz w:val="16"/>
          <w:u w:val="none"/>
        </w:rPr>
        <w:t>Doniger</w:t>
      </w:r>
      <w:proofErr w:type="spellEnd"/>
      <w:r w:rsidRPr="00535A84">
        <w:rPr>
          <w:rStyle w:val="StyleUnderline"/>
          <w:sz w:val="16"/>
          <w:u w:val="none"/>
        </w:rPr>
        <w:t xml:space="preserve">, director of the Natural Resources Defense Council’s climate and clean air program. But </w:t>
      </w:r>
      <w:r w:rsidRPr="00535A84">
        <w:rPr>
          <w:rStyle w:val="StyleUnderline"/>
        </w:rPr>
        <w:t>Republicans are furious, deriding the strategy as executive overreach</w:t>
      </w:r>
      <w:r w:rsidRPr="00535A84">
        <w:rPr>
          <w:rStyle w:val="StyleUnderline"/>
          <w:sz w:val="16"/>
          <w:u w:val="none"/>
        </w:rPr>
        <w:t xml:space="preserve"> for a policy that Obama couldn’t get passed in Congress. “EPA’s overreach comes at a significant cost to American taxpayers and energy consumers,” Senate Environment and Public Works Committee Chairman Jim Inhofe (R-Okla.), the most vocal climate change skeptic in Congress, said through a spokeswoman. “The administration’s extremist agenda on global warming will reduce grid reliability, raise the cost of energy, undermine the Clean Air Act, move jobs overseas and ignores the will of Congress.” Obama’s climate agenda hasn’t won him many friends in the fossil fuel industry either. “What started out as an academic speech two years ago will long be remembered for its role in leading us down a path away from the intent of Congress and the people and towards governance through executive fiat,” Laura Sheehan, a spokeswoman for the American Coalition for Clean Coal Electricity, a coal industry group. “So far-reaching are the administration’s environmental missives that they will undermine our nation’s energy security and wreak havoc on families’ budgets; all for negligible climate impact.” Obama jaunted into his second term with a renewed desire to take action on climate change. But, having been burned by a first-term push to pass cap-and-trade legislation, he knew Congress had no appetite for the issue. In a much-heralded speech at Georgetown University in June 2013, the president unveiled a 21-page plan that outlined his agenda. The takeaway from the speech was clear: The administration would go it alone, abandoning its years-long push for a climate bill in favor of dozens of new regulations and initiatives that touch on most major sectors of the economy. Two years later, scarcely a week goes by without the administration unveiling a new climate change initiative. The </w:t>
      </w:r>
      <w:r w:rsidRPr="00535A84">
        <w:rPr>
          <w:rStyle w:val="StyleUnderline"/>
        </w:rPr>
        <w:t>EPA last week proposed a new regulation</w:t>
      </w:r>
      <w:r w:rsidRPr="00535A84">
        <w:rPr>
          <w:rStyle w:val="StyleUnderline"/>
          <w:sz w:val="16"/>
          <w:u w:val="none"/>
        </w:rPr>
        <w:t xml:space="preserve"> that would require makers of heavy-duty trucks to hike fuel efficiency by up to 24 percent. The rule, the agency said, </w:t>
      </w:r>
      <w:r w:rsidRPr="00535A84">
        <w:rPr>
          <w:rStyle w:val="StyleUnderline"/>
        </w:rPr>
        <w:t>would save 1 billion metric tons of carbon dioxide</w:t>
      </w:r>
      <w:r w:rsidRPr="00535A84">
        <w:rPr>
          <w:rStyle w:val="StyleUnderline"/>
          <w:sz w:val="16"/>
          <w:u w:val="none"/>
        </w:rPr>
        <w:t xml:space="preserve"> over the life of the vehicles sold during the program.</w:t>
      </w:r>
    </w:p>
    <w:p w:rsidR="00EE2A6D" w:rsidRDefault="00EE2A6D" w:rsidP="00EE2A6D"/>
    <w:p w:rsidR="00EE2A6D" w:rsidRDefault="00EE2A6D" w:rsidP="00EE2A6D">
      <w:pPr>
        <w:pStyle w:val="Heading3"/>
      </w:pPr>
      <w:r>
        <w:t xml:space="preserve">1AR </w:t>
      </w:r>
      <w:proofErr w:type="spellStart"/>
      <w:r>
        <w:t>Nondelegation</w:t>
      </w:r>
      <w:proofErr w:type="spellEnd"/>
      <w:r>
        <w:t xml:space="preserve"> AT SCOTUS Ruling</w:t>
      </w:r>
    </w:p>
    <w:p w:rsidR="00EE2A6D" w:rsidRDefault="00EE2A6D" w:rsidP="00EE2A6D">
      <w:pPr>
        <w:pStyle w:val="Heading4"/>
      </w:pPr>
      <w:r>
        <w:t>SCOTUS ruling actually helped Obama, and it shows that only bad court precedents can stop Obama</w:t>
      </w:r>
    </w:p>
    <w:p w:rsidR="00EE2A6D" w:rsidRPr="00383F26" w:rsidRDefault="00EE2A6D" w:rsidP="00EE2A6D">
      <w:pPr>
        <w:rPr>
          <w:rStyle w:val="Style13ptBold"/>
        </w:rPr>
      </w:pPr>
      <w:proofErr w:type="spellStart"/>
      <w:r w:rsidRPr="00383F26">
        <w:rPr>
          <w:rStyle w:val="Style13ptBold"/>
        </w:rPr>
        <w:t>Drajem</w:t>
      </w:r>
      <w:proofErr w:type="spellEnd"/>
      <w:r w:rsidRPr="00383F26">
        <w:rPr>
          <w:rStyle w:val="Style13ptBold"/>
        </w:rPr>
        <w:t xml:space="preserve"> 6-24</w:t>
      </w:r>
    </w:p>
    <w:p w:rsidR="00EE2A6D" w:rsidRDefault="00EE2A6D" w:rsidP="00EE2A6D">
      <w:r>
        <w:t xml:space="preserve">(Mark, Obama May Win by Losing in Quirk of Supreme Court EPA Review, June 24, 2015, </w:t>
      </w:r>
      <w:hyperlink r:id="rId38" w:history="1">
        <w:r w:rsidRPr="001500E5">
          <w:rPr>
            <w:rStyle w:val="Hyperlink"/>
          </w:rPr>
          <w:t>http://www.bloomberg.com/news/articles/2015-06-24/obama-may-win-by-losing-in-quirk-of-supreme-court-epa-review</w:t>
        </w:r>
      </w:hyperlink>
      <w:r>
        <w:t>, JZG)</w:t>
      </w:r>
    </w:p>
    <w:p w:rsidR="00EE2A6D" w:rsidRDefault="00EE2A6D" w:rsidP="00EE2A6D"/>
    <w:p w:rsidR="00EE2A6D" w:rsidRPr="0003025E" w:rsidRDefault="00EE2A6D" w:rsidP="00EE2A6D">
      <w:pPr>
        <w:rPr>
          <w:sz w:val="16"/>
        </w:rPr>
      </w:pPr>
      <w:r w:rsidRPr="0003025E">
        <w:rPr>
          <w:sz w:val="16"/>
        </w:rPr>
        <w:t xml:space="preserve">Here’s a twist </w:t>
      </w:r>
      <w:r w:rsidRPr="0003025E">
        <w:rPr>
          <w:rStyle w:val="StyleUnderline"/>
        </w:rPr>
        <w:t>for the Obama</w:t>
      </w:r>
      <w:r w:rsidRPr="0003025E">
        <w:rPr>
          <w:sz w:val="16"/>
        </w:rPr>
        <w:t xml:space="preserve"> administration as it awaits </w:t>
      </w:r>
      <w:r w:rsidRPr="0003025E">
        <w:rPr>
          <w:rStyle w:val="StyleUnderline"/>
        </w:rPr>
        <w:t>a U.S. Supreme Court decision</w:t>
      </w:r>
      <w:r w:rsidRPr="0003025E">
        <w:rPr>
          <w:sz w:val="16"/>
        </w:rPr>
        <w:t xml:space="preserve"> on the biggest environmental rule of its first term: </w:t>
      </w:r>
      <w:r w:rsidRPr="0003025E">
        <w:rPr>
          <w:rStyle w:val="StyleUnderline"/>
        </w:rPr>
        <w:t>A loss shores up the legal basis of the biggest environmental rule of the second term</w:t>
      </w:r>
      <w:r w:rsidRPr="0003025E">
        <w:rPr>
          <w:sz w:val="16"/>
        </w:rPr>
        <w:t xml:space="preserve">. The high court is set to decide as soon as Thursday on the 2012 rule by the Environmental Protection Agency that ordered curbs in mercury and other toxic pollutants emitted from coal-fired power plants. As a result of the rule, dozens of old coal plants were shuttered, and utilities have invested billions of dollars to install expensive scrubbers. </w:t>
      </w:r>
      <w:r w:rsidRPr="0003025E">
        <w:rPr>
          <w:rStyle w:val="StyleUnderline"/>
        </w:rPr>
        <w:t>The legal irony in this case is that when industry lawyers challenged another major EPA initiative -- a proposal to also mandate cuts in carbon emissions from power plants -- they argued that the Clean Air Act would preclude that regulation if the mercury rule is in effect. If the mercury rule were tossed out, that argument might go with it.</w:t>
      </w:r>
      <w:r>
        <w:rPr>
          <w:rStyle w:val="StyleUnderline"/>
        </w:rPr>
        <w:t xml:space="preserve"> </w:t>
      </w:r>
      <w:r w:rsidRPr="0003025E">
        <w:rPr>
          <w:rStyle w:val="StyleUnderline"/>
        </w:rPr>
        <w:t xml:space="preserve">“It unquestionably would help EPA’s carbon rule,” said </w:t>
      </w:r>
      <w:r w:rsidRPr="0003025E">
        <w:rPr>
          <w:sz w:val="16"/>
        </w:rPr>
        <w:t xml:space="preserve">Brian </w:t>
      </w:r>
      <w:r w:rsidRPr="0003025E">
        <w:rPr>
          <w:rStyle w:val="StyleUnderline"/>
        </w:rPr>
        <w:t>Potts, an attorney specializing in Clean Air Act cases</w:t>
      </w:r>
      <w:r w:rsidRPr="0003025E">
        <w:rPr>
          <w:sz w:val="16"/>
        </w:rPr>
        <w:t xml:space="preserve">. “Both sides have something to lose by winning here.” The </w:t>
      </w:r>
      <w:r w:rsidRPr="0003025E">
        <w:rPr>
          <w:rStyle w:val="StyleUnderline"/>
        </w:rPr>
        <w:t xml:space="preserve">legal two-step for the EPA underscores the degree to which </w:t>
      </w:r>
      <w:r w:rsidRPr="0003025E">
        <w:rPr>
          <w:sz w:val="16"/>
        </w:rPr>
        <w:t xml:space="preserve">President Barack </w:t>
      </w:r>
      <w:r w:rsidRPr="0003025E">
        <w:rPr>
          <w:rStyle w:val="StyleUnderline"/>
        </w:rPr>
        <w:t>Obama’s environmental legacy</w:t>
      </w:r>
      <w:r w:rsidRPr="0003025E">
        <w:rPr>
          <w:sz w:val="16"/>
        </w:rPr>
        <w:t xml:space="preserve">, especially in regulating greenhouse gases blamed for climate change, </w:t>
      </w:r>
      <w:r w:rsidRPr="0003025E">
        <w:rPr>
          <w:rStyle w:val="StyleUnderline"/>
        </w:rPr>
        <w:t>is dependent on favorable decisions from federal courts</w:t>
      </w:r>
      <w:r w:rsidRPr="0003025E">
        <w:rPr>
          <w:sz w:val="16"/>
        </w:rPr>
        <w:t>. The mercury rule was fought all the way to the Supreme Court, even as analysts say utilities such as American Electric Power Co. and Southern Co. won’t reverse decisions to close old coal plants if the EPA loses.</w:t>
      </w:r>
    </w:p>
    <w:p w:rsidR="00EE2A6D" w:rsidRPr="00334C58" w:rsidRDefault="00EE2A6D" w:rsidP="00EE2A6D"/>
    <w:p w:rsidR="00EE2A6D" w:rsidRDefault="00EE2A6D" w:rsidP="00EE2A6D">
      <w:pPr>
        <w:pStyle w:val="Heading3"/>
      </w:pPr>
      <w:r>
        <w:t xml:space="preserve">1AR </w:t>
      </w:r>
      <w:proofErr w:type="spellStart"/>
      <w:r>
        <w:t>Nondelegation</w:t>
      </w:r>
      <w:proofErr w:type="spellEnd"/>
      <w:r>
        <w:t xml:space="preserve"> Link</w:t>
      </w:r>
    </w:p>
    <w:p w:rsidR="00EE2A6D" w:rsidRDefault="00EE2A6D" w:rsidP="00EE2A6D">
      <w:pPr>
        <w:pStyle w:val="Heading4"/>
      </w:pPr>
      <w:r>
        <w:t xml:space="preserve">CP revives a doctrine that kills </w:t>
      </w:r>
      <w:proofErr w:type="spellStart"/>
      <w:r>
        <w:t>obama’s</w:t>
      </w:r>
      <w:proofErr w:type="spellEnd"/>
      <w:r>
        <w:t xml:space="preserve"> policy</w:t>
      </w:r>
    </w:p>
    <w:p w:rsidR="00EE2A6D" w:rsidRPr="009626B7" w:rsidRDefault="00EE2A6D" w:rsidP="00EE2A6D">
      <w:pPr>
        <w:rPr>
          <w:rStyle w:val="Style13ptBold"/>
        </w:rPr>
      </w:pPr>
      <w:r w:rsidRPr="009626B7">
        <w:rPr>
          <w:rStyle w:val="Style13ptBold"/>
        </w:rPr>
        <w:t>Shapiro 15</w:t>
      </w:r>
    </w:p>
    <w:p w:rsidR="00EE2A6D" w:rsidRDefault="00EE2A6D" w:rsidP="00EE2A6D">
      <w:r>
        <w:t xml:space="preserve">(Stuart is Associate Professor and Director, Public Policy Program at Rutgers University, President Obama using EPA to bypass Congress is not illegal, </w:t>
      </w:r>
      <w:proofErr w:type="spellStart"/>
      <w:r>
        <w:t>june</w:t>
      </w:r>
      <w:proofErr w:type="spellEnd"/>
      <w:r>
        <w:t xml:space="preserve"> 11, 2015, </w:t>
      </w:r>
      <w:hyperlink r:id="rId39" w:history="1">
        <w:r w:rsidRPr="001500E5">
          <w:rPr>
            <w:rStyle w:val="Hyperlink"/>
          </w:rPr>
          <w:t>http://www.sciencecodex.com/president_obama_using_epa_to_bypass_congress_is_not_illegal-159116</w:t>
        </w:r>
      </w:hyperlink>
      <w:r>
        <w:t>, JZG)</w:t>
      </w:r>
    </w:p>
    <w:p w:rsidR="00EE2A6D" w:rsidRDefault="00EE2A6D" w:rsidP="00EE2A6D"/>
    <w:p w:rsidR="00EE2A6D" w:rsidRPr="00E16DD0" w:rsidRDefault="00EE2A6D" w:rsidP="00EE2A6D">
      <w:pPr>
        <w:rPr>
          <w:sz w:val="16"/>
        </w:rPr>
      </w:pPr>
      <w:r w:rsidRPr="00E16DD0">
        <w:rPr>
          <w:sz w:val="16"/>
        </w:rPr>
        <w:t xml:space="preserve">President </w:t>
      </w:r>
      <w:r w:rsidRPr="00E16DD0">
        <w:rPr>
          <w:rStyle w:val="StyleUnderline"/>
        </w:rPr>
        <w:t>Obama using EPA to bypass Congress is not illegal</w:t>
      </w:r>
      <w:r w:rsidRPr="00E16DD0">
        <w:rPr>
          <w:sz w:val="16"/>
        </w:rPr>
        <w:t xml:space="preserve"> It’s a big few weeks at the Environmental Protection Agency (EPA). The EPA issued a regulation clarifying its authority to regulate bodies of water throughout the country. This week it issued an “endangerment finding,” a precursor to a regulation governing carbon emission from aircrafts. There is also a plan to raise fuel efficiency standards on trucks. And within the next week or two, the Supreme Court will issue a ruling regarding whether the EPA unreasonably refused to consider costs when issuing its recent standard on mercury emissions from power plants. </w:t>
      </w:r>
      <w:r w:rsidRPr="00E16DD0">
        <w:rPr>
          <w:rStyle w:val="StyleUnderline"/>
        </w:rPr>
        <w:t xml:space="preserve">But while it is a big few weeks, it is not an unusual few weeks for the Obama Administration EPA. </w:t>
      </w:r>
      <w:r w:rsidRPr="00E16DD0">
        <w:rPr>
          <w:sz w:val="16"/>
        </w:rPr>
        <w:t xml:space="preserve">The mercury, aircraft emission and clean water regulations are all examples of major policy initiatives taken by the executive branch of the government during this administration. President </w:t>
      </w:r>
      <w:r w:rsidRPr="00E16DD0">
        <w:rPr>
          <w:rStyle w:val="StyleUnderline"/>
        </w:rPr>
        <w:t>Obama said</w:t>
      </w:r>
      <w:r w:rsidRPr="00E16DD0">
        <w:rPr>
          <w:sz w:val="16"/>
        </w:rPr>
        <w:t xml:space="preserve"> in 2014 that in the wake of Congressional gridlock, </w:t>
      </w:r>
      <w:r w:rsidRPr="00E16DD0">
        <w:rPr>
          <w:rStyle w:val="StyleUnderline"/>
        </w:rPr>
        <w:t>he would use his “pen and phone” to make policy</w:t>
      </w:r>
      <w:r w:rsidRPr="00E16DD0">
        <w:rPr>
          <w:sz w:val="16"/>
        </w:rPr>
        <w:t xml:space="preserve"> without Congress. In no policy area (save perhaps immigration) has that been more evident than in environmental policy. Common playbook </w:t>
      </w:r>
      <w:r w:rsidRPr="00E16DD0">
        <w:rPr>
          <w:rStyle w:val="StyleUnderline"/>
        </w:rPr>
        <w:t>Not surprisingly, President Obama’s opponents have reacted strongly to the policy-making through regulation.</w:t>
      </w:r>
      <w:r>
        <w:rPr>
          <w:rStyle w:val="StyleUnderline"/>
        </w:rPr>
        <w:t xml:space="preserve"> </w:t>
      </w:r>
      <w:r w:rsidRPr="00E16DD0">
        <w:rPr>
          <w:rStyle w:val="StyleUnderline"/>
        </w:rPr>
        <w:t>The clean water rule was described as an “egregious power grab</w:t>
      </w:r>
      <w:proofErr w:type="gramStart"/>
      <w:r w:rsidRPr="00E16DD0">
        <w:rPr>
          <w:rStyle w:val="StyleUnderline"/>
        </w:rPr>
        <w:t>.“</w:t>
      </w:r>
      <w:proofErr w:type="gramEnd"/>
      <w:r w:rsidRPr="00E16DD0">
        <w:rPr>
          <w:sz w:val="16"/>
        </w:rPr>
        <w:t xml:space="preserve"> Republican senators unhappy with EPA attempts to regulate greenhouse gases have spoken of the need to “rein in” the executive branch. </w:t>
      </w:r>
      <w:r w:rsidRPr="00E16DD0">
        <w:rPr>
          <w:rStyle w:val="StyleUnderline"/>
        </w:rPr>
        <w:t>However, two of the premises behind these attacks are at best questionable. The first is that the Obama Administration emphasis on regulation is unprecedented, and the other is that issuing regulations is an unchecked exercise of executive power.</w:t>
      </w:r>
      <w:r>
        <w:rPr>
          <w:rStyle w:val="StyleUnderline"/>
        </w:rPr>
        <w:t xml:space="preserve"> </w:t>
      </w:r>
      <w:r w:rsidRPr="00E16DD0">
        <w:rPr>
          <w:rStyle w:val="StyleUnderline"/>
        </w:rPr>
        <w:t>The use of executive power by a president</w:t>
      </w:r>
      <w:r w:rsidRPr="00E16DD0">
        <w:rPr>
          <w:sz w:val="16"/>
        </w:rPr>
        <w:t xml:space="preserve"> to get his wishes, </w:t>
      </w:r>
      <w:r w:rsidRPr="00E16DD0">
        <w:rPr>
          <w:rStyle w:val="StyleUnderline"/>
        </w:rPr>
        <w:t>particularly in a second term, is extremely common.</w:t>
      </w:r>
      <w:r>
        <w:rPr>
          <w:rStyle w:val="StyleUnderline"/>
        </w:rPr>
        <w:t xml:space="preserve"> </w:t>
      </w:r>
      <w:r w:rsidRPr="00E16DD0">
        <w:rPr>
          <w:sz w:val="16"/>
        </w:rPr>
        <w:t xml:space="preserve">Every two-term president since Franklin Delano Roosevelt has been confronted by a Congress with at least one house controlled by the opposition party in his second term. This severely constrains the ability of the president to affect domestic policy through legislation. As such, </w:t>
      </w:r>
      <w:r w:rsidRPr="00E16DD0">
        <w:rPr>
          <w:rStyle w:val="StyleUnderline"/>
        </w:rPr>
        <w:t>sometime around their second inauguration, presidents typically switch from a “legislative presidency”</w:t>
      </w:r>
      <w:r w:rsidRPr="00E16DD0">
        <w:rPr>
          <w:sz w:val="16"/>
        </w:rPr>
        <w:t xml:space="preserve"> where they advocate for new laws in Congress, </w:t>
      </w:r>
      <w:r w:rsidRPr="00E16DD0">
        <w:rPr>
          <w:rStyle w:val="StyleUnderline"/>
        </w:rPr>
        <w:t>to an “administrative presidency” where they use their executive power</w:t>
      </w:r>
      <w:r w:rsidRPr="00E16DD0">
        <w:rPr>
          <w:sz w:val="16"/>
        </w:rPr>
        <w:t xml:space="preserve">s to enact their policy preferences. Increasingly, that has meant using regulation as a policy tool. Statutes passed in the 1960s and 1970s gave the president considerable ability to set policy through regulation. </w:t>
      </w:r>
      <w:r w:rsidRPr="00023ADE">
        <w:rPr>
          <w:rStyle w:val="Emphasis"/>
        </w:rPr>
        <w:t>The Supreme Court has repeatedly upheld the constitutionality of this delegation of power to the president from Congress.</w:t>
      </w:r>
      <w:r>
        <w:rPr>
          <w:rStyle w:val="StyleUnderline"/>
        </w:rPr>
        <w:t xml:space="preserve"> </w:t>
      </w:r>
      <w:r w:rsidRPr="00E16DD0">
        <w:rPr>
          <w:sz w:val="16"/>
        </w:rPr>
        <w:t>Hence, all presidents from Carter through Obama have issued hundreds of significant regulations, and presidents all pick up the pace of regulating as their time in office grows short.</w:t>
      </w:r>
    </w:p>
    <w:p w:rsidR="00EE2A6D" w:rsidRDefault="00EE2A6D" w:rsidP="00EE2A6D">
      <w:pPr>
        <w:pStyle w:val="Heading3"/>
      </w:pPr>
      <w:bookmarkStart w:id="0" w:name="_GoBack"/>
      <w:bookmarkEnd w:id="0"/>
      <w:r>
        <w:t xml:space="preserve">1AR </w:t>
      </w:r>
      <w:proofErr w:type="spellStart"/>
      <w:r>
        <w:t>Nondelegation</w:t>
      </w:r>
      <w:proofErr w:type="spellEnd"/>
      <w:r>
        <w:t xml:space="preserve"> Paris IL</w:t>
      </w:r>
    </w:p>
    <w:p w:rsidR="00EE2A6D" w:rsidRDefault="00EE2A6D" w:rsidP="00EE2A6D">
      <w:pPr>
        <w:pStyle w:val="Heading4"/>
      </w:pPr>
      <w:r>
        <w:t>Paris can solve – even if initial commitments are insufficient – the new framework allows for success</w:t>
      </w:r>
    </w:p>
    <w:p w:rsidR="00EE2A6D" w:rsidRPr="00E607A7" w:rsidRDefault="00EE2A6D" w:rsidP="00EE2A6D">
      <w:pPr>
        <w:rPr>
          <w:rStyle w:val="Style13ptBold"/>
        </w:rPr>
      </w:pPr>
      <w:r w:rsidRPr="00E607A7">
        <w:rPr>
          <w:rStyle w:val="Style13ptBold"/>
        </w:rPr>
        <w:t>Freedman 15</w:t>
      </w:r>
    </w:p>
    <w:p w:rsidR="00EE2A6D" w:rsidRDefault="00EE2A6D" w:rsidP="00EE2A6D">
      <w:r>
        <w:t xml:space="preserve">(Andrew, Why the Paris Climate Summit might actually work, JUN 02, 2015, </w:t>
      </w:r>
      <w:hyperlink r:id="rId40" w:history="1">
        <w:r w:rsidRPr="001500E5">
          <w:rPr>
            <w:rStyle w:val="Hyperlink"/>
          </w:rPr>
          <w:t>http://mashable.com/2015/06/02/paris-climate-summit-global-warming-agreement/</w:t>
        </w:r>
      </w:hyperlink>
      <w:r>
        <w:t>, JZG)</w:t>
      </w:r>
    </w:p>
    <w:p w:rsidR="00EE2A6D" w:rsidRDefault="00EE2A6D" w:rsidP="00EE2A6D"/>
    <w:p w:rsidR="00EE2A6D" w:rsidRPr="00E607A7" w:rsidRDefault="00EE2A6D" w:rsidP="00EE2A6D">
      <w:pPr>
        <w:rPr>
          <w:rStyle w:val="StyleUnderline"/>
        </w:rPr>
      </w:pPr>
      <w:r w:rsidRPr="00E607A7">
        <w:rPr>
          <w:sz w:val="16"/>
        </w:rPr>
        <w:t xml:space="preserve">The Paris Climate Summit is approaching more quickly than it might seem. Though it actually takes place in early December, there are fewer than 20 negotiating days left on the diplomatic calendar before the international community gathers in the French capital. Their goal is to construct something that has eluded the world for more than two decades: a meaningful, effective and enforceable global climate change agreement. </w:t>
      </w:r>
      <w:r w:rsidRPr="00E607A7">
        <w:rPr>
          <w:rStyle w:val="StyleUnderline"/>
        </w:rPr>
        <w:t xml:space="preserve">Based on recent climate science findings, the summit can be viewed as the last chance for the global community to meet the mandate </w:t>
      </w:r>
      <w:r w:rsidRPr="00E607A7">
        <w:rPr>
          <w:sz w:val="16"/>
        </w:rPr>
        <w:t xml:space="preserve">countries agreed to back in 1992 — </w:t>
      </w:r>
      <w:r w:rsidRPr="00E607A7">
        <w:rPr>
          <w:rStyle w:val="StyleUnderline"/>
        </w:rPr>
        <w:t>avoiding "dangerous human interference with the climate system.</w:t>
      </w:r>
      <w:r w:rsidRPr="00E607A7">
        <w:rPr>
          <w:sz w:val="16"/>
        </w:rPr>
        <w:t xml:space="preserve">" </w:t>
      </w:r>
      <w:r w:rsidRPr="00E607A7">
        <w:rPr>
          <w:rStyle w:val="StyleUnderline"/>
        </w:rPr>
        <w:t>Negotiators have defined that danger threshold as global warming greater than 2 degrees Celsius</w:t>
      </w:r>
      <w:r w:rsidRPr="00E607A7">
        <w:rPr>
          <w:sz w:val="16"/>
        </w:rPr>
        <w:t xml:space="preserve">, or 3.6 degrees Fahrenheit. Emissions of planet-warming greenhouse gases would have to plummet in the next decade to avoid overshooting that 2-degree target, according to many studies. Increasingly, it seems that leaders recognize this, as many are publicly talking about including a long-term goal of zero or negative emissions (when more emissions are taken out of the atmosphere than added to it) in the Paris Agreement. Positive signs </w:t>
      </w:r>
      <w:proofErr w:type="gramStart"/>
      <w:r w:rsidRPr="00E607A7">
        <w:rPr>
          <w:rStyle w:val="StyleUnderline"/>
        </w:rPr>
        <w:t>Recently</w:t>
      </w:r>
      <w:proofErr w:type="gramEnd"/>
      <w:r w:rsidRPr="00E607A7">
        <w:rPr>
          <w:rStyle w:val="StyleUnderline"/>
        </w:rPr>
        <w:t>, there have been a number of indications that Paris is unlikely to be a repeat of the debacle that occurred in Copenhagen</w:t>
      </w:r>
      <w:r w:rsidRPr="00E607A7">
        <w:rPr>
          <w:sz w:val="16"/>
        </w:rPr>
        <w:t xml:space="preserve"> in 2009. That's when world leaders, including a then-new President Barack Obama, jetted into Denmark expecting to sign a completed treaty text ready for signature — only to be disappointed and embarrassed by the weak "accord" they hastily adopted when negotiations all but collapsed. There were many reasons for Copenhagen's failure. But perhaps the best explanation is this: the world was not yet ready to undertake the serious actions that solving this issue requires. Oil and coal companies were still fighting the science. China and the U.S. were still at loggerheads over China's responsibility to cut its rapidly-growing emissions. Leaders were not yet feeling much heat at home for failing to move forward. All that, and more, has changed. </w:t>
      </w:r>
      <w:r w:rsidRPr="00E607A7">
        <w:rPr>
          <w:rStyle w:val="StyleUnderline"/>
        </w:rPr>
        <w:t>A global movement is underway</w:t>
      </w:r>
      <w:r w:rsidRPr="00E607A7">
        <w:rPr>
          <w:sz w:val="16"/>
        </w:rPr>
        <w:t xml:space="preserve"> to encourage entities of all sizes, from cities to colleges to entire countries, to divest from fossil fuel companies. </w:t>
      </w:r>
      <w:r w:rsidRPr="00E607A7">
        <w:rPr>
          <w:rStyle w:val="StyleUnderline"/>
        </w:rPr>
        <w:t>The movement has met with growing success. The U.S. and China struck a climate agreement</w:t>
      </w:r>
      <w:r w:rsidRPr="00E607A7">
        <w:rPr>
          <w:sz w:val="16"/>
        </w:rPr>
        <w:t xml:space="preserve"> that would bring a massive expansion in China's renewable energy use, and a peak in its carbon emissions by 2030. The </w:t>
      </w:r>
      <w:r w:rsidRPr="00E607A7">
        <w:rPr>
          <w:rStyle w:val="StyleUnderline"/>
        </w:rPr>
        <w:t>U.S. has committed to cutting its emissions</w:t>
      </w:r>
      <w:r w:rsidRPr="00E607A7">
        <w:rPr>
          <w:sz w:val="16"/>
        </w:rPr>
        <w:t xml:space="preserve"> by up to 28% below 2005 levels by 2025. Currently, U.N. climate negotiators are meeting in Bonn, Germany, to work on the rough draft of an agreement that will be up for debate in Paris. As it is currently written, the draft is sprawling, with brackets surrounding the most contentious issues. The task before the negotiators is to whittle away at the text and get closer to widespread agreement on some of the major sticking points — such as financial assistance from the industrialized world to pay for the impact of climate change in developing countries, and to assist with their transition from fossil fuels to renewable energy. Fossil fuel companies are feeling more pressure from governments and their shareholders to consider the possibility that some of their assets may become "stranded" because of the need to cut emissions. On Monday, the leaders of six global oil and gas companies sent a letter to top U.N. climate official Christiana </w:t>
      </w:r>
      <w:proofErr w:type="spellStart"/>
      <w:r w:rsidRPr="00E607A7">
        <w:rPr>
          <w:sz w:val="16"/>
        </w:rPr>
        <w:t>Figueres</w:t>
      </w:r>
      <w:proofErr w:type="spellEnd"/>
      <w:r w:rsidRPr="00E607A7">
        <w:rPr>
          <w:sz w:val="16"/>
        </w:rPr>
        <w:t xml:space="preserve">, offering support for the implementation of a carbon price. The chief executives of Shell, BP, Total, Statoil, Eni and the BG Group wrote: We acknowledge that the current trend of greenhouse gas emissions is in excess of what the Intergovernmental Panel on Climate Change (IPCC) says is needed to limit the temperature rise to no more than 2 degrees above pre-industrial levels. The challenge is how to meet greater energy demand with less CO2. We stand ready to play our part. The letter endorsed the increased use of natural gas, a fuel that has less carbon compared to oil, but is still not a clean energy source, to help fight climate change. A carbon price could encourage the use of natural gas, according to National Journal. While no one believes the oil companies are about to stop drilling anytime soon — just look at Shell's summer plans for the Arctic — there are other important signs that the Paris meeting will be very different from past negotiating sessions. An old house with new beams and a better foundation </w:t>
      </w:r>
      <w:r w:rsidRPr="00E607A7">
        <w:rPr>
          <w:rStyle w:val="StyleUnderline"/>
        </w:rPr>
        <w:t>For one thing, the agreement that is up for negotiation is entirely different from what was on the table in Copenhagen</w:t>
      </w:r>
      <w:r w:rsidRPr="00E607A7">
        <w:rPr>
          <w:sz w:val="16"/>
        </w:rPr>
        <w:t xml:space="preserve">, and even earlier, in Kyoto, Japan. </w:t>
      </w:r>
      <w:r w:rsidRPr="00E607A7">
        <w:rPr>
          <w:rStyle w:val="StyleUnderline"/>
        </w:rPr>
        <w:t>These talks are not aimed at creating a top-down mandate from the U.N. that will be legally binding on some countries but not others.</w:t>
      </w:r>
      <w:r>
        <w:rPr>
          <w:rStyle w:val="StyleUnderline"/>
        </w:rPr>
        <w:t xml:space="preserve"> </w:t>
      </w:r>
      <w:r w:rsidRPr="00E607A7">
        <w:rPr>
          <w:sz w:val="16"/>
        </w:rPr>
        <w:t xml:space="preserve">Instead, it's the reverse: </w:t>
      </w:r>
      <w:r w:rsidRPr="00E607A7">
        <w:rPr>
          <w:rStyle w:val="StyleUnderline"/>
        </w:rPr>
        <w:t>a bottom-up approach in which each country determines what it is willing to do to address its share of the global warming problem</w:t>
      </w:r>
      <w:r w:rsidRPr="00E607A7">
        <w:rPr>
          <w:sz w:val="16"/>
        </w:rPr>
        <w:t xml:space="preserve">. These individual goals will then be stitched together into some kind of patchwork quilt that has legal force to it. This ad-hoc structure may seem wonky, and only of interest to diplomacy nerds, but it's actually a fundamental part of why many longtime observers of climate talks are more optimistic about Paris than any of its predecessors. </w:t>
      </w:r>
      <w:r w:rsidRPr="00E607A7">
        <w:rPr>
          <w:rStyle w:val="StyleUnderline"/>
        </w:rPr>
        <w:t>Such a framework allows the agreement to be built upon in later years. Each country's target can be ratcheted up gradually, in terms of ambition.</w:t>
      </w:r>
      <w:r>
        <w:rPr>
          <w:rStyle w:val="StyleUnderline"/>
        </w:rPr>
        <w:t xml:space="preserve"> </w:t>
      </w:r>
      <w:r w:rsidRPr="00E607A7">
        <w:rPr>
          <w:sz w:val="16"/>
        </w:rPr>
        <w:t xml:space="preserve">"I think the Paris agreement is likely to be structured to bring countries back regularly to the table to strengthen their commitment to complete the job," says Jennifer Morgan, global director of the climate program at the World Resources Institute in Washington, an environmental think tank. Under the old system, there were good reasons for countries to resist ambitious emissions reduction targets — because they were legally binding and came from a complicated, largely arbitrary calculation by the U.N. bureaucracy. </w:t>
      </w:r>
      <w:r w:rsidRPr="00E607A7">
        <w:rPr>
          <w:rStyle w:val="StyleUnderline"/>
        </w:rPr>
        <w:t>Now, though, each country has an incentive to act more swiftly in order to be recognized for early action, and to help put pressure on other nations to do the same.</w:t>
      </w:r>
      <w:r>
        <w:rPr>
          <w:rStyle w:val="StyleUnderline"/>
        </w:rPr>
        <w:t xml:space="preserve"> </w:t>
      </w:r>
      <w:r w:rsidRPr="00E607A7">
        <w:rPr>
          <w:sz w:val="16"/>
        </w:rPr>
        <w:t xml:space="preserve">"The idea is to have both that long-term target and then a process where countries would come back to the table say every five years, and in the actual Paris agreement would be a commitment that they would increase their ambition, or not roll back their ambition, every five years," Morgan said on a call with reporters. "There could even be assessments of the country's proposed commitments for the future when they come out. </w:t>
      </w:r>
      <w:r w:rsidRPr="00E607A7">
        <w:rPr>
          <w:rStyle w:val="StyleUnderline"/>
        </w:rPr>
        <w:t>All of those things are ways to try and create a positive momentum or signals that would get the countries closer and closer to staying below 2 degrees [Celsius]".</w:t>
      </w:r>
    </w:p>
    <w:p w:rsidR="00EE2A6D" w:rsidRDefault="00EE2A6D" w:rsidP="00EE2A6D">
      <w:pPr>
        <w:pStyle w:val="Heading3"/>
      </w:pPr>
      <w:r>
        <w:t xml:space="preserve">1AR </w:t>
      </w:r>
      <w:proofErr w:type="spellStart"/>
      <w:r>
        <w:t>Nondelegation</w:t>
      </w:r>
      <w:proofErr w:type="spellEnd"/>
      <w:r>
        <w:t xml:space="preserve"> AT CO2 Ag</w:t>
      </w:r>
    </w:p>
    <w:p w:rsidR="00EE2A6D" w:rsidRDefault="00EE2A6D" w:rsidP="00EE2A6D">
      <w:pPr>
        <w:pStyle w:val="Heading4"/>
      </w:pPr>
      <w:r>
        <w:t>CO2 increases hurt crops – decrease sunlight, make food less nutritious</w:t>
      </w:r>
    </w:p>
    <w:p w:rsidR="00EE2A6D" w:rsidRPr="00383F26" w:rsidRDefault="00EE2A6D" w:rsidP="00EE2A6D">
      <w:pPr>
        <w:rPr>
          <w:rStyle w:val="Style13ptBold"/>
        </w:rPr>
      </w:pPr>
      <w:r w:rsidRPr="00383F26">
        <w:rPr>
          <w:rStyle w:val="Style13ptBold"/>
        </w:rPr>
        <w:t>Radford 15</w:t>
      </w:r>
    </w:p>
    <w:p w:rsidR="00EE2A6D" w:rsidRDefault="00EE2A6D" w:rsidP="00EE2A6D">
      <w:r>
        <w:t xml:space="preserve">(Tim, Climate News Network, Rise in CO2 Could Restrict Growing Days for Crops, Jun 20, 2015, </w:t>
      </w:r>
      <w:hyperlink r:id="rId41" w:history="1">
        <w:r w:rsidRPr="001500E5">
          <w:rPr>
            <w:rStyle w:val="Hyperlink"/>
          </w:rPr>
          <w:t>http://www.truthdig.com/report/item/rise_in_co2_could_restrict_growing_days_for_crops_20150620</w:t>
        </w:r>
      </w:hyperlink>
      <w:r>
        <w:t>, JZG)</w:t>
      </w:r>
    </w:p>
    <w:p w:rsidR="00EE2A6D" w:rsidRDefault="00EE2A6D" w:rsidP="00EE2A6D"/>
    <w:p w:rsidR="00EE2A6D" w:rsidRPr="00383F26" w:rsidRDefault="00EE2A6D" w:rsidP="00EE2A6D">
      <w:pPr>
        <w:rPr>
          <w:sz w:val="16"/>
        </w:rPr>
      </w:pPr>
      <w:r w:rsidRPr="00383F26">
        <w:rPr>
          <w:sz w:val="16"/>
        </w:rPr>
        <w:t>LONDON—</w:t>
      </w:r>
      <w:proofErr w:type="gramStart"/>
      <w:r w:rsidRPr="00383F26">
        <w:rPr>
          <w:sz w:val="16"/>
        </w:rPr>
        <w:t>The</w:t>
      </w:r>
      <w:proofErr w:type="gramEnd"/>
      <w:r w:rsidRPr="00383F26">
        <w:rPr>
          <w:sz w:val="16"/>
        </w:rPr>
        <w:t xml:space="preserve"> </w:t>
      </w:r>
      <w:r w:rsidRPr="00383F26">
        <w:rPr>
          <w:rStyle w:val="StyleUnderline"/>
        </w:rPr>
        <w:t>positive consequences of climate change may not be so positive</w:t>
      </w:r>
      <w:r w:rsidRPr="00383F26">
        <w:rPr>
          <w:sz w:val="16"/>
        </w:rPr>
        <w:t xml:space="preserve">. </w:t>
      </w:r>
      <w:r w:rsidRPr="00383F26">
        <w:rPr>
          <w:rStyle w:val="StyleUnderline"/>
        </w:rPr>
        <w:t>Although plants in the colder regions are expected to thrive as average global temperatures rise, even this benefit could be limited</w:t>
      </w:r>
      <w:r w:rsidRPr="00383F26">
        <w:rPr>
          <w:sz w:val="16"/>
        </w:rPr>
        <w:t>. Some</w:t>
      </w:r>
      <w:r w:rsidRPr="00383F26">
        <w:rPr>
          <w:rStyle w:val="StyleUnderline"/>
        </w:rPr>
        <w:t xml:space="preserve"> tropical regions could lose </w:t>
      </w:r>
      <w:r w:rsidRPr="00383F26">
        <w:rPr>
          <w:sz w:val="16"/>
        </w:rPr>
        <w:t>up to</w:t>
      </w:r>
      <w:r w:rsidRPr="00383F26">
        <w:rPr>
          <w:rStyle w:val="StyleUnderline"/>
        </w:rPr>
        <w:t xml:space="preserve"> 200 growing days a </w:t>
      </w:r>
      <w:proofErr w:type="gramStart"/>
      <w:r w:rsidRPr="00383F26">
        <w:rPr>
          <w:rStyle w:val="StyleUnderline"/>
        </w:rPr>
        <w:t>year</w:t>
      </w:r>
      <w:r w:rsidRPr="00383F26">
        <w:rPr>
          <w:sz w:val="16"/>
        </w:rPr>
        <w:t>,</w:t>
      </w:r>
      <w:proofErr w:type="gramEnd"/>
      <w:r w:rsidRPr="00383F26">
        <w:rPr>
          <w:sz w:val="16"/>
        </w:rPr>
        <w:t xml:space="preserve"> and </w:t>
      </w:r>
      <w:r w:rsidRPr="00383F26">
        <w:rPr>
          <w:rStyle w:val="StyleUnderline"/>
        </w:rPr>
        <w:t xml:space="preserve">more than two billion </w:t>
      </w:r>
      <w:r w:rsidRPr="00383F26">
        <w:rPr>
          <w:sz w:val="16"/>
        </w:rPr>
        <w:t xml:space="preserve">rural </w:t>
      </w:r>
      <w:r w:rsidRPr="00383F26">
        <w:rPr>
          <w:rStyle w:val="StyleUnderline"/>
        </w:rPr>
        <w:t>people could see their hopes wither</w:t>
      </w:r>
      <w:r w:rsidRPr="00383F26">
        <w:rPr>
          <w:sz w:val="16"/>
        </w:rPr>
        <w:t xml:space="preserve"> on the vine or in the field. </w:t>
      </w:r>
      <w:r w:rsidRPr="00383F26">
        <w:rPr>
          <w:rStyle w:val="StyleUnderline"/>
        </w:rPr>
        <w:t>Even in temperate zones, there will be limits to extra growth</w:t>
      </w:r>
      <w:r w:rsidRPr="00383F26">
        <w:rPr>
          <w:sz w:val="16"/>
        </w:rPr>
        <w:t xml:space="preserve">. Plants quicken, blossom and ripen as a response to moisture, warmth and the length of daylight. </w:t>
      </w:r>
      <w:r w:rsidRPr="00383F26">
        <w:rPr>
          <w:rStyle w:val="StyleUnderline"/>
        </w:rPr>
        <w:t>Global warming will clearly change the temperatures and influence the patterns of precipitation, but it won’t make any difference to the available hours of sunlight at any point on the globe.</w:t>
      </w:r>
      <w:r>
        <w:rPr>
          <w:rStyle w:val="StyleUnderline"/>
        </w:rPr>
        <w:t xml:space="preserve"> </w:t>
      </w:r>
      <w:r w:rsidRPr="00383F26">
        <w:rPr>
          <w:rStyle w:val="StyleUnderline"/>
        </w:rPr>
        <w:t>Scientists at the University of Hawaii</w:t>
      </w:r>
      <w:r w:rsidRPr="00383F26">
        <w:rPr>
          <w:sz w:val="16"/>
        </w:rPr>
        <w:t xml:space="preserve"> at </w:t>
      </w:r>
      <w:proofErr w:type="spellStart"/>
      <w:r w:rsidRPr="00383F26">
        <w:rPr>
          <w:sz w:val="16"/>
        </w:rPr>
        <w:t>M</w:t>
      </w:r>
      <w:proofErr w:type="gramStart"/>
      <w:r w:rsidRPr="00383F26">
        <w:rPr>
          <w:sz w:val="16"/>
        </w:rPr>
        <w:t>?noa</w:t>
      </w:r>
      <w:proofErr w:type="spellEnd"/>
      <w:proofErr w:type="gramEnd"/>
      <w:r w:rsidRPr="00383F26">
        <w:rPr>
          <w:sz w:val="16"/>
        </w:rPr>
        <w:t xml:space="preserve"> </w:t>
      </w:r>
      <w:r w:rsidRPr="00383F26">
        <w:rPr>
          <w:rStyle w:val="StyleUnderline"/>
        </w:rPr>
        <w:t>report</w:t>
      </w:r>
      <w:r w:rsidRPr="00383F26">
        <w:rPr>
          <w:sz w:val="16"/>
        </w:rPr>
        <w:t xml:space="preserve"> in the Public Library of Science journal PLOS Biology </w:t>
      </w:r>
      <w:r w:rsidRPr="00383F26">
        <w:rPr>
          <w:rStyle w:val="StyleUnderline"/>
        </w:rPr>
        <w:t xml:space="preserve">that they looked at the big picture of complex change. </w:t>
      </w:r>
      <w:r w:rsidRPr="00383F26">
        <w:rPr>
          <w:sz w:val="16"/>
        </w:rPr>
        <w:t>Higher concentrations of atmospheric carbon</w:t>
      </w:r>
      <w:r w:rsidRPr="00383F26">
        <w:rPr>
          <w:rStyle w:val="StyleUnderline"/>
        </w:rPr>
        <w:t xml:space="preserve"> dioxide</w:t>
      </w:r>
      <w:r w:rsidRPr="00383F26">
        <w:rPr>
          <w:sz w:val="16"/>
        </w:rPr>
        <w:t xml:space="preserve">—the greenhouse gas from car exhausts, forest fires and factory chimneys—are expected overall to aid crop and forest growth. Extended season Average </w:t>
      </w:r>
      <w:r w:rsidRPr="00383F26">
        <w:rPr>
          <w:rStyle w:val="StyleUnderline"/>
        </w:rPr>
        <w:t>global warming</w:t>
      </w:r>
      <w:r w:rsidRPr="00383F26">
        <w:rPr>
          <w:sz w:val="16"/>
        </w:rPr>
        <w:t xml:space="preserve"> of less than 1°C in the last 30 years </w:t>
      </w:r>
      <w:r w:rsidRPr="00383F26">
        <w:rPr>
          <w:rStyle w:val="StyleUnderline"/>
        </w:rPr>
        <w:t>has extended the northern hemisphere growing season</w:t>
      </w:r>
      <w:r w:rsidRPr="00383F26">
        <w:rPr>
          <w:sz w:val="16"/>
        </w:rPr>
        <w:t xml:space="preserve"> by up to 11 days, </w:t>
      </w:r>
      <w:r w:rsidRPr="00383F26">
        <w:rPr>
          <w:rStyle w:val="StyleUnderline"/>
        </w:rPr>
        <w:t>but plants are still limited by radiation.</w:t>
      </w:r>
      <w:r>
        <w:rPr>
          <w:rStyle w:val="StyleUnderline"/>
        </w:rPr>
        <w:t xml:space="preserve"> </w:t>
      </w:r>
      <w:r w:rsidRPr="00383F26">
        <w:rPr>
          <w:sz w:val="16"/>
        </w:rPr>
        <w:t xml:space="preserve">“Those that think climate change will benefit plants need to see the light, literally and figuratively,” says Camilo </w:t>
      </w:r>
      <w:proofErr w:type="spellStart"/>
      <w:r w:rsidRPr="00383F26">
        <w:rPr>
          <w:sz w:val="16"/>
        </w:rPr>
        <w:t>Mora</w:t>
      </w:r>
      <w:proofErr w:type="spellEnd"/>
      <w:r w:rsidRPr="00383F26">
        <w:rPr>
          <w:sz w:val="16"/>
        </w:rPr>
        <w:t>, lead author of the report and assistant professor in the Department of Geography at the University of Hawaii. “</w:t>
      </w:r>
      <w:r w:rsidRPr="00383F26">
        <w:rPr>
          <w:rStyle w:val="StyleUnderline"/>
        </w:rPr>
        <w:t xml:space="preserve">A narrow focus on the factors that influence plant growth has led to major underestimations of the potential impacts of climate change on plants, </w:t>
      </w:r>
      <w:r w:rsidRPr="00383F26">
        <w:rPr>
          <w:sz w:val="16"/>
        </w:rPr>
        <w:t xml:space="preserve">not only at higher latitudes but more severely in the tropics, </w:t>
      </w:r>
      <w:r w:rsidRPr="00383F26">
        <w:rPr>
          <w:rStyle w:val="StyleUnderline"/>
        </w:rPr>
        <w:t>exposing the world to dire consequences.”</w:t>
      </w:r>
      <w:r>
        <w:rPr>
          <w:rStyle w:val="StyleUnderline"/>
        </w:rPr>
        <w:t xml:space="preserve"> </w:t>
      </w:r>
      <w:r w:rsidRPr="00383F26">
        <w:rPr>
          <w:sz w:val="16"/>
        </w:rPr>
        <w:t xml:space="preserve">Professor </w:t>
      </w:r>
      <w:proofErr w:type="spellStart"/>
      <w:r w:rsidRPr="00383F26">
        <w:rPr>
          <w:sz w:val="16"/>
        </w:rPr>
        <w:t>Mora</w:t>
      </w:r>
      <w:proofErr w:type="spellEnd"/>
      <w:r w:rsidRPr="00383F26">
        <w:rPr>
          <w:sz w:val="16"/>
        </w:rPr>
        <w:t xml:space="preserve"> has made a career of thinking about global consequences. He and colleagues recently tried to calculate the possible dates at which local climates could shift inexorably in different parts of the world, and tried also to build a picture of how ocean warming and acidification would affect incomes everywhere. “Many</w:t>
      </w:r>
      <w:r w:rsidRPr="00383F26">
        <w:rPr>
          <w:rStyle w:val="StyleUnderline"/>
        </w:rPr>
        <w:t xml:space="preserve"> plants will not be able to take advantage of those warmer temperatures because there will not be enough sunlight </w:t>
      </w:r>
      <w:r w:rsidRPr="00383F26">
        <w:rPr>
          <w:sz w:val="16"/>
        </w:rPr>
        <w:t xml:space="preserve">to sustain their growth.” His team is not the first to try to calculate the potential impact of catastrophic global warming on global food supply. </w:t>
      </w:r>
      <w:r w:rsidRPr="00383F26">
        <w:rPr>
          <w:rStyle w:val="StyleUnderline"/>
        </w:rPr>
        <w:t>Cereals are vulnerable to extremes of heat</w:t>
      </w:r>
      <w:r w:rsidRPr="00383F26">
        <w:rPr>
          <w:sz w:val="16"/>
        </w:rPr>
        <w:t xml:space="preserve">, and climate change may already be affecting yields in Europe. But the Hawaiian scientists tried a simple theoretical approach, by first identifying the ranges of temperature, soil moisture and light that drive 95% of the world’s plant growth today. They then tried to calculate the number of days in a year in which these growth conditions could be expected at various latitudes in the future, as carbon dioxide levels—and average temperatures—climb. They found that, nearer the poles, the number of days above freezing would increase by 7%. “But many plants will not be able to take advantage of those warmer temperatures because there will not be enough sunlight to sustain their growth,” says Iain Caldwell, of the Hawaii Institute of Marine Biology. The same warming at the lowest latitudes could be devastating: in some tropical regions, conditions could become too hot and dry for any growth. Overall, </w:t>
      </w:r>
      <w:r w:rsidRPr="00383F26">
        <w:rPr>
          <w:rStyle w:val="StyleUnderline"/>
        </w:rPr>
        <w:t>the planet could see an 11% reduction in the number of days suited to growth,</w:t>
      </w:r>
      <w:r w:rsidRPr="00383F26">
        <w:rPr>
          <w:sz w:val="16"/>
        </w:rPr>
        <w:t xml:space="preserve"> and some places in the tropics could lose 200 growing days a year. Although some regions in China, Russia and Canada will see an improvement, </w:t>
      </w:r>
      <w:r w:rsidRPr="00383F26">
        <w:rPr>
          <w:rStyle w:val="StyleUnderline"/>
        </w:rPr>
        <w:t>around 2.1 billion people who rely on forests and agriculture for food and revenue could lose 30% of the days they now bank on for plant growth.</w:t>
      </w:r>
      <w:r>
        <w:rPr>
          <w:rStyle w:val="StyleUnderline"/>
        </w:rPr>
        <w:t xml:space="preserve"> </w:t>
      </w:r>
      <w:r w:rsidRPr="00383F26">
        <w:rPr>
          <w:sz w:val="16"/>
        </w:rPr>
        <w:t xml:space="preserve">But rising </w:t>
      </w:r>
      <w:r w:rsidRPr="00383F26">
        <w:rPr>
          <w:rStyle w:val="StyleUnderline"/>
        </w:rPr>
        <w:t>levels of carbon dioxide could also affect the quality of plant growth</w:t>
      </w:r>
      <w:r w:rsidRPr="00383F26">
        <w:rPr>
          <w:sz w:val="16"/>
        </w:rPr>
        <w:t xml:space="preserve">, according to a new study in Global Change Biology. </w:t>
      </w:r>
      <w:proofErr w:type="spellStart"/>
      <w:r w:rsidRPr="00383F26">
        <w:rPr>
          <w:sz w:val="16"/>
        </w:rPr>
        <w:t>Zhaozhong</w:t>
      </w:r>
      <w:proofErr w:type="spellEnd"/>
      <w:r w:rsidRPr="00383F26">
        <w:rPr>
          <w:sz w:val="16"/>
        </w:rPr>
        <w:t xml:space="preserve"> </w:t>
      </w:r>
      <w:r w:rsidRPr="00383F26">
        <w:rPr>
          <w:rStyle w:val="StyleUnderline"/>
        </w:rPr>
        <w:t>Feng</w:t>
      </w:r>
      <w:r w:rsidRPr="00383F26">
        <w:rPr>
          <w:sz w:val="16"/>
        </w:rPr>
        <w:t xml:space="preserve">, of the Department of Biological and Environmental Sciences at the University of Gothenburg, Sweden, and colleagues </w:t>
      </w:r>
      <w:r w:rsidRPr="00383F26">
        <w:rPr>
          <w:rStyle w:val="StyleUnderline"/>
        </w:rPr>
        <w:t>looked at the results of eight experiments in four continents on crops</w:t>
      </w:r>
      <w:r w:rsidRPr="00383F26">
        <w:rPr>
          <w:sz w:val="16"/>
        </w:rPr>
        <w:t xml:space="preserve">, grasslands and forests, </w:t>
      </w:r>
      <w:r w:rsidRPr="00383F26">
        <w:rPr>
          <w:rStyle w:val="StyleUnderline"/>
        </w:rPr>
        <w:t>and found that as carbon dioxide levels go up, the nitrogen content of the crop is lowered. In the case of wheat and rice, this would also mean lower protein levels.</w:t>
      </w:r>
      <w:r>
        <w:rPr>
          <w:rStyle w:val="StyleUnderline"/>
        </w:rPr>
        <w:t xml:space="preserve"> </w:t>
      </w:r>
      <w:r w:rsidRPr="00383F26">
        <w:rPr>
          <w:sz w:val="16"/>
        </w:rPr>
        <w:t xml:space="preserve">Negative effect </w:t>
      </w:r>
      <w:r w:rsidRPr="00383F26">
        <w:rPr>
          <w:rStyle w:val="StyleUnderline"/>
        </w:rPr>
        <w:t>“Furthermore, we can see that this negative effect exists regardless of whether or not the plants’ growth increases</w:t>
      </w:r>
      <w:r w:rsidRPr="00383F26">
        <w:rPr>
          <w:sz w:val="16"/>
        </w:rPr>
        <w:t xml:space="preserve">, and even if </w:t>
      </w:r>
      <w:proofErr w:type="spellStart"/>
      <w:r w:rsidRPr="00383F26">
        <w:rPr>
          <w:sz w:val="16"/>
        </w:rPr>
        <w:t>fertiliser</w:t>
      </w:r>
      <w:proofErr w:type="spellEnd"/>
      <w:r w:rsidRPr="00383F26">
        <w:rPr>
          <w:sz w:val="16"/>
        </w:rPr>
        <w:t xml:space="preserve"> is added,” says Johan </w:t>
      </w:r>
      <w:proofErr w:type="spellStart"/>
      <w:r w:rsidRPr="00383F26">
        <w:rPr>
          <w:sz w:val="16"/>
        </w:rPr>
        <w:t>Uddling</w:t>
      </w:r>
      <w:proofErr w:type="spellEnd"/>
      <w:r w:rsidRPr="00383F26">
        <w:rPr>
          <w:sz w:val="16"/>
        </w:rPr>
        <w:t>, a plant physiologist at Gothenburg, and a co-author of the report. “This is unexpected and new.” In the same week, a team of scientists at the University of Alaska Fairbanks produced evidence that climate change has already begun to alter the forests of the far north. They report in the journal Forest Ecology and Management that in the interior of Alaska, already at the optimum temperature range for white spruce, tree growth slowed as summer temperatures rose.</w:t>
      </w:r>
    </w:p>
    <w:p w:rsidR="00EE2A6D" w:rsidRDefault="00EE2A6D" w:rsidP="00EE2A6D"/>
    <w:p w:rsidR="00EE2A6D" w:rsidRDefault="00EE2A6D" w:rsidP="00EE2A6D">
      <w:pPr>
        <w:pStyle w:val="Heading4"/>
      </w:pPr>
      <w:r>
        <w:t>Newest studies prove – the deniers use too short of studies that don’t take into account all the variables</w:t>
      </w:r>
    </w:p>
    <w:p w:rsidR="00EE2A6D" w:rsidRPr="00777843" w:rsidRDefault="00EE2A6D" w:rsidP="00EE2A6D">
      <w:pPr>
        <w:rPr>
          <w:rStyle w:val="Style13ptBold"/>
        </w:rPr>
      </w:pPr>
      <w:r w:rsidRPr="00777843">
        <w:rPr>
          <w:rStyle w:val="Style13ptBold"/>
        </w:rPr>
        <w:t>Abrams 15</w:t>
      </w:r>
    </w:p>
    <w:p w:rsidR="00EE2A6D" w:rsidRDefault="00EE2A6D" w:rsidP="00EE2A6D">
      <w:r>
        <w:t>(Lindsay, Scientists destroy another climate denier myth: Rising CO2 levels aren’t good for plants, MAY 22, 2015, http://www.salon.com/2015/05/22/scientists_destroy_another_climate_denier_myth_rising_co2_levels_arent_good_for_plants</w:t>
      </w:r>
      <w:proofErr w:type="gramStart"/>
      <w:r>
        <w:t>/ ,</w:t>
      </w:r>
      <w:proofErr w:type="gramEnd"/>
      <w:r>
        <w:t xml:space="preserve"> JZG)</w:t>
      </w:r>
    </w:p>
    <w:p w:rsidR="00EE2A6D" w:rsidRDefault="00EE2A6D" w:rsidP="00EE2A6D"/>
    <w:p w:rsidR="00EE2A6D" w:rsidRPr="00383F26" w:rsidRDefault="00EE2A6D" w:rsidP="00EE2A6D">
      <w:pPr>
        <w:rPr>
          <w:sz w:val="16"/>
        </w:rPr>
      </w:pPr>
      <w:r w:rsidRPr="00383F26">
        <w:rPr>
          <w:rStyle w:val="StyleUnderline"/>
        </w:rPr>
        <w:t>Plants need carbon dioxide to grow</w:t>
      </w:r>
      <w:r w:rsidRPr="00383F26">
        <w:rPr>
          <w:sz w:val="16"/>
        </w:rPr>
        <w:t xml:space="preserve">. Humans are emitting the stuff into the atmosphere in excess. Therefore, humans are helping plants. So goes one of the more long-lived arguments put forward by people who deny the reality of man-made climate change — </w:t>
      </w:r>
      <w:proofErr w:type="spellStart"/>
      <w:r w:rsidRPr="00383F26">
        <w:rPr>
          <w:sz w:val="16"/>
        </w:rPr>
        <w:t>an</w:t>
      </w:r>
      <w:proofErr w:type="spellEnd"/>
      <w:r w:rsidRPr="00383F26">
        <w:rPr>
          <w:sz w:val="16"/>
        </w:rPr>
        <w:t xml:space="preserve"> who attempt to turn the CO2 –&gt; global warming –&gt; bad narrative on its head. The Heartland Institute, most recently, made it the focal point of a campaign asserting that CO2 is actually good for human and environmental health. There are already a number of flaws in this line of reasoning, but </w:t>
      </w:r>
      <w:r w:rsidRPr="00383F26">
        <w:rPr>
          <w:rStyle w:val="StyleUnderline"/>
        </w:rPr>
        <w:t>new research from Montana State University illustrates</w:t>
      </w:r>
      <w:r w:rsidRPr="00383F26">
        <w:rPr>
          <w:sz w:val="16"/>
        </w:rPr>
        <w:t xml:space="preserve"> </w:t>
      </w:r>
      <w:r w:rsidRPr="00383F26">
        <w:rPr>
          <w:rStyle w:val="StyleUnderline"/>
        </w:rPr>
        <w:t>how</w:t>
      </w:r>
      <w:r w:rsidRPr="00383F26">
        <w:rPr>
          <w:sz w:val="16"/>
        </w:rPr>
        <w:t xml:space="preserve">, in reality, the </w:t>
      </w:r>
      <w:r w:rsidRPr="00383F26">
        <w:rPr>
          <w:rStyle w:val="StyleUnderline"/>
        </w:rPr>
        <w:t>benefits of added CO2 can’t</w:t>
      </w:r>
      <w:r w:rsidRPr="00383F26">
        <w:rPr>
          <w:sz w:val="16"/>
        </w:rPr>
        <w:t xml:space="preserve"> necessarily </w:t>
      </w:r>
      <w:r w:rsidRPr="00383F26">
        <w:rPr>
          <w:rStyle w:val="StyleUnderline"/>
        </w:rPr>
        <w:t>compete with the harmful downsides of a changed climate</w:t>
      </w:r>
      <w:r w:rsidRPr="00383F26">
        <w:rPr>
          <w:sz w:val="16"/>
        </w:rPr>
        <w:t xml:space="preserve">. </w:t>
      </w:r>
      <w:r w:rsidRPr="00383F26">
        <w:rPr>
          <w:rStyle w:val="StyleUnderline"/>
        </w:rPr>
        <w:t>The study</w:t>
      </w:r>
      <w:r w:rsidRPr="00383F26">
        <w:rPr>
          <w:sz w:val="16"/>
        </w:rPr>
        <w:t xml:space="preserve">, published last week in the journal Nature Communication, </w:t>
      </w:r>
      <w:r w:rsidRPr="00383F26">
        <w:rPr>
          <w:rStyle w:val="StyleUnderline"/>
        </w:rPr>
        <w:t>examines one Montana meadow over 44 years — a period during which atmospheric carbon dioxide concentrations increased</w:t>
      </w:r>
      <w:r w:rsidRPr="00383F26">
        <w:rPr>
          <w:sz w:val="16"/>
        </w:rPr>
        <w:t xml:space="preserve"> by about </w:t>
      </w:r>
      <w:r w:rsidRPr="00383F26">
        <w:rPr>
          <w:rStyle w:val="StyleUnderline"/>
        </w:rPr>
        <w:t>75 ppm</w:t>
      </w:r>
      <w:r w:rsidRPr="00383F26">
        <w:rPr>
          <w:sz w:val="16"/>
        </w:rPr>
        <w:t xml:space="preserve"> (they were 20 percent lower when the study started, in 1969, than they were when it ended in 2012). </w:t>
      </w:r>
      <w:r w:rsidRPr="00383F26">
        <w:rPr>
          <w:rStyle w:val="StyleUnderline"/>
        </w:rPr>
        <w:t>At the same time, the greater Yellowstone climate became more arid — and the grasslands’ productivity, by the study’s end, had decreased by half.</w:t>
      </w:r>
      <w:r>
        <w:rPr>
          <w:rStyle w:val="StyleUnderline"/>
        </w:rPr>
        <w:t xml:space="preserve"> </w:t>
      </w:r>
      <w:r w:rsidRPr="00383F26">
        <w:rPr>
          <w:sz w:val="16"/>
        </w:rPr>
        <w:t>“</w:t>
      </w:r>
      <w:r w:rsidRPr="00383F26">
        <w:rPr>
          <w:rStyle w:val="StyleUnderline"/>
        </w:rPr>
        <w:t>Our long-term results of declining grassland production contrast with the results of some models and short-term experiments,”</w:t>
      </w:r>
      <w:r w:rsidRPr="00383F26">
        <w:rPr>
          <w:sz w:val="16"/>
        </w:rPr>
        <w:t xml:space="preserve"> study coauthor Jack Brookshire explained in a statement. “</w:t>
      </w:r>
      <w:r w:rsidRPr="00383F26">
        <w:rPr>
          <w:rStyle w:val="StyleUnderline"/>
        </w:rPr>
        <w:t>We find that increasing dryness over the last several decades is outpacing any potential growth stimulation</w:t>
      </w:r>
      <w:r w:rsidRPr="00383F26">
        <w:rPr>
          <w:sz w:val="16"/>
        </w:rPr>
        <w:t xml:space="preserve"> from increasing atmospheric carbon dioxide and nitrogen deposition.” In other words, as the Daily Climate explains, </w:t>
      </w:r>
      <w:r w:rsidRPr="00383F26">
        <w:rPr>
          <w:rStyle w:val="StyleUnderline"/>
        </w:rPr>
        <w:t>studies that look solely at carbon’s direct impact on plants through fertilization, and even at the benefits conferred by slightly warmer temperatures, fail to take the entire picture into account</w:t>
      </w:r>
      <w:r w:rsidRPr="00383F26">
        <w:rPr>
          <w:sz w:val="16"/>
        </w:rPr>
        <w:t xml:space="preserve">. </w:t>
      </w:r>
      <w:r w:rsidRPr="00383F26">
        <w:rPr>
          <w:rStyle w:val="StyleUnderline"/>
        </w:rPr>
        <w:t xml:space="preserve">Factors like altered </w:t>
      </w:r>
      <w:proofErr w:type="gramStart"/>
      <w:r w:rsidRPr="00383F26">
        <w:rPr>
          <w:rStyle w:val="StyleUnderline"/>
        </w:rPr>
        <w:t>rainfall, that occur as a result of climate change,</w:t>
      </w:r>
      <w:proofErr w:type="gramEnd"/>
      <w:r w:rsidRPr="00383F26">
        <w:rPr>
          <w:rStyle w:val="StyleUnderline"/>
        </w:rPr>
        <w:t xml:space="preserve"> can cancel out the positives</w:t>
      </w:r>
      <w:r w:rsidRPr="00383F26">
        <w:rPr>
          <w:sz w:val="16"/>
        </w:rPr>
        <w:t>, as they do here. Might some plants, in some regions, still benefits in a warmer climate? Sure. But that’s a long way from saying that continuing to pump CO2 into our atmosphere will be, in the aggregate, anything but a disaster.</w:t>
      </w:r>
    </w:p>
    <w:p w:rsidR="00EE2A6D" w:rsidRDefault="00EE2A6D" w:rsidP="00EE2A6D">
      <w:pPr>
        <w:pStyle w:val="Heading3"/>
      </w:pPr>
      <w:r>
        <w:t xml:space="preserve">1AR AT Adaptation </w:t>
      </w:r>
    </w:p>
    <w:p w:rsidR="00EE2A6D" w:rsidRDefault="00EE2A6D" w:rsidP="00EE2A6D"/>
    <w:p w:rsidR="00EE2A6D" w:rsidRPr="00E47BBA" w:rsidRDefault="00EE2A6D" w:rsidP="00EE2A6D">
      <w:pPr>
        <w:pStyle w:val="Heading4"/>
      </w:pPr>
      <w:r w:rsidRPr="007F41ED">
        <w:t xml:space="preserve">(  ) </w:t>
      </w:r>
      <w:r>
        <w:t>Can’t adapt to warming – rates likely to be too fast to ensure resilience.</w:t>
      </w:r>
      <w:r w:rsidRPr="007F41ED">
        <w:t xml:space="preserve"> </w:t>
      </w:r>
    </w:p>
    <w:p w:rsidR="00EE2A6D" w:rsidRPr="009558CE" w:rsidRDefault="00EE2A6D" w:rsidP="00EE2A6D">
      <w:pPr>
        <w:rPr>
          <w:rStyle w:val="Style13ptBold"/>
        </w:rPr>
      </w:pPr>
      <w:r w:rsidRPr="009558CE">
        <w:rPr>
          <w:rStyle w:val="Style13ptBold"/>
        </w:rPr>
        <w:t xml:space="preserve">EPA </w:t>
      </w:r>
      <w:r>
        <w:rPr>
          <w:rStyle w:val="Style13ptBold"/>
        </w:rPr>
        <w:t>‘</w:t>
      </w:r>
      <w:r w:rsidRPr="009558CE">
        <w:rPr>
          <w:rStyle w:val="Style13ptBold"/>
        </w:rPr>
        <w:t>7</w:t>
      </w:r>
    </w:p>
    <w:p w:rsidR="00EE2A6D" w:rsidRPr="00E47BBA" w:rsidRDefault="00EE2A6D" w:rsidP="00EE2A6D">
      <w:pPr>
        <w:rPr>
          <w:sz w:val="16"/>
          <w:szCs w:val="16"/>
        </w:rPr>
      </w:pPr>
      <w:proofErr w:type="gramStart"/>
      <w:r w:rsidRPr="00E47BBA">
        <w:rPr>
          <w:sz w:val="16"/>
          <w:szCs w:val="16"/>
        </w:rPr>
        <w:t>[United States Environmental Protection Agency.</w:t>
      </w:r>
      <w:proofErr w:type="gramEnd"/>
      <w:r w:rsidRPr="00E47BBA">
        <w:rPr>
          <w:sz w:val="16"/>
          <w:szCs w:val="16"/>
        </w:rPr>
        <w:t xml:space="preserve"> “Climate Change-health and environmental effects: ecosystems and biodiversity.” http://www.epa.gov/climatechange/effects/ecosystemsandbiodiversity.html -- 12/20]</w:t>
      </w:r>
    </w:p>
    <w:p w:rsidR="00EE2A6D" w:rsidRPr="00C826A6" w:rsidRDefault="00EE2A6D" w:rsidP="00EE2A6D"/>
    <w:p w:rsidR="00EE2A6D" w:rsidRPr="00C826A6" w:rsidRDefault="00EE2A6D" w:rsidP="00EE2A6D">
      <w:pPr>
        <w:rPr>
          <w:u w:val="single"/>
        </w:rPr>
      </w:pPr>
      <w:r w:rsidRPr="00C826A6">
        <w:rPr>
          <w:sz w:val="16"/>
        </w:rPr>
        <w:t xml:space="preserve">Observations of ecosystem impacts are difficult to use in future projections because of the complexities involved in human/nature interactions (e.g., land use change). Nevertheless, </w:t>
      </w:r>
      <w:r w:rsidRPr="00C826A6">
        <w:rPr>
          <w:u w:val="single"/>
        </w:rPr>
        <w:t xml:space="preserve">the </w:t>
      </w:r>
      <w:r w:rsidRPr="00530FA2">
        <w:rPr>
          <w:highlight w:val="magenta"/>
          <w:u w:val="single"/>
        </w:rPr>
        <w:t>observed changes are</w:t>
      </w:r>
      <w:r w:rsidRPr="00C826A6">
        <w:rPr>
          <w:u w:val="single"/>
        </w:rPr>
        <w:t xml:space="preserve"> </w:t>
      </w:r>
      <w:r w:rsidRPr="00530FA2">
        <w:rPr>
          <w:highlight w:val="magenta"/>
          <w:u w:val="single"/>
        </w:rPr>
        <w:t>compelling examples of how</w:t>
      </w:r>
      <w:r w:rsidRPr="00C826A6">
        <w:rPr>
          <w:u w:val="single"/>
        </w:rPr>
        <w:t xml:space="preserve"> </w:t>
      </w:r>
      <w:r w:rsidRPr="00530FA2">
        <w:rPr>
          <w:highlight w:val="magenta"/>
          <w:u w:val="single"/>
        </w:rPr>
        <w:t>rising temperatures</w:t>
      </w:r>
      <w:r w:rsidRPr="00C826A6">
        <w:rPr>
          <w:u w:val="single"/>
        </w:rPr>
        <w:t xml:space="preserve"> can </w:t>
      </w:r>
      <w:r w:rsidRPr="00530FA2">
        <w:rPr>
          <w:highlight w:val="magenta"/>
          <w:u w:val="single"/>
        </w:rPr>
        <w:t>affect the</w:t>
      </w:r>
      <w:r w:rsidRPr="00C826A6">
        <w:rPr>
          <w:u w:val="single"/>
        </w:rPr>
        <w:t xml:space="preserve"> natural </w:t>
      </w:r>
      <w:r w:rsidRPr="00530FA2">
        <w:rPr>
          <w:highlight w:val="magenta"/>
          <w:u w:val="single"/>
        </w:rPr>
        <w:t>world</w:t>
      </w:r>
      <w:r w:rsidRPr="00C826A6">
        <w:rPr>
          <w:sz w:val="16"/>
        </w:rPr>
        <w:t xml:space="preserve"> and raise questions of how vulnerable populations will adapt to direct and indirect effects associated with climate change.  The IPCC (IPCC, 2007) has noted,  During the course of this century </w:t>
      </w:r>
      <w:r w:rsidRPr="00C826A6">
        <w:rPr>
          <w:u w:val="single"/>
        </w:rPr>
        <w:t xml:space="preserve">the </w:t>
      </w:r>
      <w:r w:rsidRPr="00530FA2">
        <w:rPr>
          <w:highlight w:val="magenta"/>
          <w:u w:val="single"/>
        </w:rPr>
        <w:t>resilience of</w:t>
      </w:r>
      <w:r w:rsidRPr="00C826A6">
        <w:rPr>
          <w:u w:val="single"/>
        </w:rPr>
        <w:t xml:space="preserve"> many </w:t>
      </w:r>
      <w:r w:rsidRPr="00530FA2">
        <w:rPr>
          <w:highlight w:val="magenta"/>
          <w:u w:val="single"/>
        </w:rPr>
        <w:t>ecosystems</w:t>
      </w:r>
      <w:r w:rsidRPr="00C826A6">
        <w:rPr>
          <w:u w:val="single"/>
        </w:rPr>
        <w:t xml:space="preserve"> (</w:t>
      </w:r>
      <w:r w:rsidRPr="00530FA2">
        <w:rPr>
          <w:highlight w:val="magenta"/>
          <w:u w:val="single"/>
        </w:rPr>
        <w:t>their ability to adapt</w:t>
      </w:r>
      <w:r w:rsidRPr="00C826A6">
        <w:rPr>
          <w:u w:val="single"/>
        </w:rPr>
        <w:t xml:space="preserve"> naturally) </w:t>
      </w:r>
      <w:r w:rsidRPr="00530FA2">
        <w:rPr>
          <w:highlight w:val="magenta"/>
          <w:u w:val="single"/>
        </w:rPr>
        <w:t>is likely to be</w:t>
      </w:r>
      <w:r w:rsidRPr="00C826A6">
        <w:rPr>
          <w:u w:val="single"/>
        </w:rPr>
        <w:t xml:space="preserve"> </w:t>
      </w:r>
      <w:r w:rsidRPr="00530FA2">
        <w:rPr>
          <w:highlight w:val="magenta"/>
          <w:u w:val="single"/>
        </w:rPr>
        <w:t>exceeded by</w:t>
      </w:r>
      <w:r w:rsidRPr="00C826A6">
        <w:rPr>
          <w:u w:val="single"/>
        </w:rPr>
        <w:t xml:space="preserve"> an unprecedented combination of </w:t>
      </w:r>
      <w:r w:rsidRPr="00530FA2">
        <w:rPr>
          <w:highlight w:val="magenta"/>
          <w:u w:val="single"/>
        </w:rPr>
        <w:t>change in climate</w:t>
      </w:r>
      <w:r w:rsidRPr="00C826A6">
        <w:rPr>
          <w:u w:val="single"/>
        </w:rPr>
        <w:t xml:space="preserve"> and in other global change drivers </w:t>
      </w:r>
      <w:r w:rsidRPr="00C826A6">
        <w:rPr>
          <w:sz w:val="16"/>
        </w:rPr>
        <w:t>(especially land use change and overexploitation</w:t>
      </w:r>
      <w:r w:rsidRPr="00C826A6">
        <w:rPr>
          <w:u w:val="single"/>
        </w:rPr>
        <w:t>), if</w:t>
      </w:r>
      <w:r w:rsidRPr="00C826A6">
        <w:rPr>
          <w:sz w:val="16"/>
        </w:rPr>
        <w:t xml:space="preserve"> greenhouse gas </w:t>
      </w:r>
      <w:r w:rsidRPr="009558CE">
        <w:rPr>
          <w:u w:val="single"/>
        </w:rPr>
        <w:t>emissions</w:t>
      </w:r>
      <w:r w:rsidRPr="00C826A6">
        <w:rPr>
          <w:u w:val="single"/>
        </w:rPr>
        <w:t xml:space="preserve"> and other changes continue at or above current rates</w:t>
      </w:r>
      <w:r w:rsidRPr="00C826A6">
        <w:rPr>
          <w:sz w:val="16"/>
        </w:rPr>
        <w:t xml:space="preserve">. By 2100 </w:t>
      </w:r>
      <w:r w:rsidRPr="00530FA2">
        <w:rPr>
          <w:highlight w:val="magenta"/>
          <w:u w:val="single"/>
        </w:rPr>
        <w:t>ecosystems will be exposed to</w:t>
      </w:r>
      <w:r w:rsidRPr="00C826A6">
        <w:rPr>
          <w:u w:val="single"/>
        </w:rPr>
        <w:t xml:space="preserve"> atmospheric </w:t>
      </w:r>
      <w:r w:rsidRPr="00530FA2">
        <w:rPr>
          <w:highlight w:val="magenta"/>
          <w:u w:val="single"/>
        </w:rPr>
        <w:t>CO2 levels substantially higher</w:t>
      </w:r>
      <w:r w:rsidRPr="00C826A6">
        <w:rPr>
          <w:u w:val="single"/>
        </w:rPr>
        <w:t xml:space="preserve"> </w:t>
      </w:r>
      <w:r w:rsidRPr="00C826A6">
        <w:rPr>
          <w:sz w:val="16"/>
        </w:rPr>
        <w:t xml:space="preserve">than in the past 650,000 years, and global temperatures at least among the highest as those experienced in the past 740,000 years. </w:t>
      </w:r>
      <w:r w:rsidRPr="00530FA2">
        <w:rPr>
          <w:highlight w:val="magenta"/>
          <w:u w:val="single"/>
        </w:rPr>
        <w:t>This will</w:t>
      </w:r>
      <w:r w:rsidRPr="00C826A6">
        <w:rPr>
          <w:u w:val="single"/>
        </w:rPr>
        <w:t xml:space="preserve"> alter the structure, </w:t>
      </w:r>
      <w:r w:rsidRPr="00530FA2">
        <w:rPr>
          <w:highlight w:val="magenta"/>
          <w:u w:val="single"/>
        </w:rPr>
        <w:t>reduce biodiversity and perturb functioning of most ecosystems</w:t>
      </w:r>
      <w:r w:rsidRPr="00C826A6">
        <w:rPr>
          <w:u w:val="single"/>
        </w:rPr>
        <w:t xml:space="preserve">, and compromise the services they currently provide. </w:t>
      </w:r>
    </w:p>
    <w:p w:rsidR="00EE2A6D" w:rsidRPr="007F41ED" w:rsidRDefault="00EE2A6D" w:rsidP="00EE2A6D"/>
    <w:p w:rsidR="00EE2A6D" w:rsidRDefault="00EE2A6D" w:rsidP="00EE2A6D"/>
    <w:p w:rsidR="00EE2A6D" w:rsidRDefault="00EE2A6D" w:rsidP="00EE2A6D"/>
    <w:p w:rsidR="00EE2A6D" w:rsidRDefault="00EE2A6D" w:rsidP="00EE2A6D">
      <w:pPr>
        <w:pStyle w:val="Heading3"/>
      </w:pPr>
      <w:r>
        <w:t>1AR AT Warming Not Real</w:t>
      </w:r>
    </w:p>
    <w:p w:rsidR="00EE2A6D" w:rsidRPr="00E47BBA" w:rsidRDefault="00EE2A6D" w:rsidP="00EE2A6D">
      <w:pPr>
        <w:pStyle w:val="Heading4"/>
      </w:pPr>
      <w:r>
        <w:t xml:space="preserve">(  ) </w:t>
      </w:r>
      <w:r w:rsidRPr="00AE14EC">
        <w:t xml:space="preserve">Global Warming is happening – most recent and best evidence concludes that it is human induced </w:t>
      </w:r>
    </w:p>
    <w:p w:rsidR="00EE2A6D" w:rsidRPr="00DF0AD3" w:rsidRDefault="00EE2A6D" w:rsidP="00EE2A6D">
      <w:pPr>
        <w:rPr>
          <w:rStyle w:val="Style13ptBold"/>
        </w:rPr>
      </w:pPr>
      <w:r w:rsidRPr="00DF0AD3">
        <w:rPr>
          <w:rStyle w:val="Style13ptBold"/>
        </w:rPr>
        <w:t xml:space="preserve">Muller </w:t>
      </w:r>
      <w:r>
        <w:rPr>
          <w:rStyle w:val="Style13ptBold"/>
        </w:rPr>
        <w:t>‘</w:t>
      </w:r>
      <w:r w:rsidRPr="00DF0AD3">
        <w:rPr>
          <w:rStyle w:val="Style13ptBold"/>
        </w:rPr>
        <w:t>12</w:t>
      </w:r>
    </w:p>
    <w:p w:rsidR="00EE2A6D" w:rsidRPr="00E47BBA" w:rsidRDefault="00EE2A6D" w:rsidP="00EE2A6D">
      <w:pPr>
        <w:rPr>
          <w:sz w:val="16"/>
          <w:szCs w:val="16"/>
        </w:rPr>
      </w:pPr>
      <w:r w:rsidRPr="00E47BBA">
        <w:rPr>
          <w:sz w:val="16"/>
          <w:szCs w:val="16"/>
        </w:rPr>
        <w:t>[Richard, professor of physics at the University of California, Berkeley, and a former MacArthur Foundation fellow, “The Conversion of a Climate-Change Skeptic”, http://www.nytimes.com/2012/07/30/opinion/the-conversion-of-a-climate-change-skeptic.html?pagewanted=all]</w:t>
      </w:r>
    </w:p>
    <w:p w:rsidR="00EE2A6D" w:rsidRPr="00AE14EC" w:rsidRDefault="00EE2A6D" w:rsidP="00EE2A6D">
      <w:pPr>
        <w:rPr>
          <w:sz w:val="16"/>
        </w:rPr>
      </w:pPr>
    </w:p>
    <w:p w:rsidR="00EE2A6D" w:rsidRPr="007E1E7B" w:rsidRDefault="00EE2A6D" w:rsidP="00EE2A6D">
      <w:pPr>
        <w:rPr>
          <w:bCs/>
          <w:u w:val="single"/>
        </w:rPr>
      </w:pPr>
      <w:r w:rsidRPr="007E1E7B">
        <w:rPr>
          <w:sz w:val="16"/>
        </w:rPr>
        <w:t xml:space="preserve">CALL me a converted skeptic. Three years ago I identified problems in previous climate studies that, in my mind, threw doubt on the very existence of global warming. Last year, </w:t>
      </w:r>
      <w:r w:rsidRPr="00530FA2">
        <w:rPr>
          <w:rStyle w:val="StyleUnderline"/>
          <w:highlight w:val="magenta"/>
        </w:rPr>
        <w:t>following</w:t>
      </w:r>
      <w:r w:rsidRPr="007E1E7B">
        <w:rPr>
          <w:sz w:val="16"/>
        </w:rPr>
        <w:t xml:space="preserve"> an </w:t>
      </w:r>
      <w:r w:rsidRPr="00530FA2">
        <w:rPr>
          <w:rStyle w:val="StyleUnderline"/>
          <w:highlight w:val="magenta"/>
        </w:rPr>
        <w:t>intensive research</w:t>
      </w:r>
      <w:r w:rsidRPr="007E1E7B">
        <w:rPr>
          <w:sz w:val="16"/>
        </w:rPr>
        <w:t xml:space="preserve"> effort </w:t>
      </w:r>
      <w:r w:rsidRPr="007E1E7B">
        <w:rPr>
          <w:rStyle w:val="StyleUnderline"/>
          <w:sz w:val="16"/>
        </w:rPr>
        <w:t>involving a dozen scientists,</w:t>
      </w:r>
      <w:r w:rsidRPr="007E1E7B">
        <w:rPr>
          <w:rStyle w:val="StyleUnderline"/>
        </w:rPr>
        <w:t xml:space="preserve"> </w:t>
      </w:r>
      <w:r w:rsidRPr="00530FA2">
        <w:rPr>
          <w:rStyle w:val="StyleUnderline"/>
          <w:highlight w:val="magenta"/>
        </w:rPr>
        <w:t>I concluded that global warming was real</w:t>
      </w:r>
      <w:r w:rsidRPr="007E1E7B">
        <w:rPr>
          <w:rStyle w:val="StyleUnderline"/>
        </w:rPr>
        <w:t xml:space="preserve"> </w:t>
      </w:r>
      <w:r w:rsidRPr="007E1E7B">
        <w:rPr>
          <w:rStyle w:val="StyleUnderline"/>
          <w:sz w:val="16"/>
        </w:rPr>
        <w:t>and that the prior estimates of the rate of warming were correct</w:t>
      </w:r>
      <w:r w:rsidRPr="007E1E7B">
        <w:rPr>
          <w:b/>
          <w:sz w:val="16"/>
        </w:rPr>
        <w:t>.</w:t>
      </w:r>
      <w:r w:rsidRPr="007E1E7B">
        <w:rPr>
          <w:sz w:val="16"/>
        </w:rPr>
        <w:t xml:space="preserve"> I’m now going a step further: </w:t>
      </w:r>
      <w:r w:rsidRPr="00530FA2">
        <w:rPr>
          <w:rStyle w:val="StyleUnderline"/>
          <w:highlight w:val="magenta"/>
        </w:rPr>
        <w:t>Humans are almost entirely the cause</w:t>
      </w:r>
      <w:r w:rsidRPr="007E1E7B">
        <w:rPr>
          <w:sz w:val="16"/>
        </w:rPr>
        <w:t>. My total turnaround, in such a short time, is the result of careful and objective analysis by</w:t>
      </w:r>
      <w:r w:rsidRPr="007E1E7B">
        <w:rPr>
          <w:u w:val="single"/>
        </w:rPr>
        <w:t xml:space="preserve"> </w:t>
      </w:r>
      <w:r w:rsidRPr="00530FA2">
        <w:rPr>
          <w:rStyle w:val="StyleUnderline"/>
          <w:highlight w:val="magenta"/>
        </w:rPr>
        <w:t>the B</w:t>
      </w:r>
      <w:r w:rsidRPr="007E1E7B">
        <w:rPr>
          <w:rStyle w:val="StyleUnderline"/>
          <w:sz w:val="16"/>
        </w:rPr>
        <w:t xml:space="preserve">erkeley </w:t>
      </w:r>
      <w:r w:rsidRPr="00530FA2">
        <w:rPr>
          <w:rStyle w:val="StyleUnderline"/>
          <w:highlight w:val="magenta"/>
        </w:rPr>
        <w:t>E</w:t>
      </w:r>
      <w:r w:rsidRPr="007E1E7B">
        <w:rPr>
          <w:rStyle w:val="StyleUnderline"/>
          <w:sz w:val="16"/>
        </w:rPr>
        <w:t>arth</w:t>
      </w:r>
      <w:r w:rsidRPr="007E1E7B">
        <w:rPr>
          <w:rStyle w:val="StyleUnderline"/>
        </w:rPr>
        <w:t xml:space="preserve"> </w:t>
      </w:r>
      <w:r w:rsidRPr="00530FA2">
        <w:rPr>
          <w:rStyle w:val="StyleUnderline"/>
          <w:highlight w:val="magenta"/>
        </w:rPr>
        <w:t>S</w:t>
      </w:r>
      <w:r w:rsidRPr="007E1E7B">
        <w:rPr>
          <w:rStyle w:val="StyleUnderline"/>
          <w:sz w:val="16"/>
        </w:rPr>
        <w:t>urface</w:t>
      </w:r>
      <w:r w:rsidRPr="007E1E7B">
        <w:rPr>
          <w:rStyle w:val="StyleUnderline"/>
        </w:rPr>
        <w:t xml:space="preserve"> </w:t>
      </w:r>
      <w:r w:rsidRPr="00530FA2">
        <w:rPr>
          <w:rStyle w:val="StyleUnderline"/>
          <w:highlight w:val="magenta"/>
        </w:rPr>
        <w:t>T</w:t>
      </w:r>
      <w:r w:rsidRPr="007E1E7B">
        <w:rPr>
          <w:rStyle w:val="StyleUnderline"/>
          <w:sz w:val="16"/>
        </w:rPr>
        <w:t xml:space="preserve">emperature </w:t>
      </w:r>
      <w:r w:rsidRPr="00530FA2">
        <w:rPr>
          <w:rStyle w:val="StyleUnderline"/>
          <w:highlight w:val="magenta"/>
        </w:rPr>
        <w:t>project</w:t>
      </w:r>
      <w:r w:rsidRPr="00530FA2">
        <w:rPr>
          <w:sz w:val="16"/>
          <w:highlight w:val="magenta"/>
        </w:rPr>
        <w:t>,</w:t>
      </w:r>
      <w:r w:rsidRPr="007E1E7B">
        <w:rPr>
          <w:sz w:val="16"/>
        </w:rPr>
        <w:t xml:space="preserve"> which I founded with my daughter Elizabeth. Our </w:t>
      </w:r>
      <w:r w:rsidRPr="00530FA2">
        <w:rPr>
          <w:rStyle w:val="StyleUnderline"/>
          <w:highlight w:val="magenta"/>
        </w:rPr>
        <w:t>results show that the average temperature of the earth’s land has risen</w:t>
      </w:r>
      <w:r w:rsidRPr="007E1E7B">
        <w:rPr>
          <w:rStyle w:val="StyleUnderline"/>
        </w:rPr>
        <w:t xml:space="preserve"> </w:t>
      </w:r>
      <w:r w:rsidRPr="007E1E7B">
        <w:rPr>
          <w:rStyle w:val="StyleUnderline"/>
          <w:sz w:val="16"/>
        </w:rPr>
        <w:t>by two and a half degrees Fahrenheit over the past 250 years, including an increase of one and a half degrees over the most recent 50 years</w:t>
      </w:r>
      <w:r w:rsidRPr="007E1E7B">
        <w:rPr>
          <w:sz w:val="16"/>
        </w:rPr>
        <w:t xml:space="preserve">. Moreover, it appears likely that </w:t>
      </w:r>
      <w:r w:rsidRPr="00530FA2">
        <w:rPr>
          <w:rStyle w:val="StyleUnderline"/>
          <w:highlight w:val="magenta"/>
        </w:rPr>
        <w:t>essentially all of this increase results from the human emission of greenhouse gases.</w:t>
      </w:r>
      <w:r w:rsidRPr="007E1E7B">
        <w:rPr>
          <w:rStyle w:val="StyleUnderline"/>
        </w:rPr>
        <w:t xml:space="preserve"> </w:t>
      </w:r>
      <w:r w:rsidRPr="007E1E7B">
        <w:rPr>
          <w:rStyle w:val="StyleUnderline"/>
          <w:sz w:val="16"/>
        </w:rPr>
        <w:t>These findings are stronger than those of the</w:t>
      </w:r>
      <w:r w:rsidRPr="007E1E7B">
        <w:rPr>
          <w:sz w:val="16"/>
        </w:rPr>
        <w:t xml:space="preserve"> Intergovernmental Panel on Climate Change </w:t>
      </w:r>
      <w:r w:rsidRPr="007E1E7B">
        <w:rPr>
          <w:rStyle w:val="StyleUnderline"/>
          <w:sz w:val="16"/>
        </w:rPr>
        <w:t>[IPCC]</w:t>
      </w:r>
      <w:r w:rsidRPr="007E1E7B">
        <w:rPr>
          <w:sz w:val="16"/>
        </w:rPr>
        <w:t xml:space="preserve">, the United Nations group that defines the scientific and diplomatic consensus on global warming. In its 2007 report, the I.P.C.C. concluded only </w:t>
      </w:r>
      <w:r w:rsidRPr="007E1E7B">
        <w:rPr>
          <w:rStyle w:val="StyleUnderline"/>
          <w:sz w:val="16"/>
        </w:rPr>
        <w:t>that most of the warming of the prior 50 years could be attributed to humans</w:t>
      </w:r>
      <w:r w:rsidRPr="007E1E7B">
        <w:rPr>
          <w:sz w:val="16"/>
        </w:rPr>
        <w:t xml:space="preserve">. It was possible, according to the I.P.C.C. consensus statement, that the warming before 1956 could be because of changes in solar activity, and that even a substantial part of the more recent warming could be natural. Our </w:t>
      </w:r>
      <w:r w:rsidRPr="007E1E7B">
        <w:rPr>
          <w:rStyle w:val="StyleUnderline"/>
          <w:sz w:val="16"/>
        </w:rPr>
        <w:t>Berkeley Earth approach used</w:t>
      </w:r>
      <w:r w:rsidRPr="007E1E7B">
        <w:rPr>
          <w:rStyle w:val="StyleUnderline"/>
        </w:rPr>
        <w:t xml:space="preserve"> sophisticated </w:t>
      </w:r>
      <w:r w:rsidRPr="00530FA2">
        <w:rPr>
          <w:rStyle w:val="StyleUnderline"/>
          <w:highlight w:val="magenta"/>
        </w:rPr>
        <w:t>statistical methods</w:t>
      </w:r>
      <w:r w:rsidRPr="007E1E7B">
        <w:rPr>
          <w:rStyle w:val="StyleUnderline"/>
        </w:rPr>
        <w:t xml:space="preserve"> </w:t>
      </w:r>
      <w:r w:rsidRPr="007E1E7B">
        <w:rPr>
          <w:rStyle w:val="StyleUnderline"/>
          <w:sz w:val="16"/>
        </w:rPr>
        <w:t>developed largely by our lead scientist,</w:t>
      </w:r>
      <w:r w:rsidRPr="007E1E7B">
        <w:rPr>
          <w:sz w:val="16"/>
        </w:rPr>
        <w:t xml:space="preserve"> Robert Rohde, </w:t>
      </w:r>
      <w:r w:rsidRPr="007E1E7B">
        <w:rPr>
          <w:rStyle w:val="StyleUnderline"/>
          <w:sz w:val="16"/>
        </w:rPr>
        <w:t>which</w:t>
      </w:r>
      <w:r w:rsidRPr="007E1E7B">
        <w:rPr>
          <w:sz w:val="16"/>
        </w:rPr>
        <w:t xml:space="preserve"> </w:t>
      </w:r>
      <w:r w:rsidRPr="00530FA2">
        <w:rPr>
          <w:rStyle w:val="StyleUnderline"/>
          <w:highlight w:val="magenta"/>
        </w:rPr>
        <w:t xml:space="preserve">allowed us to determine </w:t>
      </w:r>
      <w:r w:rsidRPr="007E1E7B">
        <w:rPr>
          <w:rStyle w:val="StyleUnderline"/>
          <w:sz w:val="16"/>
        </w:rPr>
        <w:t>earth</w:t>
      </w:r>
      <w:r w:rsidRPr="007E1E7B">
        <w:rPr>
          <w:rStyle w:val="StyleUnderline"/>
        </w:rPr>
        <w:t xml:space="preserve"> </w:t>
      </w:r>
      <w:r w:rsidRPr="00530FA2">
        <w:rPr>
          <w:rStyle w:val="StyleUnderline"/>
          <w:highlight w:val="magenta"/>
        </w:rPr>
        <w:t xml:space="preserve">land temperature </w:t>
      </w:r>
      <w:r w:rsidRPr="007E1E7B">
        <w:rPr>
          <w:rStyle w:val="StyleUnderline"/>
        </w:rPr>
        <w:t xml:space="preserve">much </w:t>
      </w:r>
      <w:r w:rsidRPr="00530FA2">
        <w:rPr>
          <w:rStyle w:val="StyleUnderline"/>
          <w:highlight w:val="magenta"/>
        </w:rPr>
        <w:t>further back in time. We carefully studied</w:t>
      </w:r>
      <w:r w:rsidRPr="007E1E7B">
        <w:rPr>
          <w:sz w:val="16"/>
        </w:rPr>
        <w:t xml:space="preserve"> issues raised by skeptics</w:t>
      </w:r>
      <w:r w:rsidRPr="007E1E7B">
        <w:rPr>
          <w:rStyle w:val="StyleUnderline"/>
        </w:rPr>
        <w:t xml:space="preserve">: </w:t>
      </w:r>
      <w:r w:rsidRPr="00530FA2">
        <w:rPr>
          <w:rStyle w:val="StyleUnderline"/>
          <w:highlight w:val="magenta"/>
        </w:rPr>
        <w:t>biases from urban heating</w:t>
      </w:r>
      <w:r w:rsidRPr="007E1E7B">
        <w:rPr>
          <w:sz w:val="16"/>
        </w:rPr>
        <w:t xml:space="preserve"> (we duplicated our results using rural data alone), from </w:t>
      </w:r>
      <w:r w:rsidRPr="00530FA2">
        <w:rPr>
          <w:rStyle w:val="StyleUnderline"/>
          <w:highlight w:val="magenta"/>
        </w:rPr>
        <w:t>data selection</w:t>
      </w:r>
      <w:r w:rsidRPr="007E1E7B">
        <w:rPr>
          <w:sz w:val="16"/>
        </w:rPr>
        <w:t xml:space="preserve"> (prior groups selected fewer than 20 percent of the available temperature stations; we used virtually 100 percent), </w:t>
      </w:r>
      <w:r w:rsidRPr="007E1E7B">
        <w:rPr>
          <w:rStyle w:val="StyleUnderline"/>
          <w:sz w:val="16"/>
        </w:rPr>
        <w:t>from</w:t>
      </w:r>
      <w:r w:rsidRPr="007E1E7B">
        <w:rPr>
          <w:rStyle w:val="StyleUnderline"/>
        </w:rPr>
        <w:t xml:space="preserve"> </w:t>
      </w:r>
      <w:r w:rsidRPr="00530FA2">
        <w:rPr>
          <w:rStyle w:val="StyleUnderline"/>
          <w:highlight w:val="magenta"/>
        </w:rPr>
        <w:t>poor station quality</w:t>
      </w:r>
      <w:r w:rsidRPr="007E1E7B">
        <w:rPr>
          <w:sz w:val="16"/>
        </w:rPr>
        <w:t xml:space="preserve"> (we separately analyzed good stations and poor ones) </w:t>
      </w:r>
      <w:r w:rsidRPr="00530FA2">
        <w:rPr>
          <w:rStyle w:val="StyleUnderline"/>
          <w:highlight w:val="magenta"/>
        </w:rPr>
        <w:t>and from human intervention and data adjustment</w:t>
      </w:r>
      <w:r w:rsidRPr="007E1E7B">
        <w:rPr>
          <w:sz w:val="16"/>
        </w:rPr>
        <w:t xml:space="preserve"> (our work is completely automated and hands-off). In our papers we demonstrate that </w:t>
      </w:r>
      <w:r w:rsidRPr="007E1E7B">
        <w:rPr>
          <w:rStyle w:val="StyleUnderline"/>
          <w:sz w:val="16"/>
        </w:rPr>
        <w:t>none of these potentially troublesome effects unduly biased our conclusions. The historic temperature pattern we observed has abrupt dips that match the emissions of known explosive volcanic eruptions;</w:t>
      </w:r>
      <w:r w:rsidRPr="007E1E7B">
        <w:rPr>
          <w:sz w:val="16"/>
        </w:rPr>
        <w:t xml:space="preserve"> the particulates from such events reflect sunlight, make for beautiful sunsets and cool the earth’s surface for a few years. There are small, rapid variations attributable to El Niño and other ocean currents such as the Gulf Stream; because of such oscillations, the “flattening” of the recent temperature rise that some people claim is not, in our view, statistically significant. What has caused the gradual but systematic rise of two and a half degrees? </w:t>
      </w:r>
      <w:r w:rsidRPr="00530FA2">
        <w:rPr>
          <w:rStyle w:val="StyleUnderline"/>
          <w:highlight w:val="magenta"/>
        </w:rPr>
        <w:t>We tried fitting the shape to simple math functions</w:t>
      </w:r>
      <w:r w:rsidRPr="007E1E7B">
        <w:rPr>
          <w:rStyle w:val="StyleUnderline"/>
        </w:rPr>
        <w:t xml:space="preserve"> </w:t>
      </w:r>
      <w:r w:rsidRPr="007E1E7B">
        <w:rPr>
          <w:rStyle w:val="StyleUnderline"/>
          <w:sz w:val="16"/>
        </w:rPr>
        <w:t>(exponentials, polynomials),</w:t>
      </w:r>
      <w:r w:rsidRPr="007E1E7B">
        <w:rPr>
          <w:rStyle w:val="StyleUnderline"/>
        </w:rPr>
        <w:t xml:space="preserve"> </w:t>
      </w:r>
      <w:r w:rsidRPr="00530FA2">
        <w:rPr>
          <w:rStyle w:val="StyleUnderline"/>
          <w:highlight w:val="magenta"/>
        </w:rPr>
        <w:t>to solar activity and even to rising functions like world population</w:t>
      </w:r>
      <w:r w:rsidRPr="007E1E7B">
        <w:rPr>
          <w:rStyle w:val="StyleUnderline"/>
        </w:rPr>
        <w:t xml:space="preserve">. </w:t>
      </w:r>
      <w:r w:rsidRPr="007E1E7B">
        <w:rPr>
          <w:rStyle w:val="StyleUnderline"/>
          <w:sz w:val="16"/>
        </w:rPr>
        <w:t>By far</w:t>
      </w:r>
      <w:r w:rsidRPr="007E1E7B">
        <w:rPr>
          <w:rStyle w:val="StyleUnderline"/>
        </w:rPr>
        <w:t xml:space="preserve"> </w:t>
      </w:r>
      <w:r w:rsidRPr="00530FA2">
        <w:rPr>
          <w:rStyle w:val="StyleUnderline"/>
          <w:highlight w:val="magenta"/>
        </w:rPr>
        <w:t xml:space="preserve">the best match was to the record of atmospheric </w:t>
      </w:r>
      <w:r w:rsidRPr="007E1E7B">
        <w:rPr>
          <w:rStyle w:val="StyleUnderline"/>
          <w:sz w:val="16"/>
        </w:rPr>
        <w:t>carbon dioxide</w:t>
      </w:r>
      <w:r w:rsidRPr="007E1E7B">
        <w:rPr>
          <w:rStyle w:val="StyleUnderline"/>
        </w:rPr>
        <w:t xml:space="preserve"> </w:t>
      </w:r>
      <w:r w:rsidRPr="00530FA2">
        <w:rPr>
          <w:rStyle w:val="StyleUnderline"/>
          <w:highlight w:val="magenta"/>
        </w:rPr>
        <w:t>(CO2),</w:t>
      </w:r>
      <w:r w:rsidRPr="007E1E7B">
        <w:rPr>
          <w:rStyle w:val="StyleUnderline"/>
        </w:rPr>
        <w:t xml:space="preserve"> </w:t>
      </w:r>
      <w:r w:rsidRPr="007E1E7B">
        <w:rPr>
          <w:rStyle w:val="StyleUnderline"/>
          <w:sz w:val="16"/>
        </w:rPr>
        <w:t>measured from atmospheric samples and air trapped in polar ice.</w:t>
      </w:r>
      <w:r w:rsidRPr="007E1E7B">
        <w:rPr>
          <w:rStyle w:val="StyleUnderline"/>
        </w:rPr>
        <w:t xml:space="preserve"> </w:t>
      </w:r>
    </w:p>
    <w:p w:rsidR="00EE2A6D" w:rsidRDefault="00EE2A6D" w:rsidP="00EE2A6D"/>
    <w:p w:rsidR="00EE2A6D" w:rsidRPr="00C826A6" w:rsidRDefault="00EE2A6D" w:rsidP="00EE2A6D">
      <w:pPr>
        <w:pStyle w:val="Heading4"/>
      </w:pPr>
      <w:r>
        <w:t>(  ) Consensus is on our side</w:t>
      </w:r>
    </w:p>
    <w:p w:rsidR="00EE2A6D" w:rsidRPr="00DF0AD3" w:rsidRDefault="00EE2A6D" w:rsidP="00EE2A6D">
      <w:pPr>
        <w:rPr>
          <w:rStyle w:val="Style13ptBold"/>
        </w:rPr>
      </w:pPr>
      <w:bookmarkStart w:id="1" w:name="_Toc235192865"/>
      <w:bookmarkStart w:id="2" w:name="_Toc235332688"/>
      <w:proofErr w:type="gramStart"/>
      <w:r w:rsidRPr="00DF0AD3">
        <w:rPr>
          <w:rStyle w:val="Style13ptBold"/>
        </w:rPr>
        <w:t>EDF 9</w:t>
      </w:r>
      <w:bookmarkEnd w:id="1"/>
      <w:bookmarkEnd w:id="2"/>
      <w:r w:rsidRPr="00DF0AD3">
        <w:rPr>
          <w:rStyle w:val="Style13ptBold"/>
        </w:rPr>
        <w:t>.</w:t>
      </w:r>
      <w:proofErr w:type="gramEnd"/>
      <w:r w:rsidRPr="00DF0AD3">
        <w:rPr>
          <w:rStyle w:val="Style13ptBold"/>
        </w:rPr>
        <w:t xml:space="preserve"> </w:t>
      </w:r>
    </w:p>
    <w:p w:rsidR="00EE2A6D" w:rsidRPr="00E47BBA" w:rsidRDefault="00EE2A6D" w:rsidP="00EE2A6D">
      <w:pPr>
        <w:rPr>
          <w:sz w:val="16"/>
          <w:szCs w:val="16"/>
        </w:rPr>
      </w:pPr>
      <w:r w:rsidRPr="00E47BBA">
        <w:rPr>
          <w:sz w:val="16"/>
          <w:szCs w:val="16"/>
        </w:rPr>
        <w:t xml:space="preserve">[ENVIRONMENTAL DEFENSE FUND, 1-13 “GLOBAL WARMING MYTHS AND FACTS” -- </w:t>
      </w:r>
      <w:hyperlink r:id="rId42" w:history="1">
        <w:r w:rsidRPr="00E47BBA">
          <w:rPr>
            <w:rStyle w:val="Hyperlink"/>
            <w:sz w:val="16"/>
            <w:szCs w:val="16"/>
          </w:rPr>
          <w:t>http://www.edf.org/page.cfm?tagID=1011</w:t>
        </w:r>
      </w:hyperlink>
      <w:r w:rsidRPr="00E47BBA">
        <w:rPr>
          <w:sz w:val="16"/>
          <w:szCs w:val="16"/>
        </w:rPr>
        <w:t>]</w:t>
      </w:r>
    </w:p>
    <w:p w:rsidR="00EE2A6D" w:rsidRPr="00C826A6" w:rsidRDefault="00EE2A6D" w:rsidP="00EE2A6D">
      <w:pPr>
        <w:rPr>
          <w:rStyle w:val="Heading3Char"/>
          <w:b w:val="0"/>
          <w:bCs/>
          <w:i/>
          <w:iCs/>
          <w:sz w:val="14"/>
        </w:rPr>
      </w:pPr>
    </w:p>
    <w:p w:rsidR="00EE2A6D" w:rsidRPr="00C826A6" w:rsidRDefault="00EE2A6D" w:rsidP="00EE2A6D">
      <w:r w:rsidRPr="00C826A6">
        <w:rPr>
          <w:rStyle w:val="underline"/>
        </w:rPr>
        <w:t xml:space="preserve">FACT: </w:t>
      </w:r>
      <w:r w:rsidRPr="00530FA2">
        <w:rPr>
          <w:rStyle w:val="underline"/>
          <w:highlight w:val="magenta"/>
        </w:rPr>
        <w:t>There is no debate among scientists about the basic facts of global warming</w:t>
      </w:r>
      <w:r w:rsidRPr="00530FA2">
        <w:rPr>
          <w:sz w:val="16"/>
          <w:highlight w:val="magenta"/>
        </w:rPr>
        <w:t xml:space="preserve">. </w:t>
      </w:r>
      <w:r w:rsidRPr="00530FA2">
        <w:rPr>
          <w:rStyle w:val="underline"/>
          <w:highlight w:val="magenta"/>
        </w:rPr>
        <w:t>The most respected scientific bodies have stated unequivocally that global warming is occurring, and people are causing it</w:t>
      </w:r>
      <w:r w:rsidRPr="00C826A6">
        <w:rPr>
          <w:sz w:val="16"/>
        </w:rPr>
        <w:t xml:space="preserve"> </w:t>
      </w:r>
      <w:r w:rsidRPr="00C826A6">
        <w:rPr>
          <w:sz w:val="14"/>
        </w:rPr>
        <w:t>by burning fossil fuels (like coal, oil and natural gas) and cutting down forests.</w:t>
      </w:r>
      <w:r w:rsidRPr="00C826A6">
        <w:rPr>
          <w:sz w:val="16"/>
        </w:rPr>
        <w:t xml:space="preserve"> </w:t>
      </w:r>
      <w:r w:rsidRPr="00C826A6">
        <w:rPr>
          <w:rStyle w:val="underline"/>
        </w:rPr>
        <w:t>The</w:t>
      </w:r>
      <w:r w:rsidRPr="00C826A6">
        <w:rPr>
          <w:sz w:val="16"/>
        </w:rPr>
        <w:t xml:space="preserve"> U.S. </w:t>
      </w:r>
      <w:r w:rsidRPr="00C826A6">
        <w:rPr>
          <w:rStyle w:val="underline"/>
        </w:rPr>
        <w:t>N</w:t>
      </w:r>
      <w:r w:rsidRPr="00C826A6">
        <w:rPr>
          <w:sz w:val="16"/>
        </w:rPr>
        <w:t xml:space="preserve">ational </w:t>
      </w:r>
      <w:r w:rsidRPr="00C826A6">
        <w:rPr>
          <w:rStyle w:val="underline"/>
        </w:rPr>
        <w:t>A</w:t>
      </w:r>
      <w:r w:rsidRPr="00C826A6">
        <w:rPr>
          <w:sz w:val="16"/>
        </w:rPr>
        <w:t xml:space="preserve">cademy of </w:t>
      </w:r>
      <w:r w:rsidRPr="00C826A6">
        <w:rPr>
          <w:rStyle w:val="underline"/>
        </w:rPr>
        <w:t>S</w:t>
      </w:r>
      <w:r w:rsidRPr="00C826A6">
        <w:rPr>
          <w:sz w:val="16"/>
        </w:rPr>
        <w:t>ciences, which in 2005 the White House called "</w:t>
      </w:r>
      <w:r w:rsidRPr="00530FA2">
        <w:rPr>
          <w:rStyle w:val="underline"/>
          <w:highlight w:val="magenta"/>
        </w:rPr>
        <w:t>the gold standard of objective scientific assessment</w:t>
      </w:r>
      <w:r w:rsidRPr="00C826A6">
        <w:rPr>
          <w:rStyle w:val="underline"/>
        </w:rPr>
        <w:t>," issued a joint statement with 10 other</w:t>
      </w:r>
      <w:r w:rsidRPr="00C826A6">
        <w:rPr>
          <w:sz w:val="16"/>
        </w:rPr>
        <w:t xml:space="preserve"> National </w:t>
      </w:r>
      <w:r w:rsidRPr="00C826A6">
        <w:rPr>
          <w:rStyle w:val="underline"/>
        </w:rPr>
        <w:t>Academies</w:t>
      </w:r>
      <w:r w:rsidRPr="00C826A6">
        <w:rPr>
          <w:sz w:val="16"/>
        </w:rPr>
        <w:t xml:space="preserve"> of Science </w:t>
      </w:r>
      <w:r w:rsidRPr="00C826A6">
        <w:rPr>
          <w:rStyle w:val="underline"/>
        </w:rPr>
        <w:t>saying "</w:t>
      </w:r>
      <w:r w:rsidRPr="00530FA2">
        <w:rPr>
          <w:rStyle w:val="underline"/>
          <w:highlight w:val="magenta"/>
        </w:rPr>
        <w:t>the scientific understanding</w:t>
      </w:r>
      <w:r w:rsidRPr="00C826A6">
        <w:rPr>
          <w:sz w:val="16"/>
        </w:rPr>
        <w:t xml:space="preserve"> of climate change </w:t>
      </w:r>
      <w:r w:rsidRPr="00530FA2">
        <w:rPr>
          <w:rStyle w:val="underline"/>
          <w:highlight w:val="magenta"/>
        </w:rPr>
        <w:t>i</w:t>
      </w:r>
      <w:r w:rsidRPr="00C826A6">
        <w:rPr>
          <w:rStyle w:val="underline"/>
        </w:rPr>
        <w:t>s</w:t>
      </w:r>
      <w:r w:rsidRPr="00C826A6">
        <w:rPr>
          <w:sz w:val="16"/>
        </w:rPr>
        <w:t xml:space="preserve"> now sufficiently </w:t>
      </w:r>
      <w:r w:rsidRPr="00530FA2">
        <w:rPr>
          <w:rStyle w:val="underline"/>
          <w:highlight w:val="magenta"/>
        </w:rPr>
        <w:t>clear to justify nations taking prompt action</w:t>
      </w:r>
      <w:r w:rsidRPr="00C826A6">
        <w:rPr>
          <w:sz w:val="14"/>
        </w:rPr>
        <w:t>. It is vital that all nations identify cost-effective steps that they can take now, to contribute to substantial and long-term reduction in net global greenhouse gas emissions." (Joint Statement of Science Academies: Global Response to Climate Change [PDF], 2005)</w:t>
      </w:r>
      <w:r w:rsidRPr="00C826A6">
        <w:rPr>
          <w:sz w:val="16"/>
        </w:rPr>
        <w:t xml:space="preserve"> </w:t>
      </w:r>
      <w:r w:rsidRPr="00213403">
        <w:rPr>
          <w:rStyle w:val="underline"/>
        </w:rPr>
        <w:t>The</w:t>
      </w:r>
      <w:r w:rsidRPr="00C826A6">
        <w:rPr>
          <w:rStyle w:val="underline"/>
        </w:rPr>
        <w:t xml:space="preserve"> only debate</w:t>
      </w:r>
      <w:r w:rsidRPr="00C826A6">
        <w:rPr>
          <w:sz w:val="16"/>
        </w:rPr>
        <w:t xml:space="preserve"> in the science community about global warming </w:t>
      </w:r>
      <w:r w:rsidRPr="00530FA2">
        <w:rPr>
          <w:rStyle w:val="underline"/>
          <w:highlight w:val="magenta"/>
        </w:rPr>
        <w:t>is about how much and how fast warming will continue as a result of heat-trapping emissions.</w:t>
      </w:r>
      <w:r w:rsidRPr="00C826A6">
        <w:rPr>
          <w:rStyle w:val="underline"/>
        </w:rPr>
        <w:t xml:space="preserve"> Scientists have given a clear warning about global warming, and we have more than enough facts — about causes and fixes — to implement solutions right now. </w:t>
      </w:r>
    </w:p>
    <w:p w:rsidR="00EE2A6D" w:rsidRPr="000D6B6D" w:rsidRDefault="00EE2A6D" w:rsidP="00EE2A6D"/>
    <w:p w:rsidR="00AD7874" w:rsidRDefault="001600B3" w:rsidP="00AD7874">
      <w:pPr>
        <w:pStyle w:val="Heading1"/>
      </w:pPr>
      <w:r>
        <w:t>Additional Comparative Courts Cards</w:t>
      </w:r>
    </w:p>
    <w:p w:rsidR="00AD7874" w:rsidRDefault="00AD7874" w:rsidP="00AD7874">
      <w:pPr>
        <w:pStyle w:val="Heading3"/>
      </w:pPr>
      <w:r>
        <w:t>AT Congress Key</w:t>
      </w:r>
    </w:p>
    <w:p w:rsidR="00AD7874" w:rsidRDefault="00AD7874" w:rsidP="00AD7874">
      <w:pPr>
        <w:pStyle w:val="Heading4"/>
      </w:pPr>
      <w:r>
        <w:t xml:space="preserve">Congress is an ineffective actor – when it comes to surveillance, Congress lacks knowledge and oversight. </w:t>
      </w:r>
    </w:p>
    <w:p w:rsidR="00AD7874" w:rsidRPr="007067F5" w:rsidRDefault="00AD7874" w:rsidP="00AD7874">
      <w:proofErr w:type="spellStart"/>
      <w:r>
        <w:rPr>
          <w:rStyle w:val="Style13ptBold"/>
        </w:rPr>
        <w:t>Setty</w:t>
      </w:r>
      <w:proofErr w:type="spellEnd"/>
      <w:r>
        <w:rPr>
          <w:rStyle w:val="Style13ptBold"/>
        </w:rPr>
        <w:t xml:space="preserve"> 15</w:t>
      </w:r>
      <w:r>
        <w:t xml:space="preserve"> </w:t>
      </w:r>
      <w:r w:rsidRPr="007067F5">
        <w:t>–</w:t>
      </w:r>
      <w:r>
        <w:t xml:space="preserve"> </w:t>
      </w:r>
      <w:proofErr w:type="spellStart"/>
      <w:r>
        <w:t>Sudha</w:t>
      </w:r>
      <w:proofErr w:type="spellEnd"/>
      <w:r>
        <w:t xml:space="preserve"> </w:t>
      </w:r>
      <w:proofErr w:type="spellStart"/>
      <w:r>
        <w:t>Setty</w:t>
      </w:r>
      <w:proofErr w:type="spellEnd"/>
      <w:r w:rsidRPr="002439E8">
        <w:t xml:space="preserve">, </w:t>
      </w:r>
      <w:r>
        <w:t>P</w:t>
      </w:r>
      <w:r w:rsidRPr="000139B4">
        <w:t xml:space="preserve">rofessor of Law </w:t>
      </w:r>
      <w:r>
        <w:t xml:space="preserve">@ </w:t>
      </w:r>
      <w:r w:rsidRPr="000139B4">
        <w:t>Western New E</w:t>
      </w:r>
      <w:r>
        <w:t xml:space="preserve">ngland University School of Law; </w:t>
      </w:r>
      <w:r w:rsidRPr="0000619B">
        <w:t>She specializes in the areas of compar</w:t>
      </w:r>
      <w:r>
        <w:t>ative law and national security; H</w:t>
      </w:r>
      <w:r w:rsidRPr="0000619B">
        <w:t>er scholarly publications address secrecy, separation of powers and rule of law issues in the com</w:t>
      </w:r>
      <w:r>
        <w:t>parative constitutional context,</w:t>
      </w:r>
      <w:r w:rsidRPr="002439E8">
        <w:t xml:space="preserve"> </w:t>
      </w:r>
      <w:r>
        <w:t>2015</w:t>
      </w:r>
      <w:r w:rsidRPr="002439E8">
        <w:t xml:space="preserve"> (“</w:t>
      </w:r>
      <w:r w:rsidRPr="0000619B">
        <w:t>Surveillance, Secrecy, and the Search for Meaningful Accountability</w:t>
      </w:r>
      <w:r w:rsidRPr="002439E8">
        <w:t xml:space="preserve">”, </w:t>
      </w:r>
      <w:r>
        <w:t>Stanford Journal of International Law</w:t>
      </w:r>
      <w:r w:rsidRPr="002439E8">
        <w:t xml:space="preserve">, </w:t>
      </w:r>
      <w:r w:rsidRPr="000139B4">
        <w:t>available at 51 Stan. J Int'l L. 69</w:t>
      </w:r>
      <w:r>
        <w:t xml:space="preserve"> @ Lexis</w:t>
      </w:r>
      <w:r w:rsidRPr="000139B4">
        <w:t>, accessed</w:t>
      </w:r>
      <w:r>
        <w:t xml:space="preserve"> 6/21</w:t>
      </w:r>
      <w:r w:rsidRPr="002439E8">
        <w:t>/15</w:t>
      </w:r>
      <w:r>
        <w:t>, KM</w:t>
      </w:r>
      <w:r w:rsidRPr="002439E8">
        <w:t>)</w:t>
      </w:r>
      <w:r w:rsidRPr="007067F5">
        <w:t xml:space="preserve"> </w:t>
      </w:r>
    </w:p>
    <w:p w:rsidR="00AD7874" w:rsidRPr="0000619B" w:rsidRDefault="00AD7874" w:rsidP="00AD7874">
      <w:pPr>
        <w:rPr>
          <w:sz w:val="16"/>
        </w:rPr>
      </w:pPr>
    </w:p>
    <w:p w:rsidR="00AD7874" w:rsidRPr="004504EA" w:rsidRDefault="00AD7874" w:rsidP="00AD7874">
      <w:pPr>
        <w:rPr>
          <w:sz w:val="16"/>
        </w:rPr>
      </w:pPr>
      <w:r w:rsidRPr="004504EA">
        <w:rPr>
          <w:sz w:val="16"/>
        </w:rPr>
        <w:t xml:space="preserve">B. Congressional Efforts at Oversight and Accountability Enforcement The extent of congressional knowledge regarding the NSA Metadata Program is not fully known to the public and has been the subject of significant debate. Nonetheless, even assuming that Congress was sufficiently informed as to the potential reach of the PATRIOT Act with regard to surveillance n59 and, therefore, that the statutory authority for the bulk data collection and storage was sound, </w:t>
      </w:r>
      <w:r w:rsidRPr="004504EA">
        <w:rPr>
          <w:rStyle w:val="underline"/>
        </w:rPr>
        <w:t>the ability of Congress to effect significant and meaningful ex post oversight appears to be severely limited.</w:t>
      </w:r>
      <w:r>
        <w:rPr>
          <w:rStyle w:val="underline"/>
        </w:rPr>
        <w:t xml:space="preserve"> </w:t>
      </w:r>
      <w:r w:rsidRPr="004504EA">
        <w:rPr>
          <w:rStyle w:val="underline"/>
        </w:rPr>
        <w:t>Historically, congressional hearings and investigations have been a powerful tool to rein in exe</w:t>
      </w:r>
      <w:r>
        <w:rPr>
          <w:rStyle w:val="underline"/>
        </w:rPr>
        <w:t xml:space="preserve">cutive branch overreaching. </w:t>
      </w:r>
      <w:r w:rsidRPr="004504EA">
        <w:rPr>
          <w:rStyle w:val="underline"/>
        </w:rPr>
        <w:t xml:space="preserve">However, it seems that the extreme secrecy surrounding the NSA surveillance programs undermined the efficacy of these oversight powers, to the point that they may have been reduced to an ersatz form of accountability. </w:t>
      </w:r>
      <w:r w:rsidRPr="004504EA">
        <w:rPr>
          <w:sz w:val="16"/>
        </w:rPr>
        <w:t xml:space="preserve">One prominent example stems from a Senate oversight hearing on March 12, 2013, in which Senator Ron Wyden specifically asked Director of National Intelligence James Clapper if the NSA was systematically gathering information on the communications of millions of Americans. </w:t>
      </w:r>
      <w:proofErr w:type="gramStart"/>
      <w:r w:rsidRPr="004504EA">
        <w:rPr>
          <w:sz w:val="16"/>
        </w:rPr>
        <w:t>n61</w:t>
      </w:r>
      <w:proofErr w:type="gramEnd"/>
      <w:r w:rsidRPr="004504EA">
        <w:rPr>
          <w:sz w:val="16"/>
        </w:rPr>
        <w:t xml:space="preserve"> Clapper denied this, yet subsequent revelations confirmed that the broad scope of the data collection included metadata for telephonic communications, as well as content data for emails, texts, and other such writings. </w:t>
      </w:r>
      <w:proofErr w:type="gramStart"/>
      <w:r w:rsidRPr="004504EA">
        <w:rPr>
          <w:sz w:val="16"/>
        </w:rPr>
        <w:t>n62</w:t>
      </w:r>
      <w:proofErr w:type="gramEnd"/>
      <w:r w:rsidRPr="004504EA">
        <w:rPr>
          <w:sz w:val="16"/>
        </w:rPr>
        <w:t xml:space="preserve"> After public discussion of the discrepancy in his testimony, Clapper commented that he gave the "least most untruthful" answer possible under the circumstances. </w:t>
      </w:r>
      <w:proofErr w:type="gramStart"/>
      <w:r w:rsidRPr="004504EA">
        <w:rPr>
          <w:sz w:val="16"/>
        </w:rPr>
        <w:t>n63</w:t>
      </w:r>
      <w:proofErr w:type="gramEnd"/>
      <w:r w:rsidRPr="004504EA">
        <w:rPr>
          <w:sz w:val="16"/>
        </w:rPr>
        <w:t xml:space="preserve"> Senator Wyden expressed disappointment and frustration that even while under oath at an oversight hearing, Clapper misled the Senate. n64 </w:t>
      </w:r>
      <w:r w:rsidRPr="004504EA">
        <w:rPr>
          <w:rStyle w:val="underline"/>
        </w:rPr>
        <w:t>The ability for congressional oversight is further hampered by a general lack of access to information about the details</w:t>
      </w:r>
      <w:r>
        <w:rPr>
          <w:rStyle w:val="underline"/>
        </w:rPr>
        <w:t xml:space="preserve"> of the NSA Metadata Program and </w:t>
      </w:r>
      <w:r w:rsidRPr="004504EA">
        <w:rPr>
          <w:rStyle w:val="underline"/>
        </w:rPr>
        <w:t>lack of ability to discuss publicly whatever knowledge is shared with Congress.</w:t>
      </w:r>
      <w:r w:rsidRPr="004504EA">
        <w:rPr>
          <w:sz w:val="16"/>
        </w:rPr>
        <w:t xml:space="preserve"> </w:t>
      </w:r>
      <w:proofErr w:type="gramStart"/>
      <w:r w:rsidRPr="004504EA">
        <w:rPr>
          <w:sz w:val="16"/>
        </w:rPr>
        <w:t>n66</w:t>
      </w:r>
      <w:proofErr w:type="gramEnd"/>
      <w:r w:rsidRPr="004504EA">
        <w:rPr>
          <w:sz w:val="16"/>
        </w:rPr>
        <w:t xml:space="preserve"> In fact, it remains unclear whether senators, including Dianne Feinstein, Chair of the Senate Intelligence Committee, knew of the lapses in NSA procedure until after such information was leaked to news sources. </w:t>
      </w:r>
      <w:proofErr w:type="gramStart"/>
      <w:r w:rsidRPr="004504EA">
        <w:rPr>
          <w:sz w:val="16"/>
        </w:rPr>
        <w:t>n67</w:t>
      </w:r>
      <w:proofErr w:type="gramEnd"/>
      <w:r w:rsidRPr="004504EA">
        <w:rPr>
          <w:sz w:val="16"/>
        </w:rPr>
        <w:t xml:space="preserve"> Further revelations indicate that administration statements made to Congress even after the Snowden disclosures were not entirely accurate. </w:t>
      </w:r>
      <w:proofErr w:type="gramStart"/>
      <w:r w:rsidRPr="004504EA">
        <w:rPr>
          <w:sz w:val="16"/>
        </w:rPr>
        <w:t>n68</w:t>
      </w:r>
      <w:proofErr w:type="gramEnd"/>
      <w:r w:rsidRPr="004504EA">
        <w:rPr>
          <w:sz w:val="16"/>
        </w:rPr>
        <w:t xml:space="preserve"> </w:t>
      </w:r>
      <w:r w:rsidRPr="004504EA">
        <w:rPr>
          <w:rStyle w:val="underline"/>
        </w:rPr>
        <w:t>These examples are not determinative, but taken together, they raise significant doubt to the extent of accurate information regarding surveillance programs being made available to congressional oversight committees, and whether the oversight committees can function as effective accountability measures</w:t>
      </w:r>
      <w:r w:rsidRPr="004504EA">
        <w:rPr>
          <w:sz w:val="16"/>
        </w:rPr>
        <w:t xml:space="preserve"> n69 without the benefit of illegally leaked information such as the Snowden disclosures.</w:t>
      </w:r>
    </w:p>
    <w:p w:rsidR="00AD7874" w:rsidRDefault="00FD7C0C" w:rsidP="00AD7874">
      <w:pPr>
        <w:pStyle w:val="Heading3"/>
      </w:pPr>
      <w:r>
        <w:t>Courts Good — Surveillance Specific</w:t>
      </w:r>
    </w:p>
    <w:p w:rsidR="00AD7874" w:rsidRDefault="00AD7874" w:rsidP="00AD7874">
      <w:pPr>
        <w:pStyle w:val="Heading4"/>
      </w:pPr>
      <w:r>
        <w:t>Breaking deference solves – the judiciary is the best and only actor to force institutional and structural change.</w:t>
      </w:r>
    </w:p>
    <w:p w:rsidR="00AD7874" w:rsidRPr="007067F5" w:rsidRDefault="00AD7874" w:rsidP="00AD7874">
      <w:proofErr w:type="spellStart"/>
      <w:r>
        <w:rPr>
          <w:rStyle w:val="Style13ptBold"/>
        </w:rPr>
        <w:t>Setty</w:t>
      </w:r>
      <w:proofErr w:type="spellEnd"/>
      <w:r>
        <w:rPr>
          <w:rStyle w:val="Style13ptBold"/>
        </w:rPr>
        <w:t xml:space="preserve"> 15</w:t>
      </w:r>
      <w:r>
        <w:t xml:space="preserve"> </w:t>
      </w:r>
      <w:r w:rsidRPr="007067F5">
        <w:t>–</w:t>
      </w:r>
      <w:r>
        <w:t xml:space="preserve"> </w:t>
      </w:r>
      <w:proofErr w:type="spellStart"/>
      <w:r>
        <w:t>Sudha</w:t>
      </w:r>
      <w:proofErr w:type="spellEnd"/>
      <w:r>
        <w:t xml:space="preserve"> </w:t>
      </w:r>
      <w:proofErr w:type="spellStart"/>
      <w:r>
        <w:t>Setty</w:t>
      </w:r>
      <w:proofErr w:type="spellEnd"/>
      <w:r w:rsidRPr="002439E8">
        <w:t xml:space="preserve">, </w:t>
      </w:r>
      <w:r>
        <w:t>P</w:t>
      </w:r>
      <w:r w:rsidRPr="000139B4">
        <w:t xml:space="preserve">rofessor of Law </w:t>
      </w:r>
      <w:r>
        <w:t xml:space="preserve">@ </w:t>
      </w:r>
      <w:r w:rsidRPr="000139B4">
        <w:t>Western New E</w:t>
      </w:r>
      <w:r>
        <w:t xml:space="preserve">ngland University School of Law; </w:t>
      </w:r>
      <w:r w:rsidRPr="0000619B">
        <w:t>She specializes in the areas of compar</w:t>
      </w:r>
      <w:r>
        <w:t>ative law and national security; H</w:t>
      </w:r>
      <w:r w:rsidRPr="0000619B">
        <w:t>er scholarly publications address secrecy, separation of powers and rule of law issues in the com</w:t>
      </w:r>
      <w:r>
        <w:t>parative constitutional context,</w:t>
      </w:r>
      <w:r w:rsidRPr="002439E8">
        <w:t xml:space="preserve"> </w:t>
      </w:r>
      <w:r>
        <w:t>2015</w:t>
      </w:r>
      <w:r w:rsidRPr="002439E8">
        <w:t xml:space="preserve"> (“</w:t>
      </w:r>
      <w:r w:rsidRPr="0000619B">
        <w:t>Surveillance, Secrecy, and the Search for Meaningful Accountability</w:t>
      </w:r>
      <w:r w:rsidRPr="002439E8">
        <w:t xml:space="preserve">”, </w:t>
      </w:r>
      <w:r>
        <w:t>Stanford Journal of International Law</w:t>
      </w:r>
      <w:r w:rsidRPr="002439E8">
        <w:t xml:space="preserve">, </w:t>
      </w:r>
      <w:r w:rsidRPr="000139B4">
        <w:t>available at 51 Stan. J Int'l L. 69</w:t>
      </w:r>
      <w:r>
        <w:t xml:space="preserve"> @ Lexis</w:t>
      </w:r>
      <w:r w:rsidRPr="000139B4">
        <w:t>, accessed</w:t>
      </w:r>
      <w:r>
        <w:t xml:space="preserve"> 6/21</w:t>
      </w:r>
      <w:r w:rsidRPr="002439E8">
        <w:t>/15</w:t>
      </w:r>
      <w:r>
        <w:t>, KM</w:t>
      </w:r>
      <w:r w:rsidRPr="002439E8">
        <w:t>)</w:t>
      </w:r>
      <w:r w:rsidRPr="007067F5">
        <w:t xml:space="preserve"> </w:t>
      </w:r>
    </w:p>
    <w:p w:rsidR="00AD7874" w:rsidRDefault="00AD7874" w:rsidP="00AD7874">
      <w:pPr>
        <w:rPr>
          <w:sz w:val="16"/>
        </w:rPr>
      </w:pPr>
    </w:p>
    <w:p w:rsidR="00AD7874" w:rsidRDefault="00AD7874" w:rsidP="00AD7874">
      <w:pPr>
        <w:rPr>
          <w:rStyle w:val="underline"/>
        </w:rPr>
      </w:pPr>
      <w:r w:rsidRPr="00C641E7">
        <w:rPr>
          <w:sz w:val="16"/>
        </w:rPr>
        <w:t xml:space="preserve">If the PCLOB is able to exert some degree of soft power in influencing national security decision-making, then </w:t>
      </w:r>
      <w:r w:rsidRPr="00C641E7">
        <w:rPr>
          <w:rStyle w:val="underline"/>
        </w:rPr>
        <w:t xml:space="preserve">the judiciary represents hard power that could be used to force the protection of civil liberties where it might not otherwise occur. The FISC should be reformed to include a public advocate lobbying on behalf of privacy concerns, making the process genuinely adversarial and strengthening the FISC against charges that it merely rubber stamps applications from the intelligence community. </w:t>
      </w:r>
      <w:proofErr w:type="gramStart"/>
      <w:r w:rsidRPr="00C641E7">
        <w:rPr>
          <w:rStyle w:val="underline"/>
        </w:rPr>
        <w:t>n190</w:t>
      </w:r>
      <w:proofErr w:type="gramEnd"/>
      <w:r w:rsidRPr="00C641E7">
        <w:rPr>
          <w:rStyle w:val="underline"/>
        </w:rPr>
        <w:t xml:space="preserve"> Article III courts need to</w:t>
      </w:r>
      <w:r w:rsidRPr="00C641E7">
        <w:rPr>
          <w:sz w:val="16"/>
        </w:rPr>
        <w:t xml:space="preserve"> follow the lead of Judge Leon in </w:t>
      </w:r>
      <w:proofErr w:type="spellStart"/>
      <w:r w:rsidRPr="00C641E7">
        <w:rPr>
          <w:sz w:val="16"/>
        </w:rPr>
        <w:t>Klayman</w:t>
      </w:r>
      <w:proofErr w:type="spellEnd"/>
      <w:r w:rsidRPr="00C641E7">
        <w:rPr>
          <w:sz w:val="16"/>
        </w:rPr>
        <w:t xml:space="preserve"> in </w:t>
      </w:r>
      <w:r w:rsidRPr="00C641E7">
        <w:rPr>
          <w:rStyle w:val="underline"/>
        </w:rPr>
        <w:t>conceptualizing privacy as broad and defensible, even in a world where electronics-based communication is dominant and relatively easy for the government to collect. If the judicial defense of privacy were combined with the possibility of liability for violations of that privacy, it is likely that this would incentivize increased self-policing among the members of the intelligence community.</w:t>
      </w:r>
      <w:r w:rsidRPr="00C641E7">
        <w:rPr>
          <w:sz w:val="16"/>
        </w:rPr>
        <w:t xml:space="preserve"> The creation of an active PCLOB and a more adversarial process before the FISC will not provide a perfect solution to the dilemmas posed by the government's legitimate need for secrecy and the protection of the public against potential abuse. Yet </w:t>
      </w:r>
      <w:r w:rsidRPr="00C641E7">
        <w:rPr>
          <w:rStyle w:val="underline"/>
        </w:rPr>
        <w:t>because these changes are institutional and structural, they are well-placed to improve the dynamic between the intelligence community, oversight mechanisms, and the public.</w:t>
      </w:r>
      <w:r>
        <w:rPr>
          <w:rStyle w:val="underline"/>
        </w:rPr>
        <w:t xml:space="preserve"> </w:t>
      </w:r>
      <w:r w:rsidRPr="00C641E7">
        <w:rPr>
          <w:sz w:val="16"/>
        </w:rPr>
        <w:t xml:space="preserve">Conclusion Genuine accountability should not depend on the chance that an unauthorized and illegal leak will occur. In the comparative example of the United Kingdom, engagement with a European Union energized with a commitment to increase privacy protections, along with domestic parliamentary oversight, provide two potential avenues for increased constraint on surveillance. In India, the parliament and the courts historically enabled, not constrained, the intelligence community. Whether that stance will continue as the government's technological capabilities increase is yet to be seen. Domestically, it could be argued that the types of reform recommended here to improve actual accountability and transparency over programs like the NSA Metadata Program are overkill: They involve multiple branches of government, the PCLOB, and the public. However, much of the accountability apparatus that has been in place was dormant until the Snowden disclosures, and would have remained passive without those disclosures. </w:t>
      </w:r>
      <w:r w:rsidRPr="00C641E7">
        <w:rPr>
          <w:rStyle w:val="underline"/>
        </w:rPr>
        <w:t>A multi-faceted, long-ter</w:t>
      </w:r>
      <w:r>
        <w:rPr>
          <w:rStyle w:val="underline"/>
        </w:rPr>
        <w:t xml:space="preserve">m, structural approach </w:t>
      </w:r>
      <w:r w:rsidRPr="00C641E7">
        <w:rPr>
          <w:rStyle w:val="underline"/>
        </w:rPr>
        <w:t xml:space="preserve">to improving transparency and accountability - one that involves at a minimum the courts </w:t>
      </w:r>
      <w:r w:rsidRPr="00C641E7">
        <w:rPr>
          <w:sz w:val="16"/>
        </w:rPr>
        <w:t xml:space="preserve">and the PCLOB, but hopefully Congress, the executive branch, and the public as well - </w:t>
      </w:r>
      <w:r w:rsidRPr="00C641E7">
        <w:rPr>
          <w:rStyle w:val="underline"/>
        </w:rPr>
        <w:t>improves the likelihood of sustained and meaningful accountability as new surveillance capabilities are developed and implemented.</w:t>
      </w:r>
    </w:p>
    <w:p w:rsidR="00AD7874" w:rsidRPr="00AD7874" w:rsidRDefault="00AD7874" w:rsidP="00AD7874"/>
    <w:sectPr w:rsidR="00AD7874" w:rsidRPr="00AD78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E0E4945"/>
    <w:multiLevelType w:val="hybridMultilevel"/>
    <w:tmpl w:val="88A46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999511C"/>
    <w:multiLevelType w:val="hybridMultilevel"/>
    <w:tmpl w:val="1AF45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3BE600F"/>
    <w:multiLevelType w:val="hybridMultilevel"/>
    <w:tmpl w:val="FD706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4605C32"/>
    <w:multiLevelType w:val="hybridMultilevel"/>
    <w:tmpl w:val="42D2F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AD7874"/>
    <w:rsid w:val="000139A3"/>
    <w:rsid w:val="00023ADE"/>
    <w:rsid w:val="000A4900"/>
    <w:rsid w:val="000B0AFD"/>
    <w:rsid w:val="000C49E1"/>
    <w:rsid w:val="000D6B6D"/>
    <w:rsid w:val="00100833"/>
    <w:rsid w:val="00104529"/>
    <w:rsid w:val="00105942"/>
    <w:rsid w:val="00107396"/>
    <w:rsid w:val="00144A4C"/>
    <w:rsid w:val="001600B3"/>
    <w:rsid w:val="00176AB0"/>
    <w:rsid w:val="00177B7D"/>
    <w:rsid w:val="0018322D"/>
    <w:rsid w:val="001B5776"/>
    <w:rsid w:val="001E527A"/>
    <w:rsid w:val="001F78CE"/>
    <w:rsid w:val="002150DA"/>
    <w:rsid w:val="00251FC7"/>
    <w:rsid w:val="00257B7F"/>
    <w:rsid w:val="002855A7"/>
    <w:rsid w:val="002B146A"/>
    <w:rsid w:val="002B5E17"/>
    <w:rsid w:val="002B5FF6"/>
    <w:rsid w:val="002D777A"/>
    <w:rsid w:val="00315690"/>
    <w:rsid w:val="00316B75"/>
    <w:rsid w:val="00325646"/>
    <w:rsid w:val="00334C58"/>
    <w:rsid w:val="003460F2"/>
    <w:rsid w:val="0038158C"/>
    <w:rsid w:val="0038552B"/>
    <w:rsid w:val="00387E79"/>
    <w:rsid w:val="003902BA"/>
    <w:rsid w:val="003A09E2"/>
    <w:rsid w:val="003A1FA5"/>
    <w:rsid w:val="00407037"/>
    <w:rsid w:val="004605D6"/>
    <w:rsid w:val="004C60E8"/>
    <w:rsid w:val="004E3579"/>
    <w:rsid w:val="004E728B"/>
    <w:rsid w:val="004F39E0"/>
    <w:rsid w:val="00537BD5"/>
    <w:rsid w:val="0055771B"/>
    <w:rsid w:val="0057268A"/>
    <w:rsid w:val="00583CA6"/>
    <w:rsid w:val="00593B2C"/>
    <w:rsid w:val="005D2912"/>
    <w:rsid w:val="006065BD"/>
    <w:rsid w:val="00645FA9"/>
    <w:rsid w:val="00647866"/>
    <w:rsid w:val="00665003"/>
    <w:rsid w:val="006A2AD0"/>
    <w:rsid w:val="006C0B65"/>
    <w:rsid w:val="006C2375"/>
    <w:rsid w:val="006D4ECC"/>
    <w:rsid w:val="00713098"/>
    <w:rsid w:val="00722258"/>
    <w:rsid w:val="007243E5"/>
    <w:rsid w:val="00741D08"/>
    <w:rsid w:val="00751582"/>
    <w:rsid w:val="00766EA0"/>
    <w:rsid w:val="007854C5"/>
    <w:rsid w:val="007A2226"/>
    <w:rsid w:val="007C701F"/>
    <w:rsid w:val="007D2F91"/>
    <w:rsid w:val="007E7E53"/>
    <w:rsid w:val="007F5B66"/>
    <w:rsid w:val="008138A1"/>
    <w:rsid w:val="00823A1C"/>
    <w:rsid w:val="00844D18"/>
    <w:rsid w:val="00845B9D"/>
    <w:rsid w:val="00860984"/>
    <w:rsid w:val="008B3ECB"/>
    <w:rsid w:val="008B4E85"/>
    <w:rsid w:val="008C0B52"/>
    <w:rsid w:val="008C1B2E"/>
    <w:rsid w:val="00912984"/>
    <w:rsid w:val="0091627E"/>
    <w:rsid w:val="0097032B"/>
    <w:rsid w:val="0099408C"/>
    <w:rsid w:val="009D2EAD"/>
    <w:rsid w:val="009D54B2"/>
    <w:rsid w:val="009E0AE7"/>
    <w:rsid w:val="009E1922"/>
    <w:rsid w:val="009F7ED2"/>
    <w:rsid w:val="00A13A8B"/>
    <w:rsid w:val="00A311FF"/>
    <w:rsid w:val="00A825DA"/>
    <w:rsid w:val="00A93661"/>
    <w:rsid w:val="00A95652"/>
    <w:rsid w:val="00AC0AB8"/>
    <w:rsid w:val="00AD7874"/>
    <w:rsid w:val="00B33C6D"/>
    <w:rsid w:val="00B4508F"/>
    <w:rsid w:val="00B55AD5"/>
    <w:rsid w:val="00B8057C"/>
    <w:rsid w:val="00BD6238"/>
    <w:rsid w:val="00BF593B"/>
    <w:rsid w:val="00BF64BC"/>
    <w:rsid w:val="00BF773A"/>
    <w:rsid w:val="00BF7E81"/>
    <w:rsid w:val="00C13773"/>
    <w:rsid w:val="00C17CC8"/>
    <w:rsid w:val="00C7660B"/>
    <w:rsid w:val="00C83417"/>
    <w:rsid w:val="00C9604F"/>
    <w:rsid w:val="00CA19AA"/>
    <w:rsid w:val="00CC5298"/>
    <w:rsid w:val="00CD736E"/>
    <w:rsid w:val="00CD798D"/>
    <w:rsid w:val="00CE161E"/>
    <w:rsid w:val="00CE7BFE"/>
    <w:rsid w:val="00CF59A8"/>
    <w:rsid w:val="00D219DB"/>
    <w:rsid w:val="00D325A9"/>
    <w:rsid w:val="00D36A8A"/>
    <w:rsid w:val="00D61409"/>
    <w:rsid w:val="00D6513C"/>
    <w:rsid w:val="00D6691E"/>
    <w:rsid w:val="00D71170"/>
    <w:rsid w:val="00DA1C92"/>
    <w:rsid w:val="00DA25D4"/>
    <w:rsid w:val="00DA6538"/>
    <w:rsid w:val="00DE0EF9"/>
    <w:rsid w:val="00DF3361"/>
    <w:rsid w:val="00E15E75"/>
    <w:rsid w:val="00E5262C"/>
    <w:rsid w:val="00EC0281"/>
    <w:rsid w:val="00EC3620"/>
    <w:rsid w:val="00EC7DC4"/>
    <w:rsid w:val="00ED30CF"/>
    <w:rsid w:val="00EE2A6D"/>
    <w:rsid w:val="00F176EF"/>
    <w:rsid w:val="00F42860"/>
    <w:rsid w:val="00F45E10"/>
    <w:rsid w:val="00F6364A"/>
    <w:rsid w:val="00F9113A"/>
    <w:rsid w:val="00FD7C0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D7C0C"/>
    <w:pPr>
      <w:spacing w:after="0"/>
    </w:pPr>
    <w:rPr>
      <w:rFonts w:ascii="Calibri" w:hAnsi="Calibri"/>
    </w:rPr>
  </w:style>
  <w:style w:type="paragraph" w:styleId="Heading1">
    <w:name w:val="heading 1"/>
    <w:aliases w:val="Pocket"/>
    <w:basedOn w:val="Normal"/>
    <w:next w:val="Normal"/>
    <w:link w:val="Heading1Char"/>
    <w:autoRedefine/>
    <w:qFormat/>
    <w:rsid w:val="00FD7C0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D7C0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autoRedefine/>
    <w:uiPriority w:val="2"/>
    <w:unhideWhenUsed/>
    <w:qFormat/>
    <w:rsid w:val="00FD7C0C"/>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FD7C0C"/>
    <w:pPr>
      <w:keepNext/>
      <w:keepLines/>
      <w:spacing w:before="40"/>
      <w:outlineLvl w:val="3"/>
    </w:pPr>
    <w:rPr>
      <w:rFonts w:eastAsiaTheme="majorEastAsia" w:cstheme="majorBidi"/>
      <w:b/>
      <w:iCs/>
      <w:sz w:val="26"/>
    </w:rPr>
  </w:style>
  <w:style w:type="character" w:default="1" w:styleId="DefaultParagraphFont">
    <w:name w:val="Default Paragraph Font"/>
    <w:uiPriority w:val="1"/>
    <w:unhideWhenUsed/>
    <w:rsid w:val="00FD7C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7C0C"/>
  </w:style>
  <w:style w:type="character" w:customStyle="1" w:styleId="Heading1Char">
    <w:name w:val="Heading 1 Char"/>
    <w:aliases w:val="Pocket Char"/>
    <w:basedOn w:val="DefaultParagraphFont"/>
    <w:link w:val="Heading1"/>
    <w:rsid w:val="00FD7C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D7C0C"/>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FD7C0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FD7C0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uiPriority w:val="7"/>
    <w:qFormat/>
    <w:rsid w:val="00FD7C0C"/>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D7C0C"/>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FD7C0C"/>
    <w:rPr>
      <w:b/>
      <w:sz w:val="22"/>
      <w:u w:val="single"/>
    </w:rPr>
  </w:style>
  <w:style w:type="character" w:styleId="Hyperlink">
    <w:name w:val="Hyperlink"/>
    <w:aliases w:val="heading 1 (block title),Important,Read,Internet Link,Card Text,Analytic Text"/>
    <w:basedOn w:val="DefaultParagraphFont"/>
    <w:uiPriority w:val="99"/>
    <w:unhideWhenUsed/>
    <w:rsid w:val="00FD7C0C"/>
    <w:rPr>
      <w:color w:val="auto"/>
      <w:u w:val="none"/>
    </w:rPr>
  </w:style>
  <w:style w:type="character" w:styleId="FollowedHyperlink">
    <w:name w:val="FollowedHyperlink"/>
    <w:basedOn w:val="DefaultParagraphFont"/>
    <w:uiPriority w:val="99"/>
    <w:semiHidden/>
    <w:unhideWhenUsed/>
    <w:rsid w:val="00FD7C0C"/>
    <w:rPr>
      <w:color w:val="auto"/>
      <w:u w:val="none"/>
    </w:rPr>
  </w:style>
  <w:style w:type="character" w:customStyle="1" w:styleId="underline">
    <w:name w:val="underline"/>
    <w:basedOn w:val="DefaultParagraphFont"/>
    <w:link w:val="textbold"/>
    <w:qFormat/>
    <w:rsid w:val="00AD7874"/>
    <w:rPr>
      <w:rFonts w:asciiTheme="majorHAnsi" w:hAnsiTheme="majorHAnsi"/>
      <w:b/>
      <w:sz w:val="22"/>
      <w:u w:val="single"/>
    </w:rPr>
  </w:style>
  <w:style w:type="paragraph" w:customStyle="1" w:styleId="textbold">
    <w:name w:val="text bold"/>
    <w:basedOn w:val="Normal"/>
    <w:link w:val="underline"/>
    <w:qFormat/>
    <w:rsid w:val="000C49E1"/>
    <w:pPr>
      <w:ind w:left="720"/>
      <w:jc w:val="both"/>
    </w:pPr>
    <w:rPr>
      <w:rFonts w:asciiTheme="majorHAnsi" w:hAnsiTheme="majorHAnsi"/>
      <w:b/>
      <w:u w:val="single"/>
    </w:rPr>
  </w:style>
  <w:style w:type="character" w:customStyle="1" w:styleId="AuthorYear">
    <w:name w:val="AuthorYear"/>
    <w:uiPriority w:val="1"/>
    <w:qFormat/>
    <w:rsid w:val="00257B7F"/>
    <w:rPr>
      <w:rFonts w:ascii="Georgia" w:hAnsi="Georgia"/>
      <w:b/>
      <w:sz w:val="24"/>
    </w:rPr>
  </w:style>
  <w:style w:type="character" w:customStyle="1" w:styleId="TitleChar">
    <w:name w:val="Title Char"/>
    <w:aliases w:val="Cites and Cards Char,UNDERLINE Char,Bold Underlined Char"/>
    <w:basedOn w:val="DefaultParagraphFont"/>
    <w:link w:val="Title"/>
    <w:uiPriority w:val="6"/>
    <w:qFormat/>
    <w:rsid w:val="002150DA"/>
    <w:rPr>
      <w:bCs/>
      <w:sz w:val="20"/>
      <w:u w:val="single"/>
    </w:rPr>
  </w:style>
  <w:style w:type="paragraph" w:styleId="Title">
    <w:name w:val="Title"/>
    <w:aliases w:val="Cites and Cards,UNDERLINE,Bold Underlined"/>
    <w:basedOn w:val="Normal"/>
    <w:next w:val="Normal"/>
    <w:link w:val="TitleChar"/>
    <w:uiPriority w:val="6"/>
    <w:qFormat/>
    <w:rsid w:val="002150DA"/>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2150DA"/>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99"/>
    <w:unhideWhenUsed/>
    <w:qFormat/>
    <w:rsid w:val="003A1FA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D7C0C"/>
    <w:pPr>
      <w:spacing w:after="0"/>
    </w:pPr>
    <w:rPr>
      <w:rFonts w:ascii="Calibri" w:hAnsi="Calibri"/>
    </w:rPr>
  </w:style>
  <w:style w:type="paragraph" w:styleId="Heading1">
    <w:name w:val="heading 1"/>
    <w:aliases w:val="Pocket"/>
    <w:basedOn w:val="Normal"/>
    <w:next w:val="Normal"/>
    <w:link w:val="Heading1Char"/>
    <w:autoRedefine/>
    <w:qFormat/>
    <w:rsid w:val="00FD7C0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D7C0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autoRedefine/>
    <w:uiPriority w:val="2"/>
    <w:unhideWhenUsed/>
    <w:qFormat/>
    <w:rsid w:val="00FD7C0C"/>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FD7C0C"/>
    <w:pPr>
      <w:keepNext/>
      <w:keepLines/>
      <w:spacing w:before="40"/>
      <w:outlineLvl w:val="3"/>
    </w:pPr>
    <w:rPr>
      <w:rFonts w:eastAsiaTheme="majorEastAsia" w:cstheme="majorBidi"/>
      <w:b/>
      <w:iCs/>
      <w:sz w:val="26"/>
    </w:rPr>
  </w:style>
  <w:style w:type="character" w:default="1" w:styleId="DefaultParagraphFont">
    <w:name w:val="Default Paragraph Font"/>
    <w:uiPriority w:val="1"/>
    <w:unhideWhenUsed/>
    <w:rsid w:val="00FD7C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7C0C"/>
  </w:style>
  <w:style w:type="character" w:customStyle="1" w:styleId="Heading1Char">
    <w:name w:val="Heading 1 Char"/>
    <w:aliases w:val="Pocket Char"/>
    <w:basedOn w:val="DefaultParagraphFont"/>
    <w:link w:val="Heading1"/>
    <w:rsid w:val="00FD7C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D7C0C"/>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FD7C0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FD7C0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uiPriority w:val="7"/>
    <w:qFormat/>
    <w:rsid w:val="00FD7C0C"/>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D7C0C"/>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FD7C0C"/>
    <w:rPr>
      <w:b/>
      <w:sz w:val="22"/>
      <w:u w:val="single"/>
    </w:rPr>
  </w:style>
  <w:style w:type="character" w:styleId="Hyperlink">
    <w:name w:val="Hyperlink"/>
    <w:aliases w:val="heading 1 (block title),Important,Read,Internet Link,Card Text,Analytic Text"/>
    <w:basedOn w:val="DefaultParagraphFont"/>
    <w:uiPriority w:val="99"/>
    <w:unhideWhenUsed/>
    <w:rsid w:val="00FD7C0C"/>
    <w:rPr>
      <w:color w:val="auto"/>
      <w:u w:val="none"/>
    </w:rPr>
  </w:style>
  <w:style w:type="character" w:styleId="FollowedHyperlink">
    <w:name w:val="FollowedHyperlink"/>
    <w:basedOn w:val="DefaultParagraphFont"/>
    <w:uiPriority w:val="99"/>
    <w:semiHidden/>
    <w:unhideWhenUsed/>
    <w:rsid w:val="00FD7C0C"/>
    <w:rPr>
      <w:color w:val="auto"/>
      <w:u w:val="none"/>
    </w:rPr>
  </w:style>
  <w:style w:type="character" w:customStyle="1" w:styleId="underline">
    <w:name w:val="underline"/>
    <w:basedOn w:val="DefaultParagraphFont"/>
    <w:link w:val="textbold"/>
    <w:qFormat/>
    <w:rsid w:val="00AD7874"/>
    <w:rPr>
      <w:rFonts w:asciiTheme="majorHAnsi" w:hAnsiTheme="majorHAnsi"/>
      <w:b/>
      <w:sz w:val="22"/>
      <w:u w:val="single"/>
    </w:rPr>
  </w:style>
  <w:style w:type="paragraph" w:customStyle="1" w:styleId="textbold">
    <w:name w:val="text bold"/>
    <w:basedOn w:val="Normal"/>
    <w:link w:val="underline"/>
    <w:qFormat/>
    <w:rsid w:val="000C49E1"/>
    <w:pPr>
      <w:ind w:left="720"/>
      <w:jc w:val="both"/>
    </w:pPr>
    <w:rPr>
      <w:rFonts w:asciiTheme="majorHAnsi" w:hAnsiTheme="majorHAnsi"/>
      <w:b/>
      <w:u w:val="single"/>
    </w:rPr>
  </w:style>
  <w:style w:type="character" w:customStyle="1" w:styleId="AuthorYear">
    <w:name w:val="AuthorYear"/>
    <w:uiPriority w:val="1"/>
    <w:qFormat/>
    <w:rsid w:val="00257B7F"/>
    <w:rPr>
      <w:rFonts w:ascii="Georgia" w:hAnsi="Georgia"/>
      <w:b/>
      <w:sz w:val="24"/>
    </w:rPr>
  </w:style>
  <w:style w:type="character" w:customStyle="1" w:styleId="TitleChar">
    <w:name w:val="Title Char"/>
    <w:aliases w:val="Cites and Cards Char,UNDERLINE Char,Bold Underlined Char"/>
    <w:basedOn w:val="DefaultParagraphFont"/>
    <w:link w:val="Title"/>
    <w:uiPriority w:val="6"/>
    <w:qFormat/>
    <w:rsid w:val="002150DA"/>
    <w:rPr>
      <w:bCs/>
      <w:sz w:val="20"/>
      <w:u w:val="single"/>
    </w:rPr>
  </w:style>
  <w:style w:type="paragraph" w:styleId="Title">
    <w:name w:val="Title"/>
    <w:aliases w:val="Cites and Cards,UNDERLINE,Bold Underlined"/>
    <w:basedOn w:val="Normal"/>
    <w:next w:val="Normal"/>
    <w:link w:val="TitleChar"/>
    <w:uiPriority w:val="6"/>
    <w:qFormat/>
    <w:rsid w:val="002150DA"/>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2150DA"/>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99"/>
    <w:unhideWhenUsed/>
    <w:qFormat/>
    <w:rsid w:val="003A1F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ff.org/deeplinks/2014/08/what-you-need-know-about-fisa-court-and-how-it-needs-change" TargetMode="External"/><Relationship Id="rId13" Type="http://schemas.openxmlformats.org/officeDocument/2006/relationships/hyperlink" Target="https://www.eff.org/deeplinks/2013/07/fisa-court-has-been-radically-reinterpreting-privacy-law-secret" TargetMode="External"/><Relationship Id="rId18" Type="http://schemas.openxmlformats.org/officeDocument/2006/relationships/hyperlink" Target="http://heinonline.org/HOL/Page?handle=hein.journals/wajlp4&amp;div=11&amp;g_sent=1&amp;collection=journals" TargetMode="External"/><Relationship Id="rId26" Type="http://schemas.openxmlformats.org/officeDocument/2006/relationships/hyperlink" Target="http://www.nationaljournal.com/energy/mike-pence-says-indiana-will-buck-obama-s-epa-climate-plan-20150624" TargetMode="External"/><Relationship Id="rId39" Type="http://schemas.openxmlformats.org/officeDocument/2006/relationships/hyperlink" Target="http://www.sciencecodex.com/president_obama_using_epa_to_bypass_congress_is_not_illegal-159116" TargetMode="External"/><Relationship Id="rId3" Type="http://schemas.openxmlformats.org/officeDocument/2006/relationships/styles" Target="styles.xml"/><Relationship Id="rId21" Type="http://schemas.openxmlformats.org/officeDocument/2006/relationships/hyperlink" Target="http://poseidon01.ssrn.com/delivery.php?ID=406105097031083079027095086064097030017003038044067033122101097102092029124086026007007019055119006003021102115000083114104108034091000041007071122111113098030043035082069119077112125119018126070088122118088112005125069094003024125099091119&amp;EXT=pdf&amp;TYPE=2" TargetMode="External"/><Relationship Id="rId34" Type="http://schemas.openxmlformats.org/officeDocument/2006/relationships/hyperlink" Target="http://www.nationaljournal.com/energy/mitch-mcconnell-epa-climate-change-appropriations-20150616" TargetMode="External"/><Relationship Id="rId42" Type="http://schemas.openxmlformats.org/officeDocument/2006/relationships/hyperlink" Target="http://www.edf.org/page.cfm?tagID=1011" TargetMode="External"/><Relationship Id="rId7" Type="http://schemas.openxmlformats.org/officeDocument/2006/relationships/hyperlink" Target="http://www.yalelawjournal.org/comment/stare-decisis-and-secret-law" TargetMode="External"/><Relationship Id="rId12" Type="http://schemas.openxmlformats.org/officeDocument/2006/relationships/hyperlink" Target="http://www.hrw.org/news/2014/01/16/letter-president-obama-urging-surveillance-reforms" TargetMode="External"/><Relationship Id="rId17" Type="http://schemas.openxmlformats.org/officeDocument/2006/relationships/hyperlink" Target="http://scholarship.law.duke.edu/cgi/viewcontent.cgi?article=3205&amp;context=dlj" TargetMode="External"/><Relationship Id="rId25" Type="http://schemas.openxmlformats.org/officeDocument/2006/relationships/hyperlink" Target="http://www.theguardian.com/environment/2015/jun/03/paris-climate-pledges-will-only-delay-dangerous-warming-by-two-years" TargetMode="External"/><Relationship Id="rId33" Type="http://schemas.openxmlformats.org/officeDocument/2006/relationships/hyperlink" Target="http://www.wsj.com/articles/obama-administration-readies-big-push-on-climate-change-1433873269" TargetMode="External"/><Relationship Id="rId38" Type="http://schemas.openxmlformats.org/officeDocument/2006/relationships/hyperlink" Target="http://www.bloomberg.com/news/articles/2015-06-24/obama-may-win-by-losing-in-quirk-of-supreme-court-epa-review" TargetMode="External"/><Relationship Id="rId2" Type="http://schemas.openxmlformats.org/officeDocument/2006/relationships/numbering" Target="numbering.xml"/><Relationship Id="rId16" Type="http://schemas.openxmlformats.org/officeDocument/2006/relationships/hyperlink" Target="http://papers.ssrn.com/sol3/papers.cfm?abstract_id=2567070" TargetMode="External"/><Relationship Id="rId20" Type="http://schemas.openxmlformats.org/officeDocument/2006/relationships/hyperlink" Target="http://works.bepress.com/cgi/viewcontent.cgi?article=1006&amp;context=ryan_williams" TargetMode="External"/><Relationship Id="rId29" Type="http://schemas.openxmlformats.org/officeDocument/2006/relationships/hyperlink" Target="http://www.growthcommission.org/storage/cgdev/documents/gcwp060web.pdf" TargetMode="External"/><Relationship Id="rId41" Type="http://schemas.openxmlformats.org/officeDocument/2006/relationships/hyperlink" Target="http://www.truthdig.com/report/item/rise_in_co2_could_restrict_growing_days_for_crops_2015062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digitalcommons.law.wne.edu/cgi/viewcontent.cgi?article=1305&amp;context=facschol" TargetMode="External"/><Relationship Id="rId24" Type="http://schemas.openxmlformats.org/officeDocument/2006/relationships/hyperlink" Target="http://www.eenews.net/climatewire/stories/1060004756" TargetMode="External"/><Relationship Id="rId32" Type="http://schemas.openxmlformats.org/officeDocument/2006/relationships/hyperlink" Target="http://www.libertylawsite.org/2014/09/12/reinvigorating-the-nondelegation-doctrine-and-the-constitutional-amendment-process/" TargetMode="External"/><Relationship Id="rId37" Type="http://schemas.openxmlformats.org/officeDocument/2006/relationships/hyperlink" Target="http://www.politico.com/story/2015/06/white-house-climate-strategy-hits-its-stride-119310.html" TargetMode="External"/><Relationship Id="rId40" Type="http://schemas.openxmlformats.org/officeDocument/2006/relationships/hyperlink" Target="http://mashable.com/2015/06/02/paris-climate-summit-global-warming-agreement/" TargetMode="External"/><Relationship Id="rId5" Type="http://schemas.openxmlformats.org/officeDocument/2006/relationships/settings" Target="settings.xml"/><Relationship Id="rId15" Type="http://schemas.openxmlformats.org/officeDocument/2006/relationships/hyperlink" Target="http://papers.ssrn.com/sol3/papers.cfm?abstract_id=2567070" TargetMode="External"/><Relationship Id="rId23" Type="http://schemas.openxmlformats.org/officeDocument/2006/relationships/hyperlink" Target="http://patch.com/georgia/cartersville/loudermilk-court-violated-separation-powers-marriage-equality-ruling-0" TargetMode="External"/><Relationship Id="rId28" Type="http://schemas.openxmlformats.org/officeDocument/2006/relationships/hyperlink" Target="http://online.wsj.com/article/SB10001424052702304636404577291352882984274.html" TargetMode="External"/><Relationship Id="rId36" Type="http://schemas.openxmlformats.org/officeDocument/2006/relationships/hyperlink" Target="http://www.battlecreekenquirer.com/story/opinion/editorials/2015/06/27/marriage-ruling-victory-democracy/29395721/" TargetMode="External"/><Relationship Id="rId10" Type="http://schemas.openxmlformats.org/officeDocument/2006/relationships/hyperlink" Target="http://www.theguardian.com/commentisfree/2013/sep/22/secret-fisa-court-constitutional-rights" TargetMode="External"/><Relationship Id="rId19" Type="http://schemas.openxmlformats.org/officeDocument/2006/relationships/hyperlink" Target="http://works.bepress.com/cgi/viewcontent.cgi?article=1006&amp;context=ryan_williams" TargetMode="External"/><Relationship Id="rId31" Type="http://schemas.openxmlformats.org/officeDocument/2006/relationships/hyperlink" Target="http://papers.ssrn.com/sol3/papers.cfm?abstract_id=2567070" TargetMode="External"/><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www.fastcompany.com/3016203/the-code-war/foi-request-shows-nsa-forced-to-stop-illegal-gathering-of-us-correspondence-by-" TargetMode="External"/><Relationship Id="rId14" Type="http://schemas.openxmlformats.org/officeDocument/2006/relationships/hyperlink" Target="http://papers.ssrn.com/sol3/papers.cfm?abstract_id=2567070" TargetMode="External"/><Relationship Id="rId22" Type="http://schemas.openxmlformats.org/officeDocument/2006/relationships/hyperlink" Target="https://www.newsmax.com/GeorgeWill/Obama-Separation-Powers-Congress/2014/06/23/id/578644/" TargetMode="External"/><Relationship Id="rId27" Type="http://schemas.openxmlformats.org/officeDocument/2006/relationships/hyperlink" Target="http://www.politico.com/story/2015/06/supreme-court-epa-mercury-emissions-obama-environment-119541.html" TargetMode="External"/><Relationship Id="rId30" Type="http://schemas.openxmlformats.org/officeDocument/2006/relationships/hyperlink" Target="http://www.wsj.com/articles/obama-administration-readies-big-push-on-climate-change-1433873269" TargetMode="External"/><Relationship Id="rId35" Type="http://schemas.openxmlformats.org/officeDocument/2006/relationships/hyperlink" Target="http://www.theguardian.com/commentisfree/2014/sep/20/un-climate-change-suummit-vital-leaders-act-reverse-carbon-emissions"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B0785-584E-4E93-9F33-F0C1BBFB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16</Pages>
  <Words>28570</Words>
  <Characters>162851</Characters>
  <Application>Microsoft Office Word</Application>
  <DocSecurity>0</DocSecurity>
  <Lines>1357</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Jake Galant</dc:creator>
  <cp:keywords>5.1.1</cp:keywords>
  <cp:lastModifiedBy>Maggie</cp:lastModifiedBy>
  <cp:revision>4</cp:revision>
  <dcterms:created xsi:type="dcterms:W3CDTF">2015-06-30T19:15:00Z</dcterms:created>
  <dcterms:modified xsi:type="dcterms:W3CDTF">2015-06-30T19:20:00Z</dcterms:modified>
</cp:coreProperties>
</file>