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CB835F" w14:textId="77777777" w:rsidR="00A03F34" w:rsidRDefault="00A03F34" w:rsidP="00A03F34">
      <w:pPr>
        <w:pStyle w:val="Heading3"/>
      </w:pPr>
      <w:bookmarkStart w:id="0" w:name="_Toc423183746"/>
      <w:r>
        <w:t>About MSDI &amp; Missouri State U..</w:t>
      </w:r>
    </w:p>
    <w:p w14:paraId="0E7B7BFA" w14:textId="77777777" w:rsidR="00A03F34" w:rsidRDefault="00A03F34" w:rsidP="00A03F34">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9" w:history="1">
        <w:r w:rsidRPr="00FD7C86">
          <w:rPr>
            <w:rStyle w:val="Hyperlink"/>
          </w:rPr>
          <w:t>http://debate.missouristate.edu/camp.htm</w:t>
        </w:r>
      </w:hyperlink>
      <w:r>
        <w:t>.</w:t>
      </w:r>
    </w:p>
    <w:p w14:paraId="324FDC98" w14:textId="77777777" w:rsidR="00A03F34" w:rsidRDefault="00A03F34" w:rsidP="00A03F34">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14:paraId="3CCE8497" w14:textId="77777777" w:rsidR="00A03F34" w:rsidRDefault="00A03F34" w:rsidP="00A03F34">
      <w:r w:rsidRPr="00C725F5">
        <w:t>http://debate.missouristate.edu/</w:t>
      </w:r>
    </w:p>
    <w:p w14:paraId="59C178BC" w14:textId="77777777" w:rsidR="00A03F34" w:rsidRPr="00AE3D5B" w:rsidRDefault="00A03F34" w:rsidP="00A03F34">
      <w:r w:rsidRPr="00C725F5">
        <w:t>http://www.missouristate.edu/FinancialAid/scholarships/</w:t>
      </w:r>
    </w:p>
    <w:p w14:paraId="397751E6" w14:textId="77777777" w:rsidR="00A95652" w:rsidRDefault="00E96178" w:rsidP="00CD6C50">
      <w:pPr>
        <w:pStyle w:val="Heading1"/>
      </w:pPr>
      <w:bookmarkStart w:id="1" w:name="_GoBack"/>
      <w:bookmarkEnd w:id="1"/>
      <w:r>
        <w:t>Deferred Action Affirmative</w:t>
      </w:r>
      <w:bookmarkEnd w:id="0"/>
    </w:p>
    <w:p w14:paraId="318DAEF6" w14:textId="77777777" w:rsidR="00E93824" w:rsidRDefault="00E93824">
      <w:pPr>
        <w:pStyle w:val="TOC1"/>
        <w:tabs>
          <w:tab w:val="right" w:leader="dot" w:pos="9350"/>
        </w:tabs>
        <w:rPr>
          <w:noProof/>
        </w:rPr>
      </w:pPr>
      <w:r>
        <w:fldChar w:fldCharType="begin"/>
      </w:r>
      <w:r>
        <w:instrText xml:space="preserve"> TOC \o "1-3" \h \z \u </w:instrText>
      </w:r>
      <w:r>
        <w:fldChar w:fldCharType="separate"/>
      </w:r>
      <w:hyperlink w:anchor="_Toc423183746" w:history="1">
        <w:r w:rsidRPr="007570AE">
          <w:rPr>
            <w:rStyle w:val="Hyperlink"/>
            <w:noProof/>
          </w:rPr>
          <w:t>Deferred Action Affirmative</w:t>
        </w:r>
        <w:r>
          <w:rPr>
            <w:noProof/>
            <w:webHidden/>
          </w:rPr>
          <w:tab/>
        </w:r>
        <w:r>
          <w:rPr>
            <w:noProof/>
            <w:webHidden/>
          </w:rPr>
          <w:fldChar w:fldCharType="begin"/>
        </w:r>
        <w:r>
          <w:rPr>
            <w:noProof/>
            <w:webHidden/>
          </w:rPr>
          <w:instrText xml:space="preserve"> PAGEREF _Toc423183746 \h </w:instrText>
        </w:r>
        <w:r>
          <w:rPr>
            <w:noProof/>
            <w:webHidden/>
          </w:rPr>
        </w:r>
        <w:r>
          <w:rPr>
            <w:noProof/>
            <w:webHidden/>
          </w:rPr>
          <w:fldChar w:fldCharType="separate"/>
        </w:r>
        <w:r w:rsidR="00C43B58">
          <w:rPr>
            <w:noProof/>
            <w:webHidden/>
          </w:rPr>
          <w:t>1</w:t>
        </w:r>
        <w:r>
          <w:rPr>
            <w:noProof/>
            <w:webHidden/>
          </w:rPr>
          <w:fldChar w:fldCharType="end"/>
        </w:r>
      </w:hyperlink>
    </w:p>
    <w:p w14:paraId="237DD502" w14:textId="77777777" w:rsidR="00E93824" w:rsidRDefault="00836449">
      <w:pPr>
        <w:pStyle w:val="TOC2"/>
        <w:tabs>
          <w:tab w:val="right" w:leader="dot" w:pos="9350"/>
        </w:tabs>
        <w:rPr>
          <w:noProof/>
        </w:rPr>
      </w:pPr>
      <w:hyperlink w:anchor="_Toc423183747" w:history="1">
        <w:r w:rsidR="00E93824" w:rsidRPr="007570AE">
          <w:rPr>
            <w:rStyle w:val="Hyperlink"/>
            <w:noProof/>
          </w:rPr>
          <w:t>**1AC Shelf**</w:t>
        </w:r>
        <w:r w:rsidR="00E93824">
          <w:rPr>
            <w:noProof/>
            <w:webHidden/>
          </w:rPr>
          <w:tab/>
        </w:r>
        <w:r w:rsidR="00E93824">
          <w:rPr>
            <w:noProof/>
            <w:webHidden/>
          </w:rPr>
          <w:fldChar w:fldCharType="begin"/>
        </w:r>
        <w:r w:rsidR="00E93824">
          <w:rPr>
            <w:noProof/>
            <w:webHidden/>
          </w:rPr>
          <w:instrText xml:space="preserve"> PAGEREF _Toc423183747 \h </w:instrText>
        </w:r>
        <w:r w:rsidR="00E93824">
          <w:rPr>
            <w:noProof/>
            <w:webHidden/>
          </w:rPr>
        </w:r>
        <w:r w:rsidR="00E93824">
          <w:rPr>
            <w:noProof/>
            <w:webHidden/>
          </w:rPr>
          <w:fldChar w:fldCharType="separate"/>
        </w:r>
        <w:r w:rsidR="00C43B58">
          <w:rPr>
            <w:noProof/>
            <w:webHidden/>
          </w:rPr>
          <w:t>3</w:t>
        </w:r>
        <w:r w:rsidR="00E93824">
          <w:rPr>
            <w:noProof/>
            <w:webHidden/>
          </w:rPr>
          <w:fldChar w:fldCharType="end"/>
        </w:r>
      </w:hyperlink>
    </w:p>
    <w:p w14:paraId="2D6165B3" w14:textId="77777777" w:rsidR="00E93824" w:rsidRDefault="00836449">
      <w:pPr>
        <w:pStyle w:val="TOC3"/>
        <w:tabs>
          <w:tab w:val="right" w:leader="dot" w:pos="9350"/>
        </w:tabs>
        <w:rPr>
          <w:noProof/>
        </w:rPr>
      </w:pPr>
      <w:hyperlink w:anchor="_Toc423183748" w:history="1">
        <w:r w:rsidR="00E93824" w:rsidRPr="007570AE">
          <w:rPr>
            <w:rStyle w:val="Hyperlink"/>
            <w:noProof/>
          </w:rPr>
          <w:t>Agriculture Advantage</w:t>
        </w:r>
        <w:r w:rsidR="00E93824">
          <w:rPr>
            <w:noProof/>
            <w:webHidden/>
          </w:rPr>
          <w:tab/>
        </w:r>
        <w:r w:rsidR="00E93824">
          <w:rPr>
            <w:noProof/>
            <w:webHidden/>
          </w:rPr>
          <w:fldChar w:fldCharType="begin"/>
        </w:r>
        <w:r w:rsidR="00E93824">
          <w:rPr>
            <w:noProof/>
            <w:webHidden/>
          </w:rPr>
          <w:instrText xml:space="preserve"> PAGEREF _Toc423183748 \h </w:instrText>
        </w:r>
        <w:r w:rsidR="00E93824">
          <w:rPr>
            <w:noProof/>
            <w:webHidden/>
          </w:rPr>
        </w:r>
        <w:r w:rsidR="00E93824">
          <w:rPr>
            <w:noProof/>
            <w:webHidden/>
          </w:rPr>
          <w:fldChar w:fldCharType="separate"/>
        </w:r>
        <w:r w:rsidR="00C43B58">
          <w:rPr>
            <w:noProof/>
            <w:webHidden/>
          </w:rPr>
          <w:t>4</w:t>
        </w:r>
        <w:r w:rsidR="00E93824">
          <w:rPr>
            <w:noProof/>
            <w:webHidden/>
          </w:rPr>
          <w:fldChar w:fldCharType="end"/>
        </w:r>
      </w:hyperlink>
    </w:p>
    <w:p w14:paraId="0C8751CE" w14:textId="77777777" w:rsidR="00E93824" w:rsidRDefault="00836449">
      <w:pPr>
        <w:pStyle w:val="TOC3"/>
        <w:tabs>
          <w:tab w:val="right" w:leader="dot" w:pos="9350"/>
        </w:tabs>
        <w:rPr>
          <w:noProof/>
        </w:rPr>
      </w:pPr>
      <w:hyperlink w:anchor="_Toc423183749" w:history="1">
        <w:r w:rsidR="00E93824" w:rsidRPr="007570AE">
          <w:rPr>
            <w:rStyle w:val="Hyperlink"/>
            <w:noProof/>
          </w:rPr>
          <w:t>Economy Advantage</w:t>
        </w:r>
        <w:r w:rsidR="00E93824">
          <w:rPr>
            <w:noProof/>
            <w:webHidden/>
          </w:rPr>
          <w:tab/>
        </w:r>
        <w:r w:rsidR="00E93824">
          <w:rPr>
            <w:noProof/>
            <w:webHidden/>
          </w:rPr>
          <w:fldChar w:fldCharType="begin"/>
        </w:r>
        <w:r w:rsidR="00E93824">
          <w:rPr>
            <w:noProof/>
            <w:webHidden/>
          </w:rPr>
          <w:instrText xml:space="preserve"> PAGEREF _Toc423183749 \h </w:instrText>
        </w:r>
        <w:r w:rsidR="00E93824">
          <w:rPr>
            <w:noProof/>
            <w:webHidden/>
          </w:rPr>
        </w:r>
        <w:r w:rsidR="00E93824">
          <w:rPr>
            <w:noProof/>
            <w:webHidden/>
          </w:rPr>
          <w:fldChar w:fldCharType="separate"/>
        </w:r>
        <w:r w:rsidR="00C43B58">
          <w:rPr>
            <w:noProof/>
            <w:webHidden/>
          </w:rPr>
          <w:t>9</w:t>
        </w:r>
        <w:r w:rsidR="00E93824">
          <w:rPr>
            <w:noProof/>
            <w:webHidden/>
          </w:rPr>
          <w:fldChar w:fldCharType="end"/>
        </w:r>
      </w:hyperlink>
    </w:p>
    <w:p w14:paraId="3E5A1424" w14:textId="77777777" w:rsidR="00E93824" w:rsidRDefault="00836449">
      <w:pPr>
        <w:pStyle w:val="TOC3"/>
        <w:tabs>
          <w:tab w:val="right" w:leader="dot" w:pos="9350"/>
        </w:tabs>
        <w:rPr>
          <w:noProof/>
        </w:rPr>
      </w:pPr>
      <w:hyperlink w:anchor="_Toc423183750" w:history="1">
        <w:r w:rsidR="00E93824" w:rsidRPr="007570AE">
          <w:rPr>
            <w:rStyle w:val="Hyperlink"/>
            <w:noProof/>
          </w:rPr>
          <w:t>Solvency</w:t>
        </w:r>
        <w:r w:rsidR="00E93824">
          <w:rPr>
            <w:noProof/>
            <w:webHidden/>
          </w:rPr>
          <w:tab/>
        </w:r>
        <w:r w:rsidR="00E93824">
          <w:rPr>
            <w:noProof/>
            <w:webHidden/>
          </w:rPr>
          <w:fldChar w:fldCharType="begin"/>
        </w:r>
        <w:r w:rsidR="00E93824">
          <w:rPr>
            <w:noProof/>
            <w:webHidden/>
          </w:rPr>
          <w:instrText xml:space="preserve"> PAGEREF _Toc423183750 \h </w:instrText>
        </w:r>
        <w:r w:rsidR="00E93824">
          <w:rPr>
            <w:noProof/>
            <w:webHidden/>
          </w:rPr>
        </w:r>
        <w:r w:rsidR="00E93824">
          <w:rPr>
            <w:noProof/>
            <w:webHidden/>
          </w:rPr>
          <w:fldChar w:fldCharType="separate"/>
        </w:r>
        <w:r w:rsidR="00C43B58">
          <w:rPr>
            <w:noProof/>
            <w:webHidden/>
          </w:rPr>
          <w:t>19</w:t>
        </w:r>
        <w:r w:rsidR="00E93824">
          <w:rPr>
            <w:noProof/>
            <w:webHidden/>
          </w:rPr>
          <w:fldChar w:fldCharType="end"/>
        </w:r>
      </w:hyperlink>
    </w:p>
    <w:p w14:paraId="20C38DC9" w14:textId="77777777" w:rsidR="00E93824" w:rsidRDefault="00836449">
      <w:pPr>
        <w:pStyle w:val="TOC2"/>
        <w:tabs>
          <w:tab w:val="right" w:leader="dot" w:pos="9350"/>
        </w:tabs>
        <w:rPr>
          <w:noProof/>
        </w:rPr>
      </w:pPr>
      <w:hyperlink w:anchor="_Toc423183751" w:history="1">
        <w:r w:rsidR="00E93824" w:rsidRPr="007570AE">
          <w:rPr>
            <w:rStyle w:val="Hyperlink"/>
            <w:noProof/>
          </w:rPr>
          <w:t>**Solvency**</w:t>
        </w:r>
        <w:r w:rsidR="00E93824">
          <w:rPr>
            <w:noProof/>
            <w:webHidden/>
          </w:rPr>
          <w:tab/>
        </w:r>
        <w:r w:rsidR="00E93824">
          <w:rPr>
            <w:noProof/>
            <w:webHidden/>
          </w:rPr>
          <w:fldChar w:fldCharType="begin"/>
        </w:r>
        <w:r w:rsidR="00E93824">
          <w:rPr>
            <w:noProof/>
            <w:webHidden/>
          </w:rPr>
          <w:instrText xml:space="preserve"> PAGEREF _Toc423183751 \h </w:instrText>
        </w:r>
        <w:r w:rsidR="00E93824">
          <w:rPr>
            <w:noProof/>
            <w:webHidden/>
          </w:rPr>
        </w:r>
        <w:r w:rsidR="00E93824">
          <w:rPr>
            <w:noProof/>
            <w:webHidden/>
          </w:rPr>
          <w:fldChar w:fldCharType="separate"/>
        </w:r>
        <w:r w:rsidR="00C43B58">
          <w:rPr>
            <w:noProof/>
            <w:webHidden/>
          </w:rPr>
          <w:t>21</w:t>
        </w:r>
        <w:r w:rsidR="00E93824">
          <w:rPr>
            <w:noProof/>
            <w:webHidden/>
          </w:rPr>
          <w:fldChar w:fldCharType="end"/>
        </w:r>
      </w:hyperlink>
    </w:p>
    <w:p w14:paraId="0923104B" w14:textId="77777777" w:rsidR="00E93824" w:rsidRDefault="00836449">
      <w:pPr>
        <w:pStyle w:val="TOC3"/>
        <w:tabs>
          <w:tab w:val="right" w:leader="dot" w:pos="9350"/>
        </w:tabs>
        <w:rPr>
          <w:noProof/>
        </w:rPr>
      </w:pPr>
      <w:hyperlink w:anchor="_Toc423183752" w:history="1">
        <w:r w:rsidR="00E93824" w:rsidRPr="007570AE">
          <w:rPr>
            <w:rStyle w:val="Hyperlink"/>
            <w:noProof/>
          </w:rPr>
          <w:t>Compliance</w:t>
        </w:r>
        <w:r w:rsidR="00E93824">
          <w:rPr>
            <w:noProof/>
            <w:webHidden/>
          </w:rPr>
          <w:tab/>
        </w:r>
        <w:r w:rsidR="00E93824">
          <w:rPr>
            <w:noProof/>
            <w:webHidden/>
          </w:rPr>
          <w:fldChar w:fldCharType="begin"/>
        </w:r>
        <w:r w:rsidR="00E93824">
          <w:rPr>
            <w:noProof/>
            <w:webHidden/>
          </w:rPr>
          <w:instrText xml:space="preserve"> PAGEREF _Toc423183752 \h </w:instrText>
        </w:r>
        <w:r w:rsidR="00E93824">
          <w:rPr>
            <w:noProof/>
            <w:webHidden/>
          </w:rPr>
        </w:r>
        <w:r w:rsidR="00E93824">
          <w:rPr>
            <w:noProof/>
            <w:webHidden/>
          </w:rPr>
          <w:fldChar w:fldCharType="separate"/>
        </w:r>
        <w:r w:rsidR="00C43B58">
          <w:rPr>
            <w:noProof/>
            <w:webHidden/>
          </w:rPr>
          <w:t>22</w:t>
        </w:r>
        <w:r w:rsidR="00E93824">
          <w:rPr>
            <w:noProof/>
            <w:webHidden/>
          </w:rPr>
          <w:fldChar w:fldCharType="end"/>
        </w:r>
      </w:hyperlink>
    </w:p>
    <w:p w14:paraId="2134D089" w14:textId="77777777" w:rsidR="00E93824" w:rsidRDefault="00836449">
      <w:pPr>
        <w:pStyle w:val="TOC3"/>
        <w:tabs>
          <w:tab w:val="right" w:leader="dot" w:pos="9350"/>
        </w:tabs>
        <w:rPr>
          <w:noProof/>
        </w:rPr>
      </w:pPr>
      <w:hyperlink w:anchor="_Toc423183753" w:history="1">
        <w:r w:rsidR="00E93824" w:rsidRPr="007570AE">
          <w:rPr>
            <w:rStyle w:val="Hyperlink"/>
            <w:noProof/>
          </w:rPr>
          <w:t>Deferred action = legal</w:t>
        </w:r>
        <w:r w:rsidR="00E93824">
          <w:rPr>
            <w:noProof/>
            <w:webHidden/>
          </w:rPr>
          <w:tab/>
        </w:r>
        <w:r w:rsidR="00E93824">
          <w:rPr>
            <w:noProof/>
            <w:webHidden/>
          </w:rPr>
          <w:fldChar w:fldCharType="begin"/>
        </w:r>
        <w:r w:rsidR="00E93824">
          <w:rPr>
            <w:noProof/>
            <w:webHidden/>
          </w:rPr>
          <w:instrText xml:space="preserve"> PAGEREF _Toc423183753 \h </w:instrText>
        </w:r>
        <w:r w:rsidR="00E93824">
          <w:rPr>
            <w:noProof/>
            <w:webHidden/>
          </w:rPr>
        </w:r>
        <w:r w:rsidR="00E93824">
          <w:rPr>
            <w:noProof/>
            <w:webHidden/>
          </w:rPr>
          <w:fldChar w:fldCharType="separate"/>
        </w:r>
        <w:r w:rsidR="00C43B58">
          <w:rPr>
            <w:noProof/>
            <w:webHidden/>
          </w:rPr>
          <w:t>23</w:t>
        </w:r>
        <w:r w:rsidR="00E93824">
          <w:rPr>
            <w:noProof/>
            <w:webHidden/>
          </w:rPr>
          <w:fldChar w:fldCharType="end"/>
        </w:r>
      </w:hyperlink>
    </w:p>
    <w:p w14:paraId="0230CF98" w14:textId="77777777" w:rsidR="00E93824" w:rsidRDefault="00836449">
      <w:pPr>
        <w:pStyle w:val="TOC3"/>
        <w:tabs>
          <w:tab w:val="right" w:leader="dot" w:pos="9350"/>
        </w:tabs>
        <w:rPr>
          <w:noProof/>
        </w:rPr>
      </w:pPr>
      <w:hyperlink w:anchor="_Toc423183754" w:history="1">
        <w:r w:rsidR="00E93824" w:rsidRPr="007570AE">
          <w:rPr>
            <w:rStyle w:val="Hyperlink"/>
            <w:noProof/>
          </w:rPr>
          <w:t>A2 No sign-ups</w:t>
        </w:r>
        <w:r w:rsidR="00E93824">
          <w:rPr>
            <w:noProof/>
            <w:webHidden/>
          </w:rPr>
          <w:tab/>
        </w:r>
        <w:r w:rsidR="00E93824">
          <w:rPr>
            <w:noProof/>
            <w:webHidden/>
          </w:rPr>
          <w:fldChar w:fldCharType="begin"/>
        </w:r>
        <w:r w:rsidR="00E93824">
          <w:rPr>
            <w:noProof/>
            <w:webHidden/>
          </w:rPr>
          <w:instrText xml:space="preserve"> PAGEREF _Toc423183754 \h </w:instrText>
        </w:r>
        <w:r w:rsidR="00E93824">
          <w:rPr>
            <w:noProof/>
            <w:webHidden/>
          </w:rPr>
        </w:r>
        <w:r w:rsidR="00E93824">
          <w:rPr>
            <w:noProof/>
            <w:webHidden/>
          </w:rPr>
          <w:fldChar w:fldCharType="separate"/>
        </w:r>
        <w:r w:rsidR="00C43B58">
          <w:rPr>
            <w:noProof/>
            <w:webHidden/>
          </w:rPr>
          <w:t>30</w:t>
        </w:r>
        <w:r w:rsidR="00E93824">
          <w:rPr>
            <w:noProof/>
            <w:webHidden/>
          </w:rPr>
          <w:fldChar w:fldCharType="end"/>
        </w:r>
      </w:hyperlink>
    </w:p>
    <w:p w14:paraId="2598BA0F" w14:textId="77777777" w:rsidR="00E93824" w:rsidRDefault="00836449">
      <w:pPr>
        <w:pStyle w:val="TOC3"/>
        <w:tabs>
          <w:tab w:val="right" w:leader="dot" w:pos="9350"/>
        </w:tabs>
        <w:rPr>
          <w:noProof/>
        </w:rPr>
      </w:pPr>
      <w:hyperlink w:anchor="_Toc423183755" w:history="1">
        <w:r w:rsidR="00E93824" w:rsidRPr="007570AE">
          <w:rPr>
            <w:rStyle w:val="Hyperlink"/>
            <w:noProof/>
          </w:rPr>
          <w:t>A2 plan increases immigration</w:t>
        </w:r>
        <w:r w:rsidR="00E93824">
          <w:rPr>
            <w:noProof/>
            <w:webHidden/>
          </w:rPr>
          <w:tab/>
        </w:r>
        <w:r w:rsidR="00E93824">
          <w:rPr>
            <w:noProof/>
            <w:webHidden/>
          </w:rPr>
          <w:fldChar w:fldCharType="begin"/>
        </w:r>
        <w:r w:rsidR="00E93824">
          <w:rPr>
            <w:noProof/>
            <w:webHidden/>
          </w:rPr>
          <w:instrText xml:space="preserve"> PAGEREF _Toc423183755 \h </w:instrText>
        </w:r>
        <w:r w:rsidR="00E93824">
          <w:rPr>
            <w:noProof/>
            <w:webHidden/>
          </w:rPr>
        </w:r>
        <w:r w:rsidR="00E93824">
          <w:rPr>
            <w:noProof/>
            <w:webHidden/>
          </w:rPr>
          <w:fldChar w:fldCharType="separate"/>
        </w:r>
        <w:r w:rsidR="00C43B58">
          <w:rPr>
            <w:noProof/>
            <w:webHidden/>
          </w:rPr>
          <w:t>31</w:t>
        </w:r>
        <w:r w:rsidR="00E93824">
          <w:rPr>
            <w:noProof/>
            <w:webHidden/>
          </w:rPr>
          <w:fldChar w:fldCharType="end"/>
        </w:r>
      </w:hyperlink>
    </w:p>
    <w:p w14:paraId="6F26A1FF" w14:textId="77777777" w:rsidR="00E93824" w:rsidRDefault="00836449">
      <w:pPr>
        <w:pStyle w:val="TOC2"/>
        <w:tabs>
          <w:tab w:val="right" w:leader="dot" w:pos="9350"/>
        </w:tabs>
        <w:rPr>
          <w:noProof/>
        </w:rPr>
      </w:pPr>
      <w:hyperlink w:anchor="_Toc423183756" w:history="1">
        <w:r w:rsidR="00E93824" w:rsidRPr="007570AE">
          <w:rPr>
            <w:rStyle w:val="Hyperlink"/>
            <w:noProof/>
          </w:rPr>
          <w:t>**Economy**</w:t>
        </w:r>
        <w:r w:rsidR="00E93824">
          <w:rPr>
            <w:noProof/>
            <w:webHidden/>
          </w:rPr>
          <w:tab/>
        </w:r>
        <w:r w:rsidR="00E93824">
          <w:rPr>
            <w:noProof/>
            <w:webHidden/>
          </w:rPr>
          <w:fldChar w:fldCharType="begin"/>
        </w:r>
        <w:r w:rsidR="00E93824">
          <w:rPr>
            <w:noProof/>
            <w:webHidden/>
          </w:rPr>
          <w:instrText xml:space="preserve"> PAGEREF _Toc423183756 \h </w:instrText>
        </w:r>
        <w:r w:rsidR="00E93824">
          <w:rPr>
            <w:noProof/>
            <w:webHidden/>
          </w:rPr>
        </w:r>
        <w:r w:rsidR="00E93824">
          <w:rPr>
            <w:noProof/>
            <w:webHidden/>
          </w:rPr>
          <w:fldChar w:fldCharType="separate"/>
        </w:r>
        <w:r w:rsidR="00C43B58">
          <w:rPr>
            <w:noProof/>
            <w:webHidden/>
          </w:rPr>
          <w:t>32</w:t>
        </w:r>
        <w:r w:rsidR="00E93824">
          <w:rPr>
            <w:noProof/>
            <w:webHidden/>
          </w:rPr>
          <w:fldChar w:fldCharType="end"/>
        </w:r>
      </w:hyperlink>
    </w:p>
    <w:p w14:paraId="3821AE98" w14:textId="77777777" w:rsidR="00E93824" w:rsidRDefault="00836449">
      <w:pPr>
        <w:pStyle w:val="TOC3"/>
        <w:tabs>
          <w:tab w:val="right" w:leader="dot" w:pos="9350"/>
        </w:tabs>
        <w:rPr>
          <w:noProof/>
        </w:rPr>
      </w:pPr>
      <w:hyperlink w:anchor="_Toc423183757" w:history="1">
        <w:r w:rsidR="00E93824" w:rsidRPr="007570AE">
          <w:rPr>
            <w:rStyle w:val="Hyperlink"/>
            <w:noProof/>
          </w:rPr>
          <w:t>Uniqueness</w:t>
        </w:r>
        <w:r w:rsidR="00E93824">
          <w:rPr>
            <w:noProof/>
            <w:webHidden/>
          </w:rPr>
          <w:tab/>
        </w:r>
        <w:r w:rsidR="00E93824">
          <w:rPr>
            <w:noProof/>
            <w:webHidden/>
          </w:rPr>
          <w:fldChar w:fldCharType="begin"/>
        </w:r>
        <w:r w:rsidR="00E93824">
          <w:rPr>
            <w:noProof/>
            <w:webHidden/>
          </w:rPr>
          <w:instrText xml:space="preserve"> PAGEREF _Toc423183757 \h </w:instrText>
        </w:r>
        <w:r w:rsidR="00E93824">
          <w:rPr>
            <w:noProof/>
            <w:webHidden/>
          </w:rPr>
        </w:r>
        <w:r w:rsidR="00E93824">
          <w:rPr>
            <w:noProof/>
            <w:webHidden/>
          </w:rPr>
          <w:fldChar w:fldCharType="separate"/>
        </w:r>
        <w:r w:rsidR="00C43B58">
          <w:rPr>
            <w:noProof/>
            <w:webHidden/>
          </w:rPr>
          <w:t>33</w:t>
        </w:r>
        <w:r w:rsidR="00E93824">
          <w:rPr>
            <w:noProof/>
            <w:webHidden/>
          </w:rPr>
          <w:fldChar w:fldCharType="end"/>
        </w:r>
      </w:hyperlink>
    </w:p>
    <w:p w14:paraId="7F33D9E7" w14:textId="77777777" w:rsidR="00E93824" w:rsidRDefault="00836449">
      <w:pPr>
        <w:pStyle w:val="TOC3"/>
        <w:tabs>
          <w:tab w:val="right" w:leader="dot" w:pos="9350"/>
        </w:tabs>
        <w:rPr>
          <w:noProof/>
        </w:rPr>
      </w:pPr>
      <w:hyperlink w:anchor="_Toc423183758" w:history="1">
        <w:r w:rsidR="00E93824" w:rsidRPr="007570AE">
          <w:rPr>
            <w:rStyle w:val="Hyperlink"/>
            <w:noProof/>
          </w:rPr>
          <w:t>General</w:t>
        </w:r>
        <w:r w:rsidR="00E93824">
          <w:rPr>
            <w:noProof/>
            <w:webHidden/>
          </w:rPr>
          <w:tab/>
        </w:r>
        <w:r w:rsidR="00E93824">
          <w:rPr>
            <w:noProof/>
            <w:webHidden/>
          </w:rPr>
          <w:fldChar w:fldCharType="begin"/>
        </w:r>
        <w:r w:rsidR="00E93824">
          <w:rPr>
            <w:noProof/>
            <w:webHidden/>
          </w:rPr>
          <w:instrText xml:space="preserve"> PAGEREF _Toc423183758 \h </w:instrText>
        </w:r>
        <w:r w:rsidR="00E93824">
          <w:rPr>
            <w:noProof/>
            <w:webHidden/>
          </w:rPr>
        </w:r>
        <w:r w:rsidR="00E93824">
          <w:rPr>
            <w:noProof/>
            <w:webHidden/>
          </w:rPr>
          <w:fldChar w:fldCharType="separate"/>
        </w:r>
        <w:r w:rsidR="00C43B58">
          <w:rPr>
            <w:noProof/>
            <w:webHidden/>
          </w:rPr>
          <w:t>34</w:t>
        </w:r>
        <w:r w:rsidR="00E93824">
          <w:rPr>
            <w:noProof/>
            <w:webHidden/>
          </w:rPr>
          <w:fldChar w:fldCharType="end"/>
        </w:r>
      </w:hyperlink>
    </w:p>
    <w:p w14:paraId="033B6736" w14:textId="77777777" w:rsidR="00E93824" w:rsidRDefault="00836449">
      <w:pPr>
        <w:pStyle w:val="TOC3"/>
        <w:tabs>
          <w:tab w:val="right" w:leader="dot" w:pos="9350"/>
        </w:tabs>
        <w:rPr>
          <w:noProof/>
        </w:rPr>
      </w:pPr>
      <w:hyperlink w:anchor="_Toc423183759" w:history="1">
        <w:r w:rsidR="00E93824" w:rsidRPr="007570AE">
          <w:rPr>
            <w:rStyle w:val="Hyperlink"/>
            <w:noProof/>
          </w:rPr>
          <w:t>Housing internal</w:t>
        </w:r>
        <w:r w:rsidR="00E93824">
          <w:rPr>
            <w:noProof/>
            <w:webHidden/>
          </w:rPr>
          <w:tab/>
        </w:r>
        <w:r w:rsidR="00E93824">
          <w:rPr>
            <w:noProof/>
            <w:webHidden/>
          </w:rPr>
          <w:fldChar w:fldCharType="begin"/>
        </w:r>
        <w:r w:rsidR="00E93824">
          <w:rPr>
            <w:noProof/>
            <w:webHidden/>
          </w:rPr>
          <w:instrText xml:space="preserve"> PAGEREF _Toc423183759 \h </w:instrText>
        </w:r>
        <w:r w:rsidR="00E93824">
          <w:rPr>
            <w:noProof/>
            <w:webHidden/>
          </w:rPr>
        </w:r>
        <w:r w:rsidR="00E93824">
          <w:rPr>
            <w:noProof/>
            <w:webHidden/>
          </w:rPr>
          <w:fldChar w:fldCharType="separate"/>
        </w:r>
        <w:r w:rsidR="00C43B58">
          <w:rPr>
            <w:noProof/>
            <w:webHidden/>
          </w:rPr>
          <w:t>37</w:t>
        </w:r>
        <w:r w:rsidR="00E93824">
          <w:rPr>
            <w:noProof/>
            <w:webHidden/>
          </w:rPr>
          <w:fldChar w:fldCharType="end"/>
        </w:r>
      </w:hyperlink>
    </w:p>
    <w:p w14:paraId="18F33280" w14:textId="77777777" w:rsidR="00E93824" w:rsidRDefault="00836449">
      <w:pPr>
        <w:pStyle w:val="TOC3"/>
        <w:tabs>
          <w:tab w:val="right" w:leader="dot" w:pos="9350"/>
        </w:tabs>
        <w:rPr>
          <w:noProof/>
        </w:rPr>
      </w:pPr>
      <w:hyperlink w:anchor="_Toc423183760" w:history="1">
        <w:r w:rsidR="00E93824" w:rsidRPr="007570AE">
          <w:rPr>
            <w:rStyle w:val="Hyperlink"/>
            <w:noProof/>
          </w:rPr>
          <w:t>Agriculture internal</w:t>
        </w:r>
        <w:r w:rsidR="00E93824">
          <w:rPr>
            <w:noProof/>
            <w:webHidden/>
          </w:rPr>
          <w:tab/>
        </w:r>
        <w:r w:rsidR="00E93824">
          <w:rPr>
            <w:noProof/>
            <w:webHidden/>
          </w:rPr>
          <w:fldChar w:fldCharType="begin"/>
        </w:r>
        <w:r w:rsidR="00E93824">
          <w:rPr>
            <w:noProof/>
            <w:webHidden/>
          </w:rPr>
          <w:instrText xml:space="preserve"> PAGEREF _Toc423183760 \h </w:instrText>
        </w:r>
        <w:r w:rsidR="00E93824">
          <w:rPr>
            <w:noProof/>
            <w:webHidden/>
          </w:rPr>
        </w:r>
        <w:r w:rsidR="00E93824">
          <w:rPr>
            <w:noProof/>
            <w:webHidden/>
          </w:rPr>
          <w:fldChar w:fldCharType="separate"/>
        </w:r>
        <w:r w:rsidR="00C43B58">
          <w:rPr>
            <w:noProof/>
            <w:webHidden/>
          </w:rPr>
          <w:t>38</w:t>
        </w:r>
        <w:r w:rsidR="00E93824">
          <w:rPr>
            <w:noProof/>
            <w:webHidden/>
          </w:rPr>
          <w:fldChar w:fldCharType="end"/>
        </w:r>
      </w:hyperlink>
    </w:p>
    <w:p w14:paraId="44E50E9A" w14:textId="77777777" w:rsidR="00E93824" w:rsidRDefault="00836449">
      <w:pPr>
        <w:pStyle w:val="TOC3"/>
        <w:tabs>
          <w:tab w:val="right" w:leader="dot" w:pos="9350"/>
        </w:tabs>
        <w:rPr>
          <w:noProof/>
        </w:rPr>
      </w:pPr>
      <w:hyperlink w:anchor="_Toc423183761" w:history="1">
        <w:r w:rsidR="00E93824" w:rsidRPr="007570AE">
          <w:rPr>
            <w:rStyle w:val="Hyperlink"/>
            <w:noProof/>
          </w:rPr>
          <w:t>Small Business internal</w:t>
        </w:r>
        <w:r w:rsidR="00E93824">
          <w:rPr>
            <w:noProof/>
            <w:webHidden/>
          </w:rPr>
          <w:tab/>
        </w:r>
        <w:r w:rsidR="00E93824">
          <w:rPr>
            <w:noProof/>
            <w:webHidden/>
          </w:rPr>
          <w:fldChar w:fldCharType="begin"/>
        </w:r>
        <w:r w:rsidR="00E93824">
          <w:rPr>
            <w:noProof/>
            <w:webHidden/>
          </w:rPr>
          <w:instrText xml:space="preserve"> PAGEREF _Toc423183761 \h </w:instrText>
        </w:r>
        <w:r w:rsidR="00E93824">
          <w:rPr>
            <w:noProof/>
            <w:webHidden/>
          </w:rPr>
        </w:r>
        <w:r w:rsidR="00E93824">
          <w:rPr>
            <w:noProof/>
            <w:webHidden/>
          </w:rPr>
          <w:fldChar w:fldCharType="separate"/>
        </w:r>
        <w:r w:rsidR="00C43B58">
          <w:rPr>
            <w:noProof/>
            <w:webHidden/>
          </w:rPr>
          <w:t>40</w:t>
        </w:r>
        <w:r w:rsidR="00E93824">
          <w:rPr>
            <w:noProof/>
            <w:webHidden/>
          </w:rPr>
          <w:fldChar w:fldCharType="end"/>
        </w:r>
      </w:hyperlink>
    </w:p>
    <w:p w14:paraId="226DF9F9" w14:textId="77777777" w:rsidR="00E93824" w:rsidRDefault="00836449">
      <w:pPr>
        <w:pStyle w:val="TOC3"/>
        <w:tabs>
          <w:tab w:val="right" w:leader="dot" w:pos="9350"/>
        </w:tabs>
        <w:rPr>
          <w:noProof/>
        </w:rPr>
      </w:pPr>
      <w:hyperlink w:anchor="_Toc423183762" w:history="1">
        <w:r w:rsidR="00E93824" w:rsidRPr="007570AE">
          <w:rPr>
            <w:rStyle w:val="Hyperlink"/>
            <w:noProof/>
          </w:rPr>
          <w:t>Healthcare internal</w:t>
        </w:r>
        <w:r w:rsidR="00E93824">
          <w:rPr>
            <w:noProof/>
            <w:webHidden/>
          </w:rPr>
          <w:tab/>
        </w:r>
        <w:r w:rsidR="00E93824">
          <w:rPr>
            <w:noProof/>
            <w:webHidden/>
          </w:rPr>
          <w:fldChar w:fldCharType="begin"/>
        </w:r>
        <w:r w:rsidR="00E93824">
          <w:rPr>
            <w:noProof/>
            <w:webHidden/>
          </w:rPr>
          <w:instrText xml:space="preserve"> PAGEREF _Toc423183762 \h </w:instrText>
        </w:r>
        <w:r w:rsidR="00E93824">
          <w:rPr>
            <w:noProof/>
            <w:webHidden/>
          </w:rPr>
        </w:r>
        <w:r w:rsidR="00E93824">
          <w:rPr>
            <w:noProof/>
            <w:webHidden/>
          </w:rPr>
          <w:fldChar w:fldCharType="separate"/>
        </w:r>
        <w:r w:rsidR="00C43B58">
          <w:rPr>
            <w:noProof/>
            <w:webHidden/>
          </w:rPr>
          <w:t>42</w:t>
        </w:r>
        <w:r w:rsidR="00E93824">
          <w:rPr>
            <w:noProof/>
            <w:webHidden/>
          </w:rPr>
          <w:fldChar w:fldCharType="end"/>
        </w:r>
      </w:hyperlink>
    </w:p>
    <w:p w14:paraId="701B78A1" w14:textId="77777777" w:rsidR="00E93824" w:rsidRDefault="00836449">
      <w:pPr>
        <w:pStyle w:val="TOC3"/>
        <w:tabs>
          <w:tab w:val="right" w:leader="dot" w:pos="9350"/>
        </w:tabs>
        <w:rPr>
          <w:noProof/>
        </w:rPr>
      </w:pPr>
      <w:hyperlink w:anchor="_Toc423183763" w:history="1">
        <w:r w:rsidR="00E93824" w:rsidRPr="007570AE">
          <w:rPr>
            <w:rStyle w:val="Hyperlink"/>
            <w:noProof/>
          </w:rPr>
          <w:t>Unions internal</w:t>
        </w:r>
        <w:r w:rsidR="00E93824">
          <w:rPr>
            <w:noProof/>
            <w:webHidden/>
          </w:rPr>
          <w:tab/>
        </w:r>
        <w:r w:rsidR="00E93824">
          <w:rPr>
            <w:noProof/>
            <w:webHidden/>
          </w:rPr>
          <w:fldChar w:fldCharType="begin"/>
        </w:r>
        <w:r w:rsidR="00E93824">
          <w:rPr>
            <w:noProof/>
            <w:webHidden/>
          </w:rPr>
          <w:instrText xml:space="preserve"> PAGEREF _Toc423183763 \h </w:instrText>
        </w:r>
        <w:r w:rsidR="00E93824">
          <w:rPr>
            <w:noProof/>
            <w:webHidden/>
          </w:rPr>
        </w:r>
        <w:r w:rsidR="00E93824">
          <w:rPr>
            <w:noProof/>
            <w:webHidden/>
          </w:rPr>
          <w:fldChar w:fldCharType="separate"/>
        </w:r>
        <w:r w:rsidR="00C43B58">
          <w:rPr>
            <w:noProof/>
            <w:webHidden/>
          </w:rPr>
          <w:t>45</w:t>
        </w:r>
        <w:r w:rsidR="00E93824">
          <w:rPr>
            <w:noProof/>
            <w:webHidden/>
          </w:rPr>
          <w:fldChar w:fldCharType="end"/>
        </w:r>
      </w:hyperlink>
    </w:p>
    <w:p w14:paraId="68EFBB03" w14:textId="77777777" w:rsidR="00E93824" w:rsidRDefault="00836449">
      <w:pPr>
        <w:pStyle w:val="TOC3"/>
        <w:tabs>
          <w:tab w:val="right" w:leader="dot" w:pos="9350"/>
        </w:tabs>
        <w:rPr>
          <w:noProof/>
        </w:rPr>
      </w:pPr>
      <w:hyperlink w:anchor="_Toc423183764" w:history="1">
        <w:r w:rsidR="00E93824" w:rsidRPr="007570AE">
          <w:rPr>
            <w:rStyle w:val="Hyperlink"/>
            <w:noProof/>
          </w:rPr>
          <w:t>Raids hurt unions ext.</w:t>
        </w:r>
        <w:r w:rsidR="00E93824">
          <w:rPr>
            <w:noProof/>
            <w:webHidden/>
          </w:rPr>
          <w:tab/>
        </w:r>
        <w:r w:rsidR="00E93824">
          <w:rPr>
            <w:noProof/>
            <w:webHidden/>
          </w:rPr>
          <w:fldChar w:fldCharType="begin"/>
        </w:r>
        <w:r w:rsidR="00E93824">
          <w:rPr>
            <w:noProof/>
            <w:webHidden/>
          </w:rPr>
          <w:instrText xml:space="preserve"> PAGEREF _Toc423183764 \h </w:instrText>
        </w:r>
        <w:r w:rsidR="00E93824">
          <w:rPr>
            <w:noProof/>
            <w:webHidden/>
          </w:rPr>
        </w:r>
        <w:r w:rsidR="00E93824">
          <w:rPr>
            <w:noProof/>
            <w:webHidden/>
          </w:rPr>
          <w:fldChar w:fldCharType="separate"/>
        </w:r>
        <w:r w:rsidR="00C43B58">
          <w:rPr>
            <w:noProof/>
            <w:webHidden/>
          </w:rPr>
          <w:t>47</w:t>
        </w:r>
        <w:r w:rsidR="00E93824">
          <w:rPr>
            <w:noProof/>
            <w:webHidden/>
          </w:rPr>
          <w:fldChar w:fldCharType="end"/>
        </w:r>
      </w:hyperlink>
    </w:p>
    <w:p w14:paraId="4FE64C1D" w14:textId="77777777" w:rsidR="00E93824" w:rsidRDefault="00836449">
      <w:pPr>
        <w:pStyle w:val="TOC3"/>
        <w:tabs>
          <w:tab w:val="right" w:leader="dot" w:pos="9350"/>
        </w:tabs>
        <w:rPr>
          <w:noProof/>
        </w:rPr>
      </w:pPr>
      <w:hyperlink w:anchor="_Toc423183765" w:history="1">
        <w:r w:rsidR="00E93824" w:rsidRPr="007570AE">
          <w:rPr>
            <w:rStyle w:val="Hyperlink"/>
            <w:noProof/>
          </w:rPr>
          <w:t>A2 Econ resilient</w:t>
        </w:r>
        <w:r w:rsidR="00E93824">
          <w:rPr>
            <w:noProof/>
            <w:webHidden/>
          </w:rPr>
          <w:tab/>
        </w:r>
        <w:r w:rsidR="00E93824">
          <w:rPr>
            <w:noProof/>
            <w:webHidden/>
          </w:rPr>
          <w:fldChar w:fldCharType="begin"/>
        </w:r>
        <w:r w:rsidR="00E93824">
          <w:rPr>
            <w:noProof/>
            <w:webHidden/>
          </w:rPr>
          <w:instrText xml:space="preserve"> PAGEREF _Toc423183765 \h </w:instrText>
        </w:r>
        <w:r w:rsidR="00E93824">
          <w:rPr>
            <w:noProof/>
            <w:webHidden/>
          </w:rPr>
        </w:r>
        <w:r w:rsidR="00E93824">
          <w:rPr>
            <w:noProof/>
            <w:webHidden/>
          </w:rPr>
          <w:fldChar w:fldCharType="separate"/>
        </w:r>
        <w:r w:rsidR="00C43B58">
          <w:rPr>
            <w:noProof/>
            <w:webHidden/>
          </w:rPr>
          <w:t>50</w:t>
        </w:r>
        <w:r w:rsidR="00E93824">
          <w:rPr>
            <w:noProof/>
            <w:webHidden/>
          </w:rPr>
          <w:fldChar w:fldCharType="end"/>
        </w:r>
      </w:hyperlink>
    </w:p>
    <w:p w14:paraId="5102CF33" w14:textId="77777777" w:rsidR="00E93824" w:rsidRDefault="00836449">
      <w:pPr>
        <w:pStyle w:val="TOC3"/>
        <w:tabs>
          <w:tab w:val="right" w:leader="dot" w:pos="9350"/>
        </w:tabs>
        <w:rPr>
          <w:noProof/>
        </w:rPr>
      </w:pPr>
      <w:hyperlink w:anchor="_Toc423183766" w:history="1">
        <w:r w:rsidR="00E93824" w:rsidRPr="007570AE">
          <w:rPr>
            <w:rStyle w:val="Hyperlink"/>
            <w:rFonts w:eastAsia="Times New Roman"/>
            <w:noProof/>
          </w:rPr>
          <w:t>A2 Decoupling</w:t>
        </w:r>
        <w:r w:rsidR="00E93824">
          <w:rPr>
            <w:noProof/>
            <w:webHidden/>
          </w:rPr>
          <w:tab/>
        </w:r>
        <w:r w:rsidR="00E93824">
          <w:rPr>
            <w:noProof/>
            <w:webHidden/>
          </w:rPr>
          <w:fldChar w:fldCharType="begin"/>
        </w:r>
        <w:r w:rsidR="00E93824">
          <w:rPr>
            <w:noProof/>
            <w:webHidden/>
          </w:rPr>
          <w:instrText xml:space="preserve"> PAGEREF _Toc423183766 \h </w:instrText>
        </w:r>
        <w:r w:rsidR="00E93824">
          <w:rPr>
            <w:noProof/>
            <w:webHidden/>
          </w:rPr>
        </w:r>
        <w:r w:rsidR="00E93824">
          <w:rPr>
            <w:noProof/>
            <w:webHidden/>
          </w:rPr>
          <w:fldChar w:fldCharType="separate"/>
        </w:r>
        <w:r w:rsidR="00C43B58">
          <w:rPr>
            <w:noProof/>
            <w:webHidden/>
          </w:rPr>
          <w:t>52</w:t>
        </w:r>
        <w:r w:rsidR="00E93824">
          <w:rPr>
            <w:noProof/>
            <w:webHidden/>
          </w:rPr>
          <w:fldChar w:fldCharType="end"/>
        </w:r>
      </w:hyperlink>
    </w:p>
    <w:p w14:paraId="73D3A91F" w14:textId="77777777" w:rsidR="00E93824" w:rsidRDefault="00836449">
      <w:pPr>
        <w:pStyle w:val="TOC3"/>
        <w:tabs>
          <w:tab w:val="right" w:leader="dot" w:pos="9350"/>
        </w:tabs>
        <w:rPr>
          <w:noProof/>
        </w:rPr>
      </w:pPr>
      <w:hyperlink w:anchor="_Toc423183767" w:history="1">
        <w:r w:rsidR="00E93824" w:rsidRPr="007570AE">
          <w:rPr>
            <w:rStyle w:val="Hyperlink"/>
            <w:rFonts w:eastAsia="Times New Roman"/>
            <w:noProof/>
          </w:rPr>
          <w:t>Econ decline causes war</w:t>
        </w:r>
        <w:r w:rsidR="00E93824">
          <w:rPr>
            <w:noProof/>
            <w:webHidden/>
          </w:rPr>
          <w:tab/>
        </w:r>
        <w:r w:rsidR="00E93824">
          <w:rPr>
            <w:noProof/>
            <w:webHidden/>
          </w:rPr>
          <w:fldChar w:fldCharType="begin"/>
        </w:r>
        <w:r w:rsidR="00E93824">
          <w:rPr>
            <w:noProof/>
            <w:webHidden/>
          </w:rPr>
          <w:instrText xml:space="preserve"> PAGEREF _Toc423183767 \h </w:instrText>
        </w:r>
        <w:r w:rsidR="00E93824">
          <w:rPr>
            <w:noProof/>
            <w:webHidden/>
          </w:rPr>
        </w:r>
        <w:r w:rsidR="00E93824">
          <w:rPr>
            <w:noProof/>
            <w:webHidden/>
          </w:rPr>
          <w:fldChar w:fldCharType="separate"/>
        </w:r>
        <w:r w:rsidR="00C43B58">
          <w:rPr>
            <w:noProof/>
            <w:webHidden/>
          </w:rPr>
          <w:t>53</w:t>
        </w:r>
        <w:r w:rsidR="00E93824">
          <w:rPr>
            <w:noProof/>
            <w:webHidden/>
          </w:rPr>
          <w:fldChar w:fldCharType="end"/>
        </w:r>
      </w:hyperlink>
    </w:p>
    <w:p w14:paraId="1A0C030C" w14:textId="77777777" w:rsidR="00E93824" w:rsidRDefault="00836449">
      <w:pPr>
        <w:pStyle w:val="TOC2"/>
        <w:tabs>
          <w:tab w:val="right" w:leader="dot" w:pos="9350"/>
        </w:tabs>
        <w:rPr>
          <w:noProof/>
        </w:rPr>
      </w:pPr>
      <w:hyperlink w:anchor="_Toc423183768" w:history="1">
        <w:r w:rsidR="00E93824" w:rsidRPr="007570AE">
          <w:rPr>
            <w:rStyle w:val="Hyperlink"/>
            <w:noProof/>
          </w:rPr>
          <w:t>**Agriculture**</w:t>
        </w:r>
        <w:r w:rsidR="00E93824">
          <w:rPr>
            <w:noProof/>
            <w:webHidden/>
          </w:rPr>
          <w:tab/>
        </w:r>
        <w:r w:rsidR="00E93824">
          <w:rPr>
            <w:noProof/>
            <w:webHidden/>
          </w:rPr>
          <w:fldChar w:fldCharType="begin"/>
        </w:r>
        <w:r w:rsidR="00E93824">
          <w:rPr>
            <w:noProof/>
            <w:webHidden/>
          </w:rPr>
          <w:instrText xml:space="preserve"> PAGEREF _Toc423183768 \h </w:instrText>
        </w:r>
        <w:r w:rsidR="00E93824">
          <w:rPr>
            <w:noProof/>
            <w:webHidden/>
          </w:rPr>
        </w:r>
        <w:r w:rsidR="00E93824">
          <w:rPr>
            <w:noProof/>
            <w:webHidden/>
          </w:rPr>
          <w:fldChar w:fldCharType="separate"/>
        </w:r>
        <w:r w:rsidR="00C43B58">
          <w:rPr>
            <w:noProof/>
            <w:webHidden/>
          </w:rPr>
          <w:t>55</w:t>
        </w:r>
        <w:r w:rsidR="00E93824">
          <w:rPr>
            <w:noProof/>
            <w:webHidden/>
          </w:rPr>
          <w:fldChar w:fldCharType="end"/>
        </w:r>
      </w:hyperlink>
    </w:p>
    <w:p w14:paraId="59DDB5B4" w14:textId="77777777" w:rsidR="00E93824" w:rsidRDefault="00836449">
      <w:pPr>
        <w:pStyle w:val="TOC3"/>
        <w:tabs>
          <w:tab w:val="right" w:leader="dot" w:pos="9350"/>
        </w:tabs>
        <w:rPr>
          <w:noProof/>
        </w:rPr>
      </w:pPr>
      <w:hyperlink w:anchor="_Toc423183769" w:history="1">
        <w:r w:rsidR="00E93824" w:rsidRPr="007570AE">
          <w:rPr>
            <w:rStyle w:val="Hyperlink"/>
            <w:noProof/>
          </w:rPr>
          <w:t>Raids bad</w:t>
        </w:r>
        <w:r w:rsidR="00E93824">
          <w:rPr>
            <w:noProof/>
            <w:webHidden/>
          </w:rPr>
          <w:tab/>
        </w:r>
        <w:r w:rsidR="00E93824">
          <w:rPr>
            <w:noProof/>
            <w:webHidden/>
          </w:rPr>
          <w:fldChar w:fldCharType="begin"/>
        </w:r>
        <w:r w:rsidR="00E93824">
          <w:rPr>
            <w:noProof/>
            <w:webHidden/>
          </w:rPr>
          <w:instrText xml:space="preserve"> PAGEREF _Toc423183769 \h </w:instrText>
        </w:r>
        <w:r w:rsidR="00E93824">
          <w:rPr>
            <w:noProof/>
            <w:webHidden/>
          </w:rPr>
        </w:r>
        <w:r w:rsidR="00E93824">
          <w:rPr>
            <w:noProof/>
            <w:webHidden/>
          </w:rPr>
          <w:fldChar w:fldCharType="separate"/>
        </w:r>
        <w:r w:rsidR="00C43B58">
          <w:rPr>
            <w:noProof/>
            <w:webHidden/>
          </w:rPr>
          <w:t>56</w:t>
        </w:r>
        <w:r w:rsidR="00E93824">
          <w:rPr>
            <w:noProof/>
            <w:webHidden/>
          </w:rPr>
          <w:fldChar w:fldCharType="end"/>
        </w:r>
      </w:hyperlink>
    </w:p>
    <w:p w14:paraId="2990AC22" w14:textId="77777777" w:rsidR="00E93824" w:rsidRDefault="00836449">
      <w:pPr>
        <w:pStyle w:val="TOC3"/>
        <w:tabs>
          <w:tab w:val="right" w:leader="dot" w:pos="9350"/>
        </w:tabs>
        <w:rPr>
          <w:noProof/>
        </w:rPr>
      </w:pPr>
      <w:hyperlink w:anchor="_Toc423183770" w:history="1">
        <w:r w:rsidR="00E93824" w:rsidRPr="007570AE">
          <w:rPr>
            <w:rStyle w:val="Hyperlink"/>
            <w:noProof/>
          </w:rPr>
          <w:t>Raids increasing</w:t>
        </w:r>
        <w:r w:rsidR="00E93824">
          <w:rPr>
            <w:noProof/>
            <w:webHidden/>
          </w:rPr>
          <w:tab/>
        </w:r>
        <w:r w:rsidR="00E93824">
          <w:rPr>
            <w:noProof/>
            <w:webHidden/>
          </w:rPr>
          <w:fldChar w:fldCharType="begin"/>
        </w:r>
        <w:r w:rsidR="00E93824">
          <w:rPr>
            <w:noProof/>
            <w:webHidden/>
          </w:rPr>
          <w:instrText xml:space="preserve"> PAGEREF _Toc423183770 \h </w:instrText>
        </w:r>
        <w:r w:rsidR="00E93824">
          <w:rPr>
            <w:noProof/>
            <w:webHidden/>
          </w:rPr>
        </w:r>
        <w:r w:rsidR="00E93824">
          <w:rPr>
            <w:noProof/>
            <w:webHidden/>
          </w:rPr>
          <w:fldChar w:fldCharType="separate"/>
        </w:r>
        <w:r w:rsidR="00C43B58">
          <w:rPr>
            <w:noProof/>
            <w:webHidden/>
          </w:rPr>
          <w:t>59</w:t>
        </w:r>
        <w:r w:rsidR="00E93824">
          <w:rPr>
            <w:noProof/>
            <w:webHidden/>
          </w:rPr>
          <w:fldChar w:fldCharType="end"/>
        </w:r>
      </w:hyperlink>
    </w:p>
    <w:p w14:paraId="2E2863DA" w14:textId="77777777" w:rsidR="00E93824" w:rsidRDefault="00836449">
      <w:pPr>
        <w:pStyle w:val="TOC3"/>
        <w:tabs>
          <w:tab w:val="right" w:leader="dot" w:pos="9350"/>
        </w:tabs>
        <w:rPr>
          <w:noProof/>
        </w:rPr>
      </w:pPr>
      <w:hyperlink w:anchor="_Toc423183771" w:history="1">
        <w:r w:rsidR="00E93824" w:rsidRPr="007570AE">
          <w:rPr>
            <w:rStyle w:val="Hyperlink"/>
            <w:noProof/>
          </w:rPr>
          <w:t>DAPA solves</w:t>
        </w:r>
        <w:r w:rsidR="00E93824">
          <w:rPr>
            <w:noProof/>
            <w:webHidden/>
          </w:rPr>
          <w:tab/>
        </w:r>
        <w:r w:rsidR="00E93824">
          <w:rPr>
            <w:noProof/>
            <w:webHidden/>
          </w:rPr>
          <w:fldChar w:fldCharType="begin"/>
        </w:r>
        <w:r w:rsidR="00E93824">
          <w:rPr>
            <w:noProof/>
            <w:webHidden/>
          </w:rPr>
          <w:instrText xml:space="preserve"> PAGEREF _Toc423183771 \h </w:instrText>
        </w:r>
        <w:r w:rsidR="00E93824">
          <w:rPr>
            <w:noProof/>
            <w:webHidden/>
          </w:rPr>
        </w:r>
        <w:r w:rsidR="00E93824">
          <w:rPr>
            <w:noProof/>
            <w:webHidden/>
          </w:rPr>
          <w:fldChar w:fldCharType="separate"/>
        </w:r>
        <w:r w:rsidR="00C43B58">
          <w:rPr>
            <w:noProof/>
            <w:webHidden/>
          </w:rPr>
          <w:t>60</w:t>
        </w:r>
        <w:r w:rsidR="00E93824">
          <w:rPr>
            <w:noProof/>
            <w:webHidden/>
          </w:rPr>
          <w:fldChar w:fldCharType="end"/>
        </w:r>
      </w:hyperlink>
    </w:p>
    <w:p w14:paraId="5E8B7151" w14:textId="77777777" w:rsidR="00E93824" w:rsidRDefault="00836449">
      <w:pPr>
        <w:pStyle w:val="TOC3"/>
        <w:tabs>
          <w:tab w:val="right" w:leader="dot" w:pos="9350"/>
        </w:tabs>
        <w:rPr>
          <w:noProof/>
        </w:rPr>
      </w:pPr>
      <w:hyperlink w:anchor="_Toc423183772" w:history="1">
        <w:r w:rsidR="00E93824" w:rsidRPr="007570AE">
          <w:rPr>
            <w:rStyle w:val="Hyperlink"/>
            <w:noProof/>
          </w:rPr>
          <w:t>Immigration key</w:t>
        </w:r>
        <w:r w:rsidR="00E93824">
          <w:rPr>
            <w:noProof/>
            <w:webHidden/>
          </w:rPr>
          <w:tab/>
        </w:r>
        <w:r w:rsidR="00E93824">
          <w:rPr>
            <w:noProof/>
            <w:webHidden/>
          </w:rPr>
          <w:fldChar w:fldCharType="begin"/>
        </w:r>
        <w:r w:rsidR="00E93824">
          <w:rPr>
            <w:noProof/>
            <w:webHidden/>
          </w:rPr>
          <w:instrText xml:space="preserve"> PAGEREF _Toc423183772 \h </w:instrText>
        </w:r>
        <w:r w:rsidR="00E93824">
          <w:rPr>
            <w:noProof/>
            <w:webHidden/>
          </w:rPr>
        </w:r>
        <w:r w:rsidR="00E93824">
          <w:rPr>
            <w:noProof/>
            <w:webHidden/>
          </w:rPr>
          <w:fldChar w:fldCharType="separate"/>
        </w:r>
        <w:r w:rsidR="00C43B58">
          <w:rPr>
            <w:noProof/>
            <w:webHidden/>
          </w:rPr>
          <w:t>61</w:t>
        </w:r>
        <w:r w:rsidR="00E93824">
          <w:rPr>
            <w:noProof/>
            <w:webHidden/>
          </w:rPr>
          <w:fldChar w:fldCharType="end"/>
        </w:r>
      </w:hyperlink>
    </w:p>
    <w:p w14:paraId="26872970" w14:textId="77777777" w:rsidR="00E93824" w:rsidRDefault="00836449">
      <w:pPr>
        <w:pStyle w:val="TOC3"/>
        <w:tabs>
          <w:tab w:val="right" w:leader="dot" w:pos="9350"/>
        </w:tabs>
        <w:rPr>
          <w:noProof/>
        </w:rPr>
      </w:pPr>
      <w:hyperlink w:anchor="_Toc423183773" w:history="1">
        <w:r w:rsidR="00E93824" w:rsidRPr="007570AE">
          <w:rPr>
            <w:rStyle w:val="Hyperlink"/>
            <w:noProof/>
          </w:rPr>
          <w:t>Food shortages coming</w:t>
        </w:r>
        <w:r w:rsidR="00E93824">
          <w:rPr>
            <w:noProof/>
            <w:webHidden/>
          </w:rPr>
          <w:tab/>
        </w:r>
        <w:r w:rsidR="00E93824">
          <w:rPr>
            <w:noProof/>
            <w:webHidden/>
          </w:rPr>
          <w:fldChar w:fldCharType="begin"/>
        </w:r>
        <w:r w:rsidR="00E93824">
          <w:rPr>
            <w:noProof/>
            <w:webHidden/>
          </w:rPr>
          <w:instrText xml:space="preserve"> PAGEREF _Toc423183773 \h </w:instrText>
        </w:r>
        <w:r w:rsidR="00E93824">
          <w:rPr>
            <w:noProof/>
            <w:webHidden/>
          </w:rPr>
        </w:r>
        <w:r w:rsidR="00E93824">
          <w:rPr>
            <w:noProof/>
            <w:webHidden/>
          </w:rPr>
          <w:fldChar w:fldCharType="separate"/>
        </w:r>
        <w:r w:rsidR="00C43B58">
          <w:rPr>
            <w:noProof/>
            <w:webHidden/>
          </w:rPr>
          <w:t>63</w:t>
        </w:r>
        <w:r w:rsidR="00E93824">
          <w:rPr>
            <w:noProof/>
            <w:webHidden/>
          </w:rPr>
          <w:fldChar w:fldCharType="end"/>
        </w:r>
      </w:hyperlink>
    </w:p>
    <w:p w14:paraId="2A4D6E94" w14:textId="77777777" w:rsidR="00E93824" w:rsidRDefault="00836449">
      <w:pPr>
        <w:pStyle w:val="TOC3"/>
        <w:tabs>
          <w:tab w:val="right" w:leader="dot" w:pos="9350"/>
        </w:tabs>
        <w:rPr>
          <w:noProof/>
        </w:rPr>
      </w:pPr>
      <w:hyperlink w:anchor="_Toc423183774" w:history="1">
        <w:r w:rsidR="00E93824" w:rsidRPr="007570AE">
          <w:rPr>
            <w:rStyle w:val="Hyperlink"/>
            <w:noProof/>
          </w:rPr>
          <w:t>Food shortages cause conflict</w:t>
        </w:r>
        <w:r w:rsidR="00E93824">
          <w:rPr>
            <w:noProof/>
            <w:webHidden/>
          </w:rPr>
          <w:tab/>
        </w:r>
        <w:r w:rsidR="00E93824">
          <w:rPr>
            <w:noProof/>
            <w:webHidden/>
          </w:rPr>
          <w:fldChar w:fldCharType="begin"/>
        </w:r>
        <w:r w:rsidR="00E93824">
          <w:rPr>
            <w:noProof/>
            <w:webHidden/>
          </w:rPr>
          <w:instrText xml:space="preserve"> PAGEREF _Toc423183774 \h </w:instrText>
        </w:r>
        <w:r w:rsidR="00E93824">
          <w:rPr>
            <w:noProof/>
            <w:webHidden/>
          </w:rPr>
        </w:r>
        <w:r w:rsidR="00E93824">
          <w:rPr>
            <w:noProof/>
            <w:webHidden/>
          </w:rPr>
          <w:fldChar w:fldCharType="separate"/>
        </w:r>
        <w:r w:rsidR="00C43B58">
          <w:rPr>
            <w:noProof/>
            <w:webHidden/>
          </w:rPr>
          <w:t>64</w:t>
        </w:r>
        <w:r w:rsidR="00E93824">
          <w:rPr>
            <w:noProof/>
            <w:webHidden/>
          </w:rPr>
          <w:fldChar w:fldCharType="end"/>
        </w:r>
      </w:hyperlink>
    </w:p>
    <w:p w14:paraId="7797E2C7" w14:textId="77777777" w:rsidR="00E93824" w:rsidRDefault="00836449">
      <w:pPr>
        <w:pStyle w:val="TOC3"/>
        <w:tabs>
          <w:tab w:val="right" w:leader="dot" w:pos="9350"/>
        </w:tabs>
        <w:rPr>
          <w:noProof/>
        </w:rPr>
      </w:pPr>
      <w:hyperlink w:anchor="_Toc423183775" w:history="1">
        <w:r w:rsidR="00E93824" w:rsidRPr="007570AE">
          <w:rPr>
            <w:rStyle w:val="Hyperlink"/>
            <w:noProof/>
          </w:rPr>
          <w:t>A2 Mechanization turn**</w:t>
        </w:r>
        <w:r w:rsidR="00E93824">
          <w:rPr>
            <w:noProof/>
            <w:webHidden/>
          </w:rPr>
          <w:tab/>
        </w:r>
        <w:r w:rsidR="00E93824">
          <w:rPr>
            <w:noProof/>
            <w:webHidden/>
          </w:rPr>
          <w:fldChar w:fldCharType="begin"/>
        </w:r>
        <w:r w:rsidR="00E93824">
          <w:rPr>
            <w:noProof/>
            <w:webHidden/>
          </w:rPr>
          <w:instrText xml:space="preserve"> PAGEREF _Toc423183775 \h </w:instrText>
        </w:r>
        <w:r w:rsidR="00E93824">
          <w:rPr>
            <w:noProof/>
            <w:webHidden/>
          </w:rPr>
        </w:r>
        <w:r w:rsidR="00E93824">
          <w:rPr>
            <w:noProof/>
            <w:webHidden/>
          </w:rPr>
          <w:fldChar w:fldCharType="separate"/>
        </w:r>
        <w:r w:rsidR="00C43B58">
          <w:rPr>
            <w:noProof/>
            <w:webHidden/>
          </w:rPr>
          <w:t>66</w:t>
        </w:r>
        <w:r w:rsidR="00E93824">
          <w:rPr>
            <w:noProof/>
            <w:webHidden/>
          </w:rPr>
          <w:fldChar w:fldCharType="end"/>
        </w:r>
      </w:hyperlink>
    </w:p>
    <w:p w14:paraId="18E3E348" w14:textId="77777777" w:rsidR="00E93824" w:rsidRDefault="00836449">
      <w:pPr>
        <w:pStyle w:val="TOC2"/>
        <w:tabs>
          <w:tab w:val="right" w:leader="dot" w:pos="9350"/>
        </w:tabs>
        <w:rPr>
          <w:noProof/>
        </w:rPr>
      </w:pPr>
      <w:hyperlink w:anchor="_Toc423183776" w:history="1">
        <w:r w:rsidR="00E93824" w:rsidRPr="007570AE">
          <w:rPr>
            <w:rStyle w:val="Hyperlink"/>
            <w:noProof/>
          </w:rPr>
          <w:t>**State budgets add-on**</w:t>
        </w:r>
        <w:r w:rsidR="00E93824">
          <w:rPr>
            <w:noProof/>
            <w:webHidden/>
          </w:rPr>
          <w:tab/>
        </w:r>
        <w:r w:rsidR="00E93824">
          <w:rPr>
            <w:noProof/>
            <w:webHidden/>
          </w:rPr>
          <w:fldChar w:fldCharType="begin"/>
        </w:r>
        <w:r w:rsidR="00E93824">
          <w:rPr>
            <w:noProof/>
            <w:webHidden/>
          </w:rPr>
          <w:instrText xml:space="preserve"> PAGEREF _Toc423183776 \h </w:instrText>
        </w:r>
        <w:r w:rsidR="00E93824">
          <w:rPr>
            <w:noProof/>
            <w:webHidden/>
          </w:rPr>
        </w:r>
        <w:r w:rsidR="00E93824">
          <w:rPr>
            <w:noProof/>
            <w:webHidden/>
          </w:rPr>
          <w:fldChar w:fldCharType="separate"/>
        </w:r>
        <w:r w:rsidR="00C43B58">
          <w:rPr>
            <w:noProof/>
            <w:webHidden/>
          </w:rPr>
          <w:t>67</w:t>
        </w:r>
        <w:r w:rsidR="00E93824">
          <w:rPr>
            <w:noProof/>
            <w:webHidden/>
          </w:rPr>
          <w:fldChar w:fldCharType="end"/>
        </w:r>
      </w:hyperlink>
    </w:p>
    <w:p w14:paraId="799305B6" w14:textId="77777777" w:rsidR="00E93824" w:rsidRDefault="00836449">
      <w:pPr>
        <w:pStyle w:val="TOC3"/>
        <w:tabs>
          <w:tab w:val="right" w:leader="dot" w:pos="9350"/>
        </w:tabs>
        <w:rPr>
          <w:noProof/>
        </w:rPr>
      </w:pPr>
      <w:hyperlink w:anchor="_Toc423183777" w:history="1">
        <w:r w:rsidR="00E93824" w:rsidRPr="007570AE">
          <w:rPr>
            <w:rStyle w:val="Hyperlink"/>
            <w:noProof/>
          </w:rPr>
          <w:t>2AC State budgets add-on</w:t>
        </w:r>
        <w:r w:rsidR="00E93824">
          <w:rPr>
            <w:noProof/>
            <w:webHidden/>
          </w:rPr>
          <w:tab/>
        </w:r>
        <w:r w:rsidR="00E93824">
          <w:rPr>
            <w:noProof/>
            <w:webHidden/>
          </w:rPr>
          <w:fldChar w:fldCharType="begin"/>
        </w:r>
        <w:r w:rsidR="00E93824">
          <w:rPr>
            <w:noProof/>
            <w:webHidden/>
          </w:rPr>
          <w:instrText xml:space="preserve"> PAGEREF _Toc423183777 \h </w:instrText>
        </w:r>
        <w:r w:rsidR="00E93824">
          <w:rPr>
            <w:noProof/>
            <w:webHidden/>
          </w:rPr>
        </w:r>
        <w:r w:rsidR="00E93824">
          <w:rPr>
            <w:noProof/>
            <w:webHidden/>
          </w:rPr>
          <w:fldChar w:fldCharType="separate"/>
        </w:r>
        <w:r w:rsidR="00C43B58">
          <w:rPr>
            <w:noProof/>
            <w:webHidden/>
          </w:rPr>
          <w:t>68</w:t>
        </w:r>
        <w:r w:rsidR="00E93824">
          <w:rPr>
            <w:noProof/>
            <w:webHidden/>
          </w:rPr>
          <w:fldChar w:fldCharType="end"/>
        </w:r>
      </w:hyperlink>
    </w:p>
    <w:p w14:paraId="184F1F0A" w14:textId="77777777" w:rsidR="00E93824" w:rsidRDefault="00836449">
      <w:pPr>
        <w:pStyle w:val="TOC3"/>
        <w:tabs>
          <w:tab w:val="right" w:leader="dot" w:pos="9350"/>
        </w:tabs>
        <w:rPr>
          <w:noProof/>
        </w:rPr>
      </w:pPr>
      <w:hyperlink w:anchor="_Toc423183778" w:history="1">
        <w:r w:rsidR="00E93824" w:rsidRPr="007570AE">
          <w:rPr>
            <w:rStyle w:val="Hyperlink"/>
            <w:noProof/>
          </w:rPr>
          <w:t>Budget crisis now</w:t>
        </w:r>
        <w:r w:rsidR="00E93824">
          <w:rPr>
            <w:noProof/>
            <w:webHidden/>
          </w:rPr>
          <w:tab/>
        </w:r>
        <w:r w:rsidR="00E93824">
          <w:rPr>
            <w:noProof/>
            <w:webHidden/>
          </w:rPr>
          <w:fldChar w:fldCharType="begin"/>
        </w:r>
        <w:r w:rsidR="00E93824">
          <w:rPr>
            <w:noProof/>
            <w:webHidden/>
          </w:rPr>
          <w:instrText xml:space="preserve"> PAGEREF _Toc423183778 \h </w:instrText>
        </w:r>
        <w:r w:rsidR="00E93824">
          <w:rPr>
            <w:noProof/>
            <w:webHidden/>
          </w:rPr>
        </w:r>
        <w:r w:rsidR="00E93824">
          <w:rPr>
            <w:noProof/>
            <w:webHidden/>
          </w:rPr>
          <w:fldChar w:fldCharType="separate"/>
        </w:r>
        <w:r w:rsidR="00C43B58">
          <w:rPr>
            <w:noProof/>
            <w:webHidden/>
          </w:rPr>
          <w:t>72</w:t>
        </w:r>
        <w:r w:rsidR="00E93824">
          <w:rPr>
            <w:noProof/>
            <w:webHidden/>
          </w:rPr>
          <w:fldChar w:fldCharType="end"/>
        </w:r>
      </w:hyperlink>
    </w:p>
    <w:p w14:paraId="2E66894B" w14:textId="77777777" w:rsidR="00E93824" w:rsidRDefault="00836449">
      <w:pPr>
        <w:pStyle w:val="TOC3"/>
        <w:tabs>
          <w:tab w:val="right" w:leader="dot" w:pos="9350"/>
        </w:tabs>
        <w:rPr>
          <w:noProof/>
        </w:rPr>
      </w:pPr>
      <w:hyperlink w:anchor="_Toc423183779" w:history="1">
        <w:r w:rsidR="00E93824" w:rsidRPr="007570AE">
          <w:rPr>
            <w:rStyle w:val="Hyperlink"/>
            <w:noProof/>
          </w:rPr>
          <w:t>Plan solves</w:t>
        </w:r>
        <w:r w:rsidR="00E93824">
          <w:rPr>
            <w:noProof/>
            <w:webHidden/>
          </w:rPr>
          <w:tab/>
        </w:r>
        <w:r w:rsidR="00E93824">
          <w:rPr>
            <w:noProof/>
            <w:webHidden/>
          </w:rPr>
          <w:fldChar w:fldCharType="begin"/>
        </w:r>
        <w:r w:rsidR="00E93824">
          <w:rPr>
            <w:noProof/>
            <w:webHidden/>
          </w:rPr>
          <w:instrText xml:space="preserve"> PAGEREF _Toc423183779 \h </w:instrText>
        </w:r>
        <w:r w:rsidR="00E93824">
          <w:rPr>
            <w:noProof/>
            <w:webHidden/>
          </w:rPr>
        </w:r>
        <w:r w:rsidR="00E93824">
          <w:rPr>
            <w:noProof/>
            <w:webHidden/>
          </w:rPr>
          <w:fldChar w:fldCharType="separate"/>
        </w:r>
        <w:r w:rsidR="00C43B58">
          <w:rPr>
            <w:noProof/>
            <w:webHidden/>
          </w:rPr>
          <w:t>77</w:t>
        </w:r>
        <w:r w:rsidR="00E93824">
          <w:rPr>
            <w:noProof/>
            <w:webHidden/>
          </w:rPr>
          <w:fldChar w:fldCharType="end"/>
        </w:r>
      </w:hyperlink>
    </w:p>
    <w:p w14:paraId="2EADC0BD" w14:textId="77777777" w:rsidR="00E93824" w:rsidRDefault="00836449">
      <w:pPr>
        <w:pStyle w:val="TOC3"/>
        <w:tabs>
          <w:tab w:val="right" w:leader="dot" w:pos="9350"/>
        </w:tabs>
        <w:rPr>
          <w:noProof/>
        </w:rPr>
      </w:pPr>
      <w:hyperlink w:anchor="_Toc423183780" w:history="1">
        <w:r w:rsidR="00E93824" w:rsidRPr="007570AE">
          <w:rPr>
            <w:rStyle w:val="Hyperlink"/>
            <w:noProof/>
          </w:rPr>
          <w:t>Heg scenario</w:t>
        </w:r>
        <w:r w:rsidR="00E93824">
          <w:rPr>
            <w:noProof/>
            <w:webHidden/>
          </w:rPr>
          <w:tab/>
        </w:r>
        <w:r w:rsidR="00E93824">
          <w:rPr>
            <w:noProof/>
            <w:webHidden/>
          </w:rPr>
          <w:fldChar w:fldCharType="begin"/>
        </w:r>
        <w:r w:rsidR="00E93824">
          <w:rPr>
            <w:noProof/>
            <w:webHidden/>
          </w:rPr>
          <w:instrText xml:space="preserve"> PAGEREF _Toc423183780 \h </w:instrText>
        </w:r>
        <w:r w:rsidR="00E93824">
          <w:rPr>
            <w:noProof/>
            <w:webHidden/>
          </w:rPr>
        </w:r>
        <w:r w:rsidR="00E93824">
          <w:rPr>
            <w:noProof/>
            <w:webHidden/>
          </w:rPr>
          <w:fldChar w:fldCharType="separate"/>
        </w:r>
        <w:r w:rsidR="00C43B58">
          <w:rPr>
            <w:noProof/>
            <w:webHidden/>
          </w:rPr>
          <w:t>78</w:t>
        </w:r>
        <w:r w:rsidR="00E93824">
          <w:rPr>
            <w:noProof/>
            <w:webHidden/>
          </w:rPr>
          <w:fldChar w:fldCharType="end"/>
        </w:r>
      </w:hyperlink>
    </w:p>
    <w:p w14:paraId="5AC7D8DE" w14:textId="77777777" w:rsidR="00E93824" w:rsidRDefault="00836449">
      <w:pPr>
        <w:pStyle w:val="TOC2"/>
        <w:tabs>
          <w:tab w:val="right" w:leader="dot" w:pos="9350"/>
        </w:tabs>
        <w:rPr>
          <w:noProof/>
        </w:rPr>
      </w:pPr>
      <w:hyperlink w:anchor="_Toc423183781" w:history="1">
        <w:r w:rsidR="00E93824" w:rsidRPr="007570AE">
          <w:rPr>
            <w:rStyle w:val="Hyperlink"/>
            <w:noProof/>
          </w:rPr>
          <w:t>**A2 Politics**</w:t>
        </w:r>
        <w:r w:rsidR="00E93824">
          <w:rPr>
            <w:noProof/>
            <w:webHidden/>
          </w:rPr>
          <w:tab/>
        </w:r>
        <w:r w:rsidR="00E93824">
          <w:rPr>
            <w:noProof/>
            <w:webHidden/>
          </w:rPr>
          <w:fldChar w:fldCharType="begin"/>
        </w:r>
        <w:r w:rsidR="00E93824">
          <w:rPr>
            <w:noProof/>
            <w:webHidden/>
          </w:rPr>
          <w:instrText xml:space="preserve"> PAGEREF _Toc423183781 \h </w:instrText>
        </w:r>
        <w:r w:rsidR="00E93824">
          <w:rPr>
            <w:noProof/>
            <w:webHidden/>
          </w:rPr>
        </w:r>
        <w:r w:rsidR="00E93824">
          <w:rPr>
            <w:noProof/>
            <w:webHidden/>
          </w:rPr>
          <w:fldChar w:fldCharType="separate"/>
        </w:r>
        <w:r w:rsidR="00C43B58">
          <w:rPr>
            <w:noProof/>
            <w:webHidden/>
          </w:rPr>
          <w:t>79</w:t>
        </w:r>
        <w:r w:rsidR="00E93824">
          <w:rPr>
            <w:noProof/>
            <w:webHidden/>
          </w:rPr>
          <w:fldChar w:fldCharType="end"/>
        </w:r>
      </w:hyperlink>
    </w:p>
    <w:p w14:paraId="3FD79E0E" w14:textId="77777777" w:rsidR="00E93824" w:rsidRDefault="00836449">
      <w:pPr>
        <w:pStyle w:val="TOC3"/>
        <w:tabs>
          <w:tab w:val="right" w:leader="dot" w:pos="9350"/>
        </w:tabs>
        <w:rPr>
          <w:noProof/>
        </w:rPr>
      </w:pPr>
      <w:hyperlink w:anchor="_Toc423183782" w:history="1">
        <w:r w:rsidR="00E93824" w:rsidRPr="007570AE">
          <w:rPr>
            <w:rStyle w:val="Hyperlink"/>
            <w:noProof/>
          </w:rPr>
          <w:t>2AC Courts shield</w:t>
        </w:r>
        <w:r w:rsidR="00E93824">
          <w:rPr>
            <w:noProof/>
            <w:webHidden/>
          </w:rPr>
          <w:tab/>
        </w:r>
        <w:r w:rsidR="00E93824">
          <w:rPr>
            <w:noProof/>
            <w:webHidden/>
          </w:rPr>
          <w:fldChar w:fldCharType="begin"/>
        </w:r>
        <w:r w:rsidR="00E93824">
          <w:rPr>
            <w:noProof/>
            <w:webHidden/>
          </w:rPr>
          <w:instrText xml:space="preserve"> PAGEREF _Toc423183782 \h </w:instrText>
        </w:r>
        <w:r w:rsidR="00E93824">
          <w:rPr>
            <w:noProof/>
            <w:webHidden/>
          </w:rPr>
        </w:r>
        <w:r w:rsidR="00E93824">
          <w:rPr>
            <w:noProof/>
            <w:webHidden/>
          </w:rPr>
          <w:fldChar w:fldCharType="separate"/>
        </w:r>
        <w:r w:rsidR="00C43B58">
          <w:rPr>
            <w:noProof/>
            <w:webHidden/>
          </w:rPr>
          <w:t>80</w:t>
        </w:r>
        <w:r w:rsidR="00E93824">
          <w:rPr>
            <w:noProof/>
            <w:webHidden/>
          </w:rPr>
          <w:fldChar w:fldCharType="end"/>
        </w:r>
      </w:hyperlink>
    </w:p>
    <w:p w14:paraId="4DD75E05" w14:textId="77777777" w:rsidR="00E93824" w:rsidRDefault="00836449">
      <w:pPr>
        <w:pStyle w:val="TOC3"/>
        <w:tabs>
          <w:tab w:val="right" w:leader="dot" w:pos="9350"/>
        </w:tabs>
        <w:rPr>
          <w:noProof/>
        </w:rPr>
      </w:pPr>
      <w:hyperlink w:anchor="_Toc423183783" w:history="1">
        <w:r w:rsidR="00E93824" w:rsidRPr="007570AE">
          <w:rPr>
            <w:rStyle w:val="Hyperlink"/>
            <w:noProof/>
          </w:rPr>
          <w:t>1AR Courts shield</w:t>
        </w:r>
        <w:r w:rsidR="00E93824">
          <w:rPr>
            <w:noProof/>
            <w:webHidden/>
          </w:rPr>
          <w:tab/>
        </w:r>
        <w:r w:rsidR="00E93824">
          <w:rPr>
            <w:noProof/>
            <w:webHidden/>
          </w:rPr>
          <w:fldChar w:fldCharType="begin"/>
        </w:r>
        <w:r w:rsidR="00E93824">
          <w:rPr>
            <w:noProof/>
            <w:webHidden/>
          </w:rPr>
          <w:instrText xml:space="preserve"> PAGEREF _Toc423183783 \h </w:instrText>
        </w:r>
        <w:r w:rsidR="00E93824">
          <w:rPr>
            <w:noProof/>
            <w:webHidden/>
          </w:rPr>
        </w:r>
        <w:r w:rsidR="00E93824">
          <w:rPr>
            <w:noProof/>
            <w:webHidden/>
          </w:rPr>
          <w:fldChar w:fldCharType="separate"/>
        </w:r>
        <w:r w:rsidR="00C43B58">
          <w:rPr>
            <w:noProof/>
            <w:webHidden/>
          </w:rPr>
          <w:t>81</w:t>
        </w:r>
        <w:r w:rsidR="00E93824">
          <w:rPr>
            <w:noProof/>
            <w:webHidden/>
          </w:rPr>
          <w:fldChar w:fldCharType="end"/>
        </w:r>
      </w:hyperlink>
    </w:p>
    <w:p w14:paraId="5A3EC4F9" w14:textId="77777777" w:rsidR="00E93824" w:rsidRDefault="00836449">
      <w:pPr>
        <w:pStyle w:val="TOC3"/>
        <w:tabs>
          <w:tab w:val="right" w:leader="dot" w:pos="9350"/>
        </w:tabs>
        <w:rPr>
          <w:noProof/>
        </w:rPr>
      </w:pPr>
      <w:hyperlink w:anchor="_Toc423183784" w:history="1">
        <w:r w:rsidR="00E93824" w:rsidRPr="007570AE">
          <w:rPr>
            <w:rStyle w:val="Hyperlink"/>
            <w:noProof/>
          </w:rPr>
          <w:t>PC already spent</w:t>
        </w:r>
        <w:r w:rsidR="00E93824">
          <w:rPr>
            <w:noProof/>
            <w:webHidden/>
          </w:rPr>
          <w:tab/>
        </w:r>
        <w:r w:rsidR="00E93824">
          <w:rPr>
            <w:noProof/>
            <w:webHidden/>
          </w:rPr>
          <w:fldChar w:fldCharType="begin"/>
        </w:r>
        <w:r w:rsidR="00E93824">
          <w:rPr>
            <w:noProof/>
            <w:webHidden/>
          </w:rPr>
          <w:instrText xml:space="preserve"> PAGEREF _Toc423183784 \h </w:instrText>
        </w:r>
        <w:r w:rsidR="00E93824">
          <w:rPr>
            <w:noProof/>
            <w:webHidden/>
          </w:rPr>
        </w:r>
        <w:r w:rsidR="00E93824">
          <w:rPr>
            <w:noProof/>
            <w:webHidden/>
          </w:rPr>
          <w:fldChar w:fldCharType="separate"/>
        </w:r>
        <w:r w:rsidR="00C43B58">
          <w:rPr>
            <w:noProof/>
            <w:webHidden/>
          </w:rPr>
          <w:t>83</w:t>
        </w:r>
        <w:r w:rsidR="00E93824">
          <w:rPr>
            <w:noProof/>
            <w:webHidden/>
          </w:rPr>
          <w:fldChar w:fldCharType="end"/>
        </w:r>
      </w:hyperlink>
    </w:p>
    <w:p w14:paraId="35177886" w14:textId="77777777" w:rsidR="00E93824" w:rsidRDefault="00836449">
      <w:pPr>
        <w:pStyle w:val="TOC3"/>
        <w:tabs>
          <w:tab w:val="right" w:leader="dot" w:pos="9350"/>
        </w:tabs>
        <w:rPr>
          <w:noProof/>
        </w:rPr>
      </w:pPr>
      <w:hyperlink w:anchor="_Toc423183785" w:history="1">
        <w:r w:rsidR="00E93824" w:rsidRPr="007570AE">
          <w:rPr>
            <w:rStyle w:val="Hyperlink"/>
            <w:noProof/>
          </w:rPr>
          <w:t>Popular – demographics</w:t>
        </w:r>
        <w:r w:rsidR="00E93824">
          <w:rPr>
            <w:noProof/>
            <w:webHidden/>
          </w:rPr>
          <w:tab/>
        </w:r>
        <w:r w:rsidR="00E93824">
          <w:rPr>
            <w:noProof/>
            <w:webHidden/>
          </w:rPr>
          <w:fldChar w:fldCharType="begin"/>
        </w:r>
        <w:r w:rsidR="00E93824">
          <w:rPr>
            <w:noProof/>
            <w:webHidden/>
          </w:rPr>
          <w:instrText xml:space="preserve"> PAGEREF _Toc423183785 \h </w:instrText>
        </w:r>
        <w:r w:rsidR="00E93824">
          <w:rPr>
            <w:noProof/>
            <w:webHidden/>
          </w:rPr>
        </w:r>
        <w:r w:rsidR="00E93824">
          <w:rPr>
            <w:noProof/>
            <w:webHidden/>
          </w:rPr>
          <w:fldChar w:fldCharType="separate"/>
        </w:r>
        <w:r w:rsidR="00C43B58">
          <w:rPr>
            <w:noProof/>
            <w:webHidden/>
          </w:rPr>
          <w:t>85</w:t>
        </w:r>
        <w:r w:rsidR="00E93824">
          <w:rPr>
            <w:noProof/>
            <w:webHidden/>
          </w:rPr>
          <w:fldChar w:fldCharType="end"/>
        </w:r>
      </w:hyperlink>
    </w:p>
    <w:p w14:paraId="60776E04" w14:textId="77777777" w:rsidR="00E93824" w:rsidRDefault="00836449">
      <w:pPr>
        <w:pStyle w:val="TOC2"/>
        <w:tabs>
          <w:tab w:val="right" w:leader="dot" w:pos="9350"/>
        </w:tabs>
        <w:rPr>
          <w:noProof/>
        </w:rPr>
      </w:pPr>
      <w:hyperlink w:anchor="_Toc423183786" w:history="1">
        <w:r w:rsidR="00E93824" w:rsidRPr="007570AE">
          <w:rPr>
            <w:rStyle w:val="Hyperlink"/>
            <w:noProof/>
          </w:rPr>
          <w:t>**A2 T**</w:t>
        </w:r>
        <w:r w:rsidR="00E93824">
          <w:rPr>
            <w:noProof/>
            <w:webHidden/>
          </w:rPr>
          <w:tab/>
        </w:r>
        <w:r w:rsidR="00E93824">
          <w:rPr>
            <w:noProof/>
            <w:webHidden/>
          </w:rPr>
          <w:fldChar w:fldCharType="begin"/>
        </w:r>
        <w:r w:rsidR="00E93824">
          <w:rPr>
            <w:noProof/>
            <w:webHidden/>
          </w:rPr>
          <w:instrText xml:space="preserve"> PAGEREF _Toc423183786 \h </w:instrText>
        </w:r>
        <w:r w:rsidR="00E93824">
          <w:rPr>
            <w:noProof/>
            <w:webHidden/>
          </w:rPr>
        </w:r>
        <w:r w:rsidR="00E93824">
          <w:rPr>
            <w:noProof/>
            <w:webHidden/>
          </w:rPr>
          <w:fldChar w:fldCharType="separate"/>
        </w:r>
        <w:r w:rsidR="00C43B58">
          <w:rPr>
            <w:noProof/>
            <w:webHidden/>
          </w:rPr>
          <w:t>87</w:t>
        </w:r>
        <w:r w:rsidR="00E93824">
          <w:rPr>
            <w:noProof/>
            <w:webHidden/>
          </w:rPr>
          <w:fldChar w:fldCharType="end"/>
        </w:r>
      </w:hyperlink>
    </w:p>
    <w:p w14:paraId="60C47847" w14:textId="77777777" w:rsidR="00E93824" w:rsidRDefault="00836449">
      <w:pPr>
        <w:pStyle w:val="TOC3"/>
        <w:tabs>
          <w:tab w:val="right" w:leader="dot" w:pos="9350"/>
        </w:tabs>
        <w:rPr>
          <w:noProof/>
        </w:rPr>
      </w:pPr>
      <w:hyperlink w:anchor="_Toc423183787" w:history="1">
        <w:r w:rsidR="00E93824" w:rsidRPr="007570AE">
          <w:rPr>
            <w:rStyle w:val="Hyperlink"/>
            <w:noProof/>
          </w:rPr>
          <w:t>2AC T – Surveillance</w:t>
        </w:r>
        <w:r w:rsidR="00E93824">
          <w:rPr>
            <w:noProof/>
            <w:webHidden/>
          </w:rPr>
          <w:tab/>
        </w:r>
        <w:r w:rsidR="00E93824">
          <w:rPr>
            <w:noProof/>
            <w:webHidden/>
          </w:rPr>
          <w:fldChar w:fldCharType="begin"/>
        </w:r>
        <w:r w:rsidR="00E93824">
          <w:rPr>
            <w:noProof/>
            <w:webHidden/>
          </w:rPr>
          <w:instrText xml:space="preserve"> PAGEREF _Toc423183787 \h </w:instrText>
        </w:r>
        <w:r w:rsidR="00E93824">
          <w:rPr>
            <w:noProof/>
            <w:webHidden/>
          </w:rPr>
        </w:r>
        <w:r w:rsidR="00E93824">
          <w:rPr>
            <w:noProof/>
            <w:webHidden/>
          </w:rPr>
          <w:fldChar w:fldCharType="separate"/>
        </w:r>
        <w:r w:rsidR="00C43B58">
          <w:rPr>
            <w:noProof/>
            <w:webHidden/>
          </w:rPr>
          <w:t>88</w:t>
        </w:r>
        <w:r w:rsidR="00E93824">
          <w:rPr>
            <w:noProof/>
            <w:webHidden/>
          </w:rPr>
          <w:fldChar w:fldCharType="end"/>
        </w:r>
      </w:hyperlink>
    </w:p>
    <w:p w14:paraId="6C471A0D" w14:textId="77777777" w:rsidR="00E93824" w:rsidRDefault="00836449">
      <w:pPr>
        <w:pStyle w:val="TOC3"/>
        <w:tabs>
          <w:tab w:val="right" w:leader="dot" w:pos="9350"/>
        </w:tabs>
        <w:rPr>
          <w:noProof/>
        </w:rPr>
      </w:pPr>
      <w:hyperlink w:anchor="_Toc423183788" w:history="1">
        <w:r w:rsidR="00E93824" w:rsidRPr="007570AE">
          <w:rPr>
            <w:rStyle w:val="Hyperlink"/>
            <w:noProof/>
          </w:rPr>
          <w:t>Plan prevents enforcement</w:t>
        </w:r>
        <w:r w:rsidR="00E93824">
          <w:rPr>
            <w:noProof/>
            <w:webHidden/>
          </w:rPr>
          <w:tab/>
        </w:r>
        <w:r w:rsidR="00E93824">
          <w:rPr>
            <w:noProof/>
            <w:webHidden/>
          </w:rPr>
          <w:fldChar w:fldCharType="begin"/>
        </w:r>
        <w:r w:rsidR="00E93824">
          <w:rPr>
            <w:noProof/>
            <w:webHidden/>
          </w:rPr>
          <w:instrText xml:space="preserve"> PAGEREF _Toc423183788 \h </w:instrText>
        </w:r>
        <w:r w:rsidR="00E93824">
          <w:rPr>
            <w:noProof/>
            <w:webHidden/>
          </w:rPr>
        </w:r>
        <w:r w:rsidR="00E93824">
          <w:rPr>
            <w:noProof/>
            <w:webHidden/>
          </w:rPr>
          <w:fldChar w:fldCharType="separate"/>
        </w:r>
        <w:r w:rsidR="00C43B58">
          <w:rPr>
            <w:noProof/>
            <w:webHidden/>
          </w:rPr>
          <w:t>90</w:t>
        </w:r>
        <w:r w:rsidR="00E93824">
          <w:rPr>
            <w:noProof/>
            <w:webHidden/>
          </w:rPr>
          <w:fldChar w:fldCharType="end"/>
        </w:r>
      </w:hyperlink>
    </w:p>
    <w:p w14:paraId="7EBF51E4" w14:textId="77777777" w:rsidR="00E93824" w:rsidRDefault="00836449">
      <w:pPr>
        <w:pStyle w:val="TOC3"/>
        <w:tabs>
          <w:tab w:val="right" w:leader="dot" w:pos="9350"/>
        </w:tabs>
        <w:rPr>
          <w:noProof/>
        </w:rPr>
      </w:pPr>
      <w:hyperlink w:anchor="_Toc423183789" w:history="1">
        <w:r w:rsidR="00E93824" w:rsidRPr="007570AE">
          <w:rPr>
            <w:rStyle w:val="Hyperlink"/>
            <w:noProof/>
          </w:rPr>
          <w:t>Raids = surveillance</w:t>
        </w:r>
        <w:r w:rsidR="00E93824">
          <w:rPr>
            <w:noProof/>
            <w:webHidden/>
          </w:rPr>
          <w:tab/>
        </w:r>
        <w:r w:rsidR="00E93824">
          <w:rPr>
            <w:noProof/>
            <w:webHidden/>
          </w:rPr>
          <w:fldChar w:fldCharType="begin"/>
        </w:r>
        <w:r w:rsidR="00E93824">
          <w:rPr>
            <w:noProof/>
            <w:webHidden/>
          </w:rPr>
          <w:instrText xml:space="preserve"> PAGEREF _Toc423183789 \h </w:instrText>
        </w:r>
        <w:r w:rsidR="00E93824">
          <w:rPr>
            <w:noProof/>
            <w:webHidden/>
          </w:rPr>
        </w:r>
        <w:r w:rsidR="00E93824">
          <w:rPr>
            <w:noProof/>
            <w:webHidden/>
          </w:rPr>
          <w:fldChar w:fldCharType="separate"/>
        </w:r>
        <w:r w:rsidR="00C43B58">
          <w:rPr>
            <w:noProof/>
            <w:webHidden/>
          </w:rPr>
          <w:t>91</w:t>
        </w:r>
        <w:r w:rsidR="00E93824">
          <w:rPr>
            <w:noProof/>
            <w:webHidden/>
          </w:rPr>
          <w:fldChar w:fldCharType="end"/>
        </w:r>
      </w:hyperlink>
    </w:p>
    <w:p w14:paraId="0CB58AB2" w14:textId="77777777" w:rsidR="00E93824" w:rsidRDefault="00836449">
      <w:pPr>
        <w:pStyle w:val="TOC3"/>
        <w:tabs>
          <w:tab w:val="right" w:leader="dot" w:pos="9350"/>
        </w:tabs>
        <w:rPr>
          <w:noProof/>
        </w:rPr>
      </w:pPr>
      <w:hyperlink w:anchor="_Toc423183790" w:history="1">
        <w:r w:rsidR="00E93824" w:rsidRPr="007570AE">
          <w:rPr>
            <w:rStyle w:val="Hyperlink"/>
            <w:noProof/>
          </w:rPr>
          <w:t>Immigrants = surveilled</w:t>
        </w:r>
        <w:r w:rsidR="00E93824">
          <w:rPr>
            <w:noProof/>
            <w:webHidden/>
          </w:rPr>
          <w:tab/>
        </w:r>
        <w:r w:rsidR="00E93824">
          <w:rPr>
            <w:noProof/>
            <w:webHidden/>
          </w:rPr>
          <w:fldChar w:fldCharType="begin"/>
        </w:r>
        <w:r w:rsidR="00E93824">
          <w:rPr>
            <w:noProof/>
            <w:webHidden/>
          </w:rPr>
          <w:instrText xml:space="preserve"> PAGEREF _Toc423183790 \h </w:instrText>
        </w:r>
        <w:r w:rsidR="00E93824">
          <w:rPr>
            <w:noProof/>
            <w:webHidden/>
          </w:rPr>
        </w:r>
        <w:r w:rsidR="00E93824">
          <w:rPr>
            <w:noProof/>
            <w:webHidden/>
          </w:rPr>
          <w:fldChar w:fldCharType="separate"/>
        </w:r>
        <w:r w:rsidR="00C43B58">
          <w:rPr>
            <w:noProof/>
            <w:webHidden/>
          </w:rPr>
          <w:t>92</w:t>
        </w:r>
        <w:r w:rsidR="00E93824">
          <w:rPr>
            <w:noProof/>
            <w:webHidden/>
          </w:rPr>
          <w:fldChar w:fldCharType="end"/>
        </w:r>
      </w:hyperlink>
    </w:p>
    <w:p w14:paraId="2B9693AD" w14:textId="77777777" w:rsidR="00E93824" w:rsidRPr="00E93824" w:rsidRDefault="00E93824" w:rsidP="00E93824">
      <w:r>
        <w:fldChar w:fldCharType="end"/>
      </w:r>
    </w:p>
    <w:p w14:paraId="4AAC127D" w14:textId="77777777" w:rsidR="00E96178" w:rsidRPr="00E96178" w:rsidRDefault="00E96178" w:rsidP="00E96178"/>
    <w:p w14:paraId="464E198E" w14:textId="77777777" w:rsidR="00B2402F" w:rsidRDefault="00E96178" w:rsidP="00B2402F">
      <w:pPr>
        <w:pStyle w:val="Heading2"/>
      </w:pPr>
      <w:bookmarkStart w:id="2" w:name="_Toc423183747"/>
      <w:r>
        <w:t>**</w:t>
      </w:r>
      <w:r w:rsidR="00B2402F">
        <w:t>1AC Shelf</w:t>
      </w:r>
      <w:r>
        <w:t>**</w:t>
      </w:r>
      <w:bookmarkEnd w:id="2"/>
    </w:p>
    <w:p w14:paraId="3D3735C0" w14:textId="77777777" w:rsidR="0030629F" w:rsidRDefault="0030629F" w:rsidP="00534370">
      <w:pPr>
        <w:pStyle w:val="Heading4"/>
      </w:pPr>
      <w:r>
        <w:t xml:space="preserve">The United States Fifth Circuit Court of Appeals should reverse its decision in </w:t>
      </w:r>
      <w:r w:rsidRPr="00C5493C">
        <w:rPr>
          <w:i/>
        </w:rPr>
        <w:t>Texas v. United States</w:t>
      </w:r>
      <w:r w:rsidR="00C5493C">
        <w:t>.</w:t>
      </w:r>
    </w:p>
    <w:p w14:paraId="0A15E670" w14:textId="77777777" w:rsidR="00042741" w:rsidRDefault="000366DF" w:rsidP="00042741">
      <w:pPr>
        <w:pStyle w:val="Heading3"/>
      </w:pPr>
      <w:bookmarkStart w:id="3" w:name="_Toc423183748"/>
      <w:r>
        <w:t>A</w:t>
      </w:r>
      <w:r w:rsidR="00042741">
        <w:t>griculture Advantage</w:t>
      </w:r>
      <w:bookmarkEnd w:id="3"/>
    </w:p>
    <w:p w14:paraId="05360872" w14:textId="77777777" w:rsidR="00042741" w:rsidRPr="00B43D00" w:rsidRDefault="00042741" w:rsidP="00042741">
      <w:pPr>
        <w:rPr>
          <w:rStyle w:val="Style13ptBold"/>
        </w:rPr>
      </w:pPr>
      <w:r w:rsidRPr="00B43D00">
        <w:rPr>
          <w:rStyle w:val="Style13ptBold"/>
        </w:rPr>
        <w:t>Advantage __: Agriculture</w:t>
      </w:r>
    </w:p>
    <w:p w14:paraId="04EEA1E8" w14:textId="77777777" w:rsidR="00315BFF" w:rsidRPr="00B8585F" w:rsidRDefault="00315BFF" w:rsidP="00534370">
      <w:pPr>
        <w:pStyle w:val="Heading4"/>
      </w:pPr>
      <w:r>
        <w:t>I</w:t>
      </w:r>
      <w:r w:rsidRPr="00B8585F">
        <w:t xml:space="preserve">mmigration enforcement is </w:t>
      </w:r>
      <w:r>
        <w:t>causing l</w:t>
      </w:r>
      <w:r w:rsidRPr="00B8585F">
        <w:t xml:space="preserve">abor shortages </w:t>
      </w:r>
      <w:r>
        <w:t>that harm</w:t>
      </w:r>
      <w:r w:rsidRPr="00B8585F">
        <w:t xml:space="preserve"> US agriculture </w:t>
      </w:r>
    </w:p>
    <w:p w14:paraId="51C6065D" w14:textId="77777777" w:rsidR="00315BFF" w:rsidRPr="00B8585F" w:rsidRDefault="00315BFF" w:rsidP="00315BFF">
      <w:pPr>
        <w:rPr>
          <w:sz w:val="14"/>
        </w:rPr>
      </w:pPr>
      <w:r w:rsidRPr="00B8585F">
        <w:rPr>
          <w:sz w:val="14"/>
        </w:rPr>
        <w:t xml:space="preserve">Thomas R. </w:t>
      </w:r>
      <w:r w:rsidRPr="00B8585F">
        <w:rPr>
          <w:rStyle w:val="Style13ptBold"/>
          <w:sz w:val="24"/>
        </w:rPr>
        <w:t>Maloney and</w:t>
      </w:r>
      <w:r w:rsidRPr="00B8585F">
        <w:rPr>
          <w:sz w:val="14"/>
        </w:rPr>
        <w:t xml:space="preserve"> Marc A. </w:t>
      </w:r>
      <w:r w:rsidRPr="00B8585F">
        <w:rPr>
          <w:rStyle w:val="Style13ptBold"/>
          <w:sz w:val="24"/>
        </w:rPr>
        <w:t>Smith</w:t>
      </w:r>
      <w:r w:rsidRPr="00B8585F">
        <w:rPr>
          <w:sz w:val="14"/>
        </w:rPr>
        <w:t xml:space="preserve">, Senior Extension Associates at Charles H. Dyson School of Applied Economics and Management at Cornell University. </w:t>
      </w:r>
      <w:r w:rsidRPr="00B8585F">
        <w:rPr>
          <w:rStyle w:val="Style13ptBold"/>
          <w:sz w:val="24"/>
        </w:rPr>
        <w:t>2015</w:t>
      </w:r>
      <w:r w:rsidRPr="00B8585F">
        <w:rPr>
          <w:sz w:val="14"/>
        </w:rPr>
        <w:t>. Chapter 8. Labor Intensive Farming: Current and Future Challenges. Part of the New York Economic Handbook 2015.</w:t>
      </w:r>
    </w:p>
    <w:p w14:paraId="34EF09C2" w14:textId="77777777" w:rsidR="00315BFF" w:rsidRPr="00B8585F" w:rsidRDefault="00315BFF" w:rsidP="00315BFF">
      <w:pPr>
        <w:rPr>
          <w:sz w:val="14"/>
        </w:rPr>
      </w:pPr>
      <w:r w:rsidRPr="00B8585F">
        <w:rPr>
          <w:sz w:val="14"/>
        </w:rPr>
        <w:t xml:space="preserve">2015 Agricultural Labor Outlook Some </w:t>
      </w:r>
      <w:r w:rsidRPr="00B8585F">
        <w:rPr>
          <w:rStyle w:val="StyleUnderline"/>
          <w:sz w:val="20"/>
          <w:szCs w:val="20"/>
        </w:rPr>
        <w:t>agricultural employers will face tighter labor supplies in the year ahead</w:t>
      </w:r>
      <w:r w:rsidRPr="00B8585F">
        <w:rPr>
          <w:sz w:val="14"/>
        </w:rPr>
        <w:t xml:space="preserve"> and will continue to make adjustments in their operations. Immigration reform is viewed by many in agriculture as a potential solution to labor shortages. As a result </w:t>
      </w:r>
      <w:r w:rsidRPr="00B8585F">
        <w:rPr>
          <w:rStyle w:val="StyleUnderline"/>
          <w:sz w:val="20"/>
          <w:szCs w:val="20"/>
        </w:rPr>
        <w:t xml:space="preserve">farm employers will continue to follow the national immigration debate closely and will continue their call for immigration reform at the federal level. </w:t>
      </w:r>
      <w:r w:rsidRPr="00B8585F">
        <w:rPr>
          <w:sz w:val="14"/>
        </w:rPr>
        <w:t xml:space="preserve">Specifically, the following is our outlook for agricultural labor and 2015: 1. </w:t>
      </w:r>
      <w:r w:rsidRPr="00B8585F">
        <w:rPr>
          <w:rStyle w:val="StyleUnderline"/>
          <w:sz w:val="20"/>
          <w:szCs w:val="20"/>
        </w:rPr>
        <w:t>Immigration enforcement actions are likely to continue</w:t>
      </w:r>
      <w:r w:rsidRPr="00B8585F">
        <w:rPr>
          <w:sz w:val="14"/>
        </w:rPr>
        <w:t xml:space="preserve"> - Efforts to open up lines of communication between farm employers and the Department of Homeland Security are seen as a positive step. I-9 audits on farms are expected to continue. 2. </w:t>
      </w:r>
      <w:r w:rsidRPr="00B8585F">
        <w:rPr>
          <w:rStyle w:val="StyleUnderline"/>
          <w:sz w:val="20"/>
          <w:szCs w:val="20"/>
        </w:rPr>
        <w:t xml:space="preserve">A </w:t>
      </w:r>
      <w:r w:rsidRPr="00B8585F">
        <w:rPr>
          <w:rStyle w:val="Emphasis"/>
          <w:sz w:val="20"/>
        </w:rPr>
        <w:t>continued decline</w:t>
      </w:r>
      <w:r w:rsidRPr="00B8585F">
        <w:rPr>
          <w:rStyle w:val="StyleUnderline"/>
          <w:sz w:val="20"/>
          <w:szCs w:val="20"/>
        </w:rPr>
        <w:t xml:space="preserve"> in the number of immigrants available to fill farm jobs is expected</w:t>
      </w:r>
      <w:r w:rsidRPr="00B8585F">
        <w:rPr>
          <w:sz w:val="14"/>
        </w:rPr>
        <w:t xml:space="preserve"> – The number of agricultural workers coming to New York from Mexico has declined with </w:t>
      </w:r>
      <w:r w:rsidRPr="00B8585F">
        <w:rPr>
          <w:rStyle w:val="StyleUnderline"/>
          <w:sz w:val="20"/>
          <w:szCs w:val="20"/>
        </w:rPr>
        <w:t>tighter border security and more available jobs in Mexico due to an improving economy.</w:t>
      </w:r>
      <w:r w:rsidRPr="00B8585F">
        <w:rPr>
          <w:sz w:val="14"/>
        </w:rPr>
        <w:t xml:space="preserve"> In addition, </w:t>
      </w:r>
      <w:r w:rsidRPr="00B8585F">
        <w:rPr>
          <w:rStyle w:val="StyleUnderline"/>
          <w:sz w:val="20"/>
          <w:szCs w:val="20"/>
        </w:rPr>
        <w:t>some immigrants</w:t>
      </w:r>
      <w:r w:rsidRPr="00B8585F">
        <w:rPr>
          <w:sz w:val="14"/>
        </w:rPr>
        <w:t xml:space="preserve"> who have been here for a number of years and </w:t>
      </w:r>
      <w:r w:rsidRPr="00B8585F">
        <w:rPr>
          <w:rStyle w:val="StyleUnderline"/>
          <w:sz w:val="20"/>
          <w:szCs w:val="20"/>
        </w:rPr>
        <w:t xml:space="preserve">are returning home. </w:t>
      </w:r>
      <w:r w:rsidRPr="00B8585F">
        <w:rPr>
          <w:sz w:val="14"/>
        </w:rPr>
        <w:t xml:space="preserve">3. </w:t>
      </w:r>
      <w:r w:rsidRPr="00B8585F">
        <w:rPr>
          <w:rStyle w:val="StyleUnderline"/>
          <w:sz w:val="20"/>
          <w:szCs w:val="20"/>
        </w:rPr>
        <w:t xml:space="preserve">Reliance on the H-2A seasonal worker program will continue </w:t>
      </w:r>
      <w:r w:rsidRPr="00B8585F">
        <w:rPr>
          <w:sz w:val="14"/>
        </w:rPr>
        <w:t xml:space="preserve">– </w:t>
      </w:r>
      <w:r w:rsidRPr="00B8585F">
        <w:rPr>
          <w:rStyle w:val="StyleUnderline"/>
          <w:sz w:val="20"/>
          <w:szCs w:val="20"/>
        </w:rPr>
        <w:t>As long as there is heavy immigration enforcement pressure</w:t>
      </w:r>
      <w:r w:rsidRPr="00B8585F">
        <w:rPr>
          <w:sz w:val="14"/>
        </w:rPr>
        <w:t xml:space="preserve">, fruit and vegetable growers will use the program to ensure that seasonal crop operations are performed in a timely fashion and to avoid crop losses. 4. Interest in agricultural labor alternatives will continue – With tight labor supplies and increasing wage rates, farm employers will continue to look for ways to become more labor efficient. Alternatives include robotics and other types of modern equipment to replace some labor. Some farm managers will also look at mechanized row crops such as corn and soybeans. 5. Farm owners with labor-intensive enterprises will be cautious about expanding – </w:t>
      </w:r>
      <w:r w:rsidRPr="00B8585F">
        <w:rPr>
          <w:rStyle w:val="StyleUnderline"/>
          <w:sz w:val="20"/>
          <w:szCs w:val="20"/>
        </w:rPr>
        <w:t>With labor supplies uncertain and labor costs increasing, farm managers will expand cautiously</w:t>
      </w:r>
      <w:r w:rsidRPr="00B8585F">
        <w:rPr>
          <w:sz w:val="14"/>
        </w:rPr>
        <w:t>. Likewise, the next generation of farm managers is likely to consider carefully the risks associated with not having available a sufficient number of qualified workers as they make strategic business decisions.</w:t>
      </w:r>
    </w:p>
    <w:p w14:paraId="51562780" w14:textId="77777777" w:rsidR="00315BFF" w:rsidRPr="00B8585F" w:rsidRDefault="00315BFF" w:rsidP="00534370">
      <w:pPr>
        <w:pStyle w:val="Heading4"/>
      </w:pPr>
      <w:r w:rsidRPr="00B8585F">
        <w:t>Immigration enforcement causes farm labor shortages that spike food prices and harm the economy</w:t>
      </w:r>
    </w:p>
    <w:p w14:paraId="71363309" w14:textId="77777777" w:rsidR="00315BFF" w:rsidRPr="00B8585F" w:rsidRDefault="00315BFF" w:rsidP="00315BFF">
      <w:pPr>
        <w:rPr>
          <w:sz w:val="14"/>
        </w:rPr>
      </w:pPr>
      <w:r w:rsidRPr="00B8585F">
        <w:rPr>
          <w:sz w:val="14"/>
        </w:rPr>
        <w:t xml:space="preserve">Emily </w:t>
      </w:r>
      <w:r w:rsidRPr="00B8585F">
        <w:rPr>
          <w:rStyle w:val="Style13ptBold"/>
          <w:sz w:val="24"/>
        </w:rPr>
        <w:t>Garnett</w:t>
      </w:r>
      <w:r w:rsidRPr="00B8585F">
        <w:rPr>
          <w:sz w:val="14"/>
        </w:rPr>
        <w:t>, 11-18-</w:t>
      </w:r>
      <w:r w:rsidRPr="00B8585F">
        <w:rPr>
          <w:rStyle w:val="Style13ptBold"/>
          <w:sz w:val="24"/>
        </w:rPr>
        <w:t>2013</w:t>
      </w:r>
      <w:r w:rsidRPr="00B8585F">
        <w:rPr>
          <w:sz w:val="14"/>
        </w:rPr>
        <w:t>, Dtn News Intern, cites  Frank Gasperini, executive vice president of the National Council of Agricultural Employers and Dan Fazio, director of the Washington Farm Labor Association,  "Immigration Officials' Silent Raids Cause Farm Labor to Flee ," AgFax, http://agfax.com/2013/11/18/immigration-customs-9-audits-rise/, accessed 6-16-2015, jwh</w:t>
      </w:r>
    </w:p>
    <w:p w14:paraId="4750E2CB" w14:textId="77777777" w:rsidR="00315BFF" w:rsidRPr="00B8585F" w:rsidRDefault="00315BFF" w:rsidP="00315BFF">
      <w:r w:rsidRPr="00B8585F">
        <w:rPr>
          <w:rStyle w:val="StyleUnderline"/>
          <w:sz w:val="20"/>
          <w:szCs w:val="20"/>
        </w:rPr>
        <w:t xml:space="preserve">The Department of Homeland Security’s </w:t>
      </w:r>
      <w:r w:rsidRPr="00B8585F">
        <w:rPr>
          <w:sz w:val="14"/>
        </w:rPr>
        <w:t>Immigration and Customs Enforcement’s (</w:t>
      </w:r>
      <w:r w:rsidRPr="00B8585F">
        <w:rPr>
          <w:rStyle w:val="StyleUnderline"/>
          <w:sz w:val="20"/>
          <w:szCs w:val="20"/>
        </w:rPr>
        <w:t>ICE</w:t>
      </w:r>
      <w:r w:rsidRPr="00B8585F">
        <w:rPr>
          <w:sz w:val="14"/>
        </w:rPr>
        <w:t xml:space="preserve">) </w:t>
      </w:r>
      <w:r w:rsidRPr="00B8585F">
        <w:rPr>
          <w:rStyle w:val="StyleUnderline"/>
          <w:sz w:val="20"/>
          <w:szCs w:val="20"/>
        </w:rPr>
        <w:t xml:space="preserve">most recent wave of I-9 audits is a grim reminder of the frustrating status quo that lies ahead for the agricultural industry </w:t>
      </w:r>
      <w:r w:rsidRPr="00B8585F">
        <w:rPr>
          <w:sz w:val="14"/>
        </w:rPr>
        <w:t xml:space="preserve">now that immigration reform is off the table this year, farm labor industry representatives told DTN. Starting in early September, Dan Fazio, director of the Washington Farm Labor Association, started getting the calls he knows all too well. Three companies in his area, two of which were agricultural businesses, had been among the 1,000 companies visited this fall by </w:t>
      </w:r>
      <w:r w:rsidRPr="00B8585F">
        <w:rPr>
          <w:rStyle w:val="StyleUnderline"/>
          <w:sz w:val="20"/>
          <w:szCs w:val="20"/>
        </w:rPr>
        <w:t>ICE agents</w:t>
      </w:r>
      <w:r w:rsidRPr="00B8585F">
        <w:rPr>
          <w:sz w:val="14"/>
        </w:rPr>
        <w:t xml:space="preserve">, who </w:t>
      </w:r>
      <w:r w:rsidRPr="00B8585F">
        <w:rPr>
          <w:rStyle w:val="StyleUnderline"/>
          <w:sz w:val="20"/>
          <w:szCs w:val="20"/>
        </w:rPr>
        <w:t>hand</w:t>
      </w:r>
      <w:r w:rsidRPr="00B8585F">
        <w:rPr>
          <w:sz w:val="14"/>
        </w:rPr>
        <w:t xml:space="preserve">ed </w:t>
      </w:r>
      <w:r w:rsidRPr="00B8585F">
        <w:rPr>
          <w:rStyle w:val="StyleUnderline"/>
          <w:sz w:val="20"/>
          <w:szCs w:val="20"/>
        </w:rPr>
        <w:t>out</w:t>
      </w:r>
      <w:r w:rsidRPr="00B8585F">
        <w:rPr>
          <w:sz w:val="14"/>
        </w:rPr>
        <w:t xml:space="preserve"> </w:t>
      </w:r>
      <w:r w:rsidRPr="00B8585F">
        <w:rPr>
          <w:rStyle w:val="StyleUnderline"/>
          <w:sz w:val="20"/>
          <w:szCs w:val="20"/>
        </w:rPr>
        <w:t>72-hour notices of an audit of I-9 forms</w:t>
      </w:r>
      <w:r w:rsidRPr="00B8585F">
        <w:rPr>
          <w:sz w:val="14"/>
        </w:rPr>
        <w:t xml:space="preserve"> — the forms </w:t>
      </w:r>
      <w:r w:rsidRPr="00B8585F">
        <w:rPr>
          <w:rStyle w:val="StyleUnderline"/>
          <w:sz w:val="20"/>
          <w:szCs w:val="20"/>
        </w:rPr>
        <w:t>that verify the identity and employment status of workers</w:t>
      </w:r>
      <w:r w:rsidRPr="00B8585F">
        <w:rPr>
          <w:sz w:val="14"/>
        </w:rPr>
        <w:t>. “</w:t>
      </w:r>
      <w:r w:rsidRPr="00B8585F">
        <w:rPr>
          <w:rStyle w:val="StyleUnderline"/>
          <w:sz w:val="20"/>
          <w:szCs w:val="20"/>
        </w:rPr>
        <w:t>We call them ‘silent raids</w:t>
      </w:r>
      <w:r w:rsidRPr="00B8585F">
        <w:rPr>
          <w:sz w:val="14"/>
        </w:rPr>
        <w:t xml:space="preserve">,’ because they come and do an ICE audit of your I-9s, and a lot of </w:t>
      </w:r>
      <w:r w:rsidRPr="00B8585F">
        <w:rPr>
          <w:rStyle w:val="StyleUnderline"/>
          <w:sz w:val="20"/>
          <w:szCs w:val="20"/>
        </w:rPr>
        <w:t>workers see the ICE folks, and</w:t>
      </w:r>
      <w:r w:rsidRPr="00B8585F">
        <w:rPr>
          <w:sz w:val="14"/>
        </w:rPr>
        <w:t xml:space="preserve"> they </w:t>
      </w:r>
      <w:r w:rsidRPr="00B8585F">
        <w:rPr>
          <w:rStyle w:val="StyleUnderline"/>
          <w:sz w:val="20"/>
          <w:szCs w:val="20"/>
        </w:rPr>
        <w:t>flee because they know their papers are bad</w:t>
      </w:r>
      <w:r w:rsidRPr="00B8585F">
        <w:rPr>
          <w:sz w:val="14"/>
        </w:rPr>
        <w:t xml:space="preserve">,” said Frank Gasperini, executive vice president of the National Council of Agricultural Employers. Since 2007, when ICE made only 250 such visits, </w:t>
      </w:r>
      <w:r w:rsidRPr="00B8585F">
        <w:rPr>
          <w:rStyle w:val="StyleUnderline"/>
          <w:sz w:val="20"/>
          <w:szCs w:val="20"/>
        </w:rPr>
        <w:t>the number of audits has soared to more than 3,000 in 2012.</w:t>
      </w:r>
      <w:r w:rsidRPr="00B8585F">
        <w:rPr>
          <w:sz w:val="14"/>
        </w:rPr>
        <w:t xml:space="preserve"> The </w:t>
      </w:r>
      <w:r w:rsidRPr="00B8585F">
        <w:rPr>
          <w:rStyle w:val="StyleUnderline"/>
          <w:sz w:val="20"/>
          <w:szCs w:val="20"/>
        </w:rPr>
        <w:t>total fines from 2009 to 2012 rose from $1 million to $13 million</w:t>
      </w:r>
      <w:r w:rsidRPr="00B8585F">
        <w:rPr>
          <w:sz w:val="14"/>
        </w:rPr>
        <w:t>, according to ICE statistics released in July of 2012. During the audits, agents look for technical errors in an employer’s paperwork, which can result in fines ranging from $110 to $1,100. They also look for evidence of intentional employment of undocumented workers, which can send fines skyrocketing from $375 to $16,000. As long as agricultural employers can prove they saw and recorded authentic-looking identification from their workers — defined as a “good-faith effort” by ICE — agents are unlikely to fine you, Gasperini told DTN. But employers then have only 10 days to either fire workers whose papers don’t pass muster in the audit or retrieve new documents from them. “</w:t>
      </w:r>
      <w:r w:rsidRPr="00B8585F">
        <w:rPr>
          <w:rStyle w:val="StyleUnderline"/>
          <w:sz w:val="20"/>
          <w:szCs w:val="20"/>
        </w:rPr>
        <w:t xml:space="preserve">That’s a </w:t>
      </w:r>
      <w:r w:rsidRPr="00B8585F">
        <w:rPr>
          <w:sz w:val="14"/>
        </w:rPr>
        <w:t>pretty</w:t>
      </w:r>
      <w:r w:rsidRPr="00B8585F">
        <w:rPr>
          <w:rStyle w:val="StyleUnderline"/>
          <w:sz w:val="20"/>
          <w:szCs w:val="20"/>
        </w:rPr>
        <w:t xml:space="preserve"> Pyrrhic victory, to lose your workers and know your </w:t>
      </w:r>
      <w:r w:rsidRPr="00B8585F">
        <w:rPr>
          <w:sz w:val="14"/>
        </w:rPr>
        <w:t>cows aren’t going to get milked that day or</w:t>
      </w:r>
      <w:r w:rsidRPr="00B8585F">
        <w:rPr>
          <w:rStyle w:val="StyleUnderline"/>
          <w:sz w:val="20"/>
          <w:szCs w:val="20"/>
        </w:rPr>
        <w:t xml:space="preserve"> </w:t>
      </w:r>
      <w:r w:rsidRPr="00B8585F">
        <w:rPr>
          <w:sz w:val="14"/>
        </w:rPr>
        <w:t>your</w:t>
      </w:r>
      <w:r w:rsidRPr="00B8585F">
        <w:rPr>
          <w:rStyle w:val="StyleUnderline"/>
          <w:sz w:val="20"/>
          <w:szCs w:val="20"/>
        </w:rPr>
        <w:t xml:space="preserve"> crop isn’t going to get picked</w:t>
      </w:r>
      <w:r w:rsidRPr="00B8585F">
        <w:rPr>
          <w:sz w:val="14"/>
        </w:rPr>
        <w:t>,” Gasperini said. “</w:t>
      </w:r>
      <w:r w:rsidRPr="00B8585F">
        <w:rPr>
          <w:rStyle w:val="StyleUnderline"/>
          <w:sz w:val="20"/>
          <w:szCs w:val="20"/>
        </w:rPr>
        <w:t>You don’t have a violation to get fined on for your I-9s, but you’re going to lose your crop</w:t>
      </w:r>
      <w:r w:rsidRPr="00B8585F">
        <w:rPr>
          <w:sz w:val="14"/>
        </w:rPr>
        <w:t xml:space="preserve">.” Even using E-Verify, the internet-based program that verifies employment eligibility, doesn’t guarantee that an employer is safe from I-9 audits. A 2009 study by the U.S. Customs and Immigration Services found that, due to identity fraud, E-Verify inaccurately identified undocumented workers as legal 54% of the time. The H-2A guest worker program can ensure a legal workforce, Fazio noted. His organization has helped between 40 and 50 Washington companies get certified to bring in 6,000 H-2A workers this year, but he says it has been “unbelievably hard” to do so. The H-2A program has been widely criticized for being cumbersome, inflexible and expensive, and with only 86,000 workers employed under it last year, the program supplies less than 5% of the farm labor in the country. Fazio calls </w:t>
      </w:r>
      <w:r w:rsidRPr="00B8585F">
        <w:rPr>
          <w:rStyle w:val="StyleUnderline"/>
          <w:sz w:val="20"/>
          <w:szCs w:val="20"/>
        </w:rPr>
        <w:t xml:space="preserve">the I-9 audits “a ridiculous paper chase” that accomplish none of ICE’s purported goals to expel “criminal aliens” and protect the border. </w:t>
      </w:r>
      <w:r w:rsidRPr="00B8585F">
        <w:rPr>
          <w:sz w:val="14"/>
        </w:rPr>
        <w:t xml:space="preserve">“The program is functionally ridiculous. It does absolutely nothing,” he said, noting that the </w:t>
      </w:r>
      <w:r w:rsidRPr="00B8585F">
        <w:rPr>
          <w:rStyle w:val="StyleUnderline"/>
          <w:sz w:val="20"/>
          <w:szCs w:val="20"/>
        </w:rPr>
        <w:t>undocumented workers aren’t deported, just kicked out of their jobs</w:t>
      </w:r>
      <w:r w:rsidRPr="00B8585F">
        <w:rPr>
          <w:sz w:val="14"/>
        </w:rPr>
        <w:t xml:space="preserve">. “So now you’ve got an employee that you trained, and that person walks across the street to work for your competitor, and you have to hire a new (undocumented worker) to replace the one that you lost.” The I-9 raids have proven to be so disruptive to agricultural operations that Sen. Dianne Feinstein (D-Cal.) wrote a letter on Sept. 3 to then-Secretary of the Department of Homeland Security Janet Napolitano, urging DHS to stop targeting much-needed agricultural workers. “Because the reality is that </w:t>
      </w:r>
      <w:r w:rsidRPr="00B8585F">
        <w:rPr>
          <w:rStyle w:val="StyleUnderline"/>
          <w:sz w:val="20"/>
          <w:szCs w:val="20"/>
        </w:rPr>
        <w:t>the majority of farm workers in the U.S. are foreign-born and unauthorized</w:t>
      </w:r>
      <w:r w:rsidRPr="00B8585F">
        <w:rPr>
          <w:sz w:val="14"/>
        </w:rPr>
        <w:t xml:space="preserve"> — which is well-known — I am afraid that </w:t>
      </w:r>
      <w:r w:rsidRPr="00B8585F">
        <w:rPr>
          <w:rStyle w:val="StyleUnderline"/>
          <w:sz w:val="20"/>
          <w:szCs w:val="20"/>
        </w:rPr>
        <w:t xml:space="preserve">this aggressive worksite enforcement strategy will deprive the agricultural sector of most of its workforce and cause farmers and related industries across the country significant </w:t>
      </w:r>
      <w:r w:rsidRPr="00B8585F">
        <w:rPr>
          <w:rStyle w:val="Emphasis"/>
        </w:rPr>
        <w:t>economic harm</w:t>
      </w:r>
      <w:r w:rsidRPr="00B8585F">
        <w:rPr>
          <w:rStyle w:val="StyleUnderline"/>
          <w:sz w:val="20"/>
          <w:szCs w:val="20"/>
        </w:rPr>
        <w:t xml:space="preserve">, as well as </w:t>
      </w:r>
      <w:r w:rsidRPr="00B8585F">
        <w:rPr>
          <w:rStyle w:val="Emphasis"/>
        </w:rPr>
        <w:t>driving up food prices</w:t>
      </w:r>
      <w:r w:rsidRPr="00B8585F">
        <w:rPr>
          <w:rStyle w:val="StyleUnderline"/>
          <w:sz w:val="20"/>
          <w:szCs w:val="20"/>
        </w:rPr>
        <w:t xml:space="preserve"> for consumers</w:t>
      </w:r>
      <w:r w:rsidRPr="00B8585F">
        <w:rPr>
          <w:sz w:val="14"/>
        </w:rPr>
        <w:t xml:space="preserve">,” Feinstein wrote. Yet with the House of Representatives’ recent refusal to go to conference with the Senate’s immigration reform bill, </w:t>
      </w:r>
      <w:r w:rsidRPr="00B8585F">
        <w:rPr>
          <w:rStyle w:val="StyleUnderline"/>
          <w:sz w:val="20"/>
          <w:szCs w:val="20"/>
        </w:rPr>
        <w:t>agricultural employers must be prepared for more of the same,</w:t>
      </w:r>
      <w:r w:rsidRPr="00B8585F">
        <w:rPr>
          <w:sz w:val="14"/>
        </w:rPr>
        <w:t xml:space="preserve"> both Gasperini and Fazio warned. Both urged agricultural employers to do self-audits and seek out help if they are unsure how to properly fill out I-9 forms. “</w:t>
      </w:r>
      <w:r w:rsidRPr="00B8585F">
        <w:rPr>
          <w:rStyle w:val="StyleUnderline"/>
          <w:sz w:val="20"/>
          <w:szCs w:val="20"/>
        </w:rPr>
        <w:t>There’s no guarantee that you won’t lose your workers at a horribly inopportune</w:t>
      </w:r>
      <w:r w:rsidRPr="00B8585F">
        <w:t xml:space="preserve"> time, but the one thing that you can do is make yourself pretty certain that you’re not going to be fined or penalized with legal sanctions for not doing (I-9s) properly” Gasperini said. “It’s a very thin shield and not a very good shield, but it’s the only thing they have.”</w:t>
      </w:r>
    </w:p>
    <w:p w14:paraId="05196FC6" w14:textId="77777777" w:rsidR="00315BFF" w:rsidRPr="00B8585F" w:rsidRDefault="00315BFF" w:rsidP="00534370">
      <w:pPr>
        <w:pStyle w:val="Heading4"/>
      </w:pPr>
      <w:r w:rsidRPr="00B8585F">
        <w:t>Plan prevents immigration enforcement</w:t>
      </w:r>
    </w:p>
    <w:p w14:paraId="3BE1B33B" w14:textId="77777777" w:rsidR="00315BFF" w:rsidRPr="00B8585F" w:rsidRDefault="00315BFF" w:rsidP="00315BFF">
      <w:pPr>
        <w:rPr>
          <w:sz w:val="14"/>
        </w:rPr>
      </w:pPr>
      <w:r w:rsidRPr="00B8585F">
        <w:rPr>
          <w:sz w:val="14"/>
        </w:rPr>
        <w:t xml:space="preserve">Julia </w:t>
      </w:r>
      <w:r w:rsidRPr="00B8585F">
        <w:rPr>
          <w:rStyle w:val="Style13ptBold"/>
          <w:sz w:val="24"/>
        </w:rPr>
        <w:t>Kann</w:t>
      </w:r>
      <w:r w:rsidRPr="00B8585F">
        <w:rPr>
          <w:sz w:val="14"/>
        </w:rPr>
        <w:t>, 4-6-</w:t>
      </w:r>
      <w:r w:rsidRPr="00B8585F">
        <w:rPr>
          <w:rStyle w:val="Style13ptBold"/>
          <w:sz w:val="24"/>
        </w:rPr>
        <w:t>2015</w:t>
      </w:r>
      <w:r w:rsidRPr="00B8585F">
        <w:rPr>
          <w:sz w:val="14"/>
        </w:rPr>
        <w:t>, "Navigating New Immigration Rules—with the Union’s Help," Labor Notes, http://labornotes.org/2015/03/navigating-new-immigration-rules-with-the-unions-help, accessed 6-16-2015, jwh</w:t>
      </w:r>
    </w:p>
    <w:p w14:paraId="5CA5B007" w14:textId="77777777" w:rsidR="00315BFF" w:rsidRPr="008D6A88" w:rsidRDefault="00315BFF" w:rsidP="00315BFF">
      <w:r w:rsidRPr="00B8585F">
        <w:rPr>
          <w:sz w:val="14"/>
        </w:rPr>
        <w:t xml:space="preserve">Going beyond contracts and grievances, the United Food and Commercial Workers is serving its members in a new way: </w:t>
      </w:r>
      <w:r w:rsidRPr="00B8585F">
        <w:rPr>
          <w:rStyle w:val="StyleUnderline"/>
          <w:sz w:val="20"/>
          <w:szCs w:val="20"/>
        </w:rPr>
        <w:t xml:space="preserve">helping immigrants prepare to get legal authorization to work, under President Obama’s recent executive order. </w:t>
      </w:r>
      <w:r w:rsidRPr="00B8585F">
        <w:rPr>
          <w:sz w:val="14"/>
        </w:rPr>
        <w:t xml:space="preserve">UFCW unveiled the national initiative in March. The union plans to train 100,000 members on eligibility requirements and help them gather the necessary documents to apply. About 700 members have been trained so far. Obama’s November order created a new immigration status, Deferred Action for Parental Accountability, and expanded a recently created status, Deferred Action for Childhood Arrivals. While </w:t>
      </w:r>
      <w:r w:rsidRPr="00B8585F">
        <w:rPr>
          <w:rStyle w:val="StyleUnderline"/>
          <w:sz w:val="20"/>
          <w:szCs w:val="20"/>
        </w:rPr>
        <w:t>DAPA and DACA</w:t>
      </w:r>
      <w:r w:rsidRPr="00B8585F">
        <w:rPr>
          <w:sz w:val="14"/>
        </w:rPr>
        <w:t xml:space="preserve"> won’t lead to citizenship, they will </w:t>
      </w:r>
      <w:r w:rsidRPr="00B8585F">
        <w:rPr>
          <w:rStyle w:val="StyleUnderline"/>
          <w:sz w:val="20"/>
          <w:szCs w:val="20"/>
        </w:rPr>
        <w:t>grant legal permission to work—which can be “life-transforming,”</w:t>
      </w:r>
      <w:r w:rsidRPr="00B8585F">
        <w:rPr>
          <w:sz w:val="14"/>
        </w:rPr>
        <w:t xml:space="preserve"> says UFCW Executive Vice President Esther Lopez. </w:t>
      </w:r>
      <w:r w:rsidRPr="00B8585F">
        <w:rPr>
          <w:rStyle w:val="StyleUnderline"/>
          <w:sz w:val="20"/>
          <w:szCs w:val="20"/>
        </w:rPr>
        <w:t>Up to 5 million</w:t>
      </w:r>
      <w:r w:rsidRPr="00B8585F">
        <w:rPr>
          <w:sz w:val="14"/>
        </w:rPr>
        <w:t xml:space="preserve"> of the estimated 11 million </w:t>
      </w:r>
      <w:r w:rsidRPr="00B8585F">
        <w:rPr>
          <w:rStyle w:val="StyleUnderline"/>
          <w:sz w:val="20"/>
          <w:szCs w:val="20"/>
        </w:rPr>
        <w:t>undocumented immigrants in the U.S. are expected to be newly eligible.</w:t>
      </w:r>
      <w:r w:rsidRPr="00B8585F">
        <w:rPr>
          <w:sz w:val="14"/>
        </w:rPr>
        <w:t xml:space="preserve"> The statuses will last for three years, by which time immigration activists hope real reform will be underway. </w:t>
      </w:r>
      <w:r w:rsidRPr="00B8585F">
        <w:rPr>
          <w:rStyle w:val="StyleUnderline"/>
          <w:sz w:val="20"/>
          <w:szCs w:val="20"/>
        </w:rPr>
        <w:t>The new and expanded statuses were supposed to go into effect by May, but a federal district court in Texas put the plans on hold</w:t>
      </w:r>
      <w:r w:rsidRPr="00B8585F">
        <w:rPr>
          <w:sz w:val="14"/>
        </w:rPr>
        <w:t xml:space="preserve">. Despite this setback, UFCW is pushing forward with its program. TRAIN THE TRAINER The training starts with a three-day intensive for local staffers, stewards, and member leaders in a region or at an interested local. International union staff and lawyers walk participants through eligibility details and application procedures. Once trained, Lopez says, local leaders will “go into plants and stores and answer questions that members may have.” “The end goal is to train our local unions so they can hold these workshops on their own,” said Tim Schlittner, a UFCW staffer. “When it moves into the application period, we want to make sure as many locals as possible are prepared to help members get their applications in.” Local 75 represents 30,000 workers in Ohio, Indiana, and Kentucky. “We have a lot of members in food processing, and some of the plants are 85 percent or 90 percent immigrants,” said staffer Bill Dudley, who attended a recent training. Once local staffers understand the process themselves, Dudley said, they’ll hold a “train-the-trainer” for members who want to help, and offer their first DAPA clinic in April. </w:t>
      </w:r>
      <w:r w:rsidRPr="008D6A88">
        <w:rPr>
          <w:rStyle w:val="Emphasis"/>
        </w:rPr>
        <w:t>AN END TO FEAR</w:t>
      </w:r>
      <w:r w:rsidRPr="00B8585F">
        <w:rPr>
          <w:sz w:val="14"/>
        </w:rPr>
        <w:t xml:space="preserve">? For those eligible, </w:t>
      </w:r>
      <w:r w:rsidRPr="00B8585F">
        <w:rPr>
          <w:rStyle w:val="StyleUnderline"/>
          <w:sz w:val="20"/>
          <w:szCs w:val="20"/>
        </w:rPr>
        <w:t>the new programs could put to rest the constant fear of having their work status audited</w:t>
      </w:r>
      <w:r w:rsidRPr="00B8585F">
        <w:rPr>
          <w:sz w:val="14"/>
        </w:rPr>
        <w:t xml:space="preserve">. “There’s a lot of people I know who have problems with papers,” said Guerdie Celas, a Local 1776 steward at JBS meat processing company in Pennsylvania, who attended a </w:t>
      </w:r>
      <w:r w:rsidRPr="003876E9">
        <w:rPr>
          <w:sz w:val="16"/>
          <w:szCs w:val="16"/>
        </w:rPr>
        <w:t>February training. “I see what people are going through.” Immigration and Customs Enforcement mostly stopped its physical raids on workplaces in 2009, replacing them with I-9 audits, also known as “silent raids.” Companies in the U.S. are required to have every employee fill out an I-9 form, certifying that he or she is legally eligible to work here. You probably filled one out last time you were hired. When ICE audits, it can fine the employer and demand that it fire anyone whose I-9 doesn’t check out. An agreement between ICE and the Department of Labor is supposed to prevent I-9 audits where there is an “ongoing labor dispute.” Still</w:t>
      </w:r>
      <w:r w:rsidRPr="00886954">
        <w:t>,</w:t>
      </w:r>
      <w:r w:rsidRPr="00B8585F">
        <w:rPr>
          <w:rStyle w:val="StyleUnderline"/>
          <w:sz w:val="20"/>
          <w:szCs w:val="20"/>
        </w:rPr>
        <w:t xml:space="preserve"> immigrant workers often fear that organizing could lead to inquiries about their status</w:t>
      </w:r>
      <w:r w:rsidRPr="00B8585F">
        <w:rPr>
          <w:sz w:val="14"/>
        </w:rPr>
        <w:t xml:space="preserve">. For instance, </w:t>
      </w:r>
      <w:r w:rsidRPr="00B8585F">
        <w:rPr>
          <w:rStyle w:val="StyleUnderline"/>
          <w:sz w:val="20"/>
          <w:szCs w:val="20"/>
        </w:rPr>
        <w:t>125 workers</w:t>
      </w:r>
      <w:r w:rsidRPr="00B8585F">
        <w:rPr>
          <w:sz w:val="14"/>
        </w:rPr>
        <w:t xml:space="preserve"> at an Oakland bakery </w:t>
      </w:r>
      <w:r w:rsidRPr="00B8585F">
        <w:rPr>
          <w:rStyle w:val="StyleUnderline"/>
          <w:sz w:val="20"/>
          <w:szCs w:val="20"/>
        </w:rPr>
        <w:t>were abruptly audited and fired</w:t>
      </w:r>
      <w:r w:rsidRPr="00B8585F">
        <w:rPr>
          <w:sz w:val="14"/>
        </w:rPr>
        <w:t xml:space="preserve"> in 2013—shortly after their contract expired, and </w:t>
      </w:r>
      <w:r w:rsidRPr="00B8585F">
        <w:rPr>
          <w:rStyle w:val="StyleUnderline"/>
          <w:sz w:val="20"/>
          <w:szCs w:val="20"/>
        </w:rPr>
        <w:t>as some were agitating for raises.</w:t>
      </w:r>
      <w:r w:rsidRPr="00B8585F">
        <w:rPr>
          <w:sz w:val="14"/>
        </w:rPr>
        <w:t xml:space="preserve"> Some UFCW locals have helped workers use the limited rights they have in this tough situation. Members can assert their Weingarten rights to bring a union representative with them to challenge management about the reasons for audits. Several locals have negotiated contracts that explicitly limit management’s ability to check workers’ I9-s. But often, all the union can do is buy workers a bit more time. Ultimately </w:t>
      </w:r>
      <w:r w:rsidRPr="008D6A88">
        <w:rPr>
          <w:rStyle w:val="StyleUnderline"/>
        </w:rPr>
        <w:t>those outed as undocumented are forced to seek new jobs. So achieving DAPA stat</w:t>
      </w:r>
      <w:r w:rsidRPr="00B8585F">
        <w:rPr>
          <w:rStyle w:val="StyleUnderline"/>
          <w:sz w:val="20"/>
          <w:szCs w:val="20"/>
        </w:rPr>
        <w:t>us would lift a big weight</w:t>
      </w:r>
      <w:r w:rsidRPr="00B8585F">
        <w:rPr>
          <w:sz w:val="14"/>
        </w:rPr>
        <w:t xml:space="preserve"> off anyone’s </w:t>
      </w:r>
      <w:r w:rsidRPr="008D6A88">
        <w:t>mind. And if enough people in a given workplace no longer have to fear retaliatory audits, it could give a crucial boost to new organizing or union activism.</w:t>
      </w:r>
    </w:p>
    <w:p w14:paraId="5B5EF553" w14:textId="77777777" w:rsidR="00315BFF" w:rsidRPr="00B8585F" w:rsidRDefault="00315BFF" w:rsidP="00534370">
      <w:pPr>
        <w:pStyle w:val="Heading4"/>
      </w:pPr>
      <w:r w:rsidRPr="00B8585F">
        <w:t>Prolonged labor shortage collapses US agriculture – underpins food security and the economy</w:t>
      </w:r>
    </w:p>
    <w:p w14:paraId="64F669DC" w14:textId="77777777" w:rsidR="00315BFF" w:rsidRPr="00B8585F" w:rsidRDefault="00315BFF" w:rsidP="00315BFF">
      <w:pPr>
        <w:rPr>
          <w:sz w:val="14"/>
        </w:rPr>
      </w:pPr>
      <w:r w:rsidRPr="00B8585F">
        <w:rPr>
          <w:sz w:val="14"/>
        </w:rPr>
        <w:t xml:space="preserve">Paul </w:t>
      </w:r>
      <w:r w:rsidRPr="00B8585F">
        <w:rPr>
          <w:rStyle w:val="Style13ptBold"/>
          <w:sz w:val="24"/>
        </w:rPr>
        <w:t>McDaniel</w:t>
      </w:r>
      <w:r w:rsidRPr="00B8585F">
        <w:rPr>
          <w:sz w:val="14"/>
        </w:rPr>
        <w:t>, Researcher at American Immigration Council , 4-1-</w:t>
      </w:r>
      <w:r w:rsidRPr="00B8585F">
        <w:rPr>
          <w:rStyle w:val="Style13ptBold"/>
          <w:sz w:val="24"/>
        </w:rPr>
        <w:t>2015</w:t>
      </w:r>
      <w:r w:rsidRPr="00B8585F">
        <w:rPr>
          <w:sz w:val="14"/>
        </w:rPr>
        <w:t>, "How Inaction on Immigration Impacts the Agricultural Economy," Immigration Impact is a project of the American Immigration Council, http://immigrationimpact.com/2015/04/01/how-inaction-on-immigration-impacts-the-agricultural-economy/</w:t>
      </w:r>
    </w:p>
    <w:p w14:paraId="5C480EA9" w14:textId="77777777" w:rsidR="00315BFF" w:rsidRPr="00B8585F" w:rsidRDefault="00315BFF" w:rsidP="00315BFF">
      <w:pPr>
        <w:rPr>
          <w:sz w:val="14"/>
        </w:rPr>
      </w:pPr>
      <w:r w:rsidRPr="00B8585F">
        <w:rPr>
          <w:sz w:val="14"/>
        </w:rPr>
        <w:t xml:space="preserve">Due to its geographic diversity and natural resource abundance, </w:t>
      </w:r>
      <w:r w:rsidRPr="00B8585F">
        <w:rPr>
          <w:rStyle w:val="StyleUnderline"/>
          <w:sz w:val="20"/>
          <w:szCs w:val="20"/>
        </w:rPr>
        <w:t xml:space="preserve">the United States is </w:t>
      </w:r>
      <w:r w:rsidRPr="00B8585F">
        <w:rPr>
          <w:rStyle w:val="Emphasis"/>
        </w:rPr>
        <w:t>one of the world’s leading agricultural producers and suppliers</w:t>
      </w:r>
      <w:r w:rsidRPr="00B8585F">
        <w:rPr>
          <w:sz w:val="14"/>
        </w:rPr>
        <w:t xml:space="preserve">. Indeed, </w:t>
      </w:r>
      <w:r w:rsidRPr="00B8585F">
        <w:rPr>
          <w:rStyle w:val="StyleUnderline"/>
          <w:sz w:val="20"/>
          <w:szCs w:val="20"/>
        </w:rPr>
        <w:t xml:space="preserve">the $374 billion U.S. agriculture sector is critical to the U.S. economy, but its health </w:t>
      </w:r>
      <w:r w:rsidRPr="00B8585F">
        <w:rPr>
          <w:rStyle w:val="Emphasis"/>
        </w:rPr>
        <w:t>depends on a functioning immigration system.</w:t>
      </w:r>
      <w:r w:rsidRPr="00B8585F">
        <w:rPr>
          <w:sz w:val="14"/>
        </w:rPr>
        <w:t xml:space="preserve"> </w:t>
      </w:r>
      <w:r w:rsidRPr="00B8585F">
        <w:rPr>
          <w:rStyle w:val="StyleUnderline"/>
          <w:sz w:val="20"/>
          <w:szCs w:val="20"/>
        </w:rPr>
        <w:t xml:space="preserve">From migrant workers on farms, to foreign-born scientists at agribusiness and agricultural research centers, immigrant labor is important for U.S. agriculture, and </w:t>
      </w:r>
      <w:r w:rsidRPr="00B8585F">
        <w:rPr>
          <w:sz w:val="14"/>
        </w:rPr>
        <w:t xml:space="preserve">analysts predict that </w:t>
      </w:r>
      <w:r w:rsidRPr="00B8585F">
        <w:rPr>
          <w:rStyle w:val="StyleUnderline"/>
          <w:sz w:val="20"/>
          <w:szCs w:val="20"/>
        </w:rPr>
        <w:t xml:space="preserve">in the absence of immigration reform, the </w:t>
      </w:r>
      <w:r w:rsidRPr="00B8585F">
        <w:rPr>
          <w:rStyle w:val="Emphasis"/>
        </w:rPr>
        <w:t xml:space="preserve">growth of the entire sector may stall. </w:t>
      </w:r>
      <w:r w:rsidRPr="00B8585F">
        <w:rPr>
          <w:sz w:val="14"/>
        </w:rPr>
        <w:t xml:space="preserve">At an event Tuesday on immigration, agriculture, and the economy, panelists described how </w:t>
      </w:r>
      <w:r w:rsidRPr="00B8585F">
        <w:rPr>
          <w:rStyle w:val="StyleUnderline"/>
          <w:sz w:val="20"/>
          <w:szCs w:val="20"/>
        </w:rPr>
        <w:t>the status quo is harmful to employers, workers, the broader economy, and food security</w:t>
      </w:r>
      <w:r w:rsidRPr="00B8585F">
        <w:rPr>
          <w:sz w:val="14"/>
        </w:rPr>
        <w:t xml:space="preserve">. Stephanie Mercier, with the Farm Journal Foundation, and author of Employing Agriculture: How the Midwest Farm Sector Relies on Immigrant Labor, observed that between 2000 and 2012, </w:t>
      </w:r>
      <w:r w:rsidRPr="00886954">
        <w:rPr>
          <w:rStyle w:val="StyleUnderline"/>
        </w:rPr>
        <w:t>“U.S.</w:t>
      </w:r>
      <w:r w:rsidRPr="00B8585F">
        <w:rPr>
          <w:rStyle w:val="StyleUnderline"/>
          <w:sz w:val="20"/>
          <w:szCs w:val="20"/>
        </w:rPr>
        <w:t xml:space="preserve"> consumption of fresh produce rose by 10.5 percent, while U.S. production rose only 1.4 percent</w:t>
      </w:r>
      <w:r w:rsidRPr="00B8585F">
        <w:rPr>
          <w:sz w:val="14"/>
        </w:rPr>
        <w:t xml:space="preserve">. As a result, </w:t>
      </w:r>
      <w:r w:rsidRPr="00B8585F">
        <w:rPr>
          <w:rStyle w:val="StyleUnderline"/>
          <w:sz w:val="20"/>
          <w:szCs w:val="20"/>
        </w:rPr>
        <w:t xml:space="preserve">imports of fresh fruits </w:t>
      </w:r>
      <w:r w:rsidRPr="00886954">
        <w:rPr>
          <w:rStyle w:val="StyleUnderline"/>
        </w:rPr>
        <w:t>and</w:t>
      </w:r>
      <w:r w:rsidRPr="00B8585F">
        <w:rPr>
          <w:rStyle w:val="StyleUnderline"/>
          <w:sz w:val="20"/>
          <w:szCs w:val="20"/>
        </w:rPr>
        <w:t xml:space="preserve"> vegetables have increased by 38 percent over that period, with imports in several categories spiking well over 100 percent</w:t>
      </w:r>
      <w:r w:rsidRPr="00B8585F">
        <w:rPr>
          <w:sz w:val="14"/>
        </w:rPr>
        <w:t xml:space="preserve">.” And citing a previous study, she notes that </w:t>
      </w:r>
      <w:r w:rsidRPr="00B8585F">
        <w:rPr>
          <w:rStyle w:val="StyleUnderline"/>
          <w:sz w:val="20"/>
          <w:szCs w:val="20"/>
        </w:rPr>
        <w:t xml:space="preserve">labor supply challenges and H-2A visa shortcomings are key factors in a 27 percent decline in market share for U.S. growers, accounting for $3.3 billion in missed GDP growth and $1.4 billion in unrealized farm income for 2012. </w:t>
      </w:r>
      <w:r w:rsidRPr="00B8585F">
        <w:rPr>
          <w:sz w:val="14"/>
        </w:rPr>
        <w:t xml:space="preserve">Another panelist, Craig Regelbrugge, with AmericanHort, observed on AgriTalk radio that immigrants working in the agriculture sector are helping to create jobs for U.S. workers by enabling us to produce in the United States: “And </w:t>
      </w:r>
      <w:r w:rsidRPr="00B8585F">
        <w:rPr>
          <w:rStyle w:val="StyleUnderline"/>
          <w:sz w:val="20"/>
          <w:szCs w:val="20"/>
        </w:rPr>
        <w:t>when we produce here we are generating thousands upon thousands of jobs that are not on the farm necessarily</w:t>
      </w:r>
      <w:r w:rsidRPr="00B8585F">
        <w:rPr>
          <w:sz w:val="14"/>
        </w:rPr>
        <w:t xml:space="preserve">. They’re related to inputs that the farmer must buy in order to produce. They’re related to things that must happen after the crop or product leaves the farm. The </w:t>
      </w:r>
      <w:r w:rsidRPr="00B8585F">
        <w:rPr>
          <w:rStyle w:val="StyleUnderline"/>
          <w:sz w:val="20"/>
          <w:szCs w:val="20"/>
        </w:rPr>
        <w:t xml:space="preserve">multiplier effect for each farmworker is </w:t>
      </w:r>
      <w:r w:rsidRPr="00B8585F">
        <w:rPr>
          <w:sz w:val="14"/>
        </w:rPr>
        <w:t xml:space="preserve">said to be somewhere </w:t>
      </w:r>
      <w:r w:rsidRPr="00B8585F">
        <w:rPr>
          <w:rStyle w:val="StyleUnderline"/>
        </w:rPr>
        <w:t>between</w:t>
      </w:r>
      <w:r w:rsidRPr="00B8585F">
        <w:rPr>
          <w:rStyle w:val="StyleUnderline"/>
          <w:sz w:val="20"/>
          <w:szCs w:val="20"/>
        </w:rPr>
        <w:t xml:space="preserve"> 2 and 3 jobs that are created here</w:t>
      </w:r>
      <w:r w:rsidRPr="00B8585F">
        <w:rPr>
          <w:sz w:val="14"/>
        </w:rPr>
        <w:t>…</w:t>
      </w:r>
      <w:r w:rsidRPr="00B8585F">
        <w:rPr>
          <w:rStyle w:val="StyleUnderline"/>
          <w:sz w:val="20"/>
          <w:szCs w:val="20"/>
        </w:rPr>
        <w:t xml:space="preserve">If we become reliant </w:t>
      </w:r>
      <w:r w:rsidRPr="00B8585F">
        <w:t>on Canada, Mexico, Central America, and…China to feed us,</w:t>
      </w:r>
      <w:r w:rsidRPr="00B8585F">
        <w:rPr>
          <w:rStyle w:val="StyleUnderline"/>
          <w:sz w:val="20"/>
          <w:szCs w:val="20"/>
        </w:rPr>
        <w:t xml:space="preserve"> most of the jobs that exist here in agriculture will go offshore</w:t>
      </w:r>
      <w:r w:rsidRPr="00B8585F">
        <w:t xml:space="preserve"> to support us.” Describing</w:t>
      </w:r>
      <w:r w:rsidRPr="00B8585F">
        <w:rPr>
          <w:sz w:val="14"/>
        </w:rPr>
        <w:t xml:space="preserve"> the perspective of farmworkers, Adrienne DerVartanian, with Farmworker Justice, noted that “when you have a majority undocumented workforce, </w:t>
      </w:r>
      <w:r w:rsidRPr="00B8585F">
        <w:rPr>
          <w:rStyle w:val="StyleUnderline"/>
          <w:sz w:val="20"/>
          <w:szCs w:val="20"/>
        </w:rPr>
        <w:t>you have a workforce that’s fearful of defending their workplace rights</w:t>
      </w:r>
      <w:r w:rsidRPr="00B8585F">
        <w:t>, of seeking improved wages and working conditions.” She explain</w:t>
      </w:r>
      <w:r w:rsidRPr="00B8585F">
        <w:rPr>
          <w:sz w:val="14"/>
        </w:rPr>
        <w:t xml:space="preserve">ed </w:t>
      </w:r>
      <w:r w:rsidRPr="00B8585F">
        <w:rPr>
          <w:rStyle w:val="StyleUnderline"/>
          <w:sz w:val="20"/>
          <w:szCs w:val="20"/>
        </w:rPr>
        <w:t>that farmworkers should be presented with an opportunity to have</w:t>
      </w:r>
      <w:r w:rsidRPr="00B8585F">
        <w:rPr>
          <w:sz w:val="14"/>
        </w:rPr>
        <w:t xml:space="preserve"> </w:t>
      </w:r>
      <w:r w:rsidRPr="00B8585F">
        <w:rPr>
          <w:rStyle w:val="StyleUnderline"/>
          <w:sz w:val="20"/>
          <w:szCs w:val="20"/>
        </w:rPr>
        <w:t>lawful</w:t>
      </w:r>
      <w:r w:rsidRPr="00B8585F">
        <w:rPr>
          <w:sz w:val="14"/>
        </w:rPr>
        <w:t xml:space="preserve"> permanent </w:t>
      </w:r>
      <w:r w:rsidRPr="00B8585F">
        <w:rPr>
          <w:rStyle w:val="StyleUnderline"/>
          <w:sz w:val="20"/>
          <w:szCs w:val="20"/>
        </w:rPr>
        <w:t>residency</w:t>
      </w:r>
      <w:r w:rsidRPr="00B8585F">
        <w:rPr>
          <w:sz w:val="14"/>
        </w:rPr>
        <w:t xml:space="preserve"> and a path to citizenship, </w:t>
      </w:r>
      <w:r w:rsidRPr="00B8585F">
        <w:rPr>
          <w:rStyle w:val="StyleUnderline"/>
          <w:sz w:val="20"/>
          <w:szCs w:val="20"/>
        </w:rPr>
        <w:t>which would stabilize the agricultural labor force and result in higher wages and better working conditions</w:t>
      </w:r>
      <w:r w:rsidRPr="00B8585F">
        <w:rPr>
          <w:sz w:val="14"/>
        </w:rPr>
        <w:t xml:space="preserve">. </w:t>
      </w:r>
      <w:r w:rsidRPr="00B8585F">
        <w:rPr>
          <w:rStyle w:val="StyleUnderline"/>
          <w:sz w:val="20"/>
          <w:szCs w:val="20"/>
        </w:rPr>
        <w:t>Employers would benefit through higher retention rates and improved productivity</w:t>
      </w:r>
      <w:r w:rsidRPr="00B8585F">
        <w:rPr>
          <w:sz w:val="14"/>
        </w:rPr>
        <w:t xml:space="preserve">, subsequently </w:t>
      </w:r>
      <w:r w:rsidRPr="00B8585F">
        <w:rPr>
          <w:rStyle w:val="StyleUnderline"/>
          <w:sz w:val="20"/>
          <w:szCs w:val="20"/>
        </w:rPr>
        <w:t>benefitting our nation through greater food security and food safety</w:t>
      </w:r>
      <w:r w:rsidRPr="00B8585F">
        <w:rPr>
          <w:sz w:val="14"/>
        </w:rPr>
        <w:t>. Panelists agreed that the future of agriculture in this country and the ability to feed ourselves is very much connected with immigration. “Clearly</w:t>
      </w:r>
      <w:r w:rsidRPr="00B8585F">
        <w:rPr>
          <w:rStyle w:val="StyleUnderline"/>
          <w:sz w:val="20"/>
          <w:szCs w:val="20"/>
        </w:rPr>
        <w:t>, U.S. agriculture in the Midwest and elsewhere in the country really needs significant reforms to how the current U.S. immigration system works</w:t>
      </w:r>
      <w:r w:rsidRPr="00B8585F">
        <w:rPr>
          <w:sz w:val="14"/>
        </w:rPr>
        <w:t>,” Mercier said. “</w:t>
      </w:r>
      <w:r w:rsidRPr="00B8585F">
        <w:rPr>
          <w:rStyle w:val="StyleUnderline"/>
          <w:sz w:val="20"/>
          <w:szCs w:val="20"/>
        </w:rPr>
        <w:t>The current stalemate is very frustrating to a lot of farmers because it’s forcing them to rethink how they operate their farms, what kind of crops they plant, in a way that’s very limiting to their ability to run a good business</w:t>
      </w:r>
      <w:r w:rsidRPr="00B8585F">
        <w:rPr>
          <w:sz w:val="14"/>
        </w:rPr>
        <w:t>.” Regelbrugge explained the adverse effect of delaying immigration reform: “</w:t>
      </w:r>
      <w:r w:rsidRPr="00B8585F">
        <w:rPr>
          <w:rStyle w:val="StyleUnderline"/>
          <w:sz w:val="20"/>
          <w:szCs w:val="20"/>
        </w:rPr>
        <w:t>The do-nothing strategy is a net loser because</w:t>
      </w:r>
      <w:r w:rsidRPr="00B8585F">
        <w:rPr>
          <w:sz w:val="14"/>
        </w:rPr>
        <w:t xml:space="preserve"> the reality is </w:t>
      </w:r>
      <w:r w:rsidRPr="00B8585F">
        <w:rPr>
          <w:rStyle w:val="StyleUnderline"/>
          <w:sz w:val="20"/>
          <w:szCs w:val="20"/>
        </w:rPr>
        <w:t>new folks aren’t coming in, and there is</w:t>
      </w:r>
      <w:r w:rsidRPr="00B8585F">
        <w:rPr>
          <w:sz w:val="14"/>
        </w:rPr>
        <w:t xml:space="preserve"> over time </w:t>
      </w:r>
      <w:r w:rsidRPr="00B8585F">
        <w:rPr>
          <w:rStyle w:val="StyleUnderline"/>
          <w:sz w:val="20"/>
          <w:szCs w:val="20"/>
        </w:rPr>
        <w:t>going to be attrition of the existing workforce</w:t>
      </w:r>
      <w:r w:rsidRPr="00B8585F">
        <w:rPr>
          <w:sz w:val="14"/>
        </w:rPr>
        <w:t xml:space="preserve">…It doesn’t take a nuclear physicist or rocket scientist to figure out how to solve agriculture’s problem.” </w:t>
      </w:r>
      <w:r w:rsidRPr="00B8585F">
        <w:rPr>
          <w:rStyle w:val="StyleUnderline"/>
          <w:sz w:val="20"/>
          <w:szCs w:val="20"/>
        </w:rPr>
        <w:t>Foreign-born workers are crucial to agriculture in the United States. By instituting meaningful reforms</w:t>
      </w:r>
      <w:r w:rsidRPr="00B8585F">
        <w:rPr>
          <w:sz w:val="14"/>
        </w:rPr>
        <w:t xml:space="preserve"> to meet current and future needs, while </w:t>
      </w:r>
      <w:r w:rsidRPr="00B8585F">
        <w:rPr>
          <w:rStyle w:val="StyleUnderline"/>
          <w:sz w:val="20"/>
          <w:szCs w:val="20"/>
        </w:rPr>
        <w:t>protecting workers and their families, we can ensure more of the food we eat is produced here</w:t>
      </w:r>
      <w:r w:rsidRPr="00B8585F">
        <w:rPr>
          <w:sz w:val="14"/>
        </w:rPr>
        <w:t>.</w:t>
      </w:r>
    </w:p>
    <w:p w14:paraId="53675F42" w14:textId="77777777" w:rsidR="003876E9" w:rsidRDefault="003876E9">
      <w:pPr>
        <w:rPr>
          <w:rFonts w:eastAsiaTheme="majorEastAsia" w:cstheme="majorBidi"/>
          <w:b/>
          <w:iCs/>
          <w:sz w:val="26"/>
        </w:rPr>
      </w:pPr>
      <w:r>
        <w:br w:type="page"/>
      </w:r>
    </w:p>
    <w:p w14:paraId="3FBE361A" w14:textId="77777777" w:rsidR="00315BFF" w:rsidRPr="00B8585F" w:rsidRDefault="00315BFF" w:rsidP="00534370">
      <w:pPr>
        <w:pStyle w:val="Heading4"/>
      </w:pPr>
      <w:r w:rsidRPr="00B8585F">
        <w:t>US exports are key to the global food supply</w:t>
      </w:r>
    </w:p>
    <w:p w14:paraId="7F2E5616" w14:textId="77777777" w:rsidR="00315BFF" w:rsidRPr="00B8585F" w:rsidRDefault="00315BFF" w:rsidP="00315BFF">
      <w:r w:rsidRPr="00B8585F">
        <w:t xml:space="preserve">Bill </w:t>
      </w:r>
      <w:r w:rsidRPr="00B8585F">
        <w:rPr>
          <w:rStyle w:val="Style13ptBold"/>
          <w:sz w:val="28"/>
        </w:rPr>
        <w:t>Witherell</w:t>
      </w:r>
      <w:r w:rsidRPr="00B8585F">
        <w:t>, 8-18-</w:t>
      </w:r>
      <w:r w:rsidRPr="00B8585F">
        <w:rPr>
          <w:rStyle w:val="Style13ptBold"/>
          <w:sz w:val="28"/>
        </w:rPr>
        <w:t>2012</w:t>
      </w:r>
      <w:r w:rsidRPr="00B8585F">
        <w:t xml:space="preserve">, Cumberland’s chief global economist, "What The Threat Of A Global Food Crisis Means For World Markets," Business Insider, </w:t>
      </w:r>
      <w:hyperlink r:id="rId10" w:history="1">
        <w:r w:rsidRPr="00B8585F">
          <w:rPr>
            <w:rStyle w:val="Hyperlink"/>
          </w:rPr>
          <w:t>http://www.businessinsider.com/what-the-threat-of-a-global-food-crisis-means-for-world-markets-2012-8</w:t>
        </w:r>
      </w:hyperlink>
    </w:p>
    <w:p w14:paraId="2FA9979C" w14:textId="77777777" w:rsidR="00315BFF" w:rsidRPr="003876E9" w:rsidRDefault="00315BFF" w:rsidP="00315BFF">
      <w:pPr>
        <w:rPr>
          <w:sz w:val="16"/>
        </w:rPr>
      </w:pPr>
      <w:r w:rsidRPr="00B8585F">
        <w:rPr>
          <w:rStyle w:val="StyleUnderline"/>
          <w:sz w:val="20"/>
          <w:szCs w:val="20"/>
        </w:rPr>
        <w:t>The global food crisis of 2007-2008 is threatening to repeat</w:t>
      </w:r>
      <w:r w:rsidRPr="003876E9">
        <w:rPr>
          <w:sz w:val="16"/>
        </w:rPr>
        <w:t xml:space="preserve"> in the coming months, </w:t>
      </w:r>
      <w:r w:rsidRPr="00B8585F">
        <w:rPr>
          <w:rStyle w:val="StyleUnderline"/>
          <w:sz w:val="20"/>
          <w:szCs w:val="20"/>
        </w:rPr>
        <w:t>as the worst drought in 50 years devastates the US corn crop</w:t>
      </w:r>
      <w:r w:rsidRPr="003876E9">
        <w:rPr>
          <w:sz w:val="16"/>
        </w:rPr>
        <w:t xml:space="preserve">, with 51% of the crop rated "Poor/very poor" by the US Department of Agriculture. This crop is said to be on a par with that of 1988 crop, the worst in the past thirty years. Note that </w:t>
      </w:r>
      <w:r w:rsidRPr="00B8585F">
        <w:rPr>
          <w:rStyle w:val="StyleUnderline"/>
          <w:sz w:val="20"/>
          <w:szCs w:val="20"/>
        </w:rPr>
        <w:t>the US is the top producer and exporter of corn.</w:t>
      </w:r>
      <w:r w:rsidRPr="003876E9">
        <w:rPr>
          <w:sz w:val="16"/>
        </w:rPr>
        <w:t xml:space="preserve"> </w:t>
      </w:r>
      <w:r w:rsidRPr="00B8585F">
        <w:rPr>
          <w:rStyle w:val="StyleUnderline"/>
          <w:sz w:val="20"/>
          <w:szCs w:val="20"/>
        </w:rPr>
        <w:t>Our account for nearly half of the world's corn and also a third of the world's soybeans,</w:t>
      </w:r>
      <w:r w:rsidRPr="003876E9">
        <w:rPr>
          <w:sz w:val="16"/>
        </w:rPr>
        <w:t xml:space="preserve"> the harvest for which will be the lowest in five years. The </w:t>
      </w:r>
      <w:r w:rsidRPr="00B8585F">
        <w:rPr>
          <w:rStyle w:val="StyleUnderline"/>
          <w:sz w:val="20"/>
          <w:szCs w:val="20"/>
        </w:rPr>
        <w:t>director-general of the UN's Food and Agriculture Organization</w:t>
      </w:r>
      <w:r w:rsidRPr="003876E9">
        <w:rPr>
          <w:sz w:val="16"/>
        </w:rPr>
        <w:t xml:space="preserve">, José Graziano da Silva, </w:t>
      </w:r>
      <w:r w:rsidRPr="00B8585F">
        <w:rPr>
          <w:rStyle w:val="StyleUnderline"/>
          <w:sz w:val="20"/>
          <w:szCs w:val="20"/>
        </w:rPr>
        <w:t>characterizes the present global food situation as "precarious,"</w:t>
      </w:r>
      <w:r w:rsidRPr="003876E9">
        <w:rPr>
          <w:sz w:val="16"/>
        </w:rPr>
        <w:t xml:space="preserve"> </w:t>
      </w:r>
      <w:r w:rsidRPr="00B8585F">
        <w:rPr>
          <w:rStyle w:val="StyleUnderline"/>
          <w:sz w:val="20"/>
          <w:szCs w:val="20"/>
        </w:rPr>
        <w:t xml:space="preserve">as do experts </w:t>
      </w:r>
      <w:r w:rsidRPr="003876E9">
        <w:rPr>
          <w:sz w:val="16"/>
        </w:rPr>
        <w:t>we have contacted</w:t>
      </w:r>
      <w:r w:rsidRPr="00B8585F">
        <w:rPr>
          <w:rStyle w:val="StyleUnderline"/>
          <w:sz w:val="20"/>
          <w:szCs w:val="20"/>
        </w:rPr>
        <w:t xml:space="preserve">. The food crisis in 2008 led to riots </w:t>
      </w:r>
      <w:r w:rsidRPr="003876E9">
        <w:rPr>
          <w:sz w:val="16"/>
        </w:rPr>
        <w:t xml:space="preserve">in some 30, mainly very poor, countries and immeasurable hardships in many more. Following that crisis, governments vowed to act to improve global food security, including at a G8 Summit in Italy in 2009. The followup is reported to have been a mixture of some gains and some disappointments. </w:t>
      </w:r>
      <w:r w:rsidRPr="00B8585F">
        <w:rPr>
          <w:rStyle w:val="StyleUnderline"/>
          <w:sz w:val="20"/>
          <w:szCs w:val="20"/>
        </w:rPr>
        <w:t>Among the gains are the provision of improved strains of some crops and increased agricultural aid</w:t>
      </w:r>
      <w:r w:rsidRPr="003876E9">
        <w:rPr>
          <w:sz w:val="16"/>
        </w:rPr>
        <w:t>. There have been disappointments in the areas of humanitarian food aid and a failure to agree on binding agreements to regulate food export bans. The 2008 crisis was made more severe by export restrictions by some important agricultural producers, including Russia and the Ukraine.</w:t>
      </w:r>
    </w:p>
    <w:p w14:paraId="1829FAD7" w14:textId="77777777" w:rsidR="00315BFF" w:rsidRPr="00B8585F" w:rsidRDefault="00315BFF" w:rsidP="00534370">
      <w:pPr>
        <w:pStyle w:val="Heading4"/>
      </w:pPr>
      <w:r w:rsidRPr="00B8585F">
        <w:t>Global food crisis is coming</w:t>
      </w:r>
    </w:p>
    <w:p w14:paraId="1D88C24E" w14:textId="77777777" w:rsidR="00315BFF" w:rsidRPr="00B8585F" w:rsidRDefault="00315BFF" w:rsidP="00315BFF">
      <w:r w:rsidRPr="00B8585F">
        <w:t xml:space="preserve">John </w:t>
      </w:r>
      <w:r w:rsidRPr="00B8585F">
        <w:rPr>
          <w:rStyle w:val="Style13ptBold"/>
          <w:sz w:val="28"/>
        </w:rPr>
        <w:t>Vidal</w:t>
      </w:r>
      <w:r w:rsidRPr="00B8585F">
        <w:t>, 10-13-</w:t>
      </w:r>
      <w:r w:rsidRPr="00B8585F">
        <w:rPr>
          <w:rStyle w:val="Style13ptBold"/>
          <w:sz w:val="28"/>
        </w:rPr>
        <w:t>2012</w:t>
      </w:r>
      <w:r w:rsidRPr="00B8585F">
        <w:t>, Guardian's environment editor "UN warns of looming worldwide food crisis in 2013," Guardian, http://www.theguardian.com/global-development/2012/oct/14/un-global-food-crisis-warning</w:t>
      </w:r>
    </w:p>
    <w:p w14:paraId="2292E6A8" w14:textId="77777777" w:rsidR="00315BFF" w:rsidRPr="003876E9" w:rsidRDefault="00315BFF" w:rsidP="00315BFF">
      <w:pPr>
        <w:rPr>
          <w:sz w:val="16"/>
        </w:rPr>
      </w:pPr>
      <w:r w:rsidRPr="00B8585F">
        <w:rPr>
          <w:rStyle w:val="StyleUnderline"/>
          <w:sz w:val="20"/>
          <w:szCs w:val="20"/>
        </w:rPr>
        <w:t>World grain reserves are</w:t>
      </w:r>
      <w:r w:rsidRPr="003876E9">
        <w:rPr>
          <w:sz w:val="16"/>
        </w:rPr>
        <w:t xml:space="preserve"> so </w:t>
      </w:r>
      <w:r w:rsidRPr="00B8585F">
        <w:rPr>
          <w:rStyle w:val="StyleUnderline"/>
          <w:sz w:val="20"/>
          <w:szCs w:val="20"/>
        </w:rPr>
        <w:t>dangerously low</w:t>
      </w:r>
      <w:r w:rsidRPr="003876E9">
        <w:rPr>
          <w:sz w:val="16"/>
        </w:rPr>
        <w:t xml:space="preserve"> that </w:t>
      </w:r>
      <w:r w:rsidRPr="00B8585F">
        <w:rPr>
          <w:rStyle w:val="StyleUnderline"/>
          <w:sz w:val="20"/>
          <w:szCs w:val="20"/>
        </w:rPr>
        <w:t>severe weather in the United States</w:t>
      </w:r>
      <w:r w:rsidRPr="003876E9">
        <w:rPr>
          <w:sz w:val="16"/>
        </w:rPr>
        <w:t xml:space="preserve"> or other food-exporting countries </w:t>
      </w:r>
      <w:r w:rsidRPr="00B8585F">
        <w:rPr>
          <w:rStyle w:val="StyleUnderline"/>
          <w:sz w:val="20"/>
          <w:szCs w:val="20"/>
        </w:rPr>
        <w:t xml:space="preserve">could trigger a major hunger crisis </w:t>
      </w:r>
      <w:r w:rsidRPr="003876E9">
        <w:rPr>
          <w:sz w:val="16"/>
        </w:rPr>
        <w:t>next year, the United Nations has warned. Failing harvests in the US, Ukraine and other countries this year have eroded reserves to their lowest level since 1974. The US, which has experienced record heatwaves and droughts in 2012, now holds in reserve a historically low 6.5% of the maize that it expects to consume in the next year, says the UN. "</w:t>
      </w:r>
      <w:r w:rsidRPr="00B8585F">
        <w:rPr>
          <w:rStyle w:val="StyleUnderline"/>
          <w:sz w:val="20"/>
          <w:szCs w:val="20"/>
        </w:rPr>
        <w:t>We've not been producing as much as we are consuming</w:t>
      </w:r>
      <w:r w:rsidRPr="003876E9">
        <w:rPr>
          <w:sz w:val="16"/>
        </w:rPr>
        <w:t xml:space="preserve">. That is why stocks are being run down. </w:t>
      </w:r>
      <w:r w:rsidRPr="00B8585F">
        <w:rPr>
          <w:rStyle w:val="StyleUnderline"/>
          <w:sz w:val="20"/>
          <w:szCs w:val="20"/>
        </w:rPr>
        <w:t>Supplies are now very tight across the world</w:t>
      </w:r>
      <w:r w:rsidRPr="003876E9">
        <w:rPr>
          <w:sz w:val="16"/>
        </w:rPr>
        <w:t xml:space="preserve"> and reserves are at a very low level, leaving no room for unexpected events next year," said Abdolreza Abbassian, a senior economist with the UN Food and Agriculture Organisation (FAO). With food consumption exceeding the amount grown for six of the past 11 years, countries have run down reserves from an average of 107 days of consumption 10 years ago to under 74 days recently. </w:t>
      </w:r>
      <w:r w:rsidRPr="00B8585F">
        <w:rPr>
          <w:rStyle w:val="StyleUnderline"/>
          <w:sz w:val="20"/>
          <w:szCs w:val="20"/>
        </w:rPr>
        <w:t xml:space="preserve">Prices of main food crops </w:t>
      </w:r>
      <w:r w:rsidRPr="003876E9">
        <w:rPr>
          <w:sz w:val="16"/>
        </w:rPr>
        <w:t xml:space="preserve">such as wheat and maize </w:t>
      </w:r>
      <w:r w:rsidRPr="00B8585F">
        <w:rPr>
          <w:rStyle w:val="StyleUnderline"/>
          <w:sz w:val="20"/>
          <w:szCs w:val="20"/>
        </w:rPr>
        <w:t>are</w:t>
      </w:r>
      <w:r w:rsidRPr="003876E9">
        <w:rPr>
          <w:sz w:val="16"/>
        </w:rPr>
        <w:t xml:space="preserve"> now </w:t>
      </w:r>
      <w:r w:rsidRPr="00B8585F">
        <w:rPr>
          <w:rStyle w:val="StyleUnderline"/>
          <w:sz w:val="20"/>
          <w:szCs w:val="20"/>
        </w:rPr>
        <w:t>close to those that sparked riots</w:t>
      </w:r>
      <w:r w:rsidRPr="003876E9">
        <w:rPr>
          <w:sz w:val="16"/>
        </w:rPr>
        <w:t xml:space="preserve"> in 25 countries </w:t>
      </w:r>
      <w:r w:rsidRPr="00B8585F">
        <w:rPr>
          <w:rStyle w:val="StyleUnderline"/>
          <w:sz w:val="20"/>
          <w:szCs w:val="20"/>
        </w:rPr>
        <w:t>in 2008</w:t>
      </w:r>
      <w:r w:rsidRPr="003876E9">
        <w:rPr>
          <w:sz w:val="16"/>
        </w:rPr>
        <w:t xml:space="preserve">. FAO figures released this week suggest that 870 million people are malnourished and the food crisis is </w:t>
      </w:r>
      <w:r w:rsidRPr="00B8585F">
        <w:rPr>
          <w:rStyle w:val="StyleUnderline"/>
          <w:sz w:val="20"/>
          <w:szCs w:val="20"/>
        </w:rPr>
        <w:t>growing in the Middle East and Africa</w:t>
      </w:r>
      <w:r w:rsidRPr="003876E9">
        <w:rPr>
          <w:sz w:val="16"/>
        </w:rPr>
        <w:t xml:space="preserve">. Wheat production this year is expected to be 5.2% below 2011, with yields of most other crops, except rice, also falling, says the UN. The figures come as one of the world's leading environmentalists issued a warning that </w:t>
      </w:r>
      <w:r w:rsidRPr="00B8585F">
        <w:rPr>
          <w:rStyle w:val="StyleUnderline"/>
          <w:sz w:val="20"/>
          <w:szCs w:val="20"/>
        </w:rPr>
        <w:t>the global food supply system could collapse at any point, leaving hundreds of millions more people hungry, sparking widespread riots and bringing down governments.</w:t>
      </w:r>
      <w:r w:rsidRPr="003876E9">
        <w:rPr>
          <w:sz w:val="16"/>
        </w:rPr>
        <w:t xml:space="preserve"> In a shocking new assessment of the prospects of meeting food needs, Lester Brown, president of the Earth policy research centre in Washington, says that the climate is no longer reliable and the demands for food are growing so fast that a breakdown is inevitable, unless urgent action is taken. "</w:t>
      </w:r>
      <w:r w:rsidRPr="00B8585F">
        <w:rPr>
          <w:rStyle w:val="StyleUnderline"/>
          <w:sz w:val="20"/>
          <w:szCs w:val="20"/>
        </w:rPr>
        <w:t>Food shortages undermined earlier civilisations. We are on the same path</w:t>
      </w:r>
      <w:r w:rsidRPr="003876E9">
        <w:rPr>
          <w:sz w:val="16"/>
        </w:rPr>
        <w:t>. Each country is now fending for itself. The world is living one year to the next," he writes in a new book. According to Brown, we are seeing the start of a food supply breakdown with a dash by speculators to "grab" millions of square miles of cheap farmland, the doubling of international food prices in a decade, and the dramatic rundown of countries' food reserves. This year, for the sixth time in 11 years, the world will consume more food than it produces, largely because of extreme weather in the US and other major food-exporting countries. Oxfam last week said that the price of key staples, including wheat and rice, may double in the next 20 years, threatening disastrous consequences for poor people who spend a large proportion of their income on food. In 2012, according to the FAO, food prices are already at close to record levels, having risen 1.4% in September following an increase of 6% in July. "</w:t>
      </w:r>
      <w:r w:rsidRPr="00B8585F">
        <w:rPr>
          <w:rStyle w:val="StyleUnderline"/>
          <w:sz w:val="20"/>
          <w:szCs w:val="20"/>
        </w:rPr>
        <w:t>We are entering a new era of rising food prices and spreading hunger. Food supplies are tightening everywhere</w:t>
      </w:r>
      <w:r w:rsidRPr="003876E9">
        <w:rPr>
          <w:sz w:val="16"/>
        </w:rPr>
        <w:t xml:space="preserve"> and land is becoming the most sought-after commodity as the world shifts from an age of food abundance to one of scarcity," says Brown. "</w:t>
      </w:r>
      <w:r w:rsidRPr="00B8585F">
        <w:rPr>
          <w:rStyle w:val="StyleUnderline"/>
          <w:sz w:val="20"/>
          <w:szCs w:val="20"/>
        </w:rPr>
        <w:t>The geopolitics of food is fast overshadowing the geopolitics of oil</w:t>
      </w:r>
      <w:r w:rsidRPr="003876E9">
        <w:rPr>
          <w:sz w:val="16"/>
        </w:rPr>
        <w:t>."</w:t>
      </w:r>
    </w:p>
    <w:p w14:paraId="78A776F9" w14:textId="77777777" w:rsidR="00315BFF" w:rsidRPr="00B8585F" w:rsidRDefault="00315BFF" w:rsidP="00534370">
      <w:pPr>
        <w:pStyle w:val="Heading4"/>
      </w:pPr>
      <w:r w:rsidRPr="00B8585F">
        <w:t>Food shortage</w:t>
      </w:r>
      <w:r w:rsidRPr="00B8585F">
        <w:rPr>
          <w:rFonts w:hint="eastAsia"/>
        </w:rPr>
        <w:t xml:space="preserve"> causes nuclear war</w:t>
      </w:r>
      <w:r w:rsidRPr="00B8585F">
        <w:t xml:space="preserve"> – expert consensus</w:t>
      </w:r>
    </w:p>
    <w:p w14:paraId="4B8C1449" w14:textId="77777777" w:rsidR="00315BFF" w:rsidRPr="00B8585F" w:rsidRDefault="00315BFF" w:rsidP="00315BFF">
      <w:pPr>
        <w:rPr>
          <w:rFonts w:eastAsiaTheme="majorEastAsia"/>
          <w:b/>
          <w:iCs/>
          <w:sz w:val="24"/>
        </w:rPr>
      </w:pPr>
      <w:r w:rsidRPr="00B8585F">
        <w:rPr>
          <w:rStyle w:val="Style13ptBold"/>
          <w:sz w:val="28"/>
        </w:rPr>
        <w:t>FDI 12</w:t>
      </w:r>
      <w:r w:rsidRPr="00B8585F">
        <w:t>,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14:paraId="57F308AA" w14:textId="77777777" w:rsidR="00315BFF" w:rsidRPr="00B8585F" w:rsidRDefault="00315BFF" w:rsidP="00315BFF">
      <w:pPr>
        <w:rPr>
          <w:sz w:val="14"/>
          <w:lang w:eastAsia="ko-KR"/>
        </w:rPr>
      </w:pPr>
      <w:r w:rsidRPr="00B8585F">
        <w:rPr>
          <w:rStyle w:val="StyleUnderline"/>
          <w:sz w:val="20"/>
          <w:szCs w:val="20"/>
        </w:rPr>
        <w:t>There is a growing appreciation</w:t>
      </w:r>
      <w:r w:rsidRPr="00B8585F">
        <w:rPr>
          <w:sz w:val="14"/>
        </w:rPr>
        <w:t xml:space="preserve"> </w:t>
      </w:r>
      <w:r w:rsidRPr="00B8585F">
        <w:rPr>
          <w:rStyle w:val="StyleUnderline"/>
          <w:sz w:val="20"/>
          <w:szCs w:val="20"/>
        </w:rPr>
        <w:t>that</w:t>
      </w:r>
      <w:r w:rsidRPr="00B8585F">
        <w:rPr>
          <w:sz w:val="14"/>
        </w:rPr>
        <w:t xml:space="preserve"> the </w:t>
      </w:r>
      <w:r w:rsidRPr="00B8585F">
        <w:rPr>
          <w:rStyle w:val="StyleUnderline"/>
          <w:sz w:val="20"/>
          <w:szCs w:val="20"/>
        </w:rPr>
        <w:t xml:space="preserve">conflicts in the next century will most likely be fought over a lack of resources. </w:t>
      </w:r>
      <w:r w:rsidRPr="00B8585F">
        <w:rPr>
          <w:sz w:val="14"/>
        </w:rPr>
        <w:t xml:space="preserve">Yet, in a sense, </w:t>
      </w:r>
      <w:r w:rsidRPr="00B8585F">
        <w:rPr>
          <w:rStyle w:val="StyleUnderline"/>
          <w:sz w:val="20"/>
          <w:szCs w:val="20"/>
        </w:rPr>
        <w:t>this is not new. Researchers point to the French and Russian revolutions as</w:t>
      </w:r>
      <w:r w:rsidRPr="00B8585F">
        <w:rPr>
          <w:sz w:val="14"/>
        </w:rPr>
        <w:t xml:space="preserve"> conflicts </w:t>
      </w:r>
      <w:r w:rsidRPr="00B8585F">
        <w:rPr>
          <w:rStyle w:val="StyleUnderline"/>
          <w:sz w:val="20"/>
          <w:szCs w:val="20"/>
        </w:rPr>
        <w:t>induced by a lack of food.</w:t>
      </w:r>
      <w:r w:rsidRPr="00B8585F">
        <w:rPr>
          <w:sz w:val="14"/>
        </w:rPr>
        <w:t xml:space="preserve"> More recently, </w:t>
      </w:r>
      <w:r w:rsidRPr="00B8585F">
        <w:rPr>
          <w:rStyle w:val="StyleUnderline"/>
          <w:sz w:val="20"/>
          <w:szCs w:val="20"/>
        </w:rPr>
        <w:t>Germany’s World War Two efforts are said to have been inspired</w:t>
      </w:r>
      <w:r w:rsidRPr="00B8585F">
        <w:rPr>
          <w:sz w:val="14"/>
        </w:rPr>
        <w:t xml:space="preserve">, at least in part, </w:t>
      </w:r>
      <w:r w:rsidRPr="00B8585F">
        <w:rPr>
          <w:rStyle w:val="StyleUnderline"/>
          <w:sz w:val="20"/>
          <w:szCs w:val="20"/>
        </w:rPr>
        <w:t>by its perceived need to gain access to more food</w:t>
      </w:r>
      <w:r w:rsidRPr="00B8585F">
        <w:rPr>
          <w:sz w:val="14"/>
        </w:rPr>
        <w:t xml:space="preserve">. Yet the general sense among those that attended FDI’s recent workshops, was that </w:t>
      </w:r>
      <w:r w:rsidRPr="00B8585F">
        <w:rPr>
          <w:rStyle w:val="StyleUnderline"/>
          <w:sz w:val="20"/>
          <w:szCs w:val="20"/>
        </w:rPr>
        <w:t>the scale of the problem in the future could be significantly greater</w:t>
      </w:r>
      <w:r w:rsidRPr="00B8585F">
        <w:rPr>
          <w:sz w:val="14"/>
        </w:rPr>
        <w:t xml:space="preserve"> as a result of population pressures, changing weather, urbanisation, migration, loss of arable land and other farm inputs, and increased affluence in the developing world. In his book, Small Farmers Secure Food, </w:t>
      </w:r>
      <w:r w:rsidRPr="00B8585F">
        <w:rPr>
          <w:rStyle w:val="StyleUnderline"/>
          <w:sz w:val="20"/>
          <w:szCs w:val="20"/>
        </w:rPr>
        <w:t>Lindsay Falvey</w:t>
      </w:r>
      <w:r w:rsidRPr="00B8585F">
        <w:rPr>
          <w:sz w:val="14"/>
        </w:rPr>
        <w:t xml:space="preserve">, a participant in FDI’s March 2012 workshop on the issue of food and conflict, clearly </w:t>
      </w:r>
      <w:r w:rsidRPr="00B8585F">
        <w:rPr>
          <w:rStyle w:val="StyleUnderline"/>
          <w:sz w:val="20"/>
          <w:szCs w:val="20"/>
        </w:rPr>
        <w:t>expresses the problem</w:t>
      </w:r>
      <w:r w:rsidRPr="00B8585F">
        <w:rPr>
          <w:sz w:val="14"/>
        </w:rPr>
        <w:t xml:space="preserve"> and why countries across the globe are starting to take note. . He writes (p.36), “…</w:t>
      </w:r>
      <w:r w:rsidRPr="00B8585F">
        <w:rPr>
          <w:rStyle w:val="StyleUnderline"/>
          <w:sz w:val="20"/>
          <w:szCs w:val="20"/>
        </w:rPr>
        <w:t>if people are hungry</w:t>
      </w:r>
      <w:r w:rsidRPr="00B8585F">
        <w:rPr>
          <w:sz w:val="14"/>
        </w:rPr>
        <w:t xml:space="preserve">, especially in cities, </w:t>
      </w:r>
      <w:r w:rsidRPr="00B8585F">
        <w:rPr>
          <w:rStyle w:val="StyleUnderline"/>
          <w:sz w:val="20"/>
          <w:szCs w:val="20"/>
        </w:rPr>
        <w:t>the state is not stable</w:t>
      </w:r>
      <w:r w:rsidRPr="00B8585F">
        <w:rPr>
          <w:sz w:val="14"/>
        </w:rPr>
        <w:t xml:space="preserve"> – riots, violence, breakdown of law and order and migration result.” “Hunger feeds anarchy.” This view is also shared by </w:t>
      </w:r>
      <w:r w:rsidRPr="00B8585F">
        <w:rPr>
          <w:rStyle w:val="StyleUnderline"/>
          <w:sz w:val="20"/>
          <w:szCs w:val="20"/>
        </w:rPr>
        <w:t>Julian Cribb</w:t>
      </w:r>
      <w:r w:rsidRPr="00B8585F">
        <w:rPr>
          <w:sz w:val="14"/>
        </w:rPr>
        <w:t xml:space="preserve">, who in his book, The Coming Famine, </w:t>
      </w:r>
      <w:r w:rsidRPr="00B8585F">
        <w:rPr>
          <w:rStyle w:val="StyleUnderline"/>
          <w:sz w:val="20"/>
          <w:szCs w:val="20"/>
        </w:rPr>
        <w:t>writes that if “large regions of the world run short of food</w:t>
      </w:r>
      <w:r w:rsidRPr="00B8585F">
        <w:rPr>
          <w:sz w:val="14"/>
        </w:rPr>
        <w:t xml:space="preserve">, land or water in the decades that lie ahead, then </w:t>
      </w:r>
      <w:r w:rsidRPr="00B8585F">
        <w:rPr>
          <w:rStyle w:val="StyleUnderline"/>
          <w:sz w:val="20"/>
          <w:szCs w:val="20"/>
        </w:rPr>
        <w:t xml:space="preserve">wholesale, bloody wars are liable to follow.” </w:t>
      </w:r>
      <w:r w:rsidRPr="00B8585F">
        <w:t xml:space="preserve"> </w:t>
      </w:r>
      <w:r w:rsidRPr="00B8585F">
        <w:rPr>
          <w:sz w:val="14"/>
        </w:rPr>
        <w:t>He continues: “</w:t>
      </w:r>
      <w:r w:rsidRPr="00B8585F">
        <w:rPr>
          <w:rStyle w:val="StyleUnderline"/>
          <w:sz w:val="20"/>
          <w:szCs w:val="20"/>
        </w:rPr>
        <w:t>An increasingly credible scenario for World War 3 is</w:t>
      </w:r>
      <w:r w:rsidRPr="00B8585F">
        <w:rPr>
          <w:sz w:val="14"/>
        </w:rPr>
        <w:t xml:space="preserve"> not so much a confrontation of super powers and their allies, as </w:t>
      </w:r>
      <w:r w:rsidRPr="00B8585F">
        <w:rPr>
          <w:rStyle w:val="StyleUnderline"/>
          <w:sz w:val="20"/>
          <w:szCs w:val="20"/>
        </w:rPr>
        <w:t>a festering, self-perpetuating chain of resource conflicts</w:t>
      </w:r>
      <w:r w:rsidRPr="00B8585F">
        <w:rPr>
          <w:sz w:val="14"/>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B8585F">
        <w:rPr>
          <w:rStyle w:val="StyleUnderline"/>
          <w:sz w:val="20"/>
          <w:szCs w:val="20"/>
        </w:rPr>
        <w:t xml:space="preserve">A study by </w:t>
      </w:r>
      <w:r w:rsidRPr="00B8585F">
        <w:rPr>
          <w:rStyle w:val="Emphasis"/>
        </w:rPr>
        <w:t>the I</w:t>
      </w:r>
      <w:r w:rsidRPr="00B8585F">
        <w:rPr>
          <w:rStyle w:val="StyleUnderline"/>
          <w:sz w:val="20"/>
          <w:szCs w:val="20"/>
        </w:rPr>
        <w:t xml:space="preserve">nternational </w:t>
      </w:r>
      <w:r w:rsidRPr="00B8585F">
        <w:rPr>
          <w:rStyle w:val="Emphasis"/>
        </w:rPr>
        <w:t>P</w:t>
      </w:r>
      <w:r w:rsidRPr="00B8585F">
        <w:rPr>
          <w:rStyle w:val="StyleUnderline"/>
          <w:sz w:val="20"/>
          <w:szCs w:val="20"/>
        </w:rPr>
        <w:t xml:space="preserve">eace </w:t>
      </w:r>
      <w:r w:rsidRPr="00B8585F">
        <w:rPr>
          <w:rStyle w:val="Emphasis"/>
        </w:rPr>
        <w:t>R</w:t>
      </w:r>
      <w:r w:rsidRPr="00B8585F">
        <w:rPr>
          <w:rStyle w:val="StyleUnderline"/>
          <w:sz w:val="20"/>
          <w:szCs w:val="20"/>
        </w:rPr>
        <w:t xml:space="preserve">esearch </w:t>
      </w:r>
      <w:r w:rsidRPr="00B8585F">
        <w:rPr>
          <w:rStyle w:val="Emphasis"/>
        </w:rPr>
        <w:t>I</w:t>
      </w:r>
      <w:r w:rsidRPr="00B8585F">
        <w:rPr>
          <w:rStyle w:val="StyleUnderline"/>
          <w:sz w:val="20"/>
          <w:szCs w:val="20"/>
        </w:rPr>
        <w:t>nstitute indicates that where food security is an issue, it is more likely to result in some form of conflict</w:t>
      </w:r>
      <w:r w:rsidRPr="00B8585F">
        <w:rPr>
          <w:sz w:val="14"/>
        </w:rPr>
        <w:t xml:space="preserve">. </w:t>
      </w:r>
      <w:r w:rsidRPr="00B8585F">
        <w:rPr>
          <w:rStyle w:val="Emphasis"/>
        </w:rPr>
        <w:t>Darfur, Rwanda, Eritrea and the Balkans</w:t>
      </w:r>
      <w:r w:rsidRPr="00B8585F">
        <w:rPr>
          <w:rStyle w:val="StyleUnderline"/>
          <w:sz w:val="20"/>
          <w:szCs w:val="20"/>
        </w:rPr>
        <w:t xml:space="preserve"> experienced such wars</w:t>
      </w:r>
      <w:r w:rsidRPr="00B8585F">
        <w:rPr>
          <w:sz w:val="14"/>
        </w:rPr>
        <w:t xml:space="preserve">. Governments, especially in developed countries, are increasingly aware of this phenomenon. </w:t>
      </w:r>
      <w:r w:rsidRPr="00B8585F">
        <w:rPr>
          <w:rStyle w:val="StyleUnderline"/>
          <w:sz w:val="20"/>
          <w:szCs w:val="20"/>
        </w:rPr>
        <w:t>The UK Ministry of Defence, the CIA, the</w:t>
      </w:r>
      <w:r w:rsidRPr="00B8585F">
        <w:rPr>
          <w:sz w:val="14"/>
        </w:rPr>
        <w:t xml:space="preserve"> US </w:t>
      </w:r>
      <w:r w:rsidRPr="00B8585F">
        <w:rPr>
          <w:rStyle w:val="Emphasis"/>
        </w:rPr>
        <w:t>C</w:t>
      </w:r>
      <w:r w:rsidRPr="00B8585F">
        <w:rPr>
          <w:sz w:val="14"/>
        </w:rPr>
        <w:t xml:space="preserve">enter for </w:t>
      </w:r>
      <w:r w:rsidRPr="00B8585F">
        <w:rPr>
          <w:rStyle w:val="Emphasis"/>
        </w:rPr>
        <w:t>S</w:t>
      </w:r>
      <w:r w:rsidRPr="00B8585F">
        <w:rPr>
          <w:sz w:val="14"/>
        </w:rPr>
        <w:t xml:space="preserve">trategic and </w:t>
      </w:r>
      <w:r w:rsidRPr="00B8585F">
        <w:rPr>
          <w:rStyle w:val="Emphasis"/>
        </w:rPr>
        <w:t>I</w:t>
      </w:r>
      <w:r w:rsidRPr="00B8585F">
        <w:rPr>
          <w:sz w:val="14"/>
        </w:rPr>
        <w:t xml:space="preserve">nternational </w:t>
      </w:r>
      <w:r w:rsidRPr="00B8585F">
        <w:rPr>
          <w:rStyle w:val="Emphasis"/>
        </w:rPr>
        <w:t>S</w:t>
      </w:r>
      <w:r w:rsidRPr="00B8585F">
        <w:rPr>
          <w:sz w:val="14"/>
        </w:rPr>
        <w:t xml:space="preserve">tudies </w:t>
      </w:r>
      <w:r w:rsidRPr="00B8585F">
        <w:rPr>
          <w:rStyle w:val="StyleUnderline"/>
          <w:sz w:val="20"/>
          <w:szCs w:val="20"/>
        </w:rPr>
        <w:t>and the Oslo Peace Research Institute, all identify famine as a potential trigger for</w:t>
      </w:r>
      <w:r w:rsidRPr="00B8585F">
        <w:rPr>
          <w:sz w:val="14"/>
        </w:rPr>
        <w:t xml:space="preserve"> conflicts and possibly even </w:t>
      </w:r>
      <w:r w:rsidRPr="00B8585F">
        <w:rPr>
          <w:rStyle w:val="StyleUnderline"/>
          <w:sz w:val="20"/>
          <w:szCs w:val="20"/>
        </w:rPr>
        <w:t>nuclear war</w:t>
      </w:r>
      <w:r w:rsidRPr="00B8585F">
        <w:rPr>
          <w:sz w:val="14"/>
        </w:rPr>
        <w:t>.</w:t>
      </w:r>
    </w:p>
    <w:p w14:paraId="21A03AED" w14:textId="77777777" w:rsidR="00042741" w:rsidRPr="00B43D00" w:rsidRDefault="00042741" w:rsidP="00042741"/>
    <w:p w14:paraId="1B014F6C" w14:textId="77777777" w:rsidR="00B43D00" w:rsidRDefault="00B43D00" w:rsidP="00B43D00">
      <w:pPr>
        <w:pStyle w:val="Heading3"/>
      </w:pPr>
      <w:bookmarkStart w:id="4" w:name="_Toc423183749"/>
      <w:r>
        <w:t>Economy Advantage</w:t>
      </w:r>
      <w:bookmarkEnd w:id="4"/>
    </w:p>
    <w:p w14:paraId="1C5093FD" w14:textId="77777777" w:rsidR="00B43D00" w:rsidRPr="00B43D00" w:rsidRDefault="00B43D00" w:rsidP="00B43D00">
      <w:pPr>
        <w:rPr>
          <w:rStyle w:val="Style13ptBold"/>
        </w:rPr>
      </w:pPr>
      <w:r w:rsidRPr="00B43D00">
        <w:rPr>
          <w:rStyle w:val="Style13ptBold"/>
        </w:rPr>
        <w:t>Advantage __: Economy</w:t>
      </w:r>
    </w:p>
    <w:p w14:paraId="5A4A1BC3" w14:textId="77777777" w:rsidR="002D2AB0" w:rsidRPr="00B8585F" w:rsidRDefault="002D2AB0" w:rsidP="002D2AB0">
      <w:pPr>
        <w:pStyle w:val="Heading4"/>
      </w:pPr>
      <w:r>
        <w:t>Sluggish economic growth dooms recovery</w:t>
      </w:r>
    </w:p>
    <w:p w14:paraId="6817F349" w14:textId="77777777" w:rsidR="002D2AB0" w:rsidRPr="00B8585F" w:rsidRDefault="002D2AB0" w:rsidP="002D2AB0">
      <w:r w:rsidRPr="00B8585F">
        <w:t xml:space="preserve">Donald </w:t>
      </w:r>
      <w:r w:rsidRPr="00B8585F">
        <w:rPr>
          <w:rStyle w:val="Style13ptBold"/>
          <w:sz w:val="28"/>
        </w:rPr>
        <w:t>Lambro</w:t>
      </w:r>
      <w:r w:rsidRPr="00B8585F">
        <w:t xml:space="preserve">, </w:t>
      </w:r>
      <w:r w:rsidRPr="00B8585F">
        <w:rPr>
          <w:rStyle w:val="Style13ptBold"/>
          <w:sz w:val="28"/>
        </w:rPr>
        <w:t>6-11</w:t>
      </w:r>
      <w:r w:rsidRPr="00B8585F">
        <w:t>-2015, "DONALD LAMBRO: Failing U.S. economy," Washingtion Times, http://www.washingtontimes.com/news/2015/jun/11/donald-lambro-failing-us-economy/?page=all</w:t>
      </w:r>
    </w:p>
    <w:p w14:paraId="79DD237D" w14:textId="77777777" w:rsidR="002D2AB0" w:rsidRPr="003876E9" w:rsidRDefault="002D2AB0" w:rsidP="002D2AB0">
      <w:pPr>
        <w:rPr>
          <w:sz w:val="16"/>
        </w:rPr>
      </w:pPr>
      <w:r w:rsidRPr="003876E9">
        <w:rPr>
          <w:sz w:val="16"/>
        </w:rPr>
        <w:t xml:space="preserve">All of the euphoric </w:t>
      </w:r>
      <w:r w:rsidRPr="00B8585F">
        <w:rPr>
          <w:rStyle w:val="StyleUnderline"/>
          <w:sz w:val="20"/>
          <w:szCs w:val="20"/>
        </w:rPr>
        <w:t>stories</w:t>
      </w:r>
      <w:r w:rsidRPr="003876E9">
        <w:rPr>
          <w:sz w:val="16"/>
        </w:rPr>
        <w:t xml:space="preserve"> you’ve read lately </w:t>
      </w:r>
      <w:r w:rsidRPr="00B8585F">
        <w:rPr>
          <w:rStyle w:val="StyleUnderline"/>
          <w:sz w:val="20"/>
          <w:szCs w:val="20"/>
        </w:rPr>
        <w:t>about the surging job market</w:t>
      </w:r>
      <w:r w:rsidRPr="003876E9">
        <w:rPr>
          <w:sz w:val="16"/>
        </w:rPr>
        <w:t xml:space="preserve"> </w:t>
      </w:r>
      <w:r w:rsidRPr="00B8585F">
        <w:rPr>
          <w:rStyle w:val="StyleUnderline"/>
          <w:sz w:val="20"/>
          <w:szCs w:val="20"/>
        </w:rPr>
        <w:t>should include one of these cautionary notes: “This report omits all negative data,</w:t>
      </w:r>
      <w:r w:rsidRPr="003876E9">
        <w:rPr>
          <w:sz w:val="16"/>
        </w:rPr>
        <w:t xml:space="preserve">” or “read down to the very bottom where we’ve buried the bad stuff.” Consider The Washington Post’s front-page headline last week that gushingly characterized the Labor Department’s minimal monthly employment numbers as a “jobs boom.” The Bureau of Labor Statistics says that the economy produced 280,000 new jobs in </w:t>
      </w:r>
      <w:r w:rsidRPr="00B8585F">
        <w:rPr>
          <w:rStyle w:val="StyleUnderline"/>
          <w:sz w:val="20"/>
          <w:szCs w:val="20"/>
        </w:rPr>
        <w:t>May</w:t>
      </w:r>
      <w:r w:rsidRPr="003876E9">
        <w:rPr>
          <w:sz w:val="16"/>
        </w:rPr>
        <w:t xml:space="preserve">. However, this </w:t>
      </w:r>
      <w:r w:rsidRPr="00B8585F">
        <w:rPr>
          <w:rStyle w:val="StyleUnderline"/>
          <w:sz w:val="20"/>
          <w:szCs w:val="20"/>
        </w:rPr>
        <w:t>isn’t anywhere near a hiring boom</w:t>
      </w:r>
      <w:r w:rsidRPr="003876E9">
        <w:rPr>
          <w:sz w:val="16"/>
        </w:rPr>
        <w:t>, especially in a country of nearly 160 million workers, many of whom still can’t find a good full-time job. In 1983, after a severe recession when unemployment climbed to more than 10 percent at one point, the Reagan economy created 1.1 million jobs just in September. That’s a jobs boom. But this isn’t — not when “</w:t>
      </w:r>
      <w:r w:rsidRPr="00B8585F">
        <w:rPr>
          <w:rStyle w:val="StyleUnderline"/>
          <w:sz w:val="20"/>
          <w:szCs w:val="20"/>
        </w:rPr>
        <w:t>there are still more than 8.6 million workers without jobs</w:t>
      </w:r>
      <w:r w:rsidRPr="003876E9">
        <w:rPr>
          <w:sz w:val="16"/>
        </w:rPr>
        <w:t xml:space="preserve"> who want them,” says the Business Insider. To be fair, The Washington Post admitted that not everything was coming up roses, and that “there is room for improvement” on the jobs front. But it buried those negative figures at the end of a very long story. Among them: “About 2.5 million people have been out of work for six months or longer, while nearly 7 million are in part-time jobs even though they would like [and need] full-time positions .” “You’ve got a lot of people who are trading one struggle, which is unemployment, for another struggle, which is underemployment,” Jason Richardson, research director at the National Community Reinvestment Coalition, told the newspaper. </w:t>
      </w:r>
      <w:r w:rsidRPr="00B8585F">
        <w:rPr>
          <w:rStyle w:val="StyleUnderline"/>
          <w:sz w:val="20"/>
          <w:szCs w:val="20"/>
        </w:rPr>
        <w:t xml:space="preserve">This is still a weak economy that can’t seem to get its economic growth rate above </w:t>
      </w:r>
      <w:r w:rsidRPr="003876E9">
        <w:rPr>
          <w:sz w:val="16"/>
        </w:rPr>
        <w:t>the</w:t>
      </w:r>
      <w:r w:rsidRPr="00B8585F">
        <w:rPr>
          <w:rStyle w:val="StyleUnderline"/>
          <w:sz w:val="20"/>
          <w:szCs w:val="20"/>
        </w:rPr>
        <w:t xml:space="preserve"> 2</w:t>
      </w:r>
      <w:r w:rsidRPr="003876E9">
        <w:rPr>
          <w:sz w:val="16"/>
        </w:rPr>
        <w:t xml:space="preserve"> </w:t>
      </w:r>
      <w:r w:rsidRPr="00B8585F">
        <w:rPr>
          <w:rStyle w:val="StyleUnderline"/>
          <w:sz w:val="20"/>
          <w:szCs w:val="20"/>
        </w:rPr>
        <w:t>percent</w:t>
      </w:r>
      <w:r w:rsidRPr="003876E9">
        <w:rPr>
          <w:sz w:val="16"/>
        </w:rPr>
        <w:t xml:space="preserve"> to low-3 percent range — </w:t>
      </w:r>
      <w:r w:rsidRPr="00B8585F">
        <w:rPr>
          <w:rStyle w:val="StyleUnderline"/>
          <w:sz w:val="20"/>
          <w:szCs w:val="20"/>
        </w:rPr>
        <w:t xml:space="preserve">where the really big employment numbers come from. </w:t>
      </w:r>
      <w:r w:rsidRPr="003876E9">
        <w:rPr>
          <w:sz w:val="16"/>
        </w:rPr>
        <w:t xml:space="preserve">With the Obama economy’s growth rate plunging to minus 0.7 percent in the first quarter, economists aren’t looking for a strong job surge anytime soon. Global forecasters look at President Obama’s dismal record and wonder why the largest economy in the world cannot break out of its economic lethargy. The International Monetary Fund said last week that it doesn’t see the U.S. economy doing any better than, at best, a pathetic 2.5 percent this year. In fact, the </w:t>
      </w:r>
      <w:r w:rsidRPr="00B8585F">
        <w:rPr>
          <w:rStyle w:val="StyleUnderline"/>
          <w:sz w:val="20"/>
          <w:szCs w:val="20"/>
        </w:rPr>
        <w:t>IMF</w:t>
      </w:r>
      <w:r w:rsidRPr="003876E9">
        <w:rPr>
          <w:sz w:val="16"/>
        </w:rPr>
        <w:t xml:space="preserve">’s forecast for the United States was so dour that it </w:t>
      </w:r>
      <w:r w:rsidRPr="00B8585F">
        <w:rPr>
          <w:rStyle w:val="StyleUnderline"/>
          <w:sz w:val="20"/>
          <w:szCs w:val="20"/>
        </w:rPr>
        <w:t xml:space="preserve">urged the Federal Reserve to delay raising interest rates until mid-2016 because of the economy’s subpar performance. </w:t>
      </w:r>
      <w:r w:rsidRPr="003876E9">
        <w:rPr>
          <w:sz w:val="16"/>
        </w:rPr>
        <w:t xml:space="preserve">U.S. business </w:t>
      </w:r>
      <w:r w:rsidRPr="00B8585F">
        <w:rPr>
          <w:rStyle w:val="StyleUnderline"/>
          <w:sz w:val="20"/>
          <w:szCs w:val="20"/>
        </w:rPr>
        <w:t>executives</w:t>
      </w:r>
      <w:r w:rsidRPr="003876E9">
        <w:rPr>
          <w:sz w:val="16"/>
        </w:rPr>
        <w:t xml:space="preserve"> </w:t>
      </w:r>
      <w:r w:rsidRPr="00B8585F">
        <w:rPr>
          <w:rStyle w:val="StyleUnderline"/>
          <w:sz w:val="20"/>
          <w:szCs w:val="20"/>
        </w:rPr>
        <w:t>are</w:t>
      </w:r>
      <w:r w:rsidRPr="003876E9">
        <w:rPr>
          <w:sz w:val="16"/>
        </w:rPr>
        <w:t xml:space="preserve"> just as </w:t>
      </w:r>
      <w:r w:rsidRPr="00B8585F">
        <w:rPr>
          <w:rStyle w:val="StyleUnderline"/>
          <w:sz w:val="20"/>
          <w:szCs w:val="20"/>
        </w:rPr>
        <w:t>pessimistic about the economy’s future</w:t>
      </w:r>
      <w:r w:rsidRPr="003876E9">
        <w:rPr>
          <w:sz w:val="16"/>
        </w:rPr>
        <w:t xml:space="preserve">, according to a survey of 128 CEOs for the Business Roundtable’s Economic Outlook report. Its findings: The country’s </w:t>
      </w:r>
      <w:r w:rsidRPr="00B8585F">
        <w:rPr>
          <w:rStyle w:val="StyleUnderline"/>
          <w:sz w:val="20"/>
          <w:szCs w:val="20"/>
        </w:rPr>
        <w:t>CEOs</w:t>
      </w:r>
      <w:r w:rsidRPr="003876E9">
        <w:rPr>
          <w:sz w:val="16"/>
        </w:rPr>
        <w:t xml:space="preserve"> say they </w:t>
      </w:r>
      <w:r w:rsidRPr="00B8585F">
        <w:rPr>
          <w:rStyle w:val="StyleUnderline"/>
          <w:sz w:val="20"/>
          <w:szCs w:val="20"/>
        </w:rPr>
        <w:t xml:space="preserve">intend to hire and invest at a significantly lower rate </w:t>
      </w:r>
      <w:r w:rsidRPr="003876E9">
        <w:rPr>
          <w:sz w:val="16"/>
        </w:rPr>
        <w:t>over the next six months. Equally worrisome, they’re forecasting that the Obama economy will expand at a tepid 2.5 percent this year. “</w:t>
      </w:r>
      <w:r w:rsidRPr="00B8585F">
        <w:rPr>
          <w:rStyle w:val="StyleUnderline"/>
          <w:sz w:val="20"/>
          <w:szCs w:val="20"/>
        </w:rPr>
        <w:t>These results are consistent with an economy that operates below its potential capacity</w:t>
      </w:r>
      <w:r w:rsidRPr="003876E9">
        <w:rPr>
          <w:sz w:val="16"/>
        </w:rPr>
        <w:t>,” said Randall Stephenson, chairman and CEO of AT&amp;T, in a conference call with reporters. “Industrial production is down and we view that as a concern,” he said.</w:t>
      </w:r>
    </w:p>
    <w:p w14:paraId="33A768CC" w14:textId="77777777" w:rsidR="00744717" w:rsidRDefault="00744717" w:rsidP="00744717">
      <w:pPr>
        <w:pStyle w:val="Heading4"/>
      </w:pPr>
      <w:r>
        <w:t>Small business:</w:t>
      </w:r>
    </w:p>
    <w:p w14:paraId="386C33A6" w14:textId="77777777" w:rsidR="00744717" w:rsidRPr="00B8585F" w:rsidRDefault="00744717" w:rsidP="00744717">
      <w:pPr>
        <w:pStyle w:val="Heading4"/>
      </w:pPr>
      <w:r w:rsidRPr="00B8585F">
        <w:t>DAPA bolsters small businesses</w:t>
      </w:r>
    </w:p>
    <w:p w14:paraId="2A064378" w14:textId="77777777" w:rsidR="00744717" w:rsidRPr="00B8585F" w:rsidRDefault="00744717" w:rsidP="00744717">
      <w:pPr>
        <w:rPr>
          <w:sz w:val="14"/>
        </w:rPr>
      </w:pPr>
      <w:r w:rsidRPr="00B8585F">
        <w:rPr>
          <w:sz w:val="14"/>
        </w:rPr>
        <w:t xml:space="preserve">Paul </w:t>
      </w:r>
      <w:r w:rsidRPr="00B8585F">
        <w:rPr>
          <w:rStyle w:val="Style13ptBold"/>
          <w:sz w:val="24"/>
        </w:rPr>
        <w:t>McDaniel</w:t>
      </w:r>
      <w:r w:rsidRPr="00B8585F">
        <w:rPr>
          <w:sz w:val="14"/>
        </w:rPr>
        <w:t>, 3-11-</w:t>
      </w:r>
      <w:r w:rsidRPr="00B8585F">
        <w:rPr>
          <w:rStyle w:val="Style13ptBold"/>
          <w:sz w:val="24"/>
        </w:rPr>
        <w:t>2015</w:t>
      </w:r>
      <w:r w:rsidRPr="00B8585F">
        <w:rPr>
          <w:sz w:val="14"/>
        </w:rPr>
        <w:t>, "How Small Business Immigrant Entrepreneurship Can Boost Economic Growth," Immigration Impact, http://immigrationimpact.com/2015/03/11/small-business-immigrant-entrepreneurship-can-boost-economic-growth/</w:t>
      </w:r>
    </w:p>
    <w:p w14:paraId="4D57161B" w14:textId="77777777" w:rsidR="00744717" w:rsidRPr="00B8585F" w:rsidRDefault="00744717" w:rsidP="00744717">
      <w:r w:rsidRPr="00B8585F">
        <w:rPr>
          <w:sz w:val="14"/>
        </w:rPr>
        <w:t>Why is it important for places and organizations to connect the dots of immigrant entrepreneurship and local neighborhood economic growth? “</w:t>
      </w:r>
      <w:r w:rsidRPr="009F63EA">
        <w:rPr>
          <w:rStyle w:val="StyleUnderline"/>
        </w:rPr>
        <w:t>Wherever you find immigrant growth you’ll find entrepreneurship</w:t>
      </w:r>
      <w:r w:rsidRPr="00B8585F">
        <w:rPr>
          <w:sz w:val="14"/>
        </w:rPr>
        <w:t xml:space="preserve">. Some of the storefront businesses [in Iowa, for example…] would not be there without immigrant entrepreneurs,” Iowa State University researcher Sandra Burkesaid. In the Miami metropolitan area, the success of immigrant entrepreneurs is of importance for the larger South Florida region—not just immigrants’ own communities. “South Florida’s future is tied to how well we can take advantage of [immigrant] groups that have come here,” Jim Murley, Executive Director of the South Florida Regional Planning Council, said. Indeed, immigrant entrepreneurship can help generate local economic activity. But </w:t>
      </w:r>
      <w:r w:rsidRPr="009F63EA">
        <w:rPr>
          <w:rStyle w:val="StyleUnderline"/>
        </w:rPr>
        <w:t>potential immigrant entrepreneurs face many barriers when navigating the obstacle course to starting and succeeding in business</w:t>
      </w:r>
      <w:r w:rsidRPr="00B8585F">
        <w:rPr>
          <w:sz w:val="14"/>
        </w:rPr>
        <w:t>. In a new report, Harnessing Immigrant Small Entrepreneurship for Economic Growth, Andrew Wainer, with Bread for the World Institute, describes some of those challenges for small business immigrant entrepreneurs, and some of the promising practices to better support them, in three case study cities: Miami, Florida; Des Moines, Iowa; and Salt Lake City, Utah.</w:t>
      </w:r>
      <w:r>
        <w:rPr>
          <w:sz w:val="14"/>
        </w:rPr>
        <w:t xml:space="preserve"> </w:t>
      </w:r>
      <w:r w:rsidRPr="00B8585F">
        <w:rPr>
          <w:sz w:val="14"/>
        </w:rPr>
        <w:t>Across these cities, the report identified similar barriers that immigrant entrepreneurs encounter in opening, operating, and expanding their businesses. While starting a business is inherently challenging, immigrants encounter additional barriers stemming from immigration status, linguistic and cultural differences, and socioeconomic conditions. Such obstacles can compound barriers present for all small business startups such as accessing capital, and understanding local regulations, permitting, and licensing. As the report observes, “these barriers prevent them from entering the mainstream U.S. business culture and, by extension, from having the opportunity to fully contribute to the economic growth of their communities.”</w:t>
      </w:r>
      <w:r>
        <w:rPr>
          <w:sz w:val="14"/>
        </w:rPr>
        <w:t xml:space="preserve"> </w:t>
      </w:r>
      <w:r w:rsidRPr="0041469F">
        <w:rPr>
          <w:rStyle w:val="StyleUnderline"/>
        </w:rPr>
        <w:t>Entrepreneurship can be a way out of poverty for some immigrants, but the entrepreneurial drive often collides with barriers to business success</w:t>
      </w:r>
      <w:r w:rsidRPr="00B8585F">
        <w:rPr>
          <w:sz w:val="14"/>
        </w:rPr>
        <w:t xml:space="preserve">. </w:t>
      </w:r>
      <w:r w:rsidRPr="0041469F">
        <w:rPr>
          <w:rStyle w:val="StyleUnderline"/>
        </w:rPr>
        <w:t>With</w:t>
      </w:r>
      <w:r w:rsidRPr="00B8585F">
        <w:rPr>
          <w:sz w:val="14"/>
        </w:rPr>
        <w:t xml:space="preserve"> the November 2014 announcement of Deferred Action for Parents of Americans and Lawful Permanent Residents (</w:t>
      </w:r>
      <w:r w:rsidRPr="0041469F">
        <w:rPr>
          <w:rStyle w:val="StyleUnderline"/>
        </w:rPr>
        <w:t>DAPA</w:t>
      </w:r>
      <w:r w:rsidRPr="00B8585F">
        <w:rPr>
          <w:sz w:val="14"/>
        </w:rPr>
        <w:t xml:space="preserve">) as part of the Administration’s immigration executive action, </w:t>
      </w:r>
      <w:r w:rsidRPr="0041469F">
        <w:rPr>
          <w:rStyle w:val="StyleUnderline"/>
        </w:rPr>
        <w:t>aspiring entrepreneurs who may have feared opening a business in the past could have an opportunity to pursue their ambitions going forward. Some undocumented immigrants who are interested in or may already be business owners may not be able to grow their businesses and create jobs until they can regularize their immigration status through DAPA or some others means and subsequently gain access to more sources of business capital and finance.</w:t>
      </w:r>
      <w:r w:rsidRPr="00B8585F">
        <w:rPr>
          <w:sz w:val="14"/>
        </w:rPr>
        <w:t xml:space="preserve"> “But legalization is not always enough to ensure success,” the report observes. “Without access to start-up capital and courses in basic business skills, even legal and legalized immigrants will find it difficult to sustain businesses that can lift their families out of poverty.”</w:t>
      </w:r>
      <w:r>
        <w:rPr>
          <w:sz w:val="14"/>
        </w:rPr>
        <w:t xml:space="preserve"> </w:t>
      </w:r>
      <w:r w:rsidRPr="0041469F">
        <w:rPr>
          <w:rStyle w:val="StyleUnderline"/>
        </w:rPr>
        <w:t>There is enormous potential among the population already settled in communities across the country,</w:t>
      </w:r>
      <w:r w:rsidRPr="00B8585F">
        <w:t xml:space="preserve"> Wainer said. Why wouldn’t we want to make it easier for them to contribute to their communities? And Amelia Lobo, Director of Small Business Programs for the Iowa Center for Economic Success noted that entrepreneurship can be an important tool for individuals and families to grow assets and exit poverty. She also noted that </w:t>
      </w:r>
      <w:r w:rsidRPr="0041469F">
        <w:rPr>
          <w:rStyle w:val="StyleUnderline"/>
        </w:rPr>
        <w:t>entrepreneurs tend to have higher incomes than their peers and are more likely to invest in their children’s’ educations</w:t>
      </w:r>
      <w:r w:rsidRPr="00B8585F">
        <w:t xml:space="preserve">. As such, </w:t>
      </w:r>
      <w:r w:rsidRPr="0041469F">
        <w:rPr>
          <w:rStyle w:val="StyleUnderline"/>
        </w:rPr>
        <w:t>efforts to invest in entrepreneurship are also investments in the next generation and in a community’s future</w:t>
      </w:r>
      <w:r w:rsidRPr="00B8585F">
        <w:t>.</w:t>
      </w:r>
    </w:p>
    <w:p w14:paraId="20F7D68A" w14:textId="77777777" w:rsidR="00744717" w:rsidRPr="00B8585F" w:rsidRDefault="00744717" w:rsidP="00744717">
      <w:pPr>
        <w:pStyle w:val="Heading4"/>
      </w:pPr>
      <w:r w:rsidRPr="00B8585F">
        <w:t>Immigrant-owned small businesses drive economic growth</w:t>
      </w:r>
    </w:p>
    <w:p w14:paraId="5EEE1F9B" w14:textId="77777777" w:rsidR="00744717" w:rsidRPr="00B8585F" w:rsidRDefault="00744717" w:rsidP="00744717">
      <w:r w:rsidRPr="00B8585F">
        <w:t xml:space="preserve">Andrew </w:t>
      </w:r>
      <w:r w:rsidRPr="00B8585F">
        <w:rPr>
          <w:rStyle w:val="Style13ptBold"/>
          <w:sz w:val="28"/>
        </w:rPr>
        <w:t>Wainer</w:t>
      </w:r>
      <w:r w:rsidRPr="00B8585F">
        <w:t xml:space="preserve">, March </w:t>
      </w:r>
      <w:r w:rsidRPr="00B8585F">
        <w:rPr>
          <w:rStyle w:val="Style13ptBold"/>
          <w:sz w:val="28"/>
        </w:rPr>
        <w:t>2015</w:t>
      </w:r>
      <w:r w:rsidRPr="00B8585F">
        <w:t xml:space="preserve"> senior immigration policy analyst for Bread for the World Institute, Harnessing Immigrant Small Entrepreneurship for Economic Growth, http://www.bread.org/institute/papers/briefing-paper-27.pdf</w:t>
      </w:r>
    </w:p>
    <w:p w14:paraId="703F7557" w14:textId="77777777" w:rsidR="00744717" w:rsidRDefault="00744717" w:rsidP="00744717">
      <w:r w:rsidRPr="00F2127B">
        <w:rPr>
          <w:rStyle w:val="StyleUnderline"/>
        </w:rPr>
        <w:t>Immigrant-owned small businesses* generate $776 billion in business activity and sustain 4.7 million employees</w:t>
      </w:r>
      <w:r w:rsidRPr="00B8585F">
        <w:t xml:space="preserve">—14 percent of all people employed by U.S. small business owners.1 Although most of the media attention goes to just a few immigrant entrepreneurs—we all know Google and Yahoo—local immigrant restaurateurs, corner store proprietors, and construction contractors also contribute to their communities. </w:t>
      </w:r>
      <w:r w:rsidRPr="00F2127B">
        <w:rPr>
          <w:rStyle w:val="StyleUnderline"/>
        </w:rPr>
        <w:t xml:space="preserve">Small and micro-entrepreneurship can be a path out of poverty </w:t>
      </w:r>
      <w:r w:rsidRPr="00B8585F">
        <w:t>for immigrant families.</w:t>
      </w:r>
      <w:r>
        <w:t xml:space="preserve"> </w:t>
      </w:r>
      <w:r w:rsidRPr="00B8585F">
        <w:t xml:space="preserve">For many Americans, local immigrant businesses are the face of the national debate on immigration policy. Congressional Budget Office research makes important points: immigration </w:t>
      </w:r>
      <w:r w:rsidRPr="00F2127B">
        <w:rPr>
          <w:rStyle w:val="StyleUnderline"/>
        </w:rPr>
        <w:t>reform would lower federal deficits, boost national economic output, and raise wages, all without significantly harming U.S.-born worker employment</w:t>
      </w:r>
      <w:r w:rsidRPr="00B8585F">
        <w:t>. But for most voters, immigrants in their town or neighborhood are their most tangible connection to the immigration debate.</w:t>
      </w:r>
      <w:r>
        <w:t xml:space="preserve"> </w:t>
      </w:r>
      <w:r w:rsidRPr="00C7577F">
        <w:rPr>
          <w:rStyle w:val="StyleUnderline"/>
        </w:rPr>
        <w:t>Immigrant small business owners play an outsized role in neighborhood and commercial revitalization</w:t>
      </w:r>
      <w:r w:rsidRPr="00B8585F">
        <w:t xml:space="preserve">, </w:t>
      </w:r>
      <w:r w:rsidRPr="00C7577F">
        <w:rPr>
          <w:rStyle w:val="StyleUnderline"/>
        </w:rPr>
        <w:t xml:space="preserve">particularly in cities </w:t>
      </w:r>
      <w:r w:rsidRPr="00B8585F">
        <w:t xml:space="preserve">and towns </w:t>
      </w:r>
      <w:r w:rsidRPr="00C7577F">
        <w:rPr>
          <w:rStyle w:val="StyleUnderline"/>
        </w:rPr>
        <w:t>that have suffered economic decline</w:t>
      </w:r>
      <w:r w:rsidRPr="00B8585F">
        <w:t xml:space="preserve">.2 In cities such as Baltimore and Detroit, </w:t>
      </w:r>
      <w:r w:rsidRPr="00C7577F">
        <w:rPr>
          <w:rStyle w:val="StyleUnderline"/>
        </w:rPr>
        <w:t>immigrants are more than twice as likely as U.S.-born residents to be business owners</w:t>
      </w:r>
      <w:r w:rsidRPr="00B8585F">
        <w:t>.3 As a report on the economic impact of immigrants in the 25 largest U.S. metropolitan regions explained, “</w:t>
      </w:r>
      <w:r w:rsidRPr="00C7577F">
        <w:rPr>
          <w:rStyle w:val="Emphasis"/>
        </w:rPr>
        <w:t>Immigration and economic growth go hand-in-hand.”</w:t>
      </w:r>
      <w:r w:rsidRPr="00B8585F">
        <w:t>4</w:t>
      </w:r>
    </w:p>
    <w:p w14:paraId="4D858A5C" w14:textId="77777777" w:rsidR="003876E9" w:rsidRDefault="003876E9" w:rsidP="00534370">
      <w:pPr>
        <w:pStyle w:val="Heading4"/>
      </w:pPr>
    </w:p>
    <w:p w14:paraId="1719B9BA" w14:textId="77777777" w:rsidR="003876E9" w:rsidRDefault="003876E9">
      <w:pPr>
        <w:rPr>
          <w:rFonts w:eastAsiaTheme="majorEastAsia" w:cstheme="majorBidi"/>
          <w:b/>
          <w:iCs/>
          <w:sz w:val="26"/>
        </w:rPr>
      </w:pPr>
      <w:r>
        <w:br w:type="page"/>
      </w:r>
    </w:p>
    <w:p w14:paraId="50F6C0ED" w14:textId="77777777" w:rsidR="008D6A88" w:rsidRPr="00B8585F" w:rsidRDefault="008D6A88" w:rsidP="00534370">
      <w:pPr>
        <w:pStyle w:val="Heading4"/>
      </w:pPr>
      <w:r w:rsidRPr="00B8585F">
        <w:t>Studies prove the plan boosts the economy – wages, tax revenue, jobs</w:t>
      </w:r>
    </w:p>
    <w:p w14:paraId="25543252" w14:textId="77777777" w:rsidR="008D6A88" w:rsidRPr="00B8585F" w:rsidRDefault="008D6A88" w:rsidP="008D6A88">
      <w:pPr>
        <w:rPr>
          <w:sz w:val="14"/>
        </w:rPr>
      </w:pPr>
      <w:r w:rsidRPr="00B8585F">
        <w:rPr>
          <w:sz w:val="14"/>
        </w:rPr>
        <w:t xml:space="preserve">Silva </w:t>
      </w:r>
      <w:r w:rsidRPr="00B8585F">
        <w:rPr>
          <w:rStyle w:val="Style13ptBold"/>
          <w:sz w:val="24"/>
        </w:rPr>
        <w:t>Mathema</w:t>
      </w:r>
      <w:r w:rsidRPr="00B8585F">
        <w:rPr>
          <w:sz w:val="14"/>
        </w:rPr>
        <w:t xml:space="preserve">, Policy Analyst on the Immigration Policy team at the Center for American Progress.  </w:t>
      </w:r>
      <w:r w:rsidRPr="00B8585F">
        <w:rPr>
          <w:rStyle w:val="Style13ptBold"/>
          <w:sz w:val="24"/>
        </w:rPr>
        <w:t>2-13</w:t>
      </w:r>
      <w:r w:rsidRPr="00B8585F">
        <w:rPr>
          <w:sz w:val="14"/>
        </w:rPr>
        <w:t xml:space="preserve">-2015, "Assessing the Economic Impacts of Granting Deferred Action Through DACA and DAPA," name, </w:t>
      </w:r>
      <w:hyperlink r:id="rId11" w:history="1">
        <w:r w:rsidRPr="00B8585F">
          <w:rPr>
            <w:rStyle w:val="Hyperlink"/>
            <w:sz w:val="14"/>
          </w:rPr>
          <w:t>https://www.americanprogress.org/issues/immigration/news/2015/04/02/110045/assessing-the-economic-impacts-of-granting-deferred-action-through-daca-and-dapa</w:t>
        </w:r>
      </w:hyperlink>
      <w:r w:rsidRPr="00B8585F">
        <w:rPr>
          <w:sz w:val="14"/>
        </w:rPr>
        <w:t>/</w:t>
      </w:r>
    </w:p>
    <w:p w14:paraId="2A1B2EAF" w14:textId="77777777" w:rsidR="008D6A88" w:rsidRPr="00B8585F" w:rsidRDefault="008D6A88" w:rsidP="008D6A88">
      <w:pPr>
        <w:rPr>
          <w:sz w:val="14"/>
        </w:rPr>
      </w:pPr>
      <w:r w:rsidRPr="00B8585F">
        <w:rPr>
          <w:sz w:val="14"/>
        </w:rPr>
        <w:t xml:space="preserve">It has been four months since President Barack Obama announced the November 20 immigration directives, which, among other common-sense immigration solutions, build on the Deferred Action for Childhood Arrivals, or DACA, program announced in June 2012. The November 20 directives expand the population eligible for DACA and establish a new policy called the Deferred Action for Parents of Americans and Lawful Permanent Residents, or DAPA. These programs provide eligible undocumented immigrants a temporary reprieve from deportation and the ability to work lawfully for a temporary period of time. </w:t>
      </w:r>
      <w:r w:rsidRPr="00B8585F">
        <w:rPr>
          <w:rStyle w:val="StyleUnderline"/>
          <w:sz w:val="20"/>
          <w:szCs w:val="20"/>
        </w:rPr>
        <w:t>A number of entities</w:t>
      </w:r>
      <w:r w:rsidRPr="00B8585F">
        <w:rPr>
          <w:sz w:val="14"/>
        </w:rPr>
        <w:t>—including the Congressional Budget Office, the Social Security Administration, and the Council of Economic Advisers—</w:t>
      </w:r>
      <w:r w:rsidRPr="00B8585F">
        <w:rPr>
          <w:rStyle w:val="StyleUnderline"/>
          <w:sz w:val="20"/>
          <w:szCs w:val="20"/>
        </w:rPr>
        <w:t xml:space="preserve">have analyzed the November directives and found that the policies will produce an array of positive economic and fiscal benefits. </w:t>
      </w:r>
      <w:r w:rsidRPr="00B8585F">
        <w:rPr>
          <w:sz w:val="14"/>
        </w:rPr>
        <w:t xml:space="preserve">In this column, the analysis of the Center for American Progress zeros in on the estimated potential economic gains specifically associated with DACA and DAPA. In 2013, CAP published a report that estimated the effect of legal status and citizenship for the 8 million undocumented immigrants in the labor force. This column adopts the same methodology, updating it to fit the population eligible for a temporary reprieve from deportation through the three deferred action programs—the original DACA, the DACA expansion, and DAPA. So why will the United States be better off economically when this eligible population receives deferred action? The answer is straightforward: </w:t>
      </w:r>
      <w:r w:rsidRPr="00B8585F">
        <w:rPr>
          <w:rStyle w:val="StyleUnderline"/>
          <w:sz w:val="20"/>
          <w:szCs w:val="20"/>
        </w:rPr>
        <w:t>When approximately 5.2 million individuals are able to work legally and live without fear of deportation, they will have greater opportunities to find new jobs that match their skillsets and will be even more economically productive</w:t>
      </w:r>
      <w:r w:rsidRPr="00B8585F">
        <w:rPr>
          <w:sz w:val="14"/>
        </w:rPr>
        <w:t xml:space="preserve">. Their </w:t>
      </w:r>
      <w:r w:rsidRPr="00B8585F">
        <w:rPr>
          <w:rStyle w:val="StyleUnderline"/>
          <w:sz w:val="20"/>
          <w:szCs w:val="20"/>
        </w:rPr>
        <w:t>lawful work authorization will make them less vulnerable to wage theft and workplace exploitation</w:t>
      </w:r>
      <w:r w:rsidRPr="00B8585F">
        <w:rPr>
          <w:sz w:val="14"/>
        </w:rPr>
        <w:t xml:space="preserve">. </w:t>
      </w:r>
      <w:r w:rsidRPr="00B8585F">
        <w:rPr>
          <w:rStyle w:val="StyleUnderline"/>
          <w:sz w:val="20"/>
          <w:szCs w:val="20"/>
        </w:rPr>
        <w:t xml:space="preserve">These factors all lead to higher wages and more job security, which translate into more tax revenue generated and more economic activity across the nation. </w:t>
      </w:r>
      <w:r w:rsidRPr="00B8585F">
        <w:rPr>
          <w:sz w:val="14"/>
        </w:rPr>
        <w:t xml:space="preserve">This analysis confirms that there is much to gain economically from enabling the DACA- and DAPA-eligible population to work lawfully. As DACA and DAPA recipients earn higher wages—an estimated total of $103 billion more over the next decade—the U.S. gross domestic product, or GDP, will increase cumulatively by $230 billion over the next 10 years. And it is not just beneficiaries of deferred action who will see wage gains: A booming economy will increase the incomes of all Americans by an estimated $124 billion. The growth in economic activity will also create an average of 28,814 jobs per year over the next 10 years for all Americans. These much-needed economic boosts to the economy are consistent with earlier estimates of large tax increases from the immigration directives: The Social Security Administration, for example, projects that the November directives alone will add $41 billion in new tax revenue to the system over a decade. Similarly, a recent CAP study estimates that the temporary work permits could potentially raise payroll tax revenues by $22.6 billion over five years. Methodology This analysis assumes that there are approximately 5.2 million immigrants eligible for DAPA and DACA, including the DACA expansion. We apply the general estimates of the number of undocumented immigrants in the labor force—72 percent of the total population—to get 3.7 million potential deferred action beneficiaries in the labor force. Unlike the Department of Labor’s previous estimate—which found that immigrants experience a 15.1 percent gain in income after moving from undocumented to documented status—this analysis uses the 8.5 percent wage gains from CAP’s earlier study, since deferred action is a temporary program. We apply these assumptions and phase in the 8.5 percent increase over the first five years, with the full 8.5 percent gain applied over the latter five years. For a detailed discussion of the methodology, see Robert Lynch and Patrick Oakford, “The Economic Effects of Granting Legal Status and Citizenship to Undocumented Immigrants” (Washington: Center for American Progress, 2013), available at https://cdn.americanprogress.org/wp-content/uploads/2013/03/EconomicEffectsCitizenship-1.pdf. Conclusion Last December, 26 states—led by Texas—filed a lawsuit targeting the DACA expansion and the DAPA program. In February, Judge Andrew Hanen of the Southern District of Texas issued a preliminary injunction in the lawsuit, temporarily blocking these programs. He concluded that the states had standing to file suit because these programs will impose costs on Texas from issuing driver’s licenses to DACA and DAPA recipients. In making this determination, Judge </w:t>
      </w:r>
      <w:r w:rsidRPr="00B8585F">
        <w:rPr>
          <w:rStyle w:val="StyleUnderline"/>
          <w:sz w:val="20"/>
          <w:szCs w:val="20"/>
        </w:rPr>
        <w:t>Hanen neglected to consider the economic and fiscal benefits that DACA and DAPA will potentially generate</w:t>
      </w:r>
      <w:r w:rsidRPr="00B8585F">
        <w:rPr>
          <w:sz w:val="14"/>
        </w:rPr>
        <w:t xml:space="preserve">. The Department of Justice, recognizing the big economic benefits from these deferred action programs, filed for an emergency stay at the 5th Circuit Court that asked to lift the judge’s ruling, and 14 states and the District of Columbia have filed an amicus brief in support of the stay. </w:t>
      </w:r>
      <w:r w:rsidRPr="00B8585F">
        <w:rPr>
          <w:rStyle w:val="StyleUnderline"/>
          <w:sz w:val="20"/>
          <w:szCs w:val="20"/>
        </w:rPr>
        <w:t>The current analysis and other estimates that reveal the large economic gains from deferred action cast doubt on Judge Hanen’s ruling and the claims of economic harm to the states</w:t>
      </w:r>
      <w:r w:rsidRPr="00B8585F">
        <w:rPr>
          <w:sz w:val="14"/>
        </w:rPr>
        <w:t xml:space="preserve">. </w:t>
      </w:r>
      <w:r w:rsidRPr="00B8585F">
        <w:rPr>
          <w:rStyle w:val="StyleUnderline"/>
          <w:sz w:val="20"/>
          <w:szCs w:val="20"/>
        </w:rPr>
        <w:t>The Texas lawsuit, as well as other legislative efforts to block DACA and DAPA,</w:t>
      </w:r>
      <w:r w:rsidRPr="00B8585F">
        <w:rPr>
          <w:sz w:val="14"/>
        </w:rPr>
        <w:t xml:space="preserve"> </w:t>
      </w:r>
      <w:r w:rsidRPr="00B8585F">
        <w:rPr>
          <w:rStyle w:val="StyleUnderline"/>
          <w:sz w:val="20"/>
          <w:szCs w:val="20"/>
        </w:rPr>
        <w:t>are fiscally and economically counterproductive</w:t>
      </w:r>
      <w:r w:rsidRPr="00B8585F">
        <w:rPr>
          <w:sz w:val="14"/>
        </w:rPr>
        <w:t>. And yet even the ample economic benefits to the nation that would result from providing deferred action to certain undocumented immigrants pale in comparison to those that would come with comprehensive immigration reform that includes a pathway to citizenship.</w:t>
      </w:r>
    </w:p>
    <w:p w14:paraId="6FDAC092" w14:textId="77777777" w:rsidR="003876E9" w:rsidRDefault="003876E9">
      <w:pPr>
        <w:rPr>
          <w:rFonts w:eastAsiaTheme="majorEastAsia" w:cstheme="majorBidi"/>
          <w:b/>
          <w:iCs/>
          <w:sz w:val="26"/>
        </w:rPr>
      </w:pPr>
      <w:r>
        <w:br w:type="page"/>
      </w:r>
    </w:p>
    <w:p w14:paraId="361A8871" w14:textId="77777777" w:rsidR="00744717" w:rsidRDefault="00744717" w:rsidP="00744717">
      <w:pPr>
        <w:pStyle w:val="Heading4"/>
      </w:pPr>
      <w:r>
        <w:t>Agriculture:</w:t>
      </w:r>
    </w:p>
    <w:p w14:paraId="32F12401" w14:textId="77777777" w:rsidR="002D2AB0" w:rsidRPr="00B8585F" w:rsidRDefault="002D2AB0" w:rsidP="002D2AB0">
      <w:pPr>
        <w:pStyle w:val="Heading4"/>
      </w:pPr>
      <w:r>
        <w:t>Labor shortages decimate agriculture – key to the economy</w:t>
      </w:r>
    </w:p>
    <w:p w14:paraId="67FF02BE" w14:textId="77777777" w:rsidR="002D2AB0" w:rsidRPr="00B8585F" w:rsidRDefault="002D2AB0" w:rsidP="002D2AB0">
      <w:pPr>
        <w:rPr>
          <w:sz w:val="14"/>
        </w:rPr>
      </w:pPr>
      <w:r w:rsidRPr="00B8585F">
        <w:rPr>
          <w:sz w:val="14"/>
        </w:rPr>
        <w:t xml:space="preserve">Amy </w:t>
      </w:r>
      <w:r w:rsidRPr="00B8585F">
        <w:rPr>
          <w:rStyle w:val="Style13ptBold"/>
          <w:sz w:val="24"/>
        </w:rPr>
        <w:t>Klobuchar</w:t>
      </w:r>
      <w:r w:rsidRPr="00B8585F">
        <w:rPr>
          <w:sz w:val="14"/>
        </w:rPr>
        <w:t xml:space="preserve">, vice chair of the United States Congress Joint Economic Committee, September </w:t>
      </w:r>
      <w:r w:rsidRPr="00B8585F">
        <w:rPr>
          <w:rStyle w:val="Style13ptBold"/>
          <w:sz w:val="24"/>
        </w:rPr>
        <w:t>2013</w:t>
      </w:r>
      <w:r w:rsidRPr="00B8585F">
        <w:rPr>
          <w:sz w:val="14"/>
        </w:rPr>
        <w:t>, THE ECONOMIC CONTRIBUTION OF AMERICA’S FARMERS AND THE IMPORTANCE OF AGRICULTURAL EXPORTS, report published by the United States Congress Joint Economic Committee</w:t>
      </w:r>
    </w:p>
    <w:p w14:paraId="3D191EB2" w14:textId="77777777" w:rsidR="002D2AB0" w:rsidRPr="00B8585F" w:rsidRDefault="002D2AB0" w:rsidP="002D2AB0">
      <w:pPr>
        <w:rPr>
          <w:sz w:val="14"/>
        </w:rPr>
      </w:pPr>
      <w:r w:rsidRPr="00B8585F">
        <w:rPr>
          <w:sz w:val="14"/>
        </w:rPr>
        <w:t xml:space="preserve">America’s </w:t>
      </w:r>
      <w:r w:rsidRPr="00B8585F">
        <w:rPr>
          <w:rStyle w:val="StyleUnderline"/>
          <w:sz w:val="20"/>
          <w:szCs w:val="20"/>
        </w:rPr>
        <w:t>farmers and ranchers make an important contribution to the U.S. economy by ensuring a safe and reliable food supply, improving energy security and supporting job growth and economic development</w:t>
      </w:r>
      <w:r w:rsidRPr="00B8585F">
        <w:rPr>
          <w:sz w:val="14"/>
        </w:rPr>
        <w:t xml:space="preserve">. </w:t>
      </w:r>
      <w:r w:rsidRPr="00B8585F">
        <w:rPr>
          <w:rStyle w:val="StyleUnderline"/>
          <w:sz w:val="20"/>
          <w:szCs w:val="20"/>
        </w:rPr>
        <w:t>Agriculture is particularly important to the economies of small towns and rural areas</w:t>
      </w:r>
      <w:r w:rsidRPr="00B8585F">
        <w:rPr>
          <w:sz w:val="14"/>
        </w:rPr>
        <w:t xml:space="preserve">, where </w:t>
      </w:r>
      <w:r w:rsidRPr="00B8585F">
        <w:rPr>
          <w:rStyle w:val="StyleUnderline"/>
          <w:sz w:val="20"/>
          <w:szCs w:val="20"/>
        </w:rPr>
        <w:t xml:space="preserve">farming supports a number of sectors, from farm machinery manufacturers to food processing companies. </w:t>
      </w:r>
      <w:r w:rsidRPr="00B8585F">
        <w:rPr>
          <w:sz w:val="14"/>
        </w:rPr>
        <w:t xml:space="preserve">Because of increasing agricultural productivity, access to world markets will be critical to the industry’s continued success. Ninety-five percent of the world’s potential consumers live outside of the United States, and population growth in the decades ahead will be concentrated in developing countries.1 As these countries grow and their citizens’ incomes rise, their demand for meat, dairy and other agricultural products will increase. 2 This report discusses the contribution of farmers and ranchers to the U.S. economy. It describes the critical role of agricultural exports and the opportunities and challenges agricultural exporters face. It concludes by outlining several policy recommendations designed to facilitate agricultural export opportunities and amplify the already significant economic impact of America’s farmers. </w:t>
      </w:r>
      <w:r w:rsidRPr="00B8585F">
        <w:rPr>
          <w:rStyle w:val="StyleUnderline"/>
          <w:sz w:val="20"/>
          <w:szCs w:val="20"/>
        </w:rPr>
        <w:t xml:space="preserve">U.S. farmers, ranchers and food producers are wellpositioned to capture an increasing share of the growing world market for agricultural products. The United States is the world’s leading exporter of agricultural products.3 </w:t>
      </w:r>
      <w:r w:rsidRPr="00B8585F">
        <w:rPr>
          <w:sz w:val="14"/>
        </w:rPr>
        <w:t xml:space="preserve">At $141.3 billion, </w:t>
      </w:r>
      <w:r w:rsidRPr="00B8585F">
        <w:rPr>
          <w:rStyle w:val="StyleUnderline"/>
          <w:sz w:val="20"/>
          <w:szCs w:val="20"/>
        </w:rPr>
        <w:t>agricultural exports made up 10% of U.S. exports in 2012</w:t>
      </w:r>
      <w:r w:rsidRPr="00B8585F">
        <w:rPr>
          <w:sz w:val="14"/>
        </w:rPr>
        <w:t xml:space="preserve">. Since 1960, the United States has posted a trade surplus in agriculture. Last year, this surplus totaled $38.5 billion.5 </w:t>
      </w:r>
      <w:r w:rsidRPr="00B8585F">
        <w:rPr>
          <w:rStyle w:val="StyleUnderline"/>
          <w:sz w:val="20"/>
          <w:szCs w:val="20"/>
        </w:rPr>
        <w:t xml:space="preserve">Capturing a growing share of the world market for agricultural products will benefit the entire economy. Agricultural exports currently support nearly one million jobs </w:t>
      </w:r>
      <w:r w:rsidRPr="00B8585F">
        <w:rPr>
          <w:sz w:val="14"/>
        </w:rPr>
        <w:t xml:space="preserve">across the country.6 </w:t>
      </w:r>
      <w:r w:rsidRPr="00B8585F">
        <w:rPr>
          <w:rStyle w:val="StyleUnderline"/>
          <w:sz w:val="20"/>
          <w:szCs w:val="20"/>
        </w:rPr>
        <w:t>Despite recent success, challenges remain for U.S. agriculture</w:t>
      </w:r>
      <w:r w:rsidRPr="00B8585F">
        <w:rPr>
          <w:sz w:val="14"/>
        </w:rPr>
        <w:t xml:space="preserve">, including uncertainty about future farm policy. U.S. agricultural exporters often confront barriers imposed by countries that keep U.S. products from reaching their target markets. Small and beginning farmers, ranchers and processors may face added burdens in navigating the complexities involved in exporting their products. America’s deteriorating transportation infrastructure and </w:t>
      </w:r>
      <w:r w:rsidRPr="00B8585F">
        <w:rPr>
          <w:rStyle w:val="StyleUnderline"/>
          <w:sz w:val="20"/>
          <w:szCs w:val="20"/>
        </w:rPr>
        <w:t xml:space="preserve">uncertainty regarding the agricultural workforce because of unsettled immigration policy add to the challenges facing agricultural exporters. Addressing these challenges will benefit U.S. agriculture and the economy overall. </w:t>
      </w:r>
      <w:r w:rsidRPr="00B8585F">
        <w:rPr>
          <w:sz w:val="14"/>
        </w:rPr>
        <w:t xml:space="preserve">The Economic Impact of U.S. Agriculture The United States has a robust farm economy. Last year, total farm cash receipts exceeded $390 billion, including $219.6 billion in cash receipts for crops and $171.7 billion in cash receipts for livestock and related products. 7 Some products such as wheat, coarse grains, cotton and soybeans are sold in bulk either in the United States or abroad, while most others undergo various levels of processing. Wheat flour, soybean oil, meats, cereals and dairy products are examples of products that receive additional processing prior to their final sale. After accounting for production expenses, net farm income totaled $112.8 billion in 2012, about 125% higher than a decade prior.8 </w:t>
      </w:r>
      <w:r w:rsidRPr="00B8585F">
        <w:rPr>
          <w:rStyle w:val="StyleUnderline"/>
          <w:sz w:val="20"/>
          <w:szCs w:val="20"/>
        </w:rPr>
        <w:t>A successful agricultural sector supports economic growth overall</w:t>
      </w:r>
      <w:r w:rsidRPr="00B8585F">
        <w:rPr>
          <w:sz w:val="14"/>
        </w:rPr>
        <w:t xml:space="preserve">. By producing a wide variety of foods inexpensively, including fruits, vegetables, grains, meat and dairy products, </w:t>
      </w:r>
      <w:r w:rsidRPr="00B8585F">
        <w:rPr>
          <w:rStyle w:val="StyleUnderline"/>
          <w:sz w:val="20"/>
          <w:szCs w:val="20"/>
        </w:rPr>
        <w:t xml:space="preserve">America’s farmers and ranchers ensure a safe and reliable domestic food supply. </w:t>
      </w:r>
      <w:r w:rsidRPr="00B8585F">
        <w:rPr>
          <w:sz w:val="14"/>
        </w:rPr>
        <w:t xml:space="preserve">This sector also improves U.S. energy security and reduces dependence on foreign oil through the production of biofuels and the development of other alternative sources of energy. These new sources of energy can help reduce costs for businesses and consumers. For example, some studies have found that an increased supply of biofuels reduces gas prices, especially as biofuel production technology improves. 9 </w:t>
      </w:r>
      <w:r w:rsidRPr="00B8585F">
        <w:rPr>
          <w:rStyle w:val="StyleUnderline"/>
          <w:sz w:val="20"/>
          <w:szCs w:val="20"/>
        </w:rPr>
        <w:t>A healthy farm economy is especially important to small towns and rural areas</w:t>
      </w:r>
      <w:r w:rsidRPr="00B8585F">
        <w:rPr>
          <w:sz w:val="14"/>
        </w:rPr>
        <w:t xml:space="preserve">. 10 Farmers and ranchers invest in their operations, supporting jobs in farm machinery manufacturing and other industries, and they purchase goods and services from local businesses. </w:t>
      </w:r>
      <w:r w:rsidRPr="00B8585F">
        <w:rPr>
          <w:rStyle w:val="StyleUnderline"/>
          <w:sz w:val="20"/>
          <w:szCs w:val="20"/>
        </w:rPr>
        <w:t>High levels of farm production, in turn, improve the prospects for downstream businesses such as food processing companies and biofuel refineries.</w:t>
      </w:r>
      <w:r w:rsidRPr="00B8585F">
        <w:rPr>
          <w:sz w:val="14"/>
        </w:rPr>
        <w:t xml:space="preserve"> </w:t>
      </w:r>
      <w:r w:rsidRPr="00B8585F">
        <w:rPr>
          <w:rStyle w:val="StyleUnderline"/>
          <w:sz w:val="20"/>
          <w:szCs w:val="20"/>
        </w:rPr>
        <w:t>Businesses up and down the agricultural product supply chain have benefited in recent years as a result of the strong agricultural economy</w:t>
      </w:r>
      <w:r w:rsidRPr="00B8585F">
        <w:rPr>
          <w:sz w:val="14"/>
        </w:rPr>
        <w:t>.11 An increase in sales of organic, specialty and bio-based products, as well as a recent expansion of agritourism, has contributed to this success.12</w:t>
      </w:r>
    </w:p>
    <w:p w14:paraId="07BB6D2E" w14:textId="77777777" w:rsidR="003876E9" w:rsidRDefault="003876E9">
      <w:pPr>
        <w:rPr>
          <w:rFonts w:eastAsiaTheme="majorEastAsia" w:cstheme="majorBidi"/>
          <w:b/>
          <w:iCs/>
          <w:sz w:val="26"/>
        </w:rPr>
      </w:pPr>
      <w:r>
        <w:br w:type="page"/>
      </w:r>
    </w:p>
    <w:p w14:paraId="3C58415F" w14:textId="77777777" w:rsidR="002D2AB0" w:rsidRPr="00B8585F" w:rsidRDefault="002D2AB0" w:rsidP="002D2AB0">
      <w:pPr>
        <w:pStyle w:val="Heading4"/>
      </w:pPr>
      <w:r w:rsidRPr="00B8585F">
        <w:t>Agricultural exports underpin U.S. economic recovery</w:t>
      </w:r>
    </w:p>
    <w:p w14:paraId="20D0B42D" w14:textId="77777777" w:rsidR="002D2AB0" w:rsidRPr="00B8585F" w:rsidRDefault="002D2AB0" w:rsidP="002D2AB0">
      <w:pPr>
        <w:rPr>
          <w:sz w:val="14"/>
        </w:rPr>
      </w:pPr>
      <w:r w:rsidRPr="00B8585F">
        <w:rPr>
          <w:sz w:val="14"/>
        </w:rPr>
        <w:t xml:space="preserve">Jason </w:t>
      </w:r>
      <w:r w:rsidRPr="00B8585F">
        <w:rPr>
          <w:rStyle w:val="Style13ptBold"/>
          <w:sz w:val="24"/>
        </w:rPr>
        <w:t>Furman</w:t>
      </w:r>
      <w:r w:rsidRPr="00B8585F">
        <w:rPr>
          <w:sz w:val="14"/>
        </w:rPr>
        <w:t xml:space="preserve">, Chairman, Council of Economic Advisers, July 23, </w:t>
      </w:r>
      <w:r w:rsidRPr="00B8585F">
        <w:rPr>
          <w:rStyle w:val="Style13ptBold"/>
          <w:sz w:val="24"/>
        </w:rPr>
        <w:t>2014</w:t>
      </w:r>
      <w:r w:rsidRPr="00B8585F">
        <w:rPr>
          <w:sz w:val="14"/>
        </w:rPr>
        <w:t>, “Rural America and the Role of Agriculture in the Broader Economy” Rural Opportunity Investment Conference</w:t>
      </w:r>
    </w:p>
    <w:p w14:paraId="019CF3F3" w14:textId="77777777" w:rsidR="002D2AB0" w:rsidRDefault="002D2AB0" w:rsidP="002D2AB0">
      <w:pPr>
        <w:rPr>
          <w:sz w:val="14"/>
        </w:rPr>
      </w:pPr>
      <w:r w:rsidRPr="00B8585F">
        <w:rPr>
          <w:sz w:val="14"/>
        </w:rPr>
        <w:t xml:space="preserve">But two of the areas that are particularly important that I’ll be talking about in the context of the rural economy are investment, where we’ve seen businesses with very large cash flows, with very good equity valuations, but that not translating as much into the magnitudes of investment that we need for overall growth. And </w:t>
      </w:r>
      <w:r w:rsidRPr="00B8585F">
        <w:rPr>
          <w:rStyle w:val="StyleUnderline"/>
          <w:sz w:val="20"/>
          <w:szCs w:val="20"/>
        </w:rPr>
        <w:t>exports</w:t>
      </w:r>
      <w:r w:rsidRPr="00B8585F">
        <w:rPr>
          <w:sz w:val="14"/>
        </w:rPr>
        <w:t xml:space="preserve">, which </w:t>
      </w:r>
      <w:r w:rsidRPr="00B8585F">
        <w:rPr>
          <w:rStyle w:val="StyleUnderline"/>
          <w:sz w:val="20"/>
          <w:szCs w:val="20"/>
        </w:rPr>
        <w:t>were a big driver of the overall economic recovery</w:t>
      </w:r>
      <w:r w:rsidRPr="00B8585F">
        <w:rPr>
          <w:sz w:val="14"/>
        </w:rPr>
        <w:t xml:space="preserve">, but slowed dramatically with the Eurozone crisis, have started to pick up, but have still had their bumps up and down. And that’s another place that I’ll come back to in terms of the rural economy. Now overall, everything I’m describing is part of our recovery from the worst recession since the 1930s, and </w:t>
      </w:r>
      <w:r w:rsidRPr="00B8585F">
        <w:rPr>
          <w:rStyle w:val="StyleUnderline"/>
          <w:sz w:val="20"/>
          <w:szCs w:val="20"/>
        </w:rPr>
        <w:t>more work</w:t>
      </w:r>
      <w:r w:rsidRPr="00B8585F">
        <w:rPr>
          <w:sz w:val="14"/>
        </w:rPr>
        <w:t xml:space="preserve"> that </w:t>
      </w:r>
      <w:r w:rsidRPr="00B8585F">
        <w:rPr>
          <w:rStyle w:val="StyleUnderline"/>
          <w:sz w:val="20"/>
          <w:szCs w:val="20"/>
        </w:rPr>
        <w:t>needs to be done.</w:t>
      </w:r>
      <w:r w:rsidRPr="00B8585F">
        <w:rPr>
          <w:sz w:val="14"/>
        </w:rPr>
        <w:t xml:space="preserve"> </w:t>
      </w:r>
      <w:r w:rsidRPr="00B8585F">
        <w:rPr>
          <w:rStyle w:val="StyleUnderline"/>
          <w:sz w:val="20"/>
          <w:szCs w:val="20"/>
        </w:rPr>
        <w:t xml:space="preserve">The agricultural sector really has been at the </w:t>
      </w:r>
      <w:r w:rsidRPr="00B8585F">
        <w:rPr>
          <w:rStyle w:val="Emphasis"/>
          <w:sz w:val="20"/>
        </w:rPr>
        <w:t>forefront</w:t>
      </w:r>
      <w:r w:rsidRPr="00B8585F">
        <w:rPr>
          <w:rStyle w:val="StyleUnderline"/>
          <w:sz w:val="20"/>
          <w:szCs w:val="20"/>
        </w:rPr>
        <w:t xml:space="preserve"> of </w:t>
      </w:r>
      <w:r w:rsidRPr="00B8585F">
        <w:rPr>
          <w:sz w:val="14"/>
        </w:rPr>
        <w:t xml:space="preserve">a lot of </w:t>
      </w:r>
      <w:r w:rsidRPr="00B8585F">
        <w:rPr>
          <w:rStyle w:val="StyleUnderline"/>
          <w:sz w:val="20"/>
          <w:szCs w:val="20"/>
        </w:rPr>
        <w:t>this recovery</w:t>
      </w:r>
      <w:r w:rsidRPr="00B8585F">
        <w:rPr>
          <w:sz w:val="14"/>
        </w:rPr>
        <w:t xml:space="preserve">. </w:t>
      </w:r>
      <w:r w:rsidRPr="00B8585F">
        <w:rPr>
          <w:rStyle w:val="StyleUnderline"/>
          <w:sz w:val="20"/>
          <w:szCs w:val="20"/>
        </w:rPr>
        <w:t>Agricultural value added has grown 20 percent in real terms during the recovery</w:t>
      </w:r>
      <w:r w:rsidRPr="00B8585F">
        <w:rPr>
          <w:sz w:val="14"/>
        </w:rPr>
        <w:t xml:space="preserve"> – that compares with an overall 11 percent increase in real GDP, an 18 percent growth in manufacturing, and a 7 percent growth in finance, insurance, and real estate. </w:t>
      </w:r>
      <w:r w:rsidRPr="00B8585F">
        <w:rPr>
          <w:rStyle w:val="StyleUnderline"/>
          <w:sz w:val="20"/>
          <w:szCs w:val="20"/>
        </w:rPr>
        <w:t>The agricultural sector</w:t>
      </w:r>
      <w:r w:rsidRPr="00B8585F">
        <w:rPr>
          <w:sz w:val="14"/>
        </w:rPr>
        <w:t xml:space="preserve">, of course, </w:t>
      </w:r>
      <w:r w:rsidRPr="00B8585F">
        <w:rPr>
          <w:rStyle w:val="StyleUnderline"/>
          <w:sz w:val="20"/>
          <w:szCs w:val="20"/>
        </w:rPr>
        <w:t>extends beyond the farm business to include a range of related industries</w:t>
      </w:r>
      <w:r w:rsidRPr="00B8585F">
        <w:rPr>
          <w:sz w:val="14"/>
        </w:rPr>
        <w:t xml:space="preserve">. In 2012, the output of America’s </w:t>
      </w:r>
      <w:r w:rsidRPr="00B8585F">
        <w:rPr>
          <w:rStyle w:val="StyleUnderline"/>
          <w:sz w:val="20"/>
          <w:szCs w:val="20"/>
        </w:rPr>
        <w:t>farms contributed $167 billion to our GDP</w:t>
      </w:r>
      <w:r w:rsidRPr="00B8585F">
        <w:rPr>
          <w:sz w:val="14"/>
        </w:rPr>
        <w:t xml:space="preserve">, but the </w:t>
      </w:r>
      <w:r w:rsidRPr="00B8585F">
        <w:rPr>
          <w:rStyle w:val="StyleUnderline"/>
          <w:sz w:val="20"/>
          <w:szCs w:val="20"/>
        </w:rPr>
        <w:t>overall contribution of the agricultural sector is many multiples of this. A lot of sectors</w:t>
      </w:r>
      <w:r w:rsidRPr="00B8585F">
        <w:rPr>
          <w:sz w:val="14"/>
        </w:rPr>
        <w:t xml:space="preserve"> of the economy </w:t>
      </w:r>
      <w:r w:rsidRPr="00B8585F">
        <w:rPr>
          <w:rStyle w:val="StyleUnderline"/>
          <w:sz w:val="20"/>
          <w:szCs w:val="20"/>
        </w:rPr>
        <w:t>use agricultural products as inputs to contribute additional value to the economy</w:t>
      </w:r>
      <w:r w:rsidRPr="00B8585F">
        <w:rPr>
          <w:sz w:val="14"/>
        </w:rPr>
        <w:t xml:space="preserve"> – for example in food production, restaurant services, and clothing. Farm services and food processing, which are also disproportionately located in non-metropolitan counties, are near historic levels, having rebounded by 17 percent since 2009. </w:t>
      </w:r>
      <w:r w:rsidRPr="00B8585F">
        <w:rPr>
          <w:rStyle w:val="StyleUnderline"/>
          <w:sz w:val="20"/>
          <w:szCs w:val="20"/>
        </w:rPr>
        <w:t>Farm production inputs, such as machinery and fertilizer, benefit from strong farm inputs and increasing demand for expanded production</w:t>
      </w:r>
      <w:r w:rsidRPr="00B8585F">
        <w:rPr>
          <w:sz w:val="14"/>
        </w:rPr>
        <w:t xml:space="preserve">. In fact, if you look at all these sectors together – </w:t>
      </w:r>
      <w:r w:rsidRPr="00B8585F">
        <w:rPr>
          <w:rStyle w:val="StyleUnderline"/>
          <w:sz w:val="20"/>
          <w:szCs w:val="20"/>
        </w:rPr>
        <w:t>the entire input-output matrix</w:t>
      </w:r>
      <w:r w:rsidRPr="00B8585F">
        <w:rPr>
          <w:sz w:val="14"/>
        </w:rPr>
        <w:t xml:space="preserve"> for this area instead of the $167 billion of GDP you’re looking at directly – it </w:t>
      </w:r>
      <w:r w:rsidRPr="00B8585F">
        <w:rPr>
          <w:rStyle w:val="StyleUnderline"/>
          <w:sz w:val="20"/>
          <w:szCs w:val="20"/>
        </w:rPr>
        <w:t>multiplies to $866 billion of annual GDP</w:t>
      </w:r>
      <w:r w:rsidRPr="00B8585F">
        <w:rPr>
          <w:sz w:val="14"/>
        </w:rPr>
        <w:t xml:space="preserve">. </w:t>
      </w:r>
      <w:r w:rsidRPr="00B8585F">
        <w:rPr>
          <w:rStyle w:val="StyleUnderline"/>
          <w:sz w:val="20"/>
          <w:szCs w:val="20"/>
        </w:rPr>
        <w:t>Strength in agricultural production also supports other sectors of the economy</w:t>
      </w:r>
      <w:r w:rsidRPr="00B8585F">
        <w:rPr>
          <w:sz w:val="14"/>
        </w:rPr>
        <w:t xml:space="preserve">. In broad terms, </w:t>
      </w:r>
      <w:r w:rsidRPr="00B8585F">
        <w:rPr>
          <w:rStyle w:val="StyleUnderline"/>
          <w:sz w:val="20"/>
          <w:szCs w:val="20"/>
        </w:rPr>
        <w:t>the U.S. agriculture industry supports one out of every twelve jobs</w:t>
      </w:r>
      <w:r w:rsidRPr="00B8585F">
        <w:rPr>
          <w:sz w:val="14"/>
        </w:rPr>
        <w:t xml:space="preserve"> in the </w:t>
      </w:r>
      <w:r w:rsidRPr="00B8585F">
        <w:rPr>
          <w:rStyle w:val="StyleUnderline"/>
          <w:sz w:val="20"/>
          <w:szCs w:val="20"/>
        </w:rPr>
        <w:t>economy, and is particularly important in rural areas</w:t>
      </w:r>
      <w:r w:rsidRPr="00B8585F">
        <w:rPr>
          <w:sz w:val="14"/>
        </w:rPr>
        <w:t xml:space="preserve">. An important part of our overall economic agenda in </w:t>
      </w:r>
      <w:r w:rsidRPr="00B8585F">
        <w:rPr>
          <w:rStyle w:val="StyleUnderline"/>
          <w:sz w:val="20"/>
          <w:szCs w:val="20"/>
        </w:rPr>
        <w:t>this administration is increasing our exports</w:t>
      </w:r>
      <w:r w:rsidRPr="00B8585F">
        <w:rPr>
          <w:sz w:val="14"/>
        </w:rPr>
        <w:t>, and we’re doing that in a variety of ways</w:t>
      </w:r>
      <w:r w:rsidRPr="00B8585F">
        <w:rPr>
          <w:rStyle w:val="StyleUnderline"/>
          <w:sz w:val="20"/>
          <w:szCs w:val="20"/>
        </w:rPr>
        <w:t>, including high-quality trade agreements with our pacific partners, with our European partners, as well as doing what we can to help businesses export more. This is very important in the agricultural sector, which saw a record high level of $141 billion of exports last year</w:t>
      </w:r>
      <w:r w:rsidRPr="00B8585F">
        <w:rPr>
          <w:sz w:val="14"/>
        </w:rPr>
        <w:t>, continuing the strongest five year period for agricultural exports in our nation’s history, and USDA projects that those exports will grow again this year. Overall, we care a lot about our trade balance, and right now our current account deficit is the smallest as a share of GDP since the 1990s, and part of what’s helping that happen is the surplus that we have in agricultural exports, as well as the fact that we have greatly narrowed our deficit in petroleum and energy more broadly.</w:t>
      </w:r>
    </w:p>
    <w:p w14:paraId="7D475D55" w14:textId="77777777" w:rsidR="00744717" w:rsidRDefault="00744717" w:rsidP="00744717">
      <w:pPr>
        <w:pStyle w:val="Heading4"/>
      </w:pPr>
      <w:r>
        <w:t>Housing:</w:t>
      </w:r>
    </w:p>
    <w:p w14:paraId="35D47E97" w14:textId="77777777" w:rsidR="00744717" w:rsidRPr="00B8585F" w:rsidRDefault="00744717" w:rsidP="00744717">
      <w:pPr>
        <w:pStyle w:val="Heading4"/>
      </w:pPr>
      <w:r w:rsidRPr="00B8585F">
        <w:t>Housing is key to the economy, but labor shortages hamper construction</w:t>
      </w:r>
    </w:p>
    <w:p w14:paraId="34093DD9" w14:textId="77777777" w:rsidR="00744717" w:rsidRPr="00B8585F" w:rsidRDefault="00744717" w:rsidP="00744717">
      <w:r w:rsidRPr="00B8585F">
        <w:rPr>
          <w:rStyle w:val="Style13ptBold"/>
          <w:sz w:val="28"/>
        </w:rPr>
        <w:t>NAHB</w:t>
      </w:r>
      <w:r w:rsidRPr="00B8585F">
        <w:t>, 4-22-</w:t>
      </w:r>
      <w:r w:rsidRPr="00B8585F">
        <w:rPr>
          <w:rStyle w:val="Style13ptBold"/>
          <w:sz w:val="28"/>
        </w:rPr>
        <w:t>2013</w:t>
      </w:r>
      <w:r w:rsidRPr="00B8585F">
        <w:t>, National Association of Home Builders, “Home Builders call on Congress to Improve Immigration Bill’s Guest worker provisions” http://www.nahb.org/news_details.aspx?newsID=16254</w:t>
      </w:r>
    </w:p>
    <w:p w14:paraId="61968340" w14:textId="77777777" w:rsidR="00744717" w:rsidRPr="003876E9" w:rsidRDefault="00744717" w:rsidP="00744717">
      <w:pPr>
        <w:rPr>
          <w:sz w:val="16"/>
        </w:rPr>
      </w:pPr>
      <w:r w:rsidRPr="003876E9">
        <w:rPr>
          <w:sz w:val="16"/>
        </w:rPr>
        <w:t>April 22, 2013 - The National Association of Home Builders (</w:t>
      </w:r>
      <w:r w:rsidRPr="00B8585F">
        <w:rPr>
          <w:rStyle w:val="StyleUnderline"/>
        </w:rPr>
        <w:t>NAHB</w:t>
      </w:r>
      <w:r w:rsidRPr="003876E9">
        <w:rPr>
          <w:sz w:val="16"/>
        </w:rPr>
        <w:t xml:space="preserve">) commends the bipartisan Senate sponsors of legislation to advance comprehensive immigration reform and today </w:t>
      </w:r>
      <w:r w:rsidRPr="00B8585F">
        <w:rPr>
          <w:rStyle w:val="StyleUnderline"/>
        </w:rPr>
        <w:t xml:space="preserve">called on lawmakers to </w:t>
      </w:r>
      <w:r w:rsidRPr="003876E9">
        <w:rPr>
          <w:sz w:val="16"/>
        </w:rPr>
        <w:t xml:space="preserve">improve the guest worker provisions in the bill to </w:t>
      </w:r>
      <w:r w:rsidRPr="00B8585F">
        <w:rPr>
          <w:rStyle w:val="StyleUnderline"/>
        </w:rPr>
        <w:t>address the significant role that foreign workers play in the housing industry and to help alleviate current labor challenges that are hampering the housing and economic recovery</w:t>
      </w:r>
      <w:r w:rsidRPr="003876E9">
        <w:rPr>
          <w:sz w:val="16"/>
        </w:rPr>
        <w:t xml:space="preserve">. Testifying before the Senate Judiciary Committee on the Border Security, Economic Opportunity, and Immigration Modernization Act (S. 744), NAHB Chairman Rick Judson, a home builder and developer from Charlotte, N.C., urged Congress to implement a new market-based visa system that would allow more immigrants to legally enter the construction workforce each year. “Despite our efforts to recruit and train American workers through the HBI Job Corps program and other programs, </w:t>
      </w:r>
      <w:r w:rsidRPr="00B8585F">
        <w:rPr>
          <w:rStyle w:val="StyleUnderline"/>
        </w:rPr>
        <w:t>our industry faces a very real impediment to full recovery if work is delayed or even cancelled due to worker shortages,</w:t>
      </w:r>
      <w:r w:rsidRPr="003876E9">
        <w:rPr>
          <w:sz w:val="16"/>
        </w:rPr>
        <w:t xml:space="preserve">” said Judson. “A new, workable visa program would complement our skills training efforts within the nation’s borders, and fill the labor gaps needed to meet the nation’s housing needs.” In a recent survey of NAHB’s membership, 46 percent of the builders surveyed experienced delays in completing projects on time, 15 percent had to turn down some projects and 9 percent lost or cancelled sales as a result of recent labor shortages. Foreign-born workers have traditionally played a vibrant and important role in home building. Today, they account for 22 percent of the construction labor force, according to the Census Bureau. Moreover, </w:t>
      </w:r>
      <w:r w:rsidRPr="00B8585F">
        <w:rPr>
          <w:rStyle w:val="StyleUnderline"/>
        </w:rPr>
        <w:t>trades with a high concentration of immigrant workers also tend to have more vacancies and labor shortages</w:t>
      </w:r>
      <w:r w:rsidRPr="003876E9">
        <w:rPr>
          <w:sz w:val="16"/>
        </w:rPr>
        <w:t xml:space="preserve">. There are currently 116,000 unfilled positions open in the construction sector – a post-recession high. While the W Visa program that addresses a guest worker program for the low-skill sector within Senate bill S. 744 reflects a good-faith attempt on the part of lawmakers to address a serious concern, NAHB believes the program is unworkable for the residential construction industry. “First and foremost, the program wrongly singles out the construction industry with a discriminating set of rules, including an arbitrary and meager cap that not only ignores but rejects the value of the housing industry to the nation’s GDP,” said Judson. “Our </w:t>
      </w:r>
      <w:r w:rsidRPr="00B8585F">
        <w:rPr>
          <w:rStyle w:val="StyleUnderline"/>
        </w:rPr>
        <w:t>industry, which in normal times accounts for more than 17 percent of the nation’s total economic output,</w:t>
      </w:r>
      <w:r w:rsidRPr="003876E9">
        <w:rPr>
          <w:sz w:val="16"/>
        </w:rPr>
        <w:t xml:space="preserve"> should be afforded the same opportunities as any other sector of the economy. </w:t>
      </w:r>
      <w:r w:rsidRPr="00B8585F">
        <w:rPr>
          <w:rStyle w:val="StyleUnderline"/>
        </w:rPr>
        <w:t>Congress must reassess this critical flaw</w:t>
      </w:r>
      <w:r w:rsidRPr="003876E9">
        <w:rPr>
          <w:sz w:val="16"/>
        </w:rPr>
        <w:t xml:space="preserve"> in the legislation.”</w:t>
      </w:r>
    </w:p>
    <w:p w14:paraId="66360AC9" w14:textId="77777777" w:rsidR="00744717" w:rsidRPr="00B8585F" w:rsidRDefault="00744717" w:rsidP="00744717">
      <w:pPr>
        <w:pStyle w:val="Heading4"/>
      </w:pPr>
      <w:r>
        <w:t>Migrant labor</w:t>
      </w:r>
      <w:r w:rsidRPr="00B8585F">
        <w:t xml:space="preserve"> resuscitates housing markets and establishes long term growth</w:t>
      </w:r>
    </w:p>
    <w:p w14:paraId="4248A75F" w14:textId="77777777" w:rsidR="00744717" w:rsidRPr="00B8585F" w:rsidRDefault="00744717" w:rsidP="00744717">
      <w:r w:rsidRPr="00B8585F">
        <w:t xml:space="preserve">Paul </w:t>
      </w:r>
      <w:r w:rsidRPr="00B8585F">
        <w:rPr>
          <w:rStyle w:val="Style13ptBold"/>
          <w:sz w:val="28"/>
        </w:rPr>
        <w:t>McDaniel</w:t>
      </w:r>
      <w:r w:rsidRPr="00B8585F">
        <w:t>, 7-1-</w:t>
      </w:r>
      <w:r w:rsidRPr="00B8585F">
        <w:rPr>
          <w:rStyle w:val="Style13ptBold"/>
          <w:sz w:val="28"/>
        </w:rPr>
        <w:t>2013</w:t>
      </w:r>
      <w:r w:rsidRPr="00B8585F">
        <w:t>, "Immigrants Boost Economic Vitality through the Housing Market," Immigration Impact, http://immigrationimpact.com/2013/07/01/immigrants-boost-economic-vitality-through-the-housing-market/</w:t>
      </w:r>
    </w:p>
    <w:p w14:paraId="7849C5FE" w14:textId="77777777" w:rsidR="00744717" w:rsidRPr="003876E9" w:rsidRDefault="00744717" w:rsidP="00744717">
      <w:pPr>
        <w:rPr>
          <w:sz w:val="16"/>
        </w:rPr>
      </w:pPr>
      <w:r w:rsidRPr="002C7460">
        <w:rPr>
          <w:rStyle w:val="StyleUnderline"/>
        </w:rPr>
        <w:t xml:space="preserve">Abundant research shows that immigration is a net benefit to the United States’ economy. It leads to higher wages, business formation, job creation, and greater innovation </w:t>
      </w:r>
      <w:r w:rsidRPr="003876E9">
        <w:rPr>
          <w:sz w:val="16"/>
        </w:rPr>
        <w:t>– nationally and locally. Foreign workers who immigrate to the U.S. help alleviate labor force gaps left by a workforce increasingly nearing and entering retirement age. Furthermore, immigrants help fulfill growing healthcare needs of an aging population. In addition to these positive benefits of immigration</w:t>
      </w:r>
      <w:r w:rsidRPr="00E71FC3">
        <w:rPr>
          <w:rStyle w:val="StyleUnderline"/>
        </w:rPr>
        <w:t>, the favorable effect immigrant home-buyers have on the housing market is another important economic impact.</w:t>
      </w:r>
      <w:r w:rsidRPr="003876E9">
        <w:rPr>
          <w:sz w:val="16"/>
        </w:rPr>
        <w:t xml:space="preserve"> Indeed, </w:t>
      </w:r>
      <w:r w:rsidRPr="00E71FC3">
        <w:rPr>
          <w:rStyle w:val="StyleUnderline"/>
        </w:rPr>
        <w:t>new research</w:t>
      </w:r>
      <w:r w:rsidRPr="003876E9">
        <w:rPr>
          <w:sz w:val="16"/>
        </w:rPr>
        <w:t xml:space="preserve"> from the Americas Society/Council of the Americas and the Partnership for a New American Economy </w:t>
      </w:r>
      <w:r w:rsidRPr="00E71FC3">
        <w:rPr>
          <w:rStyle w:val="StyleUnderline"/>
        </w:rPr>
        <w:t>describes how the 40 million immigrants residing in the United States added $3.7 trillion to housing wealth in the U.S.</w:t>
      </w:r>
      <w:r w:rsidRPr="003876E9">
        <w:rPr>
          <w:sz w:val="16"/>
        </w:rPr>
        <w:t xml:space="preserve"> The research, prepared by Jacob Vigdor at Duke University, uses county-level data on population and housing from the U.S. Census Bureau and American Community Survey from 1970 to 2010. The results show that immigration led to a boost in home values, particularly in neighborhoods hit hardest by the U.S. housing bust. Specifically, the report presents three broad findings related to immigrants and the housing market: </w:t>
      </w:r>
      <w:r w:rsidRPr="00E71FC3">
        <w:rPr>
          <w:rStyle w:val="StyleUnderline"/>
        </w:rPr>
        <w:t>Immigrants directly drive housing demand through their own purchasing power</w:t>
      </w:r>
      <w:r w:rsidRPr="003876E9">
        <w:rPr>
          <w:sz w:val="16"/>
        </w:rPr>
        <w:t xml:space="preserve">; immigrants indirectly </w:t>
      </w:r>
      <w:r w:rsidRPr="00E71FC3">
        <w:rPr>
          <w:rStyle w:val="StyleUnderline"/>
        </w:rPr>
        <w:t>generate demand by drawing native-born individuals to opportunities in growing areas; and</w:t>
      </w:r>
      <w:r w:rsidRPr="003876E9">
        <w:rPr>
          <w:sz w:val="16"/>
        </w:rPr>
        <w:t xml:space="preserve"> immigrants </w:t>
      </w:r>
      <w:r w:rsidRPr="00E71FC3">
        <w:rPr>
          <w:rStyle w:val="StyleUnderline"/>
        </w:rPr>
        <w:t>shift demand for housing within metro areas toward neighborhoods that had fallen out of favor.</w:t>
      </w:r>
      <w:r>
        <w:rPr>
          <w:rStyle w:val="StyleUnderline"/>
        </w:rPr>
        <w:t xml:space="preserve"> </w:t>
      </w:r>
      <w:r w:rsidRPr="003876E9">
        <w:rPr>
          <w:sz w:val="16"/>
        </w:rPr>
        <w:t xml:space="preserve">An interactive map (found here and here) provided by the two organizations illustrates the net change in a county’s immigrant population from 2000 to 2010 and the corresponding effect on median home value in that county. What the data and the map indicate is that </w:t>
      </w:r>
      <w:r w:rsidRPr="00E71FC3">
        <w:rPr>
          <w:rStyle w:val="StyleUnderline"/>
        </w:rPr>
        <w:t>immigrants</w:t>
      </w:r>
      <w:r w:rsidRPr="003876E9">
        <w:rPr>
          <w:sz w:val="16"/>
        </w:rPr>
        <w:t xml:space="preserve">, through their housing purchases and other economic activity, </w:t>
      </w:r>
      <w:r w:rsidRPr="00E71FC3">
        <w:rPr>
          <w:rStyle w:val="StyleUnderline"/>
        </w:rPr>
        <w:t>help stabilize housing values in communities that would have otherwise experienced declining home prices.</w:t>
      </w:r>
      <w:r w:rsidRPr="003876E9">
        <w:rPr>
          <w:sz w:val="16"/>
        </w:rPr>
        <w:t xml:space="preserve"> Furthermore, by buying homes and moving into communities, </w:t>
      </w:r>
      <w:r w:rsidRPr="00E71FC3">
        <w:rPr>
          <w:rStyle w:val="StyleUnderline"/>
        </w:rPr>
        <w:t>immigrants also help revitalize neighborhoods that may otherwise have stagnated.</w:t>
      </w:r>
      <w:r>
        <w:rPr>
          <w:rStyle w:val="StyleUnderline"/>
        </w:rPr>
        <w:t xml:space="preserve"> </w:t>
      </w:r>
      <w:r w:rsidRPr="003876E9">
        <w:rPr>
          <w:sz w:val="16"/>
        </w:rPr>
        <w:t xml:space="preserve">When we examine the county-level map, we see that, not surprisingly, the largest gains in housing wealth per homeowner from immigration since 2000 are in counties that are part of metropolitan areas. Indeed, metropolitan areas are the places that welcome the largest aggregate numbers of newcomers over time and also contain the greatest supply of available housing. In particular, we see large gains in counties within the large metropolitan urban areas of the Northeast, metro areas throughout the Mountain West, Pacific Northwest, and in the Sunbelt South – the Southeast, South Central, and Southwest areas of the U.S., places that have had some of the greatest growth in recent decades – including Arizona, California, Texas, central and south Florida, as well as other particular cities throughout the heartland. The report examines some of these specific counties within those areas. Out of all counties in the U.S., Harris County (Houston, Texas) experienced the largest impact of immigration on the local housing market. Over the past 10 years, the influx of immigrants contributed over $25,000 to the typical home value. Many other Sunbelt counties have seen similar positive effects. In the Rustbelt, many communities have experienced native-born population decline in recent decades. The arrival of immigrants settling in those places has offset this decline, prevented additional native-born from departing, assuaged local housing market declines, and helped stabilize neighborhoods. In rural small towns throughout the country, immigrants have helped lessen, or in some cases reverse, population and economic declines, while maintaining or boosting property values. Furthermore, </w:t>
      </w:r>
      <w:r w:rsidRPr="00855759">
        <w:rPr>
          <w:rStyle w:val="StyleUnderline"/>
        </w:rPr>
        <w:t>within many communities large and small throughout the country, immigrants play a role in revitalizing what many may have previously viewed as economically declining communities, or neighborhoods susceptible to urban/suburban decay.</w:t>
      </w:r>
      <w:r>
        <w:rPr>
          <w:rStyle w:val="StyleUnderline"/>
        </w:rPr>
        <w:t xml:space="preserve"> </w:t>
      </w:r>
      <w:r w:rsidRPr="003876E9">
        <w:rPr>
          <w:sz w:val="16"/>
        </w:rPr>
        <w:t xml:space="preserve">Data such as these showing </w:t>
      </w:r>
      <w:r w:rsidRPr="00855759">
        <w:rPr>
          <w:rStyle w:val="StyleUnderline"/>
        </w:rPr>
        <w:t>immigrants’ positive impact on housing markets throughout the United States is but another thread woven into the tapestry of our understanding about the many positives immigrants present to the country and to local communities</w:t>
      </w:r>
      <w:r w:rsidRPr="003876E9">
        <w:rPr>
          <w:sz w:val="16"/>
        </w:rPr>
        <w:t>. Communities that recognize such positive contributions and encourage a welcoming climate for all involved will be on a road to a brighter future.</w:t>
      </w:r>
    </w:p>
    <w:p w14:paraId="413DA359" w14:textId="77777777" w:rsidR="00B43D00" w:rsidRPr="00A555C4" w:rsidRDefault="00B43D00" w:rsidP="00534370">
      <w:pPr>
        <w:pStyle w:val="Heading4"/>
      </w:pPr>
      <w:r>
        <w:t>Growth solves every impact</w:t>
      </w:r>
    </w:p>
    <w:p w14:paraId="74B073C2" w14:textId="77777777" w:rsidR="00B43D00" w:rsidRPr="00A555C4" w:rsidRDefault="00B43D00" w:rsidP="00B43D00">
      <w:r w:rsidRPr="00A555C4">
        <w:rPr>
          <w:b/>
          <w:bCs/>
          <w:sz w:val="26"/>
        </w:rPr>
        <w:t>Silk 93</w:t>
      </w:r>
      <w:r w:rsidRPr="00A555C4">
        <w:t xml:space="preserve"> — Leonard Silk, Distinguished Professor of Economics at Pace University, Senior Research Fellow at the Ralph Bunche Institute on the United Nations at the Graduate Center of the City University of New York, and former Economics Columnist with the New York Times, 1993 (“Dangers of Slow Growth,” Foreign Affairs)</w:t>
      </w:r>
    </w:p>
    <w:p w14:paraId="3055BEEE" w14:textId="77777777" w:rsidR="00B43D00" w:rsidRPr="000022F2" w:rsidRDefault="00B43D00" w:rsidP="00B43D00">
      <w:r w:rsidRPr="00A555C4">
        <w:t>Like the Great Depression, the current economic slump has fanned the firs of nationalist, ethnic and religious hatred around the world.</w:t>
      </w:r>
      <w:r>
        <w:t xml:space="preserve"> </w:t>
      </w:r>
      <w:r w:rsidRPr="00E44C37">
        <w:rPr>
          <w:bCs/>
          <w:highlight w:val="yellow"/>
          <w:u w:val="single"/>
        </w:rPr>
        <w:t>Economic hardship</w:t>
      </w:r>
      <w:r w:rsidRPr="00A555C4">
        <w:t xml:space="preserve"> is not the only cause of these social and political pathologies, but it aggravates all of them, and in turn they feed back on economic development.</w:t>
      </w:r>
      <w:r>
        <w:t xml:space="preserve"> </w:t>
      </w:r>
      <w:r w:rsidRPr="00A555C4">
        <w:t xml:space="preserve">They also </w:t>
      </w:r>
      <w:r w:rsidRPr="00E44C37">
        <w:rPr>
          <w:bCs/>
          <w:highlight w:val="yellow"/>
          <w:u w:val="single"/>
        </w:rPr>
        <w:t>undermine efforts to deal with such global problems as environmental pollution, the production and trafficking of drugs, crime, sickness, famine, AIDS and other plagues</w:t>
      </w:r>
      <w:r w:rsidRPr="00A555C4">
        <w:rPr>
          <w:bCs/>
          <w:u w:val="single"/>
        </w:rPr>
        <w:t>.</w:t>
      </w:r>
      <w:r>
        <w:t xml:space="preserve"> </w:t>
      </w:r>
      <w:r w:rsidRPr="00A555C4">
        <w:t>Growth will not solve all those problems by itself.</w:t>
      </w:r>
      <w:r>
        <w:t xml:space="preserve"> </w:t>
      </w:r>
      <w:r w:rsidRPr="00A555C4">
        <w:t xml:space="preserve">But </w:t>
      </w:r>
      <w:r w:rsidRPr="00A555C4">
        <w:rPr>
          <w:bCs/>
          <w:u w:val="single"/>
        </w:rPr>
        <w:t xml:space="preserve">economic growth – and </w:t>
      </w:r>
      <w:r w:rsidRPr="00E44C37">
        <w:rPr>
          <w:bCs/>
          <w:highlight w:val="yellow"/>
          <w:u w:val="single"/>
        </w:rPr>
        <w:t>growth</w:t>
      </w:r>
      <w:r w:rsidRPr="00A555C4">
        <w:rPr>
          <w:bCs/>
          <w:u w:val="single"/>
        </w:rPr>
        <w:t xml:space="preserve"> alone – </w:t>
      </w:r>
      <w:r w:rsidRPr="00E44C37">
        <w:rPr>
          <w:bCs/>
          <w:highlight w:val="yellow"/>
          <w:u w:val="single"/>
        </w:rPr>
        <w:t>creates the additional resources that make it possible to achieve such fundamental goals</w:t>
      </w:r>
      <w:r w:rsidRPr="00A555C4">
        <w:t xml:space="preserve"> as higher living standards, </w:t>
      </w:r>
      <w:r w:rsidRPr="00A555C4">
        <w:rPr>
          <w:bCs/>
          <w:u w:val="single"/>
        </w:rPr>
        <w:t>national and collective security, a healthier environment, and more liberal and open economies and societies</w:t>
      </w:r>
    </w:p>
    <w:p w14:paraId="648A8833" w14:textId="77777777" w:rsidR="00B43D00" w:rsidRPr="00941ED6" w:rsidRDefault="00B43D00" w:rsidP="00534370">
      <w:pPr>
        <w:pStyle w:val="Heading4"/>
      </w:pPr>
      <w:r w:rsidRPr="00941ED6">
        <w:t>Global economic crisis causes war and great power transitions</w:t>
      </w:r>
    </w:p>
    <w:p w14:paraId="31980144" w14:textId="77777777" w:rsidR="00B43D00" w:rsidRPr="00941ED6" w:rsidRDefault="00B43D00" w:rsidP="00B43D00">
      <w:r w:rsidRPr="00941ED6">
        <w:rPr>
          <w:rStyle w:val="Style13ptBold"/>
        </w:rPr>
        <w:t>Royal 2010</w:t>
      </w:r>
      <w:r w:rsidRPr="00941ED6">
        <w:t xml:space="preserve">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14:paraId="2F756765" w14:textId="77777777" w:rsidR="003876E9" w:rsidRDefault="00B43D00" w:rsidP="003876E9">
      <w:pPr>
        <w:pStyle w:val="HotRoute"/>
      </w:pPr>
      <w:r w:rsidRPr="003876E9">
        <w:rPr>
          <w:sz w:val="16"/>
        </w:rPr>
        <w:t xml:space="preserve">Less intuitive is how </w:t>
      </w:r>
      <w:r w:rsidRPr="00941ED6">
        <w:rPr>
          <w:rStyle w:val="StyleUnderline"/>
        </w:rPr>
        <w:t>periods of economic decline may increase the likelihood of external conflict</w:t>
      </w:r>
      <w:r w:rsidRPr="003876E9">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941ED6">
        <w:rPr>
          <w:rStyle w:val="StyleUnderline"/>
        </w:rPr>
        <w:t>rhythms in the global economy are associated with the rise and fall of pre-eminent power and the often bloody transition from one pre-eminent leader to the next</w:t>
      </w:r>
      <w:r w:rsidRPr="003876E9">
        <w:rPr>
          <w:sz w:val="16"/>
        </w:rPr>
        <w:t xml:space="preserve">. As such, </w:t>
      </w:r>
      <w:r w:rsidRPr="00941ED6">
        <w:rPr>
          <w:rStyle w:val="StyleUnderline"/>
        </w:rPr>
        <w:t xml:space="preserve">exogenous shocks such as economic crises could usher in a redistribution of relative power </w:t>
      </w:r>
      <w:r w:rsidRPr="003876E9">
        <w:rPr>
          <w:sz w:val="16"/>
        </w:rPr>
        <w:t xml:space="preserve">(see also Gilpin, 10981) that </w:t>
      </w:r>
      <w:r w:rsidRPr="00941ED6">
        <w:rPr>
          <w:rStyle w:val="StyleUnderline"/>
        </w:rPr>
        <w:t>leads to uncertainty about power balances, increasing the risk of miscalculation</w:t>
      </w:r>
      <w:r w:rsidRPr="003876E9">
        <w:rPr>
          <w:sz w:val="16"/>
        </w:rPr>
        <w:t xml:space="preserve"> (Fearon, 1995). Alternatively, </w:t>
      </w:r>
      <w:r w:rsidRPr="00941ED6">
        <w:rPr>
          <w:rStyle w:val="StyleUnderline"/>
        </w:rPr>
        <w:t>even a relatively certain redistribution of power could lead to a permissive environment for conflict as a rising power may seek to challenge a declining power</w:t>
      </w:r>
      <w:r w:rsidRPr="003876E9">
        <w:rPr>
          <w:sz w:val="16"/>
        </w:rPr>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941ED6">
        <w:rPr>
          <w:rStyle w:val="StyleUnderline"/>
        </w:rPr>
        <w:t>interdependent states are likely to gain pacific benefits from trade so long as they have an optimistic view of future trade relations</w:t>
      </w:r>
      <w:r w:rsidRPr="003876E9">
        <w:rPr>
          <w:sz w:val="16"/>
        </w:rPr>
        <w:t xml:space="preserve">. However, </w:t>
      </w:r>
      <w:r w:rsidRPr="00941ED6">
        <w:rPr>
          <w:rStyle w:val="StyleUnderline"/>
        </w:rPr>
        <w:t>if the expectation of future trade decline</w:t>
      </w:r>
      <w:r w:rsidRPr="003876E9">
        <w:rPr>
          <w:sz w:val="16"/>
        </w:rPr>
        <w:t xml:space="preserve">, particularly for difficult to replace items such as energy resources, </w:t>
      </w:r>
      <w:r w:rsidRPr="00941ED6">
        <w:rPr>
          <w:rStyle w:val="StyleUnderline"/>
        </w:rPr>
        <w:t>the likelihood for conflict increases , as states will be inclined to use force to gain access to those resources</w:t>
      </w:r>
      <w:r w:rsidRPr="003876E9">
        <w:rPr>
          <w:sz w:val="16"/>
        </w:rPr>
        <w:t xml:space="preserve">. </w:t>
      </w:r>
      <w:r w:rsidRPr="00941ED6">
        <w:rPr>
          <w:rStyle w:val="StyleUnderline"/>
        </w:rPr>
        <w:t>Crises could potentially be the trigger for decreased trade expectations</w:t>
      </w:r>
      <w:r w:rsidRPr="003876E9">
        <w:rPr>
          <w:sz w:val="16"/>
        </w:rPr>
        <w:t xml:space="preserve"> either on its own or because it triggers protectionist moves by interdependent states. Third, others have considered the link between economic decline and external armed conflict at a national level. </w:t>
      </w:r>
      <w:r w:rsidRPr="00941ED6">
        <w:rPr>
          <w:rStyle w:val="StyleUnderline"/>
        </w:rPr>
        <w:t>Blomberg and Hess (2002) find a strong correlation between internal conflict and external conflict, particularly during periods of economic downturn</w:t>
      </w:r>
      <w:r w:rsidRPr="003876E9">
        <w:rPr>
          <w:sz w:val="16"/>
        </w:rPr>
        <w:t xml:space="preserve">. They write, The linkages between internal and external conflict and prosperity are strong and mutually reinforcing. Economic conflict tends to spawn internal conflict, which in turn returns the favour. Moreover, </w:t>
      </w:r>
      <w:r w:rsidRPr="00941ED6">
        <w:rPr>
          <w:rStyle w:val="StyleUnderline"/>
        </w:rPr>
        <w:t>the presence of a recession tends to amplify the extent to which international and external conflicts self-reinforce each other</w:t>
      </w:r>
      <w:r w:rsidRPr="003876E9">
        <w:rPr>
          <w:sz w:val="16"/>
        </w:rPr>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941ED6">
        <w:rPr>
          <w:rStyle w:val="StyleUnderline"/>
        </w:rPr>
        <w:t>Diversionary theory’ suggests that, when facing unpopularity arising from economic decline, sitting governments have increased incentives to create a ‘rally round the flag’ effect.</w:t>
      </w:r>
      <w:r w:rsidRPr="003876E9">
        <w:rPr>
          <w:sz w:val="16"/>
        </w:rPr>
        <w:t xml:space="preserve">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941ED6">
        <w:rPr>
          <w:rStyle w:val="StyleUnderline"/>
        </w:rPr>
        <w:t>periods of weak economic performance</w:t>
      </w:r>
      <w:r w:rsidRPr="003876E9">
        <w:rPr>
          <w:sz w:val="16"/>
        </w:rPr>
        <w:t xml:space="preserve"> in the United States, and thus weak presidential popularity, </w:t>
      </w:r>
      <w:r w:rsidRPr="00941ED6">
        <w:rPr>
          <w:rStyle w:val="StyleUnderline"/>
        </w:rPr>
        <w:t>are statistically linked to an increase in the use of force</w:t>
      </w:r>
      <w:r w:rsidRPr="003876E9">
        <w:rPr>
          <w:sz w:val="16"/>
        </w:rPr>
        <w:t xml:space="preserve">.  </w:t>
      </w:r>
    </w:p>
    <w:p w14:paraId="460C516D" w14:textId="77777777" w:rsidR="00B43D00" w:rsidRPr="00A555C4" w:rsidRDefault="00B43D00" w:rsidP="003876E9">
      <w:pPr>
        <w:pStyle w:val="Heading4"/>
      </w:pPr>
      <w:r w:rsidRPr="00A555C4">
        <w:t>Economic growth is vital to prevent the collapse of U.S. hegemony.</w:t>
      </w:r>
    </w:p>
    <w:p w14:paraId="619CA43A" w14:textId="77777777" w:rsidR="00B43D00" w:rsidRPr="00A555C4" w:rsidRDefault="00B43D00" w:rsidP="00B43D00">
      <w:r w:rsidRPr="00A555C4">
        <w:rPr>
          <w:b/>
          <w:bCs/>
          <w:sz w:val="26"/>
        </w:rPr>
        <w:t>Khalilzad 11</w:t>
      </w:r>
      <w:r w:rsidRPr="00A555C4">
        <w:t xml:space="preserve"> — Zalmay Khalilzad, Counselor at the Center for Strategic and International Studies, served as the United States ambassador to Afghanistan, Iraq, and the United Nations during the presidency of George W. Bush, served as the director of policy planning at the Defense Department during the Presidency of George H.W. Bush, holds a Ph.D. from the University of Chicago, 2011 “The Economy and National Security,” National Review, February 8th, http://www.nationalreview.com/articles/print/259024</w:t>
      </w:r>
    </w:p>
    <w:p w14:paraId="515538E9" w14:textId="77777777" w:rsidR="00B43D00" w:rsidRPr="00A555C4" w:rsidRDefault="00B43D00" w:rsidP="00B43D00">
      <w:pPr>
        <w:rPr>
          <w:rFonts w:eastAsiaTheme="majorEastAsia" w:cstheme="majorBidi"/>
          <w:b/>
          <w:bCs/>
          <w:sz w:val="32"/>
          <w:szCs w:val="26"/>
          <w:u w:val="single"/>
        </w:rPr>
      </w:pPr>
      <w:r w:rsidRPr="003876E9">
        <w:rPr>
          <w:sz w:val="16"/>
        </w:rPr>
        <w:t xml:space="preserve">Today, </w:t>
      </w:r>
      <w:r w:rsidRPr="002D5CC3">
        <w:rPr>
          <w:bCs/>
          <w:highlight w:val="yellow"/>
          <w:u w:val="single"/>
        </w:rPr>
        <w:t>economic and fiscal trends pose the most severe long-term threat to the United States’ position as global leader.</w:t>
      </w:r>
      <w:r w:rsidRPr="003876E9">
        <w:rPr>
          <w:sz w:val="16"/>
        </w:rPr>
        <w:t xml:space="preserve"> While the United States suffers from fiscal imbalances and low economic growth, the economies of rival powers are developing rapidly. </w:t>
      </w:r>
      <w:r w:rsidRPr="00A555C4">
        <w:rPr>
          <w:bCs/>
          <w:u w:val="single"/>
        </w:rPr>
        <w:t>The continuation of these two trends could lead to a shift from American primacy toward a multi-polar global system, leading in turn to increased geopolitical rivalry and even war among the great powers.</w:t>
      </w:r>
      <w:r>
        <w:rPr>
          <w:bCs/>
          <w:u w:val="single"/>
        </w:rPr>
        <w:t xml:space="preserve"> </w:t>
      </w:r>
      <w:r w:rsidRPr="003876E9">
        <w:rPr>
          <w:sz w:val="16"/>
        </w:rPr>
        <w:t xml:space="preserve">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2D5CC3">
        <w:rPr>
          <w:bCs/>
          <w:highlight w:val="yellow"/>
          <w:u w:val="single"/>
        </w:rPr>
        <w:t>Without faster economic growth</w:t>
      </w:r>
      <w:r w:rsidRPr="00A555C4">
        <w:rPr>
          <w:bCs/>
          <w:u w:val="single"/>
        </w:rPr>
        <w:t xml:space="preserve"> and actions to reduce deficits, </w:t>
      </w:r>
      <w:r w:rsidRPr="002D5CC3">
        <w:rPr>
          <w:bCs/>
          <w:highlight w:val="yellow"/>
          <w:u w:val="single"/>
        </w:rPr>
        <w:t>publicly held national debt is projected to reach dangerous proportions</w:t>
      </w:r>
      <w:r w:rsidRPr="003876E9">
        <w:rPr>
          <w:sz w:val="16"/>
        </w:rPr>
        <w:t xml:space="preserve">.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w:t>
      </w:r>
      <w:r w:rsidRPr="002D5CC3">
        <w:rPr>
          <w:bCs/>
          <w:highlight w:val="yellow"/>
          <w:u w:val="single"/>
        </w:rPr>
        <w:t>Such scenarios would reshape the international order</w:t>
      </w:r>
      <w:r w:rsidRPr="003876E9">
        <w:rPr>
          <w:sz w:val="16"/>
        </w:rPr>
        <w:t xml:space="preserve">.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the United States would be compelled to retrench, reducing its military spending and shedding international commitments. 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A555C4">
        <w:rPr>
          <w:bCs/>
          <w:u w:val="single"/>
        </w:rPr>
        <w:t>If U.S. policymakers fail to act and other powers continue to grow, it is not a question of whether but when a new international order will emerge</w:t>
      </w:r>
      <w:r w:rsidRPr="003876E9">
        <w:rPr>
          <w:sz w:val="16"/>
        </w:rPr>
        <w:t xml:space="preserve">. 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 </w:t>
      </w:r>
      <w:r w:rsidRPr="00A555C4">
        <w:rPr>
          <w:bCs/>
          <w:u w:val="single"/>
        </w:rPr>
        <w:t>The stakes are high</w:t>
      </w:r>
      <w:r w:rsidRPr="003876E9">
        <w:rPr>
          <w:sz w:val="16"/>
        </w:rPr>
        <w:t xml:space="preserve">. In modern history, the longest period of peace among the great powers has been the era of U.S. leadership. By contrast, multi-polar systems have been unstable, with their competitive dynamics resulting in frequent crises and major wars among the great powers. </w:t>
      </w:r>
      <w:r w:rsidRPr="003346F9">
        <w:rPr>
          <w:bCs/>
          <w:highlight w:val="yellow"/>
          <w:u w:val="single"/>
        </w:rPr>
        <w:t>Failures of multi-polar international systems produced both world wars.</w:t>
      </w:r>
      <w:r>
        <w:rPr>
          <w:bCs/>
          <w:u w:val="single"/>
        </w:rPr>
        <w:t xml:space="preserve"> </w:t>
      </w:r>
      <w:r w:rsidRPr="003876E9">
        <w:rPr>
          <w:sz w:val="16"/>
        </w:rPr>
        <w:t xml:space="preserve">American retrenchment could have devastating consequences. </w:t>
      </w:r>
      <w:r w:rsidRPr="003346F9">
        <w:rPr>
          <w:bCs/>
          <w:highlight w:val="yellow"/>
          <w:u w:val="single"/>
        </w:rPr>
        <w:t>Without an American security blanket, regional powers could rearm in an attempt to balance against emerging threats</w:t>
      </w:r>
      <w:r w:rsidRPr="003876E9">
        <w:rPr>
          <w:sz w:val="16"/>
        </w:rPr>
        <w:t xml:space="preserve">. Under this scenario, there would be a heightened possibility of arms races, miscalculation, or other crises spiraling into all-out conflict. Alternatively, in seeking to accommodate the stronger powers, weaker powers may shift their geopolitical posture away from the United States. Either way, hostile states would be emboldened to make aggressive moves in their regions. As rival powers rise, Asia in particular is likely to emerge as a zone of great-power competition.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 Given the risks, </w:t>
      </w:r>
      <w:r w:rsidRPr="003346F9">
        <w:rPr>
          <w:bCs/>
          <w:highlight w:val="yellow"/>
          <w:u w:val="single"/>
        </w:rPr>
        <w:t>the United States must focus on restoring its economic and fiscal condition while checking and managing the rise of potential adversarial regional powers</w:t>
      </w:r>
      <w:r w:rsidRPr="003876E9">
        <w:rPr>
          <w:sz w:val="16"/>
        </w:rPr>
        <w:t xml:space="preserve"> such as China.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 While China’s economic rise enables its military modernization and international assertiveness, it also frightens rival powers. The Obama administration has wisely moved to strengthen relations with allies and potential partners in the region but more can be done. 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Since the end of the Cold War, a stable economic and financial condition at home has enabled America to have an expansive role in the world. Today we can no longer take this for granted. Unless we get our economic house in order, there is a risk that domestic stagnation in combination with the rise of rival powers will undermine our ability to deal with growing international problems. Regional hegemons in Asia could seize the moment, leading the world toward a new, dangerous era of multi-polarity.</w:t>
      </w:r>
    </w:p>
    <w:p w14:paraId="4D751571" w14:textId="77777777" w:rsidR="003876E9" w:rsidRDefault="003876E9">
      <w:pPr>
        <w:rPr>
          <w:rFonts w:eastAsia="MS Mincho" w:cstheme="majorBidi"/>
          <w:b/>
          <w:iCs/>
          <w:sz w:val="26"/>
        </w:rPr>
      </w:pPr>
      <w:r>
        <w:rPr>
          <w:rFonts w:eastAsia="MS Mincho"/>
        </w:rPr>
        <w:br w:type="page"/>
      </w:r>
    </w:p>
    <w:p w14:paraId="1FC45EE1" w14:textId="77777777" w:rsidR="00B43D00" w:rsidRPr="00A555C4" w:rsidRDefault="00B43D00" w:rsidP="00534370">
      <w:pPr>
        <w:pStyle w:val="Heading4"/>
        <w:rPr>
          <w:rFonts w:eastAsia="MS Mincho"/>
        </w:rPr>
      </w:pPr>
      <w:r w:rsidRPr="00A555C4">
        <w:rPr>
          <w:rFonts w:eastAsia="MS Mincho"/>
        </w:rPr>
        <w:t>U.S.</w:t>
      </w:r>
      <w:r>
        <w:rPr>
          <w:rFonts w:eastAsia="MS Mincho"/>
        </w:rPr>
        <w:t xml:space="preserve"> </w:t>
      </w:r>
      <w:r w:rsidRPr="00A555C4">
        <w:rPr>
          <w:rFonts w:eastAsia="MS Mincho"/>
        </w:rPr>
        <w:t>withdrawal would leave behind a power vacuum, spurring terrorism, economic turmoil and multiple nuclear wars.</w:t>
      </w:r>
    </w:p>
    <w:p w14:paraId="4B789483" w14:textId="77777777" w:rsidR="00B43D00" w:rsidRPr="00A555C4" w:rsidRDefault="00B43D00" w:rsidP="00B43D00">
      <w:pPr>
        <w:rPr>
          <w:rFonts w:ascii="Times New Roman" w:eastAsia="MS Mincho" w:hAnsi="Times New Roman" w:cs="Times New Roman"/>
          <w:sz w:val="20"/>
          <w:szCs w:val="24"/>
        </w:rPr>
      </w:pPr>
      <w:r w:rsidRPr="00A555C4">
        <w:rPr>
          <w:rFonts w:ascii="Times New Roman" w:eastAsia="MS Mincho" w:hAnsi="Times New Roman" w:cs="Times New Roman"/>
          <w:sz w:val="20"/>
          <w:szCs w:val="24"/>
        </w:rPr>
        <w:t xml:space="preserve">Niall </w:t>
      </w:r>
      <w:r w:rsidRPr="00A555C4">
        <w:rPr>
          <w:rFonts w:ascii="Times New Roman" w:eastAsia="MS Mincho" w:hAnsi="Times New Roman" w:cs="Arial"/>
          <w:b/>
          <w:bCs/>
          <w:iCs/>
          <w:sz w:val="24"/>
          <w:szCs w:val="28"/>
        </w:rPr>
        <w:t>Ferguson</w:t>
      </w:r>
      <w:r w:rsidRPr="00A555C4">
        <w:rPr>
          <w:rFonts w:ascii="Times New Roman" w:eastAsia="MS Mincho" w:hAnsi="Times New Roman" w:cs="Times New Roman"/>
          <w:sz w:val="20"/>
          <w:szCs w:val="24"/>
        </w:rPr>
        <w:t xml:space="preserve">, July/August </w:t>
      </w:r>
      <w:r w:rsidRPr="00A555C4">
        <w:rPr>
          <w:rFonts w:ascii="Times New Roman" w:eastAsia="MS Mincho" w:hAnsi="Times New Roman" w:cs="Arial"/>
          <w:b/>
          <w:bCs/>
          <w:iCs/>
          <w:sz w:val="24"/>
          <w:szCs w:val="28"/>
        </w:rPr>
        <w:t>2004</w:t>
      </w:r>
      <w:r w:rsidRPr="00A555C4">
        <w:rPr>
          <w:rFonts w:ascii="Times New Roman" w:eastAsia="MS Mincho" w:hAnsi="Times New Roman" w:cs="Times New Roman"/>
          <w:sz w:val="20"/>
          <w:szCs w:val="24"/>
        </w:rPr>
        <w:t xml:space="preserve"> “A World Without Power,” FOREIGN POLICY Issue 143</w:t>
      </w:r>
    </w:p>
    <w:p w14:paraId="6BE636F6" w14:textId="77777777" w:rsidR="00B43D00" w:rsidRDefault="00B43D00" w:rsidP="00B43D00">
      <w:pPr>
        <w:rPr>
          <w:rStyle w:val="StyleUnderline"/>
          <w:b/>
        </w:rPr>
      </w:pPr>
      <w:r w:rsidRPr="003876E9">
        <w:rPr>
          <w:rFonts w:ascii="Times New Roman" w:eastAsia="MS Mincho" w:hAnsi="Times New Roman" w:cs="Times New Roman"/>
          <w:sz w:val="16"/>
          <w:szCs w:val="24"/>
        </w:rPr>
        <w:t xml:space="preserve">So what is left? </w:t>
      </w:r>
      <w:r w:rsidRPr="00B02E94">
        <w:rPr>
          <w:rStyle w:val="StyleUnderline"/>
        </w:rPr>
        <w:t>Waning empires. Religious revivals. Incipient anarchy</w:t>
      </w:r>
      <w:r w:rsidRPr="003876E9">
        <w:rPr>
          <w:rFonts w:ascii="Times New Roman" w:eastAsia="MS Mincho" w:hAnsi="Times New Roman" w:cs="Times New Roman"/>
          <w:sz w:val="16"/>
          <w:szCs w:val="24"/>
        </w:rPr>
        <w:t xml:space="preserve">. A coming retreat into fortified cities. These </w:t>
      </w:r>
      <w:r w:rsidRPr="00B02E94">
        <w:rPr>
          <w:rStyle w:val="StyleUnderline"/>
        </w:rPr>
        <w:t>are the Dark Age experiences that a world without a hyperpower might quickly find itself reliving</w:t>
      </w:r>
      <w:r w:rsidRPr="003876E9">
        <w:rPr>
          <w:rFonts w:ascii="Times New Roman" w:eastAsia="MS Mincho" w:hAnsi="Times New Roman" w:cs="Times New Roman"/>
          <w:sz w:val="16"/>
          <w:szCs w:val="24"/>
        </w:rPr>
        <w:t xml:space="preserve">. The trouble is, of course, that this Dark Age would be an altogether more dangerous one than the Dark Age of the ninth century. For the world is much more populous-roughly 20 times more--so </w:t>
      </w:r>
      <w:r w:rsidRPr="00B02E94">
        <w:rPr>
          <w:rStyle w:val="StyleUnderline"/>
        </w:rPr>
        <w:t>friction</w:t>
      </w:r>
      <w:r w:rsidRPr="003876E9">
        <w:rPr>
          <w:rFonts w:ascii="Times New Roman" w:eastAsia="MS Mincho" w:hAnsi="Times New Roman" w:cs="Times New Roman"/>
          <w:sz w:val="16"/>
          <w:szCs w:val="24"/>
        </w:rPr>
        <w:t xml:space="preserve"> between the world's disparate "tribes" </w:t>
      </w:r>
      <w:r w:rsidRPr="00B02E94">
        <w:rPr>
          <w:rStyle w:val="StyleUnderline"/>
        </w:rPr>
        <w:t>is bound to be more frequent</w:t>
      </w:r>
      <w:r w:rsidRPr="003876E9">
        <w:rPr>
          <w:rFonts w:ascii="Times New Roman" w:eastAsia="MS Mincho" w:hAnsi="Times New Roman" w:cs="Times New Roman"/>
          <w:sz w:val="16"/>
          <w:szCs w:val="24"/>
        </w:rPr>
        <w:t xml:space="preserve">. Technology has transformed production; now human societies depend not merely on freshwater and the harvest but also on supplies of fossil fuels that are known to be finite. </w:t>
      </w:r>
      <w:r w:rsidRPr="00B02E94">
        <w:rPr>
          <w:rStyle w:val="StyleUnderline"/>
        </w:rPr>
        <w:t>Technology has upgraded destruction</w:t>
      </w:r>
      <w:r w:rsidRPr="003876E9">
        <w:rPr>
          <w:rFonts w:ascii="Times New Roman" w:eastAsia="MS Mincho" w:hAnsi="Times New Roman" w:cs="Times New Roman"/>
          <w:sz w:val="16"/>
          <w:szCs w:val="24"/>
        </w:rPr>
        <w:t xml:space="preserve">, too, so it is now possible not just to sack a city but to obliterate it. For more than two decades, globalization--the integration of world markets for commodities, labor, and capital--has raised living standards throughout the world, except where countries have shut themselves off from the process through tyranny or civil war. </w:t>
      </w:r>
      <w:r w:rsidRPr="00DD65B8">
        <w:rPr>
          <w:rStyle w:val="StyleUnderline"/>
          <w:highlight w:val="yellow"/>
        </w:rPr>
        <w:t>The reversal of globalization--which a new Dark Age would produce--would certainly lead to economic stagnation and even depression</w:t>
      </w:r>
      <w:r w:rsidRPr="003876E9">
        <w:rPr>
          <w:rFonts w:ascii="Times New Roman" w:eastAsia="MS Mincho" w:hAnsi="Times New Roman" w:cs="Times New Roman"/>
          <w:sz w:val="16"/>
          <w:szCs w:val="24"/>
        </w:rPr>
        <w:t xml:space="preserve">. As the United States sought to protect itself after a second September 11 devastates, say, Houston or Chicago, it would inevitably become a less open society, less hospitable for foreigners seeking to work, visit, or do business. Meanwhile, </w:t>
      </w:r>
      <w:r w:rsidRPr="00B02E94">
        <w:rPr>
          <w:rStyle w:val="StyleUnderline"/>
        </w:rPr>
        <w:t xml:space="preserve">as Europe's Muslim enclaves grew, </w:t>
      </w:r>
      <w:r w:rsidRPr="00DD65B8">
        <w:rPr>
          <w:rStyle w:val="StyleUnderline"/>
          <w:highlight w:val="yellow"/>
        </w:rPr>
        <w:t>Islamist extremists' infiltration of the EU would become irreversible, increasing trans-Atlantic tensions over the Middle East</w:t>
      </w:r>
      <w:r w:rsidRPr="00B02E94">
        <w:rPr>
          <w:rStyle w:val="StyleUnderline"/>
        </w:rPr>
        <w:t xml:space="preserve"> to the breaking </w:t>
      </w:r>
      <w:r w:rsidRPr="00DD65B8">
        <w:rPr>
          <w:rStyle w:val="StyleUnderline"/>
          <w:highlight w:val="yellow"/>
        </w:rPr>
        <w:t>point. An economic meltdown in China would plunge the Communist system into crisis, unleashing the centrifugal forces that undermined previous Chinese empires</w:t>
      </w:r>
      <w:r w:rsidRPr="003876E9">
        <w:rPr>
          <w:rFonts w:ascii="Times New Roman" w:eastAsia="MS Mincho" w:hAnsi="Times New Roman" w:cs="Times New Roman"/>
          <w:sz w:val="16"/>
          <w:szCs w:val="24"/>
          <w:highlight w:val="yellow"/>
        </w:rPr>
        <w:t>.</w:t>
      </w:r>
      <w:r w:rsidRPr="003876E9">
        <w:rPr>
          <w:rFonts w:ascii="Times New Roman" w:eastAsia="MS Mincho" w:hAnsi="Times New Roman" w:cs="Times New Roman"/>
          <w:sz w:val="16"/>
          <w:szCs w:val="24"/>
        </w:rPr>
        <w:t xml:space="preserve"> Western investors would lose out and conclude that lower returns at home are preferable to the risks of default abroad. The worst effects of the new Dark Age would be felt on the edges of the waning great powers</w:t>
      </w:r>
      <w:r w:rsidRPr="003876E9">
        <w:rPr>
          <w:rFonts w:ascii="Times New Roman" w:eastAsia="MS Mincho" w:hAnsi="Times New Roman" w:cs="Times New Roman"/>
          <w:sz w:val="16"/>
          <w:szCs w:val="24"/>
          <w:highlight w:val="yellow"/>
        </w:rPr>
        <w:t xml:space="preserve">. </w:t>
      </w:r>
      <w:r w:rsidRPr="00ED4B03">
        <w:rPr>
          <w:rStyle w:val="StyleUnderline"/>
          <w:highlight w:val="yellow"/>
        </w:rPr>
        <w:t>The wealthiest ports of the global economy</w:t>
      </w:r>
      <w:r w:rsidRPr="00B02E94">
        <w:rPr>
          <w:rStyle w:val="StyleUnderline"/>
        </w:rPr>
        <w:t>--from New York to Rotterdam to Shanghai--</w:t>
      </w:r>
      <w:r w:rsidRPr="00ED4B03">
        <w:rPr>
          <w:rStyle w:val="StyleUnderline"/>
          <w:highlight w:val="yellow"/>
        </w:rPr>
        <w:t>would become the targets of plunderers and pirates</w:t>
      </w:r>
      <w:r w:rsidRPr="003876E9">
        <w:rPr>
          <w:rFonts w:ascii="Times New Roman" w:eastAsia="MS Mincho" w:hAnsi="Times New Roman" w:cs="Times New Roman"/>
          <w:sz w:val="16"/>
          <w:szCs w:val="24"/>
        </w:rPr>
        <w:t xml:space="preserve">. With ease, terrorists could disrupt the freedom of the seas, targeting oil tankers, aircraft carriers, and cruise liners, while Western nations frantically concentrated on making their airports secure. Meanwhile, limited </w:t>
      </w:r>
      <w:r w:rsidRPr="00ED4B03">
        <w:rPr>
          <w:rStyle w:val="StyleUnderline"/>
          <w:highlight w:val="yellow"/>
        </w:rPr>
        <w:t>nuclear wars could devastate numerous regions, beginning in the Korean peninsula</w:t>
      </w:r>
      <w:r w:rsidRPr="00B02E94">
        <w:rPr>
          <w:rStyle w:val="StyleUnderline"/>
        </w:rPr>
        <w:t xml:space="preserve"> and Kashmir, perhaps </w:t>
      </w:r>
      <w:r w:rsidRPr="00ED4B03">
        <w:rPr>
          <w:rStyle w:val="StyleUnderline"/>
          <w:highlight w:val="yellow"/>
        </w:rPr>
        <w:t>ending catastrophically in the Middle East</w:t>
      </w:r>
      <w:r w:rsidRPr="003876E9">
        <w:rPr>
          <w:rFonts w:ascii="Times New Roman" w:eastAsia="MS Mincho" w:hAnsi="Times New Roman" w:cs="Times New Roman"/>
          <w:sz w:val="16"/>
          <w:szCs w:val="24"/>
        </w:rPr>
        <w:t xml:space="preserve">. In Latin America, wretchedly poor citizens would seek solace in Evangelical Christianity imported by U.S. religious orders. In Africa, </w:t>
      </w:r>
      <w:r w:rsidRPr="00B02E94">
        <w:rPr>
          <w:rStyle w:val="StyleUnderline"/>
        </w:rPr>
        <w:t>the great plagues of aids and malaria would continue their deadly work</w:t>
      </w:r>
      <w:r w:rsidRPr="003876E9">
        <w:rPr>
          <w:rFonts w:ascii="Times New Roman" w:eastAsia="MS Mincho" w:hAnsi="Times New Roman" w:cs="Times New Roman"/>
          <w:sz w:val="16"/>
          <w:szCs w:val="24"/>
        </w:rPr>
        <w:t xml:space="preserve">. The few remaining solvent airlines would simply suspend services to many cities in these continents; who would wish to leave their privately guarded safe havens to go there? For all these reasons, </w:t>
      </w:r>
      <w:r w:rsidRPr="00B02E94">
        <w:rPr>
          <w:rStyle w:val="StyleUnderline"/>
        </w:rPr>
        <w:t xml:space="preserve">the prospect of an apolar world should frighten us today a great deal more than it frightened the heirs of Charlemagne. </w:t>
      </w:r>
      <w:r w:rsidRPr="00ED4B03">
        <w:rPr>
          <w:rStyle w:val="StyleUnderline"/>
          <w:highlight w:val="yellow"/>
        </w:rPr>
        <w:t>If the United States retreats from global hegemony</w:t>
      </w:r>
      <w:r w:rsidRPr="003876E9">
        <w:rPr>
          <w:rFonts w:ascii="Times New Roman" w:eastAsia="MS Mincho" w:hAnsi="Times New Roman" w:cs="Times New Roman"/>
          <w:sz w:val="16"/>
          <w:szCs w:val="24"/>
        </w:rPr>
        <w:t>--its fragile self-image dented by minor setbacks on the imperial frontier--</w:t>
      </w:r>
      <w:r w:rsidRPr="00B02E94">
        <w:rPr>
          <w:rStyle w:val="StyleUnderline"/>
        </w:rPr>
        <w:t>its critics at home and abroad must not pretend that they are ushering in a new era of multipolar harmony, or even a return to the good old balance of power</w:t>
      </w:r>
      <w:r w:rsidRPr="003876E9">
        <w:rPr>
          <w:rFonts w:ascii="Times New Roman" w:eastAsia="MS Mincho" w:hAnsi="Times New Roman" w:cs="Times New Roman"/>
          <w:sz w:val="16"/>
          <w:szCs w:val="24"/>
        </w:rPr>
        <w:t xml:space="preserve">. Be careful what you wish for. </w:t>
      </w:r>
      <w:r w:rsidRPr="00BB035E">
        <w:rPr>
          <w:rStyle w:val="StyleUnderline"/>
          <w:highlight w:val="yellow"/>
        </w:rPr>
        <w:t>The alternative</w:t>
      </w:r>
      <w:r w:rsidRPr="00B02E94">
        <w:rPr>
          <w:rStyle w:val="StyleUnderline"/>
        </w:rPr>
        <w:t xml:space="preserve"> to unipolarity </w:t>
      </w:r>
      <w:r w:rsidRPr="00BB035E">
        <w:rPr>
          <w:rStyle w:val="StyleUnderline"/>
          <w:highlight w:val="yellow"/>
        </w:rPr>
        <w:t>would not be multipolarity at all. It would be apolarity--a global vacuum of power.</w:t>
      </w:r>
      <w:r w:rsidRPr="00B02E94">
        <w:rPr>
          <w:rStyle w:val="StyleUnderline"/>
        </w:rPr>
        <w:t xml:space="preserve"> And far more dangerous forces than rival great powers would benefit from such a not-so-new world disorder</w:t>
      </w:r>
    </w:p>
    <w:p w14:paraId="79D75F3E" w14:textId="77777777" w:rsidR="00E14C92" w:rsidRDefault="00E14C92" w:rsidP="00E14C92">
      <w:pPr>
        <w:pStyle w:val="Heading3"/>
      </w:pPr>
      <w:bookmarkStart w:id="5" w:name="_Toc423183750"/>
      <w:r>
        <w:t>Solvency</w:t>
      </w:r>
      <w:bookmarkEnd w:id="5"/>
    </w:p>
    <w:p w14:paraId="566DD2AC" w14:textId="77777777" w:rsidR="00E14C92" w:rsidRPr="00BB24D5" w:rsidRDefault="00E14C92" w:rsidP="00E14C92">
      <w:pPr>
        <w:pStyle w:val="Heading4"/>
      </w:pPr>
      <w:r>
        <w:t>The plan solves – winning legal challenges fosters legitimacy for deferred action</w:t>
      </w:r>
    </w:p>
    <w:p w14:paraId="4E37E1C8" w14:textId="77777777" w:rsidR="00E14C92" w:rsidRPr="00B8585F" w:rsidRDefault="00E14C92" w:rsidP="00E14C92">
      <w:pPr>
        <w:rPr>
          <w:sz w:val="14"/>
        </w:rPr>
      </w:pPr>
      <w:r w:rsidRPr="00B8585F">
        <w:rPr>
          <w:sz w:val="14"/>
        </w:rPr>
        <w:t xml:space="preserve">Ming Hsu </w:t>
      </w:r>
      <w:r w:rsidRPr="00B8585F">
        <w:rPr>
          <w:rStyle w:val="Style13ptBold"/>
          <w:sz w:val="24"/>
        </w:rPr>
        <w:t>Chen</w:t>
      </w:r>
      <w:r w:rsidRPr="00B8585F">
        <w:rPr>
          <w:sz w:val="14"/>
        </w:rPr>
        <w:t xml:space="preserve">. Associate Professor, University of Colorado Law School. April 7, </w:t>
      </w:r>
      <w:r w:rsidRPr="00B8585F">
        <w:rPr>
          <w:rStyle w:val="Style13ptBold"/>
          <w:sz w:val="24"/>
        </w:rPr>
        <w:t>2015</w:t>
      </w:r>
      <w:r w:rsidRPr="00B8585F">
        <w:rPr>
          <w:sz w:val="14"/>
        </w:rPr>
        <w:t>.  "Understanding the Legitimacy of Executive Action in Immigration Law." Institute for Higher Education Law &amp; Governance Monograph (2015): 15-07.</w:t>
      </w:r>
    </w:p>
    <w:p w14:paraId="50DD9291" w14:textId="77777777" w:rsidR="00E14C92" w:rsidRPr="00B8585F" w:rsidRDefault="00E14C92" w:rsidP="00E14C92">
      <w:pPr>
        <w:rPr>
          <w:sz w:val="14"/>
        </w:rPr>
      </w:pPr>
      <w:r w:rsidRPr="00B8585F">
        <w:rPr>
          <w:rStyle w:val="StyleUnderline"/>
          <w:sz w:val="20"/>
          <w:szCs w:val="20"/>
        </w:rPr>
        <w:t>Executive action in immigration will persist, regardless of</w:t>
      </w:r>
      <w:r w:rsidRPr="00B8585F">
        <w:rPr>
          <w:sz w:val="14"/>
        </w:rPr>
        <w:t xml:space="preserve"> whether </w:t>
      </w:r>
      <w:r w:rsidRPr="00B8585F">
        <w:rPr>
          <w:rStyle w:val="StyleUnderline"/>
          <w:sz w:val="20"/>
          <w:szCs w:val="20"/>
        </w:rPr>
        <w:t>the</w:t>
      </w:r>
      <w:r w:rsidRPr="00B8585F">
        <w:rPr>
          <w:sz w:val="14"/>
        </w:rPr>
        <w:t xml:space="preserve"> preliminary </w:t>
      </w:r>
      <w:r w:rsidRPr="00B8585F">
        <w:rPr>
          <w:rStyle w:val="StyleUnderline"/>
          <w:sz w:val="20"/>
          <w:szCs w:val="20"/>
        </w:rPr>
        <w:t>injunction</w:t>
      </w:r>
      <w:r w:rsidRPr="00B8585F">
        <w:rPr>
          <w:sz w:val="14"/>
        </w:rPr>
        <w:t xml:space="preserve"> of Obama's deferred action programs lifts </w:t>
      </w:r>
      <w:r w:rsidRPr="00B8585F">
        <w:rPr>
          <w:rStyle w:val="StyleUnderline"/>
          <w:sz w:val="20"/>
          <w:szCs w:val="20"/>
        </w:rPr>
        <w:t>and</w:t>
      </w:r>
      <w:r w:rsidRPr="00B8585F">
        <w:rPr>
          <w:sz w:val="14"/>
        </w:rPr>
        <w:t xml:space="preserve"> </w:t>
      </w:r>
      <w:r w:rsidRPr="00B8585F">
        <w:rPr>
          <w:rStyle w:val="StyleUnderline"/>
          <w:sz w:val="20"/>
          <w:szCs w:val="20"/>
        </w:rPr>
        <w:t>even if Congress or the next Presidential administration act to reverse them</w:t>
      </w:r>
      <w:r w:rsidRPr="00B8585F">
        <w:rPr>
          <w:sz w:val="14"/>
        </w:rPr>
        <w:t>. Th</w:t>
      </w:r>
      <w:r w:rsidRPr="007C1F62">
        <w:rPr>
          <w:rStyle w:val="StyleUnderline"/>
        </w:rPr>
        <w:t xml:space="preserve">is Article urges us to maintain focus on legitimacy, rather than be consumed with legality. </w:t>
      </w:r>
      <w:r w:rsidRPr="00B8585F">
        <w:rPr>
          <w:sz w:val="14"/>
        </w:rPr>
        <w:t xml:space="preserve">While challenges to the legality of executive action in these forums play out, this Article has presented evidence that </w:t>
      </w:r>
      <w:r w:rsidRPr="00B8585F">
        <w:rPr>
          <w:rStyle w:val="StyleUnderline"/>
          <w:sz w:val="20"/>
          <w:szCs w:val="20"/>
        </w:rPr>
        <w:t>individuals and state officials generally deem DACA legitimate and that it will take much to overcome their willingness to obey the law. The disjuncture between legal analysis and on-the-ground acceptance reveals new and important ways to analyze executive action in immigration law</w:t>
      </w:r>
      <w:r w:rsidRPr="00B8585F">
        <w:rPr>
          <w:sz w:val="14"/>
        </w:rPr>
        <w:t xml:space="preserve">. </w:t>
      </w:r>
    </w:p>
    <w:p w14:paraId="5F4CA781" w14:textId="77777777" w:rsidR="00E14C92" w:rsidRPr="00B8585F" w:rsidRDefault="00E14C92" w:rsidP="00E14C92">
      <w:pPr>
        <w:rPr>
          <w:sz w:val="14"/>
        </w:rPr>
      </w:pPr>
      <w:r w:rsidRPr="00B8585F">
        <w:rPr>
          <w:sz w:val="14"/>
        </w:rPr>
        <w:t xml:space="preserve">Despite persistent misunderstandings and occasional mistrust of executive action, </w:t>
      </w:r>
      <w:r w:rsidRPr="00B8585F">
        <w:rPr>
          <w:rStyle w:val="StyleUnderline"/>
          <w:sz w:val="20"/>
          <w:szCs w:val="20"/>
        </w:rPr>
        <w:t xml:space="preserve">deferred action is gaining </w:t>
      </w:r>
      <w:r w:rsidRPr="002D2AB0">
        <w:rPr>
          <w:rStyle w:val="Emphasis"/>
        </w:rPr>
        <w:t>widespread acceptance</w:t>
      </w:r>
      <w:r w:rsidRPr="00B8585F">
        <w:rPr>
          <w:rStyle w:val="StyleUnderline"/>
          <w:sz w:val="20"/>
          <w:szCs w:val="20"/>
        </w:rPr>
        <w:t xml:space="preserve"> among individuals and state actors</w:t>
      </w:r>
      <w:r w:rsidRPr="00B8585F">
        <w:rPr>
          <w:sz w:val="14"/>
        </w:rPr>
        <w:t xml:space="preserve">. Part II showed that </w:t>
      </w:r>
      <w:r w:rsidRPr="00B8585F">
        <w:rPr>
          <w:rStyle w:val="StyleUnderline"/>
          <w:sz w:val="20"/>
          <w:szCs w:val="20"/>
        </w:rPr>
        <w:t xml:space="preserve">there is </w:t>
      </w:r>
      <w:r w:rsidRPr="002D2AB0">
        <w:rPr>
          <w:rStyle w:val="Emphasis"/>
        </w:rPr>
        <w:t>overwhelming individual compliance</w:t>
      </w:r>
      <w:r w:rsidRPr="00B8585F">
        <w:rPr>
          <w:rStyle w:val="StyleUnderline"/>
          <w:sz w:val="20"/>
          <w:szCs w:val="20"/>
        </w:rPr>
        <w:t xml:space="preserve"> among the immigration officials and the private employers called upon to accept the lawful presence that DACA furnishes in their implementation of the program</w:t>
      </w:r>
      <w:r w:rsidRPr="00B8585F">
        <w:rPr>
          <w:sz w:val="14"/>
        </w:rPr>
        <w:t xml:space="preserve">. </w:t>
      </w:r>
      <w:r w:rsidRPr="00B8585F">
        <w:rPr>
          <w:rStyle w:val="StyleUnderline"/>
          <w:sz w:val="20"/>
          <w:szCs w:val="20"/>
        </w:rPr>
        <w:t>These actors</w:t>
      </w:r>
      <w:r w:rsidRPr="00B8585F">
        <w:rPr>
          <w:sz w:val="14"/>
        </w:rPr>
        <w:t xml:space="preserve">, arguably, are compelled to obey the law and presumably have instrumental as well as non-instrumental reasons for going along—at least one of which includes a belief in, or at least a willingness to </w:t>
      </w:r>
      <w:r w:rsidRPr="00B8585F">
        <w:rPr>
          <w:rStyle w:val="StyleUnderline"/>
          <w:sz w:val="20"/>
          <w:szCs w:val="20"/>
        </w:rPr>
        <w:t>accept</w:t>
      </w:r>
      <w:r w:rsidRPr="00B8585F">
        <w:rPr>
          <w:sz w:val="14"/>
        </w:rPr>
        <w:t xml:space="preserve">, </w:t>
      </w:r>
      <w:r w:rsidRPr="00B8585F">
        <w:rPr>
          <w:rStyle w:val="StyleUnderline"/>
          <w:sz w:val="20"/>
          <w:szCs w:val="20"/>
        </w:rPr>
        <w:t xml:space="preserve">the legitimacy of using executive action along the terms of the DACA program. </w:t>
      </w:r>
      <w:r w:rsidRPr="00B23772">
        <w:t>In</w:t>
      </w:r>
      <w:r w:rsidRPr="00B8585F">
        <w:rPr>
          <w:rStyle w:val="StyleUnderline"/>
          <w:sz w:val="20"/>
          <w:szCs w:val="20"/>
        </w:rPr>
        <w:t xml:space="preserve"> the states</w:t>
      </w:r>
      <w:r w:rsidRPr="00B8585F">
        <w:rPr>
          <w:sz w:val="14"/>
        </w:rPr>
        <w:t xml:space="preserve">, where cooperation with DACA for the issuance of drivers’ licenses is essentially voluntary, </w:t>
      </w:r>
      <w:r w:rsidRPr="00B23772">
        <w:t xml:space="preserve">Part III </w:t>
      </w:r>
      <w:r w:rsidRPr="002D2AB0">
        <w:rPr>
          <w:rStyle w:val="StyleUnderline"/>
        </w:rPr>
        <w:t>s</w:t>
      </w:r>
      <w:r w:rsidRPr="00B8585F">
        <w:rPr>
          <w:rStyle w:val="StyleUnderline"/>
          <w:sz w:val="20"/>
          <w:szCs w:val="20"/>
        </w:rPr>
        <w:t>howed evidence of broad acceptance as well. A survey</w:t>
      </w:r>
      <w:r w:rsidRPr="00B8585F">
        <w:rPr>
          <w:sz w:val="14"/>
        </w:rPr>
        <w:t xml:space="preserve"> of state driver’s license policies </w:t>
      </w:r>
      <w:r w:rsidRPr="00B8585F">
        <w:rPr>
          <w:rStyle w:val="StyleUnderline"/>
          <w:sz w:val="20"/>
          <w:szCs w:val="20"/>
        </w:rPr>
        <w:t>reveals that forty-eight states voluntarily issue driver's licenses to DACA recipients</w:t>
      </w:r>
      <w:r w:rsidRPr="00B8585F">
        <w:rPr>
          <w:sz w:val="14"/>
        </w:rPr>
        <w:t xml:space="preserve">. In-depth study of six states reveals that their motivations for doing so include a willingness to acknowledge the legitimacy of DACA and to acquiesce to its lawful presence designation, albeit for differing reasons and to a different extent. </w:t>
      </w:r>
      <w:r w:rsidRPr="00B8585F">
        <w:rPr>
          <w:rStyle w:val="StyleUnderline"/>
          <w:sz w:val="20"/>
          <w:szCs w:val="20"/>
        </w:rPr>
        <w:t>The in-depth state study</w:t>
      </w:r>
      <w:r w:rsidRPr="00B8585F">
        <w:rPr>
          <w:sz w:val="14"/>
        </w:rPr>
        <w:t xml:space="preserve"> also </w:t>
      </w:r>
      <w:r w:rsidRPr="00B8585F">
        <w:rPr>
          <w:rStyle w:val="StyleUnderline"/>
          <w:sz w:val="20"/>
          <w:szCs w:val="20"/>
        </w:rPr>
        <w:t>reveals that compliance is a dynamic process</w:t>
      </w:r>
      <w:r w:rsidRPr="00B8585F">
        <w:rPr>
          <w:sz w:val="14"/>
        </w:rPr>
        <w:t>, not an immediate or fixed position.</w:t>
      </w:r>
    </w:p>
    <w:p w14:paraId="1AC2F01C" w14:textId="77777777" w:rsidR="00E14C92" w:rsidRPr="00B8585F" w:rsidRDefault="00E14C92" w:rsidP="00E14C92">
      <w:pPr>
        <w:rPr>
          <w:sz w:val="14"/>
        </w:rPr>
      </w:pPr>
      <w:r w:rsidRPr="00B8585F">
        <w:rPr>
          <w:rStyle w:val="StyleUnderline"/>
          <w:sz w:val="20"/>
          <w:szCs w:val="20"/>
        </w:rPr>
        <w:t>These empirical portraits of legitimacy on-the-ground are telling</w:t>
      </w:r>
      <w:r w:rsidRPr="00B8585F">
        <w:rPr>
          <w:sz w:val="14"/>
        </w:rPr>
        <w:t xml:space="preserve">. </w:t>
      </w:r>
      <w:r w:rsidRPr="00B8585F">
        <w:rPr>
          <w:rStyle w:val="StyleUnderline"/>
          <w:sz w:val="20"/>
          <w:szCs w:val="20"/>
        </w:rPr>
        <w:t xml:space="preserve">Garnering public acceptance of DACA's legitimacy will be equally important for other programs </w:t>
      </w:r>
      <w:r w:rsidRPr="00B8585F">
        <w:rPr>
          <w:sz w:val="14"/>
        </w:rPr>
        <w:t xml:space="preserve">announced in President Obama's November 2014 executive actions on immigration. </w:t>
      </w:r>
      <w:r w:rsidRPr="00B8585F">
        <w:rPr>
          <w:rStyle w:val="StyleUnderline"/>
          <w:sz w:val="20"/>
          <w:szCs w:val="20"/>
        </w:rPr>
        <w:t xml:space="preserve">Key among these is </w:t>
      </w:r>
      <w:r w:rsidRPr="00B8585F">
        <w:rPr>
          <w:sz w:val="14"/>
        </w:rPr>
        <w:t xml:space="preserve">the </w:t>
      </w:r>
      <w:r w:rsidRPr="00B8585F">
        <w:rPr>
          <w:rStyle w:val="StyleUnderline"/>
          <w:sz w:val="20"/>
          <w:szCs w:val="20"/>
        </w:rPr>
        <w:t>DAPA</w:t>
      </w:r>
      <w:r w:rsidRPr="00B8585F">
        <w:rPr>
          <w:sz w:val="14"/>
        </w:rPr>
        <w:t xml:space="preserve"> program. Many of the same criteria of legitimacy seen in the DACA studies will apply in the public reception to DAPA. Beyond the commonalities, the DAPA case study raises particular nuances in the legitimacy analysis. For example, </w:t>
      </w:r>
      <w:r w:rsidRPr="007E69FB">
        <w:rPr>
          <w:rStyle w:val="StyleUnderline"/>
        </w:rPr>
        <w:t>the</w:t>
      </w:r>
      <w:r w:rsidRPr="00B8585F">
        <w:rPr>
          <w:sz w:val="14"/>
        </w:rPr>
        <w:t xml:space="preserve"> </w:t>
      </w:r>
      <w:r w:rsidRPr="00B8585F">
        <w:rPr>
          <w:rStyle w:val="StyleUnderline"/>
          <w:sz w:val="20"/>
          <w:szCs w:val="20"/>
        </w:rPr>
        <w:t xml:space="preserve">Texas v. United States </w:t>
      </w:r>
      <w:r w:rsidRPr="00BB24D5">
        <w:rPr>
          <w:rStyle w:val="StyleUnderline"/>
        </w:rPr>
        <w:t>legal challenge</w:t>
      </w:r>
      <w:r w:rsidRPr="00B8585F">
        <w:rPr>
          <w:sz w:val="14"/>
        </w:rPr>
        <w:t xml:space="preserve"> to the DAPA program enacted in 2014 </w:t>
      </w:r>
      <w:r w:rsidRPr="00B8585F">
        <w:rPr>
          <w:rStyle w:val="StyleUnderline"/>
          <w:sz w:val="20"/>
          <w:szCs w:val="20"/>
        </w:rPr>
        <w:t>illustrates that legality and legitimacy are</w:t>
      </w:r>
      <w:r w:rsidRPr="00B8585F">
        <w:rPr>
          <w:sz w:val="14"/>
        </w:rPr>
        <w:t xml:space="preserve"> </w:t>
      </w:r>
      <w:r w:rsidRPr="00B8585F">
        <w:rPr>
          <w:rStyle w:val="StyleUnderline"/>
          <w:sz w:val="20"/>
          <w:szCs w:val="20"/>
        </w:rPr>
        <w:t>related</w:t>
      </w:r>
      <w:r w:rsidRPr="00B8585F">
        <w:rPr>
          <w:sz w:val="14"/>
        </w:rPr>
        <w:t xml:space="preserve"> even if analytically </w:t>
      </w:r>
      <w:r w:rsidRPr="00B8585F">
        <w:t>distinct</w:t>
      </w:r>
      <w:r w:rsidRPr="00B8585F">
        <w:rPr>
          <w:sz w:val="14"/>
        </w:rPr>
        <w:t xml:space="preserve">. The contemplative alternative design, that included DACA parents and was rejected without adoption, illustrates that </w:t>
      </w:r>
      <w:r w:rsidRPr="002D106E">
        <w:t>morality and legitimacy are also related. Still</w:t>
      </w:r>
      <w:r w:rsidRPr="00B8585F">
        <w:rPr>
          <w:sz w:val="14"/>
        </w:rPr>
        <w:t xml:space="preserve">, the </w:t>
      </w:r>
      <w:r w:rsidRPr="00B8585F">
        <w:rPr>
          <w:rStyle w:val="StyleUnderline"/>
          <w:sz w:val="20"/>
          <w:szCs w:val="20"/>
        </w:rPr>
        <w:t>paramount importance of legitimacy is missed in high-level decisionmaking— to the detriment of understanding executive action. These lessons should apply to other immigration executive actions as well.</w:t>
      </w:r>
    </w:p>
    <w:p w14:paraId="43821965" w14:textId="77777777" w:rsidR="00E14C92" w:rsidRPr="00B8585F" w:rsidRDefault="00E14C92" w:rsidP="00E14C92">
      <w:pPr>
        <w:rPr>
          <w:rStyle w:val="StyleUnderline"/>
          <w:sz w:val="20"/>
          <w:szCs w:val="20"/>
        </w:rPr>
      </w:pPr>
      <w:r w:rsidRPr="00B8585F">
        <w:rPr>
          <w:rStyle w:val="StyleUnderline"/>
          <w:sz w:val="20"/>
          <w:szCs w:val="20"/>
        </w:rPr>
        <w:t xml:space="preserve">Recalling legitimacy is important to executive action </w:t>
      </w:r>
      <w:r w:rsidRPr="00B8585F">
        <w:rPr>
          <w:rStyle w:val="Emphasis"/>
        </w:rPr>
        <w:t>more generally</w:t>
      </w:r>
      <w:r w:rsidRPr="00B8585F">
        <w:rPr>
          <w:sz w:val="14"/>
        </w:rPr>
        <w:t>. The President's initial reticence about moving forward with executive action—even as he consistently asserts its legality in court—and his continuing exhortation for Congress to take the next step by enacting legislation—reveals his keen understanding of the vulnerability of relying on executive action. Executive action is quick to enact; it is also quick to undo or alter. President Obama's executive actions can be overturned by Congress or a future president. Executive action through agency 53 guidance is also burdened by a "chronic legitimacy crisis" that is exacerbated by acute partisan divides. Immigration is not the only arena of live controversy or debate</w:t>
      </w:r>
      <w:r w:rsidRPr="00B8585F">
        <w:rPr>
          <w:sz w:val="12"/>
        </w:rPr>
        <w:t>;</w:t>
      </w:r>
      <w:r w:rsidRPr="00B8585F">
        <w:rPr>
          <w:rStyle w:val="StyleUnderline"/>
          <w:sz w:val="20"/>
          <w:szCs w:val="20"/>
        </w:rPr>
        <w:t xml:space="preserve"> executive actions on environmental law and especially health law are meeting similar challenge</w:t>
      </w:r>
      <w:r w:rsidRPr="00B8585F">
        <w:rPr>
          <w:sz w:val="14"/>
        </w:rPr>
        <w:t xml:space="preserve">, suggesting that the nature of the challenges to Obama's deferred action programs is not peculiar to immigration law. For these reasons, executive action is a second-best means for crafting immigration law, even it does have its advantages and may be the only way to move forward under circumstances of Congressional gridlock. Congressional immigration reform that provides more meaningful and lasting changes remains the first-best alternative. But even if it is not always desirable, </w:t>
      </w:r>
      <w:r w:rsidRPr="00B8585F">
        <w:rPr>
          <w:rStyle w:val="StyleUnderline"/>
          <w:sz w:val="20"/>
          <w:szCs w:val="20"/>
        </w:rPr>
        <w:t>executive action is a viable means of making law and advancing policy</w:t>
      </w:r>
      <w:r w:rsidRPr="00B8585F">
        <w:rPr>
          <w:sz w:val="14"/>
        </w:rPr>
        <w:t xml:space="preserve">, </w:t>
      </w:r>
      <w:r w:rsidRPr="00B8585F">
        <w:rPr>
          <w:rStyle w:val="StyleUnderline"/>
          <w:sz w:val="20"/>
          <w:szCs w:val="20"/>
        </w:rPr>
        <w:t>and it can be</w:t>
      </w:r>
      <w:r w:rsidRPr="00B8585F">
        <w:rPr>
          <w:sz w:val="14"/>
        </w:rPr>
        <w:t xml:space="preserve"> an </w:t>
      </w:r>
      <w:r w:rsidRPr="00B8585F">
        <w:rPr>
          <w:rStyle w:val="StyleUnderline"/>
          <w:sz w:val="20"/>
          <w:szCs w:val="20"/>
        </w:rPr>
        <w:t>effective</w:t>
      </w:r>
      <w:r w:rsidRPr="00B8585F">
        <w:rPr>
          <w:sz w:val="14"/>
        </w:rPr>
        <w:t xml:space="preserve"> one, </w:t>
      </w:r>
      <w:r w:rsidRPr="00B8585F">
        <w:rPr>
          <w:rStyle w:val="StyleUnderline"/>
          <w:sz w:val="20"/>
          <w:szCs w:val="20"/>
        </w:rPr>
        <w:t xml:space="preserve">provided that it can obtain </w:t>
      </w:r>
      <w:r w:rsidRPr="00B8585F">
        <w:rPr>
          <w:sz w:val="14"/>
        </w:rPr>
        <w:t xml:space="preserve">on-the-ground acceptance of its </w:t>
      </w:r>
      <w:r w:rsidRPr="00B8585F">
        <w:rPr>
          <w:rStyle w:val="StyleUnderline"/>
          <w:sz w:val="20"/>
          <w:szCs w:val="20"/>
        </w:rPr>
        <w:t>legitimacy</w:t>
      </w:r>
      <w:r w:rsidRPr="00B8585F">
        <w:rPr>
          <w:sz w:val="14"/>
        </w:rPr>
        <w:t xml:space="preserve">. </w:t>
      </w:r>
      <w:r w:rsidRPr="00B8585F">
        <w:rPr>
          <w:rStyle w:val="StyleUnderline"/>
          <w:sz w:val="20"/>
          <w:szCs w:val="20"/>
        </w:rPr>
        <w:t>Those seeking to preserve an executive action can build the public support they need for their policy to succeed.</w:t>
      </w:r>
    </w:p>
    <w:p w14:paraId="71150C82" w14:textId="77777777" w:rsidR="00E14C92" w:rsidRPr="00B8585F" w:rsidRDefault="00E14C92" w:rsidP="00E14C92">
      <w:pPr>
        <w:rPr>
          <w:rStyle w:val="StyleUnderline"/>
          <w:sz w:val="20"/>
          <w:szCs w:val="20"/>
        </w:rPr>
      </w:pPr>
      <w:r w:rsidRPr="00B8585F">
        <w:rPr>
          <w:sz w:val="14"/>
        </w:rPr>
        <w:t xml:space="preserve">219 </w:t>
      </w:r>
      <w:r w:rsidRPr="00B8585F">
        <w:rPr>
          <w:rStyle w:val="StyleUnderline"/>
          <w:sz w:val="20"/>
          <w:szCs w:val="20"/>
        </w:rPr>
        <w:t>Those seeking to undermine executive action can unravel a policy by upending its legitimacy in the eyes of those who will administer it</w:t>
      </w:r>
      <w:r w:rsidRPr="00B8585F">
        <w:rPr>
          <w:sz w:val="14"/>
        </w:rPr>
        <w:t xml:space="preserve">. </w:t>
      </w:r>
      <w:r w:rsidRPr="00B8585F">
        <w:rPr>
          <w:rStyle w:val="StyleUnderline"/>
          <w:sz w:val="20"/>
          <w:szCs w:val="20"/>
        </w:rPr>
        <w:t xml:space="preserve">Doing so will </w:t>
      </w:r>
      <w:r w:rsidRPr="00B23772">
        <w:rPr>
          <w:rStyle w:val="Emphasis"/>
        </w:rPr>
        <w:t>require</w:t>
      </w:r>
      <w:r w:rsidRPr="00B8585F">
        <w:rPr>
          <w:rStyle w:val="StyleUnderline"/>
          <w:sz w:val="20"/>
          <w:szCs w:val="20"/>
        </w:rPr>
        <w:t xml:space="preserve"> that either side </w:t>
      </w:r>
      <w:r w:rsidRPr="00B8585F">
        <w:rPr>
          <w:rStyle w:val="Emphasis"/>
          <w:sz w:val="20"/>
        </w:rPr>
        <w:t>prove itself in</w:t>
      </w:r>
      <w:r w:rsidRPr="00B8585F">
        <w:rPr>
          <w:sz w:val="14"/>
        </w:rPr>
        <w:t xml:space="preserve"> lawsuits and</w:t>
      </w:r>
      <w:r w:rsidRPr="00B8585F">
        <w:rPr>
          <w:rStyle w:val="StyleUnderline"/>
          <w:sz w:val="20"/>
          <w:szCs w:val="20"/>
        </w:rPr>
        <w:t xml:space="preserve"> </w:t>
      </w:r>
      <w:r w:rsidRPr="00B8585F">
        <w:rPr>
          <w:rStyle w:val="Emphasis"/>
          <w:sz w:val="20"/>
        </w:rPr>
        <w:t>legal challenges</w:t>
      </w:r>
      <w:r w:rsidRPr="00B8585F">
        <w:rPr>
          <w:rStyle w:val="StyleUnderline"/>
          <w:sz w:val="20"/>
          <w:szCs w:val="20"/>
        </w:rPr>
        <w:t>.</w:t>
      </w:r>
      <w:r w:rsidRPr="00B8585F">
        <w:rPr>
          <w:sz w:val="14"/>
        </w:rPr>
        <w:t xml:space="preserve"> And it will require more. Beyond eliciting legal compliance, the success of an executive action requires the President to set its sights high by cultivating voluntary compliance and cooperation. Inspiring public confidence requires ongoing public dialogue and demonstrations of support for the program, at both the elite and community-based level. Beyond dialogue and symbols of ongoing commitment, </w:t>
      </w:r>
      <w:r w:rsidRPr="003F799E">
        <w:t>the institutions of government will need to earn public trust through a meaningful allocation of resources and strong commitment to fair and consistent implementation. All of these</w:t>
      </w:r>
      <w:r w:rsidRPr="00B8585F">
        <w:rPr>
          <w:rStyle w:val="StyleUnderline"/>
          <w:sz w:val="20"/>
          <w:szCs w:val="20"/>
        </w:rPr>
        <w:t xml:space="preserve"> commitments are needed to win over the hearts and minds of individuals and state actors. </w:t>
      </w:r>
    </w:p>
    <w:p w14:paraId="4F8DC8BE" w14:textId="77777777" w:rsidR="00E14C92" w:rsidRDefault="00E14C92" w:rsidP="00E14C92">
      <w:pPr>
        <w:rPr>
          <w:rStyle w:val="StyleUnderline"/>
          <w:sz w:val="20"/>
          <w:szCs w:val="20"/>
        </w:rPr>
      </w:pPr>
      <w:r w:rsidRPr="00B8585F">
        <w:rPr>
          <w:rStyle w:val="StyleUnderline"/>
          <w:sz w:val="20"/>
          <w:szCs w:val="20"/>
        </w:rPr>
        <w:t>In immigration law, all of this will be harder with doubt being cast on de</w:t>
      </w:r>
      <w:r>
        <w:rPr>
          <w:rStyle w:val="StyleUnderline"/>
          <w:sz w:val="20"/>
          <w:szCs w:val="20"/>
        </w:rPr>
        <w:t>f</w:t>
      </w:r>
      <w:r w:rsidRPr="00B8585F">
        <w:rPr>
          <w:rStyle w:val="StyleUnderline"/>
          <w:sz w:val="20"/>
          <w:szCs w:val="20"/>
        </w:rPr>
        <w:t>erred action through the Texas v United States litigation that will take many months to fully resolve. But it is not impossible</w:t>
      </w:r>
      <w:r w:rsidRPr="00B8585F">
        <w:rPr>
          <w:sz w:val="14"/>
        </w:rPr>
        <w:t xml:space="preserve">. This Article has offered ways that </w:t>
      </w:r>
      <w:r w:rsidRPr="00B8585F">
        <w:rPr>
          <w:rStyle w:val="StyleUnderline"/>
          <w:sz w:val="20"/>
          <w:szCs w:val="20"/>
        </w:rPr>
        <w:t>the Obama Administration</w:t>
      </w:r>
      <w:r w:rsidRPr="00B8585F">
        <w:rPr>
          <w:sz w:val="14"/>
        </w:rPr>
        <w:t xml:space="preserve">, or any other administration, </w:t>
      </w:r>
      <w:r w:rsidRPr="00B8585F">
        <w:rPr>
          <w:rStyle w:val="StyleUnderline"/>
          <w:sz w:val="20"/>
          <w:szCs w:val="20"/>
        </w:rPr>
        <w:t>can pave the way for on-the-ground acceptance based on research into legitimacy that reveals the factors that influence compliance and cooperation</w:t>
      </w:r>
      <w:r w:rsidRPr="00B8585F">
        <w:rPr>
          <w:sz w:val="14"/>
        </w:rPr>
        <w:t xml:space="preserve">. The President and his administration should take heed of this research, whatever their policy goals. It </w:t>
      </w:r>
      <w:r w:rsidRPr="00B8585F">
        <w:rPr>
          <w:rStyle w:val="StyleUnderline"/>
          <w:sz w:val="20"/>
          <w:szCs w:val="20"/>
        </w:rPr>
        <w:t>might not be possible to come to substantive agreement on the priorities for controversial issues like immigration enforcement</w:t>
      </w:r>
      <w:r w:rsidRPr="00B8585F">
        <w:rPr>
          <w:sz w:val="14"/>
        </w:rPr>
        <w:t xml:space="preserve">, or health care mandates, or the environmental regulation. </w:t>
      </w:r>
      <w:r w:rsidRPr="00B8585F">
        <w:rPr>
          <w:rStyle w:val="StyleUnderline"/>
          <w:sz w:val="20"/>
          <w:szCs w:val="20"/>
        </w:rPr>
        <w:t>But it is worth trying to garner respect for their legitimacy as our nation’s laws</w:t>
      </w:r>
      <w:r w:rsidRPr="00B8585F">
        <w:rPr>
          <w:sz w:val="14"/>
        </w:rPr>
        <w:t xml:space="preserve">. </w:t>
      </w:r>
      <w:r w:rsidRPr="00B8585F">
        <w:rPr>
          <w:rStyle w:val="StyleUnderline"/>
          <w:sz w:val="20"/>
          <w:szCs w:val="20"/>
        </w:rPr>
        <w:t>The success of these policies</w:t>
      </w:r>
      <w:r w:rsidRPr="00B8585F">
        <w:rPr>
          <w:sz w:val="14"/>
        </w:rPr>
        <w:t>—and the institutions that administer them—</w:t>
      </w:r>
      <w:r w:rsidRPr="00B8585F">
        <w:rPr>
          <w:rStyle w:val="StyleUnderline"/>
          <w:sz w:val="20"/>
          <w:szCs w:val="20"/>
        </w:rPr>
        <w:t>depends on it.</w:t>
      </w:r>
    </w:p>
    <w:p w14:paraId="0D5B020F" w14:textId="77777777" w:rsidR="00E14C92" w:rsidRPr="00B8585F" w:rsidRDefault="00E14C92" w:rsidP="00E14C92">
      <w:pPr>
        <w:pStyle w:val="Heading4"/>
      </w:pPr>
      <w:r>
        <w:t>Now is key</w:t>
      </w:r>
    </w:p>
    <w:p w14:paraId="776AB58A" w14:textId="77777777" w:rsidR="00E14C92" w:rsidRPr="00B8585F" w:rsidRDefault="00E14C92" w:rsidP="00E14C92">
      <w:r w:rsidRPr="00B8585F">
        <w:t xml:space="preserve">Josh </w:t>
      </w:r>
      <w:r w:rsidRPr="00B8585F">
        <w:rPr>
          <w:rStyle w:val="Style13ptBold"/>
          <w:sz w:val="28"/>
        </w:rPr>
        <w:t>Gerstein and</w:t>
      </w:r>
      <w:r w:rsidRPr="00B8585F">
        <w:t xml:space="preserve"> Adam B. </w:t>
      </w:r>
      <w:r w:rsidRPr="00B8585F">
        <w:rPr>
          <w:rStyle w:val="Style13ptBold"/>
          <w:sz w:val="28"/>
        </w:rPr>
        <w:t>Lerner</w:t>
      </w:r>
      <w:r w:rsidRPr="00B8585F">
        <w:t xml:space="preserve">, </w:t>
      </w:r>
      <w:r w:rsidRPr="00B8585F">
        <w:rPr>
          <w:rStyle w:val="Style13ptBold"/>
          <w:sz w:val="28"/>
        </w:rPr>
        <w:t>5-26</w:t>
      </w:r>
      <w:r w:rsidRPr="00B8585F">
        <w:t>-2015, "Ruling puts Obama's immigration legacy in jeopardy," POLITICO, http://www.politico.com/story/2015/05/barack-obama-executive-action-immigration-setback-appeals-court-118290.html, accessed 6-23-2015, jwh</w:t>
      </w:r>
    </w:p>
    <w:p w14:paraId="53C362E5" w14:textId="77777777" w:rsidR="00E14C92" w:rsidRDefault="00E14C92" w:rsidP="00E14C92">
      <w:r w:rsidRPr="00047234">
        <w:rPr>
          <w:rStyle w:val="StyleUnderline"/>
        </w:rPr>
        <w:t>A series of setbacks and delays in the key legal challenge to President Barack Obama’s executive actions on immigration could irreparably damage his legacy on the issue, even if the Supreme Court ultimately upholds his authority to act.</w:t>
      </w:r>
      <w:r>
        <w:rPr>
          <w:rStyle w:val="StyleUnderline"/>
        </w:rPr>
        <w:t xml:space="preserve"> </w:t>
      </w:r>
      <w:r w:rsidRPr="00047234">
        <w:rPr>
          <w:rStyle w:val="StyleUnderline"/>
        </w:rPr>
        <w:t>The latest blow came</w:t>
      </w:r>
      <w:r w:rsidRPr="00B8585F">
        <w:t xml:space="preserve"> Tuesday </w:t>
      </w:r>
      <w:r w:rsidRPr="00047234">
        <w:rPr>
          <w:rStyle w:val="StyleUnderline"/>
        </w:rPr>
        <w:t>as a three-judge appeals court panel voted</w:t>
      </w:r>
      <w:r w:rsidRPr="00B8585F">
        <w:t>, 2-1</w:t>
      </w:r>
      <w:r w:rsidRPr="00047234">
        <w:rPr>
          <w:rStyle w:val="StyleUnderline"/>
        </w:rPr>
        <w:t xml:space="preserve">, to deny the administration’s request to proceed with Obama’s </w:t>
      </w:r>
      <w:r w:rsidRPr="00B23772">
        <w:rPr>
          <w:rStyle w:val="StyleUnderline"/>
        </w:rPr>
        <w:t>plan to grant</w:t>
      </w:r>
      <w:r w:rsidRPr="00B8585F">
        <w:t xml:space="preserve"> </w:t>
      </w:r>
      <w:r w:rsidRPr="00B23772">
        <w:rPr>
          <w:rStyle w:val="StyleUnderline"/>
        </w:rPr>
        <w:t xml:space="preserve">quasi-legal status and work permits to millions more illegal immigrants </w:t>
      </w:r>
      <w:r w:rsidRPr="00B8585F">
        <w:t>while litigation over those actions plays out.</w:t>
      </w:r>
      <w:r>
        <w:t xml:space="preserve"> </w:t>
      </w:r>
      <w:r w:rsidRPr="00B8585F">
        <w:t>Two and a half months after the Justice Department sought an emergency stay of a judge’s order blocking Obama’s moves, the 5th Circuit U.S. Court of Appeals turned down the request.</w:t>
      </w:r>
      <w:r>
        <w:t xml:space="preserve"> </w:t>
      </w:r>
      <w:r w:rsidRPr="00B8585F">
        <w:t xml:space="preserve">If the administration can’t get the Supreme Court to act promptly to lift the injunction or chooses not to try, </w:t>
      </w:r>
      <w:r w:rsidRPr="00047234">
        <w:rPr>
          <w:rStyle w:val="StyleUnderline"/>
        </w:rPr>
        <w:t>the White House could find Obama’s long-promised immigration actions on hold until the Supreme Court rules definitively on the legal questions at stake — a ruling that likely wouldn’t come until next June.</w:t>
      </w:r>
      <w:r>
        <w:rPr>
          <w:rStyle w:val="StyleUnderline"/>
        </w:rPr>
        <w:t xml:space="preserve"> </w:t>
      </w:r>
      <w:r w:rsidRPr="00B8585F">
        <w:t>Police officers are illuminated by patrol car lights during a protest against the acquittal of Michael Brelo, a patrolman charged in the shooting deaths of two unarmed suspects, Saturday, May 23, 2015, in Cleveland.</w:t>
      </w:r>
      <w:r>
        <w:t xml:space="preserve"> </w:t>
      </w:r>
      <w:r w:rsidRPr="00B8585F">
        <w:t>Brelo was acquitted Saturday in a case involving a 137-shot barrage of gunfire that helped prompt the U.S. Department of Justice determine the city police department had a history of using excessive force and violating civil rights. (AP Photo/John Minchillo)</w:t>
      </w:r>
      <w:r>
        <w:t xml:space="preserve"> </w:t>
      </w:r>
      <w:r w:rsidRPr="00B8585F">
        <w:t>By then, the presidential campaign will be in full swing and Obama’s final term will be winding down, prompting some illegal immigrants to consider holding off applying until the dust clears.</w:t>
      </w:r>
      <w:r>
        <w:t xml:space="preserve"> </w:t>
      </w:r>
      <w:r w:rsidRPr="00B8585F">
        <w:t xml:space="preserve">“I think </w:t>
      </w:r>
      <w:r w:rsidRPr="007A1FFF">
        <w:rPr>
          <w:rStyle w:val="StyleUnderline"/>
        </w:rPr>
        <w:t>the big question there comes back to, depending on how close we are to the election, will people find confidence enough to come forward and appl</w:t>
      </w:r>
      <w:r w:rsidRPr="002D2AB0">
        <w:rPr>
          <w:rStyle w:val="StyleUnderline"/>
        </w:rPr>
        <w:t>y</w:t>
      </w:r>
      <w:r w:rsidRPr="00B8585F">
        <w:t>,” said Marielena Hincapié of the National Immigration Law Center. “</w:t>
      </w:r>
      <w:r w:rsidRPr="007A1FFF">
        <w:rPr>
          <w:rStyle w:val="StyleUnderline"/>
        </w:rPr>
        <w:t>The longer</w:t>
      </w:r>
      <w:r w:rsidRPr="00B8585F">
        <w:t xml:space="preserve"> this stuff — </w:t>
      </w:r>
      <w:r w:rsidRPr="007A1FFF">
        <w:rPr>
          <w:rStyle w:val="StyleUnderline"/>
        </w:rPr>
        <w:t>the delay</w:t>
      </w:r>
      <w:r w:rsidRPr="00B8585F">
        <w:t xml:space="preserve"> — basically, </w:t>
      </w:r>
      <w:r w:rsidRPr="007A1FFF">
        <w:rPr>
          <w:rStyle w:val="StyleUnderline"/>
        </w:rPr>
        <w:t>the harder the impact will be on our communities</w:t>
      </w:r>
      <w:r w:rsidRPr="00B8585F">
        <w:t>.”</w:t>
      </w:r>
    </w:p>
    <w:p w14:paraId="09B5DD76" w14:textId="77777777" w:rsidR="00E14C92" w:rsidRPr="00E14C92" w:rsidRDefault="00E14C92" w:rsidP="00E14C92"/>
    <w:p w14:paraId="20FDAB6C" w14:textId="77777777" w:rsidR="00E64324" w:rsidRPr="00B8585F" w:rsidRDefault="00E96178" w:rsidP="00E64324">
      <w:pPr>
        <w:pStyle w:val="Heading2"/>
      </w:pPr>
      <w:bookmarkStart w:id="6" w:name="_Toc423183751"/>
      <w:r>
        <w:t>**</w:t>
      </w:r>
      <w:r w:rsidR="00E64324" w:rsidRPr="00B8585F">
        <w:t>Solvency</w:t>
      </w:r>
      <w:r>
        <w:t>**</w:t>
      </w:r>
      <w:bookmarkEnd w:id="6"/>
    </w:p>
    <w:p w14:paraId="3EA60083" w14:textId="77777777" w:rsidR="00B23772" w:rsidRPr="00B8585F" w:rsidRDefault="00B23772" w:rsidP="00E64324">
      <w:pPr>
        <w:rPr>
          <w:rStyle w:val="StyleUnderline"/>
          <w:sz w:val="20"/>
          <w:szCs w:val="20"/>
        </w:rPr>
      </w:pPr>
    </w:p>
    <w:p w14:paraId="016E76DD" w14:textId="77777777" w:rsidR="00E64324" w:rsidRDefault="00E64324" w:rsidP="00E64324">
      <w:pPr>
        <w:pStyle w:val="Heading3"/>
      </w:pPr>
      <w:bookmarkStart w:id="7" w:name="_Toc423183752"/>
      <w:r w:rsidRPr="00B8585F">
        <w:t>Compliance</w:t>
      </w:r>
      <w:bookmarkEnd w:id="7"/>
    </w:p>
    <w:p w14:paraId="05D2A487" w14:textId="77777777" w:rsidR="00E64324" w:rsidRPr="00B8585F" w:rsidRDefault="00E64324" w:rsidP="00534370">
      <w:pPr>
        <w:pStyle w:val="Heading4"/>
      </w:pPr>
      <w:r w:rsidRPr="00B8585F">
        <w:t>Compliance with DACA is high – surveys at the state and individual levels prove</w:t>
      </w:r>
    </w:p>
    <w:p w14:paraId="7CFE70E9" w14:textId="77777777" w:rsidR="00E64324" w:rsidRPr="00B8585F" w:rsidRDefault="00E64324" w:rsidP="00E64324">
      <w:pPr>
        <w:rPr>
          <w:sz w:val="14"/>
        </w:rPr>
      </w:pPr>
      <w:r w:rsidRPr="00B8585F">
        <w:rPr>
          <w:sz w:val="14"/>
        </w:rPr>
        <w:t xml:space="preserve">Ming Hsu </w:t>
      </w:r>
      <w:r w:rsidRPr="00B8585F">
        <w:rPr>
          <w:rStyle w:val="Style13ptBold"/>
          <w:sz w:val="24"/>
        </w:rPr>
        <w:t>Chen</w:t>
      </w:r>
      <w:r w:rsidRPr="00B8585F">
        <w:rPr>
          <w:sz w:val="14"/>
        </w:rPr>
        <w:t xml:space="preserve">. Associate Professor, University of Colorado Law School. April 7, </w:t>
      </w:r>
      <w:r w:rsidRPr="00B8585F">
        <w:rPr>
          <w:rStyle w:val="Style13ptBold"/>
          <w:sz w:val="24"/>
        </w:rPr>
        <w:t>2015</w:t>
      </w:r>
      <w:r w:rsidRPr="00B8585F">
        <w:rPr>
          <w:sz w:val="14"/>
        </w:rPr>
        <w:t>.  "Understanding the Legitimacy of Executive Action in Immigration Law." Institute for Higher Education Law &amp; Governance Monograph (2015): 15-07.</w:t>
      </w:r>
    </w:p>
    <w:p w14:paraId="483E83E0" w14:textId="77777777" w:rsidR="00E64324" w:rsidRPr="00B8585F" w:rsidRDefault="00E64324" w:rsidP="00E64324">
      <w:pPr>
        <w:rPr>
          <w:sz w:val="14"/>
        </w:rPr>
      </w:pPr>
      <w:r w:rsidRPr="00B8585F">
        <w:rPr>
          <w:sz w:val="14"/>
        </w:rPr>
        <w:t xml:space="preserve">Despite persistent misunderstandings and occasional mistrust of executive action, </w:t>
      </w:r>
      <w:r w:rsidRPr="00B8585F">
        <w:rPr>
          <w:rStyle w:val="StyleUnderline"/>
          <w:sz w:val="20"/>
          <w:szCs w:val="20"/>
        </w:rPr>
        <w:t>deferred action is gaining widespread acceptance among individuals and state actors</w:t>
      </w:r>
      <w:r w:rsidRPr="00B8585F">
        <w:rPr>
          <w:sz w:val="14"/>
        </w:rPr>
        <w:t xml:space="preserve">. Part II showed that </w:t>
      </w:r>
      <w:r w:rsidRPr="00B8585F">
        <w:rPr>
          <w:rStyle w:val="StyleUnderline"/>
          <w:sz w:val="20"/>
          <w:szCs w:val="20"/>
        </w:rPr>
        <w:t>there is overwhelming individual compliance among the immigration officials and the private employers called upon to accept the lawful presence that DACA furnishes in their implementation of the program</w:t>
      </w:r>
      <w:r w:rsidRPr="00B8585F">
        <w:rPr>
          <w:sz w:val="14"/>
        </w:rPr>
        <w:t xml:space="preserve">. </w:t>
      </w:r>
      <w:r w:rsidRPr="00B8585F">
        <w:rPr>
          <w:rStyle w:val="StyleUnderline"/>
          <w:sz w:val="20"/>
          <w:szCs w:val="20"/>
        </w:rPr>
        <w:t>These actors</w:t>
      </w:r>
      <w:r w:rsidRPr="00B8585F">
        <w:rPr>
          <w:sz w:val="14"/>
        </w:rPr>
        <w:t xml:space="preserve">, arguably, are compelled to obey the law and presumably have instrumental as well as non-instrumental reasons for going along—at least one of which includes a belief in, or at least a willingness to </w:t>
      </w:r>
      <w:r w:rsidRPr="00B8585F">
        <w:rPr>
          <w:rStyle w:val="StyleUnderline"/>
          <w:sz w:val="20"/>
          <w:szCs w:val="20"/>
        </w:rPr>
        <w:t>accept</w:t>
      </w:r>
      <w:r w:rsidRPr="00B8585F">
        <w:rPr>
          <w:sz w:val="14"/>
        </w:rPr>
        <w:t xml:space="preserve">, </w:t>
      </w:r>
      <w:r w:rsidRPr="00B8585F">
        <w:rPr>
          <w:rStyle w:val="StyleUnderline"/>
          <w:sz w:val="20"/>
          <w:szCs w:val="20"/>
        </w:rPr>
        <w:t>the legitimacy of using executive action along the terms of the DACA program. In the states</w:t>
      </w:r>
      <w:r w:rsidRPr="00B8585F">
        <w:rPr>
          <w:sz w:val="14"/>
        </w:rPr>
        <w:t xml:space="preserve">, </w:t>
      </w:r>
      <w:r w:rsidRPr="00B8585F">
        <w:rPr>
          <w:rStyle w:val="StyleUnderline"/>
          <w:sz w:val="20"/>
          <w:szCs w:val="20"/>
        </w:rPr>
        <w:t>where cooperation with DACA for the issuance of drivers’ licenses is essentially voluntary</w:t>
      </w:r>
      <w:r w:rsidRPr="00B8585F">
        <w:rPr>
          <w:sz w:val="14"/>
        </w:rPr>
        <w:t xml:space="preserve">, </w:t>
      </w:r>
      <w:r w:rsidRPr="00B8585F">
        <w:rPr>
          <w:rStyle w:val="StyleUnderline"/>
          <w:sz w:val="20"/>
          <w:szCs w:val="20"/>
        </w:rPr>
        <w:t>Part III showed evidence of broad acceptance as well. A survey</w:t>
      </w:r>
      <w:r w:rsidRPr="00B8585F">
        <w:rPr>
          <w:sz w:val="14"/>
        </w:rPr>
        <w:t xml:space="preserve"> of state driver’s license policies </w:t>
      </w:r>
      <w:r w:rsidRPr="00B8585F">
        <w:rPr>
          <w:rStyle w:val="StyleUnderline"/>
          <w:sz w:val="20"/>
          <w:szCs w:val="20"/>
        </w:rPr>
        <w:t>reveals that forty-eight states voluntarily issue driver's licenses to DACA recipients</w:t>
      </w:r>
      <w:r w:rsidRPr="00B8585F">
        <w:rPr>
          <w:sz w:val="14"/>
        </w:rPr>
        <w:t>. In-depth study of six states reveals that their motivations for doing so include a willingness to acknowledge the legitimacy of DACA and to acquiesce to its lawful presence designation, albeit for differing reasons and to a different extent. The in-depth state study also reveals that compliance is a dynamic process, not an immediate or fixed position.</w:t>
      </w:r>
    </w:p>
    <w:p w14:paraId="21561240" w14:textId="77777777" w:rsidR="009C3738" w:rsidRPr="00534370" w:rsidRDefault="009C3738" w:rsidP="009C3738">
      <w:pPr>
        <w:pStyle w:val="Heading4"/>
      </w:pPr>
      <w:r w:rsidRPr="00534370">
        <w:t>Executive order solves – but the 5</w:t>
      </w:r>
      <w:r w:rsidRPr="00B8585F">
        <w:rPr>
          <w:sz w:val="24"/>
          <w:vertAlign w:val="superscript"/>
        </w:rPr>
        <w:t>th</w:t>
      </w:r>
      <w:r w:rsidRPr="00534370">
        <w:t xml:space="preserve"> Circuit Court of Appeals should expeditiously reverse his decision. </w:t>
      </w:r>
    </w:p>
    <w:p w14:paraId="7E06EDF9" w14:textId="77777777" w:rsidR="009C3738" w:rsidRPr="00B8585F" w:rsidRDefault="009C3738" w:rsidP="009C3738">
      <w:pPr>
        <w:rPr>
          <w:sz w:val="14"/>
        </w:rPr>
      </w:pPr>
      <w:r w:rsidRPr="00B8585F">
        <w:rPr>
          <w:sz w:val="14"/>
        </w:rPr>
        <w:t xml:space="preserve">Eric </w:t>
      </w:r>
      <w:r w:rsidRPr="00B8585F">
        <w:rPr>
          <w:rStyle w:val="Style13ptBold"/>
          <w:sz w:val="24"/>
        </w:rPr>
        <w:t>Posner</w:t>
      </w:r>
      <w:r w:rsidRPr="00B8585F">
        <w:rPr>
          <w:sz w:val="14"/>
        </w:rPr>
        <w:t xml:space="preserve">, </w:t>
      </w:r>
      <w:r w:rsidRPr="00B8585F">
        <w:rPr>
          <w:rStyle w:val="Style13ptBold"/>
          <w:sz w:val="24"/>
        </w:rPr>
        <w:t>2-19</w:t>
      </w:r>
      <w:r w:rsidRPr="00B8585F">
        <w:rPr>
          <w:sz w:val="14"/>
        </w:rPr>
        <w:t>-2015, "Obama’s Blocked Immigration Program Is Perfectly Legal," Slate Magazine, http://www.slate.com/articles/news_and_politics/view_from_chicago/2015/02/obama_s_dapa_immigration_program_is_legal_judge_hanen_s_injunction_will.single.html?print</w:t>
      </w:r>
    </w:p>
    <w:p w14:paraId="6AE469A8" w14:textId="77777777" w:rsidR="009C3738" w:rsidRPr="009C3738" w:rsidRDefault="009C3738" w:rsidP="009C3738">
      <w:pPr>
        <w:rPr>
          <w:rStyle w:val="Emphasis"/>
        </w:rPr>
      </w:pPr>
      <w:r w:rsidRPr="00B8585F">
        <w:rPr>
          <w:rStyle w:val="StyleUnderline"/>
          <w:sz w:val="20"/>
          <w:szCs w:val="20"/>
        </w:rPr>
        <w:t>The Obama administration could evade the force of the judge’s narrow legal ruling based on the APA</w:t>
      </w:r>
      <w:r w:rsidRPr="009C3738">
        <w:rPr>
          <w:sz w:val="12"/>
        </w:rPr>
        <w:t>. First, it could revise DAPA to give immigration agents more discretion. For example, the agents could be given the authority to deny deferred action to applicants with “bad moral character.” How exactly this would be an improvement over DAPA is hard to see. More likely, agents would act arbitrarily and litigation would result. Second, President Obama could incorporate DAPA into an executive order. An executive order, unlike a DHS regulation (if that is what DAPA is), is not subject to the APA. Yet immigration agents would still be governed by the executive order, and would implement DAPA just as they would have under the DHS policy statement</w:t>
      </w:r>
      <w:r w:rsidRPr="00B8585F">
        <w:rPr>
          <w:rStyle w:val="StyleUnderline"/>
          <w:sz w:val="20"/>
          <w:szCs w:val="20"/>
        </w:rPr>
        <w:t>. Judge Hanen has inflicted a lot of misery and disappointment on people without good reason. His injunction came just before people were set to apply for protection under DAPA, and the program is now on indefinite hold.</w:t>
      </w:r>
      <w:r w:rsidRPr="009C3738">
        <w:rPr>
          <w:sz w:val="12"/>
        </w:rPr>
        <w:t xml:space="preserve"> </w:t>
      </w:r>
      <w:r w:rsidRPr="009C3738">
        <w:rPr>
          <w:rStyle w:val="Emphasis"/>
        </w:rPr>
        <w:t xml:space="preserve">Let’s hope the 5th Circuit Court of Appeals acts expeditiously to reverse his decision. </w:t>
      </w:r>
    </w:p>
    <w:p w14:paraId="57B64A24" w14:textId="77777777" w:rsidR="00505DC0" w:rsidRPr="00B8585F" w:rsidRDefault="008F23A0" w:rsidP="00505DC0">
      <w:pPr>
        <w:pStyle w:val="Heading3"/>
        <w:rPr>
          <w:sz w:val="28"/>
        </w:rPr>
      </w:pPr>
      <w:bookmarkStart w:id="8" w:name="_Toc423183753"/>
      <w:r>
        <w:rPr>
          <w:sz w:val="28"/>
        </w:rPr>
        <w:t>Deferred action</w:t>
      </w:r>
      <w:r w:rsidR="00505DC0">
        <w:rPr>
          <w:sz w:val="28"/>
        </w:rPr>
        <w:t xml:space="preserve"> = legal</w:t>
      </w:r>
      <w:bookmarkEnd w:id="8"/>
    </w:p>
    <w:p w14:paraId="07472784" w14:textId="77777777" w:rsidR="00505DC0" w:rsidRPr="00B8585F" w:rsidRDefault="00505DC0" w:rsidP="00505DC0">
      <w:pPr>
        <w:pStyle w:val="Heading4"/>
      </w:pPr>
      <w:r w:rsidRPr="00B8585F">
        <w:t>The President has the legal authority to implement deferred action – Constitution, Supreme Court, Congressional statutes – 104 law profs agree</w:t>
      </w:r>
    </w:p>
    <w:p w14:paraId="4FC39DA9" w14:textId="77777777" w:rsidR="00505DC0" w:rsidRPr="00B8585F" w:rsidRDefault="00505DC0" w:rsidP="00505DC0">
      <w:pPr>
        <w:rPr>
          <w:sz w:val="14"/>
        </w:rPr>
      </w:pPr>
      <w:r w:rsidRPr="00B8585F">
        <w:rPr>
          <w:sz w:val="14"/>
        </w:rPr>
        <w:t xml:space="preserve">Shoba S. </w:t>
      </w:r>
      <w:r w:rsidRPr="00B8585F">
        <w:rPr>
          <w:rStyle w:val="Style13ptBold"/>
          <w:sz w:val="24"/>
        </w:rPr>
        <w:t>Wadhia</w:t>
      </w:r>
      <w:r w:rsidRPr="00B8585F">
        <w:rPr>
          <w:sz w:val="14"/>
        </w:rPr>
        <w:t xml:space="preserve">, Samuel Weiss Faculty Scholar and Clinical Professor of Law at Penn State Law, </w:t>
      </w:r>
      <w:r w:rsidRPr="00B8585F">
        <w:rPr>
          <w:rStyle w:val="Style13ptBold"/>
          <w:sz w:val="24"/>
        </w:rPr>
        <w:t>2015</w:t>
      </w:r>
      <w:r w:rsidRPr="00B8585F">
        <w:rPr>
          <w:sz w:val="14"/>
        </w:rPr>
        <w:t>. "The History of Prosecutorial Discretion in Immigration Law." American University Law Review 64</w:t>
      </w:r>
    </w:p>
    <w:p w14:paraId="1E844AC4" w14:textId="77777777" w:rsidR="00505DC0" w:rsidRPr="00B8585F" w:rsidRDefault="00505DC0" w:rsidP="00505DC0">
      <w:pPr>
        <w:rPr>
          <w:rStyle w:val="StyleUnderline"/>
          <w:sz w:val="20"/>
          <w:szCs w:val="20"/>
        </w:rPr>
      </w:pPr>
      <w:r w:rsidRPr="00B8585F">
        <w:rPr>
          <w:rStyle w:val="StyleUnderline"/>
          <w:sz w:val="20"/>
          <w:szCs w:val="20"/>
        </w:rPr>
        <w:t xml:space="preserve">A </w:t>
      </w:r>
      <w:r w:rsidRPr="00B8585F">
        <w:rPr>
          <w:rStyle w:val="Emphasis"/>
          <w:sz w:val="20"/>
        </w:rPr>
        <w:t>natural but settled</w:t>
      </w:r>
      <w:r w:rsidRPr="00B8585F">
        <w:rPr>
          <w:rStyle w:val="StyleUnderline"/>
          <w:sz w:val="20"/>
          <w:szCs w:val="20"/>
        </w:rPr>
        <w:t xml:space="preserve"> question is whether President Obama</w:t>
      </w:r>
      <w:r w:rsidRPr="00B8585F">
        <w:rPr>
          <w:sz w:val="14"/>
        </w:rPr>
        <w:t xml:space="preserve"> or any administration </w:t>
      </w:r>
      <w:r w:rsidRPr="00B8585F">
        <w:rPr>
          <w:rStyle w:val="StyleUnderline"/>
          <w:sz w:val="20"/>
          <w:szCs w:val="20"/>
        </w:rPr>
        <w:t>has the legal authority to implement the executive actions</w:t>
      </w:r>
      <w:r w:rsidRPr="00B8585F">
        <w:rPr>
          <w:sz w:val="14"/>
        </w:rPr>
        <w:t xml:space="preserve"> he announced on November 20, 2014. </w:t>
      </w:r>
      <w:r w:rsidRPr="00B8585F">
        <w:rPr>
          <w:rStyle w:val="StyleUnderline"/>
          <w:sz w:val="20"/>
          <w:szCs w:val="20"/>
        </w:rPr>
        <w:t>The legal foundation for prosecutorial discretion can be found in the Constitution</w:t>
      </w:r>
      <w:r w:rsidRPr="00B8585F">
        <w:rPr>
          <w:sz w:val="14"/>
        </w:rPr>
        <w:t xml:space="preserve">, the </w:t>
      </w:r>
      <w:r w:rsidRPr="00B8585F">
        <w:rPr>
          <w:rStyle w:val="StyleUnderline"/>
          <w:sz w:val="20"/>
          <w:szCs w:val="20"/>
        </w:rPr>
        <w:t>immigration statutes created by Congress</w:t>
      </w:r>
      <w:r w:rsidRPr="00B8585F">
        <w:rPr>
          <w:sz w:val="14"/>
        </w:rPr>
        <w:t xml:space="preserve">, </w:t>
      </w:r>
      <w:r w:rsidRPr="00B8585F">
        <w:rPr>
          <w:rStyle w:val="StyleUnderline"/>
          <w:sz w:val="20"/>
          <w:szCs w:val="20"/>
        </w:rPr>
        <w:t>binding precedent from the U.S. Supreme Court</w:t>
      </w:r>
      <w:r w:rsidRPr="00B8585F">
        <w:rPr>
          <w:sz w:val="14"/>
        </w:rPr>
        <w:t xml:space="preserve">, </w:t>
      </w:r>
      <w:r w:rsidRPr="00B8585F">
        <w:rPr>
          <w:rStyle w:val="StyleUnderline"/>
          <w:sz w:val="20"/>
          <w:szCs w:val="20"/>
        </w:rPr>
        <w:t>and regulations and policy documents from DHS.</w:t>
      </w:r>
      <w:r w:rsidRPr="00B8585F">
        <w:rPr>
          <w:sz w:val="14"/>
        </w:rPr>
        <w:t xml:space="preserve"> Moreover, as recently as </w:t>
      </w:r>
      <w:r w:rsidRPr="00B8585F">
        <w:rPr>
          <w:rStyle w:val="StyleUnderline"/>
          <w:sz w:val="20"/>
          <w:szCs w:val="20"/>
        </w:rPr>
        <w:t>three years ago, the Supreme Court recognized</w:t>
      </w:r>
      <w:r w:rsidRPr="00B8585F">
        <w:rPr>
          <w:sz w:val="14"/>
        </w:rPr>
        <w:t xml:space="preserve"> </w:t>
      </w:r>
      <w:r w:rsidRPr="00B8585F">
        <w:rPr>
          <w:rStyle w:val="StyleUnderline"/>
          <w:sz w:val="20"/>
          <w:szCs w:val="20"/>
        </w:rPr>
        <w:t>that “[a] principal feature of the removal system is the broad discretion exercised by immigration officials</w:t>
      </w:r>
      <w:r w:rsidRPr="00B8585F">
        <w:rPr>
          <w:sz w:val="14"/>
        </w:rPr>
        <w:t xml:space="preserve">. . . . </w:t>
      </w:r>
      <w:r w:rsidRPr="00B8585F">
        <w:rPr>
          <w:rStyle w:val="StyleUnderline"/>
          <w:sz w:val="20"/>
          <w:szCs w:val="20"/>
        </w:rPr>
        <w:t>Federal</w:t>
      </w:r>
      <w:r w:rsidRPr="00B8585F">
        <w:rPr>
          <w:sz w:val="14"/>
        </w:rPr>
        <w:t xml:space="preserve"> </w:t>
      </w:r>
      <w:r w:rsidRPr="00B8585F">
        <w:rPr>
          <w:rStyle w:val="StyleUnderline"/>
          <w:sz w:val="20"/>
          <w:szCs w:val="20"/>
        </w:rPr>
        <w:t xml:space="preserve">officials, as an initial matter, must decide whether it makes sense to pursue removal at all.”47 The Supreme Court </w:t>
      </w:r>
      <w:r w:rsidRPr="00B8585F">
        <w:rPr>
          <w:sz w:val="14"/>
        </w:rPr>
        <w:t xml:space="preserve">has also </w:t>
      </w:r>
      <w:r w:rsidRPr="00B8585F">
        <w:rPr>
          <w:rStyle w:val="StyleUnderline"/>
          <w:sz w:val="20"/>
          <w:szCs w:val="20"/>
        </w:rPr>
        <w:t>analyzed</w:t>
      </w:r>
      <w:r w:rsidRPr="00B8585F">
        <w:rPr>
          <w:sz w:val="14"/>
        </w:rPr>
        <w:t xml:space="preserve"> Article 2 section 3 of the Constitution, commonly known as </w:t>
      </w:r>
      <w:r w:rsidRPr="00B8585F">
        <w:rPr>
          <w:rStyle w:val="StyleUnderline"/>
          <w:sz w:val="20"/>
          <w:szCs w:val="20"/>
        </w:rPr>
        <w:t>the “Take Care Clause”</w:t>
      </w:r>
      <w:r w:rsidRPr="00B8585F">
        <w:rPr>
          <w:sz w:val="14"/>
        </w:rPr>
        <w:t>48—a section critics of the President’s policy incorrectly invoke to argue that he has no discretionary authority over immigration enforcement—</w:t>
      </w:r>
      <w:r w:rsidRPr="00B8585F">
        <w:rPr>
          <w:rStyle w:val="StyleUnderline"/>
          <w:sz w:val="20"/>
          <w:szCs w:val="20"/>
        </w:rPr>
        <w:t>to explain how prosecutorial discretion decisions are,</w:t>
      </w:r>
      <w:r w:rsidRPr="00B8585F">
        <w:rPr>
          <w:sz w:val="14"/>
        </w:rPr>
        <w:t xml:space="preserve"> in fact, </w:t>
      </w:r>
      <w:r w:rsidRPr="00B8585F">
        <w:rPr>
          <w:rStyle w:val="StyleUnderline"/>
          <w:sz w:val="20"/>
          <w:szCs w:val="20"/>
        </w:rPr>
        <w:t>essential to the faithful execution of the laws of the United States</w:t>
      </w:r>
      <w:r w:rsidRPr="00B8585F">
        <w:rPr>
          <w:sz w:val="14"/>
        </w:rPr>
        <w:t xml:space="preserve">.49 To offer one example, </w:t>
      </w:r>
      <w:r w:rsidRPr="00B8585F">
        <w:rPr>
          <w:rStyle w:val="StyleUnderline"/>
          <w:sz w:val="20"/>
          <w:szCs w:val="20"/>
        </w:rPr>
        <w:t>the Supreme Court in United State v. Armstrong</w:t>
      </w:r>
      <w:r w:rsidRPr="00B8585F">
        <w:rPr>
          <w:sz w:val="14"/>
        </w:rPr>
        <w:t xml:space="preserve">50 </w:t>
      </w:r>
      <w:r w:rsidRPr="00B8585F">
        <w:rPr>
          <w:rStyle w:val="StyleUnderline"/>
          <w:sz w:val="20"/>
          <w:szCs w:val="20"/>
        </w:rPr>
        <w:t>held that “[t]he Attorney General</w:t>
      </w:r>
      <w:r w:rsidRPr="00B8585F">
        <w:rPr>
          <w:sz w:val="14"/>
        </w:rPr>
        <w:t xml:space="preserve"> and United States Attorneys reta</w:t>
      </w:r>
      <w:r w:rsidRPr="00B8585F">
        <w:rPr>
          <w:rStyle w:val="StyleUnderline"/>
          <w:sz w:val="20"/>
          <w:szCs w:val="20"/>
        </w:rPr>
        <w:t>in ‘[b]road discretion’ to enforce the Nation’s criminal laws</w:t>
      </w:r>
      <w:r w:rsidRPr="00B8585F">
        <w:rPr>
          <w:sz w:val="14"/>
        </w:rPr>
        <w:t xml:space="preserve">. They have this latitude because </w:t>
      </w:r>
      <w:r w:rsidRPr="00B8585F">
        <w:rPr>
          <w:rStyle w:val="StyleUnderline"/>
          <w:sz w:val="20"/>
          <w:szCs w:val="20"/>
        </w:rPr>
        <w:t>they are designated by statute as the President’s delegates to help him discharge his constitutional responsibility to ‘take Care that the Laws be faithfully executed.</w:t>
      </w:r>
      <w:r w:rsidRPr="00B8585F">
        <w:rPr>
          <w:sz w:val="14"/>
        </w:rPr>
        <w:t xml:space="preserve">’”51 A review of the immigration statute, sometimes called </w:t>
      </w:r>
      <w:r w:rsidRPr="00B8585F">
        <w:rPr>
          <w:rStyle w:val="StyleUnderline"/>
          <w:sz w:val="20"/>
          <w:szCs w:val="20"/>
        </w:rPr>
        <w:t>the</w:t>
      </w:r>
      <w:r w:rsidRPr="00B8585F">
        <w:rPr>
          <w:sz w:val="14"/>
        </w:rPr>
        <w:t xml:space="preserve"> </w:t>
      </w:r>
      <w:r w:rsidRPr="00B8585F">
        <w:rPr>
          <w:rStyle w:val="Emphasis"/>
          <w:sz w:val="20"/>
        </w:rPr>
        <w:t>I</w:t>
      </w:r>
      <w:r w:rsidRPr="00B8585F">
        <w:rPr>
          <w:sz w:val="14"/>
        </w:rPr>
        <w:t xml:space="preserve">mmigration and </w:t>
      </w:r>
      <w:r w:rsidRPr="00B8585F">
        <w:rPr>
          <w:rStyle w:val="Emphasis"/>
          <w:sz w:val="20"/>
        </w:rPr>
        <w:t>N</w:t>
      </w:r>
      <w:r w:rsidRPr="00B8585F">
        <w:rPr>
          <w:sz w:val="14"/>
        </w:rPr>
        <w:t xml:space="preserve">ationality </w:t>
      </w:r>
      <w:r w:rsidRPr="00B8585F">
        <w:rPr>
          <w:rStyle w:val="Emphasis"/>
          <w:sz w:val="20"/>
        </w:rPr>
        <w:t>A</w:t>
      </w:r>
      <w:r w:rsidRPr="00B8585F">
        <w:rPr>
          <w:sz w:val="14"/>
        </w:rPr>
        <w:t xml:space="preserve">ct (“the Act”), also </w:t>
      </w:r>
      <w:r w:rsidRPr="00B8585F">
        <w:rPr>
          <w:rStyle w:val="StyleUnderline"/>
          <w:sz w:val="20"/>
          <w:szCs w:val="20"/>
        </w:rPr>
        <w:t>confirms that Congress has sanctioned DHS to use prosecutorial discretion.</w:t>
      </w:r>
      <w:r w:rsidRPr="00B8585F">
        <w:rPr>
          <w:sz w:val="14"/>
        </w:rPr>
        <w:t xml:space="preserve"> One clear example of this is </w:t>
      </w:r>
      <w:r w:rsidRPr="00B8585F">
        <w:rPr>
          <w:rStyle w:val="StyleUnderline"/>
          <w:sz w:val="20"/>
          <w:szCs w:val="20"/>
        </w:rPr>
        <w:t>section 103</w:t>
      </w:r>
      <w:r w:rsidRPr="00B8585F">
        <w:rPr>
          <w:sz w:val="14"/>
        </w:rPr>
        <w:t xml:space="preserve"> of the Act, which </w:t>
      </w:r>
      <w:r w:rsidRPr="00B8585F">
        <w:rPr>
          <w:rStyle w:val="StyleUnderline"/>
          <w:sz w:val="20"/>
          <w:szCs w:val="20"/>
        </w:rPr>
        <w:t>boldly delegates the administration and enforcement of immigration laws to DHS</w:t>
      </w:r>
      <w:r w:rsidRPr="00B8585F">
        <w:rPr>
          <w:sz w:val="14"/>
        </w:rPr>
        <w:t xml:space="preserve">.52 Similarly, </w:t>
      </w:r>
      <w:r w:rsidRPr="00B8585F">
        <w:rPr>
          <w:rStyle w:val="StyleUnderline"/>
          <w:sz w:val="20"/>
          <w:szCs w:val="20"/>
        </w:rPr>
        <w:t>section 242</w:t>
      </w:r>
      <w:r w:rsidRPr="00B8585F">
        <w:rPr>
          <w:sz w:val="14"/>
        </w:rPr>
        <w:t xml:space="preserve"> of the Act </w:t>
      </w:r>
      <w:r w:rsidRPr="00B8585F">
        <w:rPr>
          <w:rStyle w:val="StyleUnderline"/>
          <w:sz w:val="20"/>
          <w:szCs w:val="20"/>
        </w:rPr>
        <w:t>prohibits judicial review for three</w:t>
      </w:r>
      <w:r w:rsidRPr="00B8585F">
        <w:rPr>
          <w:sz w:val="14"/>
        </w:rPr>
        <w:t xml:space="preserve"> </w:t>
      </w:r>
      <w:r w:rsidRPr="00B8585F">
        <w:rPr>
          <w:rStyle w:val="StyleUnderline"/>
          <w:sz w:val="20"/>
          <w:szCs w:val="20"/>
        </w:rPr>
        <w:t>specific prosecutorial discretion</w:t>
      </w:r>
      <w:r w:rsidRPr="00B8585F">
        <w:rPr>
          <w:sz w:val="14"/>
        </w:rPr>
        <w:t xml:space="preserve"> </w:t>
      </w:r>
      <w:r w:rsidRPr="00B8585F">
        <w:rPr>
          <w:rStyle w:val="StyleUnderline"/>
          <w:sz w:val="20"/>
          <w:szCs w:val="20"/>
        </w:rPr>
        <w:t>decisions</w:t>
      </w:r>
      <w:r w:rsidRPr="00B8585F">
        <w:rPr>
          <w:sz w:val="14"/>
        </w:rPr>
        <w:t xml:space="preserve"> (commencement of proceedings, adjudication of cases, and execution of removal orders), only </w:t>
      </w:r>
      <w:r w:rsidRPr="00B8585F">
        <w:rPr>
          <w:rStyle w:val="StyleUnderline"/>
          <w:sz w:val="20"/>
          <w:szCs w:val="20"/>
        </w:rPr>
        <w:t>reaffirming the delegation of prosecutorial discretion powers to DHS.</w:t>
      </w:r>
      <w:r w:rsidRPr="00B8585F">
        <w:rPr>
          <w:sz w:val="14"/>
        </w:rPr>
        <w:t xml:space="preserve">53 </w:t>
      </w:r>
      <w:r w:rsidRPr="00B8585F">
        <w:rPr>
          <w:rStyle w:val="StyleUnderline"/>
          <w:sz w:val="20"/>
          <w:szCs w:val="20"/>
        </w:rPr>
        <w:t>Beyond the statute</w:t>
      </w:r>
      <w:r w:rsidRPr="00B8585F">
        <w:rPr>
          <w:sz w:val="14"/>
        </w:rPr>
        <w:t xml:space="preserve"> there </w:t>
      </w:r>
      <w:r w:rsidRPr="00B8585F">
        <w:rPr>
          <w:rStyle w:val="StyleUnderline"/>
          <w:sz w:val="20"/>
          <w:szCs w:val="20"/>
        </w:rPr>
        <w:t xml:space="preserve">rests a </w:t>
      </w:r>
      <w:r w:rsidRPr="00B8585F">
        <w:rPr>
          <w:rStyle w:val="Emphasis"/>
          <w:sz w:val="20"/>
        </w:rPr>
        <w:t>library of authority</w:t>
      </w:r>
      <w:r w:rsidRPr="00B8585F">
        <w:rPr>
          <w:rStyle w:val="StyleUnderline"/>
          <w:sz w:val="20"/>
          <w:szCs w:val="20"/>
        </w:rPr>
        <w:t xml:space="preserve"> for prosecutorial discretion </w:t>
      </w:r>
      <w:r w:rsidRPr="00B8585F">
        <w:rPr>
          <w:sz w:val="14"/>
        </w:rPr>
        <w:t xml:space="preserve">in the regulations. Regulations in immigration law are precious fuel for interpreting what the Act actually means and are binding on the agency. The </w:t>
      </w:r>
      <w:r w:rsidRPr="00B8585F">
        <w:rPr>
          <w:rStyle w:val="StyleUnderline"/>
          <w:sz w:val="20"/>
          <w:szCs w:val="20"/>
        </w:rPr>
        <w:t>regulation</w:t>
      </w:r>
      <w:r w:rsidRPr="00B8585F">
        <w:rPr>
          <w:sz w:val="14"/>
        </w:rPr>
        <w:t xml:space="preserve"> at 8 C.F.R. § 274a.12(c)(14), published more than twenty years ago, </w:t>
      </w:r>
      <w:r w:rsidRPr="00B8585F">
        <w:rPr>
          <w:rStyle w:val="StyleUnderline"/>
          <w:sz w:val="20"/>
          <w:szCs w:val="20"/>
        </w:rPr>
        <w:t>explicitly identifies “deferred action” as one basis for work authorization</w:t>
      </w:r>
      <w:r w:rsidRPr="00B8585F">
        <w:rPr>
          <w:sz w:val="14"/>
        </w:rPr>
        <w:t xml:space="preserve">.54 </w:t>
      </w:r>
      <w:r w:rsidRPr="00B8585F">
        <w:rPr>
          <w:rStyle w:val="StyleUnderline"/>
          <w:sz w:val="20"/>
          <w:szCs w:val="20"/>
        </w:rPr>
        <w:t xml:space="preserve">Even before DHS existed, attorneys who knew about deferred action utilized this regulation to obtain work authorization </w:t>
      </w:r>
      <w:r w:rsidRPr="00B8585F">
        <w:rPr>
          <w:sz w:val="14"/>
        </w:rPr>
        <w:t xml:space="preserve">for clients following a grant of deferred action.55 The actions that followed the November 20, 2014 announcement were similar to those that followed the creation of DACA. Immediately after the announcement, Sheriff Arpaio of Maricopa County, Arizona, filed a lawsuit challenging the legality of the President’s executive actions.56 This lawsuit was later dismissed by Judge Beryl Howell who, in her opinion, remarked: “The role of the Judiciary is to resolve cases and controversies properly brought by parties with a concrete and particularized injury—not to engage in policymaking better left to the political branches.”57 Twenty-six states filed a lawsuit alleging that the President’s November 20, 2014 actions violate the Constitution and the Administrative Procedure Act (APA).58 As a counterbalance to the lawsuits challenging the constitutionality of the November 20, 2014 executive actions, a flurry of amicus briefs were filed by select states’ Attorneys General; Brownsville, Texas’s own mayor; and several others to defend the actions as a matter of law and policy.59 On February 16, 2015, U.S. District Court for the Southern District of Texas Judge Andrew </w:t>
      </w:r>
      <w:r w:rsidRPr="00B8585F">
        <w:rPr>
          <w:rStyle w:val="StyleUnderline"/>
          <w:sz w:val="20"/>
          <w:szCs w:val="20"/>
        </w:rPr>
        <w:t>Hanen issued a preliminary injunction on the extended DACA and DAPA programs</w:t>
      </w:r>
      <w:r w:rsidRPr="00B8585F">
        <w:rPr>
          <w:sz w:val="14"/>
        </w:rPr>
        <w:t xml:space="preserve">, </w:t>
      </w:r>
      <w:r w:rsidRPr="00B8585F">
        <w:rPr>
          <w:rStyle w:val="StyleUnderline"/>
          <w:sz w:val="20"/>
          <w:szCs w:val="20"/>
        </w:rPr>
        <w:t>ruling that</w:t>
      </w:r>
      <w:r w:rsidRPr="00B8585F">
        <w:rPr>
          <w:sz w:val="14"/>
        </w:rPr>
        <w:t xml:space="preserve"> the plaintiffs had standing to bring this lawsuit and concluding that </w:t>
      </w:r>
      <w:r w:rsidRPr="00B8585F">
        <w:rPr>
          <w:rStyle w:val="StyleUnderline"/>
          <w:sz w:val="20"/>
          <w:szCs w:val="20"/>
        </w:rPr>
        <w:t xml:space="preserve">both programs violate the APA </w:t>
      </w:r>
      <w:r w:rsidRPr="00B8585F">
        <w:rPr>
          <w:sz w:val="14"/>
        </w:rPr>
        <w:t xml:space="preserve">because they should have gone through a specialized rulemaking process.60 Notably, </w:t>
      </w:r>
      <w:r w:rsidRPr="00B8585F">
        <w:rPr>
          <w:rStyle w:val="Emphasis"/>
          <w:sz w:val="20"/>
        </w:rPr>
        <w:t>104 law professors</w:t>
      </w:r>
      <w:r w:rsidRPr="00B8585F">
        <w:rPr>
          <w:rStyle w:val="StyleUnderline"/>
          <w:sz w:val="20"/>
          <w:szCs w:val="20"/>
        </w:rPr>
        <w:t xml:space="preserve"> issued a letter critiquing the accuracy of Judge Hanen’s decision and the immigration law applied in his decision</w:t>
      </w:r>
      <w:r w:rsidRPr="00B8585F">
        <w:rPr>
          <w:sz w:val="14"/>
        </w:rPr>
        <w:t xml:space="preserve">.61 </w:t>
      </w:r>
      <w:r w:rsidRPr="00B8585F">
        <w:rPr>
          <w:rStyle w:val="StyleUnderline"/>
          <w:sz w:val="20"/>
          <w:szCs w:val="20"/>
        </w:rPr>
        <w:t>Perhaps even more striking</w:t>
      </w:r>
      <w:r w:rsidRPr="00B8585F">
        <w:rPr>
          <w:sz w:val="14"/>
        </w:rPr>
        <w:t xml:space="preserve"> than the outcome in the Texas case </w:t>
      </w:r>
      <w:r w:rsidRPr="00B8585F">
        <w:rPr>
          <w:rStyle w:val="StyleUnderline"/>
          <w:sz w:val="20"/>
          <w:szCs w:val="20"/>
        </w:rPr>
        <w:t>is Judge Hanen’s confusion regarding the role of prosecutorial discretion in immigration law and the specific sources of authority for deferred action</w:t>
      </w:r>
      <w:r w:rsidRPr="00B8585F">
        <w:rPr>
          <w:sz w:val="14"/>
        </w:rPr>
        <w:t xml:space="preserve"> in particular.62 It is difficult to know when the litigation will come to an end, but </w:t>
      </w:r>
      <w:r w:rsidRPr="00B8585F">
        <w:rPr>
          <w:rStyle w:val="StyleUnderline"/>
          <w:sz w:val="20"/>
          <w:szCs w:val="20"/>
        </w:rPr>
        <w:t>one thing is clear—the President’s legal authority to create programs like DACA and DAPA is on solid ground.</w:t>
      </w:r>
    </w:p>
    <w:p w14:paraId="54350A08" w14:textId="77777777" w:rsidR="003876E9" w:rsidRDefault="003876E9">
      <w:pPr>
        <w:rPr>
          <w:rFonts w:eastAsiaTheme="majorEastAsia" w:cstheme="majorBidi"/>
          <w:b/>
          <w:iCs/>
          <w:sz w:val="26"/>
        </w:rPr>
      </w:pPr>
      <w:r>
        <w:br w:type="page"/>
      </w:r>
    </w:p>
    <w:p w14:paraId="11CEC407" w14:textId="77777777" w:rsidR="00505DC0" w:rsidRPr="00B8585F" w:rsidRDefault="00505DC0" w:rsidP="00505DC0">
      <w:pPr>
        <w:pStyle w:val="Heading4"/>
      </w:pPr>
      <w:r w:rsidRPr="00B8585F">
        <w:t>Deferred action does not confer lawful status – Hanen’s characterization is wrong</w:t>
      </w:r>
    </w:p>
    <w:p w14:paraId="44430254" w14:textId="77777777" w:rsidR="00505DC0" w:rsidRPr="00B8585F" w:rsidRDefault="00505DC0" w:rsidP="00505DC0">
      <w:pPr>
        <w:rPr>
          <w:sz w:val="14"/>
        </w:rPr>
      </w:pPr>
      <w:r w:rsidRPr="00B8585F">
        <w:rPr>
          <w:sz w:val="14"/>
        </w:rPr>
        <w:t xml:space="preserve">Anil </w:t>
      </w:r>
      <w:r w:rsidRPr="00B8585F">
        <w:rPr>
          <w:rStyle w:val="Style13ptBold"/>
          <w:sz w:val="24"/>
        </w:rPr>
        <w:t>Kalhan</w:t>
      </w:r>
      <w:r w:rsidRPr="00B8585F">
        <w:rPr>
          <w:sz w:val="14"/>
        </w:rPr>
        <w:t xml:space="preserve">, Associate Law Prof @ Drexel University, February 21, </w:t>
      </w:r>
      <w:r w:rsidRPr="00B8585F">
        <w:rPr>
          <w:rStyle w:val="Style13ptBold"/>
          <w:sz w:val="24"/>
        </w:rPr>
        <w:t>2015</w:t>
      </w:r>
      <w:r w:rsidRPr="00B8585F">
        <w:rPr>
          <w:sz w:val="14"/>
        </w:rPr>
        <w:t xml:space="preserve"> , Is Judge Hanen's Smackdown of Executive Action on Immigration 'Narrowly Crafted'?. Available at SSRN: http://ssrn.com/abstract=2571079 or http://dx.doi.org/10.2139/ssrn.2571079</w:t>
      </w:r>
    </w:p>
    <w:p w14:paraId="59BD3CC9" w14:textId="77777777" w:rsidR="00505DC0" w:rsidRPr="00B8585F" w:rsidRDefault="00505DC0" w:rsidP="00505DC0">
      <w:pPr>
        <w:rPr>
          <w:rStyle w:val="Emphasis"/>
          <w:sz w:val="20"/>
        </w:rPr>
      </w:pPr>
      <w:r w:rsidRPr="00B8585F">
        <w:rPr>
          <w:sz w:val="14"/>
        </w:rPr>
        <w:t xml:space="preserve">Like all of these anti-immigration politicians, both Professor McConnell and Judge Hanen play rather fast and loose with the facts when it comes to the notions of “lawful status” and “legal presence.” Both </w:t>
      </w:r>
      <w:r w:rsidRPr="00B8585F">
        <w:rPr>
          <w:rStyle w:val="StyleUnderline"/>
          <w:sz w:val="20"/>
          <w:szCs w:val="20"/>
        </w:rPr>
        <w:t>DACA and DAPA confer upon its recipients “deferred action,”</w:t>
      </w:r>
      <w:r w:rsidRPr="00B8585F">
        <w:rPr>
          <w:sz w:val="14"/>
        </w:rPr>
        <w:t xml:space="preserve"> which in one form or another has been a </w:t>
      </w:r>
      <w:r w:rsidRPr="00B8585F">
        <w:rPr>
          <w:rStyle w:val="StyleUnderline"/>
          <w:sz w:val="20"/>
          <w:szCs w:val="20"/>
        </w:rPr>
        <w:t>principal mechanism by which federal immigration officials have exercised prosecutorial discretion for decades</w:t>
      </w:r>
      <w:r w:rsidRPr="00B8585F">
        <w:rPr>
          <w:sz w:val="14"/>
        </w:rPr>
        <w:t xml:space="preserve">. At its core, </w:t>
      </w:r>
      <w:r w:rsidRPr="00B8585F">
        <w:rPr>
          <w:rStyle w:val="StyleUnderline"/>
          <w:sz w:val="20"/>
          <w:szCs w:val="20"/>
        </w:rPr>
        <w:t>deferred action constitutes a time limited, revocable notification that federal officials have exercised prosecutorial discretion not to take action against that individual.</w:t>
      </w:r>
      <w:r w:rsidRPr="00B8585F">
        <w:rPr>
          <w:sz w:val="14"/>
        </w:rPr>
        <w:t xml:space="preserve"> And nothing more. The Supreme Court acknowledged and described the practice of deferred action in 1999, in the opinion for the Court by Justice Scalia in Reno v. American-Arab Anti-Discrimination Committee: At each stage [of the deportation process] the Executive has discretion to abandon the endeavor, and at the time IIRIRA was enacted the INS had been engaging in a regular practice (which had come to be known as “deferred action”) of exercising that discretion for humanitarian reasons or simply for its own convenience. As one treatise describes it: To ameliorate a harsh and unjust outcome, the INS may decline to institute proceedings, terminate proceedings, or decline to execute a final order of deportation. This commendable exercise in administrative discretion, developed without express statutory authorization, originally was known as nonpriority and is now designated as deferred action. A case may be selected for deferred action treatment at any stage of the administrative process. Approval of deferred action status means that, for the humanitarian reasons described below, no action will thereafter be taken to proceed against an apparently deportable alien, even on grounds normally regarded as aggravated. [Reno v. American-Arab Anti-Discrimination Committee, 525 U.S. 471, 483-84 (1999)] Literally </w:t>
      </w:r>
      <w:r w:rsidRPr="00B8585F">
        <w:rPr>
          <w:rStyle w:val="StyleUnderline"/>
          <w:sz w:val="20"/>
          <w:szCs w:val="20"/>
        </w:rPr>
        <w:t>for years</w:t>
      </w:r>
      <w:r w:rsidRPr="00B8585F">
        <w:rPr>
          <w:sz w:val="14"/>
        </w:rPr>
        <w:t xml:space="preserve"> at this point, both </w:t>
      </w:r>
      <w:r w:rsidRPr="00B8585F">
        <w:rPr>
          <w:rStyle w:val="StyleUnderline"/>
          <w:sz w:val="20"/>
          <w:szCs w:val="20"/>
        </w:rPr>
        <w:t>Obama administration officials</w:t>
      </w:r>
      <w:r w:rsidRPr="00B8585F">
        <w:rPr>
          <w:sz w:val="14"/>
        </w:rPr>
        <w:t xml:space="preserve"> and other observers—</w:t>
      </w:r>
      <w:r w:rsidRPr="00B8585F">
        <w:rPr>
          <w:rStyle w:val="StyleUnderline"/>
          <w:sz w:val="20"/>
          <w:szCs w:val="20"/>
        </w:rPr>
        <w:t>including immigration law scholars with significant expertise</w:t>
      </w:r>
      <w:r w:rsidRPr="00B8585F">
        <w:rPr>
          <w:sz w:val="14"/>
        </w:rPr>
        <w:t xml:space="preserve"> on these matters—have </w:t>
      </w:r>
      <w:r w:rsidRPr="00B8585F">
        <w:rPr>
          <w:rStyle w:val="StyleUnderline"/>
          <w:sz w:val="20"/>
          <w:szCs w:val="20"/>
        </w:rPr>
        <w:t>emphasized what the Supreme Court itself implicitly recognized in that case</w:t>
      </w:r>
      <w:r w:rsidRPr="00B8585F">
        <w:rPr>
          <w:sz w:val="14"/>
        </w:rPr>
        <w:t xml:space="preserve">: </w:t>
      </w:r>
      <w:r w:rsidRPr="00B8585F">
        <w:rPr>
          <w:rStyle w:val="StyleUnderline"/>
          <w:sz w:val="20"/>
          <w:szCs w:val="20"/>
        </w:rPr>
        <w:t>deferred action does not confer any lawful status</w:t>
      </w:r>
      <w:r w:rsidRPr="00B8585F">
        <w:rPr>
          <w:sz w:val="14"/>
        </w:rPr>
        <w:t xml:space="preserve"> under the immigration laws. Indeed, standing alone, deferred action confers no benefits of any kind: it simply amounts to a memorialization and notification of the exercise of prosecutorial discretion. As Professor Hiroshi Motomura aptly described it in 2013, deferred action itself amounts to little more than the following: “If the president can make a list to prioritize who should be deported first, then I think it’s clear that he can give people at the bottom of that list a piece of paper saying you’re at the bottom.” To be sure, in practice, </w:t>
      </w:r>
      <w:r w:rsidRPr="00B8585F">
        <w:rPr>
          <w:rStyle w:val="StyleUnderline"/>
          <w:sz w:val="20"/>
          <w:szCs w:val="20"/>
        </w:rPr>
        <w:t>once individuals are notified they have been granted deferred action</w:t>
      </w:r>
      <w:r w:rsidRPr="00B8585F">
        <w:rPr>
          <w:sz w:val="14"/>
        </w:rPr>
        <w:t>—whether under DACA, DAPA, or otherwise—</w:t>
      </w:r>
      <w:r w:rsidRPr="00B8585F">
        <w:rPr>
          <w:rStyle w:val="StyleUnderline"/>
          <w:sz w:val="20"/>
          <w:szCs w:val="20"/>
        </w:rPr>
        <w:t>they could be understood to subsequently receive a highly limited form of quasi-legal recognition</w:t>
      </w:r>
      <w:r w:rsidRPr="00B8585F">
        <w:rPr>
          <w:sz w:val="14"/>
        </w:rPr>
        <w:t>. As Geoffrey Heeren elaborates in an excellent forthcoming law review article, deferred action is only one of many longstanding forms which that quasi-legal recognition for noncitizens can take, forms that he collectively refers to as “nonstatus.” Indeed, as both Linda Bosniak and Gerald Neuman have explained in different ways, in important law review articles published many years ago, that kind of quasi-legal recognition necessarily and invariably extends in varying forms and degrees to all undocumented immigrants—without regard to deferred action or any other form of “nonstatus”—insofar as both constitutional and statutory law have never fully excluded undocumented immigrants from the ambit of legal protection and recognition in the United States altogether. But any such quasi-legal recognition is considerably more limited than the kind of fully legal recognition extended to individuals with any kind of temporary or permanent lawful immigration status. Moreover, such recognition invariably arises from other federal, state, and local legal authority—not from the grant of deferred action itself, which confers no benefits. Deferred action itself is therefore inherently and necessarily tenuous and temporary and, contrary to what both McConnell and Judge Hanen assert, scarcely amounts to “lawful status”—either under the immigration statutes or in the everyday parlance that they evidently mean to use. In fact, the tenuous nature of deferred action is a significant reason why large numbers of individuals who are eligible for DACA have chosen not to apply. Nobody has any substantive right to apply for deferred action, and any particular grant of deferred action may be revoked by DHS at any point and for any reason. More broadly, the DAPA and DACA programs could be curtailed or rescinded altogether by the next president or, for that matter, by President Obama himself. (For example, if Congress were to dramatically increase its appropriations for DHS’s enforcement and removal operations—let’s arbitrarily say a five-fold increase—and President Obama were to sign that appropriations legislation into law, that might affect the extent to which the administration would choose to leave DAPA and DACA in place in their existing forms.) As a result—</w:t>
      </w:r>
      <w:r w:rsidRPr="00B8585F">
        <w:rPr>
          <w:rStyle w:val="StyleUnderline"/>
          <w:sz w:val="20"/>
          <w:szCs w:val="20"/>
        </w:rPr>
        <w:t>notwithstanding what Judge Hanen insisted in his opinion</w:t>
      </w:r>
      <w:r w:rsidRPr="00B8585F">
        <w:rPr>
          <w:sz w:val="14"/>
        </w:rPr>
        <w:t>, with evident alarm—</w:t>
      </w:r>
      <w:r w:rsidRPr="00B8585F">
        <w:rPr>
          <w:rStyle w:val="StyleUnderline"/>
          <w:sz w:val="20"/>
          <w:szCs w:val="20"/>
        </w:rPr>
        <w:t>there is nothing “irreversible” about deferred action or the DACA and DAPA programs.</w:t>
      </w:r>
      <w:r w:rsidRPr="00B8585F">
        <w:rPr>
          <w:sz w:val="14"/>
        </w:rPr>
        <w:t xml:space="preserve"> To the contrary, </w:t>
      </w:r>
      <w:r w:rsidRPr="00B8585F">
        <w:rPr>
          <w:rStyle w:val="StyleUnderline"/>
          <w:sz w:val="20"/>
          <w:szCs w:val="20"/>
        </w:rPr>
        <w:t>deferred action is reversible by its very nature</w:t>
      </w:r>
      <w:r w:rsidRPr="00B8585F">
        <w:rPr>
          <w:sz w:val="14"/>
        </w:rPr>
        <w:t xml:space="preserve">. The programs might very well be difficult to reverse politically once instituted—but it is difficult to see why that should be legally relevant to any court in deciding whether or not to grant an injunction unless it wishes to operate as a transparently political actor. And yet, </w:t>
      </w:r>
      <w:r w:rsidRPr="00B8585F">
        <w:rPr>
          <w:rStyle w:val="StyleUnderline"/>
          <w:sz w:val="20"/>
          <w:szCs w:val="20"/>
        </w:rPr>
        <w:t>the</w:t>
      </w:r>
      <w:r w:rsidRPr="00B8585F">
        <w:rPr>
          <w:sz w:val="14"/>
        </w:rPr>
        <w:t xml:space="preserve"> </w:t>
      </w:r>
      <w:r w:rsidRPr="00B8585F">
        <w:rPr>
          <w:rStyle w:val="StyleUnderline"/>
          <w:sz w:val="20"/>
          <w:szCs w:val="20"/>
        </w:rPr>
        <w:t>clear implication in the rhetorical sleights of hand fashioned b</w:t>
      </w:r>
      <w:r w:rsidRPr="00B8585F">
        <w:rPr>
          <w:sz w:val="14"/>
        </w:rPr>
        <w:t xml:space="preserve">y both McConnell and Judge </w:t>
      </w:r>
      <w:r w:rsidRPr="00B8585F">
        <w:rPr>
          <w:rStyle w:val="StyleUnderline"/>
          <w:sz w:val="20"/>
          <w:szCs w:val="20"/>
        </w:rPr>
        <w:t xml:space="preserve">Hanen is that these initiatives somehow create a rigid, durable form of “lawful status” </w:t>
      </w:r>
      <w:r w:rsidRPr="00B8585F">
        <w:rPr>
          <w:sz w:val="14"/>
        </w:rPr>
        <w:t xml:space="preserve">under the immigration laws that </w:t>
      </w:r>
      <w:r w:rsidRPr="00B8585F">
        <w:rPr>
          <w:rStyle w:val="StyleUnderline"/>
          <w:sz w:val="20"/>
          <w:szCs w:val="20"/>
        </w:rPr>
        <w:t>flouts the will of Congress</w:t>
      </w:r>
      <w:r w:rsidRPr="00B8585F">
        <w:rPr>
          <w:sz w:val="14"/>
        </w:rPr>
        <w:t>—</w:t>
      </w:r>
      <w:r w:rsidRPr="00B8585F">
        <w:rPr>
          <w:rStyle w:val="StyleUnderline"/>
          <w:sz w:val="20"/>
          <w:szCs w:val="20"/>
        </w:rPr>
        <w:t xml:space="preserve">a form of </w:t>
      </w:r>
      <w:r w:rsidRPr="00B8585F">
        <w:rPr>
          <w:sz w:val="14"/>
        </w:rPr>
        <w:t>“</w:t>
      </w:r>
      <w:r w:rsidRPr="00B8585F">
        <w:rPr>
          <w:rStyle w:val="StyleUnderline"/>
          <w:sz w:val="20"/>
          <w:szCs w:val="20"/>
        </w:rPr>
        <w:t>executive amnesty</w:t>
      </w:r>
      <w:r w:rsidRPr="00B8585F">
        <w:rPr>
          <w:sz w:val="14"/>
        </w:rPr>
        <w:t xml:space="preserve">,” if you will, that turns “anchor babies” into “automatic human shields” for their “illegal parents” and gives “illegals . . . legal status.” </w:t>
      </w:r>
      <w:r w:rsidRPr="00B8585F">
        <w:rPr>
          <w:rStyle w:val="StyleUnderline"/>
          <w:sz w:val="20"/>
          <w:szCs w:val="20"/>
        </w:rPr>
        <w:t xml:space="preserve">As the actual nature of deferred action makes clear, that suggestion is </w:t>
      </w:r>
      <w:r w:rsidRPr="00B8585F">
        <w:rPr>
          <w:rStyle w:val="Emphasis"/>
          <w:sz w:val="20"/>
        </w:rPr>
        <w:t>misleading in the extreme.</w:t>
      </w:r>
    </w:p>
    <w:p w14:paraId="4BD1D6EA" w14:textId="77777777" w:rsidR="003876E9" w:rsidRDefault="003876E9">
      <w:pPr>
        <w:rPr>
          <w:rFonts w:eastAsiaTheme="majorEastAsia" w:cstheme="majorBidi"/>
          <w:b/>
          <w:iCs/>
          <w:sz w:val="26"/>
        </w:rPr>
      </w:pPr>
      <w:r>
        <w:br w:type="page"/>
      </w:r>
    </w:p>
    <w:p w14:paraId="4C2EBE6D" w14:textId="77777777" w:rsidR="00505DC0" w:rsidRPr="00B8585F" w:rsidRDefault="00505DC0" w:rsidP="00505DC0">
      <w:pPr>
        <w:pStyle w:val="Heading4"/>
      </w:pPr>
      <w:r w:rsidRPr="00B8585F">
        <w:t xml:space="preserve">DAPA/DACA justified – </w:t>
      </w:r>
      <w:r>
        <w:t>the court case is a political sideshow</w:t>
      </w:r>
    </w:p>
    <w:p w14:paraId="384C3942" w14:textId="77777777" w:rsidR="00505DC0" w:rsidRPr="00B8585F" w:rsidRDefault="00505DC0" w:rsidP="00505DC0">
      <w:pPr>
        <w:rPr>
          <w:sz w:val="14"/>
        </w:rPr>
      </w:pPr>
      <w:r w:rsidRPr="00B8585F">
        <w:rPr>
          <w:sz w:val="14"/>
        </w:rPr>
        <w:t xml:space="preserve">Lynne H. </w:t>
      </w:r>
      <w:r w:rsidRPr="00B8585F">
        <w:rPr>
          <w:rStyle w:val="Style13ptBold"/>
          <w:sz w:val="24"/>
        </w:rPr>
        <w:t>Rambo</w:t>
      </w:r>
      <w:r w:rsidRPr="00B8585F">
        <w:rPr>
          <w:sz w:val="14"/>
        </w:rPr>
        <w:t xml:space="preserve">, Texas A&amp;M University School of Law, January 13, </w:t>
      </w:r>
      <w:r w:rsidRPr="00B8585F">
        <w:rPr>
          <w:rStyle w:val="Style13ptBold"/>
          <w:sz w:val="24"/>
        </w:rPr>
        <w:t>2015</w:t>
      </w:r>
      <w:r w:rsidRPr="00B8585F">
        <w:rPr>
          <w:sz w:val="14"/>
        </w:rPr>
        <w:t>, “States' Lawsuit Against Executive Action More Politics than Substance” American Immigration Council, available at SSRN: http://ssrn.com/abstract=2549283</w:t>
      </w:r>
    </w:p>
    <w:p w14:paraId="5F3D74C3" w14:textId="77777777" w:rsidR="00505DC0" w:rsidRPr="00F7518D" w:rsidRDefault="00505DC0" w:rsidP="00505DC0">
      <w:pPr>
        <w:rPr>
          <w:rStyle w:val="StyleUnderline"/>
        </w:rPr>
      </w:pPr>
      <w:r w:rsidRPr="00F7518D">
        <w:rPr>
          <w:sz w:val="14"/>
        </w:rPr>
        <w:t xml:space="preserve">On Thursday, a Texas federal judge will hear 25 states’ arguments to block President Obama’s recent immigration executive actions. But </w:t>
      </w:r>
      <w:r w:rsidRPr="00681E47">
        <w:rPr>
          <w:rStyle w:val="StyleUnderline"/>
        </w:rPr>
        <w:t>the suit has more value as political theater than as a legitimate constitutional challenge. There’s no merit</w:t>
      </w:r>
      <w:r w:rsidRPr="00F7518D">
        <w:rPr>
          <w:sz w:val="14"/>
        </w:rPr>
        <w:t xml:space="preserve"> to the case. </w:t>
      </w:r>
      <w:r w:rsidRPr="00681E47">
        <w:rPr>
          <w:rStyle w:val="StyleUnderline"/>
        </w:rPr>
        <w:t>The president,</w:t>
      </w:r>
      <w:r w:rsidRPr="00F7518D">
        <w:rPr>
          <w:sz w:val="14"/>
        </w:rPr>
        <w:t xml:space="preserve"> cast by states as the villain, </w:t>
      </w:r>
      <w:r w:rsidRPr="00681E47">
        <w:rPr>
          <w:rStyle w:val="StyleUnderline"/>
        </w:rPr>
        <w:t>acted entirely within the bounds of his constitutional authority</w:t>
      </w:r>
      <w:r w:rsidRPr="00F7518D">
        <w:rPr>
          <w:sz w:val="14"/>
        </w:rPr>
        <w:t xml:space="preserve">, </w:t>
      </w:r>
      <w:r w:rsidRPr="00681E47">
        <w:rPr>
          <w:rStyle w:val="StyleUnderline"/>
        </w:rPr>
        <w:t>and the plaintiffs do not even have standing to be in federal court</w:t>
      </w:r>
      <w:r w:rsidRPr="00F7518D">
        <w:rPr>
          <w:sz w:val="14"/>
        </w:rPr>
        <w:t xml:space="preserve">. The president’s actions included a directive to the Department of Homeland Security (DHS) to consider two categories of immigrants for deferred action: the parents of U.S. citizens or Lawful Permanent Residents who have lived here five years without serious incident and, expanding upon a 2012 directive, immigrants who came here as children and have already lived here several years without serious incident. Twenty-five states, led by Texas and primarily in the South, responded by suing the administration. Conspicuously, out of those 25 states, </w:t>
      </w:r>
      <w:r w:rsidRPr="00681E47">
        <w:rPr>
          <w:rStyle w:val="StyleUnderline"/>
        </w:rPr>
        <w:t>plaintiffs filed the case in Brownsville, Texas, where the only active federal judge has repeatedly and loudly criticized Obama administration immigration policy.</w:t>
      </w:r>
      <w:r>
        <w:rPr>
          <w:rStyle w:val="StyleUnderline"/>
        </w:rPr>
        <w:t xml:space="preserve"> </w:t>
      </w:r>
      <w:r w:rsidRPr="00F7518D">
        <w:rPr>
          <w:sz w:val="14"/>
        </w:rPr>
        <w:t xml:space="preserve">Substantively, the states who are plaintiffs complain that the president is not “executing” the law as the Constitution provides. But in immigration law, </w:t>
      </w:r>
      <w:r w:rsidRPr="00AB6C3F">
        <w:rPr>
          <w:rStyle w:val="StyleUnderline"/>
        </w:rPr>
        <w:t>Congress has expressly granted the executive branch very broad discretion in pursuing removal actions, and specifically in setting policies and priorities for those actions</w:t>
      </w:r>
      <w:r w:rsidRPr="00F7518D">
        <w:rPr>
          <w:sz w:val="14"/>
        </w:rPr>
        <w:t xml:space="preserve">. </w:t>
      </w:r>
      <w:r w:rsidRPr="00AB6C3F">
        <w:rPr>
          <w:rStyle w:val="StyleUnderline"/>
        </w:rPr>
        <w:t>The enabling statute could not be more specific: Congress expressly confers on the DHS secretary the authority for “[e]stablishing national immigration enforcement policies and priorities</w:t>
      </w:r>
      <w:r w:rsidRPr="00F7518D">
        <w:rPr>
          <w:sz w:val="14"/>
        </w:rPr>
        <w:t xml:space="preserve">” (emphasis added). And as U.S. </w:t>
      </w:r>
      <w:r w:rsidRPr="00AB6C3F">
        <w:rPr>
          <w:rStyle w:val="StyleUnderline"/>
        </w:rPr>
        <w:t>Supreme Court Justice Jackson wrote</w:t>
      </w:r>
      <w:r w:rsidRPr="00F7518D">
        <w:rPr>
          <w:sz w:val="14"/>
        </w:rPr>
        <w:t xml:space="preserve"> in 1952, “[</w:t>
      </w:r>
      <w:r w:rsidRPr="00AB6C3F">
        <w:rPr>
          <w:rStyle w:val="StyleUnderline"/>
        </w:rPr>
        <w:t>w]hen the President acts pursuant to an express or implied authorization of Congress, his authority is at its maximum, for it includes all that he possesses in his own right plus all that Congress can delegate</w:t>
      </w:r>
      <w:r w:rsidRPr="00F7518D">
        <w:rPr>
          <w:sz w:val="14"/>
        </w:rPr>
        <w:t xml:space="preserve">.” President Obama’s directive chose to drop two categories of people to the bottom of the enforcement pile, and even then, for only a two or three-year period, assuming a later president or Congress does not act. The plaintiff states may not like the priorities set or the law empowering the president and DHS to set them. But their remedy is to turn to Congress because the president acted well within the bounds of executive power. </w:t>
      </w:r>
      <w:r w:rsidRPr="00AB6C3F">
        <w:rPr>
          <w:rStyle w:val="StyleUnderline"/>
        </w:rPr>
        <w:t>In light of the express congressional authorization to set “enforcement policies and priorities,” the president and DHS officials have executed the law exactly as directed.</w:t>
      </w:r>
      <w:r>
        <w:rPr>
          <w:rStyle w:val="StyleUnderline"/>
        </w:rPr>
        <w:t xml:space="preserve"> </w:t>
      </w:r>
      <w:r w:rsidRPr="00F7518D">
        <w:rPr>
          <w:sz w:val="14"/>
        </w:rPr>
        <w:t xml:space="preserve">Further, </w:t>
      </w:r>
      <w:r w:rsidRPr="00AB6C3F">
        <w:rPr>
          <w:rStyle w:val="StyleUnderline"/>
        </w:rPr>
        <w:t>Congress’ long pattern of acquiescence would alone be enough to validate the President’s action. In the last 35 years, at least three other presidents</w:t>
      </w:r>
      <w:r w:rsidRPr="00F7518D">
        <w:rPr>
          <w:sz w:val="14"/>
        </w:rPr>
        <w:t>—Ronald Reagan, George H.W. Bush, and George W. Bush—</w:t>
      </w:r>
      <w:r w:rsidRPr="00AB6C3F">
        <w:rPr>
          <w:rStyle w:val="StyleUnderline"/>
        </w:rPr>
        <w:t>have similarly announced deferred actions,</w:t>
      </w:r>
      <w:r w:rsidRPr="00F7518D">
        <w:rPr>
          <w:sz w:val="14"/>
        </w:rPr>
        <w:t xml:space="preserve"> on at least five different occasions. One George H.W. Bush directive potentially affected up to 1.5 million people. Plainly, these presidents concluded as President Obama did that setting enforcement priorities was well within presidential power. And throughout this time, Congress took no action to object to, remove or modify the president’s discretion. Under separation of powers law, that acquiescence now forecloses any suggestion that President Obama has overstepped his power. Of course, the states bringing this lawsuit have larger obstacles before even addressing the merits. They do not have “standing” to proceed in federal court. Standing requires an injury, and the </w:t>
      </w:r>
      <w:r w:rsidRPr="00076D39">
        <w:rPr>
          <w:rStyle w:val="StyleUnderline"/>
        </w:rPr>
        <w:t>states claimed</w:t>
      </w:r>
      <w:r w:rsidRPr="00F7518D">
        <w:rPr>
          <w:sz w:val="14"/>
        </w:rPr>
        <w:t xml:space="preserve"> injury is the increased law enforcement supposedly made necessary because </w:t>
      </w:r>
      <w:r w:rsidRPr="00076D39">
        <w:rPr>
          <w:rStyle w:val="StyleUnderline"/>
        </w:rPr>
        <w:t>the president’s directives have caused more people to cross the border. This theory</w:t>
      </w:r>
      <w:r w:rsidRPr="00F7518D">
        <w:rPr>
          <w:sz w:val="14"/>
        </w:rPr>
        <w:t xml:space="preserve">, however, </w:t>
      </w:r>
      <w:r w:rsidRPr="00076D39">
        <w:rPr>
          <w:rStyle w:val="StyleUnderline"/>
        </w:rPr>
        <w:t>blames the president for this summer’s influx of Central Americans on an extremely speculative theory of “chain of causation.”</w:t>
      </w:r>
      <w:r w:rsidRPr="00F7518D">
        <w:rPr>
          <w:sz w:val="14"/>
        </w:rPr>
        <w:t xml:space="preserve"> </w:t>
      </w:r>
      <w:r w:rsidRPr="00076D39">
        <w:rPr>
          <w:rStyle w:val="StyleUnderline"/>
        </w:rPr>
        <w:t>At one point, plaintiffs lay at the president’s feet all upcoming increases in immigration</w:t>
      </w:r>
      <w:r w:rsidRPr="00F7518D">
        <w:rPr>
          <w:sz w:val="14"/>
        </w:rPr>
        <w:t xml:space="preserve">. On another page, plaintiffs acknowledge substantial increases that predated the president’s directive. </w:t>
      </w:r>
      <w:r w:rsidRPr="00076D39">
        <w:rPr>
          <w:rStyle w:val="StyleUnderline"/>
        </w:rPr>
        <w:t>Most noticeably, the plaintiffs completely ignore the recent political turmoil and violence in Central America that motivated high numbers of arrivals.</w:t>
      </w:r>
      <w:r>
        <w:rPr>
          <w:rStyle w:val="StyleUnderline"/>
        </w:rPr>
        <w:t xml:space="preserve"> </w:t>
      </w:r>
      <w:r w:rsidRPr="00F7518D">
        <w:rPr>
          <w:sz w:val="14"/>
        </w:rPr>
        <w:t xml:space="preserve">Likewise, the </w:t>
      </w:r>
      <w:r w:rsidRPr="00F7518D">
        <w:rPr>
          <w:rStyle w:val="StyleUnderline"/>
        </w:rPr>
        <w:t>plaintiffs cannot show the “redressability” necessary for standing,</w:t>
      </w:r>
      <w:r w:rsidRPr="00F7518D">
        <w:rPr>
          <w:sz w:val="14"/>
        </w:rPr>
        <w:t xml:space="preserve"> which requires that the plaintiffs’ requested relief be able to repair their alleged injury. Even assuming the court struck down the president’s directive, all that would happen is that the implementation of the deferred action programs might be delayed in certain parts of the country. Other immigrants will keep coming to escape violence and lack of opportunity just as they were the day before the judge’s ruling, and states will be affected—or not—as they are now. In sum, </w:t>
      </w:r>
      <w:r w:rsidRPr="00F7518D">
        <w:rPr>
          <w:rStyle w:val="StyleUnderline"/>
        </w:rPr>
        <w:t xml:space="preserve">there has been no abdication of duty by the president, no usurpation of power and no “amnesty” granted, as many would like to alarm people into believing. So it might be best to drop the lawsuit </w:t>
      </w:r>
      <w:r w:rsidRPr="00F7518D">
        <w:rPr>
          <w:sz w:val="14"/>
        </w:rPr>
        <w:t>and start working on Congress to effect permanent immigration reform.</w:t>
      </w:r>
    </w:p>
    <w:p w14:paraId="53B54A3C" w14:textId="77777777" w:rsidR="003876E9" w:rsidRDefault="003876E9">
      <w:pPr>
        <w:rPr>
          <w:rFonts w:eastAsiaTheme="majorEastAsia" w:cstheme="majorBidi"/>
          <w:b/>
          <w:iCs/>
          <w:sz w:val="26"/>
        </w:rPr>
      </w:pPr>
      <w:r>
        <w:br w:type="page"/>
      </w:r>
    </w:p>
    <w:p w14:paraId="6CEDC120" w14:textId="77777777" w:rsidR="00505DC0" w:rsidRPr="00B8585F" w:rsidRDefault="00505DC0" w:rsidP="00505DC0">
      <w:pPr>
        <w:pStyle w:val="Heading4"/>
      </w:pPr>
      <w:r w:rsidRPr="00B8585F">
        <w:t>Not an executive power grab – deferred action is legal and precedented</w:t>
      </w:r>
    </w:p>
    <w:p w14:paraId="7816E6F3" w14:textId="77777777" w:rsidR="00505DC0" w:rsidRPr="00B8585F" w:rsidRDefault="00505DC0" w:rsidP="00505DC0">
      <w:pPr>
        <w:rPr>
          <w:sz w:val="14"/>
        </w:rPr>
      </w:pPr>
      <w:r w:rsidRPr="00B8585F">
        <w:rPr>
          <w:sz w:val="14"/>
        </w:rPr>
        <w:t xml:space="preserve">Walter </w:t>
      </w:r>
      <w:r w:rsidRPr="00B8585F">
        <w:rPr>
          <w:rStyle w:val="Style13ptBold"/>
          <w:sz w:val="24"/>
        </w:rPr>
        <w:t xml:space="preserve">Dellinger </w:t>
      </w:r>
      <w:r w:rsidRPr="00B8585F">
        <w:rPr>
          <w:sz w:val="14"/>
        </w:rPr>
        <w:t>was head of the Office of Legal Counsel from 1993 to 1996, 11-20-</w:t>
      </w:r>
      <w:r w:rsidRPr="00B8585F">
        <w:rPr>
          <w:rStyle w:val="Style13ptBold"/>
          <w:sz w:val="24"/>
        </w:rPr>
        <w:t>2014</w:t>
      </w:r>
      <w:r w:rsidRPr="00B8585F">
        <w:rPr>
          <w:sz w:val="14"/>
        </w:rPr>
        <w:t>, "There Is No Legal Basis for the Belief That Obama’s Immigration Order Is Controversial," Slate Magazine, http://www.slate.com/articles/news_and_politics/jurisprudence/2014/11/anyone_who_thinks_the_legal_arguments_behind_obama_s_immigration_order_are.html</w:t>
      </w:r>
    </w:p>
    <w:p w14:paraId="21A70213" w14:textId="77777777" w:rsidR="00505DC0" w:rsidRPr="00B8585F" w:rsidRDefault="00505DC0" w:rsidP="00505DC0">
      <w:pPr>
        <w:rPr>
          <w:sz w:val="14"/>
        </w:rPr>
      </w:pPr>
      <w:r w:rsidRPr="00583198">
        <w:rPr>
          <w:rStyle w:val="StyleUnderline"/>
        </w:rPr>
        <w:t>The idea that the immigration plan just announced by President Obama is a lawless power grab is absurd.</w:t>
      </w:r>
      <w:r w:rsidRPr="00B8585F">
        <w:rPr>
          <w:sz w:val="14"/>
        </w:rPr>
        <w:t xml:space="preserve"> As the Justice Department legal analysis that was just released amply demonstrates, </w:t>
      </w:r>
      <w:r w:rsidRPr="00583198">
        <w:rPr>
          <w:rStyle w:val="StyleUnderline"/>
        </w:rPr>
        <w:t>much of the advance criticism of the president’s action has been uninformed and unwarranted</w:t>
      </w:r>
      <w:r w:rsidRPr="00B8585F">
        <w:rPr>
          <w:sz w:val="14"/>
        </w:rPr>
        <w:t>. The opinion is well-reasoned and at times even conservative</w:t>
      </w:r>
      <w:r w:rsidRPr="00583198">
        <w:rPr>
          <w:rStyle w:val="StyleUnderline"/>
        </w:rPr>
        <w:t>. The president is not acting unilaterally, but pursuant to his statutory authority. Wide discretion over deportation priorities has long been conferred on the executive branch by Congress</w:t>
      </w:r>
      <w:r w:rsidRPr="00B8585F">
        <w:rPr>
          <w:sz w:val="14"/>
        </w:rPr>
        <w:t>, and it is being exercised in this case consistent with policies such as family unification that have been endorsed by Congress.</w:t>
      </w:r>
      <w:r>
        <w:rPr>
          <w:sz w:val="14"/>
        </w:rPr>
        <w:t xml:space="preserve"> </w:t>
      </w:r>
      <w:r w:rsidRPr="00AB7836">
        <w:rPr>
          <w:sz w:val="14"/>
        </w:rPr>
        <w:t xml:space="preserve">Even though the action is breathtaking in </w:t>
      </w:r>
      <w:r w:rsidRPr="00583198">
        <w:rPr>
          <w:rStyle w:val="StyleUnderline"/>
        </w:rPr>
        <w:t>scope</w:t>
      </w:r>
      <w:r w:rsidRPr="00AB7836">
        <w:rPr>
          <w:sz w:val="14"/>
        </w:rPr>
        <w:t xml:space="preserve">, </w:t>
      </w:r>
      <w:r w:rsidRPr="00583198">
        <w:rPr>
          <w:rStyle w:val="StyleUnderline"/>
        </w:rPr>
        <w:t>there is nothing legally remarkable about what the administration is doing, or the legal analysis supporting it</w:t>
      </w:r>
      <w:r w:rsidRPr="00AB7836">
        <w:rPr>
          <w:sz w:val="14"/>
        </w:rPr>
        <w:t>. The announced “deferred action” provides temporary administrative relief from deportation for aliens who are the parents of citizens, or the parents of lawful permanent residents. “Deferred action” is an exercise of discretion in which officials may temporarily defer the removal of an alien. The grant of deferred action in this case will remain in place for three years, is subject to renewal, and can be terminated at any time at the discretion of the Department of Homeland Security. As Eric Posner, who served in the Office of Legal Counsel under the first President Bush, notes</w:t>
      </w:r>
      <w:r w:rsidRPr="00583198">
        <w:rPr>
          <w:rStyle w:val="StyleUnderline"/>
        </w:rPr>
        <w:t>, the president “is just doing what countless Congresses have wanted him to do”—setting priorities for deportation enforcement</w:t>
      </w:r>
      <w:r w:rsidRPr="00AB7836">
        <w:rPr>
          <w:sz w:val="14"/>
        </w:rPr>
        <w:t>.</w:t>
      </w:r>
      <w:r>
        <w:rPr>
          <w:sz w:val="14"/>
        </w:rPr>
        <w:t xml:space="preserve"> </w:t>
      </w:r>
      <w:r w:rsidRPr="00B8585F">
        <w:rPr>
          <w:sz w:val="14"/>
        </w:rPr>
        <w:t xml:space="preserve">Let’s be clear about what the administration has not done in this opinion. </w:t>
      </w:r>
      <w:r w:rsidRPr="00AB7836">
        <w:rPr>
          <w:rStyle w:val="StyleUnderline"/>
        </w:rPr>
        <w:t>No one has been granted “amnesty,” either literally or functionally. And no precedent has been set for this or any future president to act unilaterally in disregard of acts of Congress.</w:t>
      </w:r>
      <w:r w:rsidRPr="00B8585F">
        <w:rPr>
          <w:sz w:val="14"/>
        </w:rPr>
        <w:t xml:space="preserve"> On the contrary, the legal opinion rejects a second proposed exercise of discretion—deferring deportation of the parents of “Dreamers”—that Justice concluded cannot be said to carry out priorities established by Congress.</w:t>
      </w:r>
      <w:r>
        <w:rPr>
          <w:sz w:val="14"/>
        </w:rPr>
        <w:t xml:space="preserve"> </w:t>
      </w:r>
      <w:r w:rsidRPr="00B8585F">
        <w:rPr>
          <w:sz w:val="14"/>
        </w:rPr>
        <w:t>The fundamental fact is this: There are 11.3 million people in the United States who, for one reason or another, are deportable. The largest number that can be deported in any year under the resources provided by Congress is somewhere around 400,000. Congress has recognized this and in 6 U.S.C. 202 (5) it has directed the secretary of homeland security to establish “national immigration enforcement policies and priorities.” In the action announced tonight, the secretary has done just that, and the president has approved.</w:t>
      </w:r>
      <w:r>
        <w:rPr>
          <w:sz w:val="14"/>
        </w:rPr>
        <w:t xml:space="preserve"> </w:t>
      </w:r>
      <w:r w:rsidRPr="00B8585F">
        <w:rPr>
          <w:sz w:val="14"/>
        </w:rPr>
        <w:t>Much of the advance criticism of the president’s action has been uninformed and unwarranted.</w:t>
      </w:r>
      <w:r>
        <w:rPr>
          <w:sz w:val="14"/>
        </w:rPr>
        <w:t xml:space="preserve"> </w:t>
      </w:r>
      <w:r w:rsidRPr="00B8585F">
        <w:rPr>
          <w:sz w:val="14"/>
        </w:rPr>
        <w:t>Under this order, Homeland Security will give priority to deporting those who are threats to national security, border security, or public safety, including those who have committed serious misdemeanors or abused the visa process. Obviously, no one will criticize that sensible setting of priorities. What has provoked vociferous criticism is the affirmative decision to announce a deferral of deportation for parents of those who are in the country lawfully. That is a lot of folks: Probably about 4 million people will be eligible to apply.</w:t>
      </w:r>
      <w:r>
        <w:rPr>
          <w:sz w:val="14"/>
        </w:rPr>
        <w:t xml:space="preserve"> </w:t>
      </w:r>
      <w:r w:rsidRPr="00B8585F">
        <w:rPr>
          <w:sz w:val="14"/>
        </w:rPr>
        <w:t xml:space="preserve">Concededly, such a sweeping action is not usually thought of as a mere instance of individualized “prosecutorial discretion.” But </w:t>
      </w:r>
      <w:r w:rsidRPr="00AB7836">
        <w:rPr>
          <w:rStyle w:val="StyleUnderline"/>
        </w:rPr>
        <w:t>the</w:t>
      </w:r>
      <w:r w:rsidRPr="00B8585F">
        <w:rPr>
          <w:sz w:val="14"/>
        </w:rPr>
        <w:t xml:space="preserve"> </w:t>
      </w:r>
      <w:r w:rsidRPr="00AB7836">
        <w:rPr>
          <w:rStyle w:val="StyleUnderline"/>
        </w:rPr>
        <w:t xml:space="preserve">executive branch is entitled to act on the basis of large policy considerations, and not simply on the basis of case-by-case determinations. </w:t>
      </w:r>
      <w:r w:rsidRPr="00B8585F">
        <w:rPr>
          <w:sz w:val="14"/>
        </w:rPr>
        <w:t>And in many instances that discretion has been exercised in broad strokes. The number of people who will benefit from deferred immigration action is dwarfed by the tens of millions who benefit from the discretion exercised by a series of administration decisions not to investigate and prosecute most violations of federal laws prohibiting possession of marijuana.</w:t>
      </w:r>
      <w:r>
        <w:rPr>
          <w:sz w:val="14"/>
        </w:rPr>
        <w:t xml:space="preserve"> </w:t>
      </w:r>
      <w:r w:rsidRPr="00B8585F">
        <w:rPr>
          <w:sz w:val="14"/>
        </w:rPr>
        <w:t xml:space="preserve">In cases such as Heckler v. Chaney (1985), </w:t>
      </w:r>
      <w:r w:rsidRPr="00AB7836">
        <w:rPr>
          <w:rStyle w:val="StyleUnderline"/>
        </w:rPr>
        <w:t>the Supreme Court has repeatedly emphasized that where Congress has not provided guidelines for executive enforcement, the determination of enforcement priorities is within the “special province of the Executive.” This is especially clear in the area of immigration.</w:t>
      </w:r>
      <w:r w:rsidRPr="00B8585F">
        <w:rPr>
          <w:sz w:val="14"/>
        </w:rPr>
        <w:t xml:space="preserve"> As the court recently noted in </w:t>
      </w:r>
      <w:r w:rsidRPr="00156EB5">
        <w:t>Arizona v. United States</w:t>
      </w:r>
      <w:r w:rsidRPr="00B8585F">
        <w:rPr>
          <w:sz w:val="14"/>
        </w:rPr>
        <w:t xml:space="preserve"> (2012), some of the discretionary deportation decisions the executive makes are appropriately based on general policy considerations, such as concerns implicating foreign affairs.*</w:t>
      </w:r>
      <w:r>
        <w:rPr>
          <w:sz w:val="14"/>
        </w:rPr>
        <w:t xml:space="preserve"> </w:t>
      </w:r>
      <w:r w:rsidRPr="00B8585F">
        <w:rPr>
          <w:sz w:val="14"/>
        </w:rPr>
        <w:t>In approving the lawfulness of part of the proposed deferred action, the opinion released Thursday night from the Justice Department’s Office of Legal Counsel, or OLC, is careful to reaffirm that officials may not abdicate their statutory responsibilities. In particular, the opinion states that Congress’s endorsement of certain deferred-action programs does not mean that such programs can be extended to any class of aliens. The proposals were carefully vetted to ensure that the expansion of deferred action to the new categories was consonant with congressional policy.</w:t>
      </w:r>
      <w:r>
        <w:rPr>
          <w:sz w:val="14"/>
        </w:rPr>
        <w:t xml:space="preserve"> </w:t>
      </w:r>
      <w:r w:rsidRPr="00B8585F">
        <w:rPr>
          <w:sz w:val="14"/>
        </w:rPr>
        <w:t>Perhaps what has understandably concerned critics most is not merely the deferral of deportation proceedings but the affirmative step of permitting those whose deportation is deferred to then apply for authorization to work while they remain in the United States. But here the president is not acting unilaterally nor even on the basis of an inferred discretion. He is, rather, acting on the basis of specific statutory authority from the Immigration and Nationality Act. Under that authority and by pre-existing regulation, the secretary of homeland security is authorized to grant authorization to work to those who are in the “deferred action” category. If Congress does not want those whose deportation is to be deferred to be able to work lawfully, it can certainly repeal this regulatory authority. But it has not done so, and for good reason: Those who are able to demonstrate economic necessity to work will undergo background checks and pay local, state, and federal taxes, something a lot of Americans support.</w:t>
      </w:r>
      <w:r>
        <w:rPr>
          <w:sz w:val="14"/>
        </w:rPr>
        <w:t xml:space="preserve"> </w:t>
      </w:r>
      <w:r w:rsidRPr="00156EB5">
        <w:rPr>
          <w:rStyle w:val="StyleUnderline"/>
        </w:rPr>
        <w:t>The lawyers here were cautious. They gave approval for deferred actions for parents of citizens and lawful permanent residents, finding that Congress had demonstrated support for permitting people who are lawfully in America to be united with their parents, spouses, and children</w:t>
      </w:r>
      <w:r w:rsidRPr="00B8585F">
        <w:rPr>
          <w:sz w:val="14"/>
        </w:rPr>
        <w:t>. They did not, however, believe that they could approve a similar program for parents of those who are in the United States under the deferred action for childhood arrivals, or DACA, program. Because the Dreamers remain in the country based on discretion, not on the basis of a legal entitlement, OLC reasoned that without a family member with lawful status in the United States, there was not the same grounding in congressional policy to justify classwide relief.</w:t>
      </w:r>
      <w:r>
        <w:rPr>
          <w:sz w:val="14"/>
        </w:rPr>
        <w:t xml:space="preserve"> </w:t>
      </w:r>
      <w:r w:rsidRPr="00B8585F">
        <w:rPr>
          <w:sz w:val="14"/>
        </w:rPr>
        <w:t>Ironically, if anything could be criticized in the administration’s legal opinion, it would be that the reasoning for not permitting deferred action for Dreamer parents is somewhat thin. At the end of the day, the legal concern seems to be that approving deferral in the case of Dreamer parents would suggest the absence of a limiting principle: If relatives of children who are not themselves lawful residents are permitted temporarily to remain, what about relatives of relatives of relatives? The program approved by Justice is more soundly grounded in a family connection with a child who is a citizen or a lawful permanent resident.</w:t>
      </w:r>
      <w:r>
        <w:rPr>
          <w:sz w:val="14"/>
        </w:rPr>
        <w:t xml:space="preserve"> </w:t>
      </w:r>
      <w:r w:rsidRPr="00156EB5">
        <w:rPr>
          <w:rStyle w:val="StyleUnderline"/>
        </w:rPr>
        <w:t>The president is not acting contrary to any statutory mandate. Nothing in the president’s action sets a precedent for unbridled executive action</w:t>
      </w:r>
      <w:r w:rsidRPr="00B8585F">
        <w:rPr>
          <w:sz w:val="14"/>
        </w:rPr>
        <w:t xml:space="preserve"> (as Marty Lederman sets out in a post for Balkinization). To note one example, although a president can cut back on enforcement of tax laws, no president can relieve any one American of a statutory obligation to pay taxes. The next president can come collecting—and interest and penalties will be accruing until he or she does. </w:t>
      </w:r>
    </w:p>
    <w:p w14:paraId="1F0747E1" w14:textId="77777777" w:rsidR="00505DC0" w:rsidRPr="00B8585F" w:rsidRDefault="00505DC0" w:rsidP="00505DC0">
      <w:pPr>
        <w:pStyle w:val="Heading4"/>
      </w:pPr>
      <w:r w:rsidRPr="00B8585F">
        <w:t>Hanen is wrong – exceeded his authority, should be overruled</w:t>
      </w:r>
    </w:p>
    <w:p w14:paraId="755D4652" w14:textId="77777777" w:rsidR="00505DC0" w:rsidRPr="00B8585F" w:rsidRDefault="00505DC0" w:rsidP="00505DC0">
      <w:pPr>
        <w:rPr>
          <w:sz w:val="14"/>
        </w:rPr>
      </w:pPr>
      <w:r w:rsidRPr="00B8585F">
        <w:rPr>
          <w:sz w:val="14"/>
        </w:rPr>
        <w:t xml:space="preserve">Eric </w:t>
      </w:r>
      <w:r w:rsidRPr="00B8585F">
        <w:rPr>
          <w:rStyle w:val="Style13ptBold"/>
          <w:sz w:val="24"/>
        </w:rPr>
        <w:t>Posner</w:t>
      </w:r>
      <w:r w:rsidRPr="00B8585F">
        <w:rPr>
          <w:sz w:val="14"/>
        </w:rPr>
        <w:t xml:space="preserve">, </w:t>
      </w:r>
      <w:r w:rsidRPr="00B8585F">
        <w:rPr>
          <w:rStyle w:val="Style13ptBold"/>
          <w:sz w:val="24"/>
        </w:rPr>
        <w:t>2-19</w:t>
      </w:r>
      <w:r w:rsidRPr="00B8585F">
        <w:rPr>
          <w:sz w:val="14"/>
        </w:rPr>
        <w:t>-2015, "Obama’s Blocked Immigration Program Is Perfectly Legal," Slate Magazine, http://www.slate.com/articles/news_and_politics/view_from_chicago/2015/02/obama_s_dapa_immigration_program_is_legal_judge_hanen_s_injunction_will.single.html?print</w:t>
      </w:r>
    </w:p>
    <w:p w14:paraId="165FB1DA" w14:textId="77777777" w:rsidR="00505DC0" w:rsidRPr="00B8585F" w:rsidRDefault="00505DC0" w:rsidP="00505DC0">
      <w:pPr>
        <w:rPr>
          <w:sz w:val="14"/>
        </w:rPr>
      </w:pPr>
      <w:r w:rsidRPr="00E06724">
        <w:rPr>
          <w:rStyle w:val="StyleUnderline"/>
        </w:rPr>
        <w:t>The law is the law, and the law governing Judge Hanen’s own authority is clear.</w:t>
      </w:r>
      <w:r>
        <w:rPr>
          <w:rStyle w:val="StyleUnderline"/>
        </w:rPr>
        <w:t xml:space="preserve"> </w:t>
      </w:r>
      <w:r w:rsidRPr="00E06724">
        <w:rPr>
          <w:rStyle w:val="StyleUnderline"/>
        </w:rPr>
        <w:t>Critics</w:t>
      </w:r>
      <w:r w:rsidRPr="00B8585F">
        <w:rPr>
          <w:sz w:val="14"/>
        </w:rPr>
        <w:t xml:space="preserve"> of DAPA </w:t>
      </w:r>
      <w:r w:rsidRPr="00E06724">
        <w:rPr>
          <w:rStyle w:val="StyleUnderline"/>
        </w:rPr>
        <w:t>argued</w:t>
      </w:r>
      <w:r w:rsidRPr="00B8585F">
        <w:rPr>
          <w:sz w:val="14"/>
        </w:rPr>
        <w:t xml:space="preserve"> that, by not enforcing immigration law, which says that undocumented immigrants should be deported, </w:t>
      </w:r>
      <w:r w:rsidRPr="00E06724">
        <w:rPr>
          <w:rStyle w:val="StyleUnderline"/>
        </w:rPr>
        <w:t>Obama violated the clause of the Constitution that says the president “shall take Care that the Laws be faithfully executed.” The</w:t>
      </w:r>
      <w:r w:rsidRPr="00B8585F">
        <w:rPr>
          <w:sz w:val="14"/>
        </w:rPr>
        <w:t xml:space="preserve"> Obama </w:t>
      </w:r>
      <w:r w:rsidRPr="00E06724">
        <w:rPr>
          <w:rStyle w:val="StyleUnderline"/>
        </w:rPr>
        <w:t>administration has argued that the president has the authority</w:t>
      </w:r>
      <w:r w:rsidRPr="00B8585F">
        <w:rPr>
          <w:sz w:val="14"/>
        </w:rPr>
        <w:t xml:space="preserve"> under the </w:t>
      </w:r>
      <w:r w:rsidRPr="00E06724">
        <w:rPr>
          <w:rStyle w:val="StyleUnderline"/>
        </w:rPr>
        <w:t>Constitution to allocate resources among enforcement priorities</w:t>
      </w:r>
      <w:r w:rsidRPr="00B8585F">
        <w:rPr>
          <w:sz w:val="14"/>
        </w:rPr>
        <w:t xml:space="preserve">, especially in the area of immigration law, </w:t>
      </w:r>
      <w:r w:rsidRPr="00E06724">
        <w:rPr>
          <w:rStyle w:val="StyleUnderline"/>
        </w:rPr>
        <w:t>where historically</w:t>
      </w:r>
      <w:r w:rsidRPr="00B8585F">
        <w:rPr>
          <w:sz w:val="14"/>
        </w:rPr>
        <w:t xml:space="preserve">, </w:t>
      </w:r>
      <w:r w:rsidRPr="00E06724">
        <w:rPr>
          <w:rStyle w:val="StyleUnderline"/>
        </w:rPr>
        <w:t>and as a result of the foreign policy implications of immigration, an unusual amount of power is given to the president to set priorities. Obama, like all his predecessors, has sought to use limited resources given him by Congress to deport violent and dangerous undocumented immigrants rather than hardworking and peaceful ones. DAPA (and DACA) is just an expression</w:t>
      </w:r>
      <w:r w:rsidRPr="00B8585F">
        <w:rPr>
          <w:sz w:val="14"/>
        </w:rPr>
        <w:t xml:space="preserve">, a kind of formal acknowledgment, </w:t>
      </w:r>
      <w:r w:rsidRPr="00E06724">
        <w:rPr>
          <w:rStyle w:val="StyleUnderline"/>
        </w:rPr>
        <w:t>of this long-standing policy.</w:t>
      </w:r>
      <w:r>
        <w:rPr>
          <w:rStyle w:val="StyleUnderline"/>
        </w:rPr>
        <w:t xml:space="preserve"> </w:t>
      </w:r>
      <w:r w:rsidRPr="00B8585F">
        <w:rPr>
          <w:sz w:val="14"/>
        </w:rPr>
        <w:t>Judge Hanen did not rule on the constitutional arguments, though his opinion is pregnant with constitutional rhetoric that suggests he sympathizes with the critics’ arguments. His ruling rests on an obscure but important statute called the Administrative Procedure Act. The APA governs the federal bureaucracy—it tells regulators how they are supposed to issue regulations. It was enacted in the wake of the New Deal amid concerns that Congress’s traditional policymaking role had been transferred to (or, to critics, usurped by) the executive branch, which was given vast powers to regulate the economy. The APA tries to subject this type of executive regulation to democratic controls. Generally, when the executive branch seeks to issue a new regulation, it must first give notice to the public and an opportunity for people to comment on it. Only after reading through the comments and providing a reasoned explanation for the regulation can the government give the regulation legal force.</w:t>
      </w:r>
      <w:r>
        <w:rPr>
          <w:sz w:val="14"/>
        </w:rPr>
        <w:t xml:space="preserve"> </w:t>
      </w:r>
      <w:r w:rsidRPr="00B8585F">
        <w:rPr>
          <w:sz w:val="14"/>
        </w:rPr>
        <w:t xml:space="preserve">DHS did not give notice and ask for comment before issuing DAPA. The reason it didn’t was that </w:t>
      </w:r>
      <w:r w:rsidRPr="00374B09">
        <w:rPr>
          <w:rStyle w:val="StyleUnderline"/>
        </w:rPr>
        <w:t>there is an exception in the APA for general statements of policy, as opposed to legislative rules. This exception reflects an unavoidable fact about legal enforcement</w:t>
      </w:r>
      <w:r w:rsidRPr="00B8585F">
        <w:rPr>
          <w:sz w:val="14"/>
        </w:rPr>
        <w:t>: The “</w:t>
      </w:r>
      <w:r w:rsidRPr="00374B09">
        <w:rPr>
          <w:rStyle w:val="StyleUnderline"/>
        </w:rPr>
        <w:t>enforcers</w:t>
      </w:r>
      <w:r w:rsidRPr="00B8585F">
        <w:rPr>
          <w:sz w:val="14"/>
        </w:rPr>
        <w:t>”—the regulators—</w:t>
      </w:r>
      <w:r w:rsidRPr="00374B09">
        <w:rPr>
          <w:rStyle w:val="StyleUnderline"/>
        </w:rPr>
        <w:t>must constantly make and change priorities</w:t>
      </w:r>
      <w:r w:rsidRPr="00B8585F">
        <w:rPr>
          <w:sz w:val="14"/>
        </w:rPr>
        <w:t>. For example, when the U.S. government shifted law enforcement from drug crimes to terrorism after 9/11, this was a policy change, but no one believed that the government had to first go through the lengthy process of notice-and-comment rulemaking. Statements of policy simply alert people that enforcement priorities have changed. In this way the statement benefits people rather than imposing new restrictions on them; that’s why notice and comment are not required.</w:t>
      </w:r>
      <w:r>
        <w:rPr>
          <w:sz w:val="14"/>
        </w:rPr>
        <w:t xml:space="preserve"> </w:t>
      </w:r>
      <w:r w:rsidRPr="00236878">
        <w:rPr>
          <w:rStyle w:val="StyleUnderline"/>
        </w:rPr>
        <w:t>Case after case has established that a statement issued by a regulator is a mere policy when it leaves agents with discretion as to how to implement the statement.</w:t>
      </w:r>
      <w:r w:rsidRPr="00B8585F">
        <w:rPr>
          <w:sz w:val="14"/>
        </w:rPr>
        <w:t xml:space="preserve"> Otherwise, it establishes a legally binding rule, and notice and comment are required. </w:t>
      </w:r>
      <w:r w:rsidRPr="00236878">
        <w:rPr>
          <w:rStyle w:val="StyleUnderline"/>
        </w:rPr>
        <w:t>If the DHS had said that everyone who satisfied the DAPA criteria must be given deferred-action status, then DAPA would be a rule</w:t>
      </w:r>
      <w:r w:rsidRPr="00B8585F">
        <w:rPr>
          <w:sz w:val="14"/>
        </w:rPr>
        <w:t>, and so notice and comment would be required.</w:t>
      </w:r>
      <w:r w:rsidRPr="00236878">
        <w:rPr>
          <w:rStyle w:val="StyleUnderline"/>
        </w:rPr>
        <w:t xml:space="preserve"> But DHS told its employees that they should use their discretion when applying the DAPA criteria</w:t>
      </w:r>
      <w:r w:rsidRPr="00B8585F">
        <w:rPr>
          <w:sz w:val="14"/>
        </w:rPr>
        <w:t xml:space="preserve">. The agents were given permission to refrain from granting deferred action to applicants who, for whatever reason, don’t seem to deserve it. DAPA was a policy statement, not a rule. </w:t>
      </w:r>
      <w:r w:rsidRPr="00236878">
        <w:rPr>
          <w:rStyle w:val="StyleUnderline"/>
        </w:rPr>
        <w:t>For that reason,</w:t>
      </w:r>
      <w:r w:rsidRPr="00B8585F">
        <w:rPr>
          <w:sz w:val="14"/>
        </w:rPr>
        <w:t xml:space="preserve"> as Cass Sunstein explains, Judge </w:t>
      </w:r>
      <w:r w:rsidRPr="00236878">
        <w:rPr>
          <w:rStyle w:val="Emphasis"/>
        </w:rPr>
        <w:t>Hanen erred.</w:t>
      </w:r>
      <w:r>
        <w:rPr>
          <w:rStyle w:val="Emphasis"/>
        </w:rPr>
        <w:t xml:space="preserve"> </w:t>
      </w:r>
      <w:r w:rsidRPr="00B8585F">
        <w:rPr>
          <w:sz w:val="14"/>
        </w:rPr>
        <w:t>Still, one can understand Hanen’s point of view. While DHS agents are formally given discretion, I have to agree with him that it is likely that agents will apply the eligibility criteria in a mechanical way. As he points out, that seems to be what is happening under DACA. All (or nearly all) of the applications for DACA benefits that have been rejected contained errors. They were not rejected because agents, using their discretion, decided to deny an application for reasons other than failure to satisfy the eligibility criteria. And one suspects that if 4 million or more people apply for DAPA benefits, agents will realize that they cannot weigh the merits of each application, and so instead will rubberstamp it.</w:t>
      </w:r>
      <w:r>
        <w:rPr>
          <w:sz w:val="14"/>
        </w:rPr>
        <w:t xml:space="preserve"> </w:t>
      </w:r>
      <w:r w:rsidRPr="00B8585F">
        <w:rPr>
          <w:sz w:val="14"/>
        </w:rPr>
        <w:t xml:space="preserve">But the law is the law, and the law governing Judge </w:t>
      </w:r>
      <w:r w:rsidRPr="00236878">
        <w:rPr>
          <w:rStyle w:val="StyleUnderline"/>
        </w:rPr>
        <w:t>Hanen</w:t>
      </w:r>
      <w:r w:rsidRPr="00236878">
        <w:t xml:space="preserve">’s </w:t>
      </w:r>
      <w:r w:rsidRPr="00B8585F">
        <w:rPr>
          <w:sz w:val="14"/>
        </w:rPr>
        <w:t xml:space="preserve">own authority is clear. He </w:t>
      </w:r>
      <w:r w:rsidRPr="00236878">
        <w:rPr>
          <w:rStyle w:val="StyleUnderline"/>
        </w:rPr>
        <w:t>cannot issue a preliminary injunction based on a prediction about how the government will act. He can only wait and allow the DHS to leap into action</w:t>
      </w:r>
      <w:r w:rsidRPr="00B8585F">
        <w:rPr>
          <w:sz w:val="14"/>
        </w:rPr>
        <w:t xml:space="preserve">. If plaintiffs subsequently gather evidence that DHS agents actually do not use discretion but instead apply the DAPA criteria formulaically, only then can they seek an injunction. </w:t>
      </w:r>
      <w:r w:rsidRPr="00236878">
        <w:rPr>
          <w:rStyle w:val="StyleUnderline"/>
        </w:rPr>
        <w:t xml:space="preserve">Hanen, in seeking to restrain the supposedly out-of-control executive branch, </w:t>
      </w:r>
      <w:r w:rsidRPr="00236878">
        <w:rPr>
          <w:rStyle w:val="Emphasis"/>
        </w:rPr>
        <w:t>exceeded his own authority.</w:t>
      </w:r>
      <w:r>
        <w:rPr>
          <w:rStyle w:val="StyleUnderline"/>
        </w:rPr>
        <w:t xml:space="preserve"> </w:t>
      </w:r>
      <w:r w:rsidRPr="00B8585F">
        <w:rPr>
          <w:sz w:val="14"/>
        </w:rPr>
        <w:t xml:space="preserve">The deeper problem with Judge Hanen’s reasoning is that, as he explicitly acknowledges, </w:t>
      </w:r>
      <w:r w:rsidRPr="00236878">
        <w:rPr>
          <w:rStyle w:val="StyleUnderline"/>
        </w:rPr>
        <w:t>the president really does have the constitutional authority to decide to go after violent felons and leave everyone else alone.</w:t>
      </w:r>
      <w:r w:rsidRPr="00B8585F">
        <w:rPr>
          <w:sz w:val="14"/>
        </w:rPr>
        <w:t xml:space="preserve"> </w:t>
      </w:r>
      <w:r w:rsidRPr="00236878">
        <w:rPr>
          <w:rStyle w:val="StyleUnderline"/>
        </w:rPr>
        <w:t xml:space="preserve">That is what presidents have done for decades. While Hanen claims that DAPA “represents a massive change in immigration practice,” </w:t>
      </w:r>
      <w:r w:rsidRPr="00236878">
        <w:t>as</w:t>
      </w:r>
      <w:r w:rsidRPr="00B8585F">
        <w:rPr>
          <w:sz w:val="14"/>
        </w:rPr>
        <w:t xml:space="preserve"> he admits elsewhere, </w:t>
      </w:r>
      <w:r w:rsidRPr="00236878">
        <w:rPr>
          <w:rStyle w:val="StyleUnderline"/>
        </w:rPr>
        <w:t>it is just a formalization of the status quo</w:t>
      </w:r>
      <w:r w:rsidRPr="00B8585F">
        <w:rPr>
          <w:sz w:val="14"/>
        </w:rPr>
        <w:t>. He’s functionally telling the federal government, Go ahead and do it but don’t tell us you’re doing it. The effect of Hanen’s ruling is to prevent DHS from telling people whom it’s planning not to deport that it’s planning not to deport them. True, without this formal statement, these people will not be able to get legal jobs. But they will continue to work illegally.</w:t>
      </w:r>
      <w:r>
        <w:rPr>
          <w:sz w:val="14"/>
        </w:rPr>
        <w:t xml:space="preserve"> </w:t>
      </w:r>
      <w:r w:rsidRPr="00B8585F">
        <w:rPr>
          <w:sz w:val="14"/>
        </w:rPr>
        <w:t xml:space="preserve">Moreover, Judge </w:t>
      </w:r>
      <w:r w:rsidRPr="00236878">
        <w:rPr>
          <w:rStyle w:val="StyleUnderline"/>
        </w:rPr>
        <w:t>Hanen’s ruling creates procedural hurdles that,</w:t>
      </w:r>
      <w:r w:rsidRPr="00B8585F">
        <w:rPr>
          <w:sz w:val="14"/>
        </w:rPr>
        <w:t xml:space="preserve"> in the context of this case, </w:t>
      </w:r>
      <w:r w:rsidRPr="00236878">
        <w:rPr>
          <w:rStyle w:val="StyleUnderline"/>
        </w:rPr>
        <w:t>serve no purpose whatsoever</w:t>
      </w:r>
      <w:r w:rsidRPr="00B8585F">
        <w:rPr>
          <w:sz w:val="14"/>
        </w:rPr>
        <w:t xml:space="preserve">. </w:t>
      </w:r>
      <w:r w:rsidRPr="00236878">
        <w:rPr>
          <w:rStyle w:val="StyleUnderline"/>
        </w:rPr>
        <w:t>Notice of DAPA has been given to the public</w:t>
      </w:r>
      <w:r w:rsidRPr="00B8585F">
        <w:rPr>
          <w:sz w:val="14"/>
        </w:rPr>
        <w:t xml:space="preserve">. Comments aplenty have streamed over the media. If </w:t>
      </w:r>
      <w:r w:rsidRPr="00236878">
        <w:rPr>
          <w:rStyle w:val="StyleUnderline"/>
        </w:rPr>
        <w:t xml:space="preserve">DAPA went through notice and comment, it would emerge unchanged </w:t>
      </w:r>
      <w:r w:rsidRPr="00236878">
        <w:t>on the other side. The</w:t>
      </w:r>
      <w:r w:rsidRPr="00B8585F">
        <w:rPr>
          <w:sz w:val="14"/>
        </w:rPr>
        <w:t xml:space="preserve"> formal notice-and-comment procedure is just a recipe for delay.</w:t>
      </w:r>
    </w:p>
    <w:p w14:paraId="7036A79F" w14:textId="77777777" w:rsidR="00505DC0" w:rsidRPr="00B8585F" w:rsidRDefault="00505DC0" w:rsidP="00505DC0">
      <w:pPr>
        <w:pStyle w:val="Heading4"/>
      </w:pPr>
      <w:r w:rsidRPr="00B8585F">
        <w:t>Hanen conflates lawful presence with lawful status</w:t>
      </w:r>
    </w:p>
    <w:p w14:paraId="7BC97E23" w14:textId="77777777" w:rsidR="00505DC0" w:rsidRPr="00B8585F" w:rsidRDefault="00505DC0" w:rsidP="00505DC0">
      <w:pPr>
        <w:rPr>
          <w:rStyle w:val="Emphasis"/>
          <w:b w:val="0"/>
          <w:iCs w:val="0"/>
          <w:sz w:val="14"/>
          <w:u w:val="none"/>
        </w:rPr>
      </w:pPr>
      <w:r w:rsidRPr="00B8585F">
        <w:rPr>
          <w:sz w:val="14"/>
        </w:rPr>
        <w:t xml:space="preserve">Anil </w:t>
      </w:r>
      <w:r w:rsidRPr="00B8585F">
        <w:rPr>
          <w:rStyle w:val="Style13ptBold"/>
          <w:sz w:val="24"/>
        </w:rPr>
        <w:t>Kalhan</w:t>
      </w:r>
      <w:r w:rsidRPr="00B8585F">
        <w:rPr>
          <w:sz w:val="14"/>
        </w:rPr>
        <w:t xml:space="preserve">, Associate Law Prof @ Drexel University, February 21, </w:t>
      </w:r>
      <w:r w:rsidRPr="00B8585F">
        <w:rPr>
          <w:rStyle w:val="Style13ptBold"/>
          <w:sz w:val="24"/>
        </w:rPr>
        <w:t>2015</w:t>
      </w:r>
      <w:r w:rsidRPr="00B8585F">
        <w:rPr>
          <w:sz w:val="14"/>
        </w:rPr>
        <w:t xml:space="preserve"> , Is Judge Hanen's Smackdown of Executive Action on Immigration 'Narrowly Crafted'?. Available at SSRN: http://ssrn.com/abstract=2571079 or http://dx.doi.org/10.2139/ssrn.2571079</w:t>
      </w:r>
    </w:p>
    <w:p w14:paraId="7BF8FCD2" w14:textId="77777777" w:rsidR="00505DC0" w:rsidRPr="00E06724" w:rsidRDefault="00505DC0" w:rsidP="00505DC0">
      <w:pPr>
        <w:rPr>
          <w:rStyle w:val="StyleUnderline"/>
        </w:rPr>
      </w:pPr>
      <w:r w:rsidRPr="00B8585F">
        <w:t xml:space="preserve">To see those rhetorical maneuvers in action, consider the manner in which Judge </w:t>
      </w:r>
      <w:r w:rsidRPr="00950051">
        <w:rPr>
          <w:rStyle w:val="StyleUnderline"/>
        </w:rPr>
        <w:t>Hanen quotes information</w:t>
      </w:r>
      <w:r w:rsidRPr="00B8585F">
        <w:t>—</w:t>
      </w:r>
      <w:r w:rsidRPr="00950051">
        <w:rPr>
          <w:rStyle w:val="StyleUnderline"/>
        </w:rPr>
        <w:t>selectively and out of context</w:t>
      </w:r>
      <w:r w:rsidRPr="00B8585F">
        <w:t>—from the “Frequently Asked Questions” page on the government’s website concerning DACA. According to Judge Hanen, the government necessarily concedes in that FAQ that DACA confers “affirmative status” when it states the following:</w:t>
      </w:r>
      <w:r>
        <w:t xml:space="preserve"> </w:t>
      </w:r>
      <w:r w:rsidRPr="00B8585F">
        <w:t>[Y]ou are considered to be lawfully present in the United States . . . and are not precluded from establishing domicile in the United States. Apart from immigration laws, “lawful presence,” “lawful status,” and similar terms are used in various other federal and state laws. [Hanen Opinion, at 95]</w:t>
      </w:r>
      <w:r>
        <w:t xml:space="preserve"> </w:t>
      </w:r>
      <w:r w:rsidRPr="00B8585F">
        <w:t>However, that passage refers exclusively to the interpretation of the definition of “unlawful presence” in a specific provision of the INA, governing bars on future admissibility for individuals who have previously been “unlawfully present.” The statement has no bearing on lawful immigration status. Because of the complicated way in which Congress has drafted the immigration statute—making it a “hideous creature,” as Professors Stephen Legomsky and Cristina Rodríguez put it in the very first sentence of their immigration law casebook—the definition of “</w:t>
      </w:r>
      <w:r w:rsidRPr="00950051">
        <w:rPr>
          <w:rStyle w:val="StyleUnderline"/>
        </w:rPr>
        <w:t>lawful presence</w:t>
      </w:r>
      <w:r w:rsidRPr="00B8585F">
        <w:t xml:space="preserve">” under that provision </w:t>
      </w:r>
      <w:r w:rsidRPr="00950051">
        <w:rPr>
          <w:rStyle w:val="StyleUnderline"/>
        </w:rPr>
        <w:t>has a number of exceptions and qualifications, and is not coextensive with the meaning of “lawful status” under the immigration laws</w:t>
      </w:r>
      <w:r w:rsidRPr="00B8585F">
        <w:t>. Indeed,</w:t>
      </w:r>
      <w:r w:rsidRPr="00950051">
        <w:rPr>
          <w:rStyle w:val="StyleUnderline"/>
        </w:rPr>
        <w:t xml:space="preserve"> that is precisely the point of the passage on the DHS website that Judge Hanen quotes: terms like “lawful status” and “lawful presence,” </w:t>
      </w:r>
      <w:r w:rsidRPr="00B8585F">
        <w:t xml:space="preserve">as used in various federal and state law contexts, </w:t>
      </w:r>
      <w:r w:rsidRPr="00950051">
        <w:rPr>
          <w:rStyle w:val="StyleUnderline"/>
        </w:rPr>
        <w:t>do not have a uniform and shared legal meaning and are not always coextensive with the core meaning of “lawful status” for immigration law purposes</w:t>
      </w:r>
      <w:r w:rsidRPr="00B8585F">
        <w:t>.</w:t>
      </w:r>
      <w:r>
        <w:t xml:space="preserve"> </w:t>
      </w:r>
      <w:r w:rsidRPr="00B8585F">
        <w:t>Tellingly (and conveniently), Judge Hanen decided not to quote the language immediately preceding the very passage that he cherry picks:</w:t>
      </w:r>
      <w:r>
        <w:t xml:space="preserve"> </w:t>
      </w:r>
      <w:r w:rsidRPr="00B8585F">
        <w:t>Q5: If my case is deferred, am I in lawful status for the period of deferral?</w:t>
      </w:r>
      <w:r>
        <w:t xml:space="preserve"> </w:t>
      </w:r>
      <w:r w:rsidRPr="00B8585F">
        <w:t>A5: No. Although action on your case has been deferred and you do not accrue unlawful presence (for admissibility purposes) during the period of deferred action, deferred action does not confer any lawful status. The fact that you are not accruing unlawful presence does not change whether you are in lawful status while you remain in the United States. [USCIS]</w:t>
      </w:r>
      <w:r>
        <w:t xml:space="preserve"> </w:t>
      </w:r>
      <w:r w:rsidRPr="00B8585F">
        <w:t xml:space="preserve">In a number of different ways, DHS </w:t>
      </w:r>
      <w:r w:rsidRPr="00950051">
        <w:rPr>
          <w:rStyle w:val="StyleUnderline"/>
        </w:rPr>
        <w:t>emphasizes the same point around half a dozen times on the very same page of its website: deferred action does not provide lawful status under the immigration laws or a path to citizenship</w:t>
      </w:r>
      <w:r w:rsidRPr="00B8585F">
        <w:t xml:space="preserve">. Judge </w:t>
      </w:r>
      <w:r w:rsidRPr="00E06724">
        <w:rPr>
          <w:rStyle w:val="StyleUnderline"/>
        </w:rPr>
        <w:t>Hanen</w:t>
      </w:r>
      <w:r w:rsidRPr="00B8585F">
        <w:t xml:space="preserve">, however, </w:t>
      </w:r>
      <w:r w:rsidRPr="00E06724">
        <w:rPr>
          <w:rStyle w:val="StyleUnderline"/>
        </w:rPr>
        <w:t>does not bother even to acknowledge that fact</w:t>
      </w:r>
      <w:r w:rsidRPr="00B8585F">
        <w:t>—much less to engage its legal significance—</w:t>
      </w:r>
      <w:r w:rsidRPr="00E06724">
        <w:rPr>
          <w:rStyle w:val="StyleUnderline"/>
        </w:rPr>
        <w:t>and instead chooses to try to hide the ball.</w:t>
      </w:r>
    </w:p>
    <w:p w14:paraId="1A080B16" w14:textId="77777777" w:rsidR="00505DC0" w:rsidRPr="00B8585F" w:rsidRDefault="00505DC0" w:rsidP="00505DC0">
      <w:pPr>
        <w:pStyle w:val="Heading4"/>
      </w:pPr>
      <w:r w:rsidRPr="00B8585F">
        <w:t>DACA/DAPA is constitutional</w:t>
      </w:r>
    </w:p>
    <w:p w14:paraId="419E1C24" w14:textId="77777777" w:rsidR="00505DC0" w:rsidRPr="00B8585F" w:rsidRDefault="00505DC0" w:rsidP="00505DC0">
      <w:pPr>
        <w:rPr>
          <w:sz w:val="14"/>
        </w:rPr>
      </w:pPr>
      <w:r w:rsidRPr="00B8585F">
        <w:rPr>
          <w:sz w:val="14"/>
        </w:rPr>
        <w:t xml:space="preserve">Raquel </w:t>
      </w:r>
      <w:r w:rsidRPr="00B8585F">
        <w:rPr>
          <w:rStyle w:val="Style13ptBold"/>
          <w:sz w:val="24"/>
        </w:rPr>
        <w:t>Aldana</w:t>
      </w:r>
      <w:r w:rsidRPr="00B8585F">
        <w:rPr>
          <w:sz w:val="14"/>
        </w:rPr>
        <w:t xml:space="preserve"> is the associate dean for faculty scholarship and professor of law at Pacific McGeorge School of Law, 11-18-</w:t>
      </w:r>
      <w:r w:rsidRPr="00B8585F">
        <w:rPr>
          <w:rStyle w:val="Style13ptBold"/>
          <w:sz w:val="24"/>
        </w:rPr>
        <w:t>2014</w:t>
      </w:r>
      <w:r w:rsidRPr="00B8585F">
        <w:rPr>
          <w:sz w:val="14"/>
        </w:rPr>
        <w:t xml:space="preserve">, "Obama's Constitutional Authority on Immigration Is Well-Recognized," No Publication, </w:t>
      </w:r>
      <w:hyperlink r:id="rId12" w:history="1">
        <w:r w:rsidRPr="00B8585F">
          <w:rPr>
            <w:rStyle w:val="Hyperlink"/>
            <w:sz w:val="14"/>
          </w:rPr>
          <w:t>http://www.nytimes.com/roomfordebate/2014/11/18/constitutional-limits-of-presidential-action-on-immigration-12/obamas-constitutional-authority-on-immigration-is-well-recognized</w:t>
        </w:r>
      </w:hyperlink>
    </w:p>
    <w:p w14:paraId="69AA600D" w14:textId="77777777" w:rsidR="00505DC0" w:rsidRPr="00EB2B05" w:rsidRDefault="00505DC0" w:rsidP="00505DC0">
      <w:pPr>
        <w:rPr>
          <w:rStyle w:val="StyleUnderline"/>
        </w:rPr>
      </w:pPr>
      <w:r w:rsidRPr="00B8585F">
        <w:rPr>
          <w:sz w:val="14"/>
        </w:rPr>
        <w:t xml:space="preserve">As recently as 2012 in </w:t>
      </w:r>
      <w:r w:rsidRPr="00F7518D">
        <w:rPr>
          <w:rStyle w:val="StyleUnderline"/>
        </w:rPr>
        <w:t>Arizona v. U.S., the Supreme Court recognized that that executive discretion over when and how to prosecute immigration cases is an inherent constitutional power, lending the strongest support to the propriety of President Obama’s proposal.</w:t>
      </w:r>
      <w:r>
        <w:rPr>
          <w:rStyle w:val="StyleUnderline"/>
        </w:rPr>
        <w:t xml:space="preserve"> </w:t>
      </w:r>
      <w:r w:rsidRPr="00F7518D">
        <w:rPr>
          <w:rStyle w:val="StyleUnderline"/>
        </w:rPr>
        <w:t>A "principal feature of the removal system,'' the court said in that case, "is the broad discretion exercised by immigration officials</w:t>
      </w:r>
      <w:r w:rsidRPr="00B8585F">
        <w:rPr>
          <w:sz w:val="14"/>
        </w:rPr>
        <w:t xml:space="preserve"> ... [</w:t>
      </w:r>
      <w:r w:rsidRPr="00F7518D">
        <w:rPr>
          <w:rStyle w:val="StyleUnderline"/>
        </w:rPr>
        <w:t>who</w:t>
      </w:r>
      <w:r w:rsidRPr="00B8585F">
        <w:rPr>
          <w:sz w:val="14"/>
        </w:rPr>
        <w:t xml:space="preserve">], as an initial matter, </w:t>
      </w:r>
      <w:r w:rsidRPr="00F7518D">
        <w:rPr>
          <w:rStyle w:val="StyleUnderline"/>
        </w:rPr>
        <w:t>must decide whether it makes sense to pursue removal at all</w:t>
      </w:r>
      <w:r w:rsidRPr="00B8585F">
        <w:rPr>
          <w:sz w:val="14"/>
        </w:rPr>
        <w:t>." The court elaborated that "</w:t>
      </w:r>
      <w:r w:rsidRPr="00F7518D">
        <w:rPr>
          <w:rStyle w:val="StyleUnderline"/>
        </w:rPr>
        <w:t>discretion in enforcement of immigration law embraces immediate human concerns</w:t>
      </w:r>
      <w:r w:rsidRPr="00B8585F">
        <w:rPr>
          <w:sz w:val="14"/>
        </w:rPr>
        <w:t xml:space="preserve"> ... the equities of an individual case may turn on many factors, including whether the alien has children born in the United States, long ties to the community, or a record of distinguished military service. Some discretionary decisions involve policy choices that bear on this nation's international relations."</w:t>
      </w:r>
      <w:r>
        <w:rPr>
          <w:sz w:val="14"/>
        </w:rPr>
        <w:t xml:space="preserve"> </w:t>
      </w:r>
      <w:r w:rsidRPr="00F7518D">
        <w:rPr>
          <w:rStyle w:val="StyleUnderline"/>
        </w:rPr>
        <w:t xml:space="preserve">The Supreme Court has ruled that executive discretion over when and how to prosecute immigration cases is an </w:t>
      </w:r>
      <w:r w:rsidRPr="00F7518D">
        <w:rPr>
          <w:rStyle w:val="Emphasis"/>
        </w:rPr>
        <w:t>inherent constitutional power</w:t>
      </w:r>
      <w:r w:rsidRPr="00F7518D">
        <w:rPr>
          <w:rStyle w:val="StyleUnderline"/>
        </w:rPr>
        <w:t>.</w:t>
      </w:r>
      <w:r>
        <w:rPr>
          <w:rStyle w:val="StyleUnderline"/>
        </w:rPr>
        <w:t xml:space="preserve"> </w:t>
      </w:r>
      <w:r w:rsidRPr="00F7518D">
        <w:rPr>
          <w:rStyle w:val="StyleUnderline"/>
        </w:rPr>
        <w:t>Prosecutorial discretion authorizes the president as the chief executor of the law to define his immigration enforcement priorities</w:t>
      </w:r>
      <w:r w:rsidRPr="00B8585F">
        <w:rPr>
          <w:sz w:val="14"/>
        </w:rPr>
        <w:t>. Granting temporary reprieve from removal to potentially over 5 million unauthorized immigrants who are the parents of U.S. citizen children or DACA recipients or certain highly needed workers permits a more effective allocation of limited enforcement resources.</w:t>
      </w:r>
      <w:r>
        <w:rPr>
          <w:sz w:val="14"/>
        </w:rPr>
        <w:t xml:space="preserve"> </w:t>
      </w:r>
      <w:r w:rsidRPr="00B8585F">
        <w:rPr>
          <w:sz w:val="14"/>
        </w:rPr>
        <w:t>The large number of potential beneficiaries and the conferral of work authorization and other privileges, such as driver’s licenses, raises legitimate questions about whether the measure amounts to legislation, violating separation of powers.</w:t>
      </w:r>
      <w:r>
        <w:rPr>
          <w:sz w:val="14"/>
        </w:rPr>
        <w:t xml:space="preserve"> </w:t>
      </w:r>
      <w:r w:rsidRPr="00B8585F">
        <w:rPr>
          <w:sz w:val="14"/>
        </w:rPr>
        <w:t xml:space="preserve">But </w:t>
      </w:r>
      <w:r w:rsidRPr="00F7518D">
        <w:rPr>
          <w:rStyle w:val="StyleUnderline"/>
        </w:rPr>
        <w:t xml:space="preserve">deferred action does not confer an immigration visa on the recipient and is subject to termination at any time. </w:t>
      </w:r>
      <w:r w:rsidRPr="00EB2B05">
        <w:t>President Obama can certainly not guarantee it beyond his own presidency.</w:t>
      </w:r>
      <w:r>
        <w:t xml:space="preserve"> </w:t>
      </w:r>
      <w:r w:rsidRPr="00B8585F">
        <w:rPr>
          <w:sz w:val="14"/>
        </w:rPr>
        <w:t>The reprieve from removal is not automatic and is subject to case-by-case adjudication under guidelines issued by the Department of Homeland Security as he is authorized to do under federal immigration law.</w:t>
      </w:r>
      <w:r>
        <w:rPr>
          <w:sz w:val="14"/>
        </w:rPr>
        <w:t xml:space="preserve"> </w:t>
      </w:r>
      <w:r w:rsidRPr="00B8585F">
        <w:rPr>
          <w:sz w:val="14"/>
        </w:rPr>
        <w:t>Furthermore, the law authorizes the department to issue work authorization for noncitizens once deferred action has been conferred, provided they demonstrate “economic necessity.”</w:t>
      </w:r>
      <w:r>
        <w:rPr>
          <w:sz w:val="14"/>
        </w:rPr>
        <w:t xml:space="preserve"> </w:t>
      </w:r>
      <w:r w:rsidRPr="00B8585F">
        <w:rPr>
          <w:sz w:val="14"/>
        </w:rPr>
        <w:t xml:space="preserve">Finally, President </w:t>
      </w:r>
      <w:r w:rsidRPr="00EB2B05">
        <w:rPr>
          <w:rStyle w:val="StyleUnderline"/>
        </w:rPr>
        <w:t>Obama’s proposed action must be viewed in context</w:t>
      </w:r>
      <w:r w:rsidRPr="00B8585F">
        <w:rPr>
          <w:sz w:val="14"/>
        </w:rPr>
        <w:t xml:space="preserve">. </w:t>
      </w:r>
      <w:r w:rsidRPr="00EB2B05">
        <w:rPr>
          <w:rStyle w:val="StyleUnderline"/>
        </w:rPr>
        <w:t>By requiring presidents to “take care that the laws be faithfully executed," the Constitution prohibits the president from picking and choosing which laws to enforc</w:t>
      </w:r>
      <w:r w:rsidRPr="00B8585F">
        <w:rPr>
          <w:sz w:val="14"/>
        </w:rPr>
        <w:t xml:space="preserve">e. A </w:t>
      </w:r>
      <w:r w:rsidRPr="00EB2B05">
        <w:rPr>
          <w:rStyle w:val="StyleUnderline"/>
        </w:rPr>
        <w:t>blanket</w:t>
      </w:r>
      <w:r w:rsidRPr="00B8585F">
        <w:rPr>
          <w:sz w:val="14"/>
        </w:rPr>
        <w:t xml:space="preserve"> policy of </w:t>
      </w:r>
      <w:r w:rsidRPr="00EB2B05">
        <w:rPr>
          <w:rStyle w:val="StyleUnderline"/>
        </w:rPr>
        <w:t>nonenforcement</w:t>
      </w:r>
      <w:r w:rsidRPr="00B8585F">
        <w:rPr>
          <w:sz w:val="14"/>
        </w:rPr>
        <w:t xml:space="preserve"> </w:t>
      </w:r>
      <w:r w:rsidRPr="00EB2B05">
        <w:rPr>
          <w:rStyle w:val="StyleUnderline"/>
        </w:rPr>
        <w:t>would amount to an abdication of the immigration agency’s responsibilities.</w:t>
      </w:r>
      <w:r>
        <w:rPr>
          <w:rStyle w:val="StyleUnderline"/>
        </w:rPr>
        <w:t xml:space="preserve"> </w:t>
      </w:r>
      <w:r w:rsidRPr="00EB2B05">
        <w:rPr>
          <w:rStyle w:val="StyleUnderline"/>
        </w:rPr>
        <w:t>But President Obama has been one of the most effective enforcers of the immigration laws, with nearly 400,000 removals each year since he took office. With this record, President Obama cannot be accused of not enforcing the immigration laws.</w:t>
      </w:r>
    </w:p>
    <w:p w14:paraId="4833BDCC" w14:textId="77777777" w:rsidR="00E96178" w:rsidRDefault="00E96178" w:rsidP="00E96178">
      <w:pPr>
        <w:pStyle w:val="Heading3"/>
      </w:pPr>
      <w:bookmarkStart w:id="9" w:name="_Toc423183754"/>
      <w:r>
        <w:t>A2 No sign-ups</w:t>
      </w:r>
      <w:bookmarkEnd w:id="9"/>
    </w:p>
    <w:p w14:paraId="0405043E" w14:textId="77777777" w:rsidR="00E96178" w:rsidRPr="00B8585F" w:rsidRDefault="00E96178" w:rsidP="00E96178">
      <w:pPr>
        <w:pStyle w:val="Heading4"/>
      </w:pPr>
      <w:r>
        <w:t>People will still sign up – massive benefits</w:t>
      </w:r>
    </w:p>
    <w:p w14:paraId="4F807CCA" w14:textId="77777777" w:rsidR="00E96178" w:rsidRDefault="00E96178" w:rsidP="00E96178">
      <w:r w:rsidRPr="00B8585F">
        <w:t xml:space="preserve">Josh </w:t>
      </w:r>
      <w:r w:rsidRPr="00B8585F">
        <w:rPr>
          <w:rStyle w:val="Style13ptBold"/>
          <w:sz w:val="28"/>
        </w:rPr>
        <w:t>Gerstein and</w:t>
      </w:r>
      <w:r w:rsidRPr="00B8585F">
        <w:t xml:space="preserve"> Adam B. </w:t>
      </w:r>
      <w:r w:rsidRPr="00B8585F">
        <w:rPr>
          <w:rStyle w:val="Style13ptBold"/>
          <w:sz w:val="28"/>
        </w:rPr>
        <w:t>Lerner</w:t>
      </w:r>
      <w:r w:rsidRPr="00B8585F">
        <w:t xml:space="preserve">, </w:t>
      </w:r>
      <w:r w:rsidRPr="00B8585F">
        <w:rPr>
          <w:rStyle w:val="Style13ptBold"/>
          <w:sz w:val="28"/>
        </w:rPr>
        <w:t>5-26</w:t>
      </w:r>
      <w:r w:rsidRPr="00B8585F">
        <w:t>-2015, "Ruling puts Obama's immigration legacy in jeopardy," POLITICO, http://www.politico.com/story/2015/05/barack-obama-executive-action-immigration-setback-appeals-court-11829</w:t>
      </w:r>
      <w:r>
        <w:t>0.html, accessed 6-23-2015, jwh</w:t>
      </w:r>
    </w:p>
    <w:p w14:paraId="0F40290D" w14:textId="77777777" w:rsidR="00E96178" w:rsidRDefault="00E96178" w:rsidP="00E96178">
      <w:r w:rsidRPr="00B8585F">
        <w:t xml:space="preserve">However, some immigrant advocates think </w:t>
      </w:r>
      <w:r w:rsidRPr="00216AC9">
        <w:rPr>
          <w:rStyle w:val="StyleUnderline"/>
        </w:rPr>
        <w:t>most of those eligible for the programs will apply despite the uncertainty because the benefits of quasi-legal status and a work permit are huge.</w:t>
      </w:r>
      <w:r>
        <w:rPr>
          <w:rStyle w:val="StyleUnderline"/>
        </w:rPr>
        <w:t xml:space="preserve"> </w:t>
      </w:r>
      <w:r w:rsidRPr="00B8585F">
        <w:t>“</w:t>
      </w:r>
      <w:r w:rsidRPr="00B90697">
        <w:rPr>
          <w:rStyle w:val="StyleUnderline"/>
        </w:rPr>
        <w:t xml:space="preserve">A delay here is not good, but </w:t>
      </w:r>
      <w:r w:rsidRPr="00B8585F">
        <w:t xml:space="preserve">I still think </w:t>
      </w:r>
      <w:r w:rsidRPr="00B90697">
        <w:rPr>
          <w:rStyle w:val="StyleUnderline"/>
        </w:rPr>
        <w:t>people will apply — people will still want to have some sort of paper,</w:t>
      </w:r>
      <w:r w:rsidRPr="00B8585F">
        <w:t xml:space="preserve">” </w:t>
      </w:r>
      <w:r w:rsidRPr="00216AC9">
        <w:rPr>
          <w:rStyle w:val="StyleUnderline"/>
        </w:rPr>
        <w:t>said</w:t>
      </w:r>
      <w:r w:rsidRPr="00B8585F">
        <w:t xml:space="preserve"> David </w:t>
      </w:r>
      <w:r w:rsidRPr="00216AC9">
        <w:rPr>
          <w:rStyle w:val="StyleUnderline"/>
        </w:rPr>
        <w:t>Leopold, former president of the American Immigration Lawyers Association</w:t>
      </w:r>
      <w:r w:rsidRPr="00B8585F">
        <w:t>.</w:t>
      </w:r>
    </w:p>
    <w:p w14:paraId="2B739F22" w14:textId="77777777" w:rsidR="00E96178" w:rsidRDefault="00E96178" w:rsidP="00E96178">
      <w:pPr>
        <w:pStyle w:val="Heading3"/>
      </w:pPr>
      <w:bookmarkStart w:id="10" w:name="_Toc423183755"/>
      <w:r>
        <w:t>A2 plan increases immigration</w:t>
      </w:r>
      <w:bookmarkEnd w:id="10"/>
    </w:p>
    <w:p w14:paraId="0DAC92CD" w14:textId="77777777" w:rsidR="00CD5A28" w:rsidRDefault="00CD5A28" w:rsidP="00CD5A28">
      <w:pPr>
        <w:pStyle w:val="Heading4"/>
      </w:pPr>
      <w:r>
        <w:t>DACA did not increase immigration</w:t>
      </w:r>
    </w:p>
    <w:p w14:paraId="308885D6" w14:textId="77777777" w:rsidR="00CD5A28" w:rsidRPr="00B8585F" w:rsidRDefault="00CD5A28" w:rsidP="00CD5A28">
      <w:pPr>
        <w:rPr>
          <w:sz w:val="14"/>
        </w:rPr>
      </w:pPr>
      <w:r w:rsidRPr="00B8585F">
        <w:rPr>
          <w:sz w:val="14"/>
        </w:rPr>
        <w:t xml:space="preserve">Lynne H. </w:t>
      </w:r>
      <w:r w:rsidRPr="00B8585F">
        <w:rPr>
          <w:rStyle w:val="Style13ptBold"/>
          <w:sz w:val="24"/>
        </w:rPr>
        <w:t>Rambo</w:t>
      </w:r>
      <w:r w:rsidRPr="00B8585F">
        <w:rPr>
          <w:sz w:val="14"/>
        </w:rPr>
        <w:t xml:space="preserve">, Texas A&amp;M University School of Law, January 13, </w:t>
      </w:r>
      <w:r w:rsidRPr="00B8585F">
        <w:rPr>
          <w:rStyle w:val="Style13ptBold"/>
          <w:sz w:val="24"/>
        </w:rPr>
        <w:t>2015</w:t>
      </w:r>
      <w:r w:rsidRPr="00B8585F">
        <w:rPr>
          <w:sz w:val="14"/>
        </w:rPr>
        <w:t>, “States' Lawsuit Against Executive Action More Politics than Substance” American Immigration Council, available at SSRN: h</w:t>
      </w:r>
      <w:r>
        <w:rPr>
          <w:sz w:val="14"/>
        </w:rPr>
        <w:t>ttp://ssrn.com/abstract=2549283</w:t>
      </w:r>
    </w:p>
    <w:p w14:paraId="00832189" w14:textId="77777777" w:rsidR="00CD5A28" w:rsidRPr="00076D39" w:rsidRDefault="00CD5A28" w:rsidP="00CD5A28">
      <w:pPr>
        <w:rPr>
          <w:rStyle w:val="StyleUnderline"/>
        </w:rPr>
      </w:pPr>
      <w:r>
        <w:rPr>
          <w:sz w:val="14"/>
        </w:rPr>
        <w:t xml:space="preserve">Of course, the states bringing this lawsuit have larger obstacles before even addressing the merits. They do not have “standing” to proceed in federal court. Standing requires an injury, and the </w:t>
      </w:r>
      <w:r w:rsidRPr="00076D39">
        <w:rPr>
          <w:rStyle w:val="StyleUnderline"/>
        </w:rPr>
        <w:t>states claimed</w:t>
      </w:r>
      <w:r>
        <w:rPr>
          <w:sz w:val="14"/>
        </w:rPr>
        <w:t xml:space="preserve"> injury is the increased law enforcement supposedly made necessary because </w:t>
      </w:r>
      <w:r w:rsidRPr="00076D39">
        <w:rPr>
          <w:rStyle w:val="StyleUnderline"/>
        </w:rPr>
        <w:t>the president’s directives have caused more people to cross the border. This theory</w:t>
      </w:r>
      <w:r>
        <w:rPr>
          <w:sz w:val="14"/>
        </w:rPr>
        <w:t xml:space="preserve">, however, </w:t>
      </w:r>
      <w:r w:rsidRPr="00076D39">
        <w:rPr>
          <w:rStyle w:val="StyleUnderline"/>
        </w:rPr>
        <w:t>blames the president for this summer’s influx of Central Americans on an extremely speculative theory of “chain of causation.”</w:t>
      </w:r>
      <w:r>
        <w:rPr>
          <w:sz w:val="14"/>
        </w:rPr>
        <w:t xml:space="preserve"> </w:t>
      </w:r>
      <w:r w:rsidRPr="00076D39">
        <w:rPr>
          <w:rStyle w:val="StyleUnderline"/>
        </w:rPr>
        <w:t>At one point, plaintiffs lay at the president’s feet all upcoming increases in immigration</w:t>
      </w:r>
      <w:r>
        <w:rPr>
          <w:sz w:val="14"/>
        </w:rPr>
        <w:t xml:space="preserve">. On another page, plaintiffs acknowledge substantial increases that predated the president’s directive. </w:t>
      </w:r>
      <w:r w:rsidRPr="00076D39">
        <w:rPr>
          <w:rStyle w:val="StyleUnderline"/>
        </w:rPr>
        <w:t>Most noticeably, the plaintiffs completely ignore the recent political turmoil and violence in Central America that motivated high numbers of arrivals.</w:t>
      </w:r>
    </w:p>
    <w:p w14:paraId="41AA407D" w14:textId="77777777" w:rsidR="00CD5A28" w:rsidRPr="00CD5A28" w:rsidRDefault="00CD5A28" w:rsidP="00CD5A28"/>
    <w:p w14:paraId="3B78CC56" w14:textId="77777777" w:rsidR="00CD6C50" w:rsidRDefault="00E96178" w:rsidP="00CD6C50">
      <w:pPr>
        <w:pStyle w:val="Heading2"/>
      </w:pPr>
      <w:bookmarkStart w:id="11" w:name="_Toc423183756"/>
      <w:r>
        <w:t>**</w:t>
      </w:r>
      <w:r w:rsidR="00CD6C50">
        <w:t>Economy</w:t>
      </w:r>
      <w:r>
        <w:t>**</w:t>
      </w:r>
      <w:bookmarkEnd w:id="11"/>
    </w:p>
    <w:p w14:paraId="2443C4C7" w14:textId="77777777" w:rsidR="008D6A88" w:rsidRPr="00B8585F" w:rsidRDefault="008D6A88" w:rsidP="008D6A88">
      <w:pPr>
        <w:pStyle w:val="Heading3"/>
      </w:pPr>
      <w:bookmarkStart w:id="12" w:name="_Toc423183757"/>
      <w:r w:rsidRPr="00B8585F">
        <w:t>Uniqueness</w:t>
      </w:r>
      <w:bookmarkEnd w:id="12"/>
    </w:p>
    <w:p w14:paraId="56E0CF59" w14:textId="77777777" w:rsidR="008D6A88" w:rsidRPr="00B8585F" w:rsidRDefault="008D6A88" w:rsidP="00534370">
      <w:pPr>
        <w:pStyle w:val="Heading4"/>
      </w:pPr>
      <w:r w:rsidRPr="00B8585F">
        <w:t>Small businesses in decline – jobs index</w:t>
      </w:r>
    </w:p>
    <w:p w14:paraId="097F66FF" w14:textId="77777777" w:rsidR="008D6A88" w:rsidRPr="00B8585F" w:rsidRDefault="008D6A88" w:rsidP="008D6A88">
      <w:r w:rsidRPr="00B8585F">
        <w:t xml:space="preserve">Jill </w:t>
      </w:r>
      <w:r w:rsidRPr="00B8585F">
        <w:rPr>
          <w:rStyle w:val="Style13ptBold"/>
          <w:sz w:val="28"/>
        </w:rPr>
        <w:t>Malandrino</w:t>
      </w:r>
      <w:r w:rsidRPr="00B8585F">
        <w:t>, 06/02/</w:t>
      </w:r>
      <w:r w:rsidRPr="00B8585F">
        <w:rPr>
          <w:rStyle w:val="Style13ptBold"/>
          <w:sz w:val="28"/>
        </w:rPr>
        <w:t>2015</w:t>
      </w:r>
      <w:r w:rsidRPr="00B8585F">
        <w:t>, "Paychex/IHS Small Business Jobs Index Shows a Decline in May," TheStreet, http://www.thestreet.com/story/13172714/1/paychexihs-small-business-jobs-index-shows-a-decline-in-may.html</w:t>
      </w:r>
    </w:p>
    <w:p w14:paraId="779EFA0F" w14:textId="77777777" w:rsidR="008D6A88" w:rsidRPr="00B8585F" w:rsidRDefault="008D6A88" w:rsidP="008D6A88">
      <w:r w:rsidRPr="00B8585F">
        <w:t xml:space="preserve">NEW YORK (TheStreet) -- The Paychex/IHS </w:t>
      </w:r>
      <w:r w:rsidRPr="00B8585F">
        <w:rPr>
          <w:rStyle w:val="StyleUnderline"/>
          <w:sz w:val="20"/>
          <w:szCs w:val="20"/>
        </w:rPr>
        <w:t>Small Business Jobs Index decreased</w:t>
      </w:r>
      <w:r w:rsidRPr="00B8585F">
        <w:t xml:space="preserve"> 0.17 percent in </w:t>
      </w:r>
      <w:r w:rsidRPr="00B8585F">
        <w:rPr>
          <w:rStyle w:val="StyleUnderline"/>
          <w:sz w:val="20"/>
          <w:szCs w:val="20"/>
        </w:rPr>
        <w:t xml:space="preserve">May, bringing the national index to </w:t>
      </w:r>
      <w:r w:rsidRPr="00B8585F">
        <w:t xml:space="preserve">100.65, </w:t>
      </w:r>
      <w:r w:rsidRPr="00B8585F">
        <w:rPr>
          <w:rStyle w:val="StyleUnderline"/>
          <w:sz w:val="20"/>
          <w:szCs w:val="20"/>
        </w:rPr>
        <w:t>its lowest level in 2015</w:t>
      </w:r>
      <w:r w:rsidRPr="00B8585F">
        <w:t xml:space="preserve">. </w:t>
      </w:r>
      <w:r w:rsidRPr="00B8585F">
        <w:rPr>
          <w:rStyle w:val="StyleUnderline"/>
          <w:sz w:val="20"/>
          <w:szCs w:val="20"/>
        </w:rPr>
        <w:t>On a year-over-year basis, the national index declined</w:t>
      </w:r>
      <w:r w:rsidRPr="00B8585F">
        <w:t xml:space="preserve"> 0.49%. Paychex CEO Martin Mucci said in a phone interview, "We believe that this is not the start of a trend but indicative of what we have seen with economic data as it has been inconsistent but still showing overall moderate growth. While the index showed a decline, the trend still signals moderate growth as the reading is over 100." A monthly measure of change in small business employment in the U.S., the Paychex/IHS Small Business Jobs Index tracks worker counts. An upward trend represents a strengthening job market, while </w:t>
      </w:r>
      <w:r w:rsidRPr="00B8585F">
        <w:rPr>
          <w:rStyle w:val="StyleUnderline"/>
          <w:sz w:val="20"/>
          <w:szCs w:val="20"/>
        </w:rPr>
        <w:t>a downward trend is a sign of a slowdown. Many regions registered a decline last month.</w:t>
      </w:r>
      <w:r w:rsidRPr="00B8585F">
        <w:t xml:space="preserve"> The West-North Central area exhibited the lowest growth rate for the second consecutive month. The East-North Central region now has the top-ranked position of all the regional indices.</w:t>
      </w:r>
    </w:p>
    <w:p w14:paraId="28EBFED9" w14:textId="77777777" w:rsidR="008D6A88" w:rsidRPr="00B8585F" w:rsidRDefault="008D6A88" w:rsidP="00534370">
      <w:pPr>
        <w:pStyle w:val="Heading4"/>
      </w:pPr>
      <w:r w:rsidRPr="00B8585F">
        <w:t>Economy fragile</w:t>
      </w:r>
    </w:p>
    <w:p w14:paraId="009C85CE" w14:textId="77777777" w:rsidR="008D6A88" w:rsidRPr="00B8585F" w:rsidRDefault="008D6A88" w:rsidP="008D6A88">
      <w:r w:rsidRPr="00B8585F">
        <w:t xml:space="preserve">Chico </w:t>
      </w:r>
      <w:r w:rsidRPr="00B8585F">
        <w:rPr>
          <w:rStyle w:val="Style13ptBold"/>
          <w:sz w:val="28"/>
        </w:rPr>
        <w:t>Harlan</w:t>
      </w:r>
      <w:r w:rsidRPr="00B8585F">
        <w:t>, 5-29-</w:t>
      </w:r>
      <w:r w:rsidRPr="00B8585F">
        <w:rPr>
          <w:rStyle w:val="Style13ptBold"/>
          <w:sz w:val="28"/>
        </w:rPr>
        <w:t>2015</w:t>
      </w:r>
      <w:r w:rsidRPr="00B8585F">
        <w:t>, "U.S. economy shrinks in first quarter, raising questions about underlying strength," Washington Post, http://www.washingtonpost.com/blogs/wonkblog/wp/2015/05/29/analysts-expect-decline-in-u-s-gdp-in-first-quarter/</w:t>
      </w:r>
    </w:p>
    <w:p w14:paraId="0FC5E171" w14:textId="77777777" w:rsidR="008D6A88" w:rsidRPr="00B8585F" w:rsidRDefault="008D6A88" w:rsidP="008D6A88">
      <w:r w:rsidRPr="00B8585F">
        <w:rPr>
          <w:rStyle w:val="StyleUnderline"/>
          <w:sz w:val="20"/>
          <w:szCs w:val="20"/>
        </w:rPr>
        <w:t xml:space="preserve">The U.S. economy shrank at an annualized pace of 0.7 percent </w:t>
      </w:r>
      <w:r w:rsidRPr="00B8585F">
        <w:t xml:space="preserve">in the first three months of the year, according to government data released Friday morning, </w:t>
      </w:r>
      <w:r w:rsidRPr="00B8585F">
        <w:rPr>
          <w:rStyle w:val="StyleUnderline"/>
          <w:sz w:val="20"/>
          <w:szCs w:val="20"/>
        </w:rPr>
        <w:t>a tumble for a recovering nation that until recently seemed poised for takeoff. The contraction</w:t>
      </w:r>
      <w:r w:rsidRPr="00B8585F">
        <w:t>, the country’s third in the aftermath of the Great Recession, pro</w:t>
      </w:r>
      <w:r w:rsidRPr="00B8585F">
        <w:rPr>
          <w:rStyle w:val="StyleUnderline"/>
          <w:sz w:val="20"/>
          <w:szCs w:val="20"/>
        </w:rPr>
        <w:t>vides a troubling picture of an economy that many figured would get a lift</w:t>
      </w:r>
      <w:r w:rsidRPr="00B8585F">
        <w:t xml:space="preserve"> from cheap oil, rapid hiring and growing consumer confidence. Instead, consumers have proved cautious, and oil companies have frozen investment — all while a nasty winter caused havoc for transportation and construction and a strong dollar widened the trade deficit. The numbers released Friday were a revision of earlier figures that had shown GDP growing in the first quarter at 0.2 percent. Markets had since expected the downward revision, in large part because of recent data showing the trade deficit at a 6½-year high. Though the United States has shaken off nasty quarters in the past, including one year ago, this time </w:t>
      </w:r>
      <w:r w:rsidRPr="00B8585F">
        <w:rPr>
          <w:rStyle w:val="StyleUnderline"/>
          <w:sz w:val="20"/>
          <w:szCs w:val="20"/>
        </w:rPr>
        <w:t>the rebound doesn’t appear to be so dramatic</w:t>
      </w:r>
      <w:r w:rsidRPr="00B8585F">
        <w:t xml:space="preserve">. Halfway through the </w:t>
      </w:r>
      <w:r w:rsidRPr="00B8585F">
        <w:rPr>
          <w:rStyle w:val="StyleUnderline"/>
          <w:sz w:val="20"/>
          <w:szCs w:val="20"/>
        </w:rPr>
        <w:t>second quarter</w:t>
      </w:r>
      <w:r w:rsidRPr="00B8585F">
        <w:t xml:space="preserve">, economists say </w:t>
      </w:r>
      <w:r w:rsidRPr="00B8585F">
        <w:rPr>
          <w:rStyle w:val="StyleUnderline"/>
          <w:sz w:val="20"/>
          <w:szCs w:val="20"/>
        </w:rPr>
        <w:t>growth</w:t>
      </w:r>
      <w:r w:rsidRPr="00B8585F">
        <w:t xml:space="preserve"> again </w:t>
      </w:r>
      <w:r w:rsidRPr="00B8585F">
        <w:rPr>
          <w:rStyle w:val="StyleUnderline"/>
          <w:sz w:val="20"/>
          <w:szCs w:val="20"/>
        </w:rPr>
        <w:t>appears to be below expectations</w:t>
      </w:r>
      <w:r w:rsidRPr="00B8585F">
        <w:t xml:space="preserve">. Many analysts expect the GDP to expand roughly 2 percent in the second quarter, while the Federal Reserve Bank of Atlanta takes an even darker view, predicting an expansion of just 0.8 percent. That would leave the United States with six months of economic standstill. In 2014, the economy contracted 2.1 percent in the first quarter. But growth was rapid for the rest of the year, expanding 4.6 percent in the second quarter and 5 percent in the third. “Really the interesting question is how much of this will bounce back,” said Jeremy Lawson, a chief economist at Standard Life Investments, an asset management firm. “My take is that activity will rebound more slowly than it did last year. Some of these </w:t>
      </w:r>
      <w:r w:rsidRPr="00B8585F">
        <w:rPr>
          <w:rStyle w:val="StyleUnderline"/>
          <w:sz w:val="20"/>
          <w:szCs w:val="20"/>
        </w:rPr>
        <w:t>downward pressures are more persistent than in the past</w:t>
      </w:r>
      <w:r w:rsidRPr="00B8585F">
        <w:t>.”1</w:t>
      </w:r>
    </w:p>
    <w:p w14:paraId="356668F8" w14:textId="77777777" w:rsidR="008D6A88" w:rsidRPr="00B8585F" w:rsidRDefault="008D6A88" w:rsidP="008D6A88">
      <w:pPr>
        <w:pStyle w:val="Heading3"/>
        <w:rPr>
          <w:sz w:val="28"/>
        </w:rPr>
      </w:pPr>
      <w:bookmarkStart w:id="13" w:name="_Toc423183758"/>
      <w:r w:rsidRPr="00B8585F">
        <w:rPr>
          <w:sz w:val="28"/>
        </w:rPr>
        <w:t>General</w:t>
      </w:r>
      <w:bookmarkEnd w:id="13"/>
    </w:p>
    <w:p w14:paraId="34D5CAEC" w14:textId="77777777" w:rsidR="008D6A88" w:rsidRPr="00B8585F" w:rsidRDefault="008D6A88" w:rsidP="00534370">
      <w:pPr>
        <w:pStyle w:val="Heading4"/>
      </w:pPr>
      <w:r w:rsidRPr="00B8585F">
        <w:t>Studies prove DAPA &amp; DACA expansion boost the economy</w:t>
      </w:r>
    </w:p>
    <w:p w14:paraId="08D69335" w14:textId="77777777" w:rsidR="008D6A88" w:rsidRPr="00B8585F" w:rsidRDefault="008D6A88" w:rsidP="008D6A88">
      <w:pPr>
        <w:rPr>
          <w:sz w:val="14"/>
        </w:rPr>
      </w:pPr>
      <w:r w:rsidRPr="00B8585F">
        <w:rPr>
          <w:sz w:val="14"/>
        </w:rPr>
        <w:t xml:space="preserve">Donald </w:t>
      </w:r>
      <w:r w:rsidRPr="00B8585F">
        <w:rPr>
          <w:rStyle w:val="Style13ptBold"/>
          <w:sz w:val="24"/>
        </w:rPr>
        <w:t>Kerwin</w:t>
      </w:r>
      <w:r w:rsidRPr="00B8585F">
        <w:rPr>
          <w:sz w:val="14"/>
        </w:rPr>
        <w:t>, Executive Director (ED) of the Center for Migration Studies of New York, 05/27/</w:t>
      </w:r>
      <w:r w:rsidRPr="00B8585F">
        <w:rPr>
          <w:rStyle w:val="Style13ptBold"/>
          <w:sz w:val="24"/>
        </w:rPr>
        <w:t>2015</w:t>
      </w:r>
      <w:r w:rsidRPr="00B8585F">
        <w:rPr>
          <w:sz w:val="14"/>
        </w:rPr>
        <w:t>, "The 'Significant Injury' the DAPA and Expanded DACA Programs Would Inflict on the State of Texas and the United States," Huffington Post, http://www.huffingtonpost.com/donald-kerwin/the-significant-injury_b_7143196.html</w:t>
      </w:r>
    </w:p>
    <w:p w14:paraId="2ADA1912" w14:textId="77777777" w:rsidR="008D6A88" w:rsidRPr="00B8585F" w:rsidRDefault="008D6A88" w:rsidP="008D6A88">
      <w:pPr>
        <w:rPr>
          <w:sz w:val="14"/>
        </w:rPr>
      </w:pPr>
      <w:r w:rsidRPr="00B8585F">
        <w:rPr>
          <w:sz w:val="14"/>
        </w:rPr>
        <w:t xml:space="preserve">Numerous studies have also documented the economic benefits from past "legalization" programs, including the Immigration Reform and Control Act of 1986. Another set of </w:t>
      </w:r>
      <w:r w:rsidRPr="00B8585F">
        <w:rPr>
          <w:rStyle w:val="Emphasis"/>
        </w:rPr>
        <w:t>studies have concluded</w:t>
      </w:r>
      <w:r w:rsidRPr="00B8585F">
        <w:rPr>
          <w:sz w:val="14"/>
        </w:rPr>
        <w:t xml:space="preserve"> </w:t>
      </w:r>
      <w:r w:rsidRPr="00B8585F">
        <w:rPr>
          <w:rStyle w:val="StyleUnderline"/>
        </w:rPr>
        <w:t>that DACA and DAPA would bring substantial benefits to individual states and the nation</w:t>
      </w:r>
      <w:r w:rsidRPr="00B8585F">
        <w:rPr>
          <w:sz w:val="14"/>
        </w:rPr>
        <w:t xml:space="preserve">. The Council of Economic Advisers, for example, estimated that the executive actions announced by President Obama on November 20, 2014, including </w:t>
      </w:r>
      <w:r w:rsidRPr="00B8585F">
        <w:rPr>
          <w:rStyle w:val="StyleUnderline"/>
        </w:rPr>
        <w:t>DAPA and expanded DACA,</w:t>
      </w:r>
      <w:r w:rsidRPr="00B8585F">
        <w:rPr>
          <w:sz w:val="14"/>
        </w:rPr>
        <w:t xml:space="preserve"> </w:t>
      </w:r>
      <w:r w:rsidRPr="00B8585F">
        <w:rPr>
          <w:rStyle w:val="StyleUnderline"/>
        </w:rPr>
        <w:t>would raise the U.S</w:t>
      </w:r>
      <w:r w:rsidRPr="00B8585F">
        <w:rPr>
          <w:sz w:val="14"/>
        </w:rPr>
        <w:t>. gross domestic product (</w:t>
      </w:r>
      <w:r w:rsidRPr="00B8585F">
        <w:rPr>
          <w:rStyle w:val="StyleUnderline"/>
        </w:rPr>
        <w:t>GDP</w:t>
      </w:r>
      <w:r w:rsidRPr="00B8585F">
        <w:rPr>
          <w:sz w:val="14"/>
        </w:rPr>
        <w:t xml:space="preserve">) </w:t>
      </w:r>
      <w:r w:rsidRPr="00B8585F">
        <w:rPr>
          <w:rStyle w:val="StyleUnderline"/>
        </w:rPr>
        <w:t>by</w:t>
      </w:r>
      <w:r w:rsidRPr="00B8585F">
        <w:rPr>
          <w:sz w:val="14"/>
        </w:rPr>
        <w:t xml:space="preserve"> between $90 and </w:t>
      </w:r>
      <w:r w:rsidRPr="00B8585F">
        <w:rPr>
          <w:rStyle w:val="StyleUnderline"/>
        </w:rPr>
        <w:t>$210 billion</w:t>
      </w:r>
      <w:r w:rsidRPr="00B8585F">
        <w:rPr>
          <w:sz w:val="14"/>
        </w:rPr>
        <w:t xml:space="preserve"> in 2024 (in 2014 dollars). Still other studies have highlighted the extraordinary costs and harm that would be caused by deporting 11 million persons, which remains the default policy solution to the unauthorized of many politicians. Estimates of the unauthorized produced last year by the Center for Migration Studies (CMS) paint a portrait of the unauthorized and, of the DAPA and DACA populations in particular, that is starkly at odds with Judge Hanen's caricature. Seventy-nine percent of the 1.5 million expanded DACA beneficiaries and 77 percent of the estimated 3.9 million DAPA beneficiaries have resided in the United States for ten years or more. Hardly free-</w:t>
      </w:r>
      <w:r w:rsidRPr="00B8585F">
        <w:t>loaders,</w:t>
      </w:r>
      <w:r w:rsidRPr="00B8585F">
        <w:rPr>
          <w:rStyle w:val="StyleUnderline"/>
        </w:rPr>
        <w:t xml:space="preserve"> 96 percent of the DAPA-eligible fall within the prime working ages</w:t>
      </w:r>
      <w:r w:rsidRPr="00B8585F">
        <w:rPr>
          <w:sz w:val="14"/>
        </w:rPr>
        <w:t xml:space="preserve"> of 21 to 44, and 93 percent are employed. By definition, every DAPA beneficiary is the parent of either a U.S. citizen (3.5 million), a lawful permanent resident (LPR) (271,000), or both (140,000). More than 800,000 of the DAPA-eligible are married to a U.S. citizen or a legal non-citizen, putting most in this group on a path to a family-based visa and ultimately to citizenship. Ninety percent of the DACA-eligible speak English well or very well. CMS estimates that 262,000 persons would be eligible for both DACA and DAPA. The United States has already invested substantially in the DACA-eligible; 92 percent (over age 18) have at least a high school education. Because of their relatively young age and the fact that 45 percent are enrolled in school, the education levels of DACA beneficiaries will increase over time. Yet their communities have not realized the full benefit of this investment, which the two programs would allow. More than 60,000 of the DACA-eligible are married to either a U.S. citizen (27,000) or a legal non-citizen (36,000). Moreover, 86 percent of the age 16 and over DACA-eligible are employed. In Texas, which Judge Hanen found would bear the unremarkable burden of "increased costs associated with processing a wave of additional driver's licenses," the long-standing ties and contributions of the DAPA- and DACA-eligible seem to be even more pronounced. Thus, 80 percent of the DACA-eligible and 78 percent of DAPA-eligible Texas residents have lived in the United States for more than 10 years; 94 percent of the DAPA-eligible are employed; and 93 percent of the age 18 or over DACA-eligible have graduated from high school. </w:t>
      </w:r>
      <w:r w:rsidRPr="00B8585F">
        <w:rPr>
          <w:rStyle w:val="StyleUnderline"/>
        </w:rPr>
        <w:t>Rather than a source of economic injury, the expanded DACA and DAPA programs would position already well-established and productive U.S. residents to contribute even more to their communities</w:t>
      </w:r>
      <w:r w:rsidRPr="00B8585F">
        <w:rPr>
          <w:sz w:val="14"/>
        </w:rPr>
        <w:t xml:space="preserve"> and nation. By contrast, </w:t>
      </w:r>
      <w:r w:rsidRPr="00B8585F">
        <w:rPr>
          <w:rStyle w:val="StyleUnderline"/>
        </w:rPr>
        <w:t>their continued marginalization represents an opportunity foregone</w:t>
      </w:r>
      <w:r w:rsidRPr="00B8585F">
        <w:rPr>
          <w:sz w:val="14"/>
        </w:rPr>
        <w:t xml:space="preserve"> for U.S. families, communities and the nation, with costs that far exceed driver's license processing fees</w:t>
      </w:r>
    </w:p>
    <w:p w14:paraId="0C007F97" w14:textId="77777777" w:rsidR="008D6A88" w:rsidRPr="00B8585F" w:rsidRDefault="008D6A88" w:rsidP="00534370">
      <w:pPr>
        <w:pStyle w:val="Heading4"/>
      </w:pPr>
      <w:r w:rsidRPr="00B8585F">
        <w:t>Studies prove DAPA/DACA boost the economy – wages, taxes, jobs</w:t>
      </w:r>
    </w:p>
    <w:p w14:paraId="0A2B723D" w14:textId="77777777" w:rsidR="008D6A88" w:rsidRPr="00B8585F" w:rsidRDefault="008D6A88" w:rsidP="008D6A88">
      <w:pPr>
        <w:rPr>
          <w:sz w:val="14"/>
        </w:rPr>
      </w:pPr>
      <w:r w:rsidRPr="00B8585F">
        <w:rPr>
          <w:sz w:val="14"/>
        </w:rPr>
        <w:t xml:space="preserve">Silva </w:t>
      </w:r>
      <w:r w:rsidRPr="00B8585F">
        <w:rPr>
          <w:rStyle w:val="Style13ptBold"/>
          <w:sz w:val="24"/>
        </w:rPr>
        <w:t>Mathema</w:t>
      </w:r>
      <w:r w:rsidRPr="00B8585F">
        <w:rPr>
          <w:sz w:val="14"/>
        </w:rPr>
        <w:t xml:space="preserve">, Policy Analyst on the Immigration Policy team at the Center for American Progress.  </w:t>
      </w:r>
      <w:r w:rsidRPr="00B8585F">
        <w:rPr>
          <w:rStyle w:val="Style13ptBold"/>
          <w:sz w:val="24"/>
        </w:rPr>
        <w:t>2-13</w:t>
      </w:r>
      <w:r w:rsidRPr="00B8585F">
        <w:rPr>
          <w:sz w:val="14"/>
        </w:rPr>
        <w:t xml:space="preserve">-2015, "Assessing the Economic Impacts of Granting Deferred Action Through DACA and DAPA," name, </w:t>
      </w:r>
      <w:hyperlink r:id="rId13" w:history="1">
        <w:r w:rsidRPr="00B8585F">
          <w:rPr>
            <w:rStyle w:val="Hyperlink"/>
            <w:sz w:val="14"/>
          </w:rPr>
          <w:t>https://www.americanprogress.org/issues/immigration/news/2015/04/02/110045/assessing-the-economic-impacts-of-granting-deferred-action-through-daca-and-dapa</w:t>
        </w:r>
      </w:hyperlink>
      <w:r w:rsidRPr="00B8585F">
        <w:rPr>
          <w:sz w:val="14"/>
        </w:rPr>
        <w:t>/</w:t>
      </w:r>
    </w:p>
    <w:p w14:paraId="3FCA5258" w14:textId="77777777" w:rsidR="008D6A88" w:rsidRPr="00B8585F" w:rsidRDefault="008D6A88" w:rsidP="008D6A88">
      <w:pPr>
        <w:rPr>
          <w:sz w:val="14"/>
        </w:rPr>
      </w:pPr>
      <w:r w:rsidRPr="00B8585F">
        <w:rPr>
          <w:sz w:val="14"/>
        </w:rPr>
        <w:t xml:space="preserve">It has been four months since President Barack Obama announced the November 20 immigration directives, which, among other common-sense immigration solutions, build on the Deferred Action for Childhood Arrivals, or DACA, program announced in June 2012. The November 20 directives expand the population eligible for DACA and establish a new policy called the Deferred Action for Parents of Americans and Lawful Permanent Residents, or DAPA. These programs provide eligible undocumented immigrants a temporary reprieve from deportation and the ability to work lawfully for a temporary period of time. </w:t>
      </w:r>
      <w:r w:rsidRPr="00B8585F">
        <w:rPr>
          <w:rStyle w:val="StyleUnderline"/>
          <w:sz w:val="20"/>
          <w:szCs w:val="20"/>
        </w:rPr>
        <w:t>A number of entities</w:t>
      </w:r>
      <w:r w:rsidRPr="00B8585F">
        <w:rPr>
          <w:sz w:val="14"/>
        </w:rPr>
        <w:t>—including the Congressional Budget Office, the Social Security Administration, and the Council of Economic Advisers—</w:t>
      </w:r>
      <w:r w:rsidRPr="00B8585F">
        <w:rPr>
          <w:rStyle w:val="StyleUnderline"/>
          <w:sz w:val="20"/>
          <w:szCs w:val="20"/>
        </w:rPr>
        <w:t xml:space="preserve">have analyzed the November directives and found that the policies will produce an array of positive economic and fiscal benefits. </w:t>
      </w:r>
      <w:r w:rsidRPr="00B8585F">
        <w:rPr>
          <w:sz w:val="14"/>
        </w:rPr>
        <w:t xml:space="preserve">In this column, the analysis of the Center for American Progress zeros in on the estimated potential economic gains specifically associated with DACA and DAPA. In 2013, CAP published a report that estimated the effect of legal status and citizenship for the 8 million undocumented immigrants in the labor force. This column adopts the same methodology, updating it to fit the population eligible for a temporary reprieve from deportation through the three deferred action programs—the original DACA, the DACA expansion, and DAPA. So why will the United States be better off economically when this eligible population receives deferred action? The answer is straightforward: </w:t>
      </w:r>
      <w:r w:rsidRPr="00B8585F">
        <w:rPr>
          <w:rStyle w:val="StyleUnderline"/>
          <w:sz w:val="20"/>
          <w:szCs w:val="20"/>
        </w:rPr>
        <w:t>When approximately 5.2 million individuals are able to work legally and live without fear of deportation, they will have greater opportunities to find new jobs that match their skillsets and will be even more economically productive</w:t>
      </w:r>
      <w:r w:rsidRPr="00B8585F">
        <w:rPr>
          <w:sz w:val="14"/>
        </w:rPr>
        <w:t xml:space="preserve">. Their </w:t>
      </w:r>
      <w:r w:rsidRPr="00B8585F">
        <w:rPr>
          <w:rStyle w:val="StyleUnderline"/>
          <w:sz w:val="20"/>
          <w:szCs w:val="20"/>
        </w:rPr>
        <w:t>lawful work authorization will make them less vulnerable to wage theft and workplace exploitation</w:t>
      </w:r>
      <w:r w:rsidRPr="00B8585F">
        <w:rPr>
          <w:sz w:val="14"/>
        </w:rPr>
        <w:t xml:space="preserve">. </w:t>
      </w:r>
      <w:r w:rsidRPr="00B8585F">
        <w:rPr>
          <w:rStyle w:val="StyleUnderline"/>
          <w:sz w:val="20"/>
          <w:szCs w:val="20"/>
        </w:rPr>
        <w:t xml:space="preserve">These factors all lead to higher wages and more job security, which translate into more tax revenue generated and more economic activity across the nation. </w:t>
      </w:r>
      <w:r w:rsidRPr="00B8585F">
        <w:rPr>
          <w:sz w:val="14"/>
        </w:rPr>
        <w:t xml:space="preserve">This analysis confirms that there is much to gain economically from enabling the DACA- and DAPA-eligible population to work lawfully. As DACA and DAPA recipients earn higher wages—an estimated total of $103 billion more over the next decade—the U.S. gross domestic product, or GDP, will increase cumulatively by $230 billion over the next 10 years. And it is not just beneficiaries of deferred action who will see wage gains: A booming economy will increase the incomes of all Americans by an estimated $124 billion. The growth in economic activity will also create an average of 28,814 jobs per year over the next 10 years for all Americans. These much-needed economic boosts to the economy are consistent with earlier estimates of large tax increases from the immigration directives: The Social Security Administration, for example, projects that the November directives alone will add $41 billion in new tax revenue to the system over a decade. Similarly, a recent CAP study estimates that the temporary work permits could potentially raise payroll tax revenues by $22.6 billion over five years. Methodology This analysis assumes that there are approximately 5.2 million immigrants eligible for DAPA and DACA, including the DACA expansion. We apply the general estimates of the number of undocumented immigrants in the labor force—72 percent of the total population—to get 3.7 million potential deferred action beneficiaries in the labor force. Unlike the Department of Labor’s previous estimate—which found that immigrants experience a 15.1 percent gain in income after moving from undocumented to documented status—this analysis uses the 8.5 percent wage gains from CAP’s earlier study, since deferred action is a temporary program. We apply these assumptions and phase in the 8.5 percent increase over the first five years, with the full 8.5 percent gain applied over the latter five years. For a detailed discussion of the methodology, see Robert Lynch and Patrick Oakford, “The Economic Effects of Granting Legal Status and Citizenship to Undocumented Immigrants” (Washington: Center for American Progress, 2013), available at https://cdn.americanprogress.org/wp-content/uploads/2013/03/EconomicEffectsCitizenship-1.pdf. Conclusion Last December, 26 states—led by Texas—filed a lawsuit targeting the DACA expansion and the DAPA program. In February, Judge Andrew Hanen of the Southern District of Texas issued a preliminary injunction in the lawsuit, temporarily blocking these programs. He concluded that the states had standing to file suit because these programs will impose costs on Texas from issuing driver’s licenses to DACA and DAPA recipients. In making this determination, Judge </w:t>
      </w:r>
      <w:r w:rsidRPr="00B8585F">
        <w:rPr>
          <w:rStyle w:val="StyleUnderline"/>
          <w:sz w:val="20"/>
          <w:szCs w:val="20"/>
        </w:rPr>
        <w:t>Hanen neglected to consider the economic and fiscal benefits that DACA and DAPA will potentially generate</w:t>
      </w:r>
      <w:r w:rsidRPr="00B8585F">
        <w:rPr>
          <w:sz w:val="14"/>
        </w:rPr>
        <w:t xml:space="preserve">. The Department of Justice, recognizing the big economic benefits from these deferred action programs, filed for an emergency stay at the 5th Circuit Court that asked to lift the judge’s ruling, and 14 states and the District of Columbia have filed an amicus brief in support of the stay. </w:t>
      </w:r>
      <w:r w:rsidRPr="00B8585F">
        <w:rPr>
          <w:rStyle w:val="StyleUnderline"/>
          <w:sz w:val="20"/>
          <w:szCs w:val="20"/>
        </w:rPr>
        <w:t>The current analysis and other estimates that reveal the large economic gains from deferred action cast doubt on Judge Hanen’s ruling and the claims of economic harm to the states</w:t>
      </w:r>
      <w:r w:rsidRPr="00B8585F">
        <w:rPr>
          <w:sz w:val="14"/>
        </w:rPr>
        <w:t xml:space="preserve">. </w:t>
      </w:r>
      <w:r w:rsidRPr="00B8585F">
        <w:rPr>
          <w:rStyle w:val="StyleUnderline"/>
          <w:sz w:val="20"/>
          <w:szCs w:val="20"/>
        </w:rPr>
        <w:t>The Texas lawsuit, as well as other legislative efforts to block DACA and DAPA,</w:t>
      </w:r>
      <w:r w:rsidRPr="00B8585F">
        <w:rPr>
          <w:sz w:val="14"/>
        </w:rPr>
        <w:t xml:space="preserve"> </w:t>
      </w:r>
      <w:r w:rsidRPr="00B8585F">
        <w:rPr>
          <w:rStyle w:val="StyleUnderline"/>
          <w:sz w:val="20"/>
          <w:szCs w:val="20"/>
        </w:rPr>
        <w:t>are fiscally and economically counterproductive</w:t>
      </w:r>
      <w:r w:rsidRPr="00B8585F">
        <w:rPr>
          <w:sz w:val="14"/>
        </w:rPr>
        <w:t>. And yet even the ample economic benefits to the nation that would result from providing deferred action to certain undocumented immigrants pale in comparison to those that would come with comprehensive immigration reform that includes a pathway to citizenship.</w:t>
      </w:r>
    </w:p>
    <w:p w14:paraId="4FC5DF0C" w14:textId="77777777" w:rsidR="008D6A88" w:rsidRPr="00B8585F" w:rsidRDefault="008D6A88" w:rsidP="00534370">
      <w:pPr>
        <w:pStyle w:val="Heading4"/>
      </w:pPr>
      <w:r w:rsidRPr="00B8585F">
        <w:t>DAPA boosts the economy – GDP, jobs</w:t>
      </w:r>
    </w:p>
    <w:p w14:paraId="750AAA78" w14:textId="77777777" w:rsidR="008D6A88" w:rsidRPr="00B8585F" w:rsidRDefault="008D6A88" w:rsidP="008D6A88">
      <w:pPr>
        <w:rPr>
          <w:sz w:val="14"/>
        </w:rPr>
      </w:pPr>
      <w:r w:rsidRPr="00B8585F">
        <w:rPr>
          <w:sz w:val="14"/>
        </w:rPr>
        <w:t xml:space="preserve">Lizet </w:t>
      </w:r>
      <w:r w:rsidRPr="00B8585F">
        <w:rPr>
          <w:rStyle w:val="Style13ptBold"/>
          <w:sz w:val="24"/>
        </w:rPr>
        <w:t>Ocampo</w:t>
      </w:r>
      <w:r w:rsidRPr="00B8585F">
        <w:rPr>
          <w:sz w:val="14"/>
        </w:rPr>
        <w:t>, Associate Director of Immigration Policy at the Center for American Progress, 5-19-</w:t>
      </w:r>
      <w:r w:rsidRPr="00B8585F">
        <w:rPr>
          <w:rStyle w:val="Style13ptBold"/>
          <w:sz w:val="24"/>
        </w:rPr>
        <w:t>2015</w:t>
      </w:r>
      <w:r w:rsidRPr="00B8585F">
        <w:rPr>
          <w:sz w:val="14"/>
        </w:rPr>
        <w:t>, "The Economic Benefits and Electoral Implications of DAPA," name, https://www.americanprogress.org/issues/immigration/news/2015/05/19/113481/the-economic-benefits-and-electoral-implications-of-dapa/</w:t>
      </w:r>
    </w:p>
    <w:p w14:paraId="353AB900" w14:textId="77777777" w:rsidR="008D6A88" w:rsidRPr="00B8585F" w:rsidRDefault="008D6A88" w:rsidP="008D6A88">
      <w:pPr>
        <w:rPr>
          <w:sz w:val="14"/>
        </w:rPr>
      </w:pPr>
      <w:r w:rsidRPr="00B8585F">
        <w:rPr>
          <w:sz w:val="14"/>
        </w:rPr>
        <w:t xml:space="preserve">Six months ago, President Barack Obama announced several actions to improve America’s immigration system, including a program dubbed Deferred Action for Parents of Americans and Lawful Permanent Residents, or DAPA. The U.S. Citizenship and Immigration Services, or USCIS, were scheduled to begin the implementation of DAPA today. This program would provide temporary relief from deportation and work authorization on a case-by-case basis to parents of U.S. citizens and legal permanent residents who have been in the country for at least five years. The president also increased the age limit to qualify for Deferred Action for Childhood Arrivals, or DACA—a program that protects undocumented individuals who entered the country at a young age, known as DREAMERs. However, the </w:t>
      </w:r>
      <w:r w:rsidRPr="00B8585F">
        <w:rPr>
          <w:rStyle w:val="StyleUnderline"/>
          <w:sz w:val="20"/>
          <w:szCs w:val="20"/>
        </w:rPr>
        <w:t>implementation of DAPA has been blocked</w:t>
      </w:r>
      <w:r w:rsidRPr="00B8585F">
        <w:rPr>
          <w:sz w:val="14"/>
        </w:rPr>
        <w:t xml:space="preserve"> instead. In response to a lawsuit brought by Texas and other states, an ideologically motivated judge from one of the most conservative circuit courts in the country issued a preliminary injunction against DAPA. Today, in response to this deadlock, </w:t>
      </w:r>
      <w:r w:rsidRPr="00B8585F">
        <w:rPr>
          <w:rStyle w:val="StyleUnderline"/>
          <w:sz w:val="20"/>
          <w:szCs w:val="20"/>
        </w:rPr>
        <w:t>a coalition of faith, labor, business, and community groups will join public officials to demand an end to the lawsuit</w:t>
      </w:r>
      <w:r w:rsidRPr="00B8585F">
        <w:rPr>
          <w:sz w:val="14"/>
        </w:rPr>
        <w:t xml:space="preserve"> blocking the implementation of DAPA and DACA expansion, allowing the programs to move forward. In addition to conservative opposition in the courts, congressional votes to terminate both DACA and DAPA have overwhelmingly split along party lines—with Republicans trying to block these programs, while Democrats seek to preserve them. </w:t>
      </w:r>
      <w:r w:rsidRPr="00B8585F">
        <w:rPr>
          <w:rStyle w:val="StyleUnderline"/>
          <w:sz w:val="20"/>
          <w:szCs w:val="20"/>
        </w:rPr>
        <w:t>Those who oppose DAPA are ignoring the signifiant fiscal and economic benefits the program offers</w:t>
      </w:r>
      <w:r w:rsidRPr="00B8585F">
        <w:rPr>
          <w:sz w:val="14"/>
        </w:rPr>
        <w:t xml:space="preserve">, as well as key electoral implications that have the potential to play a significant role in upcoming elections. The economic benefits of DAPA </w:t>
      </w:r>
      <w:r w:rsidRPr="00B8585F">
        <w:rPr>
          <w:rStyle w:val="StyleUnderline"/>
          <w:sz w:val="20"/>
          <w:szCs w:val="20"/>
        </w:rPr>
        <w:t>DAPA would result in</w:t>
      </w:r>
      <w:r w:rsidRPr="00B8585F">
        <w:rPr>
          <w:sz w:val="14"/>
        </w:rPr>
        <w:t xml:space="preserve"> a cumulative gross domestic product, or </w:t>
      </w:r>
      <w:r w:rsidRPr="00B8585F">
        <w:rPr>
          <w:rStyle w:val="StyleUnderline"/>
          <w:sz w:val="20"/>
          <w:szCs w:val="20"/>
        </w:rPr>
        <w:t>GDP, increase of $164 billion</w:t>
      </w:r>
      <w:r w:rsidRPr="00B8585F">
        <w:rPr>
          <w:sz w:val="14"/>
        </w:rPr>
        <w:t>, an $</w:t>
      </w:r>
      <w:r w:rsidRPr="00B8585F">
        <w:rPr>
          <w:rStyle w:val="StyleUnderline"/>
          <w:sz w:val="20"/>
          <w:szCs w:val="20"/>
        </w:rPr>
        <w:t>88 billion increase in incomes for all Americans</w:t>
      </w:r>
      <w:r w:rsidRPr="00B8585F">
        <w:rPr>
          <w:sz w:val="14"/>
        </w:rPr>
        <w:t xml:space="preserve">, and </w:t>
      </w:r>
      <w:r w:rsidRPr="00B8585F">
        <w:rPr>
          <w:rStyle w:val="StyleUnderline"/>
          <w:sz w:val="20"/>
          <w:szCs w:val="20"/>
        </w:rPr>
        <w:t xml:space="preserve">create 20,538 jobs per year over </w:t>
      </w:r>
      <w:r w:rsidRPr="00B8585F">
        <w:rPr>
          <w:sz w:val="14"/>
        </w:rPr>
        <w:t>the next</w:t>
      </w:r>
      <w:r w:rsidRPr="00B8585F">
        <w:rPr>
          <w:rStyle w:val="StyleUnderline"/>
          <w:sz w:val="20"/>
          <w:szCs w:val="20"/>
        </w:rPr>
        <w:t xml:space="preserve"> 10 years</w:t>
      </w:r>
      <w:r w:rsidRPr="00B8585F">
        <w:rPr>
          <w:sz w:val="14"/>
        </w:rPr>
        <w:t xml:space="preserve">. Moreover, </w:t>
      </w:r>
      <w:r w:rsidRPr="00B8585F">
        <w:rPr>
          <w:rStyle w:val="StyleUnderline"/>
          <w:sz w:val="20"/>
          <w:szCs w:val="20"/>
        </w:rPr>
        <w:t>DAPA would result in payroll tax increases of $16.7 billion over five years</w:t>
      </w:r>
      <w:r w:rsidRPr="00B8585F">
        <w:rPr>
          <w:sz w:val="14"/>
        </w:rPr>
        <w:t>. (see Figure 1)</w:t>
      </w:r>
    </w:p>
    <w:p w14:paraId="28D81522" w14:textId="77777777" w:rsidR="008D6A88" w:rsidRPr="00B8585F" w:rsidRDefault="008D6A88" w:rsidP="00534370">
      <w:pPr>
        <w:pStyle w:val="Heading4"/>
      </w:pPr>
      <w:r w:rsidRPr="00B8585F">
        <w:t>DAPA bolsters the economy – GDP, deficit reduction, tax base, wages</w:t>
      </w:r>
    </w:p>
    <w:p w14:paraId="04AF94EB" w14:textId="77777777" w:rsidR="008D6A88" w:rsidRPr="00B8585F" w:rsidRDefault="008D6A88" w:rsidP="008D6A88">
      <w:pPr>
        <w:rPr>
          <w:sz w:val="14"/>
        </w:rPr>
      </w:pPr>
      <w:r w:rsidRPr="00B8585F">
        <w:t xml:space="preserve">Paul </w:t>
      </w:r>
      <w:r w:rsidRPr="00B8585F">
        <w:rPr>
          <w:rStyle w:val="Style13ptBold"/>
          <w:sz w:val="28"/>
        </w:rPr>
        <w:t>McDaniel</w:t>
      </w:r>
      <w:r w:rsidRPr="00B8585F">
        <w:rPr>
          <w:sz w:val="14"/>
        </w:rPr>
        <w:t>, 12-12-</w:t>
      </w:r>
      <w:r w:rsidRPr="00B8585F">
        <w:rPr>
          <w:rStyle w:val="Style13ptBold"/>
          <w:sz w:val="28"/>
        </w:rPr>
        <w:t>2014</w:t>
      </w:r>
      <w:r w:rsidRPr="00B8585F">
        <w:rPr>
          <w:sz w:val="14"/>
        </w:rPr>
        <w:t>, "The Economic Potential of Executive Action on Immigration," Immigration Impact, http://immigratio1nimpact.com/2014/12/12/economic-potential-executive-action-immigration/</w:t>
      </w:r>
    </w:p>
    <w:p w14:paraId="5EF0AD7F" w14:textId="77777777" w:rsidR="008D6A88" w:rsidRPr="00E50658" w:rsidRDefault="008D6A88" w:rsidP="008D6A88">
      <w:pPr>
        <w:rPr>
          <w:rStyle w:val="StyleUnderline"/>
        </w:rPr>
      </w:pPr>
      <w:r w:rsidRPr="00B8585F">
        <w:rPr>
          <w:sz w:val="14"/>
        </w:rPr>
        <w:t xml:space="preserve">Mayors from cities across the country met in New York City earlier this week to discuss the implementation of President Obama’s immigration plan. These </w:t>
      </w:r>
      <w:r w:rsidRPr="00EC285A">
        <w:rPr>
          <w:rStyle w:val="StyleUnderline"/>
        </w:rPr>
        <w:t>mayors</w:t>
      </w:r>
      <w:r w:rsidRPr="00B8585F">
        <w:rPr>
          <w:sz w:val="14"/>
        </w:rPr>
        <w:t xml:space="preserve"> </w:t>
      </w:r>
      <w:r w:rsidRPr="00EC285A">
        <w:rPr>
          <w:rStyle w:val="StyleUnderline"/>
        </w:rPr>
        <w:t>support</w:t>
      </w:r>
      <w:r w:rsidRPr="00B8585F">
        <w:rPr>
          <w:sz w:val="14"/>
        </w:rPr>
        <w:t xml:space="preserve"> of </w:t>
      </w:r>
      <w:r w:rsidRPr="00EC285A">
        <w:rPr>
          <w:rStyle w:val="StyleUnderline"/>
        </w:rPr>
        <w:t>executive action because they recognize the economic benefit to their cities</w:t>
      </w:r>
      <w:r w:rsidRPr="00B8585F">
        <w:rPr>
          <w:sz w:val="14"/>
        </w:rPr>
        <w:t xml:space="preserve"> as well as the role that executive action will play in keeping families together and enabling immigrants to become more engaged in their communities. “</w:t>
      </w:r>
      <w:r w:rsidRPr="00EC285A">
        <w:rPr>
          <w:rStyle w:val="StyleUnderline"/>
        </w:rPr>
        <w:t>Immigration has been the foundation for human capital on which cities</w:t>
      </w:r>
      <w:r w:rsidRPr="00B8585F">
        <w:rPr>
          <w:sz w:val="14"/>
        </w:rPr>
        <w:t xml:space="preserve"> like Syracuse </w:t>
      </w:r>
      <w:r w:rsidRPr="00EC285A">
        <w:rPr>
          <w:rStyle w:val="StyleUnderline"/>
        </w:rPr>
        <w:t>were built</w:t>
      </w:r>
      <w:r w:rsidRPr="00B8585F">
        <w:rPr>
          <w:sz w:val="14"/>
        </w:rPr>
        <w:t xml:space="preserve"> and we need comprehensive solutions for the next generation,” Syracuse Mayor Stephanie Miner said. Indeed, the series of immigration executive actions would have a beneficial—if modest—impact on the U.S. economy, according to several analyses. Specifically, </w:t>
      </w:r>
      <w:r w:rsidRPr="00EC285A">
        <w:rPr>
          <w:rStyle w:val="StyleUnderline"/>
        </w:rPr>
        <w:t xml:space="preserve">the president’s actions are likely to increase </w:t>
      </w:r>
      <w:r w:rsidRPr="00B8585F">
        <w:rPr>
          <w:sz w:val="14"/>
        </w:rPr>
        <w:t>Gross Domestic Product (</w:t>
      </w:r>
      <w:r w:rsidRPr="00EC285A">
        <w:rPr>
          <w:rStyle w:val="StyleUnderline"/>
        </w:rPr>
        <w:t>GDP</w:t>
      </w:r>
      <w:r w:rsidRPr="00B8585F">
        <w:rPr>
          <w:sz w:val="14"/>
        </w:rPr>
        <w:t xml:space="preserve">), </w:t>
      </w:r>
      <w:r w:rsidRPr="00EC285A">
        <w:rPr>
          <w:rStyle w:val="StyleUnderline"/>
        </w:rPr>
        <w:t>reduce the federal deficit, and raise both tax revenue and average wages</w:t>
      </w:r>
      <w:r w:rsidRPr="00B8585F">
        <w:rPr>
          <w:sz w:val="14"/>
        </w:rPr>
        <w:t>—all without any appreciable impact on native-born employment.</w:t>
      </w:r>
      <w:r w:rsidR="00E50658">
        <w:rPr>
          <w:sz w:val="14"/>
        </w:rPr>
        <w:t xml:space="preserve"> </w:t>
      </w:r>
      <w:r w:rsidRPr="00B8585F">
        <w:t xml:space="preserve">To what extent could the president’s executive action on immigration impact the economy? First, </w:t>
      </w:r>
      <w:r w:rsidRPr="00EC285A">
        <w:rPr>
          <w:rStyle w:val="StyleUnderline"/>
        </w:rPr>
        <w:t>executive action would,</w:t>
      </w:r>
      <w:r w:rsidRPr="00B8585F">
        <w:t xml:space="preserve"> over the next 10 years, </w:t>
      </w:r>
      <w:r w:rsidRPr="00EC285A">
        <w:rPr>
          <w:rStyle w:val="StyleUnderline"/>
        </w:rPr>
        <w:t>increase GDP by</w:t>
      </w:r>
      <w:r w:rsidRPr="00B8585F">
        <w:t xml:space="preserve"> at least 0.4 percent ($90 billion) or as much as 0.9 percent (</w:t>
      </w:r>
      <w:r w:rsidRPr="00EC285A">
        <w:rPr>
          <w:rStyle w:val="StyleUnderline"/>
        </w:rPr>
        <w:t>$210 billion</w:t>
      </w:r>
      <w:r w:rsidRPr="00B8585F">
        <w:t xml:space="preserve">), </w:t>
      </w:r>
      <w:r w:rsidRPr="00EC285A">
        <w:rPr>
          <w:rStyle w:val="StyleUnderline"/>
        </w:rPr>
        <w:t>according to the</w:t>
      </w:r>
      <w:r w:rsidRPr="00B8585F">
        <w:t xml:space="preserve"> </w:t>
      </w:r>
      <w:r w:rsidRPr="00EC285A">
        <w:rPr>
          <w:rStyle w:val="StyleUnderline"/>
        </w:rPr>
        <w:t>White House Council of Economic Advisers</w:t>
      </w:r>
      <w:r w:rsidRPr="00B8585F">
        <w:t xml:space="preserve"> (CEA). The CEA also estimates that the full package of executive actions would lead to a decrease in federal deficits of somewhere between $25 billion and $60 billion over the next 10 years. Second, </w:t>
      </w:r>
      <w:r w:rsidRPr="00E50658">
        <w:rPr>
          <w:rStyle w:val="StyleUnderline"/>
        </w:rPr>
        <w:t>executive action would expand the country’s tax base by billions of dollars over the next 10 years</w:t>
      </w:r>
      <w:r w:rsidRPr="00B8585F">
        <w:t xml:space="preserve">, according to the CEA. Likewise, the Center for American Progress found that </w:t>
      </w:r>
      <w:r w:rsidRPr="00E50658">
        <w:rPr>
          <w:rStyle w:val="StyleUnderline"/>
        </w:rPr>
        <w:t>individual states would also experience tax gains as unauthorized immigrants begin to work legally and file taxes on slightly higher wages</w:t>
      </w:r>
      <w:r w:rsidRPr="00B8585F">
        <w:t>. And finally, the CEA estimates that executive action would raise average wages for U.S.-born workers by 0.3 percent, or $170 in today’s dollars, over the next 10 years.</w:t>
      </w:r>
      <w:r w:rsidR="00E50658">
        <w:t xml:space="preserve"> </w:t>
      </w:r>
      <w:r w:rsidRPr="00B8585F">
        <w:rPr>
          <w:sz w:val="14"/>
        </w:rPr>
        <w:t xml:space="preserve">The CEA also anticipates that the </w:t>
      </w:r>
      <w:r w:rsidRPr="00E50658">
        <w:rPr>
          <w:rStyle w:val="StyleUnderline"/>
        </w:rPr>
        <w:t>executive actions would have no impact on employment of U.S.-born workers.</w:t>
      </w:r>
      <w:r w:rsidRPr="00B8585F">
        <w:rPr>
          <w:sz w:val="14"/>
        </w:rPr>
        <w:t xml:space="preserve"> As the CEA explains, “the additional demand associated with the expanded economy would offset the additional supply of workers.” In other words, it is unlikely that the changes announced by President Obama would cause jobs to be taken away from native-born workers. Empirical research has demonstrated repeatedly that there is no correlation between immigration and unemployment. </w:t>
      </w:r>
      <w:r w:rsidRPr="00E50658">
        <w:rPr>
          <w:rStyle w:val="StyleUnderline"/>
        </w:rPr>
        <w:t>Immigrants</w:t>
      </w:r>
      <w:r w:rsidRPr="00B8585F">
        <w:rPr>
          <w:sz w:val="14"/>
        </w:rPr>
        <w:t>—including the unauthorized—</w:t>
      </w:r>
      <w:r w:rsidRPr="00E50658">
        <w:rPr>
          <w:rStyle w:val="StyleUnderline"/>
        </w:rPr>
        <w:t>create jobs through their purchasing power and entrepreneurship, buying goods and services from U.S. businesses and creating their own businesses, both of which sustain U.S. jobs. The presence of new immigrant workers and consumers in an area also spurs the expansion of businesses, which also creates new jobs.</w:t>
      </w:r>
    </w:p>
    <w:p w14:paraId="523CCED5" w14:textId="77777777" w:rsidR="00C7577F" w:rsidRPr="00B8585F" w:rsidRDefault="00C7577F" w:rsidP="00534370">
      <w:pPr>
        <w:pStyle w:val="Heading4"/>
      </w:pPr>
      <w:r w:rsidRPr="00B8585F">
        <w:t>DAPA boosts the economy – small business, consumer spending, housing, job market</w:t>
      </w:r>
    </w:p>
    <w:p w14:paraId="01D7983A" w14:textId="77777777" w:rsidR="00C7577F" w:rsidRPr="00B8585F" w:rsidRDefault="00C7577F" w:rsidP="00C7577F">
      <w:r w:rsidRPr="00B8585F">
        <w:t xml:space="preserve">Andrew </w:t>
      </w:r>
      <w:r w:rsidRPr="00B8585F">
        <w:rPr>
          <w:rStyle w:val="Style13ptBold"/>
          <w:sz w:val="28"/>
        </w:rPr>
        <w:t>Wainer</w:t>
      </w:r>
      <w:r w:rsidRPr="00B8585F">
        <w:t xml:space="preserve">, March </w:t>
      </w:r>
      <w:r w:rsidRPr="00B8585F">
        <w:rPr>
          <w:rStyle w:val="Style13ptBold"/>
          <w:sz w:val="28"/>
        </w:rPr>
        <w:t>2015</w:t>
      </w:r>
      <w:r w:rsidRPr="00B8585F">
        <w:t xml:space="preserve"> senior immigration policy analyst for Bread for the World Institute, Harnessing Immigrant Small Entrepreneurship for Economic Growth, http://www.bread.org/institute/papers/briefing-paper-27.pdf</w:t>
      </w:r>
    </w:p>
    <w:p w14:paraId="46F78A30" w14:textId="77777777" w:rsidR="00C7577F" w:rsidRPr="00B8585F" w:rsidRDefault="00C7577F" w:rsidP="00C7577F">
      <w:r w:rsidRPr="00B8585F">
        <w:t xml:space="preserve">The </w:t>
      </w:r>
      <w:r w:rsidRPr="00B8585F">
        <w:rPr>
          <w:rStyle w:val="StyleUnderline"/>
        </w:rPr>
        <w:t>DAPA</w:t>
      </w:r>
      <w:r w:rsidRPr="00B8585F">
        <w:t xml:space="preserve"> program, created by President Obama’s November 2014 executive action, </w:t>
      </w:r>
      <w:r w:rsidRPr="00B8585F">
        <w:rPr>
          <w:rStyle w:val="StyleUnderline"/>
        </w:rPr>
        <w:t xml:space="preserve">is the largest </w:t>
      </w:r>
      <w:r w:rsidRPr="00B8585F">
        <w:t xml:space="preserve">(temporary) </w:t>
      </w:r>
      <w:r w:rsidRPr="00B8585F">
        <w:rPr>
          <w:rStyle w:val="StyleUnderline"/>
        </w:rPr>
        <w:t>immigrant legalization program in U.S. history</w:t>
      </w:r>
      <w:r w:rsidRPr="00B8585F">
        <w:t xml:space="preserve">. It is too early to gauge its economic impacts, but </w:t>
      </w:r>
      <w:r w:rsidRPr="00B8585F">
        <w:rPr>
          <w:rStyle w:val="StyleUnderline"/>
        </w:rPr>
        <w:t xml:space="preserve">analysts have emphasized the program’s potential to help immigrant entrepreneurs and the broader economy. </w:t>
      </w:r>
      <w:r w:rsidRPr="00B8585F">
        <w:t>“</w:t>
      </w:r>
      <w:r w:rsidRPr="00B8585F">
        <w:rPr>
          <w:rStyle w:val="StyleUnderline"/>
        </w:rPr>
        <w:t>Financially including immigrants and facilitating the establishment of credit could increase entrepreneurship and spending on higher-end goods like homes and cars</w:t>
      </w:r>
      <w:r w:rsidRPr="00B8585F">
        <w:t>,” one analyst stated. “</w:t>
      </w:r>
      <w:r w:rsidRPr="00B8585F">
        <w:rPr>
          <w:rStyle w:val="StyleUnderline"/>
        </w:rPr>
        <w:t>Those shifts could have positive impacts on the job market and the overall economy</w:t>
      </w:r>
      <w:r w:rsidRPr="00B8585F">
        <w:t>.”34 Linking the legalization process to business training and support for immigrants interested in entrepreneurship could help boost economic activity in both traditional and non-traditional immigrant communities. Regardless of one’s stance on the executive action as a whole, it would be self-defeating not to support legalizing immigrants who aspire to entrepreneurship. While the debate over immigration continues in Washington, economists in regions where immigrants live and work see this as a relatively noncontroversial component of DAPA. “South Florida’s future is tied to how well we can take advantage of [immigration],” said Jim Murley, executive director of the South Florida Regional Planning Council. “We grow because of international immigration … Small businesses are what drives us.” Even in states such as Utah, where ethnic diversity became a reality fairly recently, local and regional economists identify immigration and immigrant entrepreneurship as important drivers of the local economy. “The big surge of immigration here was not associated with [economic] decline—it was part of the boom,” said Pam Perlich, senior research economist at the University of Utah. In Midwestern states such as Iowa and Nebraska, economists also express the view that immigration is an economic benefit. “</w:t>
      </w:r>
      <w:r w:rsidRPr="00B8585F">
        <w:rPr>
          <w:rStyle w:val="StyleUnderline"/>
        </w:rPr>
        <w:t>The economic impact</w:t>
      </w:r>
      <w:r w:rsidRPr="00B8585F">
        <w:t xml:space="preserve"> on the state and the city </w:t>
      </w:r>
      <w:r w:rsidRPr="00B8585F">
        <w:rPr>
          <w:rStyle w:val="StyleUnderline"/>
        </w:rPr>
        <w:t>is certainly non-trivial</w:t>
      </w:r>
      <w:r w:rsidRPr="00B8585F">
        <w:t xml:space="preserve">,” said economist Christopher Decker of the University of Nebraska at Omaha. “One of the big stories in … a lot of Midwestern states is … people leaving rural areas … </w:t>
      </w:r>
      <w:r w:rsidRPr="00B8585F">
        <w:rPr>
          <w:rStyle w:val="StyleUnderline"/>
        </w:rPr>
        <w:t>To remain vibrant economic centers, you need a labor force</w:t>
      </w:r>
      <w:r w:rsidRPr="00B8585F">
        <w:t>.”2</w:t>
      </w:r>
    </w:p>
    <w:p w14:paraId="217D3838" w14:textId="77777777" w:rsidR="008D6A88" w:rsidRPr="00B8585F" w:rsidRDefault="008D6A88" w:rsidP="008D6A88">
      <w:pPr>
        <w:pStyle w:val="Heading3"/>
        <w:rPr>
          <w:sz w:val="28"/>
        </w:rPr>
      </w:pPr>
      <w:bookmarkStart w:id="14" w:name="_Toc423183759"/>
      <w:r w:rsidRPr="00B8585F">
        <w:rPr>
          <w:sz w:val="28"/>
        </w:rPr>
        <w:t>Housing</w:t>
      </w:r>
      <w:r w:rsidR="00E530BC">
        <w:rPr>
          <w:sz w:val="28"/>
        </w:rPr>
        <w:t xml:space="preserve"> internal</w:t>
      </w:r>
      <w:bookmarkEnd w:id="14"/>
    </w:p>
    <w:p w14:paraId="5BE29296" w14:textId="77777777" w:rsidR="00855759" w:rsidRPr="00B8585F" w:rsidRDefault="00855759" w:rsidP="00534370">
      <w:pPr>
        <w:pStyle w:val="Heading4"/>
      </w:pPr>
      <w:r w:rsidRPr="00B8585F">
        <w:t>Housing market is on the brink and key to recovery</w:t>
      </w:r>
    </w:p>
    <w:p w14:paraId="1E1E60F5" w14:textId="77777777" w:rsidR="00855759" w:rsidRPr="00B8585F" w:rsidRDefault="00855759" w:rsidP="00855759">
      <w:r w:rsidRPr="00B8585F">
        <w:t xml:space="preserve">Sam </w:t>
      </w:r>
      <w:r w:rsidRPr="00B8585F">
        <w:rPr>
          <w:rStyle w:val="Style13ptBold"/>
          <w:sz w:val="28"/>
        </w:rPr>
        <w:t>Hughes</w:t>
      </w:r>
      <w:r w:rsidRPr="00B8585F">
        <w:t>, 3-17-</w:t>
      </w:r>
      <w:r w:rsidRPr="00B8585F">
        <w:rPr>
          <w:rStyle w:val="Style13ptBold"/>
          <w:sz w:val="28"/>
        </w:rPr>
        <w:t>2012</w:t>
      </w:r>
      <w:r w:rsidRPr="00B8585F">
        <w:t xml:space="preserve">, "A Strong Housing Market Is Critical to Our Economic Recovery," name, </w:t>
      </w:r>
      <w:hyperlink r:id="rId14" w:history="1">
        <w:r w:rsidRPr="00B8585F">
          <w:rPr>
            <w:rStyle w:val="Hyperlink"/>
          </w:rPr>
          <w:t>https://www.americanprogress.org/issues/housing/news/2012/11/15/45042/a-strong-housing-market-is-critical-to-our-economic-recovery/</w:t>
        </w:r>
      </w:hyperlink>
    </w:p>
    <w:p w14:paraId="0E7A5007" w14:textId="77777777" w:rsidR="00855759" w:rsidRPr="003876E9" w:rsidRDefault="00855759" w:rsidP="00855759">
      <w:pPr>
        <w:rPr>
          <w:sz w:val="16"/>
        </w:rPr>
      </w:pPr>
      <w:r w:rsidRPr="003876E9">
        <w:rPr>
          <w:sz w:val="16"/>
        </w:rPr>
        <w:t xml:space="preserve">Some economists and experts are pushing the notion that the key to </w:t>
      </w:r>
      <w:r w:rsidRPr="00B8585F">
        <w:rPr>
          <w:rStyle w:val="StyleUnderline"/>
        </w:rPr>
        <w:t>a strong housing market is a strong economy</w:t>
      </w:r>
      <w:r w:rsidRPr="003876E9">
        <w:rPr>
          <w:sz w:val="16"/>
        </w:rPr>
        <w:t xml:space="preserve">. They argue that we don’t need specific policies to address the housing crisis, and instead should focus only on policies that grow the broader economy and create jobs. They’re wrong. In reality, </w:t>
      </w:r>
      <w:r w:rsidRPr="00B8585F">
        <w:rPr>
          <w:rStyle w:val="StyleUnderline"/>
        </w:rPr>
        <w:t>the housing market is where the Great Recession of 2007­–2009 began and we’re not likely to see a robust economic recovery until the housing market heals</w:t>
      </w:r>
      <w:r w:rsidRPr="003876E9">
        <w:rPr>
          <w:sz w:val="16"/>
        </w:rPr>
        <w:t xml:space="preserve">. We’re beginning to see the early stages of a housing recovery with the housing sector finally starting to contribute positively to economic growth, but the housing market remains far from healthy. Below are six reasons why lawmakers need to focus on housing to help spur further growth, rather than ignore this important business sector and hope for the best: </w:t>
      </w:r>
      <w:r w:rsidRPr="00B8585F">
        <w:rPr>
          <w:rStyle w:val="StyleUnderline"/>
        </w:rPr>
        <w:t>Housing booms lead the way to broader economic growth,</w:t>
      </w:r>
      <w:r w:rsidRPr="003876E9">
        <w:rPr>
          <w:sz w:val="16"/>
        </w:rPr>
        <w:t xml:space="preserve"> not vice versa. During our three previous recessions—in 1980, 1991, and 2001—residential investment led the way to recovery, growing more than 30 percent on average in the first years of the recovery. Despite recent gains, the housing market has so far lagged behind growth in the broader economy, translating into billions of dollars in lost economic output and millions of missing jobs. If </w:t>
      </w:r>
      <w:r w:rsidRPr="00B8585F">
        <w:rPr>
          <w:rStyle w:val="StyleUnderline"/>
        </w:rPr>
        <w:t>home construction</w:t>
      </w:r>
      <w:r w:rsidRPr="003876E9">
        <w:rPr>
          <w:sz w:val="16"/>
        </w:rPr>
        <w:t xml:space="preserve"> were near its historic norm, it </w:t>
      </w:r>
      <w:r w:rsidRPr="00B8585F">
        <w:rPr>
          <w:rStyle w:val="StyleUnderline"/>
        </w:rPr>
        <w:t xml:space="preserve">would create an </w:t>
      </w:r>
      <w:r w:rsidRPr="00B8585F">
        <w:rPr>
          <w:rStyle w:val="Emphasis"/>
        </w:rPr>
        <w:t>additional 3 million jobs</w:t>
      </w:r>
      <w:r w:rsidRPr="003876E9">
        <w:rPr>
          <w:sz w:val="16"/>
        </w:rPr>
        <w:t xml:space="preserve">. The </w:t>
      </w:r>
      <w:r w:rsidRPr="00B8585F">
        <w:rPr>
          <w:rStyle w:val="StyleUnderline"/>
        </w:rPr>
        <w:t xml:space="preserve">housing sector traditionally accounts for roughly </w:t>
      </w:r>
      <w:r w:rsidRPr="00B8585F">
        <w:rPr>
          <w:rStyle w:val="Emphasis"/>
        </w:rPr>
        <w:t>one-fifth of the U.S. economy</w:t>
      </w:r>
      <w:r w:rsidRPr="003876E9">
        <w:rPr>
          <w:sz w:val="16"/>
        </w:rPr>
        <w:t xml:space="preserve">, but construction on new homes today is currently about half of the historic norm. Since each home built creates three new full-time jobs and $90,000 in tax revenue, </w:t>
      </w:r>
      <w:r w:rsidRPr="00B8585F">
        <w:rPr>
          <w:rStyle w:val="StyleUnderline"/>
        </w:rPr>
        <w:t xml:space="preserve">an upturn in home construction would be a </w:t>
      </w:r>
      <w:r w:rsidRPr="00B8585F">
        <w:rPr>
          <w:rStyle w:val="Emphasis"/>
        </w:rPr>
        <w:t>significant boost for the economy</w:t>
      </w:r>
      <w:r w:rsidRPr="00B8585F">
        <w:rPr>
          <w:rStyle w:val="StyleUnderline"/>
        </w:rPr>
        <w:t xml:space="preserve"> and alleviate</w:t>
      </w:r>
      <w:r w:rsidRPr="003876E9">
        <w:rPr>
          <w:sz w:val="16"/>
        </w:rPr>
        <w:t xml:space="preserve"> some </w:t>
      </w:r>
      <w:r w:rsidRPr="00B8585F">
        <w:rPr>
          <w:rStyle w:val="StyleUnderline"/>
        </w:rPr>
        <w:t xml:space="preserve">pressure on </w:t>
      </w:r>
      <w:r w:rsidRPr="00B8585F">
        <w:rPr>
          <w:rStyle w:val="Emphasis"/>
        </w:rPr>
        <w:t>state</w:t>
      </w:r>
      <w:r w:rsidRPr="003876E9">
        <w:rPr>
          <w:sz w:val="16"/>
        </w:rPr>
        <w:t xml:space="preserve"> and local </w:t>
      </w:r>
      <w:r w:rsidRPr="00B8585F">
        <w:rPr>
          <w:rStyle w:val="Emphasis"/>
        </w:rPr>
        <w:t>budgets</w:t>
      </w:r>
      <w:r w:rsidRPr="003876E9">
        <w:rPr>
          <w:sz w:val="16"/>
        </w:rPr>
        <w:t xml:space="preserve">. Demand for homes is down primarily because of tight lending standards, not the economy. According to a recent survey from Fannie Mae, 72 percent of Americans believe that now is a good time to buy a home, but many are having a hard time getting approved for a home loan, thanks to excessively tight credit standards at banks. In August 2012 a typical rejected applicant for a Fannie- or Freddie-backed loan had a FICO credit score of 734 and a down payment of 19 percent. Data show that more than 50 percent of credit scores are below 734. Consumer spending will not come back until housing recovers. High-debt households generally consume 15 percent less than low-debt households. In particular, underwater borrowers—those who owe more on their house than their house is worth—spend less on home maintenance and renovations, chilling demand in home-related industries. Lack of home equity constrains small-business formation and investment. Roughly one in four small-business owners uses home equity as a source of capital or collateral. Each foreclosure results in enormous spillover costs to investors, borrowers, and local communities. Foreclosures not only harm borrowers and investors but they also devastate communities. One recent study estimates that spillover costs of foreclosures have reached nearly $2 trillion. Plus, each vacant home brings down the value of neighboring homes by more than $20,000, costs state and local governments $34,000 in tax revenues and associated services, and can also become a hotbed for crime and other social problems. </w:t>
      </w:r>
      <w:r w:rsidRPr="00B8585F">
        <w:rPr>
          <w:rStyle w:val="StyleUnderline"/>
        </w:rPr>
        <w:t xml:space="preserve">Fixing our housing problems </w:t>
      </w:r>
      <w:r w:rsidRPr="003876E9">
        <w:rPr>
          <w:sz w:val="16"/>
        </w:rPr>
        <w:t xml:space="preserve">will not be easy but it </w:t>
      </w:r>
      <w:r w:rsidRPr="00B8585F">
        <w:rPr>
          <w:rStyle w:val="StyleUnderline"/>
        </w:rPr>
        <w:t xml:space="preserve">is </w:t>
      </w:r>
      <w:r w:rsidRPr="00B8585F">
        <w:rPr>
          <w:rStyle w:val="Emphasis"/>
        </w:rPr>
        <w:t>crucial to our economic recovery</w:t>
      </w:r>
      <w:r w:rsidRPr="003876E9">
        <w:rPr>
          <w:sz w:val="16"/>
        </w:rPr>
        <w:t>. With that in mind, policymakers should stop waiting for the housing sector to fix itself and should put in place policies to get the market back to full strength.</w:t>
      </w:r>
    </w:p>
    <w:p w14:paraId="055CD8CA" w14:textId="77777777" w:rsidR="008D6A88" w:rsidRPr="00B8585F" w:rsidRDefault="008D6A88" w:rsidP="008D6A88">
      <w:pPr>
        <w:pStyle w:val="Heading3"/>
      </w:pPr>
      <w:bookmarkStart w:id="15" w:name="_Toc423183760"/>
      <w:r w:rsidRPr="00B8585F">
        <w:t>Agriculture</w:t>
      </w:r>
      <w:r w:rsidR="00585B3E">
        <w:t xml:space="preserve"> internal</w:t>
      </w:r>
      <w:bookmarkEnd w:id="15"/>
    </w:p>
    <w:p w14:paraId="55F5725B" w14:textId="77777777" w:rsidR="008D6A88" w:rsidRPr="00B8585F" w:rsidRDefault="008D6A88" w:rsidP="00534370">
      <w:pPr>
        <w:pStyle w:val="Heading4"/>
      </w:pPr>
      <w:r w:rsidRPr="00B8585F">
        <w:t>Agriculture is key to economy – resolving labor shortages means we can meet demand for exports</w:t>
      </w:r>
    </w:p>
    <w:p w14:paraId="4430F702" w14:textId="77777777" w:rsidR="008D6A88" w:rsidRPr="00B8585F" w:rsidRDefault="008D6A88" w:rsidP="008D6A88">
      <w:pPr>
        <w:rPr>
          <w:sz w:val="14"/>
        </w:rPr>
      </w:pPr>
      <w:r w:rsidRPr="00B8585F">
        <w:rPr>
          <w:sz w:val="14"/>
        </w:rPr>
        <w:t xml:space="preserve">Amy </w:t>
      </w:r>
      <w:r w:rsidRPr="00B8585F">
        <w:rPr>
          <w:rStyle w:val="Style13ptBold"/>
          <w:sz w:val="24"/>
        </w:rPr>
        <w:t>Klobuchar</w:t>
      </w:r>
      <w:r w:rsidRPr="00B8585F">
        <w:rPr>
          <w:sz w:val="14"/>
        </w:rPr>
        <w:t xml:space="preserve">, vice chair of the United States Congress Joint Economic Committee, September </w:t>
      </w:r>
      <w:r w:rsidRPr="00B8585F">
        <w:rPr>
          <w:rStyle w:val="Style13ptBold"/>
          <w:sz w:val="24"/>
        </w:rPr>
        <w:t>2013</w:t>
      </w:r>
      <w:r w:rsidRPr="00B8585F">
        <w:rPr>
          <w:sz w:val="14"/>
        </w:rPr>
        <w:t>, THE ECONOMIC CONTRIBUTION OF AMERICA’S FARMERS AND THE IMPORTANCE OF AGRICULTURAL EXPORTS, report published by the United States Congress Joint Economic Committee</w:t>
      </w:r>
    </w:p>
    <w:p w14:paraId="2580DB6C" w14:textId="77777777" w:rsidR="008D6A88" w:rsidRPr="00B8585F" w:rsidRDefault="008D6A88" w:rsidP="008D6A88">
      <w:pPr>
        <w:rPr>
          <w:sz w:val="14"/>
        </w:rPr>
      </w:pPr>
      <w:r w:rsidRPr="00B8585F">
        <w:rPr>
          <w:sz w:val="14"/>
        </w:rPr>
        <w:t xml:space="preserve">America’s </w:t>
      </w:r>
      <w:r w:rsidRPr="00B8585F">
        <w:rPr>
          <w:rStyle w:val="StyleUnderline"/>
          <w:sz w:val="20"/>
          <w:szCs w:val="20"/>
        </w:rPr>
        <w:t>farmers and ranchers make an important contribution to the U.S. economy by ensuring a safe and reliable food supply, improving energy security and supporting job growth and economic development</w:t>
      </w:r>
      <w:r w:rsidRPr="00B8585F">
        <w:rPr>
          <w:sz w:val="14"/>
        </w:rPr>
        <w:t xml:space="preserve">. </w:t>
      </w:r>
      <w:r w:rsidRPr="00B8585F">
        <w:rPr>
          <w:rStyle w:val="StyleUnderline"/>
          <w:sz w:val="20"/>
          <w:szCs w:val="20"/>
        </w:rPr>
        <w:t>Agriculture is particularly important to the economies of small towns and rural areas</w:t>
      </w:r>
      <w:r w:rsidRPr="00B8585F">
        <w:rPr>
          <w:sz w:val="14"/>
        </w:rPr>
        <w:t xml:space="preserve">, where </w:t>
      </w:r>
      <w:r w:rsidRPr="00B8585F">
        <w:rPr>
          <w:rStyle w:val="StyleUnderline"/>
          <w:sz w:val="20"/>
          <w:szCs w:val="20"/>
        </w:rPr>
        <w:t xml:space="preserve">farming supports a number of sectors, from farm machinery manufacturers to food processing companies. </w:t>
      </w:r>
      <w:r w:rsidRPr="00B8585F">
        <w:rPr>
          <w:sz w:val="14"/>
        </w:rPr>
        <w:t xml:space="preserve">Because of increasing agricultural productivity, access to world markets will be critical to the industry’s continued success. Ninety-five percent of the world’s potential consumers live outside of the United States, and population growth in the decades ahead will be concentrated in developing countries.1 As these countries grow and their citizens’ incomes rise, their demand for meat, dairy and other agricultural products will increase. 2 This report discusses the contribution of farmers and ranchers to the U.S. economy. It describes the critical role of agricultural exports and the opportunities and challenges agricultural exporters face. It concludes by outlining several policy recommendations designed to facilitate agricultural export opportunities and amplify the already significant economic impact of America’s farmers. </w:t>
      </w:r>
      <w:r w:rsidRPr="00B8585F">
        <w:rPr>
          <w:rStyle w:val="StyleUnderline"/>
          <w:sz w:val="20"/>
          <w:szCs w:val="20"/>
        </w:rPr>
        <w:t xml:space="preserve">U.S. farmers, ranchers and food producers are wellpositioned to capture an increasing share of the growing world market for agricultural products. The United States is the world’s leading exporter of agricultural products.3 </w:t>
      </w:r>
      <w:r w:rsidRPr="00B8585F">
        <w:rPr>
          <w:sz w:val="14"/>
        </w:rPr>
        <w:t xml:space="preserve">At $141.3 billion, </w:t>
      </w:r>
      <w:r w:rsidRPr="00B8585F">
        <w:rPr>
          <w:rStyle w:val="StyleUnderline"/>
          <w:sz w:val="20"/>
          <w:szCs w:val="20"/>
        </w:rPr>
        <w:t>agricultural exports made up 10% of U.S. exports in 2012</w:t>
      </w:r>
      <w:r w:rsidRPr="00B8585F">
        <w:rPr>
          <w:sz w:val="14"/>
        </w:rPr>
        <w:t xml:space="preserve">. Since 1960, the United States has posted a trade surplus in agriculture. Last year, this surplus totaled $38.5 billion.5 </w:t>
      </w:r>
      <w:r w:rsidRPr="00B8585F">
        <w:rPr>
          <w:rStyle w:val="StyleUnderline"/>
          <w:sz w:val="20"/>
          <w:szCs w:val="20"/>
        </w:rPr>
        <w:t xml:space="preserve">Capturing a growing share of the world market for agricultural products will benefit the entire economy. Agricultural exports currently support nearly one million jobs </w:t>
      </w:r>
      <w:r w:rsidRPr="00B8585F">
        <w:rPr>
          <w:sz w:val="14"/>
        </w:rPr>
        <w:t xml:space="preserve">across the country.6 </w:t>
      </w:r>
      <w:r w:rsidRPr="00B8585F">
        <w:rPr>
          <w:rStyle w:val="StyleUnderline"/>
          <w:sz w:val="20"/>
          <w:szCs w:val="20"/>
        </w:rPr>
        <w:t>Despite recent success, challenges remain for U.S. agriculture</w:t>
      </w:r>
      <w:r w:rsidRPr="00B8585F">
        <w:rPr>
          <w:sz w:val="14"/>
        </w:rPr>
        <w:t xml:space="preserve">, including uncertainty about future farm policy. U.S. agricultural exporters often confront barriers imposed by countries that keep U.S. products from reaching their target markets. Small and beginning farmers, ranchers and processors may face added burdens in navigating the complexities involved in exporting their products. America’s deteriorating transportation infrastructure and </w:t>
      </w:r>
      <w:r w:rsidRPr="00B8585F">
        <w:rPr>
          <w:rStyle w:val="StyleUnderline"/>
          <w:sz w:val="20"/>
          <w:szCs w:val="20"/>
        </w:rPr>
        <w:t xml:space="preserve">uncertainty regarding the agricultural workforce because of unsettled immigration policy add to the challenges facing agricultural exporters. Addressing these challenges will benefit U.S. agriculture and the economy overall. </w:t>
      </w:r>
      <w:r w:rsidRPr="00B8585F">
        <w:rPr>
          <w:sz w:val="14"/>
        </w:rPr>
        <w:t xml:space="preserve">The Economic Impact of U.S. Agriculture The United States has a robust farm economy. Last year, total farm cash receipts exceeded $390 billion, including $219.6 billion in cash receipts for crops and $171.7 billion in cash receipts for livestock and related products. 7 Some products such as wheat, coarse grains, cotton and soybeans are sold in bulk either in the United States or abroad, while most others undergo various levels of processing. Wheat flour, soybean oil, meats, cereals and dairy products are examples of products that receive additional processing prior to their final sale. After accounting for production expenses, net farm income totaled $112.8 billion in 2012, about 125% higher than a decade prior.8 </w:t>
      </w:r>
      <w:r w:rsidRPr="00B8585F">
        <w:rPr>
          <w:rStyle w:val="StyleUnderline"/>
          <w:sz w:val="20"/>
          <w:szCs w:val="20"/>
        </w:rPr>
        <w:t>A successful agricultural sector supports economic growth overall</w:t>
      </w:r>
      <w:r w:rsidRPr="00B8585F">
        <w:rPr>
          <w:sz w:val="14"/>
        </w:rPr>
        <w:t xml:space="preserve">. By producing a wide variety of foods inexpensively, including fruits, vegetables, grains, meat and dairy products, </w:t>
      </w:r>
      <w:r w:rsidRPr="00B8585F">
        <w:rPr>
          <w:rStyle w:val="StyleUnderline"/>
          <w:sz w:val="20"/>
          <w:szCs w:val="20"/>
        </w:rPr>
        <w:t xml:space="preserve">America’s farmers and ranchers ensure a safe and reliable domestic food supply. </w:t>
      </w:r>
      <w:r w:rsidRPr="00B8585F">
        <w:rPr>
          <w:sz w:val="14"/>
        </w:rPr>
        <w:t xml:space="preserve">This sector also improves U.S. energy security and reduces dependence on foreign oil through the production of biofuels and the development of other alternative sources of energy. These new sources of energy can help reduce costs for businesses and consumers. For example, some studies have found that an increased supply of biofuels reduces gas prices, especially as biofuel production technology improves. 9 </w:t>
      </w:r>
      <w:r w:rsidRPr="00B8585F">
        <w:rPr>
          <w:rStyle w:val="StyleUnderline"/>
          <w:sz w:val="20"/>
          <w:szCs w:val="20"/>
        </w:rPr>
        <w:t>A healthy farm economy is especially important to small towns and rural areas</w:t>
      </w:r>
      <w:r w:rsidRPr="00B8585F">
        <w:rPr>
          <w:sz w:val="14"/>
        </w:rPr>
        <w:t xml:space="preserve">. 10 Farmers and ranchers invest in their operations, supporting jobs in farm machinery manufacturing and other industries, and they purchase goods and services from local businesses. </w:t>
      </w:r>
      <w:r w:rsidRPr="00B8585F">
        <w:rPr>
          <w:rStyle w:val="StyleUnderline"/>
          <w:sz w:val="20"/>
          <w:szCs w:val="20"/>
        </w:rPr>
        <w:t>High levels of farm production, in turn, improve the prospects for downstream businesses such as food processing companies and biofuel refineries.</w:t>
      </w:r>
      <w:r w:rsidRPr="00B8585F">
        <w:rPr>
          <w:sz w:val="14"/>
        </w:rPr>
        <w:t xml:space="preserve"> </w:t>
      </w:r>
      <w:r w:rsidRPr="00B8585F">
        <w:rPr>
          <w:rStyle w:val="StyleUnderline"/>
          <w:sz w:val="20"/>
          <w:szCs w:val="20"/>
        </w:rPr>
        <w:t>Businesses up and down the agricultural product supply chain have benefited in recent years as a result of the strong agricultural economy</w:t>
      </w:r>
      <w:r w:rsidRPr="00B8585F">
        <w:rPr>
          <w:sz w:val="14"/>
        </w:rPr>
        <w:t>.11 An increase in sales of organic, specialty and bio-based products, as well as a recent expansion of agritourism, has contributed to this success.12</w:t>
      </w:r>
    </w:p>
    <w:p w14:paraId="5B6E93F3" w14:textId="77777777" w:rsidR="003876E9" w:rsidRDefault="003876E9">
      <w:pPr>
        <w:rPr>
          <w:rFonts w:eastAsiaTheme="majorEastAsia" w:cstheme="majorBidi"/>
          <w:b/>
          <w:iCs/>
          <w:sz w:val="26"/>
        </w:rPr>
      </w:pPr>
      <w:r>
        <w:br w:type="page"/>
      </w:r>
    </w:p>
    <w:p w14:paraId="3C2EC9B0" w14:textId="77777777" w:rsidR="008D6A88" w:rsidRPr="00B8585F" w:rsidRDefault="008D6A88" w:rsidP="00534370">
      <w:pPr>
        <w:pStyle w:val="Heading4"/>
      </w:pPr>
      <w:r w:rsidRPr="00B8585F">
        <w:t>Agricultural exports underpin U.S. economic recovery</w:t>
      </w:r>
    </w:p>
    <w:p w14:paraId="69FC3ACE" w14:textId="77777777" w:rsidR="008D6A88" w:rsidRPr="00B8585F" w:rsidRDefault="008D6A88" w:rsidP="008D6A88">
      <w:pPr>
        <w:rPr>
          <w:sz w:val="14"/>
        </w:rPr>
      </w:pPr>
      <w:r w:rsidRPr="00B8585F">
        <w:rPr>
          <w:sz w:val="14"/>
        </w:rPr>
        <w:t xml:space="preserve">Jason </w:t>
      </w:r>
      <w:r w:rsidRPr="00B8585F">
        <w:rPr>
          <w:rStyle w:val="Style13ptBold"/>
          <w:sz w:val="24"/>
        </w:rPr>
        <w:t>Furman</w:t>
      </w:r>
      <w:r w:rsidRPr="00B8585F">
        <w:rPr>
          <w:sz w:val="14"/>
        </w:rPr>
        <w:t xml:space="preserve">, Chairman, Council of Economic Advisers, July 23, </w:t>
      </w:r>
      <w:r w:rsidRPr="00B8585F">
        <w:rPr>
          <w:rStyle w:val="Style13ptBold"/>
          <w:sz w:val="24"/>
        </w:rPr>
        <w:t>2014</w:t>
      </w:r>
      <w:r w:rsidRPr="00B8585F">
        <w:rPr>
          <w:sz w:val="14"/>
        </w:rPr>
        <w:t>, “Rural America and the Role of Agriculture in the Broader Economy” Rural Opportunity Investment Conference</w:t>
      </w:r>
    </w:p>
    <w:p w14:paraId="0C68D0D3" w14:textId="77777777" w:rsidR="008D6A88" w:rsidRPr="00B8585F" w:rsidRDefault="008D6A88" w:rsidP="008D6A88">
      <w:pPr>
        <w:rPr>
          <w:sz w:val="14"/>
        </w:rPr>
      </w:pPr>
      <w:r w:rsidRPr="00B8585F">
        <w:rPr>
          <w:sz w:val="14"/>
        </w:rPr>
        <w:t xml:space="preserve">But two of the areas that are particularly important that I’ll be talking about in the context of the rural economy are investment, where we’ve seen businesses with very large cash flows, with very good equity valuations, but that not translating as much into the magnitudes of investment that we need for overall growth. And </w:t>
      </w:r>
      <w:r w:rsidRPr="00B8585F">
        <w:rPr>
          <w:rStyle w:val="StyleUnderline"/>
          <w:sz w:val="20"/>
          <w:szCs w:val="20"/>
        </w:rPr>
        <w:t>exports</w:t>
      </w:r>
      <w:r w:rsidRPr="00B8585F">
        <w:rPr>
          <w:sz w:val="14"/>
        </w:rPr>
        <w:t xml:space="preserve">, which </w:t>
      </w:r>
      <w:r w:rsidRPr="00B8585F">
        <w:rPr>
          <w:rStyle w:val="StyleUnderline"/>
          <w:sz w:val="20"/>
          <w:szCs w:val="20"/>
        </w:rPr>
        <w:t>were a big driver of the overall economic recovery</w:t>
      </w:r>
      <w:r w:rsidRPr="00B8585F">
        <w:rPr>
          <w:sz w:val="14"/>
        </w:rPr>
        <w:t xml:space="preserve">, but slowed dramatically with the Eurozone crisis, have started to pick up, but have still had their bumps up and down. And that’s another place that I’ll come back to in terms of the rural economy. Now overall, everything I’m describing is part of our recovery from the worst recession since the 1930s, and </w:t>
      </w:r>
      <w:r w:rsidRPr="00B8585F">
        <w:rPr>
          <w:rStyle w:val="StyleUnderline"/>
          <w:sz w:val="20"/>
          <w:szCs w:val="20"/>
        </w:rPr>
        <w:t>more work</w:t>
      </w:r>
      <w:r w:rsidRPr="00B8585F">
        <w:rPr>
          <w:sz w:val="14"/>
        </w:rPr>
        <w:t xml:space="preserve"> that </w:t>
      </w:r>
      <w:r w:rsidRPr="00B8585F">
        <w:rPr>
          <w:rStyle w:val="StyleUnderline"/>
          <w:sz w:val="20"/>
          <w:szCs w:val="20"/>
        </w:rPr>
        <w:t>needs to be done.</w:t>
      </w:r>
      <w:r w:rsidRPr="00B8585F">
        <w:rPr>
          <w:sz w:val="14"/>
        </w:rPr>
        <w:t xml:space="preserve"> </w:t>
      </w:r>
      <w:r w:rsidRPr="00B8585F">
        <w:rPr>
          <w:rStyle w:val="StyleUnderline"/>
          <w:sz w:val="20"/>
          <w:szCs w:val="20"/>
        </w:rPr>
        <w:t xml:space="preserve">The agricultural sector really has been at the </w:t>
      </w:r>
      <w:r w:rsidRPr="00B8585F">
        <w:rPr>
          <w:rStyle w:val="Emphasis"/>
          <w:sz w:val="20"/>
        </w:rPr>
        <w:t>forefront</w:t>
      </w:r>
      <w:r w:rsidRPr="00B8585F">
        <w:rPr>
          <w:rStyle w:val="StyleUnderline"/>
          <w:sz w:val="20"/>
          <w:szCs w:val="20"/>
        </w:rPr>
        <w:t xml:space="preserve"> of </w:t>
      </w:r>
      <w:r w:rsidRPr="00B8585F">
        <w:rPr>
          <w:sz w:val="14"/>
        </w:rPr>
        <w:t xml:space="preserve">a lot of </w:t>
      </w:r>
      <w:r w:rsidRPr="00B8585F">
        <w:rPr>
          <w:rStyle w:val="StyleUnderline"/>
          <w:sz w:val="20"/>
          <w:szCs w:val="20"/>
        </w:rPr>
        <w:t>this recovery</w:t>
      </w:r>
      <w:r w:rsidRPr="00B8585F">
        <w:rPr>
          <w:sz w:val="14"/>
        </w:rPr>
        <w:t xml:space="preserve">. </w:t>
      </w:r>
      <w:r w:rsidRPr="00B8585F">
        <w:rPr>
          <w:rStyle w:val="StyleUnderline"/>
          <w:sz w:val="20"/>
          <w:szCs w:val="20"/>
        </w:rPr>
        <w:t>Agricultural value added has grown 20 percent in real terms during the recovery</w:t>
      </w:r>
      <w:r w:rsidRPr="00B8585F">
        <w:rPr>
          <w:sz w:val="14"/>
        </w:rPr>
        <w:t xml:space="preserve"> – that compares with an overall 11 percent increase in real GDP, an 18 percent growth in manufacturing, and a 7 percent growth in finance, insurance, and real estate. </w:t>
      </w:r>
      <w:r w:rsidRPr="00B8585F">
        <w:rPr>
          <w:rStyle w:val="StyleUnderline"/>
          <w:sz w:val="20"/>
          <w:szCs w:val="20"/>
        </w:rPr>
        <w:t>The agricultural sector</w:t>
      </w:r>
      <w:r w:rsidRPr="00B8585F">
        <w:rPr>
          <w:sz w:val="14"/>
        </w:rPr>
        <w:t xml:space="preserve">, of course, </w:t>
      </w:r>
      <w:r w:rsidRPr="00B8585F">
        <w:rPr>
          <w:rStyle w:val="StyleUnderline"/>
          <w:sz w:val="20"/>
          <w:szCs w:val="20"/>
        </w:rPr>
        <w:t>extends beyond the farm business to include a range of related industries</w:t>
      </w:r>
      <w:r w:rsidRPr="00B8585F">
        <w:rPr>
          <w:sz w:val="14"/>
        </w:rPr>
        <w:t xml:space="preserve">. In 2012, the output of America’s </w:t>
      </w:r>
      <w:r w:rsidRPr="00B8585F">
        <w:rPr>
          <w:rStyle w:val="StyleUnderline"/>
          <w:sz w:val="20"/>
          <w:szCs w:val="20"/>
        </w:rPr>
        <w:t>farms contributed $167 billion to our GDP</w:t>
      </w:r>
      <w:r w:rsidRPr="00B8585F">
        <w:rPr>
          <w:sz w:val="14"/>
        </w:rPr>
        <w:t xml:space="preserve">, but the </w:t>
      </w:r>
      <w:r w:rsidRPr="00B8585F">
        <w:rPr>
          <w:rStyle w:val="StyleUnderline"/>
          <w:sz w:val="20"/>
          <w:szCs w:val="20"/>
        </w:rPr>
        <w:t>overall contribution of the agricultural sector is many multiples of this. A lot of sectors</w:t>
      </w:r>
      <w:r w:rsidRPr="00B8585F">
        <w:rPr>
          <w:sz w:val="14"/>
        </w:rPr>
        <w:t xml:space="preserve"> of the economy </w:t>
      </w:r>
      <w:r w:rsidRPr="00B8585F">
        <w:rPr>
          <w:rStyle w:val="StyleUnderline"/>
          <w:sz w:val="20"/>
          <w:szCs w:val="20"/>
        </w:rPr>
        <w:t>use agricultural products as inputs to contribute additional value to the economy</w:t>
      </w:r>
      <w:r w:rsidRPr="00B8585F">
        <w:rPr>
          <w:sz w:val="14"/>
        </w:rPr>
        <w:t xml:space="preserve"> – for example in food production, restaurant services, and clothing. Farm services and food processing, which are also disproportionately located in non-metropolitan counties, are near historic levels, having rebounded by 17 percent since 2009. </w:t>
      </w:r>
      <w:r w:rsidRPr="00B8585F">
        <w:rPr>
          <w:rStyle w:val="StyleUnderline"/>
          <w:sz w:val="20"/>
          <w:szCs w:val="20"/>
        </w:rPr>
        <w:t>Farm production inputs, such as machinery and fertilizer, benefit from strong farm inputs and increasing demand for expanded production</w:t>
      </w:r>
      <w:r w:rsidRPr="00B8585F">
        <w:rPr>
          <w:sz w:val="14"/>
        </w:rPr>
        <w:t xml:space="preserve">. In fact, if you look at all these sectors together – </w:t>
      </w:r>
      <w:r w:rsidRPr="00B8585F">
        <w:rPr>
          <w:rStyle w:val="StyleUnderline"/>
          <w:sz w:val="20"/>
          <w:szCs w:val="20"/>
        </w:rPr>
        <w:t>the entire input-output matrix</w:t>
      </w:r>
      <w:r w:rsidRPr="00B8585F">
        <w:rPr>
          <w:sz w:val="14"/>
        </w:rPr>
        <w:t xml:space="preserve"> for this area instead of the $167 billion of GDP you’re looking at directly – it </w:t>
      </w:r>
      <w:r w:rsidRPr="00B8585F">
        <w:rPr>
          <w:rStyle w:val="StyleUnderline"/>
          <w:sz w:val="20"/>
          <w:szCs w:val="20"/>
        </w:rPr>
        <w:t>multiplies to $866 billion of annual GDP</w:t>
      </w:r>
      <w:r w:rsidRPr="00B8585F">
        <w:rPr>
          <w:sz w:val="14"/>
        </w:rPr>
        <w:t xml:space="preserve">. </w:t>
      </w:r>
      <w:r w:rsidRPr="00B8585F">
        <w:rPr>
          <w:rStyle w:val="StyleUnderline"/>
          <w:sz w:val="20"/>
          <w:szCs w:val="20"/>
        </w:rPr>
        <w:t>Strength in agricultural production also supports other sectors of the economy</w:t>
      </w:r>
      <w:r w:rsidRPr="00B8585F">
        <w:rPr>
          <w:sz w:val="14"/>
        </w:rPr>
        <w:t xml:space="preserve">. In broad terms, </w:t>
      </w:r>
      <w:r w:rsidRPr="00B8585F">
        <w:rPr>
          <w:rStyle w:val="StyleUnderline"/>
          <w:sz w:val="20"/>
          <w:szCs w:val="20"/>
        </w:rPr>
        <w:t>the U.S. agriculture industry supports one out of every twelve jobs</w:t>
      </w:r>
      <w:r w:rsidRPr="00B8585F">
        <w:rPr>
          <w:sz w:val="14"/>
        </w:rPr>
        <w:t xml:space="preserve"> in the </w:t>
      </w:r>
      <w:r w:rsidRPr="00B8585F">
        <w:rPr>
          <w:rStyle w:val="StyleUnderline"/>
          <w:sz w:val="20"/>
          <w:szCs w:val="20"/>
        </w:rPr>
        <w:t>economy, and is particularly important in rural areas</w:t>
      </w:r>
      <w:r w:rsidRPr="00B8585F">
        <w:rPr>
          <w:sz w:val="14"/>
        </w:rPr>
        <w:t xml:space="preserve">. An important part of our overall economic agenda in </w:t>
      </w:r>
      <w:r w:rsidRPr="00B8585F">
        <w:rPr>
          <w:rStyle w:val="StyleUnderline"/>
          <w:sz w:val="20"/>
          <w:szCs w:val="20"/>
        </w:rPr>
        <w:t>this administration is increasing our exports</w:t>
      </w:r>
      <w:r w:rsidRPr="00B8585F">
        <w:rPr>
          <w:sz w:val="14"/>
        </w:rPr>
        <w:t>, and we’re doing that in a variety of ways</w:t>
      </w:r>
      <w:r w:rsidRPr="00B8585F">
        <w:rPr>
          <w:rStyle w:val="StyleUnderline"/>
          <w:sz w:val="20"/>
          <w:szCs w:val="20"/>
        </w:rPr>
        <w:t>, including high-quality trade agreements with our pacific partners, with our European partners, as well as doing what we can to help businesses export more. This is very important in the agricultural sector, which saw a record high level of $141 billion of exports last year</w:t>
      </w:r>
      <w:r w:rsidRPr="00B8585F">
        <w:rPr>
          <w:sz w:val="14"/>
        </w:rPr>
        <w:t>, continuing the strongest five year period for agricultural exports in our nation’s history, and USDA projects that those exports will grow again this year. Overall, we care a lot about our trade balance, and right now our current account deficit is the smallest as a share of GDP since the 1990s, and part of what’s helping that happen is the surplus that we have in agricultural exports, as well as the fact that we have greatly narrowed our deficit in petroleum and energy more broadly.</w:t>
      </w:r>
    </w:p>
    <w:p w14:paraId="2C1FD5EB" w14:textId="77777777" w:rsidR="008D6A88" w:rsidRPr="00B8585F" w:rsidRDefault="008D6A88" w:rsidP="008D6A88">
      <w:pPr>
        <w:rPr>
          <w:sz w:val="14"/>
        </w:rPr>
      </w:pPr>
    </w:p>
    <w:p w14:paraId="5C5E52BD" w14:textId="77777777" w:rsidR="008D6A88" w:rsidRPr="00B8585F" w:rsidRDefault="008D6A88" w:rsidP="00534370">
      <w:pPr>
        <w:pStyle w:val="Heading4"/>
      </w:pPr>
      <w:r w:rsidRPr="00B8585F">
        <w:t>DAPA/DACA solves work authorization</w:t>
      </w:r>
    </w:p>
    <w:p w14:paraId="2999099C" w14:textId="77777777" w:rsidR="008D6A88" w:rsidRPr="00B8585F" w:rsidRDefault="008D6A88" w:rsidP="008D6A88">
      <w:pPr>
        <w:rPr>
          <w:sz w:val="14"/>
        </w:rPr>
      </w:pPr>
      <w:r w:rsidRPr="00B8585F">
        <w:rPr>
          <w:sz w:val="14"/>
        </w:rPr>
        <w:t xml:space="preserve">Shoba S. </w:t>
      </w:r>
      <w:r w:rsidRPr="00B8585F">
        <w:rPr>
          <w:rStyle w:val="Style13ptBold"/>
          <w:sz w:val="24"/>
        </w:rPr>
        <w:t>Wadhia</w:t>
      </w:r>
      <w:r w:rsidRPr="00B8585F">
        <w:rPr>
          <w:sz w:val="14"/>
        </w:rPr>
        <w:t xml:space="preserve">, Samuel Weiss Faculty Scholar and Clinical Professor of Law at Penn State Law, </w:t>
      </w:r>
      <w:r w:rsidRPr="00B8585F">
        <w:rPr>
          <w:rStyle w:val="Style13ptBold"/>
          <w:sz w:val="24"/>
        </w:rPr>
        <w:t>2015</w:t>
      </w:r>
      <w:r w:rsidRPr="00B8585F">
        <w:rPr>
          <w:sz w:val="14"/>
        </w:rPr>
        <w:t>. "The History of Prosecutorial Discretion in Immigration Law." American University Law Review 64</w:t>
      </w:r>
    </w:p>
    <w:p w14:paraId="6F125D31" w14:textId="77777777" w:rsidR="008D6A88" w:rsidRPr="003876E9" w:rsidRDefault="008D6A88" w:rsidP="00B330DF">
      <w:pPr>
        <w:rPr>
          <w:sz w:val="16"/>
        </w:rPr>
      </w:pPr>
      <w:r w:rsidRPr="003876E9">
        <w:rPr>
          <w:sz w:val="16"/>
        </w:rPr>
        <w:t xml:space="preserve">Beyond the legality and politics of the President’s executive actions is a real tension about whether programs like DACA and DAPA reflect good policy. Some of the sources for this strain stem partially from a fear about the potential size of the class to whom administrative relief would be provided and also from the negative image produced by a hostile Congress. Another source of tension relates to work permits. For some critics, the challenge to President Obama’s prosecutorial discretion programs lies with the ability it creates for beneficiaries of these programs to apply for work permits.77 The reality, however, is </w:t>
      </w:r>
      <w:r w:rsidRPr="00B330DF">
        <w:rPr>
          <w:rStyle w:val="StyleUnderline"/>
        </w:rPr>
        <w:t>that DHS and its predecessors have a long history of considering work authorization based on prosecutorial discretion</w:t>
      </w:r>
      <w:r w:rsidRPr="003876E9">
        <w:rPr>
          <w:sz w:val="16"/>
        </w:rPr>
        <w:t xml:space="preserve">. One sample size obtained through </w:t>
      </w:r>
      <w:r w:rsidRPr="00B330DF">
        <w:rPr>
          <w:rStyle w:val="StyleUnderline"/>
        </w:rPr>
        <w:t>FOIA reveals</w:t>
      </w:r>
      <w:r w:rsidRPr="003876E9">
        <w:rPr>
          <w:sz w:val="16"/>
        </w:rPr>
        <w:t xml:space="preserve"> that between June 2011 and June 2013, 17,040 </w:t>
      </w:r>
      <w:r w:rsidRPr="00B330DF">
        <w:rPr>
          <w:rStyle w:val="StyleUnderline"/>
        </w:rPr>
        <w:t>work authorization applications for noncitizens from more than 150 countries were based on a grant of traditional deferred action</w:t>
      </w:r>
      <w:r w:rsidRPr="003876E9">
        <w:rPr>
          <w:sz w:val="16"/>
        </w:rPr>
        <w:t>.78 Of the 17,040 applications, DHS granted 13,135 or seventy-seven percent.79 Indeed, questions about how many people should qualify for prosecutorial discretion, the kind of criteria that should be  used to determine eligibility for such protection, and whether the protection itself should be a form of deferred action that is accompanied by work authorization are all policy questions that predictably trigger great emotion—ranging from fear to compassion.</w:t>
      </w:r>
    </w:p>
    <w:p w14:paraId="2E8E117F" w14:textId="77777777" w:rsidR="008D6A88" w:rsidRPr="00B8585F" w:rsidRDefault="008D6A88" w:rsidP="008D6A88">
      <w:pPr>
        <w:pStyle w:val="Heading3"/>
      </w:pPr>
      <w:bookmarkStart w:id="16" w:name="_Toc423183761"/>
      <w:r w:rsidRPr="00B8585F">
        <w:t>Small Business</w:t>
      </w:r>
      <w:r w:rsidR="00585B3E">
        <w:t xml:space="preserve"> internal</w:t>
      </w:r>
      <w:bookmarkEnd w:id="16"/>
    </w:p>
    <w:p w14:paraId="1B41EFCF" w14:textId="77777777" w:rsidR="008D6A88" w:rsidRPr="00B8585F" w:rsidRDefault="008D6A88" w:rsidP="00534370">
      <w:pPr>
        <w:pStyle w:val="Heading4"/>
      </w:pPr>
      <w:r w:rsidRPr="00B8585F">
        <w:t>Small business in decline now – key to the economy</w:t>
      </w:r>
    </w:p>
    <w:p w14:paraId="4B99944B" w14:textId="77777777" w:rsidR="008D6A88" w:rsidRPr="00B8585F" w:rsidRDefault="008D6A88" w:rsidP="008D6A88">
      <w:r w:rsidRPr="00B8585F">
        <w:t xml:space="preserve"> Kaitlyn </w:t>
      </w:r>
      <w:r w:rsidRPr="00B8585F">
        <w:rPr>
          <w:rStyle w:val="Style13ptBold"/>
          <w:sz w:val="28"/>
        </w:rPr>
        <w:t>Clancy</w:t>
      </w:r>
      <w:r w:rsidRPr="00B8585F">
        <w:t xml:space="preserve">, </w:t>
      </w:r>
      <w:r w:rsidRPr="00B8585F">
        <w:rPr>
          <w:rStyle w:val="Style13ptBold"/>
          <w:sz w:val="28"/>
        </w:rPr>
        <w:t>6-11</w:t>
      </w:r>
      <w:r w:rsidRPr="00B8585F">
        <w:t>-2015, government relations intern at the Heartland Institute "Government Regulations Impact on Small Businesses," Somewhat Reasonable – a blog by the Heartland Institute, http://blog.heartland.org/2015/06/government-regulations-impact-on-small-businesses/</w:t>
      </w:r>
    </w:p>
    <w:p w14:paraId="5DDACEA5" w14:textId="77777777" w:rsidR="008D6A88" w:rsidRPr="00B8585F" w:rsidRDefault="008D6A88" w:rsidP="008D6A88">
      <w:r w:rsidRPr="00B8585F">
        <w:t xml:space="preserve">According to the U.S. Census Bureau, </w:t>
      </w:r>
      <w:r w:rsidRPr="00B8585F">
        <w:rPr>
          <w:rStyle w:val="StyleUnderline"/>
          <w:sz w:val="20"/>
          <w:szCs w:val="20"/>
        </w:rPr>
        <w:t>small businesses in the United States account for over half of the employees in the working population</w:t>
      </w:r>
      <w:r w:rsidRPr="00B8585F">
        <w:t xml:space="preserve">. </w:t>
      </w:r>
      <w:r w:rsidRPr="00B8585F">
        <w:rPr>
          <w:rStyle w:val="StyleUnderline"/>
          <w:sz w:val="20"/>
          <w:szCs w:val="20"/>
        </w:rPr>
        <w:t>They are also responsible for creating 65% of the new</w:t>
      </w:r>
      <w:r w:rsidRPr="00B8585F">
        <w:t xml:space="preserve"> net </w:t>
      </w:r>
      <w:r w:rsidRPr="00B8585F">
        <w:rPr>
          <w:rStyle w:val="StyleUnderline"/>
          <w:sz w:val="20"/>
          <w:szCs w:val="20"/>
        </w:rPr>
        <w:t>jobs</w:t>
      </w:r>
      <w:r w:rsidRPr="00B8585F">
        <w:t xml:space="preserve"> since 1995 </w:t>
      </w:r>
      <w:r w:rsidRPr="00B8585F">
        <w:rPr>
          <w:rStyle w:val="StyleUnderline"/>
          <w:sz w:val="20"/>
          <w:szCs w:val="20"/>
        </w:rPr>
        <w:t>and 50% of the nation’s annual GDP.</w:t>
      </w:r>
      <w:r w:rsidRPr="00B8585F">
        <w:t xml:space="preserve"> The federal government has not been supportive of these businesses and has increased regulations under the Obama Administration. The majority of small business owners believe businesses are over-regulated and it is affecting their “operation environment.” </w:t>
      </w:r>
      <w:r w:rsidRPr="00B8585F">
        <w:rPr>
          <w:rStyle w:val="StyleUnderline"/>
          <w:sz w:val="20"/>
          <w:szCs w:val="20"/>
        </w:rPr>
        <w:t>Less owners believe they will be able to hire anyone in the coming months</w:t>
      </w:r>
      <w:r w:rsidRPr="00B8585F">
        <w:t xml:space="preserve"> and 55% of owners said they would not start a business today given what they know now about current regulatory environment (Source: NAM/NFIB Survey, “Small Businesses and Manufacturers: Government a Barrier”). </w:t>
      </w:r>
      <w:r w:rsidRPr="00B8585F">
        <w:rPr>
          <w:rStyle w:val="StyleUnderline"/>
          <w:sz w:val="20"/>
          <w:szCs w:val="20"/>
        </w:rPr>
        <w:t xml:space="preserve">The United States has dropped out of the top 10 rankings in ease for starting a business </w:t>
      </w:r>
      <w:r w:rsidRPr="00B8585F">
        <w:t>and will continue to drop if more and more regulations continue to be imposed (Source: U.S. World Bank). According to the Heritage Foundation, regulatory burdens on Americans increased by $70 billion during Obama’s first term in office.</w:t>
      </w:r>
      <w:r w:rsidRPr="00B8585F">
        <w:rPr>
          <w:rStyle w:val="StyleUnderline"/>
          <w:sz w:val="20"/>
          <w:szCs w:val="20"/>
        </w:rPr>
        <w:t xml:space="preserve"> Small businesses are the backbone of the American economy</w:t>
      </w:r>
      <w:r w:rsidRPr="00B8585F">
        <w:t xml:space="preserve"> and a symbol of the American Dream. Not only will young entrepreneurs like Zoey and Andria abandon their vision of opening their own business, but regulations will also halt the innovation and expansion of American businesses as a whole.</w:t>
      </w:r>
    </w:p>
    <w:p w14:paraId="2E368222" w14:textId="77777777" w:rsidR="008D6A88" w:rsidRPr="00B8585F" w:rsidRDefault="008D6A88" w:rsidP="00534370">
      <w:pPr>
        <w:pStyle w:val="Heading4"/>
      </w:pPr>
      <w:r w:rsidRPr="00B8585F">
        <w:t>Unauthorized status deters entrepreneurship</w:t>
      </w:r>
    </w:p>
    <w:p w14:paraId="7C2B254B" w14:textId="77777777" w:rsidR="008D6A88" w:rsidRPr="00B8585F" w:rsidRDefault="008D6A88" w:rsidP="008D6A88">
      <w:r w:rsidRPr="00B8585F">
        <w:t xml:space="preserve">Andrew </w:t>
      </w:r>
      <w:r w:rsidRPr="00B8585F">
        <w:rPr>
          <w:rStyle w:val="Style13ptBold"/>
          <w:sz w:val="28"/>
        </w:rPr>
        <w:t>Wainer</w:t>
      </w:r>
      <w:r w:rsidRPr="00B8585F">
        <w:t xml:space="preserve">, March </w:t>
      </w:r>
      <w:r w:rsidRPr="00B8585F">
        <w:rPr>
          <w:rStyle w:val="Style13ptBold"/>
          <w:sz w:val="28"/>
        </w:rPr>
        <w:t>2015</w:t>
      </w:r>
      <w:r w:rsidRPr="00B8585F">
        <w:t xml:space="preserve"> senior immigration policy analyst for Bread for the World Institute, Harnessing Immigrant Small Entrepreneurship for Economic Growth, http://www.bread.org/institute/papers/briefing-paper-27.pdf</w:t>
      </w:r>
    </w:p>
    <w:p w14:paraId="1E42B15F" w14:textId="77777777" w:rsidR="008D6A88" w:rsidRPr="00B8585F" w:rsidRDefault="008D6A88" w:rsidP="008D6A88">
      <w:r w:rsidRPr="00B8585F">
        <w:t xml:space="preserve">So far we have been looking mostly through a local and regional lens in our analysis, hearing from local experts and other on-the-ground respondents. But it’s impossible to provide a complete picture of the challenges facing immigrant entrepreneurs without looking at an issue that is primarily federal: </w:t>
      </w:r>
      <w:r w:rsidRPr="00B8585F">
        <w:rPr>
          <w:rStyle w:val="StyleUnderline"/>
        </w:rPr>
        <w:t>immigration status</w:t>
      </w:r>
      <w:r w:rsidRPr="00B8585F">
        <w:t xml:space="preserve">. The challenges for unauthorized immigrants were emphasized by respondents in all sites. They </w:t>
      </w:r>
      <w:r w:rsidRPr="00B8585F">
        <w:rPr>
          <w:rStyle w:val="StyleUnderline"/>
        </w:rPr>
        <w:t>described</w:t>
      </w:r>
      <w:r w:rsidRPr="00B8585F">
        <w:t xml:space="preserve"> it </w:t>
      </w:r>
      <w:r w:rsidRPr="00B8585F">
        <w:rPr>
          <w:rStyle w:val="StyleUnderline"/>
        </w:rPr>
        <w:t xml:space="preserve">as an </w:t>
      </w:r>
      <w:r w:rsidRPr="00B8585F">
        <w:rPr>
          <w:rStyle w:val="Emphasis"/>
        </w:rPr>
        <w:t xml:space="preserve">additional barrier </w:t>
      </w:r>
      <w:r w:rsidRPr="00B8585F">
        <w:rPr>
          <w:rStyle w:val="StyleUnderline"/>
        </w:rPr>
        <w:t>in an</w:t>
      </w:r>
      <w:r w:rsidRPr="00B8585F">
        <w:t xml:space="preserve"> </w:t>
      </w:r>
      <w:r w:rsidRPr="00B8585F">
        <w:rPr>
          <w:rStyle w:val="Emphasis"/>
        </w:rPr>
        <w:t xml:space="preserve">already difficult path </w:t>
      </w:r>
      <w:r w:rsidRPr="00B8585F">
        <w:rPr>
          <w:rStyle w:val="StyleUnderline"/>
        </w:rPr>
        <w:t>to successful entrepreneurship for foreign-born businesspeople</w:t>
      </w:r>
      <w:r w:rsidRPr="00B8585F">
        <w:t>.</w:t>
      </w:r>
    </w:p>
    <w:p w14:paraId="7F9B5E8D" w14:textId="77777777" w:rsidR="008D6A88" w:rsidRPr="00B8585F" w:rsidRDefault="008D6A88" w:rsidP="008D6A88">
      <w:r w:rsidRPr="00B8585F">
        <w:rPr>
          <w:rStyle w:val="StyleUnderline"/>
        </w:rPr>
        <w:t>Even organizations that focus on supporting immigrant entrepreneurs find that immigration status has a strong impact on their programs.</w:t>
      </w:r>
      <w:r w:rsidRPr="00B8585F">
        <w:t xml:space="preserve"> “I</w:t>
      </w:r>
      <w:r w:rsidRPr="00B8585F">
        <w:rPr>
          <w:rStyle w:val="StyleUnderline"/>
        </w:rPr>
        <w:t xml:space="preserve">f they [have no] legal [status] </w:t>
      </w:r>
      <w:r w:rsidRPr="00B8585F">
        <w:rPr>
          <w:rStyle w:val="Emphasis"/>
        </w:rPr>
        <w:t>they walk out the door</w:t>
      </w:r>
      <w:r w:rsidRPr="00B8585F">
        <w:t>,” said Cornell Crews, community relations director of the Miami-based Partners for Self-Employment. “I’ve had…10-15 people from the Haitian community and nine of them will get up and leave once they hear you have to be a legal resident.”</w:t>
      </w:r>
    </w:p>
    <w:p w14:paraId="06874DA6" w14:textId="77777777" w:rsidR="003876E9" w:rsidRDefault="003876E9">
      <w:pPr>
        <w:rPr>
          <w:rFonts w:eastAsiaTheme="majorEastAsia" w:cstheme="majorBidi"/>
          <w:b/>
          <w:iCs/>
          <w:sz w:val="26"/>
        </w:rPr>
      </w:pPr>
      <w:r>
        <w:br w:type="page"/>
      </w:r>
    </w:p>
    <w:p w14:paraId="0FBA87B0" w14:textId="77777777" w:rsidR="008D6A88" w:rsidRPr="00B8585F" w:rsidRDefault="008D6A88" w:rsidP="00534370">
      <w:pPr>
        <w:pStyle w:val="Heading4"/>
      </w:pPr>
      <w:r w:rsidRPr="00B8585F">
        <w:t xml:space="preserve">Small businesses drive </w:t>
      </w:r>
      <w:r w:rsidR="009F63EA">
        <w:t>economic</w:t>
      </w:r>
      <w:r w:rsidRPr="00B8585F">
        <w:t xml:space="preserve"> growth</w:t>
      </w:r>
    </w:p>
    <w:p w14:paraId="01F42F20" w14:textId="77777777" w:rsidR="008D6A88" w:rsidRPr="00B8585F" w:rsidRDefault="008D6A88" w:rsidP="008D6A88">
      <w:pPr>
        <w:rPr>
          <w:sz w:val="14"/>
        </w:rPr>
      </w:pPr>
      <w:r w:rsidRPr="00B8585F">
        <w:rPr>
          <w:sz w:val="14"/>
        </w:rPr>
        <w:t xml:space="preserve">James </w:t>
      </w:r>
      <w:r w:rsidRPr="00B8585F">
        <w:rPr>
          <w:rStyle w:val="Style13ptBold"/>
          <w:sz w:val="28"/>
        </w:rPr>
        <w:t>Wilfong</w:t>
      </w:r>
      <w:r w:rsidRPr="00B8585F">
        <w:rPr>
          <w:sz w:val="14"/>
        </w:rPr>
        <w:t>, 1-23-</w:t>
      </w:r>
      <w:r w:rsidRPr="00B8585F">
        <w:rPr>
          <w:rStyle w:val="Style13ptBold"/>
          <w:sz w:val="28"/>
        </w:rPr>
        <w:t>2013</w:t>
      </w:r>
      <w:r w:rsidRPr="00B8585F">
        <w:rPr>
          <w:sz w:val="14"/>
        </w:rPr>
        <w:t>, "Small Business Is the Driver of the U.S. Economy and Middle Class Prosperity," Manzella Report | The Premier Source For Global Business And Economic News, http://www.manzellareport.com/index.php/u-s/592-small-business-is-the-driver-of-the-u-s-economy-and-middle-class-prosperity</w:t>
      </w:r>
    </w:p>
    <w:p w14:paraId="0FC09D58" w14:textId="77777777" w:rsidR="008D6A88" w:rsidRPr="00B8585F" w:rsidRDefault="008D6A88" w:rsidP="008D6A88">
      <w:pPr>
        <w:rPr>
          <w:rStyle w:val="StyleUnderline"/>
          <w:sz w:val="20"/>
          <w:szCs w:val="20"/>
        </w:rPr>
      </w:pPr>
      <w:r w:rsidRPr="00B8585F">
        <w:rPr>
          <w:sz w:val="14"/>
        </w:rPr>
        <w:t xml:space="preserve">From our Nation’s founding, entrepreneurs, </w:t>
      </w:r>
      <w:r w:rsidRPr="00B8585F">
        <w:rPr>
          <w:rStyle w:val="StyleUnderline"/>
          <w:sz w:val="20"/>
          <w:szCs w:val="20"/>
        </w:rPr>
        <w:t>small business owners and small farmers have provided dynamic growth and innovation</w:t>
      </w:r>
      <w:r w:rsidRPr="00B8585F">
        <w:rPr>
          <w:sz w:val="14"/>
        </w:rPr>
        <w:t xml:space="preserve">, creating a flourishing middle class. </w:t>
      </w:r>
      <w:r w:rsidRPr="00B8585F">
        <w:rPr>
          <w:rStyle w:val="StyleUnderline"/>
          <w:sz w:val="20"/>
          <w:szCs w:val="20"/>
        </w:rPr>
        <w:t>They</w:t>
      </w:r>
      <w:r w:rsidRPr="00B8585F">
        <w:rPr>
          <w:sz w:val="14"/>
        </w:rPr>
        <w:t xml:space="preserve"> have </w:t>
      </w:r>
      <w:r w:rsidRPr="00B8585F">
        <w:rPr>
          <w:rStyle w:val="StyleUnderline"/>
          <w:sz w:val="20"/>
          <w:szCs w:val="20"/>
        </w:rPr>
        <w:t>supplied</w:t>
      </w:r>
      <w:r w:rsidRPr="00B8585F">
        <w:rPr>
          <w:sz w:val="14"/>
        </w:rPr>
        <w:t xml:space="preserve"> cities and small towns with </w:t>
      </w:r>
      <w:r w:rsidRPr="00B8585F">
        <w:rPr>
          <w:rStyle w:val="StyleUnderline"/>
          <w:sz w:val="20"/>
          <w:szCs w:val="20"/>
        </w:rPr>
        <w:t>new products, processes and jobs</w:t>
      </w:r>
      <w:r w:rsidRPr="00B8585F">
        <w:rPr>
          <w:sz w:val="14"/>
        </w:rPr>
        <w:t xml:space="preserve">. The Council on Competitiveness in a 2007 report said the United States leads all major industrial economies in the percent of the adult population engaged in entrepreneurial activity. Small business owners are often not given the proper respect by politicians for their importance to society. Historically, the concept of small business has been given volumes of lip service but, because of its diversity both in product and location, the proprietors have no incentive to coalesce around a single lobbying organization and, hence, employ a scattergun approach to congressional liaison and, essentially, remain without effective means to establish or influence any meaningful political agenda. Grand openings of large business are many times more advantageous to people standing for election. They are immediate and big news stories. To an elected official looking for votes in the next election, a press conference announcing many new jobs can be highly beneficial; as far as having an impact on the economy, it is fleeting. Small business ownership is most times not glamorous. It is about working long hours every day, taking punches and getting back on your feet. It is about producing goods and services and creating jobs without large tax breaks, employee training money or fanfare. Entrepreneurs and small business owners are truly Jefferson’s 21st Century yeoman farmers. </w:t>
      </w:r>
      <w:r w:rsidRPr="00B8585F">
        <w:rPr>
          <w:rStyle w:val="StyleUnderline"/>
          <w:sz w:val="20"/>
          <w:szCs w:val="20"/>
        </w:rPr>
        <w:t>Small business generates nearly one-half of the U.S. gross domestic product and employs 53 percent of all private-sector jobs.</w:t>
      </w:r>
      <w:r w:rsidRPr="00B8585F">
        <w:rPr>
          <w:sz w:val="14"/>
        </w:rPr>
        <w:t xml:space="preserve"> In fact, small </w:t>
      </w:r>
      <w:r w:rsidRPr="00B8585F">
        <w:rPr>
          <w:rStyle w:val="StyleUnderline"/>
          <w:sz w:val="20"/>
          <w:szCs w:val="20"/>
        </w:rPr>
        <w:t xml:space="preserve">business start-ups produced 100 percent of </w:t>
      </w:r>
      <w:r w:rsidRPr="00B8585F">
        <w:rPr>
          <w:sz w:val="14"/>
        </w:rPr>
        <w:t xml:space="preserve">the net </w:t>
      </w:r>
      <w:r w:rsidRPr="00B8585F">
        <w:rPr>
          <w:rStyle w:val="StyleUnderline"/>
          <w:sz w:val="20"/>
          <w:szCs w:val="20"/>
        </w:rPr>
        <w:t>new jobs</w:t>
      </w:r>
      <w:r w:rsidRPr="00B8585F">
        <w:rPr>
          <w:sz w:val="14"/>
        </w:rPr>
        <w:t xml:space="preserve"> created between 1980 and 2005, according to the Small Business Administration (SBA). </w:t>
      </w:r>
      <w:r w:rsidRPr="00B8585F">
        <w:rPr>
          <w:rStyle w:val="StyleUnderline"/>
          <w:sz w:val="20"/>
          <w:szCs w:val="20"/>
        </w:rPr>
        <w:t>Young</w:t>
      </w:r>
      <w:r w:rsidRPr="00B8585F">
        <w:rPr>
          <w:sz w:val="14"/>
        </w:rPr>
        <w:t xml:space="preserve">, fast-growing </w:t>
      </w:r>
      <w:r w:rsidRPr="00B8585F">
        <w:rPr>
          <w:rStyle w:val="StyleUnderline"/>
          <w:sz w:val="20"/>
          <w:szCs w:val="20"/>
        </w:rPr>
        <w:t>firms create many of these new job opportunities</w:t>
      </w:r>
      <w:r w:rsidRPr="00B8585F">
        <w:rPr>
          <w:sz w:val="14"/>
        </w:rPr>
        <w:t xml:space="preserve">. Massachusetts Institute of Technology (MIT) researcher David Birch calls these firms gazelles. Austrian economist Joseph Schumpeter would have called them wild spirits. Gazelles are companies that grow revenues at a rate of 20 percent for four years in a row. These businesses require hub airports, easy access to universities and colleges to upgrade skills, an attractive environment (good place to live), and a culture open to new ideas and differences in people. They are the job creators. According to the SBA, </w:t>
      </w:r>
      <w:r w:rsidRPr="00B8585F">
        <w:rPr>
          <w:rStyle w:val="StyleUnderline"/>
          <w:sz w:val="20"/>
          <w:szCs w:val="20"/>
        </w:rPr>
        <w:t>entrepreneurs and small businesses are responsible for 55 percent of new and innovative products. They pay 44 percent of the private payroll,</w:t>
      </w:r>
      <w:r w:rsidRPr="00B8585F">
        <w:rPr>
          <w:sz w:val="14"/>
        </w:rPr>
        <w:t xml:space="preserve"> are located, for the most part, in smaller communities, and 52 percent are home-based. </w:t>
      </w:r>
      <w:r w:rsidRPr="00B8585F">
        <w:rPr>
          <w:rStyle w:val="StyleUnderline"/>
          <w:sz w:val="20"/>
          <w:szCs w:val="20"/>
        </w:rPr>
        <w:t>Small businesses are responsible for more than 30 percent of the value of goods and services exported by the United States.</w:t>
      </w:r>
    </w:p>
    <w:p w14:paraId="6B60EDB8" w14:textId="77777777" w:rsidR="00585B3E" w:rsidRPr="00B8585F" w:rsidRDefault="00585B3E" w:rsidP="00585B3E">
      <w:pPr>
        <w:pStyle w:val="Heading3"/>
        <w:rPr>
          <w:sz w:val="28"/>
        </w:rPr>
      </w:pPr>
      <w:bookmarkStart w:id="17" w:name="_Toc423183762"/>
      <w:r w:rsidRPr="00B8585F">
        <w:rPr>
          <w:sz w:val="28"/>
        </w:rPr>
        <w:t>Healthcare</w:t>
      </w:r>
      <w:r>
        <w:rPr>
          <w:sz w:val="28"/>
        </w:rPr>
        <w:t xml:space="preserve"> internal</w:t>
      </w:r>
      <w:bookmarkEnd w:id="17"/>
    </w:p>
    <w:p w14:paraId="008C97E5" w14:textId="77777777" w:rsidR="00585B3E" w:rsidRPr="00B8585F" w:rsidRDefault="00585B3E" w:rsidP="00534370">
      <w:pPr>
        <w:pStyle w:val="Heading4"/>
      </w:pPr>
      <w:r w:rsidRPr="00B8585F">
        <w:t>DAPA increases health insurance rates for undocumented immigrants</w:t>
      </w:r>
    </w:p>
    <w:p w14:paraId="2CABDCF9" w14:textId="77777777" w:rsidR="00585B3E" w:rsidRPr="00B8585F" w:rsidRDefault="00585B3E" w:rsidP="00585B3E">
      <w:pPr>
        <w:rPr>
          <w:sz w:val="14"/>
        </w:rPr>
      </w:pPr>
      <w:r w:rsidRPr="00B8585F">
        <w:rPr>
          <w:sz w:val="14"/>
        </w:rPr>
        <w:t xml:space="preserve">Benjamin D. </w:t>
      </w:r>
      <w:r w:rsidRPr="00B8585F">
        <w:rPr>
          <w:rStyle w:val="Style13ptBold"/>
          <w:sz w:val="24"/>
        </w:rPr>
        <w:t>Sommers</w:t>
      </w:r>
      <w:r w:rsidRPr="00B8585F">
        <w:rPr>
          <w:sz w:val="14"/>
        </w:rPr>
        <w:t xml:space="preserve">, M.D., Ph.D., </w:t>
      </w:r>
      <w:r w:rsidRPr="00B8585F">
        <w:rPr>
          <w:rStyle w:val="Style13ptBold"/>
          <w:sz w:val="24"/>
        </w:rPr>
        <w:t>and</w:t>
      </w:r>
      <w:r w:rsidRPr="00B8585F">
        <w:rPr>
          <w:sz w:val="14"/>
        </w:rPr>
        <w:t xml:space="preserve"> Wendy E. </w:t>
      </w:r>
      <w:r w:rsidRPr="00B8585F">
        <w:rPr>
          <w:rStyle w:val="Style13ptBold"/>
          <w:sz w:val="24"/>
        </w:rPr>
        <w:t>Parmet</w:t>
      </w:r>
      <w:r w:rsidRPr="00B8585F">
        <w:rPr>
          <w:sz w:val="14"/>
        </w:rPr>
        <w:t xml:space="preserve">, J.D. March 26, </w:t>
      </w:r>
      <w:r w:rsidRPr="00B8585F">
        <w:rPr>
          <w:rStyle w:val="Style13ptBold"/>
          <w:sz w:val="24"/>
        </w:rPr>
        <w:t>2015</w:t>
      </w:r>
      <w:r w:rsidRPr="00B8585F">
        <w:rPr>
          <w:sz w:val="14"/>
        </w:rPr>
        <w:t xml:space="preserve"> “Health Care for Immigrants — Implications of Obama's Executive Action” N Engl J Med 2015; 372:1187-1189 </w:t>
      </w:r>
    </w:p>
    <w:p w14:paraId="5848F973" w14:textId="77777777" w:rsidR="00585B3E" w:rsidRPr="00B8585F" w:rsidRDefault="00585B3E" w:rsidP="00585B3E">
      <w:pPr>
        <w:rPr>
          <w:sz w:val="14"/>
        </w:rPr>
      </w:pPr>
      <w:r w:rsidRPr="00B8585F">
        <w:rPr>
          <w:sz w:val="14"/>
        </w:rPr>
        <w:t xml:space="preserve">The cornerstone of the President's policy is a plan to allow up to 5 million undocumented immigrants (“covered immigrants”) to live and work in the United States. Modeled on the 2012 Deferred Action for Childhood Arrivals (DACA) program, which applied to young adults who arrived in the United States as children, the new policy will allow many more adults who have been here since 2010 to receive deferred-action status. </w:t>
      </w:r>
      <w:r w:rsidRPr="00AF068F">
        <w:rPr>
          <w:rStyle w:val="StyleUnderline"/>
        </w:rPr>
        <w:t>The population affected by the policy is one that currently experiences major disparities in health care coverage and access</w:t>
      </w:r>
      <w:r w:rsidRPr="00B8585F">
        <w:rPr>
          <w:sz w:val="14"/>
        </w:rPr>
        <w:t xml:space="preserve">. </w:t>
      </w:r>
      <w:r w:rsidRPr="00AF068F">
        <w:rPr>
          <w:rStyle w:val="StyleUnderline"/>
        </w:rPr>
        <w:t>Immigrants are far more likely than native-born residents to be uninsured: among adults, an estimated 40% of legal permanent residents and 71% of undocumented immigrants are uninsured, as compared with 15% of U.S.-born citizens</w:t>
      </w:r>
      <w:r w:rsidRPr="00B8585F">
        <w:rPr>
          <w:sz w:val="14"/>
        </w:rPr>
        <w:t>.1 Not surprisingly, health care utilization is far lower among immigrants than among citizens.2</w:t>
      </w:r>
      <w:r w:rsidR="006A0053">
        <w:rPr>
          <w:sz w:val="14"/>
        </w:rPr>
        <w:t xml:space="preserve"> </w:t>
      </w:r>
      <w:r w:rsidRPr="00B8585F">
        <w:rPr>
          <w:sz w:val="14"/>
        </w:rPr>
        <w:t xml:space="preserve">Although </w:t>
      </w:r>
      <w:r w:rsidRPr="00AF068F">
        <w:rPr>
          <w:rStyle w:val="StyleUnderline"/>
        </w:rPr>
        <w:t>the President's policy</w:t>
      </w:r>
      <w:r w:rsidRPr="00B8585F">
        <w:rPr>
          <w:sz w:val="14"/>
        </w:rPr>
        <w:t xml:space="preserve"> does not explicitly address health care, it </w:t>
      </w:r>
      <w:r w:rsidRPr="00AF068F">
        <w:rPr>
          <w:rStyle w:val="StyleUnderline"/>
        </w:rPr>
        <w:t>will</w:t>
      </w:r>
      <w:r w:rsidRPr="00B8585F">
        <w:rPr>
          <w:sz w:val="14"/>
        </w:rPr>
        <w:t xml:space="preserve"> most likely incr</w:t>
      </w:r>
      <w:r w:rsidRPr="00AF068F">
        <w:rPr>
          <w:rStyle w:val="StyleUnderline"/>
        </w:rPr>
        <w:t xml:space="preserve">ease access to insurance among covered immigrants and members of their family through a variety of direct and indirect means </w:t>
      </w:r>
      <w:r w:rsidRPr="00B8585F">
        <w:rPr>
          <w:sz w:val="14"/>
        </w:rPr>
        <w:t>(see table</w:t>
      </w:r>
      <w:r w:rsidR="006A0053">
        <w:rPr>
          <w:sz w:val="14"/>
        </w:rPr>
        <w:t xml:space="preserve"> </w:t>
      </w:r>
      <w:r w:rsidRPr="00B8585F">
        <w:rPr>
          <w:sz w:val="14"/>
        </w:rPr>
        <w:t xml:space="preserve">Many of the coverage gains are likely to occur in the private sector. The President's plan to issue legal work permits for undocumented immigrants could open the doors for many individuals and families to gain employer-sponsored health insurance for the first time. An estimated 29% of undocumented immigrants already have private insurance, and </w:t>
      </w:r>
      <w:r w:rsidRPr="00AF068F">
        <w:rPr>
          <w:rStyle w:val="StyleUnderline"/>
        </w:rPr>
        <w:t>many more immigrants are likely to find jobs that offer benefits once they are legally authorized to work</w:t>
      </w:r>
      <w:r w:rsidRPr="00B8585F">
        <w:rPr>
          <w:sz w:val="14"/>
        </w:rPr>
        <w:t xml:space="preserve"> — though these gains may be tempered somewhat by the fact that immigrants disproportionately work in jobs that are less likely to include health benefits.1</w:t>
      </w:r>
      <w:r w:rsidR="006A0053">
        <w:rPr>
          <w:sz w:val="14"/>
        </w:rPr>
        <w:t xml:space="preserve"> </w:t>
      </w:r>
      <w:r w:rsidRPr="00B8585F">
        <w:rPr>
          <w:sz w:val="14"/>
        </w:rPr>
        <w:t xml:space="preserve">Moreover, </w:t>
      </w:r>
      <w:r w:rsidRPr="00C50266">
        <w:rPr>
          <w:rStyle w:val="StyleUnderline"/>
        </w:rPr>
        <w:t>under the employer mandate included in the Affordable Care Act (ACA), employers with 100 or more full-time employees have to pay a penalty if any of their full-time workers receive tax credits to purchase insurance through an exchange</w:t>
      </w:r>
      <w:r w:rsidRPr="00B8585F">
        <w:rPr>
          <w:sz w:val="14"/>
        </w:rPr>
        <w:t>. To the extent that the mandate encourages employers to cover all employees, covered immigrants — who may find it easier to gain employment in areas from which they have previously been barred — will benefit. On the other hand, because covered immigrants will remain ineligible for premium tax credits, employers will not have to worry about paying a penalty for their receiving premium subsidies. Hence, although the ACA prohibits employers from discriminating against workers who purchase insurance through the exchanges, it may create a perverse incentive for employers who don't offer affordable coverage to hire covered immigrants.</w:t>
      </w:r>
      <w:r w:rsidR="006A0053">
        <w:rPr>
          <w:sz w:val="14"/>
        </w:rPr>
        <w:t xml:space="preserve"> </w:t>
      </w:r>
      <w:r w:rsidRPr="00C50266">
        <w:rPr>
          <w:rStyle w:val="StyleUnderline"/>
        </w:rPr>
        <w:t>In addition to increasing covered immigrants' access to employer-provided insurance, the President's plan may enable covered immigrants to take better advantage of the many provisions in the ACA that apply to private plans purchased directly from insurers, such as the elimination of exclusions for preexisting conditions.</w:t>
      </w:r>
      <w:r w:rsidR="006A0053">
        <w:rPr>
          <w:rStyle w:val="StyleUnderline"/>
        </w:rPr>
        <w:t xml:space="preserve"> </w:t>
      </w:r>
      <w:r w:rsidRPr="00B8585F">
        <w:rPr>
          <w:sz w:val="14"/>
        </w:rPr>
        <w:t>Notably, however, the Obama administration has indicated that immigrants covered under the new policy will continue to be excluded from the ACA's exchanges and tax credits. Similarly, immigrants targeted by the executive action will for the most part remain ineligible for federally funded Medicaid, though some states do provide publicly funded health insurance for some classes of undocumented immigrants. To the extent that work permits lead to an increase in taxes paid by undocumented immigrants, ongoing exclusion of these immigrants from the programs supported by such taxes would be increasingly inequitable.</w:t>
      </w:r>
      <w:r w:rsidR="006A0053">
        <w:rPr>
          <w:sz w:val="14"/>
        </w:rPr>
        <w:t xml:space="preserve"> </w:t>
      </w:r>
      <w:r w:rsidRPr="00B8585F">
        <w:rPr>
          <w:sz w:val="14"/>
        </w:rPr>
        <w:t>In contrast, there have been reports that the administration may deem covered immigrants “lawfully present” for the purposes of Medicare — which would mean that they could receive coverage if they met the other eligibility criteria, which generally include having a family or personal history of contributing payroll taxes, in addition to being at least 65 years old or having a disability or end-stage renal disease.3 Although most of the newly covered immigrants are too young to qualify for Medicare now, this policy would affect those who develop disabilities after working the requisite period and for those who age into Medicare in the future.</w:t>
      </w:r>
      <w:r w:rsidR="006A0053">
        <w:rPr>
          <w:sz w:val="14"/>
        </w:rPr>
        <w:t xml:space="preserve"> </w:t>
      </w:r>
      <w:r w:rsidRPr="00B8585F">
        <w:rPr>
          <w:sz w:val="14"/>
        </w:rPr>
        <w:t xml:space="preserve">Although </w:t>
      </w:r>
      <w:r w:rsidRPr="006A0053">
        <w:rPr>
          <w:rStyle w:val="StyleUnderline"/>
        </w:rPr>
        <w:t>the President's deferred-action policy is likely to have a positive effect on insurance coverage of undocumented immigrants</w:t>
      </w:r>
      <w:r w:rsidRPr="00B8585F">
        <w:rPr>
          <w:sz w:val="14"/>
        </w:rPr>
        <w:t xml:space="preserve">, it may, counterintuitively, do more to increase access to insurance for legal immigrants and even citizens than it does for those directly affected by the planned executive order. Previous research has shown that in mixed-status families (those in which some members are undocumented and others are legal immigrants or citizens), the perceived </w:t>
      </w:r>
      <w:r w:rsidRPr="006A0053">
        <w:rPr>
          <w:rStyle w:val="StyleUnderline"/>
        </w:rPr>
        <w:t>threat of deportation is associated with lower participation rates</w:t>
      </w:r>
      <w:r w:rsidRPr="00B8585F">
        <w:rPr>
          <w:sz w:val="14"/>
        </w:rPr>
        <w:t xml:space="preserve"> in programs such as Medicaid and the Children's Health Insurance Program.4,5 </w:t>
      </w:r>
      <w:r w:rsidRPr="00C50266">
        <w:rPr>
          <w:rStyle w:val="StyleUnderline"/>
        </w:rPr>
        <w:t xml:space="preserve">Eliminating the threat of deportation may induce undocumented parents to sign their U.S.-born children up for coverage and legal immigrants with undocumented relatives to enroll in Medicaid or subsidized exchange plans. </w:t>
      </w:r>
      <w:r w:rsidRPr="00B8585F">
        <w:rPr>
          <w:sz w:val="14"/>
        </w:rPr>
        <w:t>The resulting changes are likely to be greatest in Hispanic and Asian communities, including children, and they may narrow some of the country's racial and ethnic disparities in coverage.</w:t>
      </w:r>
    </w:p>
    <w:p w14:paraId="02969094" w14:textId="77777777" w:rsidR="003876E9" w:rsidRDefault="003876E9">
      <w:pPr>
        <w:rPr>
          <w:rFonts w:eastAsiaTheme="majorEastAsia" w:cstheme="majorBidi"/>
          <w:b/>
          <w:iCs/>
          <w:sz w:val="26"/>
        </w:rPr>
      </w:pPr>
      <w:r>
        <w:br w:type="page"/>
      </w:r>
    </w:p>
    <w:p w14:paraId="653526D3" w14:textId="77777777" w:rsidR="00585B3E" w:rsidRPr="00B8585F" w:rsidRDefault="00585B3E" w:rsidP="00534370">
      <w:pPr>
        <w:pStyle w:val="Heading4"/>
      </w:pPr>
      <w:r w:rsidRPr="00B8585F">
        <w:t>Health insurance for undocumented immigrants reduces healthcare costs</w:t>
      </w:r>
    </w:p>
    <w:p w14:paraId="431F5B2D" w14:textId="77777777" w:rsidR="00585B3E" w:rsidRPr="00B8585F" w:rsidRDefault="00585B3E" w:rsidP="00585B3E">
      <w:pPr>
        <w:rPr>
          <w:sz w:val="14"/>
        </w:rPr>
      </w:pPr>
      <w:r w:rsidRPr="00B8585F">
        <w:rPr>
          <w:sz w:val="14"/>
        </w:rPr>
        <w:t xml:space="preserve">SOLANGE </w:t>
      </w:r>
      <w:r w:rsidRPr="00B8585F">
        <w:rPr>
          <w:rStyle w:val="Style13ptBold"/>
          <w:sz w:val="24"/>
        </w:rPr>
        <w:t>UWIMANA</w:t>
      </w:r>
      <w:r w:rsidRPr="00B8585F">
        <w:rPr>
          <w:sz w:val="14"/>
        </w:rPr>
        <w:t>, 8-27-</w:t>
      </w:r>
      <w:r w:rsidRPr="00B8585F">
        <w:rPr>
          <w:rStyle w:val="Style13ptBold"/>
          <w:sz w:val="24"/>
        </w:rPr>
        <w:t>2013</w:t>
      </w:r>
      <w:r w:rsidRPr="00B8585F">
        <w:rPr>
          <w:sz w:val="14"/>
        </w:rPr>
        <w:t>, "Providing Health Care To Immigrants Makes Economic, Common Sense," Media Matters for America, http://mediamatters.org/blog/2013/08/27/providing-health-care-to-immigrants-makes-econo/195633</w:t>
      </w:r>
    </w:p>
    <w:p w14:paraId="24F994C2" w14:textId="77777777" w:rsidR="00585B3E" w:rsidRPr="00B8585F" w:rsidRDefault="00585B3E" w:rsidP="00585B3E">
      <w:pPr>
        <w:rPr>
          <w:sz w:val="14"/>
        </w:rPr>
      </w:pPr>
      <w:r w:rsidRPr="00B8585F">
        <w:rPr>
          <w:sz w:val="14"/>
        </w:rPr>
        <w:t xml:space="preserve">According to an October 2012 report by the Kaiser Family Foundation, nearly 48 million people under 65 were uninsured in 2011. In a 2011 study, the Urban Institute estimated that about 14.6 percent, or almost </w:t>
      </w:r>
      <w:r w:rsidRPr="003E46C3">
        <w:rPr>
          <w:rStyle w:val="StyleUnderline"/>
        </w:rPr>
        <w:t>7 million</w:t>
      </w:r>
      <w:r w:rsidRPr="00B8585F">
        <w:rPr>
          <w:sz w:val="14"/>
        </w:rPr>
        <w:t xml:space="preserve">, </w:t>
      </w:r>
      <w:r w:rsidRPr="003E46C3">
        <w:rPr>
          <w:rStyle w:val="StyleUnderline"/>
        </w:rPr>
        <w:t>of the uninsured are undocumented immigrants</w:t>
      </w:r>
      <w:r w:rsidRPr="00B8585F">
        <w:rPr>
          <w:sz w:val="14"/>
        </w:rPr>
        <w:t xml:space="preserve">. The study warned that </w:t>
      </w:r>
      <w:r w:rsidRPr="003E46C3">
        <w:rPr>
          <w:rStyle w:val="StyleUnderline"/>
        </w:rPr>
        <w:t>without policy actions, the share of that population would grow and impose extra costs on state governments and hospitals</w:t>
      </w:r>
      <w:r w:rsidRPr="00B8585F">
        <w:rPr>
          <w:sz w:val="14"/>
        </w:rPr>
        <w:t>:</w:t>
      </w:r>
      <w:r w:rsidR="00BE7F60">
        <w:rPr>
          <w:sz w:val="14"/>
        </w:rPr>
        <w:t xml:space="preserve"> </w:t>
      </w:r>
      <w:r w:rsidRPr="00B8585F">
        <w:rPr>
          <w:sz w:val="14"/>
        </w:rPr>
        <w:t>If the reform law leads any of these [small] firms [that employ undocumented immigrants] to drop the coverage they offer, or if the exchange does a superior job of screening based on immigration status, undocumented immigrants could see further deterioration in their already low rates of private coverage.</w:t>
      </w:r>
      <w:r w:rsidR="00BE7F60">
        <w:rPr>
          <w:sz w:val="14"/>
        </w:rPr>
        <w:t xml:space="preserve"> </w:t>
      </w:r>
      <w:r w:rsidRPr="00B8585F">
        <w:rPr>
          <w:sz w:val="14"/>
        </w:rPr>
        <w:t>The exclusions in the Affordable Care Act may also serve as a barrier to members of undocumented immigrants' families who might otherwise be eligible for one of the coverage options. For example, incentives to avoid enrolling native-born children with undocumented immigrant parents in Medicaid or the Children's Health Insurance Program may also reduce coverage in the exchanges for families containing one or more undocumented immigrants.</w:t>
      </w:r>
      <w:r w:rsidR="00BE7F60">
        <w:rPr>
          <w:sz w:val="14"/>
        </w:rPr>
        <w:t xml:space="preserve"> </w:t>
      </w:r>
      <w:r w:rsidRPr="003E46C3">
        <w:rPr>
          <w:rStyle w:val="StyleUnderline"/>
        </w:rPr>
        <w:t>As</w:t>
      </w:r>
      <w:r w:rsidRPr="00B8585F">
        <w:rPr>
          <w:sz w:val="14"/>
        </w:rPr>
        <w:t xml:space="preserve"> health reform unfolds, and </w:t>
      </w:r>
      <w:r w:rsidRPr="003E46C3">
        <w:rPr>
          <w:rStyle w:val="StyleUnderline"/>
        </w:rPr>
        <w:t>undocumented immigrants emerge as an even larger share of the uninsured population,</w:t>
      </w:r>
      <w:r w:rsidRPr="00B8585F">
        <w:rPr>
          <w:sz w:val="14"/>
        </w:rPr>
        <w:t xml:space="preserve"> it is likely that they will become a more prominent component of safety-net health care providers' client base. This could mean that such </w:t>
      </w:r>
      <w:r w:rsidRPr="003E46C3">
        <w:rPr>
          <w:rStyle w:val="StyleUnderline"/>
        </w:rPr>
        <w:t>providers will feel financial stress</w:t>
      </w:r>
      <w:r w:rsidRPr="00B8585F">
        <w:rPr>
          <w:sz w:val="14"/>
        </w:rPr>
        <w:t>, especially in light of the Affordable Care Act's cuts to Medicaid and Medicare disproportionate-share hospital payments.</w:t>
      </w:r>
      <w:r w:rsidR="00BE7F60">
        <w:rPr>
          <w:sz w:val="14"/>
        </w:rPr>
        <w:t xml:space="preserve"> </w:t>
      </w:r>
      <w:r w:rsidRPr="003E46C3">
        <w:rPr>
          <w:rStyle w:val="StyleUnderline"/>
        </w:rPr>
        <w:t xml:space="preserve">Without health insurance, most undocumented immigrants rely on emergency room visits and community health centers for care, which tends to </w:t>
      </w:r>
      <w:r w:rsidRPr="003E46C3">
        <w:rPr>
          <w:rStyle w:val="Emphasis"/>
        </w:rPr>
        <w:t>increase health care costs across the board</w:t>
      </w:r>
      <w:r w:rsidRPr="003E46C3">
        <w:rPr>
          <w:rStyle w:val="StyleUnderline"/>
        </w:rPr>
        <w:t xml:space="preserve">. </w:t>
      </w:r>
      <w:r w:rsidRPr="00B8585F">
        <w:rPr>
          <w:sz w:val="14"/>
        </w:rPr>
        <w:t xml:space="preserve">ABC News reported in September 2012 that the New England Healthcare Institute "estimates that </w:t>
      </w:r>
      <w:r w:rsidRPr="003E46C3">
        <w:rPr>
          <w:rStyle w:val="StyleUnderline"/>
        </w:rPr>
        <w:t>the nation spends as much as $32 billion each year treating chronic and non urgent problems with emergency care instead of primary ca</w:t>
      </w:r>
      <w:r w:rsidRPr="00B8585F">
        <w:rPr>
          <w:sz w:val="14"/>
        </w:rPr>
        <w:t xml:space="preserve">re." The article added: "According to the organization, </w:t>
      </w:r>
      <w:r w:rsidRPr="003E46C3">
        <w:rPr>
          <w:rStyle w:val="StyleUnderline"/>
        </w:rPr>
        <w:t>the same care costs two to five times less at a primary care doctor."</w:t>
      </w:r>
      <w:r w:rsidR="00BE7F60">
        <w:rPr>
          <w:sz w:val="14"/>
        </w:rPr>
        <w:t xml:space="preserve"> </w:t>
      </w:r>
      <w:r w:rsidRPr="00B8585F">
        <w:rPr>
          <w:sz w:val="14"/>
        </w:rPr>
        <w:t>ABC News further reported:</w:t>
      </w:r>
      <w:r w:rsidR="00BE7F60">
        <w:rPr>
          <w:sz w:val="14"/>
        </w:rPr>
        <w:t xml:space="preserve"> </w:t>
      </w:r>
      <w:r w:rsidRPr="00BE7F60">
        <w:rPr>
          <w:rStyle w:val="StyleUnderline"/>
        </w:rPr>
        <w:t>The federal government spends about $20 billion each year to reimburse these hospitals, reports the Times, for treating more than their fair share of the uninsured, including undocumented immigrants. But</w:t>
      </w:r>
      <w:r w:rsidRPr="00B8585F">
        <w:rPr>
          <w:sz w:val="14"/>
        </w:rPr>
        <w:t xml:space="preserve"> the new healthcare law cuts that funding in half, based on the idea that fewer people will lack health insurance under the new law.</w:t>
      </w:r>
      <w:r w:rsidR="00BE7F60">
        <w:rPr>
          <w:sz w:val="14"/>
        </w:rPr>
        <w:t xml:space="preserve"> </w:t>
      </w:r>
      <w:r w:rsidRPr="00B8585F">
        <w:rPr>
          <w:sz w:val="14"/>
        </w:rPr>
        <w:t>In a February article, PBS NewsHour and Kaiser Health News noted that most patients who use Emergency Medicaid, a program for the poor that pays about $2 billion a year for emergency treatment, are undocumented immigrants. In fact, the Journal of the American Medical Association estimated that "99 percent of those who used Emergency Medicaid during a four-year period in North Carolina" were undocumented immigrants.</w:t>
      </w:r>
      <w:r w:rsidR="00BE7F60">
        <w:rPr>
          <w:sz w:val="14"/>
        </w:rPr>
        <w:t xml:space="preserve"> </w:t>
      </w:r>
      <w:r w:rsidRPr="00B8585F">
        <w:rPr>
          <w:sz w:val="14"/>
        </w:rPr>
        <w:t>Hospitals have estimated that emergency room visits cost upwards of $1,000 for the uninsured, while care for "permanent patients" -- undocumented immigrants who languish in hospital care for months or years because they lack insurance or appropriate housing -- can cost more than $100,000 a year.</w:t>
      </w:r>
      <w:r w:rsidR="00BE7F60">
        <w:rPr>
          <w:sz w:val="14"/>
        </w:rPr>
        <w:t xml:space="preserve"> </w:t>
      </w:r>
      <w:r w:rsidRPr="00B8585F">
        <w:rPr>
          <w:sz w:val="14"/>
        </w:rPr>
        <w:t>In April, the Associated Press uncovered the practice some hospitals used to get around these costs: deporting undocumented patients back to their home countries without their consent. According to the AP, "at least 600 immigrants were removed over a five-year period, though there were likely many more." The article continued:</w:t>
      </w:r>
      <w:r w:rsidR="00BE7F60">
        <w:rPr>
          <w:sz w:val="14"/>
        </w:rPr>
        <w:t xml:space="preserve"> </w:t>
      </w:r>
      <w:r w:rsidRPr="00B8585F">
        <w:rPr>
          <w:sz w:val="14"/>
        </w:rPr>
        <w:t>In interviews with immigrants, their families, attorneys and advocates, The Associated Press reviewed the obscure process known formally as "medical repatriation," which allows hospitals to put patients on chartered international flights, often while they are still unconscious. Hospitals typically pay for the flights.</w:t>
      </w:r>
      <w:r w:rsidR="00BE7F60">
        <w:rPr>
          <w:sz w:val="14"/>
        </w:rPr>
        <w:t xml:space="preserve"> </w:t>
      </w:r>
      <w:r w:rsidRPr="00B8585F">
        <w:rPr>
          <w:sz w:val="14"/>
        </w:rPr>
        <w:t>[...]</w:t>
      </w:r>
      <w:r w:rsidR="00BE7F60">
        <w:rPr>
          <w:sz w:val="14"/>
        </w:rPr>
        <w:t xml:space="preserve"> </w:t>
      </w:r>
      <w:r w:rsidRPr="00B8585F">
        <w:rPr>
          <w:sz w:val="14"/>
        </w:rPr>
        <w:t>Now advocates for immigrants are concerned that hospitals could soon begin expanding the practice after full implementation of federal health care reform, which will make deep cuts to the payments hospitals receive for taking care of the uninsured.</w:t>
      </w:r>
      <w:r w:rsidR="00BE7F60">
        <w:rPr>
          <w:sz w:val="14"/>
        </w:rPr>
        <w:t xml:space="preserve"> </w:t>
      </w:r>
      <w:r w:rsidRPr="00B8585F">
        <w:rPr>
          <w:sz w:val="14"/>
        </w:rPr>
        <w:t>The AP went on to report that "[s]ome patients who were sent home subsequently died in hospitals that weren't equipped to meet their needs. Others suffered lingering medical problems because they never received adequate rehabilitation."</w:t>
      </w:r>
      <w:r w:rsidR="00BE7F60">
        <w:rPr>
          <w:sz w:val="14"/>
        </w:rPr>
        <w:t xml:space="preserve"> </w:t>
      </w:r>
      <w:r w:rsidRPr="00B8585F">
        <w:rPr>
          <w:sz w:val="14"/>
        </w:rPr>
        <w:t>The health community has consistently advocated for the long-term benefits of insuring more people, as the University of Southern California's Center for Health Reporting has noted. That's one reason California is spearheading an effort to insure all of its residents, including its estimated 2.6 million undocumented immigrants.</w:t>
      </w:r>
      <w:r w:rsidR="00BE7F60">
        <w:rPr>
          <w:sz w:val="14"/>
        </w:rPr>
        <w:t xml:space="preserve"> </w:t>
      </w:r>
      <w:r w:rsidRPr="00B8585F">
        <w:rPr>
          <w:sz w:val="14"/>
        </w:rPr>
        <w:t>The New York Times noted that following implementation of the ACA in January, about 2 to 3 million residents will still be uninsured, down from 7 million. The Times reported that public health officials, elected representatives, and advocacy groups are "trying to cobble together ways to provide preventive care for such immigrants, who are expected to make up the largest share of the remaining uninsured once the state's expanded Medicaid program takes full effect." The article continued:</w:t>
      </w:r>
      <w:r w:rsidR="00BE7F60">
        <w:rPr>
          <w:sz w:val="14"/>
        </w:rPr>
        <w:t xml:space="preserve"> </w:t>
      </w:r>
      <w:r w:rsidRPr="00B8585F">
        <w:rPr>
          <w:sz w:val="14"/>
        </w:rPr>
        <w:t>By many measures, California, with roughly seven million people currently uninsured, more than any other state, is taking the lead in aggressively rolling out changes before January, when most Americans will be required by law to have medical coverage or pay a penalty, the so-called universal mandate. While other states are resisting efforts to expand Medicaid, California has already begun public campaigns to encourage more residents to enroll in subsidized health plans.</w:t>
      </w:r>
      <w:r w:rsidR="00BE7F60">
        <w:rPr>
          <w:sz w:val="14"/>
        </w:rPr>
        <w:t xml:space="preserve"> </w:t>
      </w:r>
      <w:r w:rsidRPr="00B8585F">
        <w:rPr>
          <w:sz w:val="14"/>
        </w:rPr>
        <w:t xml:space="preserve">But </w:t>
      </w:r>
      <w:r w:rsidRPr="00BE7F60">
        <w:rPr>
          <w:rStyle w:val="StyleUnderline"/>
        </w:rPr>
        <w:t>in counties with large immigrant populations like Los Angeles, officials say that not including immigrants in coverage, regardless of their legal status, will only cost local government more in the long run.</w:t>
      </w:r>
      <w:r w:rsidRPr="00B8585F">
        <w:rPr>
          <w:sz w:val="14"/>
        </w:rPr>
        <w:t xml:space="preserve"> So they are lobbying state and federal officials to find ways to pay for preventive health care, rather than rely on emergency rooms to care for them.</w:t>
      </w:r>
    </w:p>
    <w:p w14:paraId="15CC8DED" w14:textId="77777777" w:rsidR="003876E9" w:rsidRDefault="003876E9">
      <w:pPr>
        <w:rPr>
          <w:rFonts w:eastAsiaTheme="majorEastAsia" w:cstheme="majorBidi"/>
          <w:b/>
          <w:iCs/>
          <w:sz w:val="26"/>
        </w:rPr>
      </w:pPr>
      <w:r>
        <w:br w:type="page"/>
      </w:r>
    </w:p>
    <w:p w14:paraId="636D8075" w14:textId="77777777" w:rsidR="00585B3E" w:rsidRPr="00B8585F" w:rsidRDefault="00744717" w:rsidP="00534370">
      <w:pPr>
        <w:pStyle w:val="Heading4"/>
      </w:pPr>
      <w:r>
        <w:t>High healthcare costs harm the economy</w:t>
      </w:r>
    </w:p>
    <w:p w14:paraId="7AE5EDA7" w14:textId="77777777" w:rsidR="00585B3E" w:rsidRPr="00B8585F" w:rsidRDefault="00585B3E" w:rsidP="00585B3E">
      <w:r w:rsidRPr="00B8585F">
        <w:rPr>
          <w:rStyle w:val="Style13ptBold"/>
          <w:sz w:val="28"/>
        </w:rPr>
        <w:t>Harvard School of Public Health</w:t>
      </w:r>
      <w:r w:rsidRPr="00B8585F">
        <w:t xml:space="preserve">, Fall </w:t>
      </w:r>
      <w:r w:rsidRPr="00B8585F">
        <w:rPr>
          <w:rStyle w:val="Style13ptBold"/>
          <w:sz w:val="28"/>
        </w:rPr>
        <w:t>2012</w:t>
      </w:r>
      <w:r w:rsidRPr="00B8585F">
        <w:t>, “Public health and the U.S. economy,” http://www.hsph.harvard.edu/news/magazine/public-health-economy-election/</w:t>
      </w:r>
    </w:p>
    <w:p w14:paraId="61DB281C" w14:textId="77777777" w:rsidR="00585B3E" w:rsidRPr="00035421" w:rsidRDefault="00585B3E" w:rsidP="00585B3E">
      <w:pPr>
        <w:rPr>
          <w:b/>
          <w:u w:val="single"/>
        </w:rPr>
      </w:pPr>
      <w:r w:rsidRPr="00B8585F">
        <w:rPr>
          <w:sz w:val="14"/>
        </w:rPr>
        <w:t>With the November 2012 elections on the horizon, Americans surveyed in national polls consistently rank the economy as their number one concern. Public health professionals can have a big impact on this ballot-box issue</w:t>
      </w:r>
      <w:r w:rsidRPr="008775D8">
        <w:rPr>
          <w:rStyle w:val="StyleUnderline"/>
        </w:rPr>
        <w:t>. More than 17 percent of the U.S. Gross Domestic Product is spent on health care—in many cases, for conditions that could be prevented or better managed with public health interventions</w:t>
      </w:r>
      <w:r w:rsidRPr="00B8585F">
        <w:rPr>
          <w:sz w:val="14"/>
        </w:rPr>
        <w:t>. Yet only 3 percent of the government’s health budget is spent on public health measures. A 2012 study in Health Affairs notes that since 1960, U.S. health care spending has grown five times faster than GDP.</w:t>
      </w:r>
      <w:r w:rsidR="00805A71">
        <w:rPr>
          <w:sz w:val="14"/>
        </w:rPr>
        <w:t xml:space="preserve"> </w:t>
      </w:r>
      <w:r w:rsidRPr="00B8585F">
        <w:rPr>
          <w:sz w:val="14"/>
        </w:rPr>
        <w:t>Why do these numbers matter?</w:t>
      </w:r>
      <w:r w:rsidR="00805A71">
        <w:rPr>
          <w:sz w:val="14"/>
        </w:rPr>
        <w:t xml:space="preserve"> </w:t>
      </w:r>
      <w:r w:rsidRPr="00B8585F">
        <w:rPr>
          <w:sz w:val="14"/>
        </w:rPr>
        <w:t xml:space="preserve">First, a </w:t>
      </w:r>
      <w:r w:rsidRPr="008775D8">
        <w:rPr>
          <w:rStyle w:val="StyleUnderline"/>
        </w:rPr>
        <w:t>healthier workforce is a more productive workforce</w:t>
      </w:r>
      <w:r w:rsidRPr="00B8585F">
        <w:rPr>
          <w:sz w:val="14"/>
        </w:rPr>
        <w:t>. According to an April 2012 report from the Institute of Medicine (IOM), the indirect</w:t>
      </w:r>
      <w:r w:rsidRPr="008775D8">
        <w:rPr>
          <w:rStyle w:val="StyleUnderline"/>
        </w:rPr>
        <w:t xml:space="preserve"> costs associated with preventable chronic diseases</w:t>
      </w:r>
      <w:r w:rsidRPr="00B8585F">
        <w:rPr>
          <w:sz w:val="14"/>
        </w:rPr>
        <w:t>—costs related to worker productivity as well as the resulting fiscal drag on the nation’s economic output—</w:t>
      </w:r>
      <w:r w:rsidRPr="008775D8">
        <w:rPr>
          <w:rStyle w:val="StyleUnderline"/>
        </w:rPr>
        <w:t>may exceed $1 trillion per year</w:t>
      </w:r>
      <w:r w:rsidRPr="00B8585F">
        <w:rPr>
          <w:sz w:val="14"/>
        </w:rPr>
        <w:t xml:space="preserve">. A 2007 study from the Milken Institute found that </w:t>
      </w:r>
      <w:r w:rsidRPr="008775D8">
        <w:rPr>
          <w:rStyle w:val="StyleUnderline"/>
        </w:rPr>
        <w:t>when unhealthy workers show up on the job</w:t>
      </w:r>
      <w:r w:rsidRPr="00B8585F">
        <w:rPr>
          <w:sz w:val="14"/>
        </w:rPr>
        <w:t xml:space="preserve">, as many must to survive financially, the </w:t>
      </w:r>
      <w:r w:rsidRPr="008775D8">
        <w:rPr>
          <w:rStyle w:val="StyleUnderline"/>
        </w:rPr>
        <w:t xml:space="preserve">effects of their lower productivity on the nation’s economic health are immense: </w:t>
      </w:r>
      <w:r w:rsidRPr="00B8585F">
        <w:rPr>
          <w:sz w:val="14"/>
        </w:rPr>
        <w:t>in dollar value, several times greater than the business losses accrued when employees take actual sick days. Avoidable illness also diverts the economic productivity of parents and other caregivers.</w:t>
      </w:r>
      <w:r w:rsidR="00805A71">
        <w:rPr>
          <w:sz w:val="14"/>
        </w:rPr>
        <w:t xml:space="preserve"> </w:t>
      </w:r>
      <w:r w:rsidRPr="00B8585F">
        <w:rPr>
          <w:sz w:val="14"/>
        </w:rPr>
        <w:t xml:space="preserve">Second, </w:t>
      </w:r>
      <w:r w:rsidRPr="00035421">
        <w:rPr>
          <w:rStyle w:val="StyleUnderline"/>
        </w:rPr>
        <w:t>the costs of health care are built into the price of every American-built product and service. And the per capita cost of health care in the U.S. is higher than in any nation in the world. If the U.S. can reduce the costs of health care over the long term</w:t>
      </w:r>
      <w:r w:rsidRPr="00B8585F">
        <w:rPr>
          <w:sz w:val="14"/>
        </w:rPr>
        <w:t>—by preventing diseases that require costly medical procedures to treat and by making our existing health systems more efficient—</w:t>
      </w:r>
      <w:r w:rsidRPr="00035421">
        <w:rPr>
          <w:rStyle w:val="StyleUnderline"/>
        </w:rPr>
        <w:t>the costs of American products can become more competitive in a global marketplace.</w:t>
      </w:r>
    </w:p>
    <w:p w14:paraId="2F9EB189" w14:textId="77777777" w:rsidR="00585B3E" w:rsidRPr="00B8585F" w:rsidRDefault="00585B3E" w:rsidP="00534370">
      <w:pPr>
        <w:pStyle w:val="Heading4"/>
      </w:pPr>
      <w:r w:rsidRPr="00B8585F">
        <w:t>High healthcare costs devastate competitiveness</w:t>
      </w:r>
    </w:p>
    <w:p w14:paraId="760D95CE" w14:textId="77777777" w:rsidR="00585B3E" w:rsidRPr="00B8585F" w:rsidRDefault="00585B3E" w:rsidP="00585B3E">
      <w:r w:rsidRPr="00B8585F">
        <w:t xml:space="preserve">Toni </w:t>
      </w:r>
      <w:r w:rsidRPr="00B8585F">
        <w:rPr>
          <w:rStyle w:val="Style13ptBold"/>
          <w:sz w:val="28"/>
        </w:rPr>
        <w:t>Johnson</w:t>
      </w:r>
      <w:r w:rsidRPr="00B8585F">
        <w:t>, 3-26-</w:t>
      </w:r>
      <w:r w:rsidRPr="00B8585F">
        <w:rPr>
          <w:rStyle w:val="Style13ptBold"/>
          <w:sz w:val="28"/>
        </w:rPr>
        <w:t>2012</w:t>
      </w:r>
      <w:r w:rsidRPr="00B8585F">
        <w:t>, "Healthcare Costs and U.S. Competitiveness," Council on Foreign Relations, http://www.cfr.org/competitiveness/healthcare-costs-us-competitiveness/p13325</w:t>
      </w:r>
    </w:p>
    <w:p w14:paraId="0238F328" w14:textId="77777777" w:rsidR="00585B3E" w:rsidRPr="00035421" w:rsidRDefault="00585B3E" w:rsidP="00585B3E">
      <w:pPr>
        <w:rPr>
          <w:rStyle w:val="StyleUnderline"/>
        </w:rPr>
      </w:pPr>
      <w:r w:rsidRPr="00B8585F">
        <w:t xml:space="preserve"> </w:t>
      </w:r>
      <w:r w:rsidRPr="00035421">
        <w:rPr>
          <w:rStyle w:val="StyleUnderline"/>
        </w:rPr>
        <w:t>United States spent more than 17 percent of its GDP on health care, higher than any other developed nation.</w:t>
      </w:r>
      <w:r w:rsidRPr="00B8585F">
        <w:t xml:space="preserve"> The nonpartisan Congressional Budget Office (CBO) estimated in 2008 that number would rise to 25 percent by 2025 without changes to federal law (PDF). Employer-funded coverage is the structural mainstay of the U.S. health insurance system. A November 2008 Kaiser Foundation report says access to employer-sponsored health insurance has been on the decline (PDF) among low-income workers, and health premiums for workers have risen 114 percent in the last decade (PDF). </w:t>
      </w:r>
      <w:r w:rsidRPr="00035421">
        <w:rPr>
          <w:rStyle w:val="StyleUnderline"/>
        </w:rPr>
        <w:t>Small businesses are less likely than large employers to be able to provide health insurance as a benefit. At 12 percent, health care is the most expensive benefit paid by U.S. employers, according to the U.S. Chamber of Commerce.</w:t>
      </w:r>
      <w:r w:rsidR="00805A71">
        <w:rPr>
          <w:rStyle w:val="StyleUnderline"/>
        </w:rPr>
        <w:t xml:space="preserve"> </w:t>
      </w:r>
      <w:r w:rsidRPr="00B8585F">
        <w:t xml:space="preserve">Some economists say these </w:t>
      </w:r>
      <w:r w:rsidRPr="00035421">
        <w:rPr>
          <w:rStyle w:val="StyleUnderline"/>
        </w:rPr>
        <w:t>ballooning dollar figures place a heavy burden on companies doing business in the United States and can put them at a substantial competitive disadvantage in the international marketplace</w:t>
      </w:r>
      <w:r w:rsidRPr="00B8585F">
        <w:t xml:space="preserve">. For large multinational corporations, </w:t>
      </w:r>
      <w:r w:rsidRPr="00035421">
        <w:rPr>
          <w:rStyle w:val="StyleUnderline"/>
        </w:rPr>
        <w:t>footing healthcare costs presents an enormous expense</w:t>
      </w:r>
      <w:r w:rsidRPr="00B8585F">
        <w:t>. General Motors, for instance, covers more than 1.1 million employees and former employees, and the company says it spends roughly $5 billion on healthcare expenses annually</w:t>
      </w:r>
      <w:r w:rsidRPr="00035421">
        <w:rPr>
          <w:rStyle w:val="StyleUnderline"/>
        </w:rPr>
        <w:t>. GM says healthcare costs add between $1,500 and $2,000 to the sticker price of every automobile it makes. Health benefits for unionized auto workers became a central issue derailing the 2008 congressional push to provide a financial bailout to GM and its ailing Detroit rival, Chrysler.</w:t>
      </w:r>
    </w:p>
    <w:p w14:paraId="5DD4E79F" w14:textId="77777777" w:rsidR="008D6A88" w:rsidRDefault="00585B3E" w:rsidP="008D6A88">
      <w:pPr>
        <w:pStyle w:val="Heading3"/>
        <w:rPr>
          <w:sz w:val="28"/>
        </w:rPr>
      </w:pPr>
      <w:bookmarkStart w:id="18" w:name="_Toc423183763"/>
      <w:r>
        <w:rPr>
          <w:sz w:val="28"/>
        </w:rPr>
        <w:t>Unions internal</w:t>
      </w:r>
      <w:bookmarkEnd w:id="18"/>
    </w:p>
    <w:p w14:paraId="4BC6B167" w14:textId="77777777" w:rsidR="00585B3E" w:rsidRPr="00B8585F" w:rsidRDefault="00585B3E" w:rsidP="00534370">
      <w:pPr>
        <w:pStyle w:val="Heading4"/>
      </w:pPr>
      <w:r>
        <w:t>DAPA opens space for unionization</w:t>
      </w:r>
    </w:p>
    <w:p w14:paraId="2090A9D1" w14:textId="77777777" w:rsidR="00585B3E" w:rsidRPr="00B8585F" w:rsidRDefault="00585B3E" w:rsidP="00585B3E">
      <w:r w:rsidRPr="00B8585F">
        <w:t xml:space="preserve">E. Tammy </w:t>
      </w:r>
      <w:r w:rsidRPr="00B8585F">
        <w:rPr>
          <w:rStyle w:val="Style13ptBold"/>
          <w:sz w:val="28"/>
        </w:rPr>
        <w:t>Kim</w:t>
      </w:r>
      <w:r w:rsidRPr="00B8585F">
        <w:t xml:space="preserve"> is a Features Staff Writer at Al Jazeera America, 11-21-</w:t>
      </w:r>
      <w:r w:rsidRPr="00B8585F">
        <w:rPr>
          <w:rStyle w:val="Style13ptBold"/>
          <w:sz w:val="28"/>
        </w:rPr>
        <w:t>2014</w:t>
      </w:r>
      <w:r w:rsidRPr="00B8585F">
        <w:t>, "Obama's executive action is about labor policy, not just immigration," No Publication, http://america.aljazeera.com/articles/2014/11/21/executive-order-aboutlaborpolicynotjustimmigration.html</w:t>
      </w:r>
    </w:p>
    <w:p w14:paraId="68CF71E4" w14:textId="77777777" w:rsidR="00585B3E" w:rsidRPr="00505DC0" w:rsidRDefault="00585B3E" w:rsidP="007D1DE7">
      <w:pPr>
        <w:rPr>
          <w:sz w:val="14"/>
        </w:rPr>
      </w:pPr>
      <w:r w:rsidRPr="00BD48BC">
        <w:rPr>
          <w:rStyle w:val="StyleUnderline"/>
        </w:rPr>
        <w:t>The executive action</w:t>
      </w:r>
      <w:r w:rsidRPr="00505DC0">
        <w:rPr>
          <w:sz w:val="14"/>
        </w:rPr>
        <w:t xml:space="preserve"> announced by President Barack Obama Thursday night </w:t>
      </w:r>
      <w:r w:rsidRPr="00BD48BC">
        <w:rPr>
          <w:rStyle w:val="StyleUnderline"/>
        </w:rPr>
        <w:t>is as much a game changer for labor policy as immigration</w:t>
      </w:r>
      <w:r w:rsidRPr="00505DC0">
        <w:rPr>
          <w:sz w:val="14"/>
        </w:rPr>
        <w:t xml:space="preserve">. </w:t>
      </w:r>
      <w:r w:rsidRPr="00BD48BC">
        <w:rPr>
          <w:rStyle w:val="StyleUnderline"/>
        </w:rPr>
        <w:t>He will give some 5 million undocumented workers</w:t>
      </w:r>
      <w:r w:rsidRPr="00505DC0">
        <w:rPr>
          <w:sz w:val="14"/>
        </w:rPr>
        <w:t xml:space="preserve"> — the people who "pick our fruit" and "make our beds" — </w:t>
      </w:r>
      <w:r w:rsidRPr="00BD48BC">
        <w:rPr>
          <w:rStyle w:val="StyleUnderline"/>
        </w:rPr>
        <w:t>the chance to apply for work authorization and relief from deportation</w:t>
      </w:r>
      <w:r w:rsidRPr="00505DC0">
        <w:rPr>
          <w:sz w:val="14"/>
        </w:rPr>
        <w:t>. This represents nearly half the country’s estimated 11.2 million undocumented population, 8.1 million of whom are in the workforce.</w:t>
      </w:r>
      <w:r w:rsidR="00611722" w:rsidRPr="00505DC0">
        <w:rPr>
          <w:sz w:val="14"/>
        </w:rPr>
        <w:t xml:space="preserve"> </w:t>
      </w:r>
      <w:r w:rsidRPr="00505DC0">
        <w:rPr>
          <w:sz w:val="14"/>
        </w:rPr>
        <w:t>Building on his controversial decision to grant deferred action (DACA) to undocumented “childhood arrivals,” an incomplete substitute for the failed federal DREAM act, Obama is now attempting a far more expansive program. The three main categories of beneficiaries: parents of U.S. citizens or legal permanent residents with at least five years' continuous presence and a larger pool of DACA applicants. The action also increases funding for border patrols and raises the pay of certain immigration-enforcement agents.</w:t>
      </w:r>
      <w:r w:rsidR="00611722" w:rsidRPr="00505DC0">
        <w:rPr>
          <w:sz w:val="14"/>
        </w:rPr>
        <w:t xml:space="preserve"> </w:t>
      </w:r>
      <w:r w:rsidRPr="00505DC0">
        <w:rPr>
          <w:sz w:val="14"/>
        </w:rPr>
        <w:t>Republicans have vowed to block and overturn Obama’s measures, what they see as an unconstitutional exercise of power, when they take full control of the legislature in January. But Obama argues that his executive strategy is both lawful and necessary in the face of Congressional inaction: The House has long refused to consider the bipartisan immigration bill that the Senate approved last year.</w:t>
      </w:r>
      <w:r w:rsidR="00611722" w:rsidRPr="00505DC0">
        <w:rPr>
          <w:sz w:val="14"/>
        </w:rPr>
        <w:t xml:space="preserve"> </w:t>
      </w:r>
      <w:r w:rsidRPr="00505DC0">
        <w:rPr>
          <w:sz w:val="14"/>
        </w:rPr>
        <w:t>"To those members of Congress who question my authority to make our immigration system work better, or question the wisdom of me acting where Congress has failed, I have one answer: Pass a bill. I want to work with both parties to pass a more permanent legislative solution," the president said.</w:t>
      </w:r>
      <w:r w:rsidR="00611722" w:rsidRPr="00505DC0">
        <w:rPr>
          <w:sz w:val="14"/>
        </w:rPr>
        <w:t xml:space="preserve"> </w:t>
      </w:r>
      <w:r w:rsidRPr="00505DC0">
        <w:rPr>
          <w:sz w:val="14"/>
        </w:rPr>
        <w:t>Labor-market impacts</w:t>
      </w:r>
      <w:r w:rsidR="00611722" w:rsidRPr="00505DC0">
        <w:rPr>
          <w:sz w:val="14"/>
        </w:rPr>
        <w:t xml:space="preserve"> </w:t>
      </w:r>
      <w:r w:rsidRPr="00505DC0">
        <w:rPr>
          <w:sz w:val="14"/>
        </w:rPr>
        <w:t>But backers and opponents of the White House plan agree on one thing — that</w:t>
      </w:r>
      <w:r w:rsidRPr="0056271B">
        <w:rPr>
          <w:rStyle w:val="StyleUnderline"/>
        </w:rPr>
        <w:t xml:space="preserve"> this historic grant of work authorization is significant both for individual workers and the national labor market.</w:t>
      </w:r>
      <w:r w:rsidR="00611722">
        <w:rPr>
          <w:rStyle w:val="StyleUnderline"/>
        </w:rPr>
        <w:t xml:space="preserve"> </w:t>
      </w:r>
      <w:r w:rsidRPr="00505DC0">
        <w:rPr>
          <w:sz w:val="14"/>
        </w:rPr>
        <w:t>“</w:t>
      </w:r>
      <w:r w:rsidRPr="0056271B">
        <w:rPr>
          <w:rStyle w:val="StyleUnderline"/>
        </w:rPr>
        <w:t>Having Social Security numbers and work authorization is going to be huge in terms of workers feeling safe to go to work, fighting wage theft and taking more pay home</w:t>
      </w:r>
      <w:r w:rsidRPr="00505DC0">
        <w:rPr>
          <w:sz w:val="14"/>
        </w:rPr>
        <w:t>,” said Haeyoung Yoon, an attorney at the National Employment Law Project.</w:t>
      </w:r>
      <w:r w:rsidRPr="0056271B">
        <w:rPr>
          <w:rStyle w:val="StyleUnderline"/>
        </w:rPr>
        <w:t xml:space="preserve"> DACA recipients</w:t>
      </w:r>
      <w:r w:rsidRPr="00505DC0">
        <w:rPr>
          <w:sz w:val="14"/>
        </w:rPr>
        <w:t xml:space="preserve"> surveyed by the University of Southern California in 2013 </w:t>
      </w:r>
      <w:r w:rsidRPr="0056271B">
        <w:rPr>
          <w:rStyle w:val="StyleUnderline"/>
        </w:rPr>
        <w:t>reported</w:t>
      </w:r>
      <w:r w:rsidRPr="00505DC0">
        <w:rPr>
          <w:sz w:val="14"/>
        </w:rPr>
        <w:t xml:space="preserve"> “</w:t>
      </w:r>
      <w:r w:rsidRPr="0056271B">
        <w:rPr>
          <w:rStyle w:val="StyleUnderline"/>
        </w:rPr>
        <w:t>a pronounced increase in economic opportunities, such as getting a new job, opening their first bank account, and obtaining their first credit card.”</w:t>
      </w:r>
      <w:r w:rsidR="00611722" w:rsidRPr="00505DC0">
        <w:rPr>
          <w:sz w:val="14"/>
        </w:rPr>
        <w:t xml:space="preserve"> </w:t>
      </w:r>
      <w:r w:rsidRPr="00505DC0">
        <w:rPr>
          <w:sz w:val="14"/>
        </w:rPr>
        <w:t>At a macro level, workers with deferred action may feel more comfortable joining or forming unions and other labor organizations, advocates say. “</w:t>
      </w:r>
      <w:r w:rsidRPr="0056271B">
        <w:rPr>
          <w:rStyle w:val="StyleUnderline"/>
        </w:rPr>
        <w:t>For undocumented folks, it’s difficult to organize because of fear</w:t>
      </w:r>
      <w:r w:rsidRPr="00505DC0">
        <w:rPr>
          <w:sz w:val="14"/>
        </w:rPr>
        <w:t>,” said Adriana Escandón, a worker organizer with New Immigrant Community Empowerment in Queens, New York. “</w:t>
      </w:r>
      <w:r w:rsidRPr="0056271B">
        <w:rPr>
          <w:rStyle w:val="StyleUnderline"/>
        </w:rPr>
        <w:t>Having work authorization would help in terms of having that legality</w:t>
      </w:r>
      <w:r w:rsidRPr="00505DC0">
        <w:rPr>
          <w:sz w:val="14"/>
        </w:rPr>
        <w:t>, though it doesn’t mean the conditions at work are any better.”</w:t>
      </w:r>
      <w:r w:rsidR="00611722" w:rsidRPr="00505DC0">
        <w:rPr>
          <w:sz w:val="14"/>
        </w:rPr>
        <w:t xml:space="preserve"> </w:t>
      </w:r>
      <w:r w:rsidRPr="00505DC0">
        <w:rPr>
          <w:sz w:val="14"/>
        </w:rPr>
        <w:t xml:space="preserve">Ira Mehlman of the Federation for American Immigration Reform believes the president’s plan will hurt the prospects of job-seekers born and raised in the U.S. </w:t>
      </w:r>
      <w:r w:rsidRPr="0056271B">
        <w:rPr>
          <w:rStyle w:val="StyleUnderline"/>
        </w:rPr>
        <w:t xml:space="preserve">“By giving everybody work authorization, you’re increasing the pool of American workers who might be affected by illegal immigrations who take jobs in this </w:t>
      </w:r>
      <w:r w:rsidRPr="007D1DE7">
        <w:rPr>
          <w:rStyle w:val="StyleUnderline"/>
        </w:rPr>
        <w:t>country</w:t>
      </w:r>
      <w:r w:rsidRPr="00505DC0">
        <w:rPr>
          <w:sz w:val="14"/>
        </w:rPr>
        <w:t>,” he said. “You can be compassionate and understand why people violate laws, but the people who say we have to make concessions ignore how it affects people here.” Jon Feere at the Center for Immigration Studies adds that heavy concentrations of undocumented labor, particularly in a time of high unemployment, can depress wages, though the research on this point is mixed.</w:t>
      </w:r>
      <w:r w:rsidR="00611722" w:rsidRPr="00505DC0">
        <w:rPr>
          <w:sz w:val="14"/>
        </w:rPr>
        <w:t xml:space="preserve"> </w:t>
      </w:r>
      <w:r w:rsidRPr="00505DC0">
        <w:rPr>
          <w:sz w:val="14"/>
        </w:rPr>
        <w:t>The human rights group Families for Freedom questions the executive action on other grounds. “It’s a massive guestworker program. Business people are probably saying, ‘Go for it, Obama,’ so we have a surplus of labor. That means labor can be exploited more,” said organizer Donald Anthonyson. Underscoring Obama's record-setting deportation numbers, he said, “We don’t stand for deportation of some. We stand for deportation of none.”</w:t>
      </w:r>
      <w:r w:rsidR="00611722" w:rsidRPr="00505DC0">
        <w:rPr>
          <w:sz w:val="14"/>
        </w:rPr>
        <w:t xml:space="preserve"> </w:t>
      </w:r>
      <w:r w:rsidRPr="00505DC0">
        <w:rPr>
          <w:sz w:val="14"/>
        </w:rPr>
        <w:t>Work permit, not status</w:t>
      </w:r>
      <w:r w:rsidR="00611722" w:rsidRPr="00505DC0">
        <w:rPr>
          <w:sz w:val="14"/>
        </w:rPr>
        <w:t xml:space="preserve"> </w:t>
      </w:r>
      <w:r w:rsidRPr="0056271B">
        <w:rPr>
          <w:rStyle w:val="StyleUnderline"/>
        </w:rPr>
        <w:t>Labor unions were instrumental in convincing the president to issue an executive action</w:t>
      </w:r>
      <w:r w:rsidRPr="00505DC0">
        <w:rPr>
          <w:sz w:val="14"/>
        </w:rPr>
        <w:t xml:space="preserve">, insiders say. Contrast this with 1986, when the AFL-CIO, the country’s largest union confederation, joined big business groups to support the so-called “employer sanctions” law making it a crime to hire anyone lacking work authorization. </w:t>
      </w:r>
      <w:r w:rsidRPr="00611722">
        <w:rPr>
          <w:rStyle w:val="StyleUnderline"/>
        </w:rPr>
        <w:t xml:space="preserve">The AFL-CIO has </w:t>
      </w:r>
      <w:r w:rsidRPr="00505DC0">
        <w:rPr>
          <w:sz w:val="14"/>
        </w:rPr>
        <w:t xml:space="preserve">since </w:t>
      </w:r>
      <w:r w:rsidRPr="00611722">
        <w:rPr>
          <w:rStyle w:val="StyleUnderline"/>
        </w:rPr>
        <w:t>reversed course</w:t>
      </w:r>
      <w:r w:rsidRPr="00505DC0">
        <w:rPr>
          <w:sz w:val="14"/>
        </w:rPr>
        <w:t xml:space="preserve"> (along with the U.S. Chamber of Commerce) </w:t>
      </w:r>
      <w:r w:rsidRPr="00611722">
        <w:rPr>
          <w:rStyle w:val="StyleUnderline"/>
        </w:rPr>
        <w:t>to bill itself as a proponent of “equal rights for all workers,” including the foreign-born</w:t>
      </w:r>
      <w:r w:rsidRPr="00505DC0">
        <w:rPr>
          <w:sz w:val="14"/>
        </w:rPr>
        <w:t xml:space="preserve">. Over the same period, </w:t>
      </w:r>
      <w:r w:rsidRPr="00611722">
        <w:rPr>
          <w:rStyle w:val="StyleUnderline"/>
        </w:rPr>
        <w:t>unions have supported the efforts of non-profit “worker centers”</w:t>
      </w:r>
      <w:r w:rsidRPr="00505DC0">
        <w:rPr>
          <w:sz w:val="14"/>
        </w:rPr>
        <w:t xml:space="preserve"> focused on organizing low-wage domestic workers, taxi drivers, day laborers, retail clerks and, most recently, fast-food workers.</w:t>
      </w:r>
    </w:p>
    <w:p w14:paraId="79513627" w14:textId="77777777" w:rsidR="003876E9" w:rsidRDefault="003876E9">
      <w:pPr>
        <w:rPr>
          <w:rFonts w:eastAsiaTheme="majorEastAsia" w:cstheme="majorBidi"/>
          <w:b/>
          <w:iCs/>
          <w:sz w:val="26"/>
        </w:rPr>
      </w:pPr>
      <w:r>
        <w:br w:type="page"/>
      </w:r>
    </w:p>
    <w:p w14:paraId="3B977FD0" w14:textId="77777777" w:rsidR="00585B3E" w:rsidRDefault="00585B3E" w:rsidP="00534370">
      <w:pPr>
        <w:pStyle w:val="Heading4"/>
      </w:pPr>
      <w:r>
        <w:t>Unionization boosts productivity</w:t>
      </w:r>
    </w:p>
    <w:p w14:paraId="3E0F1BF7" w14:textId="77777777" w:rsidR="00585B3E" w:rsidRPr="00322EDE" w:rsidRDefault="00585B3E" w:rsidP="00585B3E">
      <w:r>
        <w:t xml:space="preserve">Chris </w:t>
      </w:r>
      <w:r w:rsidRPr="00EB329A">
        <w:rPr>
          <w:rStyle w:val="Style13ptBold"/>
        </w:rPr>
        <w:t>Doucouliagos and</w:t>
      </w:r>
      <w:r>
        <w:t xml:space="preserve"> Patrice </w:t>
      </w:r>
      <w:r w:rsidRPr="00EB329A">
        <w:rPr>
          <w:rStyle w:val="Style13ptBold"/>
        </w:rPr>
        <w:t>Laroche</w:t>
      </w:r>
      <w:r>
        <w:t xml:space="preserve">, </w:t>
      </w:r>
      <w:r>
        <w:rPr>
          <w:rStyle w:val="Style13ptBold"/>
        </w:rPr>
        <w:t>2003</w:t>
      </w:r>
      <w:r>
        <w:t>,</w:t>
      </w:r>
      <w:r w:rsidRPr="00BC44DE">
        <w:t xml:space="preserve"> </w:t>
      </w:r>
      <w:r>
        <w:t>“The Effect of Unions on Labor Productivity: A Meta-Analytic Review” Industrial Relations, Vol. 42, No. 4 (October 2003)</w:t>
      </w:r>
    </w:p>
    <w:p w14:paraId="64B09E8E" w14:textId="77777777" w:rsidR="00585B3E" w:rsidRPr="00505DC0" w:rsidRDefault="00585B3E" w:rsidP="00585B3E">
      <w:pPr>
        <w:rPr>
          <w:sz w:val="14"/>
        </w:rPr>
      </w:pPr>
      <w:r w:rsidRPr="00505DC0">
        <w:rPr>
          <w:sz w:val="14"/>
        </w:rPr>
        <w:t xml:space="preserve">Conceptually, </w:t>
      </w:r>
      <w:r w:rsidRPr="009E0106">
        <w:rPr>
          <w:rStyle w:val="StyleUnderline"/>
        </w:rPr>
        <w:t>unionism can boost</w:t>
      </w:r>
      <w:r w:rsidRPr="00505DC0">
        <w:rPr>
          <w:sz w:val="14"/>
        </w:rPr>
        <w:t xml:space="preserve">er or hamper </w:t>
      </w:r>
      <w:r w:rsidRPr="009E0106">
        <w:rPr>
          <w:rStyle w:val="StyleUnderline"/>
        </w:rPr>
        <w:t>labor productivity</w:t>
      </w:r>
      <w:r w:rsidRPr="00505DC0">
        <w:rPr>
          <w:sz w:val="14"/>
        </w:rPr>
        <w:t xml:space="preserve"> </w:t>
      </w:r>
      <w:r w:rsidRPr="009E0106">
        <w:rPr>
          <w:rStyle w:val="StyleUnderline"/>
        </w:rPr>
        <w:t>and</w:t>
      </w:r>
      <w:r w:rsidRPr="00505DC0">
        <w:rPr>
          <w:sz w:val="14"/>
        </w:rPr>
        <w:t xml:space="preserve">, hence, a firm’s </w:t>
      </w:r>
      <w:r w:rsidRPr="009E0106">
        <w:rPr>
          <w:rStyle w:val="StyleUnderline"/>
        </w:rPr>
        <w:t>competitiveness</w:t>
      </w:r>
      <w:r w:rsidRPr="00505DC0">
        <w:rPr>
          <w:sz w:val="14"/>
        </w:rPr>
        <w:t xml:space="preserve">. Because of that ambiguity over the net effect of unions, all  the existing studies begin their empirical  investigation without presupposing a specific direction, leaving the conclusion to empirical findings. However, a common  conceptual framework serves as a starting  point for empirical investigation. This conceptual framework is the two faces view of unionism (Freeman and Medoff,  1984): the monopoly face and the collective voice/institutional response face. Most of the empirical investigations use a  production function framework, specifying  a relationship between the key inputs, mainly labor and capital, and use physical  output or value-added based measures of  productivity as the dependent variable. Control variables used include labor quality, market structure, the capital-tolabor ratio, establishment size and characteristics relating to the firm and/or  employees. In addition, the key variable of  interest is some measure of unionization.  As in most areas of empirical investigation,  diverse measures of inputs and outputs are  used and these can produce differences in  the estimated effect of unions. </w:t>
      </w:r>
      <w:r w:rsidRPr="009E0106">
        <w:rPr>
          <w:rStyle w:val="StyleUnderline"/>
        </w:rPr>
        <w:t>Union productivity effects have been studied in a variety of industries including  construction</w:t>
      </w:r>
      <w:r w:rsidRPr="00505DC0">
        <w:rPr>
          <w:sz w:val="14"/>
        </w:rPr>
        <w:t xml:space="preserve">, cement, banking and coal industries, as well as studies on the public  sector. Most of the studies use U.S. or U.K.  data, and most focus on productivity levels. The </w:t>
      </w:r>
      <w:r w:rsidRPr="0037539F">
        <w:rPr>
          <w:rStyle w:val="Emphasis"/>
        </w:rPr>
        <w:t>majority of US studies</w:t>
      </w:r>
      <w:r w:rsidRPr="0037539F">
        <w:rPr>
          <w:rStyle w:val="StyleUnderline"/>
        </w:rPr>
        <w:t xml:space="preserve"> found  that unions are associated with higher productivity</w:t>
      </w:r>
      <w:r w:rsidRPr="00505DC0">
        <w:rPr>
          <w:sz w:val="14"/>
        </w:rPr>
        <w:t>. In Great Britain and Australia, most of the studies reveal no effect or a negative effect on labor productivity. In France, unions seem to have a positive effect on productivity whereas in Germany and in Japan it is more controversial. The reader is referred  to the original studies for full details.</w:t>
      </w:r>
    </w:p>
    <w:p w14:paraId="66BFA6E5" w14:textId="77777777" w:rsidR="00585B3E" w:rsidRDefault="00585B3E" w:rsidP="00585B3E">
      <w:pPr>
        <w:pStyle w:val="Heading3"/>
      </w:pPr>
      <w:bookmarkStart w:id="19" w:name="_Toc423183764"/>
      <w:r>
        <w:t>Raids hurt unions ext.</w:t>
      </w:r>
      <w:bookmarkEnd w:id="19"/>
    </w:p>
    <w:p w14:paraId="61727BF3" w14:textId="77777777" w:rsidR="00585B3E" w:rsidRPr="00B8585F" w:rsidRDefault="00585B3E" w:rsidP="00534370">
      <w:pPr>
        <w:pStyle w:val="Heading4"/>
      </w:pPr>
      <w:r w:rsidRPr="00B8585F">
        <w:t>Raids prevent unionization</w:t>
      </w:r>
    </w:p>
    <w:p w14:paraId="000A148A" w14:textId="77777777" w:rsidR="00585B3E" w:rsidRPr="00B8585F" w:rsidRDefault="00585B3E" w:rsidP="00585B3E">
      <w:pPr>
        <w:rPr>
          <w:sz w:val="14"/>
        </w:rPr>
      </w:pPr>
      <w:r w:rsidRPr="00B8585F">
        <w:rPr>
          <w:sz w:val="14"/>
        </w:rPr>
        <w:t xml:space="preserve">Maria </w:t>
      </w:r>
      <w:r w:rsidRPr="00B8585F">
        <w:rPr>
          <w:rStyle w:val="Style13ptBold"/>
          <w:sz w:val="24"/>
        </w:rPr>
        <w:t>Ontiveros</w:t>
      </w:r>
      <w:r w:rsidRPr="00B8585F">
        <w:rPr>
          <w:sz w:val="14"/>
        </w:rPr>
        <w:t xml:space="preserve"> is Professor of Law at the University of San Francisco School of Law. </w:t>
      </w:r>
      <w:r w:rsidRPr="00B8585F">
        <w:rPr>
          <w:rStyle w:val="Style13ptBold"/>
          <w:sz w:val="24"/>
        </w:rPr>
        <w:t>2014</w:t>
      </w:r>
      <w:r w:rsidRPr="00B8585F">
        <w:rPr>
          <w:sz w:val="14"/>
        </w:rPr>
        <w:t>. "Migrant Labour in the United States: Working Beneath the Floor for Free Labour?." University of San Francisco Law Research Paper No. 2014-19 Electronic copy available at: http://ssrn.com/abstract=2457257</w:t>
      </w:r>
    </w:p>
    <w:p w14:paraId="1DC29DE5" w14:textId="77777777" w:rsidR="00585B3E" w:rsidRPr="00B8585F" w:rsidRDefault="00585B3E" w:rsidP="00585B3E">
      <w:pPr>
        <w:rPr>
          <w:sz w:val="14"/>
        </w:rPr>
      </w:pPr>
      <w:r w:rsidRPr="00B8585F">
        <w:rPr>
          <w:sz w:val="14"/>
        </w:rPr>
        <w:t>When migrant workers seek to organize into labour unions in the United States, they encounter a variety of problems. First, two of the major sectors in which they work (agriculture and domestic work) are excluded from protection. Second, some</w:t>
      </w:r>
      <w:r w:rsidRPr="00B8585F">
        <w:rPr>
          <w:rStyle w:val="StyleUnderline"/>
          <w:sz w:val="20"/>
          <w:szCs w:val="20"/>
        </w:rPr>
        <w:t xml:space="preserve"> employers who are facing an organizing effort that includes many undocumented migrants will</w:t>
      </w:r>
      <w:r w:rsidRPr="00B8585F">
        <w:rPr>
          <w:sz w:val="14"/>
        </w:rPr>
        <w:t xml:space="preserve"> either threaten to call or will actually </w:t>
      </w:r>
      <w:r w:rsidRPr="00B8585F">
        <w:rPr>
          <w:rStyle w:val="StyleUnderline"/>
          <w:sz w:val="20"/>
          <w:szCs w:val="20"/>
        </w:rPr>
        <w:t xml:space="preserve">call ICE to arrange for a workplace raid. This can </w:t>
      </w:r>
      <w:r w:rsidRPr="00B8585F">
        <w:rPr>
          <w:sz w:val="14"/>
        </w:rPr>
        <w:t>have the effect of</w:t>
      </w:r>
      <w:r w:rsidRPr="00B8585F">
        <w:rPr>
          <w:rStyle w:val="StyleUnderline"/>
          <w:sz w:val="20"/>
          <w:szCs w:val="20"/>
        </w:rPr>
        <w:t xml:space="preserve"> stop</w:t>
      </w:r>
      <w:r w:rsidRPr="00B8585F">
        <w:rPr>
          <w:sz w:val="14"/>
        </w:rPr>
        <w:t>ping</w:t>
      </w:r>
      <w:r w:rsidRPr="00B8585F">
        <w:rPr>
          <w:rStyle w:val="StyleUnderline"/>
          <w:sz w:val="20"/>
          <w:szCs w:val="20"/>
        </w:rPr>
        <w:t xml:space="preserve"> the organizing campaign. In one study of over 1,000 union representation election campaigns, these threats</w:t>
      </w:r>
      <w:r w:rsidRPr="00B8585F">
        <w:rPr>
          <w:sz w:val="14"/>
        </w:rPr>
        <w:t xml:space="preserve"> 28 Ontiveros, ‘Female Immigrant Workers’ (n 1) 238–40. </w:t>
      </w:r>
      <w:r w:rsidRPr="00B8585F">
        <w:rPr>
          <w:rStyle w:val="StyleUnderline"/>
          <w:sz w:val="20"/>
          <w:szCs w:val="20"/>
        </w:rPr>
        <w:t>appeared in</w:t>
      </w:r>
      <w:r w:rsidRPr="00B8585F">
        <w:rPr>
          <w:sz w:val="14"/>
        </w:rPr>
        <w:t xml:space="preserve"> 7 per cent of all campaigns, in </w:t>
      </w:r>
      <w:r w:rsidRPr="00B8585F">
        <w:rPr>
          <w:rStyle w:val="StyleUnderline"/>
          <w:sz w:val="20"/>
          <w:szCs w:val="20"/>
        </w:rPr>
        <w:t>41 per cent of campaigns in immigrant-dominated workforces, and in half of the campaigns involving workplaces with a majority of undocumented workers.</w:t>
      </w:r>
      <w:r w:rsidRPr="00B8585F">
        <w:rPr>
          <w:sz w:val="14"/>
        </w:rPr>
        <w:t>29</w:t>
      </w:r>
    </w:p>
    <w:p w14:paraId="4E3010AA" w14:textId="77777777" w:rsidR="00585B3E" w:rsidRPr="00B8585F" w:rsidRDefault="00585B3E" w:rsidP="00534370">
      <w:pPr>
        <w:pStyle w:val="Heading4"/>
      </w:pPr>
      <w:r w:rsidRPr="00B8585F">
        <w:t>Raids prevent unionization</w:t>
      </w:r>
    </w:p>
    <w:p w14:paraId="24FC3342" w14:textId="77777777" w:rsidR="00585B3E" w:rsidRDefault="00585B3E" w:rsidP="00585B3E">
      <w:pPr>
        <w:rPr>
          <w:sz w:val="14"/>
        </w:rPr>
      </w:pPr>
      <w:r w:rsidRPr="00B8585F">
        <w:rPr>
          <w:sz w:val="14"/>
        </w:rPr>
        <w:t xml:space="preserve">Jerry </w:t>
      </w:r>
      <w:r w:rsidRPr="00B8585F">
        <w:rPr>
          <w:rStyle w:val="Style13ptBold"/>
          <w:sz w:val="24"/>
        </w:rPr>
        <w:t>Kammer</w:t>
      </w:r>
      <w:r w:rsidRPr="00B8585F">
        <w:rPr>
          <w:sz w:val="14"/>
        </w:rPr>
        <w:t xml:space="preserve">, Senior Research Fellow @ Center for Immigration Studies, July </w:t>
      </w:r>
      <w:r w:rsidRPr="00B8585F">
        <w:rPr>
          <w:rStyle w:val="Style13ptBold"/>
          <w:sz w:val="24"/>
        </w:rPr>
        <w:t>2009</w:t>
      </w:r>
      <w:r w:rsidRPr="00B8585F">
        <w:rPr>
          <w:sz w:val="14"/>
        </w:rPr>
        <w:t>, "Immigration Raids at Smithfield: How an ICE Enforcement Action Boosted Union Organizing and the Employment of American Workers," Center for Immigration Studies, http://cis.org/SmithfieldImmigrationRaid-Unionization, accessed 6-19-2015, jwh</w:t>
      </w:r>
    </w:p>
    <w:p w14:paraId="7A473B39" w14:textId="77777777" w:rsidR="00585B3E" w:rsidRPr="00B8585F" w:rsidRDefault="00585B3E" w:rsidP="00585B3E">
      <w:pPr>
        <w:rPr>
          <w:sz w:val="14"/>
        </w:rPr>
      </w:pPr>
      <w:r>
        <w:rPr>
          <w:sz w:val="14"/>
        </w:rPr>
        <w:t>*UCFW = United Food &amp; Commercial Workers</w:t>
      </w:r>
    </w:p>
    <w:p w14:paraId="19B7E827" w14:textId="77777777" w:rsidR="00585B3E" w:rsidRPr="00801D60" w:rsidRDefault="00585B3E" w:rsidP="00585B3E">
      <w:pPr>
        <w:rPr>
          <w:rStyle w:val="StyleUnderline"/>
        </w:rPr>
      </w:pPr>
      <w:r w:rsidRPr="00B8585F">
        <w:rPr>
          <w:sz w:val="14"/>
        </w:rPr>
        <w:t>ICE agents also turned their attention to the Tar Heel Plant, where Smithfield agreed to strengthen its review of employee documents</w:t>
      </w:r>
      <w:r w:rsidRPr="009D1A20">
        <w:rPr>
          <w:rStyle w:val="StyleUnderline"/>
        </w:rPr>
        <w:t>. When the company fired 21 workers in late 2006, other Hispanic employees walked out in a coordinated protest that the UFCW helped organize</w:t>
      </w:r>
      <w:r w:rsidRPr="00B8585F">
        <w:rPr>
          <w:sz w:val="14"/>
        </w:rPr>
        <w:t xml:space="preserve">. </w:t>
      </w:r>
      <w:r w:rsidRPr="009D1A20">
        <w:rPr>
          <w:rStyle w:val="StyleUnderline"/>
        </w:rPr>
        <w:t>Responding to the walkout, Smithfield agreed to give the workers 60 days to demonstrate their legal status</w:t>
      </w:r>
      <w:r w:rsidRPr="00B8585F">
        <w:rPr>
          <w:sz w:val="14"/>
        </w:rPr>
        <w:t>.</w:t>
      </w:r>
      <w:r>
        <w:rPr>
          <w:sz w:val="14"/>
        </w:rPr>
        <w:t xml:space="preserve"> </w:t>
      </w:r>
      <w:r w:rsidRPr="00B8585F">
        <w:rPr>
          <w:sz w:val="14"/>
        </w:rPr>
        <w:t xml:space="preserve">But in January, </w:t>
      </w:r>
      <w:r w:rsidRPr="009D1A20">
        <w:rPr>
          <w:rStyle w:val="StyleUnderline"/>
        </w:rPr>
        <w:t>ICE agents raided</w:t>
      </w:r>
      <w:r w:rsidRPr="00B8585F">
        <w:rPr>
          <w:sz w:val="14"/>
        </w:rPr>
        <w:t xml:space="preserve"> the Tar Heel plant. Seven months later, agents </w:t>
      </w:r>
      <w:r w:rsidRPr="009D1A20">
        <w:rPr>
          <w:rStyle w:val="StyleUnderline"/>
        </w:rPr>
        <w:t>swept into nearby communities to make more arrests at workers’ homes.</w:t>
      </w:r>
      <w:r w:rsidRPr="00B8585F">
        <w:rPr>
          <w:sz w:val="14"/>
        </w:rPr>
        <w:t xml:space="preserve"> As a result of the raids — and the widespread fear that more Smithfield workers would be targeted by immigration authorities — the Hispanic workforce at the plant dropped significantly. The Fayetteville Observer reported that by the time of the 2008 election won by the union, the Hispanic workforce had dropped by about 1,000 workers, down to 26 percent of the workforce.17</w:t>
      </w:r>
      <w:r>
        <w:rPr>
          <w:sz w:val="14"/>
        </w:rPr>
        <w:t xml:space="preserve"> </w:t>
      </w:r>
      <w:r w:rsidRPr="00B8585F">
        <w:rPr>
          <w:sz w:val="14"/>
        </w:rPr>
        <w:t xml:space="preserve">The Observer also noted how the </w:t>
      </w:r>
      <w:r w:rsidRPr="009D1A20">
        <w:rPr>
          <w:rStyle w:val="StyleUnderline"/>
        </w:rPr>
        <w:t>raids affected the UFCW’s organizing drive.</w:t>
      </w:r>
      <w:r w:rsidRPr="00B8585F">
        <w:rPr>
          <w:sz w:val="14"/>
        </w:rPr>
        <w:t xml:space="preserve"> “The union took notice of the changing face of Smithfield and reorganized accordingly,” it reported. “Staffing levels in its Lumberton office, once mostly Spanish-speaking, turned largely to black people.”18</w:t>
      </w:r>
      <w:r>
        <w:rPr>
          <w:sz w:val="14"/>
        </w:rPr>
        <w:t xml:space="preserve"> </w:t>
      </w:r>
      <w:r w:rsidRPr="00B8585F">
        <w:rPr>
          <w:sz w:val="14"/>
        </w:rPr>
        <w:t xml:space="preserve">Union supporters claimed that in Tar Heel, Smithfield sought to alienate Hispanic workers from the union. Mattie Fulcher, a black Smithfield employee, said </w:t>
      </w:r>
      <w:r w:rsidRPr="00801D60">
        <w:rPr>
          <w:rStyle w:val="StyleUnderline"/>
        </w:rPr>
        <w:t>plant supervisors “scared a lot of them, telling them that they could be deported if they voted for a union</w:t>
      </w:r>
      <w:r w:rsidRPr="00B8585F">
        <w:rPr>
          <w:sz w:val="14"/>
        </w:rPr>
        <w:t xml:space="preserve">.”19 Other observers said the ICE </w:t>
      </w:r>
      <w:r w:rsidRPr="00801D60">
        <w:rPr>
          <w:rStyle w:val="StyleUnderline"/>
        </w:rPr>
        <w:t>enforcement action made many immigrants shy away from the union because they wanted to keep a low profile in the community.</w:t>
      </w:r>
    </w:p>
    <w:p w14:paraId="3F51F01E" w14:textId="77777777" w:rsidR="00585B3E" w:rsidRPr="00B8585F" w:rsidRDefault="00585B3E" w:rsidP="00534370">
      <w:pPr>
        <w:pStyle w:val="Heading4"/>
      </w:pPr>
      <w:r w:rsidRPr="00B8585F">
        <w:t>Abusive employers threaten workplace raids – prevents unionization, organization</w:t>
      </w:r>
    </w:p>
    <w:p w14:paraId="45758178" w14:textId="77777777" w:rsidR="00585B3E" w:rsidRPr="00B8585F" w:rsidRDefault="00585B3E" w:rsidP="00585B3E">
      <w:pPr>
        <w:rPr>
          <w:sz w:val="14"/>
        </w:rPr>
      </w:pPr>
      <w:r w:rsidRPr="00B8585F">
        <w:rPr>
          <w:rStyle w:val="Style13ptBold"/>
          <w:sz w:val="24"/>
        </w:rPr>
        <w:t xml:space="preserve">HURRICANE, 2008 </w:t>
      </w:r>
      <w:r w:rsidRPr="00B8585F">
        <w:rPr>
          <w:sz w:val="14"/>
        </w:rPr>
        <w:t>”Over-Raided, Under Siege: U.S. Immigration Laws and Enforcement Destroy the Rights of Immigrants” January 2008, a report on human rights violations perpetrated against immigrant and refugee families, workers and communities in the U.S., From the Human Rights Immigrant Community Action Network (HURRICANE)</w:t>
      </w:r>
    </w:p>
    <w:p w14:paraId="47F4B8E0" w14:textId="77777777" w:rsidR="00585B3E" w:rsidRPr="00B8585F" w:rsidRDefault="00585B3E" w:rsidP="00585B3E">
      <w:pPr>
        <w:rPr>
          <w:sz w:val="14"/>
        </w:rPr>
      </w:pPr>
      <w:r w:rsidRPr="00B8585F">
        <w:rPr>
          <w:rStyle w:val="StyleUnderline"/>
          <w:sz w:val="20"/>
          <w:szCs w:val="20"/>
        </w:rPr>
        <w:t xml:space="preserve">Just as raids have instilled fear in documented and undocumented immigrant workers, labor conditions and new administrative procedures have left immigrants more vulnerable to abuse. </w:t>
      </w:r>
      <w:r w:rsidRPr="00B8585F">
        <w:rPr>
          <w:sz w:val="14"/>
        </w:rPr>
        <w:t xml:space="preserve">These include: The misuse of social security no-match letters by employers; Misguided temporary worker program proposals; and Administrative procedures that may lead to mass firings. The Social Security Administration (SSA) sends letters to employers whose employee’s social security numbers do not match those in the SSA’s database, asking that they inform their employees to make corrections. Social Security numbers may not match due to a typing error, a marriage-related name change, or the use of a false Social Security number. While DHS and the Bush Administration have made clear their intent to use the no-match letters to weed out unauthorized workers, </w:t>
      </w:r>
      <w:r w:rsidRPr="00B8585F">
        <w:rPr>
          <w:rStyle w:val="StyleUnderline"/>
          <w:sz w:val="20"/>
          <w:szCs w:val="20"/>
        </w:rPr>
        <w:t>unscrupulous employers use</w:t>
      </w:r>
      <w:r w:rsidRPr="00B8585F">
        <w:rPr>
          <w:sz w:val="14"/>
        </w:rPr>
        <w:t xml:space="preserve"> the </w:t>
      </w:r>
      <w:r w:rsidRPr="00B8585F">
        <w:rPr>
          <w:rStyle w:val="StyleUnderline"/>
          <w:sz w:val="20"/>
          <w:szCs w:val="20"/>
        </w:rPr>
        <w:t>no-match letters to intimidate undocumented immigrants into working overtime for little or no pay</w:t>
      </w:r>
      <w:r w:rsidRPr="00B8585F">
        <w:rPr>
          <w:sz w:val="14"/>
        </w:rPr>
        <w:t xml:space="preserve">. </w:t>
      </w:r>
      <w:r w:rsidRPr="00B8585F">
        <w:rPr>
          <w:rStyle w:val="StyleUnderline"/>
          <w:sz w:val="20"/>
          <w:szCs w:val="20"/>
        </w:rPr>
        <w:t>They</w:t>
      </w:r>
      <w:r w:rsidRPr="00B8585F">
        <w:rPr>
          <w:sz w:val="14"/>
        </w:rPr>
        <w:t xml:space="preserve"> also </w:t>
      </w:r>
      <w:r w:rsidRPr="00B8585F">
        <w:rPr>
          <w:rStyle w:val="StyleUnderline"/>
          <w:sz w:val="20"/>
          <w:szCs w:val="20"/>
        </w:rPr>
        <w:t>scare employees from joining union efforts to improve working conditions by threatening to call immigration authorities</w:t>
      </w:r>
      <w:r w:rsidRPr="00B8585F">
        <w:rPr>
          <w:sz w:val="14"/>
        </w:rPr>
        <w:t xml:space="preserve">. Last year in Tarheel, North Carolina, </w:t>
      </w:r>
      <w:r w:rsidRPr="00B8585F">
        <w:rPr>
          <w:rStyle w:val="StyleUnderline"/>
          <w:sz w:val="20"/>
          <w:szCs w:val="20"/>
        </w:rPr>
        <w:t>management</w:t>
      </w:r>
      <w:r w:rsidRPr="00B8585F">
        <w:rPr>
          <w:sz w:val="14"/>
        </w:rPr>
        <w:t xml:space="preserve"> </w:t>
      </w:r>
      <w:r w:rsidRPr="00B8585F">
        <w:rPr>
          <w:rStyle w:val="StyleUnderline"/>
          <w:sz w:val="20"/>
          <w:szCs w:val="20"/>
        </w:rPr>
        <w:t>at</w:t>
      </w:r>
      <w:r w:rsidRPr="00B8585F">
        <w:rPr>
          <w:sz w:val="14"/>
        </w:rPr>
        <w:t xml:space="preserve"> the </w:t>
      </w:r>
      <w:r w:rsidRPr="00B8585F">
        <w:rPr>
          <w:rStyle w:val="StyleUnderline"/>
          <w:sz w:val="20"/>
          <w:szCs w:val="20"/>
        </w:rPr>
        <w:t>Smithfield</w:t>
      </w:r>
      <w:r w:rsidRPr="00B8585F">
        <w:rPr>
          <w:sz w:val="14"/>
        </w:rPr>
        <w:t xml:space="preserve"> Foods pork slaughterhouse </w:t>
      </w:r>
      <w:r w:rsidRPr="00B8585F">
        <w:rPr>
          <w:rStyle w:val="StyleUnderline"/>
          <w:sz w:val="20"/>
          <w:szCs w:val="20"/>
        </w:rPr>
        <w:t>sent 300 SSA no-match warning letters to employees. The management’s timing coincided with a contentious union organizing drive.</w:t>
      </w:r>
      <w:r w:rsidRPr="00B8585F">
        <w:rPr>
          <w:sz w:val="14"/>
        </w:rPr>
        <w:t xml:space="preserve"> 37</w:t>
      </w:r>
    </w:p>
    <w:p w14:paraId="126552E1" w14:textId="77777777" w:rsidR="008D6A88" w:rsidRPr="00B8585F" w:rsidRDefault="008D6A88" w:rsidP="00534370">
      <w:pPr>
        <w:pStyle w:val="Heading4"/>
      </w:pPr>
      <w:r w:rsidRPr="00B8585F">
        <w:t>Silent raids prevent unionization</w:t>
      </w:r>
    </w:p>
    <w:p w14:paraId="54292B9F" w14:textId="77777777" w:rsidR="008D6A88" w:rsidRPr="00B8585F" w:rsidRDefault="008D6A88" w:rsidP="008D6A88">
      <w:r w:rsidRPr="00B8585F">
        <w:t xml:space="preserve">Steven </w:t>
      </w:r>
      <w:r w:rsidRPr="00B8585F">
        <w:rPr>
          <w:rStyle w:val="Style13ptBold"/>
          <w:sz w:val="28"/>
        </w:rPr>
        <w:t>Wishnia</w:t>
      </w:r>
      <w:r w:rsidRPr="00B8585F">
        <w:t>, 12-25-</w:t>
      </w:r>
      <w:r w:rsidRPr="00B8585F">
        <w:rPr>
          <w:rStyle w:val="Style13ptBold"/>
          <w:sz w:val="28"/>
        </w:rPr>
        <w:t>2014</w:t>
      </w:r>
      <w:r w:rsidRPr="00B8585F">
        <w:t>, "Immigration Enforcement: A Tool to Silence Workers?," Truthout, http://www.truth-out.org/opinion/item/28204-immigration-enforcement-a-tool-to-silence-workers</w:t>
      </w:r>
    </w:p>
    <w:p w14:paraId="4A7B6135" w14:textId="77777777" w:rsidR="008D6A88" w:rsidRPr="003876E9" w:rsidRDefault="008D6A88" w:rsidP="008D6A88">
      <w:pPr>
        <w:rPr>
          <w:sz w:val="16"/>
        </w:rPr>
      </w:pPr>
      <w:r w:rsidRPr="003876E9">
        <w:rPr>
          <w:sz w:val="16"/>
        </w:rPr>
        <w:t>"</w:t>
      </w:r>
      <w:r w:rsidRPr="00061EF1">
        <w:rPr>
          <w:rStyle w:val="StyleUnderline"/>
        </w:rPr>
        <w:t>The buildup of immigration enforcement provides unscrupulous employers with additional tools to retaliate against immigrant workers who seek to exercise their rights</w:t>
      </w:r>
      <w:r w:rsidRPr="003876E9">
        <w:rPr>
          <w:sz w:val="16"/>
        </w:rPr>
        <w:t>," the NELP report said. More than 2 million undocumented immigrants were deported in Barack Obama's first five years in office—more than in the Bush administration's full eight—and employers are still finding ways to use immigration laws against workers complaining about conditions or trying to organize unions.</w:t>
      </w:r>
      <w:r w:rsidR="00BD48BC" w:rsidRPr="003876E9">
        <w:rPr>
          <w:sz w:val="16"/>
        </w:rPr>
        <w:t xml:space="preserve"> </w:t>
      </w:r>
      <w:r w:rsidRPr="00061EF1">
        <w:rPr>
          <w:rStyle w:val="StyleUnderline"/>
        </w:rPr>
        <w:t>One common tactic is ordering workers to "reverify" their I-9 forms, as businesses are required to fire employees who can't prove they're legally allowed to work. "It's very convenient for employers</w:t>
      </w:r>
      <w:r w:rsidRPr="003876E9">
        <w:rPr>
          <w:sz w:val="16"/>
        </w:rPr>
        <w:t>," says an immigration specialist at one national union, who asked for anonymity because he is not authorized to speak on the record. "</w:t>
      </w:r>
      <w:r w:rsidRPr="00061EF1">
        <w:rPr>
          <w:rStyle w:val="StyleUnderline"/>
        </w:rPr>
        <w:t>An I-9 audit gets rid of the complainers. It's really damaging when you have organizing going on."</w:t>
      </w:r>
      <w:r w:rsidR="00BD48BC">
        <w:rPr>
          <w:rStyle w:val="StyleUnderline"/>
        </w:rPr>
        <w:t xml:space="preserve"> </w:t>
      </w:r>
      <w:r w:rsidRPr="00061EF1">
        <w:rPr>
          <w:rStyle w:val="StyleUnderline"/>
        </w:rPr>
        <w:t>When workers at Mi Pueblo Food Center</w:t>
      </w:r>
      <w:r w:rsidRPr="003876E9">
        <w:rPr>
          <w:sz w:val="16"/>
        </w:rPr>
        <w:t xml:space="preserve">, a Northern California supermarket chain, </w:t>
      </w:r>
      <w:r w:rsidRPr="00061EF1">
        <w:rPr>
          <w:rStyle w:val="StyleUnderline"/>
        </w:rPr>
        <w:t>began picketing</w:t>
      </w:r>
      <w:r w:rsidRPr="003876E9">
        <w:rPr>
          <w:sz w:val="16"/>
        </w:rPr>
        <w:t xml:space="preserve"> and leafleting in 2012, </w:t>
      </w:r>
      <w:r w:rsidRPr="00061EF1">
        <w:rPr>
          <w:rStyle w:val="StyleUnderline"/>
        </w:rPr>
        <w:t>the stores</w:t>
      </w:r>
      <w:r w:rsidRPr="003876E9">
        <w:rPr>
          <w:sz w:val="16"/>
        </w:rPr>
        <w:t xml:space="preserve"> "all of a sudden" </w:t>
      </w:r>
      <w:r w:rsidRPr="00061EF1">
        <w:rPr>
          <w:rStyle w:val="StyleUnderline"/>
        </w:rPr>
        <w:t>volunteered to use ICE's E-Verify database to check workers' Social Security numbers, even though it had never enrolled before,</w:t>
      </w:r>
      <w:r w:rsidRPr="003876E9">
        <w:rPr>
          <w:sz w:val="16"/>
        </w:rPr>
        <w:t xml:space="preserve"> says Henneberry. That was "pretty bizarre" given that the chain caters mainly to Mexican and other Latino immigrants, he adds.</w:t>
      </w:r>
      <w:r w:rsidR="00BD48BC" w:rsidRPr="003876E9">
        <w:rPr>
          <w:sz w:val="16"/>
        </w:rPr>
        <w:t xml:space="preserve"> </w:t>
      </w:r>
      <w:r w:rsidRPr="00061EF1">
        <w:rPr>
          <w:rStyle w:val="StyleUnderline"/>
        </w:rPr>
        <w:t>I-9 forms are supposed to be checked only for new hires, "not for people who've been here five-six-seven-eight years,"</w:t>
      </w:r>
      <w:r w:rsidRPr="003876E9">
        <w:rPr>
          <w:sz w:val="16"/>
        </w:rPr>
        <w:t xml:space="preserve"> says Pete Maturino, president of United Latinos of UFCW and head of Local 5's agricultural division. </w:t>
      </w:r>
      <w:r w:rsidRPr="00061EF1">
        <w:rPr>
          <w:rStyle w:val="StyleUnderline"/>
        </w:rPr>
        <w:t>The result at Mi Pueblo, where the owner "would only hire people who are undocumented because they won't speak up</w:t>
      </w:r>
      <w:r w:rsidRPr="003876E9">
        <w:rPr>
          <w:sz w:val="16"/>
        </w:rPr>
        <w:t>," was that about 750 workers, 70 percent of the stores' staff, were terminated.</w:t>
      </w:r>
      <w:r w:rsidR="00BD48BC" w:rsidRPr="003876E9">
        <w:rPr>
          <w:sz w:val="16"/>
        </w:rPr>
        <w:t xml:space="preserve"> </w:t>
      </w:r>
      <w:r w:rsidRPr="003876E9">
        <w:rPr>
          <w:sz w:val="16"/>
        </w:rPr>
        <w:t>This does not directly lead to deportation, but "</w:t>
      </w:r>
      <w:r w:rsidRPr="00BD48BC">
        <w:rPr>
          <w:rStyle w:val="StyleUnderline"/>
        </w:rPr>
        <w:t>ICE goes to people's homes</w:t>
      </w:r>
      <w:r w:rsidRPr="003876E9">
        <w:rPr>
          <w:sz w:val="16"/>
        </w:rPr>
        <w:t>," says Nelson Motto, an organizer with the National Guestworker Alliance in New Orleans. "The biggest challenge is that it's extremely difficult to get ICE to admit that they were tipped off by the employer." In one case, when construction workers in Washington, DC, were trying to form a union, the house where some of them were staying was raided. "We haven't been able to prove that the employer tipped ICE, but if you ask the workers, they're 100 percent sure," he says.</w:t>
      </w:r>
      <w:r w:rsidR="00BD48BC" w:rsidRPr="003876E9">
        <w:rPr>
          <w:sz w:val="16"/>
        </w:rPr>
        <w:t xml:space="preserve"> </w:t>
      </w:r>
      <w:r w:rsidRPr="00BD48BC">
        <w:rPr>
          <w:rStyle w:val="StyleUnderline"/>
        </w:rPr>
        <w:t>Employers also ask to reverify I-9s when they want to avoid responsibility for an accident</w:t>
      </w:r>
      <w:r w:rsidRPr="003876E9">
        <w:rPr>
          <w:sz w:val="16"/>
        </w:rPr>
        <w:t>, Motto adds.</w:t>
      </w:r>
    </w:p>
    <w:p w14:paraId="7A4CFE0D" w14:textId="77777777" w:rsidR="00B82E53" w:rsidRDefault="00B82E53" w:rsidP="00534370">
      <w:pPr>
        <w:pStyle w:val="Heading4"/>
      </w:pPr>
      <w:r>
        <w:t>Immigration enforcement is a tool to generate capital and legitimacy for the state</w:t>
      </w:r>
    </w:p>
    <w:p w14:paraId="76BB23B8" w14:textId="77777777" w:rsidR="00B82E53" w:rsidRPr="000630F0" w:rsidRDefault="00B82E53" w:rsidP="00B82E53">
      <w:pPr>
        <w:rPr>
          <w:sz w:val="14"/>
        </w:rPr>
      </w:pPr>
      <w:r w:rsidRPr="00B8585F">
        <w:rPr>
          <w:sz w:val="14"/>
        </w:rPr>
        <w:t xml:space="preserve">Jill Lindsey </w:t>
      </w:r>
      <w:r w:rsidRPr="00B8585F">
        <w:rPr>
          <w:rStyle w:val="Style13ptBold"/>
          <w:sz w:val="24"/>
        </w:rPr>
        <w:t>Harrison</w:t>
      </w:r>
      <w:r w:rsidRPr="00B8585F">
        <w:rPr>
          <w:sz w:val="14"/>
        </w:rPr>
        <w:t xml:space="preserve"> </w:t>
      </w:r>
      <w:r w:rsidRPr="00B8585F">
        <w:rPr>
          <w:rStyle w:val="Style13ptBold"/>
          <w:sz w:val="24"/>
        </w:rPr>
        <w:t>and</w:t>
      </w:r>
      <w:r w:rsidRPr="00B8585F">
        <w:rPr>
          <w:sz w:val="14"/>
        </w:rPr>
        <w:t xml:space="preserve"> Sarah E. </w:t>
      </w:r>
      <w:r w:rsidRPr="00B8585F">
        <w:rPr>
          <w:rStyle w:val="Style13ptBold"/>
          <w:sz w:val="24"/>
        </w:rPr>
        <w:t>Lloyd, 2012</w:t>
      </w:r>
      <w:r w:rsidRPr="00B8585F">
        <w:rPr>
          <w:sz w:val="14"/>
        </w:rPr>
        <w:t xml:space="preserve">, Department of Community and Environmental Sociology, University of Wisconsin-Madison, Illegality at Work: Deportability and the Productive New Era of Immigration Enforcement, </w:t>
      </w:r>
      <w:r w:rsidRPr="00B8585F">
        <w:rPr>
          <w:i/>
          <w:sz w:val="14"/>
        </w:rPr>
        <w:t>Antipode</w:t>
      </w:r>
      <w:r w:rsidRPr="00B8585F">
        <w:rPr>
          <w:sz w:val="14"/>
        </w:rPr>
        <w:t xml:space="preserve"> 44.2 (2012): 365-385.</w:t>
      </w:r>
    </w:p>
    <w:p w14:paraId="0456325F" w14:textId="77777777" w:rsidR="00B82E53" w:rsidRDefault="00B82E53" w:rsidP="00B82E53">
      <w:pPr>
        <w:rPr>
          <w:rStyle w:val="StyleUnderline"/>
        </w:rPr>
      </w:pPr>
      <w:r w:rsidRPr="003876E9">
        <w:rPr>
          <w:sz w:val="16"/>
        </w:rPr>
        <w:t xml:space="preserve">Our study of migrant dairy workers illustrates many of the ways in which “illegality” works and thus provides a timely opportunity to examine whether and how immigration enforcement continues to serve the productive functions it has in the past. </w:t>
      </w:r>
      <w:r w:rsidRPr="00B84099">
        <w:rPr>
          <w:rStyle w:val="StyleUnderline"/>
        </w:rPr>
        <w:t>The pervasive “gaze of surveillance” heightens migrants’ “illegality” and thus their own sense of “deportability</w:t>
      </w:r>
      <w:r w:rsidRPr="003876E9">
        <w:rPr>
          <w:sz w:val="16"/>
        </w:rPr>
        <w:t xml:space="preserve">”. Although a fundamentally oppressive force in migrants’ lives, </w:t>
      </w:r>
      <w:r w:rsidRPr="00407474">
        <w:rPr>
          <w:rStyle w:val="StyleUnderline"/>
        </w:rPr>
        <w:t>it is through constructing and reinforcing “deportability”</w:t>
      </w:r>
      <w:r w:rsidRPr="003876E9">
        <w:rPr>
          <w:sz w:val="16"/>
        </w:rPr>
        <w:t xml:space="preserve">—this “protracted vulnerability in everyday life” (De Genova 2005:245)— </w:t>
      </w:r>
      <w:r w:rsidRPr="00407474">
        <w:rPr>
          <w:rStyle w:val="StyleUnderline"/>
        </w:rPr>
        <w:t>that the state’s institutions and practices of enforcement continue to productively contribute to the state’s tasks of ensuring capital accumulation and maintaining political legitimacy</w:t>
      </w:r>
      <w:r w:rsidRPr="003876E9">
        <w:rPr>
          <w:sz w:val="16"/>
        </w:rPr>
        <w:t xml:space="preserve"> in the eyes of the public. </w:t>
      </w:r>
      <w:r w:rsidRPr="004A011E">
        <w:rPr>
          <w:rStyle w:val="StyleUnderline"/>
        </w:rPr>
        <w:t>Contemporary patterns in immigration enforcement create the ideal, productive worker: the compliant workahol</w:t>
      </w:r>
      <w:r w:rsidRPr="003876E9">
        <w:rPr>
          <w:sz w:val="16"/>
        </w:rPr>
        <w:t xml:space="preserve">ic. </w:t>
      </w:r>
      <w:r w:rsidRPr="004A011E">
        <w:rPr>
          <w:rStyle w:val="StyleUnderline"/>
        </w:rPr>
        <w:t xml:space="preserve">Rumors and the material consequences of enforcement generate a fear of enforcement </w:t>
      </w:r>
      <w:r w:rsidRPr="003876E9">
        <w:rPr>
          <w:sz w:val="16"/>
        </w:rPr>
        <w:t xml:space="preserve">that ripples across the landscape. This </w:t>
      </w:r>
      <w:r w:rsidRPr="00A94979">
        <w:rPr>
          <w:rStyle w:val="StyleUnderline"/>
        </w:rPr>
        <w:t>heightened “deportability” has a disciplining effect, as that it creates a large pool of workers willing to remain in entry-level positions for years, earn entry-level pay, work very long hours, and take few days off from work.</w:t>
      </w:r>
      <w:r w:rsidRPr="003876E9">
        <w:rPr>
          <w:sz w:val="16"/>
        </w:rPr>
        <w:t xml:space="preserve"> The structure of work on dairy farms intersects with “</w:t>
      </w:r>
      <w:r w:rsidRPr="004A011E">
        <w:rPr>
          <w:rStyle w:val="StyleUnderline"/>
        </w:rPr>
        <w:t>deportability</w:t>
      </w:r>
      <w:r w:rsidRPr="003876E9">
        <w:rPr>
          <w:sz w:val="16"/>
        </w:rPr>
        <w:t xml:space="preserve">” in ways that </w:t>
      </w:r>
      <w:r w:rsidRPr="004A011E">
        <w:rPr>
          <w:rStyle w:val="StyleUnderline"/>
        </w:rPr>
        <w:t>increase the ability of</w:t>
      </w:r>
      <w:r w:rsidRPr="003876E9">
        <w:rPr>
          <w:sz w:val="16"/>
        </w:rPr>
        <w:t xml:space="preserve"> </w:t>
      </w:r>
      <w:r w:rsidRPr="004A011E">
        <w:rPr>
          <w:rStyle w:val="StyleUnderline"/>
        </w:rPr>
        <w:t>immigrants to be exploited and to self-exploit, thus increasing business productivity and profits.</w:t>
      </w:r>
    </w:p>
    <w:p w14:paraId="79D728F8" w14:textId="77777777" w:rsidR="00B82E53" w:rsidRDefault="00B82E53">
      <w:pPr>
        <w:rPr>
          <w:rFonts w:eastAsiaTheme="majorEastAsia" w:cstheme="majorBidi"/>
          <w:b/>
          <w:iCs/>
          <w:sz w:val="28"/>
        </w:rPr>
      </w:pPr>
      <w:r>
        <w:rPr>
          <w:sz w:val="28"/>
        </w:rPr>
        <w:br w:type="page"/>
      </w:r>
    </w:p>
    <w:p w14:paraId="4E4BB6B7" w14:textId="77777777" w:rsidR="00B82E53" w:rsidRPr="00B8585F" w:rsidRDefault="00B82E53" w:rsidP="00534370">
      <w:pPr>
        <w:pStyle w:val="Heading4"/>
      </w:pPr>
      <w:r w:rsidRPr="00B8585F">
        <w:t xml:space="preserve">Raids are a scare-tactic to crush political dissent </w:t>
      </w:r>
    </w:p>
    <w:p w14:paraId="49AD77CD" w14:textId="77777777" w:rsidR="00B82E53" w:rsidRPr="00B8585F" w:rsidRDefault="00B82E53" w:rsidP="00B82E53">
      <w:pPr>
        <w:rPr>
          <w:sz w:val="14"/>
        </w:rPr>
      </w:pPr>
      <w:r w:rsidRPr="00B8585F">
        <w:rPr>
          <w:rStyle w:val="Style13ptBold"/>
          <w:sz w:val="24"/>
        </w:rPr>
        <w:t xml:space="preserve">HURRICANE, 2008 </w:t>
      </w:r>
      <w:r w:rsidRPr="00B8585F">
        <w:rPr>
          <w:sz w:val="14"/>
        </w:rPr>
        <w:t>”Over-Raided, Under Siege: U.S. Immigration Laws and Enforcement Destroy the Rights of Immigrants” January 2008, a report on human rights violations perpetrated against immigrant and refugee families, workers and communities in the U.S., From the Human Rights Immigrant Community Action Network (HURRICANE)</w:t>
      </w:r>
    </w:p>
    <w:p w14:paraId="1ED9CDD7" w14:textId="77777777" w:rsidR="00B82E53" w:rsidRPr="00E17D4D" w:rsidRDefault="00B82E53" w:rsidP="00B82E53">
      <w:pPr>
        <w:rPr>
          <w:rStyle w:val="StyleUnderline"/>
        </w:rPr>
      </w:pPr>
      <w:r w:rsidRPr="00B8585F">
        <w:rPr>
          <w:sz w:val="14"/>
        </w:rPr>
        <w:t>The U.S. Department of Homeland Security (</w:t>
      </w:r>
      <w:r w:rsidRPr="00E17D4D">
        <w:rPr>
          <w:rStyle w:val="StyleUnderline"/>
        </w:rPr>
        <w:t>DHS</w:t>
      </w:r>
      <w:r w:rsidRPr="00B8585F">
        <w:rPr>
          <w:sz w:val="14"/>
        </w:rPr>
        <w:t xml:space="preserve">) </w:t>
      </w:r>
      <w:r w:rsidRPr="00E17D4D">
        <w:rPr>
          <w:rStyle w:val="StyleUnderline"/>
        </w:rPr>
        <w:t>and</w:t>
      </w:r>
      <w:r w:rsidRPr="00B8585F">
        <w:rPr>
          <w:sz w:val="14"/>
        </w:rPr>
        <w:t xml:space="preserve"> its Bureau of Immigration and Customs Enforcement (</w:t>
      </w:r>
      <w:r w:rsidRPr="00E17D4D">
        <w:rPr>
          <w:rStyle w:val="StyleUnderline"/>
        </w:rPr>
        <w:t>ICE</w:t>
      </w:r>
      <w:r w:rsidRPr="00B8585F">
        <w:rPr>
          <w:sz w:val="14"/>
        </w:rPr>
        <w:t xml:space="preserve">) have </w:t>
      </w:r>
      <w:r w:rsidRPr="00E17D4D">
        <w:rPr>
          <w:rStyle w:val="StyleUnderline"/>
        </w:rPr>
        <w:t xml:space="preserve">broadened its raids strategy and use immigration sweeps as a political response to immigrant rights efforts. </w:t>
      </w:r>
    </w:p>
    <w:p w14:paraId="24BA66D5" w14:textId="77777777" w:rsidR="00B82E53" w:rsidRPr="00B8585F" w:rsidRDefault="00B82E53" w:rsidP="00B82E53">
      <w:pPr>
        <w:rPr>
          <w:sz w:val="14"/>
        </w:rPr>
      </w:pPr>
      <w:r w:rsidRPr="00E17D4D">
        <w:rPr>
          <w:rStyle w:val="StyleUnderline"/>
        </w:rPr>
        <w:t>ICE deliberately carries out high profile raids</w:t>
      </w:r>
      <w:r w:rsidRPr="00B8585F">
        <w:rPr>
          <w:sz w:val="14"/>
        </w:rPr>
        <w:t xml:space="preserve"> in workplaces, stores and other public spaces, </w:t>
      </w:r>
      <w:r w:rsidRPr="00E17D4D">
        <w:rPr>
          <w:rStyle w:val="StyleUnderline"/>
        </w:rPr>
        <w:t>in neighborhoods and homes to instill fear in communities and push back on policies and initiatives that protect rights</w:t>
      </w:r>
      <w:r w:rsidRPr="00B8585F">
        <w:rPr>
          <w:sz w:val="14"/>
        </w:rPr>
        <w:t xml:space="preserve">. For example, </w:t>
      </w:r>
      <w:r w:rsidRPr="00E17D4D">
        <w:rPr>
          <w:rStyle w:val="StyleUnderline"/>
        </w:rPr>
        <w:t>in New Haven</w:t>
      </w:r>
      <w:r w:rsidRPr="00B8585F">
        <w:rPr>
          <w:sz w:val="14"/>
        </w:rPr>
        <w:t xml:space="preserve">, Connecticut, immigration </w:t>
      </w:r>
      <w:r w:rsidRPr="00F0671B">
        <w:rPr>
          <w:rStyle w:val="StyleUnderline"/>
        </w:rPr>
        <w:t>authorities</w:t>
      </w:r>
      <w:r w:rsidRPr="00E17D4D">
        <w:rPr>
          <w:rStyle w:val="StyleUnderline"/>
        </w:rPr>
        <w:t xml:space="preserve"> swept up 31 undocumented immigrants just two days after the city approved a municipal identification card that will all allow </w:t>
      </w:r>
      <w:r w:rsidRPr="00B8585F">
        <w:rPr>
          <w:sz w:val="14"/>
        </w:rPr>
        <w:t xml:space="preserve">city </w:t>
      </w:r>
      <w:r w:rsidRPr="00F0671B">
        <w:rPr>
          <w:rStyle w:val="StyleUnderline"/>
        </w:rPr>
        <w:t>residents</w:t>
      </w:r>
      <w:r w:rsidRPr="00B8585F">
        <w:rPr>
          <w:sz w:val="14"/>
        </w:rPr>
        <w:t xml:space="preserve">, regardless of their citizenship status, </w:t>
      </w:r>
      <w:r w:rsidRPr="00F0671B">
        <w:rPr>
          <w:rStyle w:val="StyleUnderline"/>
        </w:rPr>
        <w:t>to access basic city services</w:t>
      </w:r>
      <w:r w:rsidRPr="00B8585F">
        <w:rPr>
          <w:sz w:val="14"/>
        </w:rPr>
        <w:t xml:space="preserve">. 3 These </w:t>
      </w:r>
      <w:r w:rsidRPr="00F0671B">
        <w:rPr>
          <w:rStyle w:val="StyleUnderline"/>
        </w:rPr>
        <w:t>raids are often conducted without warrants or consent, trampling the constitutional rights of entire communities</w:t>
      </w:r>
      <w:r w:rsidRPr="00B8585F">
        <w:rPr>
          <w:sz w:val="14"/>
        </w:rPr>
        <w:t xml:space="preserve">. In collaboration with other law enforcement officials, </w:t>
      </w:r>
      <w:r w:rsidRPr="00F0671B">
        <w:t>ICE carried out warrants and deliberately swept up additional people as “collateral” arrests and deportations</w:t>
      </w:r>
      <w:r w:rsidRPr="00B8585F">
        <w:rPr>
          <w:sz w:val="14"/>
        </w:rPr>
        <w:t xml:space="preserve">. </w:t>
      </w:r>
      <w:r w:rsidRPr="00F0671B">
        <w:rPr>
          <w:rStyle w:val="StyleUnderline"/>
        </w:rPr>
        <w:t>ICE raids have become deliberate actions meant to strike fear in families, disrupting workplaces and communities.</w:t>
      </w:r>
      <w:r w:rsidRPr="00B8585F">
        <w:rPr>
          <w:sz w:val="14"/>
        </w:rPr>
        <w:t xml:space="preserve"> And as ICE has launched more aggressive raids, an alarming number of children are being left behind without their parents. Increasingly, the workplace has become the preferred raid location. ICE agents arrested 4,000 people in workplace raids between October 2006 and September 2007.</w:t>
      </w:r>
    </w:p>
    <w:p w14:paraId="1E07B5EC" w14:textId="77777777" w:rsidR="008D6A88" w:rsidRPr="00B8585F" w:rsidRDefault="008D6A88" w:rsidP="008D6A88"/>
    <w:p w14:paraId="28DAEF95" w14:textId="77777777" w:rsidR="00D36119" w:rsidRDefault="00D36119" w:rsidP="00D36119">
      <w:pPr>
        <w:pStyle w:val="Heading3"/>
      </w:pPr>
      <w:bookmarkStart w:id="20" w:name="_Toc423183765"/>
      <w:r>
        <w:t>A2 Econ resilient</w:t>
      </w:r>
      <w:bookmarkEnd w:id="20"/>
    </w:p>
    <w:p w14:paraId="72260097" w14:textId="77777777" w:rsidR="00D36119" w:rsidRDefault="00D36119" w:rsidP="00534370">
      <w:pPr>
        <w:pStyle w:val="Heading4"/>
      </w:pPr>
      <w:r>
        <w:t xml:space="preserve">No resiliency </w:t>
      </w:r>
    </w:p>
    <w:p w14:paraId="36F19C6A" w14:textId="77777777" w:rsidR="00D36119" w:rsidRPr="00881447" w:rsidRDefault="00D36119" w:rsidP="00D36119">
      <w:r>
        <w:t xml:space="preserve">Nouriel </w:t>
      </w:r>
      <w:r w:rsidRPr="00384980">
        <w:rPr>
          <w:rStyle w:val="Style13ptBold"/>
        </w:rPr>
        <w:t>Roubini</w:t>
      </w:r>
      <w:r>
        <w:t xml:space="preserve"> (professor of economics at New York University's Stern School of Business, is co-founder and chairman of Roubini Global Economics (RGE)) </w:t>
      </w:r>
      <w:r w:rsidRPr="00384980">
        <w:rPr>
          <w:rStyle w:val="Style13ptBold"/>
        </w:rPr>
        <w:t xml:space="preserve">and </w:t>
      </w:r>
      <w:r>
        <w:t xml:space="preserve">Michael </w:t>
      </w:r>
      <w:r w:rsidRPr="00384980">
        <w:rPr>
          <w:rStyle w:val="Style13ptBold"/>
        </w:rPr>
        <w:t>Moran</w:t>
      </w:r>
      <w:r>
        <w:t xml:space="preserve"> (RGE's vice president, executive editor, and chief geostrategy </w:t>
      </w:r>
      <w:r w:rsidRPr="00881447">
        <w:t>analyst)</w:t>
      </w:r>
      <w:r w:rsidRPr="00762140">
        <w:rPr>
          <w:rStyle w:val="Heading3Char"/>
          <w:rFonts w:eastAsia="Calibri"/>
        </w:rPr>
        <w:t xml:space="preserve"> </w:t>
      </w:r>
      <w:r w:rsidRPr="00384980">
        <w:t xml:space="preserve">October 11, </w:t>
      </w:r>
      <w:r w:rsidRPr="00384980">
        <w:rPr>
          <w:rStyle w:val="Style13ptBold"/>
        </w:rPr>
        <w:t>2010</w:t>
      </w:r>
      <w:r>
        <w:t xml:space="preserve"> “Avoid the Double Dip”</w:t>
      </w:r>
      <w:r w:rsidRPr="00881447">
        <w:t xml:space="preserve"> http://www.foreignpolicy.com/articles/2010/10/11/avoid_the_double_dip?page=0,0</w:t>
      </w:r>
    </w:p>
    <w:p w14:paraId="6E0A5636" w14:textId="77777777" w:rsidR="00D36119" w:rsidRDefault="00D36119" w:rsidP="00D36119">
      <w:r>
        <w:t xml:space="preserve">Roughly three years since the onset of the financial crisis, </w:t>
      </w:r>
      <w:r w:rsidRPr="00E906D8">
        <w:rPr>
          <w:rStyle w:val="StyleUnderline"/>
        </w:rPr>
        <w:t xml:space="preserve">the U.S. economy increasingly looks vulnerable to </w:t>
      </w:r>
      <w:r w:rsidRPr="00E42439">
        <w:rPr>
          <w:rStyle w:val="StyleUnderline"/>
          <w:highlight w:val="yellow"/>
        </w:rPr>
        <w:t>falling back into recession</w:t>
      </w:r>
      <w:r w:rsidRPr="00E906D8">
        <w:rPr>
          <w:rStyle w:val="StyleUnderline"/>
        </w:rPr>
        <w:t>. The United States is flirting with "stall speed,"</w:t>
      </w:r>
      <w:r w:rsidRPr="00282424">
        <w:rPr>
          <w:rStyle w:val="StyleUnderline"/>
        </w:rPr>
        <w:t xml:space="preserve"> an anemic rate of growth </w:t>
      </w:r>
      <w:r w:rsidRPr="00E906D8">
        <w:rPr>
          <w:rStyle w:val="StyleUnderline"/>
        </w:rPr>
        <w:t>that</w:t>
      </w:r>
      <w:r w:rsidRPr="00282424">
        <w:rPr>
          <w:rStyle w:val="StyleUnderline"/>
        </w:rPr>
        <w:t>,</w:t>
      </w:r>
      <w:r>
        <w:t xml:space="preserve"> if it persists, </w:t>
      </w:r>
      <w:r w:rsidRPr="00E906D8">
        <w:rPr>
          <w:rStyle w:val="StyleUnderline"/>
        </w:rPr>
        <w:t xml:space="preserve">can lead to collapses </w:t>
      </w:r>
      <w:r w:rsidRPr="00282424">
        <w:rPr>
          <w:rStyle w:val="StyleUnderline"/>
        </w:rPr>
        <w:t>in spending, consumer confidence, credit, and other crucial engines of growth.</w:t>
      </w:r>
      <w:r>
        <w:t xml:space="preserve"> Call it a "double dip" or the Great Recession, Round II: Whatever the term, </w:t>
      </w:r>
      <w:r w:rsidRPr="00282424">
        <w:rPr>
          <w:rStyle w:val="StyleUnderline"/>
        </w:rPr>
        <w:t>we're talking about a negative feedback loop that would be devilishly hard to break.</w:t>
      </w:r>
      <w:r>
        <w:t xml:space="preserve"> If Barack Obama wants a realistic shot at a second term, he'll need to act quickly and decisively to prevent this scenario. </w:t>
      </w:r>
      <w:r w:rsidRPr="00282424">
        <w:rPr>
          <w:rStyle w:val="StyleUnderline"/>
        </w:rPr>
        <w:t xml:space="preserve">Near </w:t>
      </w:r>
      <w:r w:rsidRPr="00E906D8">
        <w:rPr>
          <w:rStyle w:val="StyleUnderline"/>
        </w:rPr>
        <w:t>double-digit unemployment is the root of the problem. Without job creation there's a lack of consumer spending, which represents 40 percent of domestic GDP</w:t>
      </w:r>
      <w:r>
        <w:t xml:space="preserve">. To date, </w:t>
      </w:r>
      <w:r w:rsidRPr="00E906D8">
        <w:rPr>
          <w:rStyle w:val="StyleUnderline"/>
        </w:rPr>
        <w:t>the U.S. government has</w:t>
      </w:r>
      <w:r w:rsidRPr="00282424">
        <w:rPr>
          <w:rStyle w:val="StyleUnderline"/>
        </w:rPr>
        <w:t xml:space="preserve"> </w:t>
      </w:r>
      <w:r w:rsidRPr="00E906D8">
        <w:rPr>
          <w:rStyle w:val="StyleUnderline"/>
        </w:rPr>
        <w:t>responded</w:t>
      </w:r>
      <w:r>
        <w:t xml:space="preserve"> creatively and massively to the near collapse of the financial system, </w:t>
      </w:r>
      <w:r w:rsidRPr="00E906D8">
        <w:rPr>
          <w:rStyle w:val="StyleUnderline"/>
        </w:rPr>
        <w:t>using a litany of measures</w:t>
      </w:r>
      <w:r>
        <w:t xml:space="preserve">, from the bank bailout to stimulus spending to low interest rates. </w:t>
      </w:r>
      <w:r w:rsidRPr="00282424">
        <w:rPr>
          <w:rStyle w:val="StyleUnderline"/>
        </w:rPr>
        <w:t>Together, these policies prevented a reprise of the Great Depression. But they also created fiscal and political dilemmas that limit the usefulness of traditional monetary and fiscal tools that policymakers can turn to in a pinch</w:t>
      </w:r>
      <w:r>
        <w:t xml:space="preserve">. With interest rates near zero percent already, </w:t>
      </w:r>
      <w:r w:rsidRPr="00E906D8">
        <w:rPr>
          <w:rStyle w:val="StyleUnderline"/>
        </w:rPr>
        <w:t>the Fed</w:t>
      </w:r>
      <w:r w:rsidRPr="00282424">
        <w:rPr>
          <w:rStyle w:val="StyleUnderline"/>
        </w:rPr>
        <w:t xml:space="preserve">eral Reserve </w:t>
      </w:r>
      <w:r w:rsidRPr="00E906D8">
        <w:rPr>
          <w:rStyle w:val="StyleUnderline"/>
        </w:rPr>
        <w:t xml:space="preserve">has </w:t>
      </w:r>
      <w:r w:rsidRPr="00E42439">
        <w:rPr>
          <w:rStyle w:val="StyleUnderline"/>
          <w:highlight w:val="yellow"/>
        </w:rPr>
        <w:t>few bullets left</w:t>
      </w:r>
      <w:r w:rsidRPr="00282424">
        <w:rPr>
          <w:rStyle w:val="StyleUnderline"/>
        </w:rPr>
        <w:t xml:space="preserve"> in its holster </w:t>
      </w:r>
      <w:r w:rsidRPr="00E906D8">
        <w:rPr>
          <w:rStyle w:val="StyleUnderline"/>
        </w:rPr>
        <w:t>to</w:t>
      </w:r>
      <w:r w:rsidRPr="00282424">
        <w:rPr>
          <w:rStyle w:val="StyleUnderline"/>
        </w:rPr>
        <w:t xml:space="preserve"> boost growth or </w:t>
      </w:r>
      <w:r w:rsidRPr="00E906D8">
        <w:rPr>
          <w:rStyle w:val="StyleUnderline"/>
        </w:rPr>
        <w:t>fend off another slump</w:t>
      </w:r>
      <w:r w:rsidRPr="00282424">
        <w:rPr>
          <w:rStyle w:val="StyleUnderline"/>
        </w:rPr>
        <w:t>.</w:t>
      </w:r>
      <w:r>
        <w:t xml:space="preserve"> This lack of available good options was patently on display in August when Fed Chairman Ben Bernanke spoke with a tinge of resignation about new "quantitative easing" interventions in the mortgage and bond markets -- a highly technical suggestion that, until the recent crisis, amounted to heresy among Fed policymakers. It certainly hasn't helped that the U.S. federal deficit has reached heights that make additional stimulus spending, of the kind that helped kindle the mini-recovery of early 2010, politically impossible. </w:t>
      </w:r>
    </w:p>
    <w:p w14:paraId="1D9A4F4E" w14:textId="77777777" w:rsidR="00D36119" w:rsidRPr="003E58BB" w:rsidRDefault="00D36119" w:rsidP="00534370">
      <w:pPr>
        <w:pStyle w:val="Heading4"/>
        <w:rPr>
          <w:rFonts w:eastAsia="Times New Roman"/>
        </w:rPr>
      </w:pPr>
      <w:r w:rsidRPr="003E58BB">
        <w:rPr>
          <w:rFonts w:eastAsia="Times New Roman"/>
        </w:rPr>
        <w:t>No resiliency</w:t>
      </w:r>
    </w:p>
    <w:p w14:paraId="43E11636" w14:textId="77777777" w:rsidR="00D36119" w:rsidRPr="003E58BB" w:rsidRDefault="00D36119" w:rsidP="00D36119">
      <w:r w:rsidRPr="00384980">
        <w:rPr>
          <w:rStyle w:val="Style13ptBold"/>
        </w:rPr>
        <w:t>RAMPELL ’11</w:t>
      </w:r>
      <w:r w:rsidRPr="003E58BB">
        <w:t xml:space="preserve"> – economics reporter for The New York Times; wrote for the Washington Post editorial pages and financial section (Catherine, “Second Recession in U.S. Could Be Worse Than First”. August 7. http://www.nytimes.com/2011/08/08/business/a-second-recession-could-be-much-worse-than-the-first.html?pagewanted=all)</w:t>
      </w:r>
    </w:p>
    <w:p w14:paraId="2D1DFC45" w14:textId="77777777" w:rsidR="00D36119" w:rsidRPr="003876E9" w:rsidRDefault="00D36119" w:rsidP="00D36119">
      <w:pPr>
        <w:rPr>
          <w:sz w:val="16"/>
        </w:rPr>
      </w:pPr>
      <w:r w:rsidRPr="00E42439">
        <w:rPr>
          <w:b/>
          <w:bCs/>
          <w:highlight w:val="yellow"/>
          <w:u w:val="single"/>
        </w:rPr>
        <w:t>If the economy falls back</w:t>
      </w:r>
      <w:r w:rsidRPr="003E58BB">
        <w:rPr>
          <w:b/>
          <w:bCs/>
          <w:u w:val="single"/>
        </w:rPr>
        <w:t xml:space="preserve"> into recession</w:t>
      </w:r>
      <w:r w:rsidRPr="003876E9">
        <w:rPr>
          <w:sz w:val="16"/>
        </w:rPr>
        <w:t xml:space="preserve">, as many economists are now warning, </w:t>
      </w:r>
      <w:r w:rsidRPr="00E42439">
        <w:rPr>
          <w:b/>
          <w:bCs/>
          <w:highlight w:val="yellow"/>
          <w:u w:val="single"/>
        </w:rPr>
        <w:t xml:space="preserve">the </w:t>
      </w:r>
      <w:r w:rsidRPr="00E42439">
        <w:rPr>
          <w:b/>
          <w:i/>
          <w:iCs/>
          <w:sz w:val="24"/>
          <w:highlight w:val="yellow"/>
          <w:u w:val="single"/>
          <w:bdr w:val="single" w:sz="18" w:space="0" w:color="auto" w:frame="1"/>
        </w:rPr>
        <w:t>bloodletting could be a lot more painful</w:t>
      </w:r>
      <w:r w:rsidRPr="003E58BB">
        <w:rPr>
          <w:b/>
          <w:i/>
          <w:iCs/>
          <w:sz w:val="24"/>
          <w:u w:val="single"/>
          <w:bdr w:val="single" w:sz="18" w:space="0" w:color="auto" w:frame="1"/>
        </w:rPr>
        <w:t xml:space="preserve"> </w:t>
      </w:r>
      <w:r w:rsidRPr="003E58BB">
        <w:rPr>
          <w:b/>
          <w:bCs/>
          <w:u w:val="single"/>
        </w:rPr>
        <w:t>than the last time around</w:t>
      </w:r>
      <w:r w:rsidRPr="003876E9">
        <w:rPr>
          <w:sz w:val="16"/>
        </w:rPr>
        <w:t>.</w:t>
      </w:r>
      <w:r w:rsidR="003876E9" w:rsidRPr="003876E9">
        <w:rPr>
          <w:sz w:val="12"/>
        </w:rPr>
        <w:t>¶</w:t>
      </w:r>
      <w:r w:rsidRPr="003876E9">
        <w:rPr>
          <w:sz w:val="16"/>
        </w:rPr>
        <w:t xml:space="preserve"> Given the tumult of the Great Recession, this may be hard to believe. </w:t>
      </w:r>
      <w:r w:rsidRPr="003E58BB">
        <w:rPr>
          <w:b/>
          <w:bCs/>
          <w:u w:val="single"/>
        </w:rPr>
        <w:t xml:space="preserve">But </w:t>
      </w:r>
      <w:r w:rsidRPr="00E42439">
        <w:rPr>
          <w:b/>
          <w:bCs/>
          <w:highlight w:val="yellow"/>
          <w:u w:val="single"/>
        </w:rPr>
        <w:t>the economy is much weaker</w:t>
      </w:r>
      <w:r w:rsidRPr="003E58BB">
        <w:rPr>
          <w:b/>
          <w:bCs/>
          <w:u w:val="single"/>
        </w:rPr>
        <w:t xml:space="preserve"> than it was at the outset of the last recession in December 2007, with most major measures of economic health — including jobs, incomes, output and industrial production — worse today than they were back then</w:t>
      </w:r>
      <w:r w:rsidRPr="003876E9">
        <w:rPr>
          <w:sz w:val="16"/>
        </w:rPr>
        <w:t xml:space="preserve">. </w:t>
      </w:r>
      <w:r w:rsidRPr="003E58BB">
        <w:rPr>
          <w:b/>
          <w:bCs/>
          <w:u w:val="single"/>
        </w:rPr>
        <w:t>And growth has been so weak that almost no ground has been recouped</w:t>
      </w:r>
      <w:r w:rsidRPr="003876E9">
        <w:rPr>
          <w:sz w:val="16"/>
        </w:rPr>
        <w:t>, even though a recovery technically started in June 2009.</w:t>
      </w:r>
      <w:r w:rsidR="003876E9" w:rsidRPr="003876E9">
        <w:rPr>
          <w:sz w:val="12"/>
        </w:rPr>
        <w:t>¶</w:t>
      </w:r>
      <w:r w:rsidRPr="003876E9">
        <w:rPr>
          <w:sz w:val="16"/>
        </w:rPr>
        <w:t xml:space="preserve"> “</w:t>
      </w:r>
      <w:r w:rsidRPr="003E58BB">
        <w:rPr>
          <w:b/>
          <w:bCs/>
          <w:u w:val="single"/>
        </w:rPr>
        <w:t>It would be disastrous if we entered into a recession at this stage</w:t>
      </w:r>
      <w:r w:rsidRPr="003876E9">
        <w:rPr>
          <w:sz w:val="16"/>
        </w:rPr>
        <w:t>, given that we haven’t yet made up for the last recession,” said Conrad DeQuadros, senior economist at RDQ Economics.</w:t>
      </w:r>
      <w:r w:rsidR="003876E9" w:rsidRPr="003876E9">
        <w:rPr>
          <w:sz w:val="12"/>
        </w:rPr>
        <w:t>¶</w:t>
      </w:r>
      <w:r w:rsidRPr="003876E9">
        <w:rPr>
          <w:sz w:val="16"/>
        </w:rPr>
        <w:t xml:space="preserve"> When the last downturn hit, the credit bubble left Americans with lots of fat to cut, but a new one would force families to cut from the bone. Making things worse, policy makers used most of the economic tools at their disposal to combat the last recession, and have few options available.</w:t>
      </w:r>
      <w:r w:rsidR="003876E9" w:rsidRPr="003876E9">
        <w:rPr>
          <w:sz w:val="12"/>
        </w:rPr>
        <w:t>¶</w:t>
      </w:r>
      <w:r w:rsidRPr="003876E9">
        <w:rPr>
          <w:sz w:val="16"/>
        </w:rPr>
        <w:t xml:space="preserve"> Anxiety and uncertainty have increased in the last few days after the decision by Standard &amp; Poor’s to downgrade the country’s credit rating and as Europe continues its desperate attempt to stem its debt crisis.</w:t>
      </w:r>
      <w:r w:rsidR="003876E9" w:rsidRPr="003876E9">
        <w:rPr>
          <w:sz w:val="12"/>
        </w:rPr>
        <w:t>¶</w:t>
      </w:r>
      <w:r w:rsidRPr="003876E9">
        <w:rPr>
          <w:sz w:val="16"/>
        </w:rPr>
        <w:t xml:space="preserve"> President Obama acknowledged the challenge in his Saturday radio and Internet address, saying the country’s “urgent mission” now was to expand the economy and create jobs. And Treasury Secretary Timothy F. Geithner said in an interview on CNBC on Sunday that the United States had “a lot of work to do” because of its “long-term and unsustainable fiscal position.”</w:t>
      </w:r>
      <w:r w:rsidR="003876E9" w:rsidRPr="003876E9">
        <w:rPr>
          <w:sz w:val="12"/>
        </w:rPr>
        <w:t>¶</w:t>
      </w:r>
      <w:r w:rsidRPr="003876E9">
        <w:rPr>
          <w:sz w:val="16"/>
        </w:rPr>
        <w:t xml:space="preserve"> But he added, “I have enormous confidence in the basic regenerative capacity of the American economy and the American people.”</w:t>
      </w:r>
      <w:r w:rsidR="003876E9" w:rsidRPr="003876E9">
        <w:rPr>
          <w:sz w:val="12"/>
        </w:rPr>
        <w:t>¶</w:t>
      </w:r>
      <w:r w:rsidRPr="003876E9">
        <w:rPr>
          <w:sz w:val="16"/>
        </w:rPr>
        <w:t xml:space="preserve"> Still, the numbers are daunting. In the four years since the recession began, </w:t>
      </w:r>
      <w:r w:rsidRPr="003E58BB">
        <w:rPr>
          <w:b/>
          <w:bCs/>
          <w:u w:val="single"/>
        </w:rPr>
        <w:t>the civilian working-age population has grown by about 3 percent. If the economy were healthy, the number of jobs would have grown at least the same amount</w:t>
      </w:r>
      <w:r w:rsidRPr="003876E9">
        <w:rPr>
          <w:sz w:val="16"/>
        </w:rPr>
        <w:t>.</w:t>
      </w:r>
      <w:r w:rsidR="003876E9" w:rsidRPr="003876E9">
        <w:rPr>
          <w:sz w:val="12"/>
        </w:rPr>
        <w:t>¶</w:t>
      </w:r>
      <w:r w:rsidRPr="003876E9">
        <w:rPr>
          <w:sz w:val="16"/>
        </w:rPr>
        <w:t xml:space="preserve"> </w:t>
      </w:r>
      <w:r w:rsidRPr="003E58BB">
        <w:rPr>
          <w:b/>
          <w:bCs/>
          <w:u w:val="single"/>
        </w:rPr>
        <w:t>Instead, the number of jobs has shrunk</w:t>
      </w:r>
      <w:r w:rsidRPr="003876E9">
        <w:rPr>
          <w:sz w:val="16"/>
        </w:rPr>
        <w:t>. Today the economy has 5 percent fewer jobs — or 6.8 million — than it had before the last recession began. The unemployment rate was 5 percent then, compared with 9.1 percent today.</w:t>
      </w:r>
      <w:r w:rsidR="003876E9" w:rsidRPr="003876E9">
        <w:rPr>
          <w:sz w:val="12"/>
        </w:rPr>
        <w:t>¶</w:t>
      </w:r>
      <w:r w:rsidRPr="003876E9">
        <w:rPr>
          <w:sz w:val="16"/>
        </w:rPr>
        <w:t xml:space="preserve"> </w:t>
      </w:r>
      <w:r w:rsidRPr="003E58BB">
        <w:rPr>
          <w:b/>
          <w:bCs/>
          <w:u w:val="single"/>
        </w:rPr>
        <w:t xml:space="preserve">Even those </w:t>
      </w:r>
      <w:r w:rsidRPr="00E42439">
        <w:rPr>
          <w:b/>
          <w:bCs/>
          <w:highlight w:val="yellow"/>
          <w:u w:val="single"/>
        </w:rPr>
        <w:t>Americans who are working are</w:t>
      </w:r>
      <w:r w:rsidRPr="003E58BB">
        <w:rPr>
          <w:b/>
          <w:bCs/>
          <w:u w:val="single"/>
        </w:rPr>
        <w:t xml:space="preserve"> generally </w:t>
      </w:r>
      <w:r w:rsidRPr="00E42439">
        <w:rPr>
          <w:b/>
          <w:bCs/>
          <w:highlight w:val="yellow"/>
          <w:u w:val="single"/>
        </w:rPr>
        <w:t>working less</w:t>
      </w:r>
      <w:r w:rsidRPr="003876E9">
        <w:rPr>
          <w:sz w:val="16"/>
        </w:rPr>
        <w:t>; the typical private sector worker has a shorter workweek today than four years ago.</w:t>
      </w:r>
      <w:r w:rsidR="003876E9" w:rsidRPr="003876E9">
        <w:rPr>
          <w:sz w:val="12"/>
        </w:rPr>
        <w:t>¶</w:t>
      </w:r>
      <w:r w:rsidRPr="003876E9">
        <w:rPr>
          <w:sz w:val="16"/>
        </w:rPr>
        <w:t xml:space="preserve"> Employers shed all the extra work shifts and weak or extraneous employees that they could during the last recession. </w:t>
      </w:r>
      <w:r w:rsidRPr="003E58BB">
        <w:rPr>
          <w:b/>
          <w:bCs/>
          <w:u w:val="single"/>
        </w:rPr>
        <w:t xml:space="preserve">As shown by unusually strong productivity gains, </w:t>
      </w:r>
      <w:r w:rsidRPr="00E42439">
        <w:rPr>
          <w:b/>
          <w:bCs/>
          <w:highlight w:val="yellow"/>
          <w:u w:val="single"/>
        </w:rPr>
        <w:t>companies are</w:t>
      </w:r>
      <w:r w:rsidRPr="003E58BB">
        <w:rPr>
          <w:b/>
          <w:bCs/>
          <w:u w:val="single"/>
        </w:rPr>
        <w:t xml:space="preserve"> now </w:t>
      </w:r>
      <w:r w:rsidRPr="00E42439">
        <w:rPr>
          <w:b/>
          <w:bCs/>
          <w:highlight w:val="yellow"/>
          <w:u w:val="single"/>
        </w:rPr>
        <w:t>squeezing as much work</w:t>
      </w:r>
      <w:r w:rsidRPr="003E58BB">
        <w:rPr>
          <w:b/>
          <w:bCs/>
          <w:u w:val="single"/>
        </w:rPr>
        <w:t xml:space="preserve"> as they can </w:t>
      </w:r>
      <w:r w:rsidRPr="00E42439">
        <w:rPr>
          <w:b/>
          <w:bCs/>
          <w:highlight w:val="yellow"/>
          <w:u w:val="single"/>
        </w:rPr>
        <w:t>from their</w:t>
      </w:r>
      <w:r w:rsidRPr="003E58BB">
        <w:rPr>
          <w:b/>
          <w:bCs/>
          <w:u w:val="single"/>
        </w:rPr>
        <w:t xml:space="preserve"> newly “</w:t>
      </w:r>
      <w:r w:rsidRPr="00E42439">
        <w:rPr>
          <w:b/>
          <w:bCs/>
          <w:highlight w:val="yellow"/>
          <w:u w:val="single"/>
        </w:rPr>
        <w:t>lean and mean” work forces</w:t>
      </w:r>
      <w:r w:rsidRPr="003E58BB">
        <w:rPr>
          <w:b/>
          <w:bCs/>
          <w:u w:val="single"/>
        </w:rPr>
        <w:t>.</w:t>
      </w:r>
      <w:r w:rsidRPr="003876E9">
        <w:rPr>
          <w:sz w:val="16"/>
        </w:rPr>
        <w:t xml:space="preserve"> Should a recession return, it is not clear how many additional workers businesses could lay off and still manage to function.</w:t>
      </w:r>
      <w:r w:rsidR="003876E9" w:rsidRPr="003876E9">
        <w:rPr>
          <w:sz w:val="12"/>
        </w:rPr>
        <w:t>¶</w:t>
      </w:r>
      <w:r w:rsidRPr="003876E9">
        <w:rPr>
          <w:sz w:val="16"/>
        </w:rPr>
        <w:t xml:space="preserve"> </w:t>
      </w:r>
      <w:r w:rsidRPr="003E58BB">
        <w:rPr>
          <w:b/>
          <w:bCs/>
          <w:u w:val="single"/>
        </w:rPr>
        <w:t xml:space="preserve">With fewer jobs and fewer hours logged, </w:t>
      </w:r>
      <w:r w:rsidRPr="00E42439">
        <w:rPr>
          <w:b/>
          <w:bCs/>
          <w:highlight w:val="yellow"/>
          <w:u w:val="single"/>
        </w:rPr>
        <w:t>there is less income for households</w:t>
      </w:r>
      <w:r w:rsidRPr="003E58BB">
        <w:rPr>
          <w:b/>
          <w:bCs/>
          <w:u w:val="single"/>
        </w:rPr>
        <w:t xml:space="preserve"> to spend, creating a huge obstacle for a consumer-driven economy</w:t>
      </w:r>
      <w:r w:rsidRPr="003876E9">
        <w:rPr>
          <w:sz w:val="16"/>
        </w:rPr>
        <w:t>.</w:t>
      </w:r>
      <w:r w:rsidR="003876E9" w:rsidRPr="003876E9">
        <w:rPr>
          <w:sz w:val="12"/>
        </w:rPr>
        <w:t>¶</w:t>
      </w:r>
      <w:r w:rsidRPr="003876E9">
        <w:rPr>
          <w:sz w:val="16"/>
        </w:rPr>
        <w:t xml:space="preserve"> Adjusted for inflation, personal income is down 4 percent, not counting payments from the government for things like unemployment benefits. Income levels are low, and moving in the wrong direction: private wage and salary income actually fell in June, the last month for which data was available.</w:t>
      </w:r>
      <w:r w:rsidR="003876E9" w:rsidRPr="003876E9">
        <w:rPr>
          <w:sz w:val="12"/>
        </w:rPr>
        <w:t>¶</w:t>
      </w:r>
      <w:r w:rsidRPr="003876E9">
        <w:rPr>
          <w:sz w:val="16"/>
        </w:rPr>
        <w:t xml:space="preserve"> </w:t>
      </w:r>
      <w:r w:rsidRPr="00E42439">
        <w:rPr>
          <w:b/>
          <w:bCs/>
          <w:highlight w:val="yellow"/>
          <w:u w:val="single"/>
        </w:rPr>
        <w:t>Consumer spending</w:t>
      </w:r>
      <w:r w:rsidRPr="003E58BB">
        <w:rPr>
          <w:b/>
          <w:bCs/>
          <w:u w:val="single"/>
        </w:rPr>
        <w:t xml:space="preserve">, along with housing, usually </w:t>
      </w:r>
      <w:r w:rsidRPr="00E42439">
        <w:rPr>
          <w:b/>
          <w:bCs/>
          <w:highlight w:val="yellow"/>
          <w:u w:val="single"/>
        </w:rPr>
        <w:t>drives a recovery</w:t>
      </w:r>
      <w:r w:rsidRPr="003876E9">
        <w:rPr>
          <w:sz w:val="16"/>
        </w:rPr>
        <w:t>. But with incomes so weak, spending is only barely where it was when the recession began. If the economy were healthy, total consumer spending would be higher because of population growth.</w:t>
      </w:r>
      <w:r w:rsidR="003876E9" w:rsidRPr="003876E9">
        <w:rPr>
          <w:sz w:val="12"/>
        </w:rPr>
        <w:t>¶</w:t>
      </w:r>
      <w:r w:rsidRPr="003876E9">
        <w:rPr>
          <w:sz w:val="16"/>
        </w:rPr>
        <w:t xml:space="preserve"> And with construction nearly nonexistent and home prices down 24 percent since December 2007, the country does not have a buffer in housing to fall back on.</w:t>
      </w:r>
      <w:r w:rsidR="003876E9" w:rsidRPr="003876E9">
        <w:rPr>
          <w:sz w:val="12"/>
        </w:rPr>
        <w:t>¶</w:t>
      </w:r>
      <w:r w:rsidRPr="003876E9">
        <w:rPr>
          <w:sz w:val="16"/>
        </w:rPr>
        <w:t xml:space="preserve"> Of all the major economic indicators, industrial production — as tracked by the Federal Reserve — is by far the worst off. The Fed’s index of this activity is nearly 8 percent below its level in December 2007.</w:t>
      </w:r>
      <w:r w:rsidR="003876E9" w:rsidRPr="003876E9">
        <w:rPr>
          <w:sz w:val="12"/>
        </w:rPr>
        <w:t>¶</w:t>
      </w:r>
      <w:r w:rsidRPr="003876E9">
        <w:rPr>
          <w:sz w:val="16"/>
        </w:rPr>
        <w:t xml:space="preserve"> Likewise, and perhaps most worrisome, is the track record for the country’s overall output. According to newly revised data from the Commerce Department, the economy is smaller today than it was when the recession began, despite (or rather, because of) the feeble growth in the last couple of years.</w:t>
      </w:r>
      <w:r w:rsidR="003876E9" w:rsidRPr="003876E9">
        <w:rPr>
          <w:sz w:val="12"/>
        </w:rPr>
        <w:t>¶</w:t>
      </w:r>
      <w:r w:rsidRPr="003876E9">
        <w:rPr>
          <w:sz w:val="16"/>
        </w:rPr>
        <w:t xml:space="preserve"> If the economy were healthy, it would be much bigger than it was four years ago. </w:t>
      </w:r>
      <w:r w:rsidRPr="003E58BB">
        <w:rPr>
          <w:b/>
          <w:bCs/>
          <w:u w:val="single"/>
        </w:rPr>
        <w:t>Economists refer to the difference between where the economy is and where it could be if it met its full potential as the “output gap.”</w:t>
      </w:r>
      <w:r w:rsidRPr="003876E9">
        <w:rPr>
          <w:sz w:val="16"/>
        </w:rPr>
        <w:t xml:space="preserve"> </w:t>
      </w:r>
      <w:r w:rsidRPr="003E58BB">
        <w:rPr>
          <w:b/>
          <w:bCs/>
          <w:u w:val="single"/>
        </w:rPr>
        <w:t xml:space="preserve">Menzie </w:t>
      </w:r>
      <w:r w:rsidRPr="00E42439">
        <w:rPr>
          <w:b/>
          <w:bCs/>
          <w:highlight w:val="yellow"/>
          <w:u w:val="single"/>
        </w:rPr>
        <w:t>Chinn</w:t>
      </w:r>
      <w:r w:rsidRPr="003E58BB">
        <w:rPr>
          <w:b/>
          <w:bCs/>
          <w:u w:val="single"/>
        </w:rPr>
        <w:t xml:space="preserve">, an </w:t>
      </w:r>
      <w:r w:rsidRPr="00E42439">
        <w:rPr>
          <w:b/>
          <w:bCs/>
          <w:highlight w:val="yellow"/>
          <w:u w:val="single"/>
        </w:rPr>
        <w:t>economics professor at</w:t>
      </w:r>
      <w:r w:rsidRPr="003E58BB">
        <w:rPr>
          <w:b/>
          <w:bCs/>
          <w:u w:val="single"/>
        </w:rPr>
        <w:t xml:space="preserve"> the University of </w:t>
      </w:r>
      <w:r w:rsidRPr="00E42439">
        <w:rPr>
          <w:b/>
          <w:bCs/>
          <w:highlight w:val="yellow"/>
          <w:u w:val="single"/>
        </w:rPr>
        <w:t>Wisconsin</w:t>
      </w:r>
      <w:r w:rsidRPr="003E58BB">
        <w:rPr>
          <w:b/>
          <w:bCs/>
          <w:u w:val="single"/>
        </w:rPr>
        <w:t xml:space="preserve">, has </w:t>
      </w:r>
      <w:r w:rsidRPr="00E42439">
        <w:rPr>
          <w:b/>
          <w:bCs/>
          <w:highlight w:val="yellow"/>
          <w:u w:val="single"/>
        </w:rPr>
        <w:t>estimated that the economy was about 7 percent smaller</w:t>
      </w:r>
      <w:r w:rsidRPr="003E58BB">
        <w:rPr>
          <w:b/>
          <w:bCs/>
          <w:u w:val="single"/>
        </w:rPr>
        <w:t xml:space="preserve"> than its potential at the beginning of this year</w:t>
      </w:r>
      <w:r w:rsidRPr="003876E9">
        <w:rPr>
          <w:sz w:val="16"/>
        </w:rPr>
        <w:t>.</w:t>
      </w:r>
      <w:r w:rsidR="003876E9" w:rsidRPr="003876E9">
        <w:rPr>
          <w:sz w:val="12"/>
        </w:rPr>
        <w:t>¶</w:t>
      </w:r>
      <w:r w:rsidRPr="003876E9">
        <w:rPr>
          <w:sz w:val="16"/>
        </w:rPr>
        <w:t xml:space="preserve"> </w:t>
      </w:r>
      <w:r w:rsidRPr="003E58BB">
        <w:rPr>
          <w:b/>
          <w:bCs/>
          <w:u w:val="single"/>
        </w:rPr>
        <w:t>Unlike during the first downturn, there would be few policy remedies available if the economy were to revert back into recession</w:t>
      </w:r>
      <w:r w:rsidRPr="003876E9">
        <w:rPr>
          <w:sz w:val="16"/>
        </w:rPr>
        <w:t>.</w:t>
      </w:r>
      <w:r w:rsidR="003876E9" w:rsidRPr="003876E9">
        <w:rPr>
          <w:sz w:val="12"/>
        </w:rPr>
        <w:t>¶</w:t>
      </w:r>
      <w:r w:rsidRPr="003876E9">
        <w:rPr>
          <w:sz w:val="16"/>
        </w:rPr>
        <w:t xml:space="preserve"> </w:t>
      </w:r>
      <w:r w:rsidRPr="00E42439">
        <w:rPr>
          <w:b/>
          <w:bCs/>
          <w:highlight w:val="yellow"/>
          <w:u w:val="single"/>
        </w:rPr>
        <w:t>Interest</w:t>
      </w:r>
      <w:r w:rsidRPr="003E58BB">
        <w:rPr>
          <w:b/>
          <w:bCs/>
          <w:u w:val="single"/>
        </w:rPr>
        <w:t xml:space="preserve"> rates </w:t>
      </w:r>
      <w:r w:rsidRPr="00E42439">
        <w:rPr>
          <w:b/>
          <w:bCs/>
          <w:highlight w:val="yellow"/>
          <w:u w:val="single"/>
        </w:rPr>
        <w:t>cannot be pushed down</w:t>
      </w:r>
      <w:r w:rsidRPr="003E58BB">
        <w:rPr>
          <w:b/>
          <w:bCs/>
          <w:u w:val="single"/>
        </w:rPr>
        <w:t xml:space="preserve"> further — they are already at zero</w:t>
      </w:r>
      <w:r w:rsidRPr="003876E9">
        <w:rPr>
          <w:sz w:val="16"/>
        </w:rPr>
        <w:t>. The Fed has already flooded the financial markets with money by buying billions in mortgage securities and Treasury bonds, and economists do not even agree on whether those purchases substantially helped the economy. So the Fed may not see much upside to going through another politically controversial round of buying.</w:t>
      </w:r>
      <w:r w:rsidR="003876E9" w:rsidRPr="003876E9">
        <w:rPr>
          <w:sz w:val="12"/>
        </w:rPr>
        <w:t>¶</w:t>
      </w:r>
      <w:r w:rsidRPr="003876E9">
        <w:rPr>
          <w:sz w:val="16"/>
        </w:rPr>
        <w:t xml:space="preserve"> “</w:t>
      </w:r>
      <w:r w:rsidRPr="003E58BB">
        <w:rPr>
          <w:b/>
          <w:bCs/>
          <w:u w:val="single"/>
        </w:rPr>
        <w:t>There are only so many times the Fed can pull this same rabbit out of its hat,” said Torsten Slok, the chief international economist at Deutsche Bank</w:t>
      </w:r>
      <w:r w:rsidRPr="003876E9">
        <w:rPr>
          <w:sz w:val="16"/>
        </w:rPr>
        <w:t>.</w:t>
      </w:r>
      <w:r w:rsidR="003876E9" w:rsidRPr="003876E9">
        <w:rPr>
          <w:sz w:val="12"/>
        </w:rPr>
        <w:t>¶</w:t>
      </w:r>
      <w:r w:rsidRPr="003876E9">
        <w:rPr>
          <w:sz w:val="16"/>
        </w:rPr>
        <w:t xml:space="preserve"> Congress had some room — financially and politically — to engage in fiscal stimulus during the last recession.</w:t>
      </w:r>
      <w:r w:rsidR="003876E9" w:rsidRPr="003876E9">
        <w:rPr>
          <w:sz w:val="12"/>
        </w:rPr>
        <w:t>¶</w:t>
      </w:r>
      <w:r w:rsidRPr="003876E9">
        <w:rPr>
          <w:sz w:val="16"/>
        </w:rPr>
        <w:t xml:space="preserve"> </w:t>
      </w:r>
      <w:r w:rsidRPr="003E58BB">
        <w:rPr>
          <w:b/>
          <w:bCs/>
          <w:u w:val="single"/>
        </w:rPr>
        <w:t>But at the end of 2007, the federal debt was 64.4 percent of the economy. Today, it is estimated at around 100 percent of g</w:t>
      </w:r>
      <w:r w:rsidRPr="003876E9">
        <w:rPr>
          <w:sz w:val="16"/>
        </w:rPr>
        <w:t xml:space="preserve">ross </w:t>
      </w:r>
      <w:r w:rsidRPr="003E58BB">
        <w:rPr>
          <w:b/>
          <w:bCs/>
          <w:u w:val="single"/>
        </w:rPr>
        <w:t>d</w:t>
      </w:r>
      <w:r w:rsidRPr="003876E9">
        <w:rPr>
          <w:sz w:val="16"/>
        </w:rPr>
        <w:t xml:space="preserve">omestic </w:t>
      </w:r>
      <w:r w:rsidRPr="003E58BB">
        <w:rPr>
          <w:b/>
          <w:bCs/>
          <w:u w:val="single"/>
        </w:rPr>
        <w:t>p</w:t>
      </w:r>
      <w:r w:rsidRPr="003876E9">
        <w:rPr>
          <w:sz w:val="16"/>
        </w:rPr>
        <w:t xml:space="preserve">roduct, </w:t>
      </w:r>
      <w:r w:rsidRPr="003E58BB">
        <w:rPr>
          <w:b/>
          <w:bCs/>
          <w:u w:val="single"/>
        </w:rPr>
        <w:t>a share not seen since the aftermath of World War II</w:t>
      </w:r>
      <w:r w:rsidRPr="003876E9">
        <w:rPr>
          <w:sz w:val="16"/>
        </w:rPr>
        <w:t>, and there is little chance of lawmakers reaching consensus on additional stimulus that would increase the debt.</w:t>
      </w:r>
      <w:r w:rsidR="003876E9" w:rsidRPr="003876E9">
        <w:rPr>
          <w:sz w:val="12"/>
        </w:rPr>
        <w:t>¶</w:t>
      </w:r>
      <w:r w:rsidRPr="003876E9">
        <w:rPr>
          <w:sz w:val="16"/>
        </w:rPr>
        <w:t xml:space="preserve"> “There is no approachable precedent, at least in the postwar era, for what happens when an economy with 9 percent unemployment falls back into recession,” said Nigel Gault, chief United States economist at IHS Global Insight. “</w:t>
      </w:r>
      <w:r w:rsidRPr="00E42439">
        <w:rPr>
          <w:b/>
          <w:bCs/>
          <w:highlight w:val="yellow"/>
          <w:u w:val="single"/>
        </w:rPr>
        <w:t xml:space="preserve">The </w:t>
      </w:r>
      <w:r w:rsidRPr="00E42439">
        <w:rPr>
          <w:b/>
          <w:i/>
          <w:iCs/>
          <w:sz w:val="24"/>
          <w:highlight w:val="yellow"/>
          <w:u w:val="single"/>
          <w:bdr w:val="single" w:sz="18" w:space="0" w:color="auto" w:frame="1"/>
        </w:rPr>
        <w:t>one precedent you might consider is 1937</w:t>
      </w:r>
      <w:r w:rsidRPr="00E42439">
        <w:rPr>
          <w:b/>
          <w:bCs/>
          <w:highlight w:val="yellow"/>
          <w:u w:val="single"/>
        </w:rPr>
        <w:t>, when</w:t>
      </w:r>
      <w:r w:rsidRPr="003E58BB">
        <w:rPr>
          <w:b/>
          <w:bCs/>
          <w:u w:val="single"/>
        </w:rPr>
        <w:t xml:space="preserve"> there was also a premature withdrawal of fiscal stimulus, and </w:t>
      </w:r>
      <w:r w:rsidRPr="00E42439">
        <w:rPr>
          <w:b/>
          <w:bCs/>
          <w:highlight w:val="yellow"/>
          <w:u w:val="single"/>
        </w:rPr>
        <w:t>the economy fell into another recession</w:t>
      </w:r>
      <w:r w:rsidRPr="003E58BB">
        <w:rPr>
          <w:b/>
          <w:bCs/>
          <w:u w:val="single"/>
        </w:rPr>
        <w:t xml:space="preserve"> more painful than the first</w:t>
      </w:r>
      <w:r w:rsidRPr="003876E9">
        <w:rPr>
          <w:sz w:val="16"/>
        </w:rPr>
        <w:t xml:space="preserve">.” </w:t>
      </w:r>
      <w:r w:rsidR="003876E9" w:rsidRPr="003876E9">
        <w:rPr>
          <w:sz w:val="12"/>
        </w:rPr>
        <w:t>¶</w:t>
      </w:r>
      <w:r w:rsidRPr="003876E9">
        <w:rPr>
          <w:sz w:val="16"/>
        </w:rPr>
        <w:t xml:space="preserve"> </w:t>
      </w:r>
    </w:p>
    <w:p w14:paraId="7263B70F" w14:textId="77777777" w:rsidR="009E7DE9" w:rsidRDefault="009E7DE9" w:rsidP="00D36119">
      <w:pPr>
        <w:pStyle w:val="Heading3"/>
        <w:rPr>
          <w:rFonts w:eastAsia="Times New Roman"/>
        </w:rPr>
      </w:pPr>
      <w:bookmarkStart w:id="21" w:name="_Toc423183766"/>
      <w:r>
        <w:rPr>
          <w:rFonts w:eastAsia="Times New Roman"/>
        </w:rPr>
        <w:t>A2 Decoupling</w:t>
      </w:r>
      <w:bookmarkEnd w:id="21"/>
    </w:p>
    <w:p w14:paraId="7672AC0A" w14:textId="77777777" w:rsidR="009E7DE9" w:rsidRPr="00941ED6" w:rsidRDefault="009E7DE9" w:rsidP="00534370">
      <w:pPr>
        <w:pStyle w:val="Heading4"/>
      </w:pPr>
      <w:r>
        <w:t>The US is key to the global economy – no decoupling</w:t>
      </w:r>
    </w:p>
    <w:p w14:paraId="283EE38F" w14:textId="77777777" w:rsidR="009E7DE9" w:rsidRPr="00941ED6" w:rsidRDefault="009E7DE9" w:rsidP="009E7DE9">
      <w:pPr>
        <w:pStyle w:val="HotRoute"/>
      </w:pPr>
      <w:r w:rsidRPr="00941ED6">
        <w:rPr>
          <w:rStyle w:val="Style13ptBold"/>
        </w:rPr>
        <w:t>Caploe 2009</w:t>
      </w:r>
      <w:r w:rsidRPr="00941ED6">
        <w:t xml:space="preserve"> David Caploe (the CEO of the Singapore-incorporated American Centre for Applied Liberal Arts and Humanities in Asia) April 2009 “Focus Still on America to Lead Global Recovery” Online</w:t>
      </w:r>
    </w:p>
    <w:p w14:paraId="0FACBC65" w14:textId="77777777" w:rsidR="009E7DE9" w:rsidRPr="00941ED6" w:rsidRDefault="009E7DE9" w:rsidP="009E7DE9">
      <w:pPr>
        <w:pStyle w:val="HotRoute"/>
        <w:rPr>
          <w:sz w:val="24"/>
          <w:u w:val="single"/>
        </w:rPr>
      </w:pPr>
      <w:r w:rsidRPr="003876E9">
        <w:rPr>
          <w:sz w:val="16"/>
        </w:rPr>
        <w:t xml:space="preserve">While superficially sensible, this view is deeply problematic. To begin with, it ignores the fact that the global economy has in fact been 'America-centred' for more than 60 years. Countries - China, Japan, Canada, Brazil, Korea, Mexico and so on - either sell to the US or they sell to countries that sell to the US. To put it simply, Mr Obama doesn't seem to understand that there is no other engine for the world economy - and hasn't been for the last six decades. </w:t>
      </w:r>
      <w:r w:rsidRPr="00941ED6">
        <w:rPr>
          <w:rStyle w:val="StyleUnderline"/>
        </w:rPr>
        <w:t>If the US does not drive global economic growth, growth is not going to happen</w:t>
      </w:r>
      <w:r w:rsidRPr="003876E9">
        <w:rPr>
          <w:sz w:val="16"/>
        </w:rPr>
        <w:t xml:space="preserve">. Thus, </w:t>
      </w:r>
      <w:r w:rsidRPr="00941ED6">
        <w:rPr>
          <w:rStyle w:val="StyleUnderline"/>
        </w:rPr>
        <w:t>US policies to deal with the current crisis are critical</w:t>
      </w:r>
      <w:r w:rsidRPr="003876E9">
        <w:rPr>
          <w:sz w:val="16"/>
        </w:rPr>
        <w:t xml:space="preserve"> not just domestically, but also </w:t>
      </w:r>
      <w:r w:rsidRPr="00941ED6">
        <w:rPr>
          <w:rStyle w:val="StyleUnderline"/>
        </w:rPr>
        <w:t>to the entire world</w:t>
      </w:r>
      <w:r w:rsidRPr="003876E9">
        <w:rPr>
          <w:sz w:val="16"/>
        </w:rPr>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941ED6">
        <w:rPr>
          <w:rStyle w:val="StyleUnderline"/>
        </w:rPr>
        <w:t>this deep inter-connection between the US and the rest of the world</w:t>
      </w:r>
      <w:r w:rsidRPr="003876E9">
        <w:rPr>
          <w:sz w:val="16"/>
        </w:rPr>
        <w:t xml:space="preserve"> also </w:t>
      </w:r>
      <w:r w:rsidRPr="00941ED6">
        <w:rPr>
          <w:rStyle w:val="StyleUnderline"/>
        </w:rPr>
        <w:t>explains how the collapse of a relatively small sector of the US economy</w:t>
      </w:r>
      <w:r w:rsidRPr="003876E9">
        <w:rPr>
          <w:sz w:val="16"/>
        </w:rPr>
        <w:t xml:space="preserve"> - 'sub-prime' housing, logarithmically exponentialised by Wall Street's ingenious chicanery - </w:t>
      </w:r>
      <w:r w:rsidRPr="00941ED6">
        <w:rPr>
          <w:rStyle w:val="StyleUnderline"/>
        </w:rPr>
        <w:t>has cascaded into the worst global economic crisis since the Great Depression</w:t>
      </w:r>
      <w:r w:rsidRPr="003876E9">
        <w:rPr>
          <w:sz w:val="16"/>
        </w:rPr>
        <w:t xml:space="preserve">. To put it simply, Mr Obama doesn't seem to understand that </w:t>
      </w:r>
      <w:r w:rsidRPr="00941ED6">
        <w:rPr>
          <w:rStyle w:val="StyleUnderline"/>
        </w:rPr>
        <w:t>there is no other engine for the world economy - and hasn't been for the last six decades.</w:t>
      </w:r>
      <w:r w:rsidRPr="003876E9">
        <w:rPr>
          <w:sz w:val="16"/>
        </w:rPr>
        <w:t xml:space="preserve"> If the US does not drive global economic growth, growth is not going to happen. Thus, US policies to deal with the current crisis are critical not just domestically, but also to the entire world.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w:t>
      </w:r>
      <w:r w:rsidRPr="00941ED6">
        <w:rPr>
          <w:rStyle w:val="StyleUnderline"/>
        </w:rPr>
        <w:t>If the US can't or won't</w:t>
      </w:r>
      <w:r w:rsidRPr="003876E9">
        <w:rPr>
          <w:sz w:val="16"/>
        </w:rPr>
        <w:t xml:space="preserve"> or doesn't want to be the global economic engine, </w:t>
      </w:r>
      <w:r w:rsidRPr="00941ED6">
        <w:rPr>
          <w:rStyle w:val="StyleUnderline"/>
        </w:rPr>
        <w:t>which country will? The obvious answer is China</w:t>
      </w:r>
      <w:r w:rsidRPr="003876E9">
        <w:rPr>
          <w:sz w:val="16"/>
        </w:rPr>
        <w:t xml:space="preserve">. But </w:t>
      </w:r>
      <w:r w:rsidRPr="00941ED6">
        <w:rPr>
          <w:rStyle w:val="StyleUnderline"/>
        </w:rPr>
        <w:t>that is unrealistic for three reasons. First, China's economic health is more tied to America's than practically any other country in the world. Indeed</w:t>
      </w:r>
      <w:r w:rsidRPr="003876E9">
        <w:rPr>
          <w:sz w:val="16"/>
        </w:rPr>
        <w:t xml:space="preserve">, </w:t>
      </w:r>
      <w:r w:rsidRPr="00941ED6">
        <w:rPr>
          <w:rStyle w:val="StyleUnderline"/>
        </w:rPr>
        <w:t>the reason China has so many dollars to invest</w:t>
      </w:r>
      <w:r w:rsidRPr="003876E9">
        <w:rPr>
          <w:sz w:val="16"/>
        </w:rPr>
        <w:t xml:space="preserve"> everywhere - whether in US Treasury bonds or in Africa - </w:t>
      </w:r>
      <w:r w:rsidRPr="00941ED6">
        <w:rPr>
          <w:rStyle w:val="StyleUnderline"/>
        </w:rPr>
        <w:t>is precisely that it has structured its own economy to complement America's. The only way China can serve as the engine of the global economy is if the US starts pulling it first.</w:t>
      </w:r>
      <w:r w:rsidRPr="003876E9">
        <w:rPr>
          <w:sz w:val="16"/>
        </w:rPr>
        <w:t xml:space="preserve"> Second, the US-centred system began at a time when its domestic demand far outstripped that of the rest of the world. </w:t>
      </w:r>
      <w:r w:rsidRPr="00941ED6">
        <w:rPr>
          <w:rStyle w:val="StyleUnderline"/>
        </w:rPr>
        <w:t>The fundamental source of its economic power is its ability to act as the global consumer of last resort. China, however, is a poor country,</w:t>
      </w:r>
      <w:r w:rsidRPr="003876E9">
        <w:rPr>
          <w:sz w:val="16"/>
        </w:rPr>
        <w:t xml:space="preserve"> with low per capita income, even though it will soon pass Japan as the world's second largest economy. </w:t>
      </w:r>
      <w:r w:rsidRPr="00941ED6">
        <w:rPr>
          <w:rStyle w:val="StyleUnderline"/>
        </w:rPr>
        <w:t>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w:t>
      </w:r>
      <w:r w:rsidRPr="003876E9">
        <w:rPr>
          <w:sz w:val="16"/>
        </w:rPr>
        <w:t xml:space="preserve">. Finally, </w:t>
      </w:r>
      <w:r w:rsidRPr="00941ED6">
        <w:rPr>
          <w:rStyle w:val="StyleUnderline"/>
        </w:rPr>
        <w:t>the key 'system' issue for China</w:t>
      </w:r>
      <w:r w:rsidRPr="003876E9">
        <w:rPr>
          <w:sz w:val="16"/>
        </w:rPr>
        <w:t xml:space="preserve"> - or for the European Union - in thinking about becoming the engine of the world economy - </w:t>
      </w:r>
      <w:r w:rsidRPr="00941ED6">
        <w:rPr>
          <w:rStyle w:val="StyleUnderline"/>
        </w:rPr>
        <w:t>is monetary</w:t>
      </w:r>
      <w:r w:rsidRPr="003876E9">
        <w:rPr>
          <w:sz w:val="16"/>
        </w:rPr>
        <w:t xml:space="preserve">: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w:t>
      </w:r>
      <w:r w:rsidRPr="00941ED6">
        <w:rPr>
          <w:rStyle w:val="StyleUnderline"/>
        </w:rPr>
        <w:t>The Chinese leadership</w:t>
      </w:r>
      <w:r w:rsidRPr="003876E9">
        <w:rPr>
          <w:sz w:val="16"/>
        </w:rPr>
        <w:t xml:space="preserve"> is certainly familiar with this history. It </w:t>
      </w:r>
      <w:r w:rsidRPr="00941ED6">
        <w:rPr>
          <w:rStyle w:val="StyleUnderline"/>
        </w:rPr>
        <w:t>will try to avoid the yuan becoming an international medium of exchange</w:t>
      </w:r>
      <w:r w:rsidRPr="003876E9">
        <w:rPr>
          <w:sz w:val="16"/>
        </w:rPr>
        <w:t xml:space="preserve"> until it feels much more confident in its ability to handle the manifold currency problems that the US has grappled with for decades. Given all this, </w:t>
      </w:r>
      <w:r w:rsidRPr="00941ED6">
        <w:rPr>
          <w:rStyle w:val="StyleUnderline"/>
        </w:rPr>
        <w:t>the US will remain the engine of global economic recovery</w:t>
      </w:r>
      <w:r w:rsidRPr="003876E9">
        <w:rPr>
          <w:sz w:val="16"/>
        </w:rPr>
        <w:t xml:space="preserve"> for the foreseeable future, </w:t>
      </w:r>
      <w:r w:rsidRPr="00941ED6">
        <w:rPr>
          <w:rStyle w:val="StyleUnderline"/>
        </w:rPr>
        <w:t>even though other countries must certainly help. This crisis began in the US - and it is going to have to be solved there too.</w:t>
      </w:r>
    </w:p>
    <w:p w14:paraId="70C42131" w14:textId="77777777" w:rsidR="00D36119" w:rsidRDefault="00D36119" w:rsidP="00D36119">
      <w:pPr>
        <w:pStyle w:val="Heading3"/>
        <w:rPr>
          <w:rFonts w:eastAsia="Times New Roman"/>
        </w:rPr>
      </w:pPr>
      <w:bookmarkStart w:id="22" w:name="_Toc423183767"/>
      <w:r>
        <w:rPr>
          <w:rFonts w:eastAsia="Times New Roman"/>
        </w:rPr>
        <w:t>Econ decline causes war</w:t>
      </w:r>
      <w:bookmarkEnd w:id="22"/>
    </w:p>
    <w:p w14:paraId="2F3A3EFA" w14:textId="77777777" w:rsidR="000A087C" w:rsidRPr="00941ED6" w:rsidRDefault="00CD16AB" w:rsidP="00534370">
      <w:pPr>
        <w:pStyle w:val="Heading4"/>
      </w:pPr>
      <w:r>
        <w:t>Economic decline causes multiple scenarios for extinction</w:t>
      </w:r>
    </w:p>
    <w:p w14:paraId="688EBF21" w14:textId="77777777" w:rsidR="000A087C" w:rsidRPr="00941ED6" w:rsidRDefault="000A087C" w:rsidP="000A087C">
      <w:r w:rsidRPr="00941ED6">
        <w:rPr>
          <w:rStyle w:val="Style13ptBold"/>
        </w:rPr>
        <w:t>Burrows and Harris 2009</w:t>
      </w:r>
      <w:r w:rsidRPr="00941ED6">
        <w:t xml:space="preserve"> Mathew J. Burrows counselor in the National Intelligence Council and Jennifer Harris a member of the NIC’s Long Range Analysis Unit “Revisiting the Future: Geopolitical Effects of the Financial Crisis” The Washington Quarterly 32:2 https://csis.org/files/publication/twq09aprilburrowsharris.pdf</w:t>
      </w:r>
    </w:p>
    <w:p w14:paraId="47474BAD" w14:textId="77777777" w:rsidR="000A087C" w:rsidRPr="003876E9" w:rsidRDefault="000A087C" w:rsidP="000A087C">
      <w:pPr>
        <w:pStyle w:val="HotRoute"/>
        <w:rPr>
          <w:sz w:val="16"/>
        </w:rPr>
      </w:pPr>
      <w:r w:rsidRPr="003876E9">
        <w:rPr>
          <w:sz w:val="16"/>
        </w:rPr>
        <w:t>Increased Potential for Global Conflict</w:t>
      </w:r>
      <w:r w:rsidR="003876E9" w:rsidRPr="003876E9">
        <w:rPr>
          <w:sz w:val="12"/>
        </w:rPr>
        <w:t>¶</w:t>
      </w:r>
      <w:r w:rsidRPr="003876E9">
        <w:rPr>
          <w:sz w:val="16"/>
        </w:rPr>
        <w:t xml:space="preserve"> Of course, the report encompasses more than economics and indeed believes the</w:t>
      </w:r>
      <w:r w:rsidR="003876E9" w:rsidRPr="003876E9">
        <w:rPr>
          <w:sz w:val="12"/>
        </w:rPr>
        <w:t>¶</w:t>
      </w:r>
      <w:r w:rsidRPr="003876E9">
        <w:rPr>
          <w:sz w:val="16"/>
        </w:rPr>
        <w:t xml:space="preserve"> future is likely to be the result of a number of intersecting and interlocking</w:t>
      </w:r>
      <w:r w:rsidR="003876E9" w:rsidRPr="003876E9">
        <w:rPr>
          <w:sz w:val="12"/>
        </w:rPr>
        <w:t>¶</w:t>
      </w:r>
      <w:r w:rsidRPr="003876E9">
        <w:rPr>
          <w:sz w:val="16"/>
        </w:rPr>
        <w:t xml:space="preserve"> forces. With so many possible permutations of outcomes, each with ample opportunity for unintended consequences, there is a growing sense of insecurity.</w:t>
      </w:r>
      <w:r w:rsidR="003876E9" w:rsidRPr="003876E9">
        <w:rPr>
          <w:sz w:val="12"/>
        </w:rPr>
        <w:t>¶</w:t>
      </w:r>
      <w:r w:rsidRPr="003876E9">
        <w:rPr>
          <w:sz w:val="16"/>
        </w:rPr>
        <w:t xml:space="preserve"> Even so, history may be more instructive than ever. </w:t>
      </w:r>
      <w:r w:rsidRPr="00941ED6">
        <w:rPr>
          <w:rStyle w:val="StyleUnderline"/>
        </w:rPr>
        <w:t>While we continue to</w:t>
      </w:r>
      <w:r w:rsidR="003876E9" w:rsidRPr="003876E9">
        <w:rPr>
          <w:rStyle w:val="StyleUnderline"/>
          <w:sz w:val="12"/>
          <w:u w:val="none"/>
        </w:rPr>
        <w:t>¶</w:t>
      </w:r>
      <w:r w:rsidRPr="00941ED6">
        <w:rPr>
          <w:rStyle w:val="StyleUnderline"/>
        </w:rPr>
        <w:t xml:space="preserve"> believe that the Great Depression is not likely to be repeated, the lessons to be</w:t>
      </w:r>
      <w:r w:rsidR="003876E9" w:rsidRPr="003876E9">
        <w:rPr>
          <w:rStyle w:val="StyleUnderline"/>
          <w:sz w:val="12"/>
          <w:u w:val="none"/>
        </w:rPr>
        <w:t>¶</w:t>
      </w:r>
      <w:r w:rsidRPr="00941ED6">
        <w:rPr>
          <w:rStyle w:val="StyleUnderline"/>
        </w:rPr>
        <w:t xml:space="preserve"> drawn from that period include the harmful effects on fledgling democracies and</w:t>
      </w:r>
      <w:r w:rsidR="003876E9" w:rsidRPr="003876E9">
        <w:rPr>
          <w:rStyle w:val="StyleUnderline"/>
          <w:sz w:val="12"/>
          <w:u w:val="none"/>
        </w:rPr>
        <w:t>¶</w:t>
      </w:r>
      <w:r w:rsidRPr="00941ED6">
        <w:rPr>
          <w:rStyle w:val="StyleUnderline"/>
        </w:rPr>
        <w:t xml:space="preserve"> multiethnic societies</w:t>
      </w:r>
      <w:r w:rsidRPr="003876E9">
        <w:rPr>
          <w:sz w:val="16"/>
        </w:rPr>
        <w:t xml:space="preserve"> (think Central Europe in 1920s and 1930s) </w:t>
      </w:r>
      <w:r w:rsidRPr="00941ED6">
        <w:rPr>
          <w:rStyle w:val="StyleUnderline"/>
        </w:rPr>
        <w:t>and</w:t>
      </w:r>
      <w:r w:rsidRPr="003876E9">
        <w:rPr>
          <w:sz w:val="16"/>
        </w:rPr>
        <w:t xml:space="preserve"> on</w:t>
      </w:r>
      <w:r w:rsidR="003876E9" w:rsidRPr="003876E9">
        <w:rPr>
          <w:sz w:val="12"/>
        </w:rPr>
        <w:t>¶</w:t>
      </w:r>
      <w:r w:rsidRPr="003876E9">
        <w:rPr>
          <w:sz w:val="16"/>
        </w:rPr>
        <w:t xml:space="preserve"> the sustainability of </w:t>
      </w:r>
      <w:r w:rsidRPr="00941ED6">
        <w:rPr>
          <w:rStyle w:val="StyleUnderline"/>
        </w:rPr>
        <w:t>multilateral institutions</w:t>
      </w:r>
      <w:r w:rsidRPr="003876E9">
        <w:rPr>
          <w:sz w:val="16"/>
        </w:rPr>
        <w:t xml:space="preserve"> (think League of Nations in the</w:t>
      </w:r>
      <w:r w:rsidR="003876E9" w:rsidRPr="003876E9">
        <w:rPr>
          <w:sz w:val="12"/>
        </w:rPr>
        <w:t>¶</w:t>
      </w:r>
      <w:r w:rsidRPr="003876E9">
        <w:rPr>
          <w:sz w:val="16"/>
        </w:rPr>
        <w:t xml:space="preserve"> same period). </w:t>
      </w:r>
      <w:r w:rsidRPr="00941ED6">
        <w:rPr>
          <w:rStyle w:val="StyleUnderline"/>
        </w:rPr>
        <w:t>There is no reason to think that this would not be true in the</w:t>
      </w:r>
      <w:r w:rsidR="003876E9" w:rsidRPr="003876E9">
        <w:rPr>
          <w:rStyle w:val="StyleUnderline"/>
          <w:sz w:val="12"/>
          <w:u w:val="none"/>
        </w:rPr>
        <w:t>¶</w:t>
      </w:r>
      <w:r w:rsidRPr="00941ED6">
        <w:rPr>
          <w:rStyle w:val="StyleUnderline"/>
        </w:rPr>
        <w:t xml:space="preserve"> twenty-first as much as in the twentieth century. For that reason, the ways in</w:t>
      </w:r>
      <w:r w:rsidR="003876E9" w:rsidRPr="003876E9">
        <w:rPr>
          <w:rStyle w:val="StyleUnderline"/>
          <w:sz w:val="12"/>
          <w:u w:val="none"/>
        </w:rPr>
        <w:t>¶</w:t>
      </w:r>
      <w:r w:rsidRPr="00941ED6">
        <w:rPr>
          <w:rStyle w:val="StyleUnderline"/>
        </w:rPr>
        <w:t xml:space="preserve"> which the potential for greater conflict could grow would seem to be even more</w:t>
      </w:r>
      <w:r w:rsidR="003876E9" w:rsidRPr="003876E9">
        <w:rPr>
          <w:rStyle w:val="StyleUnderline"/>
          <w:sz w:val="12"/>
          <w:u w:val="none"/>
        </w:rPr>
        <w:t>¶</w:t>
      </w:r>
      <w:r w:rsidRPr="00941ED6">
        <w:rPr>
          <w:rStyle w:val="StyleUnderline"/>
        </w:rPr>
        <w:t xml:space="preserve"> apt in a constantly volatile economic environment</w:t>
      </w:r>
      <w:r w:rsidRPr="003876E9">
        <w:rPr>
          <w:sz w:val="16"/>
        </w:rPr>
        <w:t xml:space="preserve"> as they would be if change</w:t>
      </w:r>
      <w:r w:rsidR="003876E9" w:rsidRPr="003876E9">
        <w:rPr>
          <w:sz w:val="12"/>
        </w:rPr>
        <w:t>¶</w:t>
      </w:r>
      <w:r w:rsidRPr="003876E9">
        <w:rPr>
          <w:sz w:val="16"/>
        </w:rPr>
        <w:t xml:space="preserve"> would be steadier.</w:t>
      </w:r>
      <w:r w:rsidR="003876E9" w:rsidRPr="003876E9">
        <w:rPr>
          <w:sz w:val="12"/>
        </w:rPr>
        <w:t>¶</w:t>
      </w:r>
      <w:r w:rsidRPr="003876E9">
        <w:rPr>
          <w:sz w:val="16"/>
        </w:rPr>
        <w:t xml:space="preserve"> In surveying those risks, the report stressed the likelihood that terrorism and</w:t>
      </w:r>
      <w:r w:rsidR="003876E9" w:rsidRPr="003876E9">
        <w:rPr>
          <w:sz w:val="12"/>
        </w:rPr>
        <w:t>¶</w:t>
      </w:r>
      <w:r w:rsidRPr="003876E9">
        <w:rPr>
          <w:sz w:val="16"/>
        </w:rPr>
        <w:t xml:space="preserve"> nonproliferation will remain priorities even as resource issues move up on the</w:t>
      </w:r>
      <w:r w:rsidR="003876E9" w:rsidRPr="003876E9">
        <w:rPr>
          <w:sz w:val="12"/>
        </w:rPr>
        <w:t>¶</w:t>
      </w:r>
      <w:r w:rsidRPr="003876E9">
        <w:rPr>
          <w:sz w:val="16"/>
        </w:rPr>
        <w:t xml:space="preserve"> international agenda. </w:t>
      </w:r>
      <w:r w:rsidRPr="00941ED6">
        <w:rPr>
          <w:rStyle w:val="StyleUnderline"/>
        </w:rPr>
        <w:t>Terrorism’s appeal will decline if economic growth</w:t>
      </w:r>
      <w:r w:rsidR="003876E9" w:rsidRPr="003876E9">
        <w:rPr>
          <w:rStyle w:val="StyleUnderline"/>
          <w:sz w:val="12"/>
          <w:u w:val="none"/>
        </w:rPr>
        <w:t>¶</w:t>
      </w:r>
      <w:r w:rsidRPr="00941ED6">
        <w:rPr>
          <w:rStyle w:val="StyleUnderline"/>
        </w:rPr>
        <w:t xml:space="preserve"> continues</w:t>
      </w:r>
      <w:r w:rsidRPr="003876E9">
        <w:rPr>
          <w:sz w:val="16"/>
        </w:rPr>
        <w:t xml:space="preserve"> in the Middle East and youth unemployment is reduced. For those</w:t>
      </w:r>
      <w:r w:rsidR="003876E9" w:rsidRPr="003876E9">
        <w:rPr>
          <w:sz w:val="12"/>
        </w:rPr>
        <w:t>¶</w:t>
      </w:r>
      <w:r w:rsidRPr="003876E9">
        <w:rPr>
          <w:sz w:val="16"/>
        </w:rPr>
        <w:t xml:space="preserve"> terrorist groups that remain active in 2025, however, the diffusion of</w:t>
      </w:r>
      <w:r w:rsidR="003876E9" w:rsidRPr="003876E9">
        <w:rPr>
          <w:sz w:val="12"/>
        </w:rPr>
        <w:t>¶</w:t>
      </w:r>
      <w:r w:rsidRPr="003876E9">
        <w:rPr>
          <w:sz w:val="16"/>
        </w:rPr>
        <w:t xml:space="preserve"> technologies and scientific knowledge will place some of the world’s most</w:t>
      </w:r>
      <w:r w:rsidR="003876E9" w:rsidRPr="003876E9">
        <w:rPr>
          <w:sz w:val="12"/>
        </w:rPr>
        <w:t>¶</w:t>
      </w:r>
      <w:r w:rsidRPr="003876E9">
        <w:rPr>
          <w:sz w:val="16"/>
        </w:rPr>
        <w:t xml:space="preserve"> dangerous capabilities within their reach. Terrorist groups in 2025 will likely be a</w:t>
      </w:r>
      <w:r w:rsidR="003876E9" w:rsidRPr="003876E9">
        <w:rPr>
          <w:sz w:val="12"/>
        </w:rPr>
        <w:t>¶</w:t>
      </w:r>
      <w:r w:rsidRPr="003876E9">
        <w:rPr>
          <w:sz w:val="16"/>
        </w:rPr>
        <w:t xml:space="preserve"> combination of descendants of long established groupsinheriting</w:t>
      </w:r>
      <w:r w:rsidR="003876E9" w:rsidRPr="003876E9">
        <w:rPr>
          <w:sz w:val="12"/>
        </w:rPr>
        <w:t>¶</w:t>
      </w:r>
      <w:r w:rsidRPr="003876E9">
        <w:rPr>
          <w:sz w:val="16"/>
        </w:rPr>
        <w:t xml:space="preserve"> organizational structures, command and control processes, and training</w:t>
      </w:r>
      <w:r w:rsidR="003876E9" w:rsidRPr="003876E9">
        <w:rPr>
          <w:sz w:val="12"/>
        </w:rPr>
        <w:t>¶</w:t>
      </w:r>
      <w:r w:rsidRPr="003876E9">
        <w:rPr>
          <w:sz w:val="16"/>
        </w:rPr>
        <w:t xml:space="preserve"> procedures necessary to conduct sophisticated attacksand newly emergent</w:t>
      </w:r>
      <w:r w:rsidR="003876E9" w:rsidRPr="003876E9">
        <w:rPr>
          <w:sz w:val="12"/>
        </w:rPr>
        <w:t>¶</w:t>
      </w:r>
      <w:r w:rsidRPr="003876E9">
        <w:rPr>
          <w:sz w:val="16"/>
        </w:rPr>
        <w:t xml:space="preserve"> collections of the angry and disenfranchised that become self-radicalized,</w:t>
      </w:r>
      <w:r w:rsidR="003876E9" w:rsidRPr="003876E9">
        <w:rPr>
          <w:sz w:val="12"/>
        </w:rPr>
        <w:t>¶</w:t>
      </w:r>
      <w:r w:rsidRPr="003876E9">
        <w:rPr>
          <w:sz w:val="16"/>
        </w:rPr>
        <w:t xml:space="preserve"> particularly in the absence of economic outlets that would become narrower</w:t>
      </w:r>
      <w:r w:rsidR="003876E9" w:rsidRPr="003876E9">
        <w:rPr>
          <w:sz w:val="12"/>
        </w:rPr>
        <w:t>¶</w:t>
      </w:r>
      <w:r w:rsidRPr="003876E9">
        <w:rPr>
          <w:sz w:val="16"/>
        </w:rPr>
        <w:t xml:space="preserve"> in an economic downturn.</w:t>
      </w:r>
      <w:r w:rsidR="003876E9" w:rsidRPr="003876E9">
        <w:rPr>
          <w:sz w:val="12"/>
        </w:rPr>
        <w:t>¶</w:t>
      </w:r>
      <w:r w:rsidRPr="003876E9">
        <w:rPr>
          <w:sz w:val="16"/>
        </w:rPr>
        <w:t xml:space="preserve"> </w:t>
      </w:r>
      <w:r w:rsidRPr="00941ED6">
        <w:rPr>
          <w:rStyle w:val="StyleUnderline"/>
        </w:rPr>
        <w:t>The most dangerous casualty of any economically-induced drawdown of U.S.</w:t>
      </w:r>
      <w:r w:rsidR="003876E9" w:rsidRPr="003876E9">
        <w:rPr>
          <w:rStyle w:val="StyleUnderline"/>
          <w:sz w:val="12"/>
          <w:u w:val="none"/>
        </w:rPr>
        <w:t>¶</w:t>
      </w:r>
      <w:r w:rsidRPr="00941ED6">
        <w:rPr>
          <w:rStyle w:val="StyleUnderline"/>
        </w:rPr>
        <w:t xml:space="preserve"> military presence would almost certainly be the Middle East.</w:t>
      </w:r>
      <w:r w:rsidRPr="003876E9">
        <w:rPr>
          <w:sz w:val="16"/>
        </w:rPr>
        <w:t xml:space="preserve"> Although Iran’s</w:t>
      </w:r>
      <w:r w:rsidR="003876E9" w:rsidRPr="003876E9">
        <w:rPr>
          <w:sz w:val="12"/>
        </w:rPr>
        <w:t>¶</w:t>
      </w:r>
      <w:r w:rsidRPr="003876E9">
        <w:rPr>
          <w:sz w:val="16"/>
        </w:rPr>
        <w:t xml:space="preserve"> acquisition of nuclear weapons is not inevitable, </w:t>
      </w:r>
      <w:r w:rsidRPr="00941ED6">
        <w:rPr>
          <w:rStyle w:val="StyleUnderline"/>
        </w:rPr>
        <w:t>worries about a nuclear-armed</w:t>
      </w:r>
      <w:r w:rsidR="003876E9" w:rsidRPr="003876E9">
        <w:rPr>
          <w:rStyle w:val="StyleUnderline"/>
          <w:sz w:val="12"/>
          <w:u w:val="none"/>
        </w:rPr>
        <w:t>¶</w:t>
      </w:r>
      <w:r w:rsidRPr="00941ED6">
        <w:rPr>
          <w:rStyle w:val="StyleUnderline"/>
        </w:rPr>
        <w:t xml:space="preserve"> Iran could lead states in the region to develop new security arrangements with</w:t>
      </w:r>
      <w:r w:rsidR="003876E9" w:rsidRPr="003876E9">
        <w:rPr>
          <w:rStyle w:val="StyleUnderline"/>
          <w:sz w:val="12"/>
          <w:u w:val="none"/>
        </w:rPr>
        <w:t>¶</w:t>
      </w:r>
      <w:r w:rsidRPr="00941ED6">
        <w:rPr>
          <w:rStyle w:val="StyleUnderline"/>
        </w:rPr>
        <w:t xml:space="preserve"> external powers, acquire additional weapons, and consider pursuing their own</w:t>
      </w:r>
      <w:r w:rsidR="003876E9" w:rsidRPr="003876E9">
        <w:rPr>
          <w:rStyle w:val="StyleUnderline"/>
          <w:sz w:val="12"/>
          <w:u w:val="none"/>
        </w:rPr>
        <w:t>¶</w:t>
      </w:r>
      <w:r w:rsidRPr="00941ED6">
        <w:rPr>
          <w:rStyle w:val="StyleUnderline"/>
        </w:rPr>
        <w:t xml:space="preserve"> nuclear ambitions.</w:t>
      </w:r>
      <w:r w:rsidRPr="003876E9">
        <w:rPr>
          <w:sz w:val="16"/>
        </w:rPr>
        <w:t xml:space="preserve"> It is not clear that the type of stable deterrent relationship</w:t>
      </w:r>
      <w:r w:rsidR="003876E9" w:rsidRPr="003876E9">
        <w:rPr>
          <w:sz w:val="12"/>
        </w:rPr>
        <w:t>¶</w:t>
      </w:r>
      <w:r w:rsidRPr="003876E9">
        <w:rPr>
          <w:sz w:val="16"/>
        </w:rPr>
        <w:t xml:space="preserve"> that existed between the great powers for most of the Cold War would emerge</w:t>
      </w:r>
      <w:r w:rsidR="003876E9" w:rsidRPr="003876E9">
        <w:rPr>
          <w:sz w:val="12"/>
        </w:rPr>
        <w:t>¶</w:t>
      </w:r>
      <w:r w:rsidRPr="003876E9">
        <w:rPr>
          <w:sz w:val="16"/>
        </w:rPr>
        <w:t xml:space="preserve"> naturally in the Middle East with a nuclear Iran. </w:t>
      </w:r>
      <w:r w:rsidRPr="00941ED6">
        <w:rPr>
          <w:rStyle w:val="StyleUnderline"/>
        </w:rPr>
        <w:t>Episodes of low intensity</w:t>
      </w:r>
      <w:r w:rsidR="003876E9" w:rsidRPr="003876E9">
        <w:rPr>
          <w:rStyle w:val="StyleUnderline"/>
          <w:sz w:val="12"/>
          <w:u w:val="none"/>
        </w:rPr>
        <w:t>¶</w:t>
      </w:r>
      <w:r w:rsidRPr="00941ED6">
        <w:rPr>
          <w:rStyle w:val="StyleUnderline"/>
        </w:rPr>
        <w:t xml:space="preserve"> conflict and terrorism taking place under a nuclear umbrella could lead to an</w:t>
      </w:r>
      <w:r w:rsidR="003876E9" w:rsidRPr="003876E9">
        <w:rPr>
          <w:rStyle w:val="StyleUnderline"/>
          <w:sz w:val="12"/>
          <w:u w:val="none"/>
        </w:rPr>
        <w:t>¶</w:t>
      </w:r>
      <w:r w:rsidRPr="00941ED6">
        <w:rPr>
          <w:rStyle w:val="StyleUnderline"/>
        </w:rPr>
        <w:t xml:space="preserve"> unintended escalation and broader conflict</w:t>
      </w:r>
      <w:r w:rsidRPr="003876E9">
        <w:rPr>
          <w:sz w:val="16"/>
        </w:rPr>
        <w:t xml:space="preserve"> if clear red lines between those states</w:t>
      </w:r>
      <w:r w:rsidR="003876E9" w:rsidRPr="003876E9">
        <w:rPr>
          <w:sz w:val="12"/>
        </w:rPr>
        <w:t>¶</w:t>
      </w:r>
      <w:r w:rsidRPr="003876E9">
        <w:rPr>
          <w:sz w:val="16"/>
        </w:rPr>
        <w:t xml:space="preserve"> involved are not well established. The close proximity of potential nuclear rivals</w:t>
      </w:r>
      <w:r w:rsidR="003876E9" w:rsidRPr="003876E9">
        <w:rPr>
          <w:sz w:val="12"/>
        </w:rPr>
        <w:t>¶</w:t>
      </w:r>
      <w:r w:rsidRPr="003876E9">
        <w:rPr>
          <w:sz w:val="16"/>
        </w:rPr>
        <w:t xml:space="preserve"> combined with underdeveloped surveillance capabilities and mobile</w:t>
      </w:r>
      <w:r w:rsidR="003876E9" w:rsidRPr="003876E9">
        <w:rPr>
          <w:sz w:val="12"/>
        </w:rPr>
        <w:t>¶</w:t>
      </w:r>
      <w:r w:rsidRPr="003876E9">
        <w:rPr>
          <w:sz w:val="16"/>
        </w:rPr>
        <w:t xml:space="preserve"> dual-capable Iranian missile systems also will produce inherent difficulties in</w:t>
      </w:r>
      <w:r w:rsidR="003876E9" w:rsidRPr="003876E9">
        <w:rPr>
          <w:sz w:val="12"/>
        </w:rPr>
        <w:t>¶</w:t>
      </w:r>
      <w:r w:rsidRPr="003876E9">
        <w:rPr>
          <w:sz w:val="16"/>
        </w:rPr>
        <w:t xml:space="preserve"> achieving reliable indications and warning of an impending nuclear attack. </w:t>
      </w:r>
      <w:r w:rsidRPr="00941ED6">
        <w:rPr>
          <w:rStyle w:val="StyleUnderline"/>
        </w:rPr>
        <w:t>The</w:t>
      </w:r>
      <w:r w:rsidR="003876E9" w:rsidRPr="003876E9">
        <w:rPr>
          <w:rStyle w:val="StyleUnderline"/>
          <w:sz w:val="12"/>
          <w:u w:val="none"/>
        </w:rPr>
        <w:t>¶</w:t>
      </w:r>
      <w:r w:rsidRPr="00941ED6">
        <w:rPr>
          <w:rStyle w:val="StyleUnderline"/>
        </w:rPr>
        <w:t xml:space="preserve"> lack of strategic depth in neighboring states like Israel, short warning and missile</w:t>
      </w:r>
      <w:r w:rsidR="003876E9" w:rsidRPr="003876E9">
        <w:rPr>
          <w:rStyle w:val="StyleUnderline"/>
          <w:sz w:val="12"/>
          <w:u w:val="none"/>
        </w:rPr>
        <w:t>¶</w:t>
      </w:r>
      <w:r w:rsidRPr="00941ED6">
        <w:rPr>
          <w:rStyle w:val="StyleUnderline"/>
        </w:rPr>
        <w:t xml:space="preserve"> flight times, and uncertainty of Iranian intentions may place more focus on</w:t>
      </w:r>
      <w:r w:rsidR="003876E9" w:rsidRPr="003876E9">
        <w:rPr>
          <w:rStyle w:val="StyleUnderline"/>
          <w:sz w:val="12"/>
          <w:u w:val="none"/>
        </w:rPr>
        <w:t>¶</w:t>
      </w:r>
      <w:r w:rsidRPr="00941ED6">
        <w:rPr>
          <w:rStyle w:val="StyleUnderline"/>
        </w:rPr>
        <w:t xml:space="preserve"> preemption rather than defense</w:t>
      </w:r>
      <w:r w:rsidRPr="003876E9">
        <w:rPr>
          <w:sz w:val="16"/>
        </w:rPr>
        <w:t>, potentially leading to escalating crises.</w:t>
      </w:r>
      <w:r w:rsidRPr="00941ED6">
        <w:rPr>
          <w:rStyle w:val="StyleUnderline"/>
        </w:rPr>
        <w:t>Types of conflict that the world continues</w:t>
      </w:r>
      <w:r w:rsidR="003876E9" w:rsidRPr="003876E9">
        <w:rPr>
          <w:rStyle w:val="StyleUnderline"/>
          <w:sz w:val="12"/>
          <w:u w:val="none"/>
        </w:rPr>
        <w:t>¶</w:t>
      </w:r>
      <w:r w:rsidRPr="00941ED6">
        <w:rPr>
          <w:rStyle w:val="StyleUnderline"/>
        </w:rPr>
        <w:t xml:space="preserve"> to experience, such as over resources, could</w:t>
      </w:r>
      <w:r w:rsidR="003876E9" w:rsidRPr="003876E9">
        <w:rPr>
          <w:rStyle w:val="StyleUnderline"/>
          <w:sz w:val="12"/>
          <w:u w:val="none"/>
        </w:rPr>
        <w:t>¶</w:t>
      </w:r>
      <w:r w:rsidRPr="00941ED6">
        <w:rPr>
          <w:rStyle w:val="StyleUnderline"/>
        </w:rPr>
        <w:t xml:space="preserve"> reemerge, particularly if protectionism grows and</w:t>
      </w:r>
      <w:r w:rsidR="003876E9" w:rsidRPr="003876E9">
        <w:rPr>
          <w:rStyle w:val="StyleUnderline"/>
          <w:sz w:val="12"/>
          <w:u w:val="none"/>
        </w:rPr>
        <w:t>¶</w:t>
      </w:r>
      <w:r w:rsidRPr="00941ED6">
        <w:rPr>
          <w:rStyle w:val="StyleUnderline"/>
        </w:rPr>
        <w:t xml:space="preserve"> there is a resort to neo-mercantilist practices.</w:t>
      </w:r>
      <w:r w:rsidR="003876E9" w:rsidRPr="003876E9">
        <w:rPr>
          <w:sz w:val="12"/>
        </w:rPr>
        <w:t>¶</w:t>
      </w:r>
      <w:r w:rsidRPr="003876E9">
        <w:rPr>
          <w:sz w:val="16"/>
        </w:rPr>
        <w:t xml:space="preserve"> Perceptions of renewed energy scarcity will drive</w:t>
      </w:r>
      <w:r w:rsidR="003876E9" w:rsidRPr="003876E9">
        <w:rPr>
          <w:sz w:val="12"/>
        </w:rPr>
        <w:t>¶</w:t>
      </w:r>
      <w:r w:rsidRPr="003876E9">
        <w:rPr>
          <w:sz w:val="16"/>
        </w:rPr>
        <w:t xml:space="preserve"> countries to take actions to assure their future</w:t>
      </w:r>
      <w:r w:rsidR="003876E9" w:rsidRPr="003876E9">
        <w:rPr>
          <w:sz w:val="12"/>
        </w:rPr>
        <w:t>¶</w:t>
      </w:r>
      <w:r w:rsidRPr="003876E9">
        <w:rPr>
          <w:sz w:val="16"/>
        </w:rPr>
        <w:t xml:space="preserve"> access to energy supplies. In the worst case, </w:t>
      </w:r>
      <w:r w:rsidRPr="00941ED6">
        <w:rPr>
          <w:rStyle w:val="StyleUnderline"/>
        </w:rPr>
        <w:t>this</w:t>
      </w:r>
      <w:r w:rsidR="003876E9" w:rsidRPr="003876E9">
        <w:rPr>
          <w:rStyle w:val="StyleUnderline"/>
          <w:sz w:val="12"/>
          <w:u w:val="none"/>
        </w:rPr>
        <w:t>¶</w:t>
      </w:r>
      <w:r w:rsidRPr="00941ED6">
        <w:rPr>
          <w:rStyle w:val="StyleUnderline"/>
        </w:rPr>
        <w:t xml:space="preserve"> could result in interstate conflicts</w:t>
      </w:r>
      <w:r w:rsidRPr="003876E9">
        <w:rPr>
          <w:sz w:val="16"/>
        </w:rPr>
        <w:t xml:space="preserve"> if government</w:t>
      </w:r>
      <w:r w:rsidR="003876E9" w:rsidRPr="003876E9">
        <w:rPr>
          <w:sz w:val="12"/>
        </w:rPr>
        <w:t>¶</w:t>
      </w:r>
      <w:r w:rsidRPr="003876E9">
        <w:rPr>
          <w:sz w:val="16"/>
        </w:rPr>
        <w:t xml:space="preserve"> leaders deem assured access to energy resources,</w:t>
      </w:r>
      <w:r w:rsidR="003876E9" w:rsidRPr="003876E9">
        <w:rPr>
          <w:sz w:val="12"/>
        </w:rPr>
        <w:t>¶</w:t>
      </w:r>
      <w:r w:rsidRPr="003876E9">
        <w:rPr>
          <w:sz w:val="16"/>
        </w:rPr>
        <w:t xml:space="preserve"> for example, to be essential for maintaining domestic stability and the survival of</w:t>
      </w:r>
      <w:r w:rsidR="003876E9" w:rsidRPr="003876E9">
        <w:rPr>
          <w:sz w:val="12"/>
        </w:rPr>
        <w:t>¶</w:t>
      </w:r>
      <w:r w:rsidRPr="003876E9">
        <w:rPr>
          <w:sz w:val="16"/>
        </w:rPr>
        <w:t xml:space="preserve"> their regime. Even actions short of war, however, will have important geopolitical</w:t>
      </w:r>
      <w:r w:rsidR="003876E9" w:rsidRPr="003876E9">
        <w:rPr>
          <w:sz w:val="12"/>
        </w:rPr>
        <w:t>¶</w:t>
      </w:r>
      <w:r w:rsidRPr="003876E9">
        <w:rPr>
          <w:sz w:val="16"/>
        </w:rPr>
        <w:t xml:space="preserve"> implications. Maritime security concerns are providing a rationale for naval</w:t>
      </w:r>
      <w:r w:rsidR="003876E9" w:rsidRPr="003876E9">
        <w:rPr>
          <w:sz w:val="12"/>
        </w:rPr>
        <w:t>¶</w:t>
      </w:r>
      <w:r w:rsidRPr="003876E9">
        <w:rPr>
          <w:sz w:val="16"/>
        </w:rPr>
        <w:t xml:space="preserve"> buildups and modernization efforts, such as China’s and India’s development of</w:t>
      </w:r>
      <w:r w:rsidR="003876E9" w:rsidRPr="003876E9">
        <w:rPr>
          <w:sz w:val="12"/>
        </w:rPr>
        <w:t>¶</w:t>
      </w:r>
      <w:r w:rsidRPr="003876E9">
        <w:rPr>
          <w:sz w:val="16"/>
        </w:rPr>
        <w:t xml:space="preserve"> blue water naval capabilities. </w:t>
      </w:r>
      <w:r w:rsidRPr="00941ED6">
        <w:rPr>
          <w:rStyle w:val="StyleUnderline"/>
        </w:rPr>
        <w:t xml:space="preserve">If </w:t>
      </w:r>
      <w:r w:rsidRPr="003876E9">
        <w:rPr>
          <w:sz w:val="16"/>
        </w:rPr>
        <w:t xml:space="preserve">the </w:t>
      </w:r>
      <w:r w:rsidRPr="00941ED6">
        <w:rPr>
          <w:rStyle w:val="StyleUnderline"/>
        </w:rPr>
        <w:t>fiscal</w:t>
      </w:r>
      <w:r w:rsidRPr="003876E9">
        <w:rPr>
          <w:sz w:val="16"/>
        </w:rPr>
        <w:t xml:space="preserve"> </w:t>
      </w:r>
      <w:r w:rsidRPr="00941ED6">
        <w:rPr>
          <w:rStyle w:val="StyleUnderline"/>
        </w:rPr>
        <w:t>stimulus</w:t>
      </w:r>
      <w:r w:rsidRPr="003876E9">
        <w:rPr>
          <w:sz w:val="16"/>
        </w:rPr>
        <w:t xml:space="preserve"> focus for these countries indeed</w:t>
      </w:r>
      <w:r w:rsidR="003876E9" w:rsidRPr="003876E9">
        <w:rPr>
          <w:sz w:val="12"/>
        </w:rPr>
        <w:t>¶</w:t>
      </w:r>
      <w:r w:rsidRPr="003876E9">
        <w:rPr>
          <w:sz w:val="16"/>
        </w:rPr>
        <w:t xml:space="preserve"> </w:t>
      </w:r>
      <w:r w:rsidRPr="00941ED6">
        <w:rPr>
          <w:rStyle w:val="StyleUnderline"/>
        </w:rPr>
        <w:t>turns inward,</w:t>
      </w:r>
      <w:r w:rsidRPr="003876E9">
        <w:rPr>
          <w:sz w:val="16"/>
        </w:rPr>
        <w:t xml:space="preserve"> one of </w:t>
      </w:r>
      <w:r w:rsidRPr="00941ED6">
        <w:rPr>
          <w:rStyle w:val="StyleUnderline"/>
        </w:rPr>
        <w:t>the most obvious funding targets may be military</w:t>
      </w:r>
      <w:r w:rsidRPr="003876E9">
        <w:rPr>
          <w:sz w:val="16"/>
        </w:rPr>
        <w:t xml:space="preserve">. </w:t>
      </w:r>
      <w:r w:rsidRPr="00941ED6">
        <w:rPr>
          <w:rStyle w:val="StyleUnderline"/>
        </w:rPr>
        <w:t>Buildup</w:t>
      </w:r>
      <w:r w:rsidRPr="003876E9">
        <w:rPr>
          <w:sz w:val="16"/>
        </w:rPr>
        <w:t xml:space="preserve"> of</w:t>
      </w:r>
      <w:r w:rsidR="003876E9" w:rsidRPr="003876E9">
        <w:rPr>
          <w:sz w:val="12"/>
        </w:rPr>
        <w:t>¶</w:t>
      </w:r>
      <w:r w:rsidRPr="003876E9">
        <w:rPr>
          <w:sz w:val="16"/>
        </w:rPr>
        <w:t xml:space="preserve"> regional naval capabilities </w:t>
      </w:r>
      <w:r w:rsidRPr="00941ED6">
        <w:rPr>
          <w:rStyle w:val="StyleUnderline"/>
        </w:rPr>
        <w:t>could lead to increased tensions</w:t>
      </w:r>
      <w:r w:rsidRPr="003876E9">
        <w:rPr>
          <w:sz w:val="16"/>
        </w:rPr>
        <w:t>, rivalries, and</w:t>
      </w:r>
      <w:r w:rsidR="003876E9" w:rsidRPr="003876E9">
        <w:rPr>
          <w:rStyle w:val="StyleUnderline"/>
          <w:sz w:val="12"/>
          <w:u w:val="none"/>
        </w:rPr>
        <w:t>¶</w:t>
      </w:r>
      <w:r w:rsidRPr="00941ED6">
        <w:rPr>
          <w:rStyle w:val="StyleUnderline"/>
        </w:rPr>
        <w:t xml:space="preserve"> counterbalancing</w:t>
      </w:r>
      <w:r w:rsidRPr="003876E9">
        <w:rPr>
          <w:sz w:val="16"/>
        </w:rPr>
        <w:t xml:space="preserve"> moves, but it also will create opportunities for multinational</w:t>
      </w:r>
      <w:r w:rsidR="003876E9" w:rsidRPr="003876E9">
        <w:rPr>
          <w:sz w:val="12"/>
        </w:rPr>
        <w:t>¶</w:t>
      </w:r>
      <w:r w:rsidRPr="003876E9">
        <w:rPr>
          <w:sz w:val="16"/>
        </w:rPr>
        <w:t xml:space="preserve"> cooperation in protecting critical sea lanes. With water also becoming scarcer in</w:t>
      </w:r>
      <w:r w:rsidR="003876E9" w:rsidRPr="003876E9">
        <w:rPr>
          <w:sz w:val="12"/>
        </w:rPr>
        <w:t>¶</w:t>
      </w:r>
      <w:r w:rsidRPr="003876E9">
        <w:rPr>
          <w:sz w:val="16"/>
        </w:rPr>
        <w:t xml:space="preserve"> Asia and the Middle East, cooperation to manage changing water resources is</w:t>
      </w:r>
      <w:r w:rsidR="003876E9" w:rsidRPr="003876E9">
        <w:rPr>
          <w:sz w:val="12"/>
        </w:rPr>
        <w:t>¶</w:t>
      </w:r>
      <w:r w:rsidRPr="003876E9">
        <w:rPr>
          <w:sz w:val="16"/>
        </w:rPr>
        <w:t xml:space="preserve"> likely to be increasingly difficult both within and between states in a more</w:t>
      </w:r>
      <w:r w:rsidR="003876E9" w:rsidRPr="003876E9">
        <w:rPr>
          <w:sz w:val="12"/>
        </w:rPr>
        <w:t>¶</w:t>
      </w:r>
      <w:r w:rsidRPr="003876E9">
        <w:rPr>
          <w:sz w:val="16"/>
        </w:rPr>
        <w:t xml:space="preserve"> dog-eat-dog world.</w:t>
      </w:r>
      <w:r w:rsidR="003876E9" w:rsidRPr="003876E9">
        <w:rPr>
          <w:sz w:val="12"/>
        </w:rPr>
        <w:t>¶</w:t>
      </w:r>
      <w:r w:rsidRPr="003876E9">
        <w:rPr>
          <w:sz w:val="16"/>
        </w:rPr>
        <w:t xml:space="preserve"> </w:t>
      </w:r>
    </w:p>
    <w:p w14:paraId="152EFAE6" w14:textId="77777777" w:rsidR="00D36119" w:rsidRDefault="00D36119" w:rsidP="00534370">
      <w:pPr>
        <w:pStyle w:val="Heading4"/>
      </w:pPr>
      <w:r w:rsidRPr="00025C85">
        <w:t>Econ collapse = extinction</w:t>
      </w:r>
    </w:p>
    <w:p w14:paraId="465C153B" w14:textId="77777777" w:rsidR="00D36119" w:rsidRPr="00025C85" w:rsidRDefault="00D36119" w:rsidP="00D36119">
      <w:pPr>
        <w:rPr>
          <w:rFonts w:asciiTheme="minorHAnsi" w:hAnsiTheme="minorHAnsi"/>
        </w:rPr>
      </w:pPr>
      <w:r w:rsidRPr="00025C85">
        <w:rPr>
          <w:rStyle w:val="Style13ptBold"/>
          <w:rFonts w:asciiTheme="minorHAnsi" w:hAnsiTheme="minorHAnsi"/>
        </w:rPr>
        <w:t>Kemp 10</w:t>
      </w:r>
      <w:r w:rsidRPr="00025C85">
        <w:rPr>
          <w:rFonts w:asciiTheme="minorHAnsi" w:hAnsiTheme="minorHAnsi"/>
        </w:rPr>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14:paraId="55A763CE" w14:textId="77777777" w:rsidR="00D36119" w:rsidRPr="00025C85" w:rsidRDefault="00D36119" w:rsidP="00D36119">
      <w:pPr>
        <w:rPr>
          <w:rFonts w:asciiTheme="minorHAnsi" w:hAnsiTheme="minorHAnsi"/>
        </w:rPr>
      </w:pPr>
      <w:r w:rsidRPr="00025C85">
        <w:rPr>
          <w:rFonts w:asciiTheme="minorHAnsi" w:hAnsiTheme="minorHAnsi"/>
        </w:rPr>
        <w:t xml:space="preserve">The second scenario, called Mayhem and Chaos, is the opposite of the first scenario; everything that can go wrong does go wrong. </w:t>
      </w:r>
      <w:r w:rsidRPr="00E42439">
        <w:rPr>
          <w:rStyle w:val="StyleUnderline"/>
          <w:rFonts w:asciiTheme="minorHAnsi" w:hAnsiTheme="minorHAnsi"/>
          <w:highlight w:val="yellow"/>
        </w:rPr>
        <w:t>The</w:t>
      </w:r>
      <w:r w:rsidRPr="00025C85">
        <w:rPr>
          <w:rStyle w:val="StyleUnderline"/>
          <w:rFonts w:asciiTheme="minorHAnsi" w:hAnsiTheme="minorHAnsi"/>
        </w:rPr>
        <w:t xml:space="preserve"> world </w:t>
      </w:r>
      <w:r w:rsidRPr="00E42439">
        <w:rPr>
          <w:rStyle w:val="StyleUnderline"/>
          <w:rFonts w:asciiTheme="minorHAnsi" w:hAnsiTheme="minorHAnsi"/>
          <w:highlight w:val="yellow"/>
        </w:rPr>
        <w:t>economic situation weakens rather than strengthens</w:t>
      </w:r>
      <w:r w:rsidRPr="00E42439">
        <w:rPr>
          <w:rFonts w:asciiTheme="minorHAnsi" w:hAnsiTheme="minorHAnsi"/>
          <w:highlight w:val="yellow"/>
        </w:rPr>
        <w:t xml:space="preserve">, and </w:t>
      </w:r>
      <w:r w:rsidRPr="00E42439">
        <w:rPr>
          <w:rStyle w:val="StyleUnderline"/>
          <w:rFonts w:asciiTheme="minorHAnsi" w:hAnsiTheme="minorHAnsi"/>
          <w:highlight w:val="yellow"/>
        </w:rPr>
        <w:t>India, China, and Japan suffer a major reduction in</w:t>
      </w:r>
      <w:r w:rsidRPr="00025C85">
        <w:rPr>
          <w:rStyle w:val="StyleUnderline"/>
          <w:rFonts w:asciiTheme="minorHAnsi" w:hAnsiTheme="minorHAnsi"/>
        </w:rPr>
        <w:t xml:space="preserve"> their </w:t>
      </w:r>
      <w:r w:rsidRPr="00E42439">
        <w:rPr>
          <w:rStyle w:val="StyleUnderline"/>
          <w:rFonts w:asciiTheme="minorHAnsi" w:hAnsiTheme="minorHAnsi"/>
          <w:highlight w:val="yellow"/>
        </w:rPr>
        <w:t>growth rates</w:t>
      </w:r>
      <w:r w:rsidRPr="00025C85">
        <w:rPr>
          <w:rFonts w:asciiTheme="minorHAnsi" w:hAnsiTheme="minorHAnsi"/>
        </w:rPr>
        <w:t xml:space="preserve">, further </w:t>
      </w:r>
      <w:r w:rsidRPr="00025C85">
        <w:rPr>
          <w:rStyle w:val="StyleUnderline"/>
          <w:rFonts w:asciiTheme="minorHAnsi" w:hAnsiTheme="minorHAnsi"/>
        </w:rPr>
        <w:t>weakening the global economy</w:t>
      </w:r>
      <w:r w:rsidRPr="00025C85">
        <w:rPr>
          <w:rFonts w:asciiTheme="minorHAnsi" w:hAnsiTheme="minorHAnsi"/>
        </w:rPr>
        <w:t xml:space="preserve">. As a result, </w:t>
      </w:r>
      <w:r w:rsidRPr="00E42439">
        <w:rPr>
          <w:rStyle w:val="StyleUnderline"/>
          <w:rFonts w:asciiTheme="minorHAnsi" w:hAnsiTheme="minorHAnsi"/>
          <w:highlight w:val="yellow"/>
        </w:rPr>
        <w:t>energy demand falls</w:t>
      </w:r>
      <w:r w:rsidRPr="00025C85">
        <w:rPr>
          <w:rStyle w:val="StyleUnderline"/>
          <w:rFonts w:asciiTheme="minorHAnsi" w:hAnsiTheme="minorHAnsi"/>
        </w:rPr>
        <w:t xml:space="preserve"> and the price of fossil fuels plummets, </w:t>
      </w:r>
      <w:r w:rsidRPr="00E42439">
        <w:rPr>
          <w:rStyle w:val="StyleUnderline"/>
          <w:rFonts w:asciiTheme="minorHAnsi" w:hAnsiTheme="minorHAnsi"/>
          <w:highlight w:val="yellow"/>
        </w:rPr>
        <w:t>leading to</w:t>
      </w:r>
      <w:r w:rsidRPr="00025C85">
        <w:rPr>
          <w:rStyle w:val="StyleUnderline"/>
          <w:rFonts w:asciiTheme="minorHAnsi" w:hAnsiTheme="minorHAnsi"/>
        </w:rPr>
        <w:t xml:space="preserve"> a </w:t>
      </w:r>
      <w:r w:rsidRPr="00E42439">
        <w:rPr>
          <w:rStyle w:val="StyleUnderline"/>
          <w:rFonts w:asciiTheme="minorHAnsi" w:hAnsiTheme="minorHAnsi"/>
          <w:highlight w:val="yellow"/>
        </w:rPr>
        <w:t>financial crisis</w:t>
      </w:r>
      <w:r w:rsidRPr="00025C85">
        <w:rPr>
          <w:rStyle w:val="StyleUnderline"/>
          <w:rFonts w:asciiTheme="minorHAnsi" w:hAnsiTheme="minorHAnsi"/>
        </w:rPr>
        <w:t xml:space="preserve"> for the energy-producing states, which are forced to cut back dramatically on expansion programs and social welfare. That</w:t>
      </w:r>
      <w:r w:rsidRPr="00025C85">
        <w:rPr>
          <w:rFonts w:asciiTheme="minorHAnsi" w:hAnsiTheme="minorHAnsi"/>
        </w:rPr>
        <w:t xml:space="preserve"> in turn </w:t>
      </w:r>
      <w:r w:rsidRPr="00025C85">
        <w:rPr>
          <w:rStyle w:val="StyleUnderline"/>
          <w:rFonts w:asciiTheme="minorHAnsi" w:hAnsiTheme="minorHAnsi"/>
        </w:rPr>
        <w:t xml:space="preserve">leads to </w:t>
      </w:r>
      <w:r w:rsidRPr="00E42439">
        <w:rPr>
          <w:rStyle w:val="StyleUnderline"/>
          <w:rFonts w:asciiTheme="minorHAnsi" w:hAnsiTheme="minorHAnsi"/>
          <w:highlight w:val="yellow"/>
        </w:rPr>
        <w:t>political unrest:</w:t>
      </w:r>
      <w:r w:rsidRPr="00025C85">
        <w:rPr>
          <w:rStyle w:val="StyleUnderline"/>
          <w:rFonts w:asciiTheme="minorHAnsi" w:hAnsiTheme="minorHAnsi"/>
        </w:rPr>
        <w:t xml:space="preserve"> and </w:t>
      </w:r>
      <w:r w:rsidRPr="00E42439">
        <w:rPr>
          <w:rStyle w:val="StyleUnderline"/>
          <w:rFonts w:asciiTheme="minorHAnsi" w:hAnsiTheme="minorHAnsi"/>
          <w:highlight w:val="yellow"/>
        </w:rPr>
        <w:t>nurtures</w:t>
      </w:r>
      <w:r w:rsidRPr="00025C85">
        <w:rPr>
          <w:rFonts w:asciiTheme="minorHAnsi" w:hAnsiTheme="minorHAnsi"/>
        </w:rPr>
        <w:t xml:space="preserve"> different </w:t>
      </w:r>
      <w:r w:rsidRPr="00E42439">
        <w:rPr>
          <w:rStyle w:val="StyleUnderline"/>
          <w:rFonts w:asciiTheme="minorHAnsi" w:hAnsiTheme="minorHAnsi"/>
          <w:highlight w:val="yellow"/>
        </w:rPr>
        <w:t>radical groups</w:t>
      </w:r>
      <w:r w:rsidRPr="00025C85">
        <w:rPr>
          <w:rFonts w:asciiTheme="minorHAnsi" w:hAnsiTheme="minorHAnsi"/>
        </w:rPr>
        <w:t xml:space="preserve">, </w:t>
      </w:r>
      <w:r w:rsidRPr="00025C85">
        <w:rPr>
          <w:rStyle w:val="StyleUnderline"/>
          <w:rFonts w:asciiTheme="minorHAnsi" w:hAnsiTheme="minorHAnsi"/>
        </w:rPr>
        <w:t>including</w:t>
      </w:r>
      <w:r w:rsidRPr="00025C85">
        <w:rPr>
          <w:rFonts w:asciiTheme="minorHAnsi" w:hAnsiTheme="minorHAnsi"/>
        </w:rPr>
        <w:t xml:space="preserve">, but not limited to, </w:t>
      </w:r>
      <w:r w:rsidRPr="00025C85">
        <w:rPr>
          <w:rStyle w:val="StyleUnderline"/>
          <w:rFonts w:asciiTheme="minorHAnsi" w:hAnsiTheme="minorHAnsi"/>
        </w:rPr>
        <w:t>Islamic extremists</w:t>
      </w:r>
      <w:r w:rsidRPr="00025C85">
        <w:rPr>
          <w:rFonts w:asciiTheme="minorHAnsi" w:hAnsiTheme="minorHAnsi"/>
        </w:rPr>
        <w:t xml:space="preserve">. The </w:t>
      </w:r>
      <w:r w:rsidRPr="00E42439">
        <w:rPr>
          <w:rStyle w:val="StyleUnderline"/>
          <w:rFonts w:asciiTheme="minorHAnsi" w:hAnsiTheme="minorHAnsi"/>
          <w:highlight w:val="yellow"/>
        </w:rPr>
        <w:t>internal stability</w:t>
      </w:r>
      <w:r w:rsidRPr="00025C85">
        <w:rPr>
          <w:rFonts w:asciiTheme="minorHAnsi" w:hAnsiTheme="minorHAnsi"/>
        </w:rPr>
        <w:t xml:space="preserve"> </w:t>
      </w:r>
      <w:r w:rsidRPr="00025C85">
        <w:rPr>
          <w:rStyle w:val="StyleUnderline"/>
          <w:rFonts w:asciiTheme="minorHAnsi" w:hAnsiTheme="minorHAnsi"/>
        </w:rPr>
        <w:t>of</w:t>
      </w:r>
      <w:r w:rsidRPr="00025C85">
        <w:rPr>
          <w:rFonts w:asciiTheme="minorHAnsi" w:hAnsiTheme="minorHAnsi"/>
        </w:rPr>
        <w:t xml:space="preserve"> some </w:t>
      </w:r>
      <w:r w:rsidRPr="00025C85">
        <w:rPr>
          <w:rStyle w:val="StyleUnderline"/>
          <w:rFonts w:asciiTheme="minorHAnsi" w:hAnsiTheme="minorHAnsi"/>
        </w:rPr>
        <w:t xml:space="preserve">countries </w:t>
      </w:r>
      <w:r w:rsidRPr="00E42439">
        <w:rPr>
          <w:rStyle w:val="StyleUnderline"/>
          <w:rFonts w:asciiTheme="minorHAnsi" w:hAnsiTheme="minorHAnsi"/>
          <w:highlight w:val="yellow"/>
        </w:rPr>
        <w:t>is challenged</w:t>
      </w:r>
      <w:r w:rsidRPr="00025C85">
        <w:rPr>
          <w:rFonts w:asciiTheme="minorHAnsi" w:hAnsiTheme="minorHAnsi"/>
        </w:rPr>
        <w:t xml:space="preserve">, and </w:t>
      </w:r>
      <w:r w:rsidRPr="00025C85">
        <w:rPr>
          <w:rStyle w:val="StyleUnderline"/>
          <w:rFonts w:asciiTheme="minorHAnsi" w:hAnsiTheme="minorHAnsi"/>
        </w:rPr>
        <w:t>there are more “failed states</w:t>
      </w:r>
      <w:r w:rsidRPr="00025C85">
        <w:rPr>
          <w:rFonts w:asciiTheme="minorHAnsi" w:hAnsiTheme="minorHAnsi"/>
        </w:rPr>
        <w:t xml:space="preserve">.” Most serious is </w:t>
      </w:r>
      <w:r w:rsidRPr="00025C85">
        <w:rPr>
          <w:rStyle w:val="StyleUnderline"/>
          <w:rFonts w:asciiTheme="minorHAnsi" w:hAnsiTheme="minorHAnsi"/>
        </w:rPr>
        <w:t xml:space="preserve">the </w:t>
      </w:r>
      <w:r w:rsidRPr="00E42439">
        <w:rPr>
          <w:rStyle w:val="StyleUnderline"/>
          <w:rFonts w:asciiTheme="minorHAnsi" w:hAnsiTheme="minorHAnsi"/>
          <w:highlight w:val="yellow"/>
        </w:rPr>
        <w:t>collapse of</w:t>
      </w:r>
      <w:r w:rsidRPr="00025C85">
        <w:rPr>
          <w:rStyle w:val="StyleUnderline"/>
          <w:rFonts w:asciiTheme="minorHAnsi" w:hAnsiTheme="minorHAnsi"/>
        </w:rPr>
        <w:t xml:space="preserve"> the democratic government in </w:t>
      </w:r>
      <w:r w:rsidRPr="00E42439">
        <w:rPr>
          <w:rStyle w:val="StyleUnderline"/>
          <w:rFonts w:asciiTheme="minorHAnsi" w:hAnsiTheme="minorHAnsi"/>
          <w:highlight w:val="yellow"/>
        </w:rPr>
        <w:t>Pakistan</w:t>
      </w:r>
      <w:r w:rsidRPr="00025C85">
        <w:rPr>
          <w:rStyle w:val="StyleUnderline"/>
          <w:rFonts w:asciiTheme="minorHAnsi" w:hAnsiTheme="minorHAnsi"/>
        </w:rPr>
        <w:t xml:space="preserve"> and its takeover by Muslim </w:t>
      </w:r>
      <w:r w:rsidRPr="00E42439">
        <w:rPr>
          <w:rStyle w:val="StyleUnderline"/>
          <w:rFonts w:asciiTheme="minorHAnsi" w:hAnsiTheme="minorHAnsi"/>
          <w:highlight w:val="yellow"/>
        </w:rPr>
        <w:t>extremists</w:t>
      </w:r>
      <w:r w:rsidRPr="00025C85">
        <w:rPr>
          <w:rStyle w:val="StyleUnderline"/>
          <w:rFonts w:asciiTheme="minorHAnsi" w:hAnsiTheme="minorHAnsi"/>
        </w:rPr>
        <w:t xml:space="preserve">, who then </w:t>
      </w:r>
      <w:r w:rsidRPr="00E42439">
        <w:rPr>
          <w:rStyle w:val="StyleUnderline"/>
          <w:rFonts w:asciiTheme="minorHAnsi" w:hAnsiTheme="minorHAnsi"/>
          <w:highlight w:val="yellow"/>
        </w:rPr>
        <w:t>take possession of</w:t>
      </w:r>
      <w:r w:rsidRPr="00025C85">
        <w:rPr>
          <w:rStyle w:val="StyleUnderline"/>
          <w:rFonts w:asciiTheme="minorHAnsi" w:hAnsiTheme="minorHAnsi"/>
        </w:rPr>
        <w:t xml:space="preserve"> a large number of </w:t>
      </w:r>
      <w:r w:rsidRPr="00E42439">
        <w:rPr>
          <w:rStyle w:val="StyleUnderline"/>
          <w:rFonts w:asciiTheme="minorHAnsi" w:hAnsiTheme="minorHAnsi"/>
          <w:highlight w:val="yellow"/>
        </w:rPr>
        <w:t>nuclear weapons.</w:t>
      </w:r>
      <w:r w:rsidRPr="00025C85">
        <w:rPr>
          <w:rStyle w:val="StyleUnderline"/>
          <w:rFonts w:asciiTheme="minorHAnsi" w:hAnsiTheme="minorHAnsi"/>
        </w:rPr>
        <w:t xml:space="preserve"> The </w:t>
      </w:r>
      <w:r w:rsidRPr="00E42439">
        <w:rPr>
          <w:rStyle w:val="StyleUnderline"/>
          <w:rFonts w:asciiTheme="minorHAnsi" w:hAnsiTheme="minorHAnsi"/>
          <w:highlight w:val="yellow"/>
        </w:rPr>
        <w:t>danger of war between India and Pakistan increases</w:t>
      </w:r>
      <w:r w:rsidRPr="00025C85">
        <w:rPr>
          <w:rStyle w:val="StyleUnderline"/>
          <w:rFonts w:asciiTheme="minorHAnsi" w:hAnsiTheme="minorHAnsi"/>
        </w:rPr>
        <w:t xml:space="preserve"> significantly</w:t>
      </w:r>
      <w:r w:rsidRPr="00025C85">
        <w:rPr>
          <w:rFonts w:asciiTheme="minorHAnsi" w:hAnsiTheme="minorHAnsi"/>
        </w:rPr>
        <w:t xml:space="preserve">. </w:t>
      </w:r>
      <w:r w:rsidRPr="00025C85">
        <w:rPr>
          <w:rStyle w:val="StyleUnderline"/>
          <w:rFonts w:asciiTheme="minorHAnsi" w:hAnsiTheme="minorHAnsi"/>
        </w:rPr>
        <w:t>Iran</w:t>
      </w:r>
      <w:r w:rsidRPr="00025C85">
        <w:rPr>
          <w:rFonts w:asciiTheme="minorHAnsi" w:hAnsiTheme="minorHAnsi"/>
        </w:rPr>
        <w:t xml:space="preserve">, always worried about an extremist Pakistan, expands and </w:t>
      </w:r>
      <w:r w:rsidRPr="00025C85">
        <w:rPr>
          <w:rStyle w:val="StyleUnderline"/>
          <w:rFonts w:asciiTheme="minorHAnsi" w:hAnsiTheme="minorHAnsi"/>
        </w:rPr>
        <w:t>weaponizes its nuclear program. That</w:t>
      </w:r>
      <w:r w:rsidRPr="00025C85">
        <w:rPr>
          <w:rFonts w:asciiTheme="minorHAnsi" w:hAnsiTheme="minorHAnsi"/>
        </w:rPr>
        <w:t xml:space="preserve"> further </w:t>
      </w:r>
      <w:r w:rsidRPr="00025C85">
        <w:rPr>
          <w:rStyle w:val="StyleUnderline"/>
          <w:rFonts w:asciiTheme="minorHAnsi" w:hAnsiTheme="minorHAnsi"/>
        </w:rPr>
        <w:t>enhances nuclear proliferation in the Middle East, with Saudi Arabia, Turkey, and Egypt joining Israel and Iran as nuclear states.</w:t>
      </w:r>
      <w:r w:rsidRPr="00025C85">
        <w:rPr>
          <w:rFonts w:asciiTheme="minorHAnsi" w:hAnsiTheme="minorHAnsi"/>
        </w:rPr>
        <w:t xml:space="preserve"> Under these circumstances, </w:t>
      </w:r>
      <w:r w:rsidRPr="00025C85">
        <w:rPr>
          <w:rStyle w:val="StyleUnderline"/>
          <w:rFonts w:asciiTheme="minorHAnsi" w:hAnsiTheme="minorHAnsi"/>
        </w:rPr>
        <w:t xml:space="preserve">the potential for nuclear terrorism increases, and </w:t>
      </w:r>
      <w:r w:rsidRPr="00E42439">
        <w:rPr>
          <w:rStyle w:val="StyleUnderline"/>
          <w:rFonts w:asciiTheme="minorHAnsi" w:hAnsiTheme="minorHAnsi"/>
          <w:highlight w:val="yellow"/>
        </w:rPr>
        <w:t>the possibility of a nuclear terrorist attack</w:t>
      </w:r>
      <w:r w:rsidRPr="00025C85">
        <w:rPr>
          <w:rStyle w:val="StyleUnderline"/>
          <w:rFonts w:asciiTheme="minorHAnsi" w:hAnsiTheme="minorHAnsi"/>
        </w:rPr>
        <w:t xml:space="preserve"> in either the Western world or in the oil-producing states </w:t>
      </w:r>
      <w:r w:rsidRPr="00E42439">
        <w:rPr>
          <w:rStyle w:val="StyleUnderline"/>
          <w:rFonts w:asciiTheme="minorHAnsi" w:hAnsiTheme="minorHAnsi"/>
          <w:highlight w:val="yellow"/>
        </w:rPr>
        <w:t>may lead to a further devastating collapse of the world economic market, with a tsunami-like impact on stability. In this scenario, major disruptions can be expected, with dire consequences for two-thirds of the planet’s population</w:t>
      </w:r>
      <w:r w:rsidRPr="00E42439">
        <w:rPr>
          <w:rFonts w:asciiTheme="minorHAnsi" w:hAnsiTheme="minorHAnsi"/>
          <w:highlight w:val="yellow"/>
        </w:rPr>
        <w:t>.</w:t>
      </w:r>
    </w:p>
    <w:p w14:paraId="11ACBAD8" w14:textId="77777777" w:rsidR="00D36119" w:rsidRPr="00025C85" w:rsidRDefault="00D36119" w:rsidP="00534370">
      <w:pPr>
        <w:pStyle w:val="Heading4"/>
      </w:pPr>
      <w:r w:rsidRPr="00025C85">
        <w:t xml:space="preserve">Global economic crisis causes nuclear war </w:t>
      </w:r>
    </w:p>
    <w:p w14:paraId="2A889E40" w14:textId="77777777" w:rsidR="00D36119" w:rsidRPr="00025C85" w:rsidRDefault="00D36119" w:rsidP="00D36119">
      <w:pPr>
        <w:rPr>
          <w:rFonts w:asciiTheme="minorHAnsi" w:hAnsiTheme="minorHAnsi"/>
        </w:rPr>
      </w:pPr>
      <w:r w:rsidRPr="00025C85">
        <w:rPr>
          <w:rFonts w:asciiTheme="minorHAnsi" w:hAnsiTheme="minorHAnsi"/>
        </w:rPr>
        <w:t xml:space="preserve">Cesare </w:t>
      </w:r>
      <w:r w:rsidRPr="00025C85">
        <w:rPr>
          <w:rStyle w:val="Style13ptBold"/>
          <w:rFonts w:asciiTheme="minorHAnsi" w:hAnsiTheme="minorHAnsi"/>
        </w:rPr>
        <w:t>Merlini 11</w:t>
      </w:r>
      <w:r w:rsidRPr="00025C85">
        <w:rPr>
          <w:rFonts w:asciiTheme="minorHAnsi" w:hAnsiTheme="minorHAnsi"/>
        </w:rPr>
        <w:t>, nonresident senior fellow at the Center on the United States and Europe and chairman of the Board of Trustees of the Italian Institute for International Affairs, May 2011, “A Post-Secular World?”, Survival, Vol. 53, No. 2</w:t>
      </w:r>
    </w:p>
    <w:p w14:paraId="562BD66A" w14:textId="77777777" w:rsidR="00D36119" w:rsidRPr="00025C85" w:rsidRDefault="00D36119" w:rsidP="00D36119">
      <w:pPr>
        <w:pStyle w:val="cardtext"/>
        <w:ind w:left="0"/>
        <w:rPr>
          <w:rFonts w:asciiTheme="minorHAnsi" w:hAnsiTheme="minorHAnsi"/>
          <w:sz w:val="12"/>
        </w:rPr>
      </w:pPr>
      <w:r w:rsidRPr="00025C85">
        <w:rPr>
          <w:rFonts w:asciiTheme="minorHAnsi" w:hAnsiTheme="minorHAnsi"/>
          <w:sz w:val="12"/>
        </w:rPr>
        <w:t xml:space="preserve">Two neatly opposed scenarios for the future of the world order illustrate the range of possibilities, albeit at the risk of oversimplification. The first scenario entails the premature crumbling of the post-Westphalian system. </w:t>
      </w:r>
      <w:r w:rsidRPr="00025C85">
        <w:rPr>
          <w:rStyle w:val="StyleUnderline"/>
          <w:rFonts w:asciiTheme="minorHAnsi" w:hAnsiTheme="minorHAnsi"/>
        </w:rPr>
        <w:t>One or more of the acute tensions apparent today evolves into</w:t>
      </w:r>
      <w:r w:rsidRPr="00025C85">
        <w:rPr>
          <w:rFonts w:asciiTheme="minorHAnsi" w:hAnsiTheme="minorHAnsi"/>
          <w:sz w:val="12"/>
        </w:rPr>
        <w:t xml:space="preserve"> an open and </w:t>
      </w:r>
      <w:r w:rsidRPr="00025C85">
        <w:rPr>
          <w:rStyle w:val="StyleUnderline"/>
          <w:rFonts w:asciiTheme="minorHAnsi" w:hAnsiTheme="minorHAnsi"/>
        </w:rPr>
        <w:t xml:space="preserve">traditional </w:t>
      </w:r>
      <w:r w:rsidRPr="00E42439">
        <w:rPr>
          <w:rStyle w:val="Emphasis"/>
          <w:rFonts w:asciiTheme="minorHAnsi" w:hAnsiTheme="minorHAnsi"/>
          <w:highlight w:val="yellow"/>
        </w:rPr>
        <w:t>conflict</w:t>
      </w:r>
      <w:r w:rsidRPr="00025C85">
        <w:rPr>
          <w:rStyle w:val="Emphasis"/>
          <w:rFonts w:asciiTheme="minorHAnsi" w:hAnsiTheme="minorHAnsi"/>
        </w:rPr>
        <w:t xml:space="preserve"> </w:t>
      </w:r>
      <w:r w:rsidRPr="00025C85">
        <w:rPr>
          <w:rStyle w:val="StyleUnderline"/>
          <w:rFonts w:asciiTheme="minorHAnsi" w:hAnsiTheme="minorHAnsi"/>
        </w:rPr>
        <w:t>between states, perhaps</w:t>
      </w:r>
      <w:r w:rsidRPr="00025C85">
        <w:rPr>
          <w:rFonts w:asciiTheme="minorHAnsi" w:hAnsiTheme="minorHAnsi"/>
          <w:sz w:val="12"/>
        </w:rPr>
        <w:t xml:space="preserve"> even </w:t>
      </w:r>
      <w:r w:rsidRPr="00E42439">
        <w:rPr>
          <w:rStyle w:val="Emphasis"/>
          <w:rFonts w:asciiTheme="minorHAnsi" w:hAnsiTheme="minorHAnsi"/>
          <w:highlight w:val="yellow"/>
        </w:rPr>
        <w:t>involving</w:t>
      </w:r>
      <w:r w:rsidRPr="00025C85">
        <w:rPr>
          <w:rStyle w:val="Emphasis"/>
          <w:rFonts w:asciiTheme="minorHAnsi" w:hAnsiTheme="minorHAnsi"/>
        </w:rPr>
        <w:t xml:space="preserve"> the use of </w:t>
      </w:r>
      <w:r w:rsidRPr="00E42439">
        <w:rPr>
          <w:rStyle w:val="Emphasis"/>
          <w:rFonts w:asciiTheme="minorHAnsi" w:hAnsiTheme="minorHAnsi"/>
          <w:highlight w:val="yellow"/>
        </w:rPr>
        <w:t>nuclear weapons.</w:t>
      </w:r>
      <w:r w:rsidRPr="00E42439">
        <w:rPr>
          <w:rStyle w:val="StyleUnderline"/>
          <w:rFonts w:asciiTheme="minorHAnsi" w:hAnsiTheme="minorHAnsi"/>
          <w:highlight w:val="yellow"/>
        </w:rPr>
        <w:t xml:space="preserve"> </w:t>
      </w:r>
      <w:r w:rsidRPr="00025C85">
        <w:rPr>
          <w:rStyle w:val="StyleUnderline"/>
          <w:rFonts w:asciiTheme="minorHAnsi" w:hAnsiTheme="minorHAnsi"/>
        </w:rPr>
        <w:t xml:space="preserve">The crisis </w:t>
      </w:r>
      <w:r w:rsidRPr="00E42439">
        <w:rPr>
          <w:rStyle w:val="StyleUnderline"/>
          <w:rFonts w:asciiTheme="minorHAnsi" w:hAnsiTheme="minorHAnsi"/>
          <w:highlight w:val="yellow"/>
        </w:rPr>
        <w:t xml:space="preserve">might be triggered by a collapse of the global economic </w:t>
      </w:r>
      <w:r w:rsidRPr="00025C85">
        <w:rPr>
          <w:rStyle w:val="StyleUnderline"/>
          <w:rFonts w:asciiTheme="minorHAnsi" w:hAnsiTheme="minorHAnsi"/>
        </w:rPr>
        <w:t xml:space="preserve">and financial </w:t>
      </w:r>
      <w:r w:rsidRPr="00E42439">
        <w:rPr>
          <w:rStyle w:val="StyleUnderline"/>
          <w:rFonts w:asciiTheme="minorHAnsi" w:hAnsiTheme="minorHAnsi"/>
          <w:highlight w:val="yellow"/>
        </w:rPr>
        <w:t>system</w:t>
      </w:r>
      <w:r w:rsidRPr="00025C85">
        <w:rPr>
          <w:rFonts w:asciiTheme="minorHAnsi" w:hAnsiTheme="minorHAnsi"/>
          <w:sz w:val="12"/>
        </w:rPr>
        <w:t xml:space="preserve">, the vulnerability of which we have just experienced, </w:t>
      </w:r>
      <w:r w:rsidRPr="00025C85">
        <w:rPr>
          <w:rStyle w:val="StyleUnderline"/>
          <w:rFonts w:asciiTheme="minorHAnsi" w:hAnsiTheme="minorHAnsi"/>
        </w:rPr>
        <w:t xml:space="preserve">and the prospect of </w:t>
      </w:r>
      <w:r w:rsidRPr="00E42439">
        <w:rPr>
          <w:rStyle w:val="StyleUnderline"/>
          <w:rFonts w:asciiTheme="minorHAnsi" w:hAnsiTheme="minorHAnsi"/>
          <w:highlight w:val="yellow"/>
        </w:rPr>
        <w:t>a second Great Depression, with consequences for peace and democracy similar to those of the first</w:t>
      </w:r>
      <w:r w:rsidRPr="00025C85">
        <w:rPr>
          <w:rFonts w:asciiTheme="minorHAnsi" w:hAnsiTheme="minorHAnsi"/>
          <w:sz w:val="12"/>
        </w:rPr>
        <w:t xml:space="preserve">. Whatever the trigger, </w:t>
      </w:r>
      <w:r w:rsidRPr="00E42439">
        <w:rPr>
          <w:rStyle w:val="StyleUnderline"/>
          <w:rFonts w:asciiTheme="minorHAnsi" w:hAnsiTheme="minorHAnsi"/>
          <w:highlight w:val="yellow"/>
        </w:rPr>
        <w:t xml:space="preserve">the unlimited exercise of </w:t>
      </w:r>
      <w:r w:rsidRPr="00025C85">
        <w:rPr>
          <w:rStyle w:val="StyleUnderline"/>
          <w:rFonts w:asciiTheme="minorHAnsi" w:hAnsiTheme="minorHAnsi"/>
        </w:rPr>
        <w:t xml:space="preserve">national </w:t>
      </w:r>
      <w:r w:rsidRPr="00E42439">
        <w:rPr>
          <w:rStyle w:val="StyleUnderline"/>
          <w:rFonts w:asciiTheme="minorHAnsi" w:hAnsiTheme="minorHAnsi"/>
          <w:highlight w:val="yellow"/>
        </w:rPr>
        <w:t>sovereignty</w:t>
      </w:r>
      <w:r w:rsidRPr="00025C85">
        <w:rPr>
          <w:rStyle w:val="StyleUnderline"/>
          <w:rFonts w:asciiTheme="minorHAnsi" w:hAnsiTheme="minorHAnsi"/>
        </w:rPr>
        <w:t xml:space="preserve">, exclusive </w:t>
      </w:r>
      <w:r w:rsidRPr="00E42439">
        <w:rPr>
          <w:rStyle w:val="StyleUnderline"/>
          <w:rFonts w:asciiTheme="minorHAnsi" w:hAnsiTheme="minorHAnsi"/>
          <w:highlight w:val="yellow"/>
        </w:rPr>
        <w:t>self-interest and rejection of outside interference</w:t>
      </w:r>
      <w:r w:rsidRPr="00025C85">
        <w:rPr>
          <w:rFonts w:asciiTheme="minorHAnsi" w:hAnsiTheme="minorHAnsi"/>
          <w:sz w:val="12"/>
        </w:rPr>
        <w:t xml:space="preserve"> would self-interest and rejection of outside interference </w:t>
      </w:r>
      <w:r w:rsidRPr="00E42439">
        <w:rPr>
          <w:rStyle w:val="StyleUnderline"/>
          <w:rFonts w:asciiTheme="minorHAnsi" w:hAnsiTheme="minorHAnsi"/>
          <w:highlight w:val="yellow"/>
        </w:rPr>
        <w:t>would</w:t>
      </w:r>
      <w:r w:rsidRPr="00025C85">
        <w:rPr>
          <w:rFonts w:asciiTheme="minorHAnsi" w:hAnsiTheme="minorHAnsi"/>
          <w:sz w:val="12"/>
        </w:rPr>
        <w:t xml:space="preserve"> likely </w:t>
      </w:r>
      <w:r w:rsidRPr="00025C85">
        <w:rPr>
          <w:rStyle w:val="StyleUnderline"/>
          <w:rFonts w:asciiTheme="minorHAnsi" w:hAnsiTheme="minorHAnsi"/>
        </w:rPr>
        <w:t xml:space="preserve">be amplified, </w:t>
      </w:r>
      <w:r w:rsidRPr="00E42439">
        <w:rPr>
          <w:rStyle w:val="StyleUnderline"/>
          <w:rFonts w:asciiTheme="minorHAnsi" w:hAnsiTheme="minorHAnsi"/>
          <w:highlight w:val="yellow"/>
        </w:rPr>
        <w:t>empty</w:t>
      </w:r>
      <w:r w:rsidRPr="00025C85">
        <w:rPr>
          <w:rStyle w:val="StyleUnderline"/>
          <w:rFonts w:asciiTheme="minorHAnsi" w:hAnsiTheme="minorHAnsi"/>
        </w:rPr>
        <w:t>ing</w:t>
      </w:r>
      <w:r w:rsidRPr="00025C85">
        <w:rPr>
          <w:rFonts w:asciiTheme="minorHAnsi" w:hAnsiTheme="minorHAnsi"/>
          <w:sz w:val="12"/>
        </w:rPr>
        <w:t xml:space="preserve">, perhaps entirely, the half-full glass of </w:t>
      </w:r>
      <w:r w:rsidRPr="00E42439">
        <w:rPr>
          <w:rStyle w:val="StyleUnderline"/>
          <w:rFonts w:asciiTheme="minorHAnsi" w:hAnsiTheme="minorHAnsi"/>
          <w:highlight w:val="yellow"/>
        </w:rPr>
        <w:t>multilateralism</w:t>
      </w:r>
      <w:r w:rsidRPr="00025C85">
        <w:rPr>
          <w:rFonts w:asciiTheme="minorHAnsi" w:hAnsiTheme="minorHAnsi"/>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025C85">
        <w:rPr>
          <w:rStyle w:val="StyleUnderline"/>
          <w:rFonts w:asciiTheme="minorHAnsi" w:hAnsiTheme="minorHAnsi"/>
        </w:rPr>
        <w:t>amiliar issues of creed and identity could be exacerbated</w:t>
      </w:r>
      <w:r w:rsidRPr="00025C85">
        <w:rPr>
          <w:rFonts w:asciiTheme="minorHAnsi" w:hAnsiTheme="minorHAnsi"/>
          <w:sz w:val="12"/>
        </w:rPr>
        <w:t xml:space="preserve">. One way or another, the </w:t>
      </w:r>
      <w:r w:rsidRPr="00025C85">
        <w:rPr>
          <w:rStyle w:val="StyleUnderline"/>
          <w:rFonts w:asciiTheme="minorHAnsi" w:hAnsiTheme="minorHAnsi"/>
        </w:rPr>
        <w:t>secular rational approach would be sidestepped by a return to theocratic absolutes</w:t>
      </w:r>
      <w:r w:rsidRPr="00025C85">
        <w:rPr>
          <w:rFonts w:asciiTheme="minorHAnsi" w:hAnsiTheme="minorHAnsi"/>
          <w:sz w:val="12"/>
        </w:rPr>
        <w:t xml:space="preserve">, competing or </w:t>
      </w:r>
      <w:r w:rsidRPr="00E42439">
        <w:rPr>
          <w:rStyle w:val="StyleUnderline"/>
          <w:rFonts w:asciiTheme="minorHAnsi" w:hAnsiTheme="minorHAnsi"/>
          <w:highlight w:val="yellow"/>
        </w:rPr>
        <w:t>converging with</w:t>
      </w:r>
      <w:r w:rsidRPr="00025C85">
        <w:rPr>
          <w:rFonts w:asciiTheme="minorHAnsi" w:hAnsiTheme="minorHAnsi"/>
          <w:sz w:val="12"/>
        </w:rPr>
        <w:t xml:space="preserve"> secular absolutes such as </w:t>
      </w:r>
      <w:r w:rsidRPr="00E42439">
        <w:rPr>
          <w:rStyle w:val="StyleUnderline"/>
          <w:rFonts w:asciiTheme="minorHAnsi" w:hAnsiTheme="minorHAnsi"/>
          <w:highlight w:val="yellow"/>
        </w:rPr>
        <w:t>unbridled nationalism</w:t>
      </w:r>
      <w:r w:rsidRPr="00E42439">
        <w:rPr>
          <w:rFonts w:asciiTheme="minorHAnsi" w:hAnsiTheme="minorHAnsi"/>
          <w:b/>
          <w:sz w:val="12"/>
          <w:highlight w:val="yellow"/>
        </w:rPr>
        <w:t>.</w:t>
      </w:r>
    </w:p>
    <w:p w14:paraId="6ACD8030" w14:textId="77777777" w:rsidR="00D36119" w:rsidRPr="00146A43" w:rsidRDefault="00D36119" w:rsidP="000D70C8"/>
    <w:p w14:paraId="68BBAFEA" w14:textId="77777777" w:rsidR="00284362" w:rsidRDefault="00E96178" w:rsidP="00284362">
      <w:pPr>
        <w:pStyle w:val="Heading2"/>
      </w:pPr>
      <w:bookmarkStart w:id="23" w:name="_Toc423183768"/>
      <w:r>
        <w:t>**</w:t>
      </w:r>
      <w:r w:rsidR="00CD6C50">
        <w:t>Agriculture</w:t>
      </w:r>
      <w:r>
        <w:t>**</w:t>
      </w:r>
      <w:bookmarkEnd w:id="23"/>
    </w:p>
    <w:p w14:paraId="0358953A" w14:textId="77777777" w:rsidR="006D06B7" w:rsidRPr="00B8585F" w:rsidRDefault="006D06B7" w:rsidP="006D06B7">
      <w:pPr>
        <w:pStyle w:val="Heading3"/>
        <w:rPr>
          <w:sz w:val="28"/>
        </w:rPr>
      </w:pPr>
      <w:bookmarkStart w:id="24" w:name="_Toc423183769"/>
      <w:r w:rsidRPr="00B8585F">
        <w:rPr>
          <w:sz w:val="28"/>
        </w:rPr>
        <w:t>Raids bad</w:t>
      </w:r>
      <w:bookmarkEnd w:id="24"/>
    </w:p>
    <w:p w14:paraId="78619727" w14:textId="77777777" w:rsidR="006D06B7" w:rsidRPr="00B8585F" w:rsidRDefault="006D06B7" w:rsidP="00534370">
      <w:pPr>
        <w:pStyle w:val="Heading4"/>
      </w:pPr>
      <w:r w:rsidRPr="00B8585F">
        <w:t>Silent raids devastate agriculture – DAPA solves, prevents criminalization</w:t>
      </w:r>
    </w:p>
    <w:p w14:paraId="52F09F24" w14:textId="77777777" w:rsidR="006D06B7" w:rsidRPr="00B8585F" w:rsidRDefault="006D06B7" w:rsidP="006D06B7">
      <w:r w:rsidRPr="00B8585F">
        <w:t xml:space="preserve">Miriam </w:t>
      </w:r>
      <w:r w:rsidRPr="00B8585F">
        <w:rPr>
          <w:rStyle w:val="Style13ptBold"/>
          <w:sz w:val="28"/>
        </w:rPr>
        <w:t>Jordan</w:t>
      </w:r>
      <w:r w:rsidRPr="00B8585F">
        <w:t xml:space="preserve">, </w:t>
      </w:r>
      <w:r w:rsidRPr="00B8585F">
        <w:rPr>
          <w:rStyle w:val="Style13ptBold"/>
          <w:sz w:val="28"/>
        </w:rPr>
        <w:t>6-4</w:t>
      </w:r>
      <w:r w:rsidRPr="00B8585F">
        <w:t>-2015, "Washington State Fruit Grower Hit With $2.25 Million Immigration Fine," WSJ, http://www.wsj.com/articles/washington-state-fruit-grower-hit-with-2-25-million-immigration-fine-1433442348</w:t>
      </w:r>
    </w:p>
    <w:p w14:paraId="7415F82C" w14:textId="77777777" w:rsidR="006D06B7" w:rsidRPr="003876E9" w:rsidRDefault="006D06B7" w:rsidP="006D06B7">
      <w:pPr>
        <w:rPr>
          <w:sz w:val="16"/>
        </w:rPr>
      </w:pPr>
      <w:r w:rsidRPr="003876E9">
        <w:rPr>
          <w:sz w:val="16"/>
        </w:rPr>
        <w:t xml:space="preserve">Broetje Orchards in Washington state, </w:t>
      </w:r>
      <w:r w:rsidRPr="00B8585F">
        <w:rPr>
          <w:rStyle w:val="StyleUnderline"/>
          <w:sz w:val="20"/>
          <w:szCs w:val="20"/>
        </w:rPr>
        <w:t>one of the country’s largest apple growers, has agreed to pay a $2.25 million fine for hiring illegal immigrants. The fine is one of the largest ever levied against an agricultural concern</w:t>
      </w:r>
      <w:r w:rsidRPr="003876E9">
        <w:rPr>
          <w:sz w:val="16"/>
        </w:rPr>
        <w:t xml:space="preserve">, according to government officials who announced it Thursday. The Broetje case, which dragged on for years, highlights the uncertain environment for employers as U.S. immigration policy remains in flux. Since January 2009, </w:t>
      </w:r>
      <w:r w:rsidRPr="00B8585F">
        <w:rPr>
          <w:rStyle w:val="StyleUnderline"/>
          <w:sz w:val="20"/>
          <w:szCs w:val="20"/>
        </w:rPr>
        <w:t>the Obama administration has conducted immigration audits of more than 13,700 employers</w:t>
      </w:r>
      <w:r w:rsidRPr="003876E9">
        <w:rPr>
          <w:sz w:val="16"/>
        </w:rPr>
        <w:t xml:space="preserve">, mostly in the construction, hospitality, manufacturing and farming sectors. </w:t>
      </w:r>
      <w:r w:rsidRPr="00B8585F">
        <w:rPr>
          <w:rStyle w:val="StyleUnderline"/>
          <w:sz w:val="20"/>
          <w:szCs w:val="20"/>
        </w:rPr>
        <w:t xml:space="preserve">Companies have paid tens of millions of dollars in fines and had to dismiss thousands of workers. </w:t>
      </w:r>
      <w:r w:rsidRPr="003876E9">
        <w:rPr>
          <w:sz w:val="16"/>
        </w:rPr>
        <w:t>“</w:t>
      </w:r>
      <w:r w:rsidRPr="00B8585F">
        <w:rPr>
          <w:rStyle w:val="StyleUnderline"/>
          <w:sz w:val="20"/>
          <w:szCs w:val="20"/>
        </w:rPr>
        <w:t>The Obama administration has eased up on enforcement for immigrant workers and their families, but not against employers</w:t>
      </w:r>
      <w:r w:rsidRPr="003876E9">
        <w:rPr>
          <w:sz w:val="16"/>
        </w:rPr>
        <w:t xml:space="preserve">,” said Tamar Jacoby, president of ImmigrationWorks USA, </w:t>
      </w:r>
      <w:r w:rsidRPr="00B8585F">
        <w:rPr>
          <w:rStyle w:val="StyleUnderline"/>
          <w:sz w:val="20"/>
          <w:szCs w:val="20"/>
        </w:rPr>
        <w:t>a network of employers in industries such as hospitality, construction and food processing that hire low-skilled workers. “Audits haven’t stopped</w:t>
      </w:r>
      <w:r w:rsidRPr="003876E9">
        <w:rPr>
          <w:sz w:val="16"/>
        </w:rPr>
        <w:t xml:space="preserve">.” </w:t>
      </w:r>
      <w:r w:rsidRPr="00B8585F">
        <w:rPr>
          <w:rStyle w:val="StyleUnderline"/>
          <w:sz w:val="20"/>
          <w:szCs w:val="20"/>
        </w:rPr>
        <w:t>The civil penalty levied against Broetje on Thursday was for employing nearly 950 people who weren’t authorized to work in the U</w:t>
      </w:r>
      <w:r w:rsidRPr="003876E9">
        <w:rPr>
          <w:sz w:val="16"/>
        </w:rPr>
        <w:t>.S., according to Immigration and Customs Enforcement. The fate of the workers remains unclear. The majority are unlikely to be a priority for deportation, according to Obama policy that targets felons for removal from the U.S. A family-run concern that grows apples and cherries on more than 4,000 acres in eastern Washington, Broetje was first found to have undocumented workers in a 2012 ICE audit. At the time, the federal agency’s investigators identified about 1,700 workers who were suspected of being in the U.S. illegally. In ensuing years, Broetje management negotiated with the federal government and lobbied in Congress to avert a high-profile raid of its facilities by authorities and to spare longtime workers, according to sources familiar with the matter. “</w:t>
      </w:r>
      <w:r w:rsidRPr="00B8585F">
        <w:rPr>
          <w:rStyle w:val="StyleUnderline"/>
          <w:sz w:val="20"/>
          <w:szCs w:val="20"/>
        </w:rPr>
        <w:t>Companies want to keep their workers as long as possible because the environment will change</w:t>
      </w:r>
      <w:r w:rsidRPr="003876E9">
        <w:rPr>
          <w:sz w:val="16"/>
        </w:rPr>
        <w:t>,” said Julie Myers Wood, who headed ICE during the George W. Bush administration. “</w:t>
      </w:r>
      <w:r w:rsidRPr="00B8585F">
        <w:rPr>
          <w:rStyle w:val="StyleUnderline"/>
          <w:sz w:val="20"/>
          <w:szCs w:val="20"/>
        </w:rPr>
        <w:t>Someone who is not authorized today could be permitted to work tomorrow</w:t>
      </w:r>
      <w:r w:rsidRPr="003876E9">
        <w:rPr>
          <w:sz w:val="16"/>
        </w:rPr>
        <w:t xml:space="preserve">.” In February, a </w:t>
      </w:r>
      <w:r w:rsidRPr="00B8585F">
        <w:rPr>
          <w:rStyle w:val="StyleUnderline"/>
          <w:sz w:val="20"/>
          <w:szCs w:val="20"/>
        </w:rPr>
        <w:t>federal court</w:t>
      </w:r>
      <w:r w:rsidRPr="003876E9">
        <w:rPr>
          <w:sz w:val="16"/>
        </w:rPr>
        <w:t xml:space="preserve"> temporarily </w:t>
      </w:r>
      <w:r w:rsidRPr="00B8585F">
        <w:rPr>
          <w:rStyle w:val="StyleUnderline"/>
          <w:sz w:val="20"/>
          <w:szCs w:val="20"/>
        </w:rPr>
        <w:t>blocked</w:t>
      </w:r>
      <w:r w:rsidRPr="003876E9">
        <w:rPr>
          <w:sz w:val="16"/>
        </w:rPr>
        <w:t xml:space="preserve"> the </w:t>
      </w:r>
      <w:r w:rsidRPr="00B8585F">
        <w:rPr>
          <w:rStyle w:val="StyleUnderline"/>
          <w:sz w:val="20"/>
          <w:szCs w:val="20"/>
        </w:rPr>
        <w:t>Obama</w:t>
      </w:r>
      <w:r w:rsidRPr="003876E9">
        <w:rPr>
          <w:sz w:val="16"/>
        </w:rPr>
        <w:t xml:space="preserve"> administration </w:t>
      </w:r>
      <w:r w:rsidRPr="00B8585F">
        <w:rPr>
          <w:rStyle w:val="StyleUnderline"/>
          <w:sz w:val="20"/>
          <w:szCs w:val="20"/>
        </w:rPr>
        <w:t>from</w:t>
      </w:r>
      <w:r w:rsidRPr="003876E9">
        <w:rPr>
          <w:sz w:val="16"/>
        </w:rPr>
        <w:t xml:space="preserve"> </w:t>
      </w:r>
      <w:r w:rsidRPr="00B8585F">
        <w:rPr>
          <w:rStyle w:val="StyleUnderline"/>
          <w:sz w:val="20"/>
          <w:szCs w:val="20"/>
        </w:rPr>
        <w:t>implementing a plan that would allow</w:t>
      </w:r>
      <w:r w:rsidRPr="003876E9">
        <w:rPr>
          <w:sz w:val="16"/>
        </w:rPr>
        <w:t xml:space="preserve"> </w:t>
      </w:r>
      <w:r w:rsidRPr="00B8585F">
        <w:rPr>
          <w:rStyle w:val="StyleUnderline"/>
          <w:sz w:val="20"/>
          <w:szCs w:val="20"/>
        </w:rPr>
        <w:t xml:space="preserve">more than four million people </w:t>
      </w:r>
      <w:r w:rsidRPr="003876E9">
        <w:rPr>
          <w:sz w:val="16"/>
        </w:rPr>
        <w:t xml:space="preserve">in the country illegally </w:t>
      </w:r>
      <w:r w:rsidRPr="00B8585F">
        <w:rPr>
          <w:rStyle w:val="StyleUnderline"/>
          <w:sz w:val="20"/>
          <w:szCs w:val="20"/>
        </w:rPr>
        <w:t>to apply for deferred deportation and work authorizations. Many of Broetje’s ensnared workers likely would qualify</w:t>
      </w:r>
      <w:r w:rsidRPr="003876E9">
        <w:rPr>
          <w:sz w:val="16"/>
        </w:rPr>
        <w:t xml:space="preserve"> because they have U.S.-born children, no criminal record and pay taxes, according to people familiar with the company. “All businesses are expected to comply with the law and to ensure the information provided on a form I-9 (employment form) is accurate,” ICE Director Sarah R. Saldaña said in announcing the fine. </w:t>
      </w:r>
      <w:r w:rsidRPr="00B8585F">
        <w:rPr>
          <w:rStyle w:val="StyleUnderline"/>
          <w:sz w:val="20"/>
          <w:szCs w:val="20"/>
        </w:rPr>
        <w:t xml:space="preserve">Undocumented workers typically secure jobs by presenting fake documents, such as Social Security numbers. </w:t>
      </w:r>
      <w:r w:rsidRPr="003876E9">
        <w:rPr>
          <w:sz w:val="16"/>
        </w:rPr>
        <w:t xml:space="preserve">Under the settlement, Broetje doesn’t admit to criminal wrongdoing, but acknowledges that auditors found the company continued to employ unauthorized workers after being advised by ICE those employees didn’t have permission to work in the U.S. Broetje is the largest employer in Walla Walla County. It has more than 1,000 permanent employees and hires up to 2,800 people during harvest season. Many of them live on the company’s grounds in Prescott, Wash., where the grower has built housing, school and a day care center for workers. When the concern first came under scrutiny years ago, it had begun to train and employ low-skilled workers in the U.S. legally, many of them refugees from Africa and Asia. But its founders, Ralph and Cheryl Broetje, said in an interview at the time that agriculture suffered from a severe labor shortage and that they hoped an overhaul of the country’s immigration system would enable their business to retain experienced workers. The Broetjes declined to comment Thursday. But a statement attributed to the company said: “We are pleased to put this process behind us and to get back the business of growing fruit.” It said </w:t>
      </w:r>
      <w:r w:rsidRPr="00B8585F">
        <w:rPr>
          <w:rStyle w:val="StyleUnderline"/>
          <w:sz w:val="20"/>
          <w:szCs w:val="20"/>
        </w:rPr>
        <w:t>the case “highlights what is clearly a dysfunctional and broken immigration system.”</w:t>
      </w:r>
      <w:r w:rsidRPr="003876E9">
        <w:rPr>
          <w:sz w:val="16"/>
        </w:rPr>
        <w:t xml:space="preserve"> The </w:t>
      </w:r>
      <w:r w:rsidRPr="00B8585F">
        <w:rPr>
          <w:rStyle w:val="StyleUnderline"/>
          <w:sz w:val="20"/>
          <w:szCs w:val="20"/>
        </w:rPr>
        <w:t>Obama</w:t>
      </w:r>
      <w:r w:rsidRPr="003876E9">
        <w:rPr>
          <w:sz w:val="16"/>
        </w:rPr>
        <w:t xml:space="preserve"> administration </w:t>
      </w:r>
      <w:r w:rsidRPr="00B8585F">
        <w:rPr>
          <w:rStyle w:val="StyleUnderline"/>
          <w:sz w:val="20"/>
          <w:szCs w:val="20"/>
        </w:rPr>
        <w:t xml:space="preserve">began targeting employers </w:t>
      </w:r>
      <w:r w:rsidRPr="003876E9">
        <w:rPr>
          <w:sz w:val="16"/>
        </w:rPr>
        <w:t xml:space="preserve">because they are regarded as magnets for illegal immigration, </w:t>
      </w:r>
      <w:r w:rsidRPr="00B8585F">
        <w:rPr>
          <w:rStyle w:val="StyleUnderline"/>
          <w:sz w:val="20"/>
          <w:szCs w:val="20"/>
        </w:rPr>
        <w:t>since they provide jobs that lure undocumented workers. The ICE audits are an answer to calls by many members of Congress to strictly enforce current immigration laws</w:t>
      </w:r>
      <w:r w:rsidRPr="003876E9">
        <w:rPr>
          <w:sz w:val="16"/>
        </w:rPr>
        <w:t xml:space="preserve"> before consideration of wholesale reform of the country’s immigration system.</w:t>
      </w:r>
    </w:p>
    <w:p w14:paraId="09DEB6DC" w14:textId="77777777" w:rsidR="003876E9" w:rsidRDefault="003876E9">
      <w:pPr>
        <w:rPr>
          <w:rFonts w:eastAsiaTheme="majorEastAsia" w:cstheme="majorBidi"/>
          <w:b/>
          <w:iCs/>
          <w:sz w:val="26"/>
        </w:rPr>
      </w:pPr>
      <w:r>
        <w:br w:type="page"/>
      </w:r>
    </w:p>
    <w:p w14:paraId="4019C79A" w14:textId="77777777" w:rsidR="006D06B7" w:rsidRPr="00B8585F" w:rsidRDefault="006D06B7" w:rsidP="00534370">
      <w:pPr>
        <w:pStyle w:val="Heading4"/>
      </w:pPr>
      <w:r w:rsidRPr="00B8585F">
        <w:t>Local immigration enforcement hurts agriculture</w:t>
      </w:r>
    </w:p>
    <w:p w14:paraId="380B22D5" w14:textId="77777777" w:rsidR="006D06B7" w:rsidRPr="00B8585F" w:rsidRDefault="006D06B7" w:rsidP="006D06B7">
      <w:pPr>
        <w:rPr>
          <w:sz w:val="14"/>
        </w:rPr>
      </w:pPr>
      <w:r w:rsidRPr="00B8585F">
        <w:rPr>
          <w:rStyle w:val="Style13ptBold"/>
          <w:sz w:val="24"/>
        </w:rPr>
        <w:t>Kostandini et al, 2014</w:t>
      </w:r>
      <w:r w:rsidRPr="00B8585F">
        <w:rPr>
          <w:sz w:val="14"/>
        </w:rPr>
        <w:t xml:space="preserve"> Genti Kostandini, Elton Mykerezi, and Cesar Escalante. Genti Kostandini is an assistant professor at the University of Georgia, Elton Mykerezi is an associate professor at the University of Minnesota, and Cesar Escalante is an associate professor at the University of Georgia. "The impact of immigration enforcement on the US Farming sector." American Journal of Agricultural Economics 96.1 (2014): 172-192.</w:t>
      </w:r>
    </w:p>
    <w:p w14:paraId="1E440E96" w14:textId="77777777" w:rsidR="006D06B7" w:rsidRPr="00B8585F" w:rsidRDefault="006D06B7" w:rsidP="006D06B7">
      <w:pPr>
        <w:rPr>
          <w:rStyle w:val="StyleUnderline"/>
          <w:sz w:val="20"/>
          <w:szCs w:val="20"/>
        </w:rPr>
      </w:pPr>
      <w:r w:rsidRPr="00B8585F">
        <w:rPr>
          <w:sz w:val="14"/>
        </w:rPr>
        <w:t xml:space="preserve">Overall, </w:t>
      </w:r>
      <w:r w:rsidRPr="00B8585F">
        <w:rPr>
          <w:rStyle w:val="StyleUnderline"/>
          <w:sz w:val="20"/>
          <w:szCs w:val="20"/>
        </w:rPr>
        <w:t>this study provides</w:t>
      </w:r>
      <w:r w:rsidRPr="00B8585F">
        <w:rPr>
          <w:sz w:val="14"/>
        </w:rPr>
        <w:t xml:space="preserve"> some </w:t>
      </w:r>
      <w:r w:rsidRPr="00B8585F">
        <w:rPr>
          <w:rStyle w:val="StyleUnderline"/>
          <w:sz w:val="20"/>
          <w:szCs w:val="20"/>
        </w:rPr>
        <w:t>evidence that</w:t>
      </w:r>
      <w:r w:rsidRPr="00B8585F">
        <w:rPr>
          <w:sz w:val="14"/>
        </w:rPr>
        <w:t xml:space="preserve"> 287(g) </w:t>
      </w:r>
      <w:r w:rsidRPr="00B8585F">
        <w:rPr>
          <w:rStyle w:val="StyleUnderline"/>
          <w:sz w:val="20"/>
          <w:szCs w:val="20"/>
        </w:rPr>
        <w:t>programs have affected immigrant presence, agricultural labor prices, and use by farmers</w:t>
      </w:r>
      <w:r w:rsidRPr="00B8585F">
        <w:rPr>
          <w:sz w:val="14"/>
        </w:rPr>
        <w:t xml:space="preserve">. Given the importance of labor in the agricultural sector, further research using individual farm-level data may provide additional insights on the effects of immigration laws on the farming sector. </w:t>
      </w:r>
      <w:r w:rsidRPr="00B8585F">
        <w:rPr>
          <w:rStyle w:val="StyleUnderline"/>
          <w:sz w:val="20"/>
          <w:szCs w:val="20"/>
        </w:rPr>
        <w:t>A wave of immigration laws were enacted by several states</w:t>
      </w:r>
      <w:r w:rsidRPr="00B8585F">
        <w:rPr>
          <w:sz w:val="14"/>
        </w:rPr>
        <w:t xml:space="preserve"> (e.g., Arizona and Georgia) in 2012 and 2013, and a better understanding of the effects of these localized efforts could be very useful for actors in the U.S. agricultural sector. This is particularly the case since, as Pham and Van (2010) suggest, </w:t>
      </w:r>
      <w:r w:rsidRPr="00B8585F">
        <w:rPr>
          <w:rStyle w:val="StyleUnderline"/>
          <w:sz w:val="20"/>
          <w:szCs w:val="20"/>
        </w:rPr>
        <w:t>the recent trend of sub-federal-level enforcement is new territory for immigration reform in the United States, with significant legal and policy implications. Previous waves of reform implemented federally</w:t>
      </w:r>
      <w:r w:rsidRPr="00B8585F">
        <w:rPr>
          <w:sz w:val="14"/>
        </w:rPr>
        <w:t xml:space="preserve"> (e.g., the 1986 IRCA) </w:t>
      </w:r>
      <w:r w:rsidRPr="00B8585F">
        <w:rPr>
          <w:rStyle w:val="StyleUnderline"/>
          <w:sz w:val="20"/>
          <w:szCs w:val="20"/>
        </w:rPr>
        <w:t>included measures that restrict undocumented labor use</w:t>
      </w:r>
      <w:r w:rsidRPr="00B8585F">
        <w:rPr>
          <w:sz w:val="14"/>
        </w:rPr>
        <w:t xml:space="preserve">, but at the same time implemented other counter-measures designed to protect farms’ labor supply (e.g., H-2A). </w:t>
      </w:r>
      <w:r w:rsidRPr="00B8585F">
        <w:rPr>
          <w:rStyle w:val="StyleUnderline"/>
          <w:sz w:val="20"/>
          <w:szCs w:val="20"/>
        </w:rPr>
        <w:t xml:space="preserve">Localized enforcement is likely to only put downward pressure on immigrant populations, and has the potential to </w:t>
      </w:r>
      <w:r w:rsidRPr="00B8585F">
        <w:rPr>
          <w:rStyle w:val="Emphasis"/>
          <w:sz w:val="20"/>
        </w:rPr>
        <w:t>significantly affect</w:t>
      </w:r>
      <w:r w:rsidRPr="00B8585F">
        <w:rPr>
          <w:rStyle w:val="StyleUnderline"/>
          <w:sz w:val="20"/>
          <w:szCs w:val="20"/>
        </w:rPr>
        <w:t xml:space="preserve"> farm operations.</w:t>
      </w:r>
    </w:p>
    <w:p w14:paraId="33F055BA" w14:textId="77777777" w:rsidR="006D06B7" w:rsidRPr="00B8585F" w:rsidRDefault="006D06B7" w:rsidP="00534370">
      <w:pPr>
        <w:pStyle w:val="Heading4"/>
      </w:pPr>
      <w:r w:rsidRPr="00B8585F">
        <w:t>Midwest depends on migrants – raids hurt</w:t>
      </w:r>
    </w:p>
    <w:p w14:paraId="2615941E" w14:textId="77777777" w:rsidR="006D06B7" w:rsidRPr="00B8585F" w:rsidRDefault="006D06B7" w:rsidP="006D06B7">
      <w:pPr>
        <w:rPr>
          <w:sz w:val="14"/>
        </w:rPr>
      </w:pPr>
      <w:r w:rsidRPr="00B8585F">
        <w:rPr>
          <w:sz w:val="14"/>
        </w:rPr>
        <w:t xml:space="preserve">Stephanie </w:t>
      </w:r>
      <w:r w:rsidRPr="00B8585F">
        <w:rPr>
          <w:rStyle w:val="Style13ptBold"/>
          <w:sz w:val="24"/>
        </w:rPr>
        <w:t>Mercier</w:t>
      </w:r>
      <w:r w:rsidRPr="00B8585F">
        <w:rPr>
          <w:sz w:val="14"/>
        </w:rPr>
        <w:t xml:space="preserve"> retired in 2011 from the position of chief economist for the Democratic staff of the Senate Agriculture Committee, a position she held since 1997, </w:t>
      </w:r>
      <w:r w:rsidRPr="00B8585F">
        <w:rPr>
          <w:rStyle w:val="Style13ptBold"/>
          <w:sz w:val="24"/>
        </w:rPr>
        <w:t>2014</w:t>
      </w:r>
      <w:r w:rsidRPr="00B8585F">
        <w:rPr>
          <w:sz w:val="14"/>
        </w:rPr>
        <w:t xml:space="preserve"> "Employing Agriculture: How the Midwest Farm and Food Sector Relies on Immigrant Labor." (2014). The Chicago Council on Global Affairs. </w:t>
      </w:r>
    </w:p>
    <w:p w14:paraId="24E00AAF" w14:textId="77777777" w:rsidR="006D06B7" w:rsidRPr="00B8585F" w:rsidRDefault="006D06B7" w:rsidP="006D06B7">
      <w:pPr>
        <w:rPr>
          <w:sz w:val="14"/>
        </w:rPr>
      </w:pPr>
      <w:r w:rsidRPr="00B8585F">
        <w:rPr>
          <w:sz w:val="14"/>
        </w:rPr>
        <w:t xml:space="preserve">Since </w:t>
      </w:r>
      <w:r w:rsidRPr="00B8585F">
        <w:rPr>
          <w:rStyle w:val="StyleUnderline"/>
          <w:sz w:val="20"/>
          <w:szCs w:val="20"/>
        </w:rPr>
        <w:t>many companies in rural Midwest areas struggle to find authorized</w:t>
      </w:r>
      <w:r w:rsidRPr="00B8585F">
        <w:rPr>
          <w:sz w:val="14"/>
        </w:rPr>
        <w:t xml:space="preserve">, qualified </w:t>
      </w:r>
      <w:r w:rsidRPr="00B8585F">
        <w:rPr>
          <w:rStyle w:val="StyleUnderline"/>
          <w:sz w:val="20"/>
          <w:szCs w:val="20"/>
        </w:rPr>
        <w:t>workers</w:t>
      </w:r>
      <w:r w:rsidRPr="00B8585F">
        <w:rPr>
          <w:sz w:val="14"/>
        </w:rPr>
        <w:t xml:space="preserve"> willing to do these labor-intensive, demanding jobs, </w:t>
      </w:r>
      <w:r w:rsidRPr="00B8585F">
        <w:rPr>
          <w:rStyle w:val="StyleUnderline"/>
          <w:sz w:val="20"/>
          <w:szCs w:val="20"/>
        </w:rPr>
        <w:t>many companies</w:t>
      </w:r>
      <w:r w:rsidRPr="00B8585F">
        <w:rPr>
          <w:sz w:val="14"/>
        </w:rPr>
        <w:t xml:space="preserve"> have had to </w:t>
      </w:r>
      <w:r w:rsidRPr="00B8585F">
        <w:rPr>
          <w:rStyle w:val="StyleUnderline"/>
          <w:sz w:val="20"/>
          <w:szCs w:val="20"/>
        </w:rPr>
        <w:t xml:space="preserve">rely on unauthorized migrants </w:t>
      </w:r>
      <w:r w:rsidRPr="00B8585F">
        <w:rPr>
          <w:sz w:val="14"/>
        </w:rPr>
        <w:t xml:space="preserve">to keep their businesses productive. At a hearing of the Senate Agriculture Committee in 2011, a Michigan specialty crop farmer testified that “We’re sweatin’ bullets every day that they’ll knock on the door and take our help away. </w:t>
      </w:r>
      <w:r w:rsidRPr="00B8585F">
        <w:rPr>
          <w:rStyle w:val="StyleUnderline"/>
          <w:sz w:val="20"/>
          <w:szCs w:val="20"/>
        </w:rPr>
        <w:t>We rely on migrants. If they go away, we’ll go back to growing [less labor-intensive] soybean</w:t>
      </w:r>
      <w:r w:rsidRPr="00B8585F">
        <w:rPr>
          <w:sz w:val="14"/>
        </w:rPr>
        <w:t xml:space="preserve">s.”33 In recent decades, </w:t>
      </w:r>
      <w:r w:rsidRPr="00B8585F">
        <w:rPr>
          <w:rStyle w:val="StyleUnderline"/>
          <w:sz w:val="20"/>
          <w:szCs w:val="20"/>
        </w:rPr>
        <w:t>US government agencies have conducted numerous raids on workplaces to apprehend undocumented workers on sit</w:t>
      </w:r>
      <w:r w:rsidRPr="00B8585F">
        <w:rPr>
          <w:sz w:val="14"/>
        </w:rPr>
        <w:t xml:space="preserve">e. None have captured public attention in quite the same way as the May 2008 raid on the Agri-Processors kosher meatpacking plant in </w:t>
      </w:r>
      <w:r w:rsidRPr="00B8585F">
        <w:rPr>
          <w:rStyle w:val="StyleUnderline"/>
          <w:sz w:val="20"/>
          <w:szCs w:val="20"/>
        </w:rPr>
        <w:t>Postville, Iowa</w:t>
      </w:r>
      <w:r w:rsidRPr="00B8585F">
        <w:rPr>
          <w:sz w:val="14"/>
        </w:rPr>
        <w:t xml:space="preserve">. At the time, the raid was described as </w:t>
      </w:r>
      <w:r w:rsidRPr="00B8585F">
        <w:rPr>
          <w:rStyle w:val="StyleUnderline"/>
          <w:sz w:val="20"/>
          <w:szCs w:val="20"/>
        </w:rPr>
        <w:t>the largest single-site raid of its kind in history</w:t>
      </w:r>
      <w:r w:rsidRPr="00B8585F">
        <w:rPr>
          <w:sz w:val="14"/>
        </w:rPr>
        <w:t>. Agents of Immigration and Customs Enforcement (</w:t>
      </w:r>
      <w:r w:rsidRPr="00B8585F">
        <w:rPr>
          <w:rStyle w:val="StyleUnderline"/>
          <w:sz w:val="20"/>
          <w:szCs w:val="20"/>
        </w:rPr>
        <w:t>ICE</w:t>
      </w:r>
      <w:r w:rsidRPr="00B8585F">
        <w:rPr>
          <w:sz w:val="14"/>
        </w:rPr>
        <w:t xml:space="preserve">) </w:t>
      </w:r>
      <w:r w:rsidRPr="00B8585F">
        <w:rPr>
          <w:rStyle w:val="StyleUnderline"/>
          <w:sz w:val="20"/>
          <w:szCs w:val="20"/>
        </w:rPr>
        <w:t>detained 390 plant employees who were working without legal authorization</w:t>
      </w:r>
      <w:r w:rsidRPr="00B8585F">
        <w:rPr>
          <w:sz w:val="14"/>
        </w:rPr>
        <w:t xml:space="preserve">, mostly from Guatemala and Mexico. That total included 56 women with small children, who were released shortly after the raid to provide care for those children. </w:t>
      </w:r>
      <w:r w:rsidRPr="00B8585F">
        <w:rPr>
          <w:rStyle w:val="StyleUnderline"/>
          <w:sz w:val="20"/>
          <w:szCs w:val="20"/>
        </w:rPr>
        <w:t>The plant was shut down six months later, and the plant owner was charged and convicted of document and financial fraud</w:t>
      </w:r>
      <w:r w:rsidRPr="00B8585F">
        <w:rPr>
          <w:sz w:val="14"/>
        </w:rPr>
        <w:t>. The plant reopened in April 2010 with new management and a new name. The new owners are now more careful when hiring workers, including use of the E-Verify system, the Internet-based system that confirms the eligibility of employees to work in the United States, but few Postville locals work at the plant.</w:t>
      </w:r>
    </w:p>
    <w:p w14:paraId="42068F80" w14:textId="77777777" w:rsidR="003876E9" w:rsidRDefault="003876E9">
      <w:pPr>
        <w:rPr>
          <w:rFonts w:eastAsiaTheme="majorEastAsia" w:cstheme="majorBidi"/>
          <w:b/>
          <w:iCs/>
          <w:sz w:val="26"/>
        </w:rPr>
      </w:pPr>
      <w:r>
        <w:br w:type="page"/>
      </w:r>
    </w:p>
    <w:p w14:paraId="10BBF69F" w14:textId="77777777" w:rsidR="006D06B7" w:rsidRPr="00B8585F" w:rsidRDefault="006D06B7" w:rsidP="00534370">
      <w:pPr>
        <w:pStyle w:val="Heading4"/>
      </w:pPr>
      <w:r w:rsidRPr="00B8585F">
        <w:t>Raids destroy farms</w:t>
      </w:r>
    </w:p>
    <w:p w14:paraId="15F0F26D" w14:textId="77777777" w:rsidR="006D06B7" w:rsidRPr="00B8585F" w:rsidRDefault="006D06B7" w:rsidP="006D06B7">
      <w:pPr>
        <w:rPr>
          <w:sz w:val="14"/>
        </w:rPr>
      </w:pPr>
      <w:r w:rsidRPr="00B8585F">
        <w:rPr>
          <w:sz w:val="14"/>
        </w:rPr>
        <w:t xml:space="preserve">Daniel </w:t>
      </w:r>
      <w:r w:rsidRPr="00B8585F">
        <w:rPr>
          <w:rStyle w:val="Style13ptBold"/>
          <w:sz w:val="24"/>
        </w:rPr>
        <w:t>Altschuler</w:t>
      </w:r>
      <w:r w:rsidRPr="00B8585F">
        <w:rPr>
          <w:sz w:val="14"/>
        </w:rPr>
        <w:t xml:space="preserve"> is a Copeland Fellow at Amherst College, 6-2-</w:t>
      </w:r>
      <w:r w:rsidRPr="00B8585F">
        <w:rPr>
          <w:rStyle w:val="Style13ptBold"/>
          <w:sz w:val="24"/>
        </w:rPr>
        <w:t>2011</w:t>
      </w:r>
      <w:r w:rsidRPr="00B8585F">
        <w:rPr>
          <w:sz w:val="14"/>
        </w:rPr>
        <w:t>, "'Silent raids' and E-Verify immigration enforcement are destroying US farms," http://www.csmonitor.com/Commentary/Opinion/2011/0602/Silent-raids-and-E-Verify-immigration-enforcement-are-destroying-US-farms, accessed 6-15-2015, jwh</w:t>
      </w:r>
    </w:p>
    <w:p w14:paraId="57911012" w14:textId="77777777" w:rsidR="006D06B7" w:rsidRPr="00B8585F" w:rsidRDefault="006D06B7" w:rsidP="006D06B7">
      <w:pPr>
        <w:rPr>
          <w:sz w:val="14"/>
        </w:rPr>
      </w:pPr>
      <w:r w:rsidRPr="00B8585F">
        <w:rPr>
          <w:sz w:val="14"/>
        </w:rPr>
        <w:t xml:space="preserve">This latest enforcement-only legislation – mandatory E-Verify – will probably pass the House and other state legislatures this year. Already, Georgia included a mandatory E-Verify provision in the Arizona SB 1070 copycat bill it passed earlier last month. But these </w:t>
      </w:r>
      <w:r w:rsidRPr="00B8585F">
        <w:rPr>
          <w:rStyle w:val="StyleUnderline"/>
          <w:sz w:val="20"/>
          <w:szCs w:val="20"/>
        </w:rPr>
        <w:t>enforcement</w:t>
      </w:r>
      <w:r w:rsidRPr="00B8585F">
        <w:rPr>
          <w:sz w:val="14"/>
        </w:rPr>
        <w:t xml:space="preserve">-only </w:t>
      </w:r>
      <w:r w:rsidRPr="00B8585F">
        <w:rPr>
          <w:rStyle w:val="StyleUnderline"/>
          <w:sz w:val="20"/>
          <w:szCs w:val="20"/>
        </w:rPr>
        <w:t>policies</w:t>
      </w:r>
      <w:r w:rsidRPr="00B8585F">
        <w:rPr>
          <w:sz w:val="14"/>
        </w:rPr>
        <w:t xml:space="preserve"> will further </w:t>
      </w:r>
      <w:r w:rsidRPr="00B8585F">
        <w:rPr>
          <w:rStyle w:val="StyleUnderline"/>
          <w:sz w:val="20"/>
          <w:szCs w:val="20"/>
        </w:rPr>
        <w:t>devastate immigrant communities and ravage labor-intensive agriculture. The central economic question for US legislators: Should our country continue to produce fruits and vegetables</w:t>
      </w:r>
      <w:r w:rsidRPr="00B8585F">
        <w:rPr>
          <w:sz w:val="14"/>
        </w:rPr>
        <w:t>? If so, our representatives need to protect experienced farmworkers who are already here and ensure that growers can hire immigrant laborers to do the seasonal farm-work that Americans don’t want to do. The problem with enforcement-only Since Mr. Obama took office, however, policy has not moved in that direction. Under his authority, workplace audits continue to grow. Audits avoid the cruelty of the raids undertaken by the Bush administration, but growers and farmers know them as “silent raids.”</w:t>
      </w:r>
      <w:r w:rsidRPr="00B8585F">
        <w:rPr>
          <w:rStyle w:val="StyleUnderline"/>
          <w:sz w:val="20"/>
          <w:szCs w:val="20"/>
        </w:rPr>
        <w:t xml:space="preserve"> Immigrants live in constant fear, while growers worry their labor supply will disappear. </w:t>
      </w:r>
      <w:r w:rsidRPr="00B8585F">
        <w:rPr>
          <w:sz w:val="14"/>
        </w:rPr>
        <w:t xml:space="preserve">The truth is that, until Congress offers existing workers a legal path to remain and employers a legal means to hire them, increasing enforcement creates more problems than it solves. So what’s the problem with auditing, verifying workers’ legal documentation, and ramping up enforcement? First, </w:t>
      </w:r>
      <w:r w:rsidRPr="00B8585F">
        <w:rPr>
          <w:rStyle w:val="StyleUnderline"/>
          <w:sz w:val="20"/>
          <w:szCs w:val="20"/>
        </w:rPr>
        <w:t>enforcement</w:t>
      </w:r>
      <w:r w:rsidRPr="00B8585F">
        <w:rPr>
          <w:sz w:val="14"/>
        </w:rPr>
        <w:t xml:space="preserve">-only policies carry a high human cost. Already, the record number of deportations and detentions under Obama (roughly 400,000 annually) separate families and decimate communities. Second, </w:t>
      </w:r>
      <w:r w:rsidRPr="00B8585F">
        <w:rPr>
          <w:rStyle w:val="StyleUnderline"/>
          <w:sz w:val="20"/>
          <w:szCs w:val="20"/>
        </w:rPr>
        <w:t>particularly in labor-intensive agriculture, enforcement-only policies have a dire economic impact.</w:t>
      </w:r>
      <w:r w:rsidRPr="00B8585F">
        <w:rPr>
          <w:sz w:val="14"/>
        </w:rPr>
        <w:t xml:space="preserve"> The fear is palpable Far from the southwest border, enhanced enforcement has growers and their workers cowering. During a recent visit to upstate New York, fruit, vegetable, and dairy producers and farmworkers described to me the recent spike in Border Patrol arrests of migrant workers and Immigration and Customs Enforcement (ICE) workplace audits. </w:t>
      </w:r>
      <w:r w:rsidRPr="00B8585F">
        <w:rPr>
          <w:rStyle w:val="StyleUnderline"/>
          <w:sz w:val="20"/>
          <w:szCs w:val="20"/>
        </w:rPr>
        <w:t>Immigrants’ fear is palpable. Many leave home as infrequently as possible</w:t>
      </w:r>
      <w:r w:rsidRPr="00B8585F">
        <w:rPr>
          <w:sz w:val="14"/>
        </w:rPr>
        <w:t xml:space="preserve"> after hearing of undocumented workers detained in stakeouts outside Wal-Marts, check cashers, and even churches. As one undocumented worker told me, “</w:t>
      </w:r>
      <w:r w:rsidRPr="00B8585F">
        <w:rPr>
          <w:rStyle w:val="StyleUnderline"/>
          <w:sz w:val="20"/>
          <w:szCs w:val="20"/>
        </w:rPr>
        <w:t>I’m always afraid, and I never leave the farm</w:t>
      </w:r>
      <w:r w:rsidRPr="00B8585F">
        <w:rPr>
          <w:sz w:val="14"/>
        </w:rPr>
        <w:t>.” In Sodus, N.Y., John Ghertner of Migrant Support Services explained, “The situation got so bad that the priest was calling his congregation and telling them not to come to mass.” Growers are scared, too, and many no longer speak on-the-record. One vegetable producer, who requested anonymity, explained why: “</w:t>
      </w:r>
      <w:r w:rsidRPr="00B8585F">
        <w:rPr>
          <w:rStyle w:val="StyleUnderline"/>
          <w:sz w:val="20"/>
          <w:szCs w:val="20"/>
        </w:rPr>
        <w:t>Every time a farmer’s in the news, it seems like there’s a silent raid at their farm</w:t>
      </w:r>
      <w:r w:rsidRPr="00B8585F">
        <w:rPr>
          <w:sz w:val="14"/>
        </w:rPr>
        <w:t xml:space="preserve">.” This silence is remarkable given that growers might otherwise be shouting at the costly interruption. </w:t>
      </w:r>
      <w:r w:rsidRPr="00B8585F">
        <w:rPr>
          <w:rStyle w:val="StyleUnderline"/>
          <w:sz w:val="20"/>
          <w:szCs w:val="20"/>
        </w:rPr>
        <w:t>A 2011 Farm Credit East report indicates that</w:t>
      </w:r>
      <w:r w:rsidRPr="00B8585F">
        <w:rPr>
          <w:sz w:val="14"/>
        </w:rPr>
        <w:t xml:space="preserve">, in Connecticut, Massachusetts, New Hampshire, New Jersey, and New York, </w:t>
      </w:r>
      <w:r w:rsidRPr="00B8585F">
        <w:rPr>
          <w:rStyle w:val="StyleUnderline"/>
          <w:sz w:val="20"/>
          <w:szCs w:val="20"/>
        </w:rPr>
        <w:t xml:space="preserve">nearly 1,700 farms were “highly vulnerable” to bankruptcy or a shift to part-time production if labor supply disruption continues. </w:t>
      </w:r>
      <w:r w:rsidRPr="00B8585F">
        <w:rPr>
          <w:sz w:val="14"/>
        </w:rPr>
        <w:t xml:space="preserve">Broader economic impact Should these farms fail, it’s not just immigrant workers or farm owners who would suffer. </w:t>
      </w:r>
      <w:r w:rsidRPr="00B8585F">
        <w:rPr>
          <w:rStyle w:val="StyleUnderline"/>
          <w:sz w:val="20"/>
          <w:szCs w:val="20"/>
        </w:rPr>
        <w:t>Their tax payments and social security contributions would dwindle.</w:t>
      </w:r>
      <w:r w:rsidRPr="00B8585F">
        <w:rPr>
          <w:sz w:val="14"/>
        </w:rPr>
        <w:t xml:space="preserve"> And, because </w:t>
      </w:r>
      <w:r w:rsidRPr="00B8585F">
        <w:rPr>
          <w:rStyle w:val="StyleUnderline"/>
          <w:sz w:val="20"/>
          <w:szCs w:val="20"/>
        </w:rPr>
        <w:t>on-farm jobs</w:t>
      </w:r>
      <w:r w:rsidRPr="00B8585F">
        <w:rPr>
          <w:sz w:val="14"/>
        </w:rPr>
        <w:t xml:space="preserve"> (mostly held by unauthorized immigrants) </w:t>
      </w:r>
      <w:r w:rsidRPr="00B8585F">
        <w:rPr>
          <w:rStyle w:val="StyleUnderline"/>
          <w:sz w:val="20"/>
          <w:szCs w:val="20"/>
        </w:rPr>
        <w:t>support off-farm jobs like shipping, packing, and processing</w:t>
      </w:r>
      <w:r w:rsidRPr="00B8585F">
        <w:rPr>
          <w:sz w:val="14"/>
        </w:rPr>
        <w:t xml:space="preserve"> (mostly held by US citizens), each farm closure would further depress citizens’ employment opportunities. Of the estimated 75,000 jobs supported by these 1,700 northeastern farms, less than one-third were inside the farm gates.</w:t>
      </w:r>
    </w:p>
    <w:p w14:paraId="73225F86" w14:textId="77777777" w:rsidR="006D06B7" w:rsidRPr="00B8585F" w:rsidRDefault="006D06B7" w:rsidP="00534370">
      <w:pPr>
        <w:pStyle w:val="Heading4"/>
      </w:pPr>
      <w:r w:rsidRPr="00B8585F">
        <w:t xml:space="preserve">Raids create a climate of fear that chills labor participation </w:t>
      </w:r>
    </w:p>
    <w:p w14:paraId="08B7817B" w14:textId="77777777" w:rsidR="006D06B7" w:rsidRPr="00B8585F" w:rsidRDefault="006D06B7" w:rsidP="006D06B7">
      <w:pPr>
        <w:rPr>
          <w:sz w:val="14"/>
        </w:rPr>
      </w:pPr>
      <w:r w:rsidRPr="00B8585F">
        <w:rPr>
          <w:sz w:val="14"/>
        </w:rPr>
        <w:t xml:space="preserve">Moira </w:t>
      </w:r>
      <w:r w:rsidRPr="00B8585F">
        <w:rPr>
          <w:rStyle w:val="Style13ptBold"/>
          <w:sz w:val="24"/>
        </w:rPr>
        <w:t>Herbst</w:t>
      </w:r>
      <w:r w:rsidRPr="00B8585F">
        <w:rPr>
          <w:sz w:val="14"/>
        </w:rPr>
        <w:t>, 10-25-</w:t>
      </w:r>
      <w:r w:rsidRPr="00B8585F">
        <w:rPr>
          <w:rStyle w:val="Style13ptBold"/>
          <w:sz w:val="24"/>
        </w:rPr>
        <w:t>2007</w:t>
      </w:r>
      <w:r w:rsidRPr="00B8585F">
        <w:rPr>
          <w:sz w:val="14"/>
        </w:rPr>
        <w:t>, "Immigration Raids Hurt Farmers," Businessweek, http://www.bloomberg.com/bw/stories/2007-10-25/immigration-raids-hurt-farmersbusinessweek-business-news-stock-market-and-financial-advice, accessed 6-16-2015, jwh</w:t>
      </w:r>
    </w:p>
    <w:p w14:paraId="02EF1172" w14:textId="77777777" w:rsidR="006D06B7" w:rsidRPr="00B8585F" w:rsidRDefault="006D06B7" w:rsidP="006D06B7">
      <w:pPr>
        <w:rPr>
          <w:sz w:val="14"/>
        </w:rPr>
      </w:pPr>
      <w:r w:rsidRPr="00B8585F">
        <w:rPr>
          <w:rStyle w:val="Emphasis"/>
          <w:sz w:val="20"/>
        </w:rPr>
        <w:t xml:space="preserve">A Climate of Fear </w:t>
      </w:r>
      <w:r w:rsidRPr="00B8585F">
        <w:rPr>
          <w:sz w:val="14"/>
        </w:rPr>
        <w:t>"</w:t>
      </w:r>
      <w:r w:rsidRPr="00B8585F">
        <w:rPr>
          <w:rStyle w:val="StyleUnderline"/>
          <w:sz w:val="20"/>
          <w:szCs w:val="20"/>
        </w:rPr>
        <w:t>With all the raids, people get scared and leave</w:t>
      </w:r>
      <w:r w:rsidRPr="00B8585F">
        <w:rPr>
          <w:sz w:val="14"/>
        </w:rPr>
        <w:t xml:space="preserve">, and I don't blame them," says Torrey. She says now </w:t>
      </w:r>
      <w:r w:rsidRPr="00B8585F">
        <w:rPr>
          <w:rStyle w:val="StyleUnderline"/>
          <w:sz w:val="20"/>
          <w:szCs w:val="20"/>
        </w:rPr>
        <w:t>rumors</w:t>
      </w:r>
      <w:r w:rsidRPr="00B8585F">
        <w:rPr>
          <w:sz w:val="14"/>
        </w:rPr>
        <w:t xml:space="preserve"> are </w:t>
      </w:r>
      <w:r w:rsidRPr="00B8585F">
        <w:rPr>
          <w:rStyle w:val="StyleUnderline"/>
          <w:sz w:val="20"/>
          <w:szCs w:val="20"/>
        </w:rPr>
        <w:t>run</w:t>
      </w:r>
      <w:r w:rsidRPr="00B8585F">
        <w:rPr>
          <w:sz w:val="14"/>
        </w:rPr>
        <w:t xml:space="preserve">ning </w:t>
      </w:r>
      <w:r w:rsidRPr="00B8585F">
        <w:rPr>
          <w:rStyle w:val="StyleUnderline"/>
          <w:sz w:val="20"/>
          <w:szCs w:val="20"/>
        </w:rPr>
        <w:t>rampant</w:t>
      </w:r>
      <w:r w:rsidRPr="00B8585F">
        <w:rPr>
          <w:sz w:val="14"/>
        </w:rPr>
        <w:t xml:space="preserve"> that another sweep is planned for Nov. 15. "It's terrible. This is the worst I've seen." </w:t>
      </w:r>
      <w:r w:rsidRPr="00B8585F">
        <w:rPr>
          <w:rStyle w:val="StyleUnderline"/>
          <w:sz w:val="20"/>
          <w:szCs w:val="20"/>
        </w:rPr>
        <w:t>A climate of fear is spreading among undocumented immigrant workers, causing turmoil in industries dependent on their labor.</w:t>
      </w:r>
      <w:r w:rsidRPr="00B8585F">
        <w:rPr>
          <w:sz w:val="14"/>
        </w:rPr>
        <w:t xml:space="preserve"> In August the Homeland Security Dept. announced that employers would be required to terminate workers who fail to produce valid Social Security numbers. Implementation of the new rule is delayed pending the outcome of a lawsuit brought against the government by the umbrella labor union group, the AFL-CIO. But while the new rule has yet to take effect, its impact is already being felt by farmers like Torrey. An estimated </w:t>
      </w:r>
      <w:r w:rsidRPr="00B8585F">
        <w:rPr>
          <w:rStyle w:val="StyleUnderline"/>
          <w:sz w:val="20"/>
          <w:szCs w:val="20"/>
        </w:rPr>
        <w:t>three-quarters of agricultural workers in the U.S. are undocumented,</w:t>
      </w:r>
      <w:r w:rsidRPr="00B8585F">
        <w:rPr>
          <w:sz w:val="14"/>
        </w:rPr>
        <w:t xml:space="preserve"> and growers are starting to feel the paralyzing effects of losing their workforce. They say that </w:t>
      </w:r>
      <w:r w:rsidRPr="00B8585F">
        <w:rPr>
          <w:rStyle w:val="StyleUnderline"/>
          <w:sz w:val="20"/>
          <w:szCs w:val="20"/>
        </w:rPr>
        <w:t xml:space="preserve">unless the government implements </w:t>
      </w:r>
      <w:r w:rsidRPr="00B8585F">
        <w:rPr>
          <w:sz w:val="14"/>
        </w:rPr>
        <w:t xml:space="preserve">workable </w:t>
      </w:r>
      <w:r w:rsidRPr="00B8585F">
        <w:rPr>
          <w:rStyle w:val="StyleUnderline"/>
          <w:sz w:val="20"/>
          <w:szCs w:val="20"/>
        </w:rPr>
        <w:t>reforms</w:t>
      </w:r>
      <w:r w:rsidRPr="00B8585F">
        <w:rPr>
          <w:sz w:val="14"/>
        </w:rPr>
        <w:t xml:space="preserve">, </w:t>
      </w:r>
      <w:r w:rsidRPr="00B8585F">
        <w:rPr>
          <w:rStyle w:val="StyleUnderline"/>
          <w:sz w:val="20"/>
          <w:szCs w:val="20"/>
        </w:rPr>
        <w:t>the future of the U.S. as a food-producing nation is in jeopardy</w:t>
      </w:r>
      <w:r w:rsidRPr="00B8585F">
        <w:rPr>
          <w:sz w:val="14"/>
        </w:rPr>
        <w:t>.</w:t>
      </w:r>
    </w:p>
    <w:p w14:paraId="287CFA03" w14:textId="77777777" w:rsidR="006D06B7" w:rsidRPr="00B8585F" w:rsidRDefault="006D06B7" w:rsidP="006D06B7">
      <w:pPr>
        <w:rPr>
          <w:sz w:val="14"/>
        </w:rPr>
      </w:pPr>
    </w:p>
    <w:p w14:paraId="5D901663" w14:textId="77777777" w:rsidR="006D06B7" w:rsidRPr="00B8585F" w:rsidRDefault="006D06B7" w:rsidP="006D06B7">
      <w:pPr>
        <w:pStyle w:val="Heading3"/>
      </w:pPr>
      <w:bookmarkStart w:id="25" w:name="_Toc423183770"/>
      <w:r w:rsidRPr="00B8585F">
        <w:t>Raids increasing</w:t>
      </w:r>
      <w:bookmarkEnd w:id="25"/>
    </w:p>
    <w:p w14:paraId="7BB7C7E0" w14:textId="77777777" w:rsidR="006D06B7" w:rsidRPr="00B8585F" w:rsidRDefault="006D06B7" w:rsidP="00534370">
      <w:pPr>
        <w:pStyle w:val="Heading4"/>
      </w:pPr>
      <w:r w:rsidRPr="00B8585F">
        <w:t>Silent raids are increasing</w:t>
      </w:r>
    </w:p>
    <w:p w14:paraId="547BDC80" w14:textId="77777777" w:rsidR="006D06B7" w:rsidRPr="00B8585F" w:rsidRDefault="006D06B7" w:rsidP="006D06B7">
      <w:pPr>
        <w:rPr>
          <w:sz w:val="14"/>
        </w:rPr>
      </w:pPr>
      <w:r w:rsidRPr="00B8585F">
        <w:rPr>
          <w:sz w:val="14"/>
        </w:rPr>
        <w:t xml:space="preserve">Stephanie </w:t>
      </w:r>
      <w:r w:rsidRPr="00B8585F">
        <w:rPr>
          <w:rStyle w:val="Style13ptBold"/>
          <w:sz w:val="24"/>
        </w:rPr>
        <w:t>Mercier</w:t>
      </w:r>
      <w:r w:rsidRPr="00B8585F">
        <w:rPr>
          <w:sz w:val="14"/>
        </w:rPr>
        <w:t xml:space="preserve"> retired in 2011 from the position of chief economist for the Democratic staff of the Senate Agriculture Committee, a position she held since 1997, </w:t>
      </w:r>
      <w:r w:rsidRPr="00B8585F">
        <w:rPr>
          <w:rStyle w:val="Style13ptBold"/>
          <w:sz w:val="24"/>
        </w:rPr>
        <w:t>2014</w:t>
      </w:r>
      <w:r w:rsidRPr="00B8585F">
        <w:rPr>
          <w:sz w:val="14"/>
        </w:rPr>
        <w:t xml:space="preserve"> "Employing Agriculture: How the Midwest Farm and Food Sector Relies on Immigrant Labor." (2014). The Chicago Council on Global Affairs. </w:t>
      </w:r>
    </w:p>
    <w:p w14:paraId="2EC70BB8" w14:textId="77777777" w:rsidR="006D06B7" w:rsidRPr="00B8585F" w:rsidRDefault="006D06B7" w:rsidP="006D06B7">
      <w:pPr>
        <w:rPr>
          <w:sz w:val="14"/>
        </w:rPr>
      </w:pPr>
      <w:r w:rsidRPr="00B8585F">
        <w:rPr>
          <w:rStyle w:val="StyleUnderline"/>
          <w:sz w:val="20"/>
          <w:szCs w:val="20"/>
        </w:rPr>
        <w:t>The Obama administration relies less on overt public raids</w:t>
      </w:r>
      <w:r w:rsidRPr="00B8585F">
        <w:rPr>
          <w:sz w:val="14"/>
        </w:rPr>
        <w:t xml:space="preserve"> for immigration enforcement than did its predecessors, but instead uses I-9 employment authorization form audits aimed at identifying undocumented workers in plants or farms. </w:t>
      </w:r>
      <w:r w:rsidRPr="00B8585F">
        <w:rPr>
          <w:rStyle w:val="StyleUnderline"/>
          <w:sz w:val="20"/>
          <w:szCs w:val="20"/>
        </w:rPr>
        <w:t>Three thousand such audits were conducted in 2012 alone, 11 times more than in 2007</w:t>
      </w:r>
      <w:r w:rsidRPr="00B8585F">
        <w:rPr>
          <w:sz w:val="14"/>
        </w:rPr>
        <w:t>.34 Nationwide, under the Obama administration, 2.3 million people have been deported at an average rate of 1,050 people per day.35 In fiscal year 2013 alone, ICE reported more than 368,000 removals of unauthorized immigrants from the United States, two-thirds from border states, and one-third from interior states.36</w:t>
      </w:r>
    </w:p>
    <w:p w14:paraId="251956EE" w14:textId="77777777" w:rsidR="006D06B7" w:rsidRPr="00B8585F" w:rsidRDefault="006D06B7" w:rsidP="00534370">
      <w:pPr>
        <w:pStyle w:val="Heading4"/>
      </w:pPr>
      <w:r w:rsidRPr="00B8585F">
        <w:t>Silent raids are increasing</w:t>
      </w:r>
    </w:p>
    <w:p w14:paraId="5828AE11" w14:textId="77777777" w:rsidR="006D06B7" w:rsidRPr="00B8585F" w:rsidRDefault="006D06B7" w:rsidP="006D06B7">
      <w:r w:rsidRPr="00B8585F">
        <w:t xml:space="preserve">Steven </w:t>
      </w:r>
      <w:r w:rsidRPr="00B8585F">
        <w:rPr>
          <w:rStyle w:val="Style13ptBold"/>
          <w:sz w:val="28"/>
        </w:rPr>
        <w:t>Wishnia</w:t>
      </w:r>
      <w:r w:rsidRPr="00B8585F">
        <w:t>, 12-25-</w:t>
      </w:r>
      <w:r w:rsidRPr="00B8585F">
        <w:rPr>
          <w:rStyle w:val="Style13ptBold"/>
          <w:sz w:val="28"/>
        </w:rPr>
        <w:t>2014</w:t>
      </w:r>
      <w:r w:rsidRPr="00B8585F">
        <w:t>, "Immigration Enforcement: A Tool to Silence Workers?," Truthout, http://www.truth-out.org/opinion/item/28204-immigration-enforcement-a-tool-to-silence-workers</w:t>
      </w:r>
    </w:p>
    <w:p w14:paraId="2BAAB890" w14:textId="77777777" w:rsidR="006D06B7" w:rsidRPr="00B8585F" w:rsidRDefault="006D06B7" w:rsidP="006D06B7">
      <w:r w:rsidRPr="00B8585F">
        <w:t xml:space="preserve">How employers use immigration laws against workers who speak out on the job is a complex, murky world. It's not as black-and-white as it was under George W. Bush, when massive ICE raids often coincided with union campaigns—such as the 2008 raid at Agriprocessors, a meatpacking plant in Postville, Iowa that the United Food and Commercial Workers was trying to organize, where 389 people were arrested and 270 jailed for using Social Security numbers that weren't their own. </w:t>
      </w:r>
      <w:r w:rsidRPr="00B8585F">
        <w:rPr>
          <w:rStyle w:val="StyleUnderline"/>
        </w:rPr>
        <w:t>The Obama administration</w:t>
      </w:r>
      <w:r w:rsidRPr="00B8585F">
        <w:t xml:space="preserve"> doesn't do that kind of raid. Instead, it </w:t>
      </w:r>
      <w:r w:rsidRPr="00B8585F">
        <w:rPr>
          <w:rStyle w:val="StyleUnderline"/>
        </w:rPr>
        <w:t>has preferred</w:t>
      </w:r>
      <w:r w:rsidRPr="00B8585F">
        <w:t xml:space="preserve"> what some call "</w:t>
      </w:r>
      <w:r w:rsidRPr="00B8585F">
        <w:rPr>
          <w:rStyle w:val="StyleUnderline"/>
        </w:rPr>
        <w:t>silent raids</w:t>
      </w:r>
      <w:r w:rsidRPr="00B8585F">
        <w:t xml:space="preserve">" or "desktop raids." </w:t>
      </w:r>
      <w:r w:rsidRPr="00B8585F">
        <w:rPr>
          <w:rStyle w:val="StyleUnderline"/>
        </w:rPr>
        <w:t>It has</w:t>
      </w:r>
      <w:r w:rsidRPr="00B8585F">
        <w:t xml:space="preserve"> </w:t>
      </w:r>
      <w:r w:rsidRPr="00B8585F">
        <w:rPr>
          <w:rStyle w:val="Emphasis"/>
        </w:rPr>
        <w:t>quadrupled</w:t>
      </w:r>
      <w:r w:rsidRPr="00B8585F">
        <w:t xml:space="preserve"> the number of </w:t>
      </w:r>
      <w:r w:rsidRPr="00B8585F">
        <w:rPr>
          <w:rStyle w:val="StyleUnderline"/>
        </w:rPr>
        <w:t>audits</w:t>
      </w:r>
      <w:r w:rsidRPr="00B8585F">
        <w:t xml:space="preserve"> </w:t>
      </w:r>
      <w:r w:rsidRPr="00B8585F">
        <w:rPr>
          <w:rStyle w:val="StyleUnderline"/>
        </w:rPr>
        <w:t>of</w:t>
      </w:r>
      <w:r w:rsidRPr="00B8585F">
        <w:t xml:space="preserve"> workplaces' I-9 "</w:t>
      </w:r>
      <w:r w:rsidRPr="00B8585F">
        <w:rPr>
          <w:rStyle w:val="StyleUnderline"/>
        </w:rPr>
        <w:t>employment eligibility verification</w:t>
      </w:r>
      <w:r w:rsidRPr="00B8585F">
        <w:t xml:space="preserve">" </w:t>
      </w:r>
      <w:r w:rsidRPr="00B8585F">
        <w:rPr>
          <w:rStyle w:val="StyleUnderline"/>
        </w:rPr>
        <w:t>forms</w:t>
      </w:r>
      <w:r w:rsidRPr="00B8585F">
        <w:t>, to about 2,000 a year, according to a 2013 report by the National Employment Law Project. "It's not guys in black fatigues now," says Mike Henneberry of UFCW Local 5 in California. "It's bureaucrats on computers getting people fired."</w:t>
      </w:r>
    </w:p>
    <w:p w14:paraId="4F7745DA" w14:textId="77777777" w:rsidR="006D06B7" w:rsidRPr="00B8585F" w:rsidRDefault="006D06B7" w:rsidP="006D06B7">
      <w:pPr>
        <w:pStyle w:val="Heading3"/>
      </w:pPr>
      <w:bookmarkStart w:id="26" w:name="_Toc423183771"/>
      <w:r w:rsidRPr="00B8585F">
        <w:t>DAPA solves</w:t>
      </w:r>
      <w:bookmarkEnd w:id="26"/>
    </w:p>
    <w:p w14:paraId="2DBF985C" w14:textId="77777777" w:rsidR="006D06B7" w:rsidRPr="00B8585F" w:rsidRDefault="006D06B7" w:rsidP="00534370">
      <w:pPr>
        <w:pStyle w:val="Heading4"/>
      </w:pPr>
      <w:r w:rsidRPr="00B8585F">
        <w:t>DAPA solves work permits</w:t>
      </w:r>
    </w:p>
    <w:p w14:paraId="2A44C4EF" w14:textId="77777777" w:rsidR="006D06B7" w:rsidRPr="00B8585F" w:rsidRDefault="006D06B7" w:rsidP="006D06B7">
      <w:pPr>
        <w:rPr>
          <w:sz w:val="14"/>
        </w:rPr>
      </w:pPr>
      <w:r w:rsidRPr="00B8585F">
        <w:rPr>
          <w:sz w:val="14"/>
        </w:rPr>
        <w:t xml:space="preserve">Eric </w:t>
      </w:r>
      <w:r w:rsidRPr="00B8585F">
        <w:rPr>
          <w:rStyle w:val="Style13ptBold"/>
          <w:sz w:val="24"/>
        </w:rPr>
        <w:t>Posner</w:t>
      </w:r>
      <w:r w:rsidRPr="00B8585F">
        <w:rPr>
          <w:sz w:val="14"/>
        </w:rPr>
        <w:t xml:space="preserve">, </w:t>
      </w:r>
      <w:r w:rsidRPr="00B8585F">
        <w:rPr>
          <w:rStyle w:val="Style13ptBold"/>
          <w:sz w:val="24"/>
        </w:rPr>
        <w:t>2-19</w:t>
      </w:r>
      <w:r w:rsidRPr="00B8585F">
        <w:rPr>
          <w:sz w:val="14"/>
        </w:rPr>
        <w:t>-2015, "Obama’s Blocked Immigration Program Is Perfectly Legal," Slate Magazine, http://www.slate.com/articles/news_and_politics/view_from_chicago/2015/02/obama_s_dapa_immigration_program_is_legal_judge_hanen_s_injunction_will.single.html?print</w:t>
      </w:r>
    </w:p>
    <w:p w14:paraId="2B43D18D" w14:textId="77777777" w:rsidR="006D06B7" w:rsidRPr="00B8585F" w:rsidRDefault="006D06B7" w:rsidP="006D06B7">
      <w:pPr>
        <w:rPr>
          <w:rStyle w:val="StyleUnderline"/>
          <w:sz w:val="20"/>
          <w:szCs w:val="20"/>
        </w:rPr>
      </w:pPr>
      <w:r w:rsidRPr="00B8585F">
        <w:rPr>
          <w:sz w:val="14"/>
        </w:rPr>
        <w:t xml:space="preserve">In 2014, DHS both expanded DACA and created DAPA. </w:t>
      </w:r>
      <w:r w:rsidRPr="00B8585F">
        <w:rPr>
          <w:rStyle w:val="StyleUnderline"/>
          <w:sz w:val="20"/>
          <w:szCs w:val="20"/>
        </w:rPr>
        <w:t xml:space="preserve">DAPA applies to undocumented immigrants who are parents of American citizens or lawful permanent residents, and meet certain other criteria, including continuous residence </w:t>
      </w:r>
      <w:r w:rsidRPr="00B8585F">
        <w:rPr>
          <w:sz w:val="14"/>
        </w:rPr>
        <w:t xml:space="preserve">in the United States </w:t>
      </w:r>
      <w:r w:rsidRPr="00B8585F">
        <w:rPr>
          <w:rStyle w:val="StyleUnderline"/>
          <w:sz w:val="20"/>
          <w:szCs w:val="20"/>
        </w:rPr>
        <w:t>and a clean criminal record.</w:t>
      </w:r>
      <w:r w:rsidRPr="00B8585F">
        <w:rPr>
          <w:sz w:val="14"/>
        </w:rPr>
        <w:t xml:space="preserve"> </w:t>
      </w:r>
      <w:r w:rsidRPr="00B8585F">
        <w:rPr>
          <w:rStyle w:val="StyleUnderline"/>
          <w:sz w:val="20"/>
          <w:szCs w:val="20"/>
        </w:rPr>
        <w:t xml:space="preserve">DAPA could help as many as 4 million people. </w:t>
      </w:r>
      <w:r w:rsidRPr="00B8585F">
        <w:rPr>
          <w:sz w:val="14"/>
        </w:rPr>
        <w:t xml:space="preserve">Together, </w:t>
      </w:r>
      <w:r w:rsidRPr="00B8585F">
        <w:rPr>
          <w:rStyle w:val="StyleUnderline"/>
          <w:sz w:val="20"/>
          <w:szCs w:val="20"/>
        </w:rPr>
        <w:t>DACA and DAPA could “defer action” for as much as half the population of undocumented immigrants</w:t>
      </w:r>
      <w:r w:rsidRPr="00B8585F">
        <w:rPr>
          <w:sz w:val="14"/>
        </w:rPr>
        <w:t>.</w:t>
      </w:r>
      <w:r w:rsidRPr="00521803">
        <w:t xml:space="preserve"> But these programs do not turn them into “legal immigrants” or provide amnesty or immunity from deportation. The </w:t>
      </w:r>
      <w:r w:rsidRPr="00B8585F">
        <w:rPr>
          <w:sz w:val="14"/>
        </w:rPr>
        <w:t xml:space="preserve">major effect of DACA and DAPA is a kind of statement: We are not planning to deport you. And the statement does not even bind DHS; the department could change its mind on a moment’s notice. A further wrinkle is that </w:t>
      </w:r>
      <w:r w:rsidRPr="00B8585F">
        <w:rPr>
          <w:rStyle w:val="StyleUnderline"/>
          <w:sz w:val="20"/>
          <w:szCs w:val="20"/>
        </w:rPr>
        <w:t>DHS</w:t>
      </w:r>
      <w:r w:rsidRPr="00B8585F">
        <w:rPr>
          <w:sz w:val="14"/>
        </w:rPr>
        <w:t xml:space="preserve"> </w:t>
      </w:r>
      <w:r w:rsidRPr="00B8585F">
        <w:rPr>
          <w:rStyle w:val="StyleUnderline"/>
          <w:sz w:val="20"/>
          <w:szCs w:val="20"/>
        </w:rPr>
        <w:t>claims</w:t>
      </w:r>
      <w:r w:rsidRPr="00B8585F">
        <w:rPr>
          <w:sz w:val="14"/>
        </w:rPr>
        <w:t xml:space="preserve"> (most likely correctly) </w:t>
      </w:r>
      <w:r w:rsidRPr="00B8585F">
        <w:rPr>
          <w:rStyle w:val="StyleUnderline"/>
          <w:sz w:val="20"/>
          <w:szCs w:val="20"/>
        </w:rPr>
        <w:t>to have the legal authority to give work permits to people whom it has decided not to deport. So this means that employers can hire imm</w:t>
      </w:r>
      <w:r w:rsidR="00866F98">
        <w:rPr>
          <w:rStyle w:val="StyleUnderline"/>
          <w:sz w:val="20"/>
          <w:szCs w:val="20"/>
        </w:rPr>
        <w:t>R</w:t>
      </w:r>
      <w:r w:rsidRPr="00B8585F">
        <w:rPr>
          <w:rStyle w:val="StyleUnderline"/>
          <w:sz w:val="20"/>
          <w:szCs w:val="20"/>
        </w:rPr>
        <w:t>igrants with such work permits without violating the law.</w:t>
      </w:r>
    </w:p>
    <w:p w14:paraId="63CAE80F" w14:textId="77777777" w:rsidR="006D06B7" w:rsidRPr="00B8585F" w:rsidRDefault="006D06B7" w:rsidP="00534370">
      <w:pPr>
        <w:pStyle w:val="Heading4"/>
      </w:pPr>
      <w:r w:rsidRPr="00B8585F">
        <w:t xml:space="preserve">DAPA shields farmworkers from deportation </w:t>
      </w:r>
    </w:p>
    <w:p w14:paraId="7A357F7B" w14:textId="77777777" w:rsidR="006D06B7" w:rsidRDefault="006D06B7" w:rsidP="006D06B7">
      <w:pPr>
        <w:rPr>
          <w:sz w:val="14"/>
        </w:rPr>
      </w:pPr>
      <w:r w:rsidRPr="00B8585F">
        <w:rPr>
          <w:rStyle w:val="Style13ptBold"/>
          <w:sz w:val="24"/>
        </w:rPr>
        <w:t>Farmworker Justice</w:t>
      </w:r>
      <w:r w:rsidRPr="00B8585F">
        <w:rPr>
          <w:sz w:val="14"/>
        </w:rPr>
        <w:t>, 11-20-</w:t>
      </w:r>
      <w:r w:rsidRPr="00B8585F">
        <w:rPr>
          <w:rStyle w:val="Style13ptBold"/>
          <w:sz w:val="24"/>
        </w:rPr>
        <w:t>2014</w:t>
      </w:r>
      <w:r w:rsidRPr="00B8585F">
        <w:rPr>
          <w:sz w:val="14"/>
        </w:rPr>
        <w:t xml:space="preserve">, "Immigration Administrative Relief for Farmworkers and other Undocumented Immigrants," Farmworker Justice is a nonprofit organization that seeks to empower migrant and seasonal farmworkers to improve their living and working conditions, immigration status, health, occupational safety, and access to justice, </w:t>
      </w:r>
      <w:hyperlink r:id="rId15" w:history="1">
        <w:r w:rsidR="009E7E61" w:rsidRPr="00BB0F8D">
          <w:rPr>
            <w:rStyle w:val="Hyperlink"/>
            <w:sz w:val="14"/>
          </w:rPr>
          <w:t>http://www.farmworkerjustice.org/content/immigration-administrative-relief-farmworkers-and-other-undocumented-immigrants</w:t>
        </w:r>
      </w:hyperlink>
    </w:p>
    <w:p w14:paraId="7168916F" w14:textId="77777777" w:rsidR="006D06B7" w:rsidRPr="00B8585F" w:rsidRDefault="006D06B7" w:rsidP="006D06B7">
      <w:pPr>
        <w:rPr>
          <w:sz w:val="14"/>
        </w:rPr>
      </w:pPr>
      <w:r w:rsidRPr="00B8585F">
        <w:rPr>
          <w:sz w:val="14"/>
        </w:rPr>
        <w:t xml:space="preserve">On November 20, 2014, President Obama announced several executive actions to reform the immigration system. We applaud </w:t>
      </w:r>
      <w:r w:rsidRPr="009F2774">
        <w:rPr>
          <w:rStyle w:val="StyleUnderline"/>
        </w:rPr>
        <w:t>the President’s action</w:t>
      </w:r>
      <w:r w:rsidRPr="00B8585F">
        <w:rPr>
          <w:sz w:val="14"/>
        </w:rPr>
        <w:t xml:space="preserve">, which </w:t>
      </w:r>
      <w:r w:rsidRPr="009F2774">
        <w:rPr>
          <w:rStyle w:val="StyleUnderline"/>
        </w:rPr>
        <w:t>will provide relief from deportation for millions of undocumented individuals, including hundreds of thousands of farmworkers and their family members.</w:t>
      </w:r>
      <w:r w:rsidRPr="00B8585F">
        <w:rPr>
          <w:sz w:val="14"/>
        </w:rPr>
        <w:t xml:space="preserve"> Read Farmworker Justice’s Press Release.</w:t>
      </w:r>
      <w:r w:rsidR="000078AF">
        <w:rPr>
          <w:sz w:val="14"/>
        </w:rPr>
        <w:t xml:space="preserve"> </w:t>
      </w:r>
      <w:r w:rsidRPr="00B8585F">
        <w:rPr>
          <w:sz w:val="14"/>
        </w:rPr>
        <w:t>A major piece of these reforms will benefit undocumented immigrants who are parents of US citizens or lawful permanent residents (LPRs) and have been in the US since January 1, 2010. The program, called Deferred Action for Parental Accountability (</w:t>
      </w:r>
      <w:r w:rsidRPr="000078AF">
        <w:rPr>
          <w:rStyle w:val="StyleUnderline"/>
        </w:rPr>
        <w:t>DAPA</w:t>
      </w:r>
      <w:r w:rsidRPr="00B8585F">
        <w:rPr>
          <w:sz w:val="14"/>
        </w:rPr>
        <w:t xml:space="preserve">), is similar to the Deferred Action for Childhood Arrivals (DACA) program. It </w:t>
      </w:r>
      <w:r w:rsidRPr="000078AF">
        <w:rPr>
          <w:rStyle w:val="StyleUnderline"/>
        </w:rPr>
        <w:t>will allow eligible parents to apply for temporary relief from deportation and work authorization</w:t>
      </w:r>
      <w:r w:rsidRPr="00B8585F">
        <w:rPr>
          <w:sz w:val="14"/>
        </w:rPr>
        <w:t xml:space="preserve">. </w:t>
      </w:r>
      <w:r w:rsidRPr="000078AF">
        <w:rPr>
          <w:rStyle w:val="StyleUnderline"/>
        </w:rPr>
        <w:t>The President also expanded the DACA program to include more individuals</w:t>
      </w:r>
      <w:r w:rsidRPr="00B8585F">
        <w:rPr>
          <w:sz w:val="14"/>
        </w:rPr>
        <w:t>. Note that there is no special program for agricultural workers.</w:t>
      </w:r>
    </w:p>
    <w:p w14:paraId="53A043FD" w14:textId="77777777" w:rsidR="006D06B7" w:rsidRPr="00B8585F" w:rsidRDefault="006D06B7" w:rsidP="00534370">
      <w:pPr>
        <w:pStyle w:val="Heading4"/>
      </w:pPr>
      <w:r w:rsidRPr="00B8585F">
        <w:t>DAPA provides relief from deportation for many farmworkers</w:t>
      </w:r>
    </w:p>
    <w:p w14:paraId="465D13B5" w14:textId="77777777" w:rsidR="006D06B7" w:rsidRPr="00B8585F" w:rsidRDefault="006D06B7" w:rsidP="006D06B7">
      <w:pPr>
        <w:rPr>
          <w:sz w:val="14"/>
        </w:rPr>
      </w:pPr>
      <w:r w:rsidRPr="00B8585F">
        <w:rPr>
          <w:sz w:val="14"/>
        </w:rPr>
        <w:t xml:space="preserve">Caroline </w:t>
      </w:r>
      <w:r w:rsidRPr="00B8585F">
        <w:rPr>
          <w:rStyle w:val="Style13ptBold"/>
          <w:sz w:val="24"/>
        </w:rPr>
        <w:t>Phillips</w:t>
      </w:r>
      <w:r w:rsidRPr="00B8585F">
        <w:rPr>
          <w:sz w:val="14"/>
        </w:rPr>
        <w:t>, MSW intern at NC Farmworker Health Program, 12-16-</w:t>
      </w:r>
      <w:r w:rsidRPr="00B8585F">
        <w:rPr>
          <w:rStyle w:val="Style13ptBold"/>
          <w:sz w:val="24"/>
        </w:rPr>
        <w:t>2014</w:t>
      </w:r>
      <w:r w:rsidRPr="00B8585F">
        <w:rPr>
          <w:sz w:val="14"/>
        </w:rPr>
        <w:t>, "Obama’s Executive Action and Farmworkers," Farmworker Advocacy Network, http://www.ncfan.org/blog/2014/12/16/obamas-executive-action-and-farmworkers.html#.VYjWQMpViko.</w:t>
      </w:r>
    </w:p>
    <w:p w14:paraId="7BC9D593" w14:textId="77777777" w:rsidR="006D06B7" w:rsidRPr="00243559" w:rsidRDefault="006D06B7" w:rsidP="006D06B7">
      <w:pPr>
        <w:rPr>
          <w:rStyle w:val="StyleUnderline"/>
        </w:rPr>
      </w:pPr>
      <w:r w:rsidRPr="00B8585F">
        <w:rPr>
          <w:sz w:val="14"/>
        </w:rPr>
        <w:t xml:space="preserve">On November 20, President Obama announced a series of </w:t>
      </w:r>
      <w:r w:rsidRPr="00243559">
        <w:rPr>
          <w:rStyle w:val="StyleUnderline"/>
        </w:rPr>
        <w:t>executive actions</w:t>
      </w:r>
      <w:r w:rsidRPr="00B8585F">
        <w:rPr>
          <w:sz w:val="14"/>
        </w:rPr>
        <w:t xml:space="preserve"> on immigration that take steps toward reforming our broken immigration system. It’s estimated that his plan </w:t>
      </w:r>
      <w:r w:rsidRPr="00243559">
        <w:rPr>
          <w:rStyle w:val="StyleUnderline"/>
        </w:rPr>
        <w:t>could provide relief from deportation to about 5 million immigrants.</w:t>
      </w:r>
      <w:r w:rsidR="00243559">
        <w:rPr>
          <w:rStyle w:val="StyleUnderline"/>
        </w:rPr>
        <w:t xml:space="preserve"> </w:t>
      </w:r>
      <w:r w:rsidRPr="00B8585F">
        <w:rPr>
          <w:sz w:val="14"/>
        </w:rPr>
        <w:t>The most significant action creates a pathway for some parents of U.S. citizen and legal permanent resident children to apply for deportation relief and employment verification. To apply, parents must have been in the U.S. since January 1, 2010 and must have children born before November 20, 2014, who are U.S. citizens or permanent residents. Applicants will have to pay a fee and undergo a criminal background check. If approved, they’ll receive deportation relief and a work permit for three years.</w:t>
      </w:r>
      <w:r w:rsidR="00243559">
        <w:rPr>
          <w:sz w:val="14"/>
        </w:rPr>
        <w:t xml:space="preserve"> </w:t>
      </w:r>
      <w:r w:rsidRPr="00B8585F">
        <w:rPr>
          <w:sz w:val="14"/>
        </w:rPr>
        <w:t>The plan also expands the Deferred Action for Childhood Arrivals (DACA) program to cover more people. DACA will now be available to all undocumented immigrants who were brought to the U.S. before turning 16, regardless of their current age. This is a change from the previous policy that required DACA applicants to be under age 31. The action also extends the DACA period of deportation relief and work authorization to three years instead of two.</w:t>
      </w:r>
      <w:r w:rsidR="00243559">
        <w:rPr>
          <w:sz w:val="14"/>
        </w:rPr>
        <w:t xml:space="preserve"> </w:t>
      </w:r>
      <w:r w:rsidRPr="00B8585F">
        <w:rPr>
          <w:sz w:val="14"/>
        </w:rPr>
        <w:t>Other actions include modifying immigration enforcement priorities, creating a working group to improve the protection of undocumented workers under employment laws, and expanding options for U and T visas for victims of crime and human trafficking. More information can be found on the Department of Homeland Security website.</w:t>
      </w:r>
      <w:r w:rsidR="00243559">
        <w:rPr>
          <w:sz w:val="14"/>
        </w:rPr>
        <w:t xml:space="preserve"> </w:t>
      </w:r>
      <w:r w:rsidRPr="00B8585F">
        <w:rPr>
          <w:sz w:val="14"/>
        </w:rPr>
        <w:t>So what does this all mean for farmworkers?</w:t>
      </w:r>
      <w:r w:rsidR="00243559">
        <w:rPr>
          <w:sz w:val="14"/>
        </w:rPr>
        <w:t xml:space="preserve"> </w:t>
      </w:r>
      <w:r w:rsidRPr="00243559">
        <w:rPr>
          <w:rStyle w:val="StyleUnderline"/>
        </w:rPr>
        <w:t>Farmworker Justice estimates that about 450,000 farmworkers might be eligible for deferred action under Obama’s plan, although</w:t>
      </w:r>
      <w:r w:rsidRPr="00B8585F">
        <w:rPr>
          <w:sz w:val="14"/>
        </w:rPr>
        <w:t xml:space="preserve"> they stress that this is a rough calculation and </w:t>
      </w:r>
      <w:r w:rsidRPr="00243559">
        <w:rPr>
          <w:rStyle w:val="StyleUnderline"/>
        </w:rPr>
        <w:t>more data is needed</w:t>
      </w:r>
      <w:r w:rsidRPr="00B8585F">
        <w:rPr>
          <w:sz w:val="14"/>
        </w:rPr>
        <w:t xml:space="preserve">. Of the approximately 2.4 million farmworkers in the United States, 50 to 70 percent are undocumented and over 80% have lived in the U.S. for at least five years. FJ estimates that less than half - but </w:t>
      </w:r>
      <w:r w:rsidRPr="00243559">
        <w:rPr>
          <w:rStyle w:val="StyleUnderline"/>
        </w:rPr>
        <w:t>a significant number</w:t>
      </w:r>
      <w:r w:rsidRPr="00243559">
        <w:t xml:space="preserve"> -</w:t>
      </w:r>
      <w:r w:rsidRPr="00243559">
        <w:rPr>
          <w:rStyle w:val="StyleUnderline"/>
        </w:rPr>
        <w:t xml:space="preserve"> of these workers have children who are U.S. citizens or permanent residents.</w:t>
      </w:r>
    </w:p>
    <w:p w14:paraId="09136BE8" w14:textId="77777777" w:rsidR="006D06B7" w:rsidRPr="00B8585F" w:rsidRDefault="006D06B7" w:rsidP="006D06B7">
      <w:pPr>
        <w:pStyle w:val="Heading3"/>
        <w:rPr>
          <w:sz w:val="28"/>
        </w:rPr>
      </w:pPr>
      <w:bookmarkStart w:id="27" w:name="_Toc423183772"/>
      <w:r w:rsidRPr="00B8585F">
        <w:rPr>
          <w:sz w:val="28"/>
        </w:rPr>
        <w:t xml:space="preserve">Immigration </w:t>
      </w:r>
      <w:r w:rsidR="00181FE4">
        <w:rPr>
          <w:sz w:val="28"/>
        </w:rPr>
        <w:t>key</w:t>
      </w:r>
      <w:bookmarkEnd w:id="27"/>
    </w:p>
    <w:p w14:paraId="491F4E5D" w14:textId="77777777" w:rsidR="006D06B7" w:rsidRPr="00B8585F" w:rsidRDefault="006D06B7" w:rsidP="00534370">
      <w:pPr>
        <w:pStyle w:val="Heading4"/>
      </w:pPr>
      <w:r w:rsidRPr="00B8585F">
        <w:t>Migrant labor is key to U.S. agriculture</w:t>
      </w:r>
    </w:p>
    <w:p w14:paraId="510E30A2" w14:textId="77777777" w:rsidR="006D06B7" w:rsidRPr="00B8585F" w:rsidRDefault="006D06B7" w:rsidP="006D06B7">
      <w:r w:rsidRPr="00B8585F">
        <w:t xml:space="preserve">Michael A. </w:t>
      </w:r>
      <w:r w:rsidRPr="00B8585F">
        <w:rPr>
          <w:rStyle w:val="Style13ptBold"/>
          <w:sz w:val="28"/>
        </w:rPr>
        <w:t>Clemens</w:t>
      </w:r>
      <w:r w:rsidRPr="00B8585F">
        <w:t xml:space="preserve">, May </w:t>
      </w:r>
      <w:r w:rsidRPr="00B8585F">
        <w:rPr>
          <w:rStyle w:val="Style13ptBold"/>
          <w:sz w:val="28"/>
        </w:rPr>
        <w:t>2013</w:t>
      </w:r>
      <w:r w:rsidRPr="00B8585F">
        <w:t>, a PHD from Harvard in Economics and is a senior fellow at the Center for Global Development where he leads the Migration and Development initiative, “INTERNATIONAL HARVEST:  A Case Study of How Foreign Workers Help American Farms Grow Crops – and the Economy” http://www.renewoureconomy.org/sites/all/themes/pnae/nc-agr-report-05-2013.pdf</w:t>
      </w:r>
    </w:p>
    <w:p w14:paraId="286C9171" w14:textId="77777777" w:rsidR="006D06B7" w:rsidRPr="00B8585F" w:rsidRDefault="006D06B7" w:rsidP="006D06B7">
      <w:r w:rsidRPr="00B8585F">
        <w:t xml:space="preserve">The </w:t>
      </w:r>
      <w:r w:rsidRPr="00B8585F">
        <w:rPr>
          <w:rStyle w:val="StyleUnderline"/>
          <w:sz w:val="20"/>
          <w:szCs w:val="20"/>
        </w:rPr>
        <w:t>data</w:t>
      </w:r>
      <w:r w:rsidRPr="00B8585F">
        <w:t xml:space="preserve"> </w:t>
      </w:r>
      <w:r w:rsidRPr="00B8585F">
        <w:rPr>
          <w:rStyle w:val="StyleUnderline"/>
          <w:sz w:val="20"/>
          <w:szCs w:val="20"/>
        </w:rPr>
        <w:t>show</w:t>
      </w:r>
      <w:r w:rsidRPr="00B8585F">
        <w:t xml:space="preserve"> this is not a case of farmers preferring foreign labor because they can pay foreign workers less;</w:t>
      </w:r>
      <w:r w:rsidRPr="00B8585F">
        <w:rPr>
          <w:rStyle w:val="StyleUnderline"/>
          <w:sz w:val="20"/>
          <w:szCs w:val="20"/>
        </w:rPr>
        <w:t xml:space="preserve"> no matter how bad the economy turned, there were still very few native workers who were willing to take farm jobs</w:t>
      </w:r>
      <w:r w:rsidRPr="00B8585F">
        <w:t xml:space="preserve">. The picture is clear: </w:t>
      </w:r>
      <w:r w:rsidRPr="00B8585F">
        <w:rPr>
          <w:rStyle w:val="StyleUnderline"/>
          <w:sz w:val="20"/>
          <w:szCs w:val="20"/>
        </w:rPr>
        <w:t>farms will not get the labor they need from natives alone</w:t>
      </w:r>
      <w:r w:rsidRPr="00B8585F">
        <w:t xml:space="preserve">. </w:t>
      </w:r>
      <w:r w:rsidRPr="00B8585F">
        <w:rPr>
          <w:rStyle w:val="StyleUnderline"/>
          <w:sz w:val="20"/>
          <w:szCs w:val="20"/>
        </w:rPr>
        <w:t>Without foreign seasonal workers, whole subsectors of agriculture would not exist</w:t>
      </w:r>
      <w:r w:rsidRPr="00B8585F">
        <w:t xml:space="preserve"> in North Carolina today. The example of the North Carolina Growers Association affirms how deeply </w:t>
      </w:r>
      <w:r w:rsidRPr="00B8585F">
        <w:rPr>
          <w:rStyle w:val="StyleUnderline"/>
          <w:sz w:val="20"/>
          <w:szCs w:val="20"/>
        </w:rPr>
        <w:t>American farms depend on foreign labor</w:t>
      </w:r>
      <w:r w:rsidRPr="00B8585F">
        <w:t xml:space="preserve">, and how </w:t>
      </w:r>
      <w:r w:rsidRPr="00B8585F">
        <w:rPr>
          <w:rStyle w:val="StyleUnderline"/>
          <w:sz w:val="20"/>
          <w:szCs w:val="20"/>
        </w:rPr>
        <w:t>fundamental</w:t>
      </w:r>
      <w:r w:rsidRPr="00B8585F">
        <w:t xml:space="preserve"> foreign labor is </w:t>
      </w:r>
      <w:r w:rsidRPr="00B8585F">
        <w:rPr>
          <w:rStyle w:val="StyleUnderline"/>
          <w:sz w:val="20"/>
          <w:szCs w:val="20"/>
        </w:rPr>
        <w:t>to making the agriculture industry run</w:t>
      </w:r>
      <w:r w:rsidRPr="00B8585F">
        <w:t xml:space="preserve">. Immigration policies can and should protect native employment, but should also not ignore economic reality. About </w:t>
      </w:r>
      <w:r w:rsidRPr="00B8585F">
        <w:rPr>
          <w:rStyle w:val="StyleUnderline"/>
          <w:sz w:val="20"/>
          <w:szCs w:val="20"/>
        </w:rPr>
        <w:t xml:space="preserve">two-thirds of hired farm workers </w:t>
      </w:r>
      <w:r w:rsidRPr="00B8585F">
        <w:t xml:space="preserve">in America today </w:t>
      </w:r>
      <w:r w:rsidRPr="00B8585F">
        <w:rPr>
          <w:rStyle w:val="StyleUnderline"/>
          <w:sz w:val="20"/>
          <w:szCs w:val="20"/>
        </w:rPr>
        <w:t>are</w:t>
      </w:r>
      <w:r w:rsidRPr="00B8585F">
        <w:t xml:space="preserve"> </w:t>
      </w:r>
      <w:r w:rsidRPr="00B8585F">
        <w:rPr>
          <w:rStyle w:val="StyleUnderline"/>
          <w:sz w:val="20"/>
          <w:szCs w:val="20"/>
        </w:rPr>
        <w:t>foreigners</w:t>
      </w:r>
      <w:r w:rsidRPr="00B8585F">
        <w:t xml:space="preserve">, </w:t>
      </w:r>
      <w:r w:rsidRPr="00B8585F">
        <w:rPr>
          <w:rStyle w:val="StyleUnderline"/>
          <w:sz w:val="20"/>
          <w:szCs w:val="20"/>
        </w:rPr>
        <w:t xml:space="preserve">and America’s farms are depending steadily more on hired help </w:t>
      </w:r>
      <w:r w:rsidRPr="00B8585F">
        <w:t xml:space="preserve">and less on family members: according to the 2007 Census of Agriculture, paid employees made up about 60 percent of all farm workers, a substantial rise from the 40 percent share they made up in the 1990s (correspondingly, unpaid family members constituted 60 percent of farm workers nationally in the 1990s but only 40 percent today). The same survey also showed that </w:t>
      </w:r>
      <w:r w:rsidRPr="00B8585F">
        <w:rPr>
          <w:rStyle w:val="StyleUnderline"/>
          <w:sz w:val="20"/>
          <w:szCs w:val="20"/>
        </w:rPr>
        <w:t>Americans are also demanding more fresh produce over time</w:t>
      </w:r>
      <w:r w:rsidRPr="00B8585F">
        <w:t xml:space="preserve">, which relies more heavily on manual labor to harvest, and </w:t>
      </w:r>
      <w:r w:rsidRPr="00B8585F">
        <w:rPr>
          <w:rStyle w:val="StyleUnderline"/>
          <w:sz w:val="20"/>
          <w:szCs w:val="20"/>
        </w:rPr>
        <w:t>demand for</w:t>
      </w:r>
      <w:r w:rsidRPr="00B8585F">
        <w:t xml:space="preserve"> these </w:t>
      </w:r>
      <w:r w:rsidRPr="00B8585F">
        <w:rPr>
          <w:rStyle w:val="StyleUnderline"/>
          <w:sz w:val="20"/>
          <w:szCs w:val="20"/>
        </w:rPr>
        <w:t>labor-intensive crops is only expected to increase</w:t>
      </w:r>
      <w:r w:rsidRPr="00B8585F">
        <w:t xml:space="preserve">. These trends mean that </w:t>
      </w:r>
      <w:r w:rsidRPr="00B8585F">
        <w:rPr>
          <w:rStyle w:val="StyleUnderline"/>
          <w:sz w:val="20"/>
          <w:szCs w:val="20"/>
        </w:rPr>
        <w:t xml:space="preserve">the role of foreign labor on American farms will only grow larger </w:t>
      </w:r>
      <w:r w:rsidRPr="00B8585F">
        <w:t>in the coming years, and we need to make sure our immigration policies are equipped to get us the workers we need.</w:t>
      </w:r>
    </w:p>
    <w:p w14:paraId="681466AD" w14:textId="77777777" w:rsidR="003876E9" w:rsidRPr="00B8585F" w:rsidRDefault="003876E9" w:rsidP="003876E9">
      <w:pPr>
        <w:pStyle w:val="Heading4"/>
      </w:pPr>
      <w:r w:rsidRPr="00B8585F">
        <w:t>Migrant labor is critical to agriculture and U.S. competitiveness</w:t>
      </w:r>
    </w:p>
    <w:p w14:paraId="71B3F7C0" w14:textId="77777777" w:rsidR="003876E9" w:rsidRPr="00B8585F" w:rsidRDefault="003876E9" w:rsidP="003876E9">
      <w:pPr>
        <w:rPr>
          <w:sz w:val="14"/>
        </w:rPr>
      </w:pPr>
      <w:r w:rsidRPr="00B8585F">
        <w:rPr>
          <w:sz w:val="14"/>
        </w:rPr>
        <w:t xml:space="preserve">Stephanie </w:t>
      </w:r>
      <w:r w:rsidRPr="00B8585F">
        <w:rPr>
          <w:rStyle w:val="Style13ptBold"/>
          <w:sz w:val="24"/>
        </w:rPr>
        <w:t>Mercier</w:t>
      </w:r>
      <w:r w:rsidRPr="00B8585F">
        <w:rPr>
          <w:sz w:val="14"/>
        </w:rPr>
        <w:t xml:space="preserve"> retired in 2011 from the position of chief economist for the Democratic staff of the Senate Agriculture Committee, a position she held since 1997, </w:t>
      </w:r>
      <w:r w:rsidRPr="00B8585F">
        <w:rPr>
          <w:rStyle w:val="Style13ptBold"/>
          <w:sz w:val="24"/>
        </w:rPr>
        <w:t>2014</w:t>
      </w:r>
      <w:r w:rsidRPr="00B8585F">
        <w:rPr>
          <w:sz w:val="14"/>
        </w:rPr>
        <w:t xml:space="preserve"> "Employing Agriculture: How the Midwest Farm and Food Sector Relies on Immigrant Labor." (2014). The Chicago Council on Global Affairs. </w:t>
      </w:r>
    </w:p>
    <w:p w14:paraId="20347916" w14:textId="77777777" w:rsidR="003876E9" w:rsidRPr="00B8585F" w:rsidRDefault="003876E9" w:rsidP="003876E9">
      <w:pPr>
        <w:rPr>
          <w:sz w:val="14"/>
        </w:rPr>
      </w:pPr>
      <w:r w:rsidRPr="00B8585F">
        <w:rPr>
          <w:rStyle w:val="StyleUnderline"/>
          <w:sz w:val="20"/>
          <w:szCs w:val="20"/>
        </w:rPr>
        <w:t xml:space="preserve">Agriculture is an important part of the Midwestern economy, providing billions of dollars in business revenues and supplying thousands of jobs </w:t>
      </w:r>
      <w:r w:rsidRPr="00B8585F">
        <w:rPr>
          <w:sz w:val="14"/>
        </w:rPr>
        <w:t xml:space="preserve">to the 12-state region. </w:t>
      </w:r>
      <w:r w:rsidRPr="00B8585F">
        <w:rPr>
          <w:rStyle w:val="StyleUnderline"/>
          <w:sz w:val="20"/>
          <w:szCs w:val="20"/>
        </w:rPr>
        <w:t>The success of the agriculture sector</w:t>
      </w:r>
      <w:r w:rsidRPr="00B8585F">
        <w:rPr>
          <w:sz w:val="14"/>
        </w:rPr>
        <w:t>—including dairy farmers in Wisconsin, seed corn producers in Iowa, food processors in Minnesota, apple and cherry growers in Michigan, and equipment manufacturers in Illinois—</w:t>
      </w:r>
      <w:r w:rsidRPr="00B8585F">
        <w:rPr>
          <w:rStyle w:val="StyleUnderline"/>
          <w:sz w:val="20"/>
          <w:szCs w:val="20"/>
        </w:rPr>
        <w:t xml:space="preserve">rests on the shoulders of immigrants. </w:t>
      </w:r>
      <w:r w:rsidRPr="00B8585F">
        <w:rPr>
          <w:sz w:val="14"/>
        </w:rPr>
        <w:t xml:space="preserve">Although many lobbyists and policymakers from across the nation are working to develop new immigration legislation to address the needs of the agricultural industries, Midwest immigration issues are in some cases different from other parts of the country. And even as President Obama’s November 20 announcement of Immigration Accountability Executive Action provides limited benefit to the agriculture sector, it fails to fully address Midwest agriculture’s unique needs for legislative immigration reform: &gt; The Midwest has been under-represented in US immigration policy discussions related to agriculture. &gt; Definitions of STEM degrees eligible for special provisions under the House SKILLS Visa Act do not appear to include agricultural disciplines.1 &gt; Labor needs for year-round animal care in the region differ from seasonal crop labor demand in other states. &gt; Many Midwestern agricultural jobs are in hard-to-access rural areas, making it harder to attract workers. &gt; Although there is broad support for E-Verify, support hinges on the creation of guest worker visas to protect farmers who cannot function without this important labor force. A continued congressional </w:t>
      </w:r>
      <w:r w:rsidRPr="00B8585F">
        <w:rPr>
          <w:rStyle w:val="StyleUnderline"/>
          <w:sz w:val="20"/>
          <w:szCs w:val="20"/>
        </w:rPr>
        <w:t>stalemate on immigration reform means lower food production, higher food costs, economic and job losses in the Midwestern agriculture sector, and compromised global competitiveness on a national level</w:t>
      </w:r>
      <w:r w:rsidRPr="00B8585F">
        <w:rPr>
          <w:sz w:val="14"/>
        </w:rPr>
        <w:t xml:space="preserve">. Recommendations developed with input from key regional stakeholders—including the development of a year-round temporary worker visa, the elimination of arbitrary caps and quotas, protections for employers using E-Verify, and limits on state-level immigration restrictions, among others— would remedy these issues not only in the Midwest, but would also address labor shortages, visa issues, and other immigration-related challenges on farms across the country. </w:t>
      </w:r>
    </w:p>
    <w:p w14:paraId="1816100B" w14:textId="77777777" w:rsidR="006D06B7" w:rsidRPr="00B8585F" w:rsidRDefault="00181FE4" w:rsidP="00534370">
      <w:pPr>
        <w:pStyle w:val="Heading4"/>
      </w:pPr>
      <w:r>
        <w:t>Mirgrant labor</w:t>
      </w:r>
      <w:r w:rsidR="006D06B7" w:rsidRPr="00B8585F">
        <w:t xml:space="preserve"> is critical to agriculture – underpins the U.S. economy and food security</w:t>
      </w:r>
    </w:p>
    <w:p w14:paraId="217241AD" w14:textId="77777777" w:rsidR="006D06B7" w:rsidRPr="00B8585F" w:rsidRDefault="006D06B7" w:rsidP="006D06B7">
      <w:pPr>
        <w:rPr>
          <w:sz w:val="14"/>
        </w:rPr>
      </w:pPr>
      <w:r w:rsidRPr="00B8585F">
        <w:rPr>
          <w:sz w:val="14"/>
        </w:rPr>
        <w:t xml:space="preserve">Paul </w:t>
      </w:r>
      <w:r w:rsidRPr="00B8585F">
        <w:rPr>
          <w:rStyle w:val="Style13ptBold"/>
          <w:sz w:val="24"/>
        </w:rPr>
        <w:t>McDaniel</w:t>
      </w:r>
      <w:r w:rsidRPr="00B8585F">
        <w:rPr>
          <w:sz w:val="14"/>
        </w:rPr>
        <w:t>, Researcher at American Immigration Council , 4-1-</w:t>
      </w:r>
      <w:r w:rsidRPr="00B8585F">
        <w:rPr>
          <w:rStyle w:val="Style13ptBold"/>
          <w:sz w:val="24"/>
        </w:rPr>
        <w:t>2015</w:t>
      </w:r>
      <w:r w:rsidRPr="00B8585F">
        <w:rPr>
          <w:sz w:val="14"/>
        </w:rPr>
        <w:t>, "How Inaction on Immigration Impacts the Agricultural Economy," Immigration Impact is a project of the American Immigration Council, http://immigrationimpact.com/2015/04/01/how-inaction-on-immigration-impacts-the-agricultural-economy/, accessed 6-15-2015, jwh</w:t>
      </w:r>
    </w:p>
    <w:p w14:paraId="374E4EDC" w14:textId="77777777" w:rsidR="006D06B7" w:rsidRPr="00B8585F" w:rsidRDefault="006D06B7" w:rsidP="006D06B7">
      <w:pPr>
        <w:rPr>
          <w:sz w:val="14"/>
        </w:rPr>
      </w:pPr>
      <w:r w:rsidRPr="00B8585F">
        <w:rPr>
          <w:sz w:val="14"/>
        </w:rPr>
        <w:t xml:space="preserve">Due to its geographic diversity and natural resource abundance, </w:t>
      </w:r>
      <w:r w:rsidRPr="00B8585F">
        <w:rPr>
          <w:rStyle w:val="StyleUnderline"/>
          <w:sz w:val="20"/>
          <w:szCs w:val="20"/>
        </w:rPr>
        <w:t>the United States is one of the world’s leading agricultural producers and suppliers</w:t>
      </w:r>
      <w:r w:rsidRPr="00B8585F">
        <w:rPr>
          <w:sz w:val="14"/>
        </w:rPr>
        <w:t xml:space="preserve">. Indeed, </w:t>
      </w:r>
      <w:r w:rsidRPr="00B8585F">
        <w:rPr>
          <w:rStyle w:val="StyleUnderline"/>
          <w:sz w:val="20"/>
          <w:szCs w:val="20"/>
        </w:rPr>
        <w:t>the $374 billion U.S. agriculture sector is critical to the U.S. economy, but its health depends on a functioning immigration system.</w:t>
      </w:r>
      <w:r w:rsidRPr="00B8585F">
        <w:rPr>
          <w:sz w:val="14"/>
        </w:rPr>
        <w:t xml:space="preserve"> </w:t>
      </w:r>
      <w:r w:rsidRPr="00B8585F">
        <w:rPr>
          <w:rStyle w:val="StyleUnderline"/>
          <w:sz w:val="20"/>
          <w:szCs w:val="20"/>
        </w:rPr>
        <w:t xml:space="preserve">From migrant workers on farms, to foreign-born scientists at agribusiness and agricultural research centers, immigrant labor is important for U.S. agriculture, and </w:t>
      </w:r>
      <w:r w:rsidRPr="00B8585F">
        <w:rPr>
          <w:sz w:val="14"/>
        </w:rPr>
        <w:t xml:space="preserve">analysts predict that </w:t>
      </w:r>
      <w:r w:rsidRPr="00B8585F">
        <w:rPr>
          <w:rStyle w:val="StyleUnderline"/>
          <w:sz w:val="20"/>
          <w:szCs w:val="20"/>
        </w:rPr>
        <w:t xml:space="preserve">in the absence of immigration reform, the </w:t>
      </w:r>
      <w:r w:rsidRPr="00B8585F">
        <w:rPr>
          <w:rStyle w:val="Emphasis"/>
        </w:rPr>
        <w:t xml:space="preserve">growth of the entire sector may stall. </w:t>
      </w:r>
      <w:r w:rsidRPr="00B8585F">
        <w:rPr>
          <w:sz w:val="14"/>
        </w:rPr>
        <w:t xml:space="preserve">At an event Tuesday on immigration, agriculture, and the economy, panelists described how </w:t>
      </w:r>
      <w:r w:rsidRPr="00B8585F">
        <w:rPr>
          <w:rStyle w:val="StyleUnderline"/>
          <w:sz w:val="20"/>
          <w:szCs w:val="20"/>
        </w:rPr>
        <w:t>the status quo is harmful to employers, workers, the broader economy, and food security</w:t>
      </w:r>
      <w:r w:rsidRPr="00B8585F">
        <w:rPr>
          <w:sz w:val="14"/>
        </w:rPr>
        <w:t>. Stephanie Mercier, with the Farm Journal Foundation, and author of Employing Agriculture: How the Midwest Farm Sector Relies on Immigrant Labor, observed that between 2000 and 2012, “U.</w:t>
      </w:r>
      <w:r w:rsidRPr="00B8585F">
        <w:rPr>
          <w:rStyle w:val="StyleUnderline"/>
          <w:sz w:val="20"/>
          <w:szCs w:val="20"/>
        </w:rPr>
        <w:t>S. consumption of fresh produce rose by 10.5 percent, while U.S. production rose only 1.4 percent</w:t>
      </w:r>
      <w:r w:rsidRPr="00B8585F">
        <w:rPr>
          <w:sz w:val="14"/>
        </w:rPr>
        <w:t xml:space="preserve">. As a result, </w:t>
      </w:r>
      <w:r w:rsidRPr="00B8585F">
        <w:rPr>
          <w:rStyle w:val="StyleUnderline"/>
          <w:sz w:val="20"/>
          <w:szCs w:val="20"/>
        </w:rPr>
        <w:t>imports of fresh fruits and vegetables have increased by 38 percent over that period, with imports in several categories spiking well over 100 percent</w:t>
      </w:r>
      <w:r w:rsidRPr="00B8585F">
        <w:rPr>
          <w:sz w:val="14"/>
        </w:rPr>
        <w:t xml:space="preserve">.” And citing a previous study, she notes that </w:t>
      </w:r>
      <w:r w:rsidRPr="00B8585F">
        <w:rPr>
          <w:rStyle w:val="StyleUnderline"/>
          <w:sz w:val="20"/>
          <w:szCs w:val="20"/>
        </w:rPr>
        <w:t xml:space="preserve">labor supply challenges and H-2A visa shortcomings are key factors in a 27 percent decline in market share for U.S. growers, accounting for $3.3 billion in missed GDP growth and $1.4 billion in unrealized farm income for 2012. </w:t>
      </w:r>
      <w:r w:rsidRPr="00B8585F">
        <w:rPr>
          <w:sz w:val="14"/>
        </w:rPr>
        <w:t xml:space="preserve">Another panelist, Craig Regelbrugge, with AmericanHort, observed on AgriTalk radio that immigrants working in the agriculture sector are helping to create jobs for U.S. workers by enabling us to produce in the United States: “And </w:t>
      </w:r>
      <w:r w:rsidRPr="00B8585F">
        <w:rPr>
          <w:rStyle w:val="StyleUnderline"/>
          <w:sz w:val="20"/>
          <w:szCs w:val="20"/>
        </w:rPr>
        <w:t>when we produce here we are generating thousands upon thousands of jobs that are not on the farm necessarily</w:t>
      </w:r>
      <w:r w:rsidRPr="00B8585F">
        <w:rPr>
          <w:sz w:val="14"/>
        </w:rPr>
        <w:t xml:space="preserve">. They’re related to inputs that the farmer must buy in order to produce. They’re related to things that must happen after the crop or product leaves the farm. The </w:t>
      </w:r>
      <w:r w:rsidRPr="00B8585F">
        <w:rPr>
          <w:rStyle w:val="StyleUnderline"/>
          <w:sz w:val="20"/>
          <w:szCs w:val="20"/>
        </w:rPr>
        <w:t xml:space="preserve">multiplier effect for each farmworker is </w:t>
      </w:r>
      <w:r w:rsidRPr="00B8585F">
        <w:rPr>
          <w:sz w:val="14"/>
        </w:rPr>
        <w:t>said to be somewhere be</w:t>
      </w:r>
      <w:r w:rsidRPr="00B8585F">
        <w:rPr>
          <w:rStyle w:val="StyleUnderline"/>
          <w:sz w:val="20"/>
          <w:szCs w:val="20"/>
        </w:rPr>
        <w:t>tween 2 and 3 jobs that are created here</w:t>
      </w:r>
      <w:r w:rsidRPr="00B8585F">
        <w:rPr>
          <w:sz w:val="14"/>
        </w:rPr>
        <w:t>…</w:t>
      </w:r>
      <w:r w:rsidRPr="00B8585F">
        <w:rPr>
          <w:rStyle w:val="StyleUnderline"/>
          <w:sz w:val="20"/>
          <w:szCs w:val="20"/>
        </w:rPr>
        <w:t>If we become reliant on Canada</w:t>
      </w:r>
      <w:r w:rsidRPr="00B8585F">
        <w:rPr>
          <w:sz w:val="14"/>
        </w:rPr>
        <w:t xml:space="preserve">, Mexico, Central America, and…China </w:t>
      </w:r>
      <w:r w:rsidRPr="00B8585F">
        <w:rPr>
          <w:rStyle w:val="StyleUnderline"/>
          <w:sz w:val="20"/>
          <w:szCs w:val="20"/>
        </w:rPr>
        <w:t xml:space="preserve">to feed us, most of the jobs that exist here in agriculture will go offshore to support us.” </w:t>
      </w:r>
      <w:r w:rsidRPr="00B8585F">
        <w:rPr>
          <w:sz w:val="14"/>
        </w:rPr>
        <w:t xml:space="preserve">Describing the perspective of farmworkers, Adrienne DerVartanian, with Farmworker Justice, noted that “when you have a majority undocumented workforce, </w:t>
      </w:r>
      <w:r w:rsidRPr="00B8585F">
        <w:rPr>
          <w:rStyle w:val="StyleUnderline"/>
          <w:sz w:val="20"/>
          <w:szCs w:val="20"/>
        </w:rPr>
        <w:t>you have a workforce that’s fearful of defending their workplace rights</w:t>
      </w:r>
      <w:r w:rsidRPr="00B8585F">
        <w:t>, of seeking improved wages and working conditions.” She explain</w:t>
      </w:r>
      <w:r w:rsidRPr="00B8585F">
        <w:rPr>
          <w:sz w:val="14"/>
        </w:rPr>
        <w:t xml:space="preserve">ed </w:t>
      </w:r>
      <w:r w:rsidRPr="00B8585F">
        <w:rPr>
          <w:rStyle w:val="StyleUnderline"/>
          <w:sz w:val="20"/>
          <w:szCs w:val="20"/>
        </w:rPr>
        <w:t>that farmworkers should be presented with an opportunity to have</w:t>
      </w:r>
      <w:r w:rsidRPr="00B8585F">
        <w:rPr>
          <w:sz w:val="14"/>
        </w:rPr>
        <w:t xml:space="preserve"> </w:t>
      </w:r>
      <w:r w:rsidRPr="00B8585F">
        <w:rPr>
          <w:rStyle w:val="StyleUnderline"/>
          <w:sz w:val="20"/>
          <w:szCs w:val="20"/>
        </w:rPr>
        <w:t>lawful</w:t>
      </w:r>
      <w:r w:rsidRPr="00B8585F">
        <w:rPr>
          <w:sz w:val="14"/>
        </w:rPr>
        <w:t xml:space="preserve"> permanent </w:t>
      </w:r>
      <w:r w:rsidRPr="00B8585F">
        <w:rPr>
          <w:rStyle w:val="StyleUnderline"/>
          <w:sz w:val="20"/>
          <w:szCs w:val="20"/>
        </w:rPr>
        <w:t>residency</w:t>
      </w:r>
      <w:r w:rsidRPr="00B8585F">
        <w:rPr>
          <w:sz w:val="14"/>
        </w:rPr>
        <w:t xml:space="preserve"> and a path to citizenship, </w:t>
      </w:r>
      <w:r w:rsidRPr="00B8585F">
        <w:rPr>
          <w:rStyle w:val="StyleUnderline"/>
          <w:sz w:val="20"/>
          <w:szCs w:val="20"/>
        </w:rPr>
        <w:t>which would stabilize the agricultural labor force and result in higher wages and better working conditions</w:t>
      </w:r>
      <w:r w:rsidRPr="00B8585F">
        <w:rPr>
          <w:sz w:val="14"/>
        </w:rPr>
        <w:t xml:space="preserve">. </w:t>
      </w:r>
      <w:r w:rsidRPr="00B8585F">
        <w:rPr>
          <w:rStyle w:val="StyleUnderline"/>
          <w:sz w:val="20"/>
          <w:szCs w:val="20"/>
        </w:rPr>
        <w:t>Employers would benefit through higher retention rates and improved productivity</w:t>
      </w:r>
      <w:r w:rsidRPr="00B8585F">
        <w:rPr>
          <w:sz w:val="14"/>
        </w:rPr>
        <w:t xml:space="preserve">, subsequently </w:t>
      </w:r>
      <w:r w:rsidRPr="00B8585F">
        <w:rPr>
          <w:rStyle w:val="StyleUnderline"/>
          <w:sz w:val="20"/>
          <w:szCs w:val="20"/>
        </w:rPr>
        <w:t>benefitting our nation through greater food security and food safety</w:t>
      </w:r>
      <w:r w:rsidRPr="00B8585F">
        <w:rPr>
          <w:sz w:val="14"/>
        </w:rPr>
        <w:t>. Panelists agreed that the future of agriculture in this country and the ability to feed ourselves is very much connected with immigration. “Clearly</w:t>
      </w:r>
      <w:r w:rsidRPr="00B8585F">
        <w:rPr>
          <w:rStyle w:val="StyleUnderline"/>
          <w:sz w:val="20"/>
          <w:szCs w:val="20"/>
        </w:rPr>
        <w:t>, U.S. agriculture in the Midwest and elsewhere in the country really needs significant reforms to how the current U.S. immigration system works</w:t>
      </w:r>
      <w:r w:rsidRPr="00B8585F">
        <w:rPr>
          <w:sz w:val="14"/>
        </w:rPr>
        <w:t>,” Mercier said. “</w:t>
      </w:r>
      <w:r w:rsidRPr="00B8585F">
        <w:rPr>
          <w:rStyle w:val="StyleUnderline"/>
          <w:sz w:val="20"/>
          <w:szCs w:val="20"/>
        </w:rPr>
        <w:t>The current stalemate is very frustrating to a lot of farmers because it’s forcing them to rethink how they operate their farms, what kind of crops they plant, in a way that’s very limiting to their ability to run a good business</w:t>
      </w:r>
      <w:r w:rsidRPr="00B8585F">
        <w:rPr>
          <w:sz w:val="14"/>
        </w:rPr>
        <w:t>.” Regelbrugge explained the adverse effect of delaying immigration reform: “</w:t>
      </w:r>
      <w:r w:rsidRPr="00B8585F">
        <w:rPr>
          <w:rStyle w:val="StyleUnderline"/>
          <w:sz w:val="20"/>
          <w:szCs w:val="20"/>
        </w:rPr>
        <w:t>The do-nothing strategy is a net loser because</w:t>
      </w:r>
      <w:r w:rsidRPr="00B8585F">
        <w:rPr>
          <w:sz w:val="14"/>
        </w:rPr>
        <w:t xml:space="preserve"> the reality is </w:t>
      </w:r>
      <w:r w:rsidRPr="00B8585F">
        <w:rPr>
          <w:rStyle w:val="StyleUnderline"/>
          <w:sz w:val="20"/>
          <w:szCs w:val="20"/>
        </w:rPr>
        <w:t>new folks aren’t coming in, and there is</w:t>
      </w:r>
      <w:r w:rsidRPr="00B8585F">
        <w:rPr>
          <w:sz w:val="14"/>
        </w:rPr>
        <w:t xml:space="preserve"> over time </w:t>
      </w:r>
      <w:r w:rsidRPr="00B8585F">
        <w:rPr>
          <w:rStyle w:val="StyleUnderline"/>
          <w:sz w:val="20"/>
          <w:szCs w:val="20"/>
        </w:rPr>
        <w:t>going to be attrition of the existing workforce</w:t>
      </w:r>
      <w:r w:rsidRPr="00B8585F">
        <w:rPr>
          <w:sz w:val="14"/>
        </w:rPr>
        <w:t xml:space="preserve">…It doesn’t take a nuclear physicist or rocket scientist to figure out how to solve agriculture’s problem.” </w:t>
      </w:r>
      <w:r w:rsidRPr="00B8585F">
        <w:rPr>
          <w:rStyle w:val="StyleUnderline"/>
          <w:sz w:val="20"/>
          <w:szCs w:val="20"/>
        </w:rPr>
        <w:t>Foreign-born workers are crucial to agriculture in the United States. By instituting meaningful reforms</w:t>
      </w:r>
      <w:r w:rsidRPr="00B8585F">
        <w:rPr>
          <w:sz w:val="14"/>
        </w:rPr>
        <w:t xml:space="preserve"> to meet current and future needs, while </w:t>
      </w:r>
      <w:r w:rsidRPr="00B8585F">
        <w:rPr>
          <w:rStyle w:val="StyleUnderline"/>
          <w:sz w:val="20"/>
          <w:szCs w:val="20"/>
        </w:rPr>
        <w:t>protecting workers and their families, we can ensure more of the food we eat is produced here</w:t>
      </w:r>
      <w:r w:rsidRPr="00B8585F">
        <w:rPr>
          <w:sz w:val="14"/>
        </w:rPr>
        <w:t>.</w:t>
      </w:r>
    </w:p>
    <w:p w14:paraId="52340C90" w14:textId="77777777" w:rsidR="006D06B7" w:rsidRPr="006D06B7" w:rsidRDefault="006D06B7" w:rsidP="006D06B7"/>
    <w:p w14:paraId="31D2C475" w14:textId="77777777" w:rsidR="000D70C8" w:rsidRDefault="000D70C8" w:rsidP="000D70C8">
      <w:pPr>
        <w:pStyle w:val="Heading3"/>
      </w:pPr>
      <w:bookmarkStart w:id="28" w:name="_Toc423183773"/>
      <w:r>
        <w:t>Food shortages coming</w:t>
      </w:r>
      <w:bookmarkEnd w:id="28"/>
    </w:p>
    <w:p w14:paraId="7DC795AA" w14:textId="77777777" w:rsidR="000D70C8" w:rsidRPr="00A577BC" w:rsidRDefault="000D70C8" w:rsidP="00534370">
      <w:pPr>
        <w:pStyle w:val="Heading4"/>
      </w:pPr>
      <w:r w:rsidRPr="00A577BC">
        <w:t xml:space="preserve">Global food shortages coming now </w:t>
      </w:r>
    </w:p>
    <w:p w14:paraId="6CC5A0CD" w14:textId="77777777" w:rsidR="000D70C8" w:rsidRDefault="000D70C8" w:rsidP="000D70C8">
      <w:r w:rsidRPr="00F66E03">
        <w:rPr>
          <w:rStyle w:val="Style13ptBold"/>
        </w:rPr>
        <w:t>Texas A&amp;M AgriLife Communications</w:t>
      </w:r>
      <w:r w:rsidRPr="00F66E03">
        <w:t xml:space="preserve"> “Food shortages could be most critical world issue by mid-century” April 17, </w:t>
      </w:r>
      <w:r w:rsidRPr="00F66E03">
        <w:rPr>
          <w:rStyle w:val="Style13ptBold"/>
        </w:rPr>
        <w:t>2014</w:t>
      </w:r>
      <w:r w:rsidRPr="00F66E03">
        <w:t xml:space="preserve"> </w:t>
      </w:r>
      <w:hyperlink r:id="rId16" w:history="1">
        <w:r w:rsidRPr="006E767C">
          <w:rPr>
            <w:rStyle w:val="Hyperlink"/>
          </w:rPr>
          <w:t>http://www.sciencedaily.com/releases/2014/04/140417124704.htm</w:t>
        </w:r>
      </w:hyperlink>
    </w:p>
    <w:p w14:paraId="74B6D706" w14:textId="77777777" w:rsidR="000D70C8" w:rsidRPr="007A428E" w:rsidRDefault="000D70C8" w:rsidP="000D70C8">
      <w:pPr>
        <w:rPr>
          <w:sz w:val="16"/>
        </w:rPr>
      </w:pPr>
      <w:r w:rsidRPr="00500C26">
        <w:rPr>
          <w:rStyle w:val="StyleUnderline"/>
          <w:highlight w:val="cyan"/>
        </w:rPr>
        <w:t>The world is less than 40 years away from a food shortage that will have serious implications for people and governments</w:t>
      </w:r>
      <w:r w:rsidRPr="007A428E">
        <w:rPr>
          <w:sz w:val="16"/>
        </w:rPr>
        <w:t xml:space="preserve">, according to a top scientist at the U.S. Agency for International Development.        </w:t>
      </w:r>
      <w:r w:rsidRPr="00500C26">
        <w:rPr>
          <w:rStyle w:val="StyleUnderline"/>
          <w:highlight w:val="cyan"/>
        </w:rPr>
        <w:t>"For the first time in human history, food production will be limited on a global scale by the availability of land, water and energy,</w:t>
      </w:r>
      <w:r w:rsidRPr="00F66E03">
        <w:rPr>
          <w:rStyle w:val="StyleUnderline"/>
        </w:rPr>
        <w:t>"</w:t>
      </w:r>
      <w:r w:rsidRPr="007A428E">
        <w:rPr>
          <w:sz w:val="16"/>
        </w:rPr>
        <w:t xml:space="preserve"> said Dr. Fred Davies, senior science advisor for the agency's bureau of food security. </w:t>
      </w:r>
      <w:r w:rsidRPr="00F66E03">
        <w:rPr>
          <w:rStyle w:val="StyleUnderline"/>
        </w:rPr>
        <w:t>"</w:t>
      </w:r>
      <w:r w:rsidRPr="00500C26">
        <w:rPr>
          <w:rStyle w:val="StyleUnderline"/>
          <w:highlight w:val="cyan"/>
        </w:rPr>
        <w:t>Food issues could become</w:t>
      </w:r>
      <w:r w:rsidRPr="00F66E03">
        <w:rPr>
          <w:rStyle w:val="StyleUnderline"/>
        </w:rPr>
        <w:t xml:space="preserve"> as </w:t>
      </w:r>
      <w:r w:rsidRPr="00500C26">
        <w:rPr>
          <w:rStyle w:val="StyleUnderline"/>
          <w:highlight w:val="cyan"/>
        </w:rPr>
        <w:t>politically destabilizing by 2050</w:t>
      </w:r>
      <w:r w:rsidRPr="00F66E03">
        <w:rPr>
          <w:rStyle w:val="StyleUnderline"/>
        </w:rPr>
        <w:t xml:space="preserve"> as energy issues are today."</w:t>
      </w:r>
      <w:r w:rsidRPr="007A428E">
        <w:rPr>
          <w:sz w:val="16"/>
        </w:rPr>
        <w:t xml:space="preserve">  Davies, who also is a Texas A&amp;M AgriLife Regents Professor of Horticultural Sciences, addressed the North American Agricultural Journalists meeting in Washington, D.C. on the "monumental challenge of feeding the world."  He said the world population will increase 30 percent to 9 billion people by mid-century. That would call for a 70 percent increase in food to meet demand.  "But </w:t>
      </w:r>
      <w:r w:rsidRPr="00F66E03">
        <w:rPr>
          <w:rStyle w:val="StyleUnderline"/>
        </w:rPr>
        <w:t>resource limitations will constrain global food systems</w:t>
      </w:r>
      <w:r w:rsidRPr="007A428E">
        <w:rPr>
          <w:sz w:val="16"/>
        </w:rPr>
        <w:t xml:space="preserve">," Davies added. "The increases currently projected for crop production from biotechnology, genetics, agronomics and horticulture will not be sufficient to meet food demand." Davies said the ability to discover ways to keep pace with food demand have been curtailed by cutbacks in spending on research.  "The U.S. agricultural productivity has averaged less than 1.2 percent per year between 1990 and 2007," he said. "More efficient technologies and crops will need to be developed -- and equally important, better ways for applying these technologies locally for farmers -- to address this challenge." Davies said when new technologies are developed, they often do not reach the small-scale farmer worldwide.  "A greater emphasis is needed in high-value horticultural crops," he said. "Those create jobs and economic opportunities for rural communities and enable more profitable, intense farming." Horticultural crops, Davies noted, are 50 percent of the farm-gate value of all crops produced in the U.S.  He also made the connection between the consumption of fruits and vegetables and chronic disease prevention and pointed to research centers in the U.S. that are making links between farmers, biologists and chemists, grocers, health care practitioners and consumers. That connection, he suggested, also will be vital in the push to grow enough food to feed people in coming years.  "Agricultural productivity, food security, food safety, the environment, health, nutrition and obesity -- they are all interconnected," Davies said. </w:t>
      </w:r>
      <w:r w:rsidRPr="00500C26">
        <w:rPr>
          <w:rStyle w:val="StyleUnderline"/>
          <w:highlight w:val="cyan"/>
        </w:rPr>
        <w:t>One in eight people worldwide, he added, already suffers from chronic undernourishment, and 75 percent of the world's chronically poor are in the mid-income nations such as China, India, Brazil and the Philippines</w:t>
      </w:r>
      <w:r w:rsidRPr="00F66E03">
        <w:rPr>
          <w:rStyle w:val="StyleUnderline"/>
        </w:rPr>
        <w:t>.</w:t>
      </w:r>
      <w:r w:rsidRPr="007A428E">
        <w:rPr>
          <w:sz w:val="16"/>
        </w:rPr>
        <w:t xml:space="preserve">  "The perfect storm for horticulture and agriculture is also an opportunity," Davies said. "Consumer trends such as views on quality, nutrition, production origin and safety impact what foods we consume. Also, urban agriculture favors horticulture." For example, he said, the fastest growing segment of new farmers in California, are female, non-Anglos who are "intensively growing horticultural crops on small acreages," he said.</w:t>
      </w:r>
    </w:p>
    <w:p w14:paraId="2563F971" w14:textId="77777777" w:rsidR="000D70C8" w:rsidRDefault="000D70C8" w:rsidP="000D70C8">
      <w:pPr>
        <w:pStyle w:val="Heading3"/>
      </w:pPr>
      <w:bookmarkStart w:id="29" w:name="_Toc423183774"/>
      <w:r>
        <w:t>Food shortages cause conflict</w:t>
      </w:r>
      <w:bookmarkEnd w:id="29"/>
    </w:p>
    <w:p w14:paraId="07652C10" w14:textId="77777777" w:rsidR="000D70C8" w:rsidRPr="004A4F2F" w:rsidRDefault="000D70C8" w:rsidP="00534370">
      <w:pPr>
        <w:pStyle w:val="Heading4"/>
      </w:pPr>
      <w:r w:rsidRPr="004A4F2F">
        <w:t xml:space="preserve">Food insecurity </w:t>
      </w:r>
      <w:r>
        <w:t>causes</w:t>
      </w:r>
      <w:r w:rsidRPr="004A4F2F">
        <w:t xml:space="preserve"> conflict and war</w:t>
      </w:r>
    </w:p>
    <w:p w14:paraId="4F580447" w14:textId="77777777" w:rsidR="000D70C8" w:rsidRPr="008D261F" w:rsidRDefault="000D70C8" w:rsidP="000D70C8">
      <w:r w:rsidRPr="004A4F2F">
        <w:rPr>
          <w:rStyle w:val="Style13ptBold"/>
        </w:rPr>
        <w:t>Simmons ‘13</w:t>
      </w:r>
      <w:r w:rsidRPr="008D261F">
        <w:t xml:space="preserve"> (Emily Simmons. People and Practices (HR), Advisor at The Marketing Store. “Harvesting Peace: Food Security, Conflict, and Cooperation”. New Security Beat. 3 September 2013. </w:t>
      </w:r>
      <w:hyperlink r:id="rId17" w:anchor=".Uth9YaCLDy8)//JuneC//" w:history="1">
        <w:r w:rsidRPr="000F1951">
          <w:rPr>
            <w:rStyle w:val="Hyperlink"/>
          </w:rPr>
          <w:t>http://www.newsecuritybeat.org/2013/09/harvesting-peace-food-security-conflict-cooperation/#.Uth9YaCLDy8)</w:t>
        </w:r>
      </w:hyperlink>
      <w:r>
        <w:t xml:space="preserve"> </w:t>
      </w:r>
    </w:p>
    <w:p w14:paraId="7EA906E8" w14:textId="77777777" w:rsidR="000D70C8" w:rsidRPr="003876E9" w:rsidRDefault="000D70C8" w:rsidP="000D70C8">
      <w:pPr>
        <w:rPr>
          <w:sz w:val="16"/>
          <w:szCs w:val="16"/>
        </w:rPr>
      </w:pPr>
      <w:r w:rsidRPr="003876E9">
        <w:rPr>
          <w:sz w:val="16"/>
          <w:szCs w:val="16"/>
        </w:rPr>
        <w:t>Food and Conflict, Conflict and Food</w:t>
      </w:r>
      <w:r w:rsidR="003876E9" w:rsidRPr="003876E9">
        <w:rPr>
          <w:sz w:val="12"/>
          <w:szCs w:val="16"/>
        </w:rPr>
        <w:t>¶</w:t>
      </w:r>
      <w:r w:rsidRPr="003876E9">
        <w:rPr>
          <w:sz w:val="16"/>
          <w:szCs w:val="16"/>
        </w:rPr>
        <w:t xml:space="preserve"> Harvesting Peace: Food Security, Conflict, and Cooperation, the latest edition of ECSP Report, explores the complex </w:t>
      </w:r>
      <w:r w:rsidRPr="00E42439">
        <w:rPr>
          <w:rStyle w:val="StyleUnderline"/>
          <w:highlight w:val="yellow"/>
        </w:rPr>
        <w:t>link</w:t>
      </w:r>
      <w:r w:rsidRPr="008D261F">
        <w:rPr>
          <w:rStyle w:val="StyleUnderline"/>
        </w:rPr>
        <w:t>age</w:t>
      </w:r>
      <w:r w:rsidRPr="00E42439">
        <w:rPr>
          <w:rStyle w:val="StyleUnderline"/>
          <w:highlight w:val="yellow"/>
        </w:rPr>
        <w:t>s</w:t>
      </w:r>
      <w:r w:rsidRPr="008D261F">
        <w:rPr>
          <w:rStyle w:val="StyleUnderline"/>
        </w:rPr>
        <w:t xml:space="preserve"> </w:t>
      </w:r>
      <w:r w:rsidRPr="00E42439">
        <w:rPr>
          <w:rStyle w:val="StyleUnderline"/>
          <w:highlight w:val="yellow"/>
        </w:rPr>
        <w:t>between conflict and food security</w:t>
      </w:r>
      <w:r w:rsidRPr="003876E9">
        <w:rPr>
          <w:sz w:val="16"/>
          <w:szCs w:val="16"/>
        </w:rPr>
        <w:t>, drawing insights from scholarly work to help inform more effective programming for practitioners. There is no doubt that conflict exacerbates food insecurity. Conflict can reduce the amount of food available, disrupt people’s access to food, limits families’ access to food preparation facilities and health care, and increase uncertainty about satisfying future needs for food and nutrition.</w:t>
      </w:r>
      <w:r w:rsidR="003876E9" w:rsidRPr="003876E9">
        <w:rPr>
          <w:sz w:val="12"/>
          <w:szCs w:val="16"/>
        </w:rPr>
        <w:t>¶</w:t>
      </w:r>
      <w:r w:rsidRPr="003876E9">
        <w:rPr>
          <w:sz w:val="16"/>
          <w:szCs w:val="16"/>
        </w:rPr>
        <w:t xml:space="preserve"> </w:t>
      </w:r>
      <w:r w:rsidRPr="008D261F">
        <w:rPr>
          <w:rStyle w:val="StyleUnderline"/>
        </w:rPr>
        <w:t xml:space="preserve">Deaths directly attributable to war appear to be declining, but </w:t>
      </w:r>
      <w:r w:rsidRPr="00E42439">
        <w:rPr>
          <w:rStyle w:val="StyleUnderline"/>
          <w:highlight w:val="yellow"/>
        </w:rPr>
        <w:t>war and other kinds of conflict continue to take a toll on human health</w:t>
      </w:r>
      <w:r w:rsidRPr="003876E9">
        <w:rPr>
          <w:sz w:val="16"/>
          <w:szCs w:val="16"/>
        </w:rPr>
        <w:t xml:space="preserve">, often </w:t>
      </w:r>
      <w:r w:rsidRPr="00E42439">
        <w:rPr>
          <w:rStyle w:val="Emphasis"/>
          <w:highlight w:val="yellow"/>
        </w:rPr>
        <w:t>through food insecurity</w:t>
      </w:r>
      <w:r w:rsidRPr="008D261F">
        <w:rPr>
          <w:rStyle w:val="Emphasis"/>
        </w:rPr>
        <w:t xml:space="preserve">. </w:t>
      </w:r>
      <w:r w:rsidRPr="008D261F">
        <w:rPr>
          <w:rStyle w:val="StyleUnderline"/>
        </w:rPr>
        <w:t xml:space="preserve">Conflict induces the affected populations to adopt coping strategies that invariably reduce their food consumption and nu trition. </w:t>
      </w:r>
      <w:r w:rsidRPr="00E42439">
        <w:rPr>
          <w:rStyle w:val="StyleUnderline"/>
          <w:highlight w:val="yellow"/>
        </w:rPr>
        <w:t>Poor nutritional status in individuals of any age makes them more susceptible to illness and death.</w:t>
      </w:r>
      <w:r w:rsidR="003876E9" w:rsidRPr="003876E9">
        <w:rPr>
          <w:rStyle w:val="StyleUnderline"/>
          <w:sz w:val="12"/>
          <w:highlight w:val="yellow"/>
          <w:u w:val="none"/>
        </w:rPr>
        <w:t>¶</w:t>
      </w:r>
      <w:r w:rsidRPr="00E42439">
        <w:rPr>
          <w:rStyle w:val="StyleUnderline"/>
          <w:highlight w:val="yellow"/>
        </w:rPr>
        <w:t xml:space="preserve"> But the acute food insecurity caused by conflict has especially potent and long-lasting effects on children</w:t>
      </w:r>
      <w:r w:rsidRPr="008D261F">
        <w:rPr>
          <w:rStyle w:val="StyleUnderline"/>
        </w:rPr>
        <w:t>. Children whose nutrition is compromised by food insecurity before they are two years old suffer irreversible harm to their cognitive and physical capacities</w:t>
      </w:r>
      <w:r w:rsidRPr="003876E9">
        <w:rPr>
          <w:sz w:val="16"/>
          <w:szCs w:val="16"/>
        </w:rPr>
        <w:t>.</w:t>
      </w:r>
      <w:r w:rsidR="003876E9" w:rsidRPr="003876E9">
        <w:rPr>
          <w:sz w:val="12"/>
          <w:szCs w:val="16"/>
        </w:rPr>
        <w:t>¶</w:t>
      </w:r>
      <w:r w:rsidRPr="003876E9">
        <w:rPr>
          <w:sz w:val="16"/>
          <w:szCs w:val="16"/>
        </w:rPr>
        <w:t xml:space="preserve"> Analysis of the causes of conflict and war has been an area of growing academic interest</w:t>
      </w:r>
      <w:r w:rsidRPr="008D261F">
        <w:rPr>
          <w:rStyle w:val="StyleUnderline"/>
        </w:rPr>
        <w:t xml:space="preserve">. Both </w:t>
      </w:r>
      <w:r w:rsidRPr="00E42439">
        <w:rPr>
          <w:rStyle w:val="Emphasis"/>
          <w:highlight w:val="yellow"/>
        </w:rPr>
        <w:t>theoretical work and empirical analy ses substantiate the many ways in which food insecurity can trigger, fuel, or sustain conflict</w:t>
      </w:r>
      <w:r w:rsidRPr="003876E9">
        <w:rPr>
          <w:sz w:val="16"/>
          <w:szCs w:val="16"/>
        </w:rPr>
        <w:t xml:space="preserve">. </w:t>
      </w:r>
      <w:r w:rsidRPr="008D261F">
        <w:rPr>
          <w:rStyle w:val="StyleUnderline"/>
        </w:rPr>
        <w:t xml:space="preserve">Unanticipated food price rises frequently provide a spark for unrest. Conflict among groups competing to control the natural resources needed for food production can catalyze conflict. </w:t>
      </w:r>
      <w:r w:rsidRPr="00E42439">
        <w:rPr>
          <w:rStyle w:val="StyleUnderline"/>
          <w:highlight w:val="yellow"/>
        </w:rPr>
        <w:t>Social, political, or economic inequities that affect people’s food security can exacerbate grievances and build momentum toward conflict</w:t>
      </w:r>
      <w:r w:rsidRPr="003876E9">
        <w:rPr>
          <w:sz w:val="16"/>
          <w:szCs w:val="16"/>
        </w:rPr>
        <w:t xml:space="preserve">. Incentives to join or support conflicts and rebellions stem from a number of causes, of which the protection of food security is just one. </w:t>
      </w:r>
      <w:r w:rsidRPr="008D261F">
        <w:rPr>
          <w:rStyle w:val="StyleUnderline"/>
        </w:rPr>
        <w:t>Food insecurity</w:t>
      </w:r>
      <w:r w:rsidRPr="003876E9">
        <w:rPr>
          <w:sz w:val="16"/>
          <w:szCs w:val="16"/>
        </w:rPr>
        <w:t xml:space="preserve"> may also</w:t>
      </w:r>
      <w:r w:rsidRPr="008D261F">
        <w:rPr>
          <w:rStyle w:val="StyleUnderline"/>
        </w:rPr>
        <w:t xml:space="preserve"> </w:t>
      </w:r>
      <w:hyperlink r:id="rId18" w:anchor=".Uh-2u5LVB8E" w:history="1">
        <w:r w:rsidRPr="00E42439">
          <w:rPr>
            <w:rStyle w:val="StyleUnderline"/>
            <w:highlight w:val="yellow"/>
          </w:rPr>
          <w:t>help to sustain conflict</w:t>
        </w:r>
      </w:hyperlink>
      <w:r w:rsidRPr="003876E9">
        <w:rPr>
          <w:sz w:val="16"/>
          <w:szCs w:val="16"/>
        </w:rPr>
        <w:t xml:space="preserve">. If post-conflict recovery proves difficult and </w:t>
      </w:r>
      <w:r w:rsidRPr="008D261F">
        <w:rPr>
          <w:rStyle w:val="StyleUnderline"/>
        </w:rPr>
        <w:t>food insecurity</w:t>
      </w:r>
      <w:r w:rsidRPr="003876E9">
        <w:rPr>
          <w:sz w:val="16"/>
          <w:szCs w:val="16"/>
        </w:rPr>
        <w:t xml:space="preserve"> remains high</w:t>
      </w:r>
      <w:r w:rsidRPr="008D261F">
        <w:rPr>
          <w:rStyle w:val="StyleUnderline"/>
        </w:rPr>
        <w:t xml:space="preserve">, </w:t>
      </w:r>
      <w:r w:rsidRPr="00E42439">
        <w:rPr>
          <w:rStyle w:val="StyleUnderline"/>
          <w:highlight w:val="yellow"/>
        </w:rPr>
        <w:t>incentives for reigniting conflict</w:t>
      </w:r>
      <w:r w:rsidRPr="003876E9">
        <w:rPr>
          <w:sz w:val="16"/>
          <w:szCs w:val="16"/>
        </w:rPr>
        <w:t xml:space="preserve"> may be strengthened.</w:t>
      </w:r>
      <w:r w:rsidR="003876E9" w:rsidRPr="003876E9">
        <w:rPr>
          <w:sz w:val="12"/>
          <w:szCs w:val="16"/>
        </w:rPr>
        <w:t>¶</w:t>
      </w:r>
      <w:r w:rsidRPr="003876E9">
        <w:rPr>
          <w:sz w:val="16"/>
          <w:szCs w:val="16"/>
        </w:rPr>
        <w:t xml:space="preserve"> Given the complexity of factors underlying food security, however, we do not yet understand what levels or aspects of food insecurity are most likely, in what circumstances, to </w:t>
      </w:r>
      <w:hyperlink r:id="rId19" w:history="1">
        <w:r w:rsidRPr="003876E9">
          <w:rPr>
            <w:rStyle w:val="Hyperlink"/>
            <w:sz w:val="16"/>
            <w:szCs w:val="16"/>
          </w:rPr>
          <w:t>directly contribute to or cause conflict</w:t>
        </w:r>
      </w:hyperlink>
      <w:r w:rsidRPr="003876E9">
        <w:rPr>
          <w:sz w:val="16"/>
          <w:szCs w:val="16"/>
        </w:rPr>
        <w:t>. More explicit integration of food security variables into theories of conflict could help inform external interventions aimed at mitigating food insecurity and preventing conflict.</w:t>
      </w:r>
      <w:r w:rsidR="003876E9" w:rsidRPr="003876E9">
        <w:rPr>
          <w:sz w:val="12"/>
          <w:szCs w:val="16"/>
        </w:rPr>
        <w:t>¶</w:t>
      </w:r>
      <w:r w:rsidRPr="003876E9">
        <w:rPr>
          <w:sz w:val="16"/>
          <w:szCs w:val="16"/>
        </w:rPr>
        <w:t xml:space="preserve"> The high human and economic costs of conflict and food insecurity already provide substantial incentives for international humanitarian and development organizations to intervene in order to alleviate food insecurity in fragile states and conflict-affected societies. Experience suggests, however, that effective efforts to address food insecurity in these situations may require external actors to reconsider the ways in which they intervene.</w:t>
      </w:r>
      <w:r w:rsidR="003876E9" w:rsidRPr="003876E9">
        <w:rPr>
          <w:sz w:val="12"/>
          <w:szCs w:val="16"/>
        </w:rPr>
        <w:t>¶</w:t>
      </w:r>
      <w:r w:rsidRPr="003876E9">
        <w:rPr>
          <w:sz w:val="16"/>
          <w:szCs w:val="16"/>
        </w:rPr>
        <w:t xml:space="preserve"> Modifying operational approaches to ensure greater complementarity and continuity between humanitarian and development interventions, for example, could help to improve effectiveness and impact. </w:t>
      </w:r>
      <w:r w:rsidRPr="008D261F">
        <w:rPr>
          <w:rStyle w:val="StyleUnderline"/>
        </w:rPr>
        <w:t>External support could help to strengthen institutions critical to food security and conflict prevention in fragile states.</w:t>
      </w:r>
      <w:r w:rsidRPr="003876E9">
        <w:rPr>
          <w:sz w:val="16"/>
          <w:szCs w:val="16"/>
        </w:rPr>
        <w:t xml:space="preserve"> Engaging more closely with households caught in conflict-created poverty traps could alleviate persistent food insecurity and potentially sustain conflict recovery. And mobilizing civil society and private businesses as partners could enable both humanitarian and development organizations to broaden the capacities for conflict recovery and food security.</w:t>
      </w:r>
    </w:p>
    <w:p w14:paraId="357B00CC" w14:textId="77777777" w:rsidR="003876E9" w:rsidRDefault="003876E9">
      <w:pPr>
        <w:rPr>
          <w:rFonts w:eastAsiaTheme="majorEastAsia" w:cstheme="majorBidi"/>
          <w:b/>
          <w:iCs/>
          <w:sz w:val="26"/>
        </w:rPr>
      </w:pPr>
      <w:r>
        <w:br w:type="page"/>
      </w:r>
    </w:p>
    <w:p w14:paraId="4ADA582B" w14:textId="77777777" w:rsidR="006D06B7" w:rsidRPr="00B8585F" w:rsidRDefault="006D06B7" w:rsidP="00534370">
      <w:pPr>
        <w:pStyle w:val="Heading4"/>
      </w:pPr>
      <w:r w:rsidRPr="00B8585F">
        <w:t>Food shortage causes conflict and kills billions</w:t>
      </w:r>
    </w:p>
    <w:p w14:paraId="35753D18" w14:textId="77777777" w:rsidR="006D06B7" w:rsidRPr="00B8585F" w:rsidRDefault="006D06B7" w:rsidP="006D06B7">
      <w:r w:rsidRPr="00B8585F">
        <w:t xml:space="preserve">Julian </w:t>
      </w:r>
      <w:r w:rsidRPr="00B8585F">
        <w:rPr>
          <w:rStyle w:val="Style13ptBold"/>
          <w:sz w:val="28"/>
        </w:rPr>
        <w:t>Cribb</w:t>
      </w:r>
      <w:r w:rsidRPr="00B8585F">
        <w:t xml:space="preserve">, principal of JCA, fellow of the Australian Academy of Technological Sciences and Engineering, </w:t>
      </w:r>
      <w:r w:rsidRPr="00B8585F">
        <w:rPr>
          <w:rStyle w:val="Style13ptBold"/>
          <w:sz w:val="28"/>
        </w:rPr>
        <w:t>2010</w:t>
      </w:r>
      <w:r w:rsidRPr="00B8585F">
        <w:t>, The Coming Famine: The Global Food Crisis and What We Can Do to Avoid It, http://books.google.com/books?id=Tv0zXxbQ7toC&amp;printsec=frontcover&amp;dq=the+coming+famine&amp;hl=en&amp;sa=X&amp;ei=RR_mT7OYFKeq2gXP5tHZCQ&amp;ved=0CDUQ6AEwAA#v=onepage&amp;q=the%20coming%20famine&amp;f=false</w:t>
      </w:r>
    </w:p>
    <w:p w14:paraId="6DB58287" w14:textId="77777777" w:rsidR="006D06B7" w:rsidRPr="00B8585F" w:rsidRDefault="006D06B7" w:rsidP="006D06B7">
      <w:pPr>
        <w:rPr>
          <w:szCs w:val="16"/>
        </w:rPr>
      </w:pPr>
      <w:r w:rsidRPr="00B8585F">
        <w:rPr>
          <w:szCs w:val="16"/>
        </w:rPr>
        <w:t xml:space="preserve">The character of human conflict has also changed: since the early 1990S, </w:t>
      </w:r>
      <w:r w:rsidRPr="00B8585F">
        <w:rPr>
          <w:rStyle w:val="StyleUnderline"/>
          <w:sz w:val="20"/>
          <w:szCs w:val="20"/>
        </w:rPr>
        <w:t>more wars have been triggered by disputes over food, land, and water than over mere political or ethnic differences.</w:t>
      </w:r>
      <w:r w:rsidRPr="00B8585F">
        <w:rPr>
          <w:szCs w:val="16"/>
        </w:rPr>
        <w:t xml:space="preserve"> This should not surprise US: </w:t>
      </w:r>
      <w:r w:rsidRPr="00B8585F">
        <w:rPr>
          <w:rStyle w:val="StyleUnderline"/>
          <w:sz w:val="20"/>
          <w:szCs w:val="20"/>
        </w:rPr>
        <w:t>people have fought over the means of survival for most of history.</w:t>
      </w:r>
      <w:r w:rsidRPr="00B8585F">
        <w:rPr>
          <w:szCs w:val="16"/>
        </w:rPr>
        <w:t xml:space="preserve">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w:t>
      </w:r>
      <w:r w:rsidRPr="00B8585F">
        <w:rPr>
          <w:rStyle w:val="StyleUnderline"/>
          <w:sz w:val="20"/>
          <w:szCs w:val="20"/>
        </w:rPr>
        <w:t>Caught up in these are groups of ordinary, desperate people fearful that there is no longer sufficient food, land, and water to feed their children—and believing that they must fight ‘the others” to secure them</w:t>
      </w:r>
      <w:r w:rsidRPr="00B8585F">
        <w:rPr>
          <w:szCs w:val="16"/>
        </w:rPr>
        <w:t xml:space="preserve">. At the same time, the number of refugees in the world doubled, many of them escaping from conflicts and famines precipitated by food and resource shortages. Governments in troubled regions tottered and fell. </w:t>
      </w:r>
      <w:r w:rsidRPr="00B8585F">
        <w:rPr>
          <w:rStyle w:val="StyleUnderline"/>
          <w:sz w:val="20"/>
          <w:szCs w:val="20"/>
        </w:rPr>
        <w:t>The coming famine is planetary because it involves both the immediate effects of hunger on directly affected populations in heavily populated regions of the world in the next forty years—and also the impacts of war, government failure, refugee crises, shortages, and food price spikes that will affect all human beings, no matter who they are or where they live. It is an emergency because unless it is solved, billions will experience great hardship, and not only in the poorer regions.</w:t>
      </w:r>
      <w:r w:rsidRPr="00B8585F">
        <w:rPr>
          <w:szCs w:val="16"/>
        </w:rPr>
        <w:t xml:space="preserve"> Mike Murphy, one of the world’s most progressive dairy farmers, with operations in Ireland, New Zealand, and North and South America, succinctly summed it all up: “Global warming gets all the publicity but the real imminent threat to the human race is starvation on a massive scale. Taking a 10—30 year view, I believe that </w:t>
      </w:r>
      <w:r w:rsidRPr="00B8585F">
        <w:rPr>
          <w:rStyle w:val="StyleUnderline"/>
          <w:sz w:val="20"/>
          <w:szCs w:val="20"/>
        </w:rPr>
        <w:t>food shortages, famine and huge social unrest are probably the greatest threat the human race has ever faced.</w:t>
      </w:r>
      <w:r w:rsidRPr="00B8585F">
        <w:rPr>
          <w:szCs w:val="16"/>
        </w:rPr>
        <w:t xml:space="preserve"> I believe future food shortages are a far bigger world threat than global warming.”2° The coming famine is also complex, because it is driven not by one or two, or even a half dozen, factors but rather by the confluence of many large and profoundly intractable causes that tend to amplify one another. This means that it cannot easily be remedied by “silver bullets” in the form of technology, subsidies, or single-country policy changes, because of the synergetic character of the things that power it. </w:t>
      </w:r>
    </w:p>
    <w:p w14:paraId="675D79D0" w14:textId="77777777" w:rsidR="000D70C8" w:rsidRDefault="003D7081" w:rsidP="003D7081">
      <w:pPr>
        <w:pStyle w:val="Heading3"/>
      </w:pPr>
      <w:bookmarkStart w:id="30" w:name="_Toc423183775"/>
      <w:r>
        <w:t>A2 Mechanization turn</w:t>
      </w:r>
      <w:r w:rsidR="00181FE4">
        <w:t>**</w:t>
      </w:r>
      <w:bookmarkEnd w:id="30"/>
    </w:p>
    <w:p w14:paraId="08171BAC" w14:textId="77777777" w:rsidR="003D7081" w:rsidRDefault="003D7081" w:rsidP="00534370">
      <w:pPr>
        <w:pStyle w:val="Heading4"/>
      </w:pPr>
      <w:r>
        <w:t>Migrant labor doesn’t preclude tech advances</w:t>
      </w:r>
    </w:p>
    <w:p w14:paraId="798D59AA" w14:textId="77777777" w:rsidR="003D7081" w:rsidRPr="00B8585F" w:rsidRDefault="003D7081" w:rsidP="003D7081">
      <w:pPr>
        <w:rPr>
          <w:sz w:val="14"/>
        </w:rPr>
      </w:pPr>
      <w:r w:rsidRPr="00B8585F">
        <w:rPr>
          <w:sz w:val="14"/>
        </w:rPr>
        <w:t xml:space="preserve">Mark </w:t>
      </w:r>
      <w:r w:rsidRPr="00B8585F">
        <w:rPr>
          <w:rStyle w:val="Style13ptBold"/>
          <w:sz w:val="24"/>
        </w:rPr>
        <w:t>Krikorian</w:t>
      </w:r>
      <w:r w:rsidRPr="00B8585F">
        <w:rPr>
          <w:sz w:val="14"/>
        </w:rPr>
        <w:t xml:space="preserve">, Executive Director of the Center for Immigration Studies, June </w:t>
      </w:r>
      <w:r w:rsidRPr="00B8585F">
        <w:rPr>
          <w:rStyle w:val="Style13ptBold"/>
          <w:sz w:val="24"/>
        </w:rPr>
        <w:t>2001</w:t>
      </w:r>
      <w:r w:rsidRPr="00B8585F">
        <w:rPr>
          <w:sz w:val="14"/>
        </w:rPr>
        <w:t>, "Guestworker Programs: A Threat to American Agriculture," Center for Immigration Studies, http://cis.org/GuestworkerPrograms-AmericanAgriculture, accessed 6-16-2015, jwh</w:t>
      </w:r>
    </w:p>
    <w:p w14:paraId="3EB5DA33" w14:textId="77777777" w:rsidR="003D7081" w:rsidRPr="00B8585F" w:rsidRDefault="003D7081" w:rsidP="003D7081">
      <w:pPr>
        <w:rPr>
          <w:sz w:val="14"/>
        </w:rPr>
      </w:pPr>
      <w:r w:rsidRPr="007A01D5">
        <w:rPr>
          <w:rStyle w:val="StyleUnderline"/>
        </w:rPr>
        <w:t>This is not to say there has been no growth in agricultural labor productivity</w:t>
      </w:r>
      <w:r w:rsidRPr="00B8585F">
        <w:rPr>
          <w:sz w:val="14"/>
        </w:rPr>
        <w:t xml:space="preserve">. In fact, </w:t>
      </w:r>
      <w:r w:rsidRPr="007A01D5">
        <w:rPr>
          <w:rStyle w:val="StyleUnderline"/>
        </w:rPr>
        <w:t>between 1960 and 1994, the quantity of farm output doubled, while farm employment shrank by 57 percent</w:t>
      </w:r>
      <w:r w:rsidRPr="00B8585F">
        <w:rPr>
          <w:sz w:val="14"/>
        </w:rPr>
        <w:t xml:space="preserve">. But such a broad indicator means little, since it includes not only the production of lettuce in California, but also corn in Iowa, cotton in Alabama, and cranberries in Massachusetts. In states with labor-intensive fruit and vegetable sectors, there was a smaller decrease in overall farm employment, and even that shrinkage masked what was really happening — a sharp decrease in the numbers of actual farmers and their families working the soil, offset by an actual increase in the number of hired (usually foreign) laborers. </w:t>
      </w:r>
      <w:r w:rsidRPr="007A01D5">
        <w:rPr>
          <w:rStyle w:val="StyleUnderline"/>
        </w:rPr>
        <w:t>Mass access to foreign labor is thus recreating the plantation style of agriculture once prevalent in the South and now dominant in states like California and Florida.</w:t>
      </w:r>
      <w:r w:rsidR="004D1D2D">
        <w:rPr>
          <w:rStyle w:val="StyleUnderline"/>
        </w:rPr>
        <w:t xml:space="preserve"> </w:t>
      </w:r>
      <w:r w:rsidRPr="007A01D5">
        <w:rPr>
          <w:rStyle w:val="StyleUnderline"/>
        </w:rPr>
        <w:t>Even with a large pool of cheap foreign labor, there will always be some increases in harvest labor productivity</w:t>
      </w:r>
      <w:r w:rsidRPr="00B8585F">
        <w:rPr>
          <w:sz w:val="14"/>
        </w:rPr>
        <w:t xml:space="preserve">. </w:t>
      </w:r>
      <w:r w:rsidRPr="007A01D5">
        <w:rPr>
          <w:rStyle w:val="StyleUnderline"/>
        </w:rPr>
        <w:t>Capital or machines are normally substituted for workers when wages rise, but there may be reasons to substitute capital for labor that aren't related to wages.</w:t>
      </w:r>
      <w:r w:rsidRPr="007A01D5">
        <w:t xml:space="preserve"> F</w:t>
      </w:r>
      <w:r w:rsidRPr="00B8585F">
        <w:rPr>
          <w:sz w:val="14"/>
        </w:rPr>
        <w:t>or example, as water became scarcer and more costly in the 1980s and 1990s in California, more farmers turned to drip irrigation — it uses less water and, almost as an afterthought, also saves millions of hours of labor. Similarly, picking wine grapes by machine can improve the quality of the wine in hotter areas because the machines can harvest at night, so most of California's wine grapes are now picked by machine.</w:t>
      </w:r>
    </w:p>
    <w:p w14:paraId="6180B1B7" w14:textId="77777777" w:rsidR="003D7081" w:rsidRPr="003D7081" w:rsidRDefault="003D7081" w:rsidP="003D7081"/>
    <w:p w14:paraId="212E957F" w14:textId="77777777" w:rsidR="00B77018" w:rsidRDefault="00E96178" w:rsidP="00B77018">
      <w:pPr>
        <w:pStyle w:val="Heading2"/>
      </w:pPr>
      <w:bookmarkStart w:id="31" w:name="_Toc423183776"/>
      <w:r>
        <w:t>**</w:t>
      </w:r>
      <w:r w:rsidR="00B77018">
        <w:t xml:space="preserve">State budgets </w:t>
      </w:r>
      <w:r w:rsidR="00C22B43">
        <w:t>add-on</w:t>
      </w:r>
      <w:r>
        <w:t>**</w:t>
      </w:r>
      <w:bookmarkEnd w:id="31"/>
    </w:p>
    <w:p w14:paraId="1329DEB7" w14:textId="77777777" w:rsidR="00AC15F2" w:rsidRPr="00AC15F2" w:rsidRDefault="00B82E53" w:rsidP="00B82E53">
      <w:pPr>
        <w:pStyle w:val="Heading3"/>
      </w:pPr>
      <w:bookmarkStart w:id="32" w:name="_Toc423183777"/>
      <w:r>
        <w:t>2AC</w:t>
      </w:r>
      <w:r w:rsidR="00C22B43">
        <w:t xml:space="preserve"> State budgets add-on</w:t>
      </w:r>
      <w:bookmarkEnd w:id="32"/>
    </w:p>
    <w:p w14:paraId="4851C116" w14:textId="77777777" w:rsidR="00D30E1F" w:rsidRPr="00B8585F" w:rsidRDefault="00617E48" w:rsidP="00534370">
      <w:pPr>
        <w:pStyle w:val="Heading4"/>
      </w:pPr>
      <w:r>
        <w:t>State budget cuts coming now –</w:t>
      </w:r>
      <w:r w:rsidR="007624C3">
        <w:t xml:space="preserve"> new revenue sources solve</w:t>
      </w:r>
    </w:p>
    <w:p w14:paraId="03694216" w14:textId="77777777" w:rsidR="00D30E1F" w:rsidRPr="00B8585F" w:rsidRDefault="00D30E1F" w:rsidP="00D30E1F">
      <w:r w:rsidRPr="00B8585F">
        <w:rPr>
          <w:rStyle w:val="Style13ptBold"/>
          <w:sz w:val="28"/>
        </w:rPr>
        <w:t>Leachman and Mai</w:t>
      </w:r>
      <w:r w:rsidRPr="00B8585F">
        <w:t>, 5-20-</w:t>
      </w:r>
      <w:r w:rsidRPr="00B8585F">
        <w:rPr>
          <w:rStyle w:val="Style13ptBold"/>
          <w:sz w:val="28"/>
        </w:rPr>
        <w:t>2014</w:t>
      </w:r>
      <w:r w:rsidRPr="00B8585F">
        <w:t>, MICHAEL LEACHMAN, Director of State Fiscal Research with the State Fiscal Policy division of the Center on Budget and Policy Priorities, AND CHRIS MAI, Intern at the Center on Budget and Policy Priorities, "Most States Funding Schools Less Than Before the Recession," No Publication, http://www.cbpp.org/research/most-states-funding-schools-less-than-before-the-recession</w:t>
      </w:r>
    </w:p>
    <w:p w14:paraId="7818F857" w14:textId="77777777" w:rsidR="00D30E1F" w:rsidRPr="003876E9" w:rsidRDefault="00D30E1F" w:rsidP="00D30E1F">
      <w:pPr>
        <w:rPr>
          <w:sz w:val="16"/>
        </w:rPr>
      </w:pPr>
      <w:r w:rsidRPr="003E673E">
        <w:rPr>
          <w:rStyle w:val="StyleUnderline"/>
        </w:rPr>
        <w:t>States cut funding</w:t>
      </w:r>
      <w:r w:rsidRPr="003876E9">
        <w:rPr>
          <w:sz w:val="16"/>
        </w:rPr>
        <w:t xml:space="preserve"> </w:t>
      </w:r>
      <w:r w:rsidRPr="003E673E">
        <w:rPr>
          <w:rStyle w:val="StyleUnderline"/>
        </w:rPr>
        <w:t>for</w:t>
      </w:r>
      <w:r w:rsidRPr="003876E9">
        <w:rPr>
          <w:sz w:val="16"/>
        </w:rPr>
        <w:t xml:space="preserve"> K-12 </w:t>
      </w:r>
      <w:r w:rsidRPr="003E673E">
        <w:rPr>
          <w:rStyle w:val="StyleUnderline"/>
        </w:rPr>
        <w:t>education</w:t>
      </w:r>
      <w:r w:rsidRPr="003876E9">
        <w:rPr>
          <w:sz w:val="16"/>
        </w:rPr>
        <w:t xml:space="preserve"> — and a range of other areas of spending including higher education, health care, and </w:t>
      </w:r>
      <w:r w:rsidRPr="003E673E">
        <w:rPr>
          <w:rStyle w:val="StyleUnderline"/>
        </w:rPr>
        <w:t xml:space="preserve">human services </w:t>
      </w:r>
      <w:r w:rsidRPr="003876E9">
        <w:rPr>
          <w:sz w:val="16"/>
        </w:rPr>
        <w:t xml:space="preserve">— as a result of the 2007-09 </w:t>
      </w:r>
      <w:r w:rsidRPr="003E673E">
        <w:rPr>
          <w:rStyle w:val="StyleUnderline"/>
        </w:rPr>
        <w:t>recession</w:t>
      </w:r>
      <w:r w:rsidRPr="003876E9">
        <w:rPr>
          <w:sz w:val="16"/>
        </w:rPr>
        <w:t xml:space="preserve">, which </w:t>
      </w:r>
      <w:r w:rsidRPr="003E673E">
        <w:rPr>
          <w:rStyle w:val="StyleUnderline"/>
        </w:rPr>
        <w:t>caused state revenue to fall sharply</w:t>
      </w:r>
      <w:r w:rsidRPr="003876E9">
        <w:rPr>
          <w:sz w:val="16"/>
        </w:rPr>
        <w:t xml:space="preserve">. Emergency fiscal aid from the federal government initially helped prevent even deeper cuts but it ran out before the economy had recovered, and </w:t>
      </w:r>
      <w:r w:rsidRPr="003E673E">
        <w:rPr>
          <w:rStyle w:val="StyleUnderline"/>
        </w:rPr>
        <w:t>states have disproportionately chosen to address their budget shortfalls through spending reductions</w:t>
      </w:r>
      <w:r w:rsidRPr="003876E9">
        <w:rPr>
          <w:sz w:val="16"/>
        </w:rPr>
        <w:t xml:space="preserve"> rather than a more balanced mix of service cuts and revenue increases. Cuts are particularly deep when inflation and other cost pressures are considered. </w:t>
      </w:r>
      <w:r w:rsidRPr="003E673E">
        <w:rPr>
          <w:rStyle w:val="StyleUnderline"/>
        </w:rPr>
        <w:t>Revenues remain below pre-recession levels</w:t>
      </w:r>
      <w:r w:rsidRPr="003876E9">
        <w:rPr>
          <w:sz w:val="16"/>
        </w:rPr>
        <w:t xml:space="preserve">. The recession of 2007-09 and the slow recovery continue to affect state budgets and schools. Persistently high unemployment and continued low housing values have left people with both less income and purchasing power. So </w:t>
      </w:r>
      <w:r w:rsidRPr="00617E48">
        <w:rPr>
          <w:rStyle w:val="StyleUnderline"/>
        </w:rPr>
        <w:t>states</w:t>
      </w:r>
      <w:r w:rsidRPr="003876E9">
        <w:rPr>
          <w:sz w:val="16"/>
        </w:rPr>
        <w:t xml:space="preserve"> continue to </w:t>
      </w:r>
      <w:r w:rsidRPr="00617E48">
        <w:rPr>
          <w:rStyle w:val="StyleUnderline"/>
        </w:rPr>
        <w:t>receive less income and sales tax revenue, which are the main sources of revenue states use to fund education and other services</w:t>
      </w:r>
      <w:r w:rsidRPr="003876E9">
        <w:rPr>
          <w:sz w:val="16"/>
        </w:rPr>
        <w:t xml:space="preserve">. State revenues are starting to improve across the country. State tax revenues grew 8.9 percent in the 12-month period ending in March 2013. But they remain 2.8 percent below 2008 levels after adjusting for inflation. </w:t>
      </w:r>
      <w:r w:rsidRPr="00617E48">
        <w:rPr>
          <w:rStyle w:val="StyleUnderline"/>
        </w:rPr>
        <w:t>Costs are rising</w:t>
      </w:r>
      <w:r w:rsidRPr="003876E9">
        <w:rPr>
          <w:sz w:val="16"/>
        </w:rPr>
        <w:t xml:space="preserve">. The costs of state-funded services have increased </w:t>
      </w:r>
      <w:r w:rsidRPr="00617E48">
        <w:rPr>
          <w:rStyle w:val="StyleUnderline"/>
        </w:rPr>
        <w:t>since the recession</w:t>
      </w:r>
      <w:r w:rsidRPr="003876E9">
        <w:rPr>
          <w:sz w:val="16"/>
        </w:rPr>
        <w:t xml:space="preserve">, due to inflation, demographic changes, and rising needs. For example, in the current school year, the U.S. Department of Education estimates that there are about 775,000 more K-12 students and 3.2 million more public college and university students than there were in 2007-08.[7] ,[8] Some 8.7 million more people are estimated to be eligible for Medicaid in 2013 than were enrolled in 2008, as employers have cancelled their coverage and people have lost jobs and wages.[9] </w:t>
      </w:r>
      <w:r w:rsidRPr="00617E48">
        <w:rPr>
          <w:rStyle w:val="Emphasis"/>
        </w:rPr>
        <w:t>States have avoided raising new revenues.</w:t>
      </w:r>
      <w:r w:rsidRPr="003876E9">
        <w:rPr>
          <w:sz w:val="16"/>
        </w:rPr>
        <w:t xml:space="preserve"> States have disproportionately relied on spending cuts to close the very large budget shortfalls they have faced over the last several years, rather than a more balanced mix of spending cuts and revenue increases. Between fiscal years 2008 and 2012, states closed 45 percent of their budget gaps through spending cuts, and only 16 percent of their budget gaps through taxes and fees (they closed the remainder of their shortfalls with federal aid, reserves, and various other measures).[10] States could have lessened the cuts to education funding and made more progress in restoring the funding that has been lost if they had been more willing to raise additional revenue. Federal aid to states has fallen. States used emergency fiscal relief from the federal government (including both education aid and other forms of state fiscal relief) to cover a significant share of their shortfalls through the 2011 fiscal year. After the 2011 fiscal year, the federal government largely allowed this aid to expire, even though states continued to face very large shortfalls in 2012 and beyond. The expiration of most federal aid at the end of the 2011 fiscal year is a key reason why state education funding dropped so sharply in the 2012 fiscal year and remains suspended at such low levels. Adding to states’ struggles, </w:t>
      </w:r>
      <w:r w:rsidRPr="00617E48">
        <w:rPr>
          <w:rStyle w:val="StyleUnderline"/>
        </w:rPr>
        <w:t>federal policymakers have cut ongoing federal funding for states and localities</w:t>
      </w:r>
      <w:r w:rsidRPr="003876E9">
        <w:rPr>
          <w:sz w:val="16"/>
        </w:rPr>
        <w:t>, thereby worsening state fiscal conditions. For example, since 2010, federal spending for Title I — the major federal assistance program for high-poverty schools — is down 12 percent after adjusting for inflation, and federal spending on disabled education is down 11 percent.[11] These cuts include the automatic, across-the-board cuts known as “sequestration,” and the cuts required by the Budget Control Act of 2011.[12] (See Figure 5.)</w:t>
      </w:r>
    </w:p>
    <w:p w14:paraId="70FC2434" w14:textId="77777777" w:rsidR="003876E9" w:rsidRDefault="003876E9">
      <w:pPr>
        <w:rPr>
          <w:rFonts w:eastAsiaTheme="majorEastAsia" w:cstheme="majorBidi"/>
          <w:b/>
          <w:iCs/>
          <w:sz w:val="26"/>
        </w:rPr>
      </w:pPr>
      <w:r>
        <w:br w:type="page"/>
      </w:r>
    </w:p>
    <w:p w14:paraId="1405CFD0" w14:textId="77777777" w:rsidR="00D30E1F" w:rsidRPr="00B8585F" w:rsidRDefault="00D30E1F" w:rsidP="00534370">
      <w:pPr>
        <w:pStyle w:val="Heading4"/>
      </w:pPr>
      <w:r w:rsidRPr="00B8585F">
        <w:t xml:space="preserve">DAPA </w:t>
      </w:r>
      <w:r w:rsidR="007624C3">
        <w:t>boosts state budgets</w:t>
      </w:r>
    </w:p>
    <w:p w14:paraId="3E0207D9" w14:textId="77777777" w:rsidR="00D30E1F" w:rsidRPr="00B8585F" w:rsidRDefault="00D30E1F" w:rsidP="00D30E1F">
      <w:pPr>
        <w:rPr>
          <w:sz w:val="14"/>
        </w:rPr>
      </w:pPr>
      <w:r w:rsidRPr="00B8585F">
        <w:rPr>
          <w:sz w:val="14"/>
        </w:rPr>
        <w:t xml:space="preserve">Matthew </w:t>
      </w:r>
      <w:r w:rsidRPr="00B8585F">
        <w:rPr>
          <w:rStyle w:val="Style13ptBold"/>
          <w:sz w:val="24"/>
        </w:rPr>
        <w:t>Gardner</w:t>
      </w:r>
      <w:r w:rsidRPr="00B8585F">
        <w:rPr>
          <w:sz w:val="14"/>
        </w:rPr>
        <w:t xml:space="preserve">, Sebastian </w:t>
      </w:r>
      <w:r w:rsidRPr="00B8585F">
        <w:rPr>
          <w:rStyle w:val="Style13ptBold"/>
          <w:sz w:val="24"/>
        </w:rPr>
        <w:t>Johnson</w:t>
      </w:r>
      <w:r w:rsidRPr="00B8585F">
        <w:rPr>
          <w:sz w:val="14"/>
        </w:rPr>
        <w:t xml:space="preserve">, </w:t>
      </w:r>
      <w:r w:rsidRPr="00B8585F">
        <w:rPr>
          <w:rStyle w:val="Style13ptBold"/>
          <w:sz w:val="24"/>
        </w:rPr>
        <w:t>and</w:t>
      </w:r>
      <w:r w:rsidRPr="00B8585F">
        <w:rPr>
          <w:sz w:val="14"/>
        </w:rPr>
        <w:t xml:space="preserve"> Meg </w:t>
      </w:r>
      <w:r w:rsidRPr="00B8585F">
        <w:rPr>
          <w:rStyle w:val="Style13ptBold"/>
          <w:sz w:val="24"/>
        </w:rPr>
        <w:t>Wiehe</w:t>
      </w:r>
      <w:r w:rsidRPr="00B8585F">
        <w:rPr>
          <w:sz w:val="14"/>
        </w:rPr>
        <w:t xml:space="preserve">. April </w:t>
      </w:r>
      <w:r w:rsidRPr="00B8585F">
        <w:rPr>
          <w:rStyle w:val="Style13ptBold"/>
          <w:sz w:val="24"/>
        </w:rPr>
        <w:t>2015</w:t>
      </w:r>
      <w:r w:rsidRPr="00B8585F">
        <w:rPr>
          <w:sz w:val="14"/>
        </w:rPr>
        <w:t>. "Undocumented Immigrants’ State &amp; Local Tax Contributions." The Institute on Taxation and Economic Policy (ITEP) is a non-profit, non-partisan research organization that works on federal, state, and local tax policy issues</w:t>
      </w:r>
    </w:p>
    <w:p w14:paraId="6EF3ECE4" w14:textId="77777777" w:rsidR="00D30E1F" w:rsidRPr="00961369" w:rsidRDefault="00D30E1F" w:rsidP="00D30E1F">
      <w:pPr>
        <w:rPr>
          <w:rStyle w:val="StyleUnderline"/>
        </w:rPr>
      </w:pPr>
      <w:r w:rsidRPr="00B8585F">
        <w:rPr>
          <w:sz w:val="14"/>
        </w:rPr>
        <w:t xml:space="preserve">President Obama used his </w:t>
      </w:r>
      <w:r w:rsidRPr="00651F72">
        <w:rPr>
          <w:rStyle w:val="StyleUnderline"/>
        </w:rPr>
        <w:t xml:space="preserve">executive authority </w:t>
      </w:r>
      <w:r w:rsidRPr="00B8585F">
        <w:rPr>
          <w:sz w:val="14"/>
        </w:rPr>
        <w:t xml:space="preserve">in November 2014 to announce that he </w:t>
      </w:r>
      <w:r w:rsidRPr="00651F72">
        <w:rPr>
          <w:rStyle w:val="StyleUnderline"/>
        </w:rPr>
        <w:t xml:space="preserve">would allow up to 4 million undocumented immigrants to apply for for temporary reprieve from deportation </w:t>
      </w:r>
      <w:r w:rsidRPr="00B8585F">
        <w:rPr>
          <w:sz w:val="14"/>
        </w:rPr>
        <w:t>and a threeyear, renewable work permit.9 In 2012 the President had made this relief available to up to 1.2 million undocumented immigrants who came to the country as children. Potential beneficiaries of the president’s executive actions must apply, pass criminal and national security background checks, have lived continuously in the United States since 2010, and meet other criteria in order to be considered for this relief, which is granted on a case by case basis.</w:t>
      </w:r>
      <w:r>
        <w:rPr>
          <w:sz w:val="14"/>
        </w:rPr>
        <w:t xml:space="preserve"> </w:t>
      </w:r>
      <w:r w:rsidRPr="00B8585F">
        <w:rPr>
          <w:sz w:val="14"/>
        </w:rPr>
        <w:t xml:space="preserve">All told, up to </w:t>
      </w:r>
      <w:r w:rsidRPr="00961369">
        <w:rPr>
          <w:rStyle w:val="StyleUnderline"/>
        </w:rPr>
        <w:t>5.2 million undocumented immigrants could benefit from the president’s executive action</w:t>
      </w:r>
      <w:r w:rsidRPr="00B8585F">
        <w:rPr>
          <w:sz w:val="14"/>
        </w:rPr>
        <w:t>s taken in 2012 and 2014 (about 45 percent of the total population of undocumented immigrants living in the United States).</w:t>
      </w:r>
      <w:r>
        <w:rPr>
          <w:sz w:val="14"/>
        </w:rPr>
        <w:t xml:space="preserve"> </w:t>
      </w:r>
      <w:r w:rsidRPr="00B8585F">
        <w:rPr>
          <w:sz w:val="14"/>
        </w:rPr>
        <w:t>The majority of undocumented immigrants who could benefit from the granting of temporary immigration reprieve under the Deferred Action for Parents of Americans and Lawful Permanent Residents (DAPA) program are undocumented parents of United States citizens or lawful permanent residents who have lived in the country for more than five years (around 3.7 million undocumented immigrants).10 The 2014 executive action would also expand the Deferred Action for Childhood Arrivals (DACA) program for undocumented youth who came to the country as children to include another under 300,000 undocumented immigrants.11 Under DACA, youth must have resided in the country continuously since 2007, be at least 15 years old (but not born before June 1981), and either be enrolled in school or have a high school diploma (or GED equivalent) to be eligible for deferred action. The expanded DACA program expands eligibility by removing the age cap and changing the residency requirement to living in the country continuously since 2010. In sum, close to 1.5 million undocumented immigrants could benefit from the DACA program. The president’s executive action also included some changes that benefit high-skilled immigrants, but this analysis looks solely at those affected by DAPA and DACA (2012 and the 2014 expansion).</w:t>
      </w:r>
      <w:r>
        <w:rPr>
          <w:sz w:val="14"/>
        </w:rPr>
        <w:t xml:space="preserve"> </w:t>
      </w:r>
      <w:r w:rsidRPr="00B8585F">
        <w:t xml:space="preserve">Under the terms of President Obama’s executive actions, </w:t>
      </w:r>
      <w:r w:rsidRPr="00961369">
        <w:rPr>
          <w:rStyle w:val="StyleUnderline"/>
        </w:rPr>
        <w:t>undocumented immigrants who are granted temporary reprieve must fully comply with current tax laws. Given the current scope of the president’s proposal and the strong incentives for compliance, we assume full compliance with state personal income taxes.</w:t>
      </w:r>
      <w:r w:rsidRPr="00B8585F">
        <w:t xml:space="preserve"> In states with Earned Income Tax Credits, the income tax gains would be offset in part by immigrants being newly eligible to claim the federal credit and thus the state versions.</w:t>
      </w:r>
      <w:r>
        <w:t xml:space="preserve"> </w:t>
      </w:r>
      <w:r w:rsidRPr="00961369">
        <w:rPr>
          <w:rStyle w:val="StyleUnderline"/>
        </w:rPr>
        <w:t xml:space="preserve">Granting temporary immigration reprieve </w:t>
      </w:r>
      <w:r w:rsidRPr="00B8585F">
        <w:rPr>
          <w:sz w:val="14"/>
        </w:rPr>
        <w:t xml:space="preserve">to up to 5.2 million undocumented immigrants </w:t>
      </w:r>
      <w:r w:rsidRPr="00961369">
        <w:rPr>
          <w:rStyle w:val="StyleUnderline"/>
        </w:rPr>
        <w:t>would boost the affected population’s state and local tax contributions, thus increasing state and local tax revenue by more than $845 million over the current level once fully implemented.</w:t>
      </w:r>
      <w:r w:rsidRPr="00B8585F">
        <w:rPr>
          <w:sz w:val="14"/>
        </w:rPr>
        <w:t xml:space="preserve"> Personal income taxes would account for 56 percent of the revenue gain increasing collections by almost $476 million due to both increased earnings and full compliance with the tax code. Sales and excise taxes would increase by $243 million, and property taxes would grow by $125 million. </w:t>
      </w:r>
      <w:r w:rsidRPr="00961369">
        <w:rPr>
          <w:rStyle w:val="StyleUnderline"/>
        </w:rPr>
        <w:t>The overall state and local effective tax rate paid by the undocumented immigrants covered by the executive action would increase from 8.1 percent to 8.7 percent. This estimated revenue gain assumes every undocumented immigrant eligible for temporary relief applies and is approved thus the more people who become part of the executive action programs, the larger the state and local revenue gain.</w:t>
      </w:r>
    </w:p>
    <w:p w14:paraId="1ED3D799" w14:textId="77777777" w:rsidR="00B77018" w:rsidRPr="00B8585F" w:rsidRDefault="00B77018" w:rsidP="00534370">
      <w:pPr>
        <w:pStyle w:val="Heading4"/>
      </w:pPr>
      <w:r w:rsidRPr="00B8585F">
        <w:t>State budget cuts hamper bioterror response</w:t>
      </w:r>
    </w:p>
    <w:p w14:paraId="4002CA4B" w14:textId="77777777" w:rsidR="00B77018" w:rsidRPr="00B8585F" w:rsidRDefault="00B77018" w:rsidP="00B77018">
      <w:r w:rsidRPr="00B8585F">
        <w:rPr>
          <w:rStyle w:val="Style13ptBold"/>
          <w:sz w:val="28"/>
        </w:rPr>
        <w:t>Ahlers ’11</w:t>
      </w:r>
      <w:r w:rsidRPr="00B8585F">
        <w:t>- senior producer, transportation and regulation, for CNN (Mike M., “Bioterror security at risk”, December 20, http://security.blogs.cnn.com/2011/12/20/bioterror-security-at-risk/)</w:t>
      </w:r>
    </w:p>
    <w:p w14:paraId="4617848D" w14:textId="77777777" w:rsidR="00B77018" w:rsidRPr="003876E9" w:rsidRDefault="00B77018" w:rsidP="00B77018">
      <w:pPr>
        <w:rPr>
          <w:sz w:val="16"/>
        </w:rPr>
      </w:pPr>
      <w:r w:rsidRPr="003876E9">
        <w:rPr>
          <w:sz w:val="16"/>
        </w:rPr>
        <w:t>Recent and prop</w:t>
      </w:r>
      <w:r w:rsidRPr="003876E9">
        <w:rPr>
          <w:rStyle w:val="titlechar0"/>
          <w:sz w:val="16"/>
          <w:szCs w:val="16"/>
        </w:rPr>
        <w:t>osed</w:t>
      </w:r>
      <w:r w:rsidRPr="003876E9">
        <w:rPr>
          <w:rStyle w:val="apple-converted-space"/>
          <w:sz w:val="16"/>
          <w:szCs w:val="16"/>
        </w:rPr>
        <w:t> </w:t>
      </w:r>
      <w:r w:rsidRPr="00B8585F">
        <w:rPr>
          <w:rStyle w:val="StyleUnderline"/>
          <w:sz w:val="20"/>
          <w:szCs w:val="20"/>
        </w:rPr>
        <w:t>budget cuts</w:t>
      </w:r>
      <w:r w:rsidRPr="003876E9">
        <w:rPr>
          <w:rStyle w:val="apple-converted-space"/>
          <w:sz w:val="16"/>
          <w:szCs w:val="16"/>
        </w:rPr>
        <w:t> </w:t>
      </w:r>
      <w:r w:rsidRPr="003876E9">
        <w:rPr>
          <w:sz w:val="16"/>
        </w:rPr>
        <w:t>at all levels of government</w:t>
      </w:r>
      <w:r w:rsidRPr="003876E9">
        <w:rPr>
          <w:rStyle w:val="apple-converted-space"/>
          <w:sz w:val="16"/>
          <w:szCs w:val="16"/>
        </w:rPr>
        <w:t> </w:t>
      </w:r>
      <w:r w:rsidRPr="003876E9">
        <w:rPr>
          <w:rStyle w:val="titlechar0"/>
          <w:sz w:val="16"/>
          <w:szCs w:val="16"/>
        </w:rPr>
        <w:t>are threatening to</w:t>
      </w:r>
      <w:r w:rsidRPr="003876E9">
        <w:rPr>
          <w:rStyle w:val="apple-converted-space"/>
          <w:sz w:val="16"/>
          <w:szCs w:val="16"/>
        </w:rPr>
        <w:t> </w:t>
      </w:r>
      <w:r w:rsidRPr="00B8585F">
        <w:rPr>
          <w:rStyle w:val="StyleUnderline"/>
          <w:sz w:val="20"/>
          <w:szCs w:val="20"/>
        </w:rPr>
        <w:t>reverse</w:t>
      </w:r>
      <w:r w:rsidRPr="003876E9">
        <w:rPr>
          <w:rStyle w:val="apple-converted-space"/>
          <w:sz w:val="16"/>
          <w:szCs w:val="16"/>
        </w:rPr>
        <w:t> </w:t>
      </w:r>
      <w:r w:rsidRPr="003876E9">
        <w:rPr>
          <w:rStyle w:val="titlechar0"/>
          <w:sz w:val="16"/>
          <w:szCs w:val="16"/>
        </w:rPr>
        <w:t>the significant post-9/11</w:t>
      </w:r>
      <w:r w:rsidRPr="003876E9">
        <w:rPr>
          <w:rStyle w:val="apple-converted-space"/>
          <w:sz w:val="16"/>
          <w:szCs w:val="16"/>
        </w:rPr>
        <w:t> </w:t>
      </w:r>
      <w:r w:rsidRPr="00B8585F">
        <w:rPr>
          <w:rStyle w:val="StyleUnderline"/>
          <w:sz w:val="20"/>
          <w:szCs w:val="20"/>
        </w:rPr>
        <w:t>improvements in the</w:t>
      </w:r>
      <w:r w:rsidRPr="003876E9">
        <w:rPr>
          <w:rStyle w:val="apple-converted-space"/>
          <w:sz w:val="16"/>
          <w:szCs w:val="16"/>
        </w:rPr>
        <w:t> </w:t>
      </w:r>
      <w:r w:rsidRPr="003876E9">
        <w:rPr>
          <w:rStyle w:val="titlechar0"/>
          <w:sz w:val="16"/>
          <w:szCs w:val="16"/>
        </w:rPr>
        <w:t>nation's</w:t>
      </w:r>
      <w:r w:rsidRPr="00B8585F">
        <w:rPr>
          <w:rStyle w:val="StyleUnderline"/>
          <w:sz w:val="20"/>
          <w:szCs w:val="20"/>
        </w:rPr>
        <w:t>ability to respond to </w:t>
      </w:r>
      <w:r w:rsidRPr="003876E9">
        <w:rPr>
          <w:rStyle w:val="titlechar0"/>
          <w:sz w:val="16"/>
          <w:szCs w:val="16"/>
        </w:rPr>
        <w:t>natural diseases and</w:t>
      </w:r>
      <w:r w:rsidRPr="003876E9">
        <w:rPr>
          <w:rStyle w:val="apple-converted-space"/>
          <w:sz w:val="16"/>
          <w:szCs w:val="16"/>
        </w:rPr>
        <w:t> </w:t>
      </w:r>
      <w:r w:rsidRPr="00B8585F">
        <w:rPr>
          <w:rStyle w:val="StyleUnderline"/>
          <w:sz w:val="20"/>
          <w:szCs w:val="20"/>
        </w:rPr>
        <w:t>bioterror attacks</w:t>
      </w:r>
      <w:r w:rsidRPr="003876E9">
        <w:rPr>
          <w:sz w:val="16"/>
        </w:rPr>
        <w:t>, according</w:t>
      </w:r>
      <w:r w:rsidRPr="003876E9">
        <w:rPr>
          <w:rStyle w:val="titlechar0"/>
          <w:sz w:val="16"/>
          <w:szCs w:val="16"/>
        </w:rPr>
        <w:t xml:space="preserve"> to a report</w:t>
      </w:r>
      <w:r w:rsidRPr="003876E9">
        <w:rPr>
          <w:rStyle w:val="apple-converted-space"/>
          <w:sz w:val="16"/>
          <w:szCs w:val="16"/>
        </w:rPr>
        <w:t> </w:t>
      </w:r>
      <w:r w:rsidRPr="003876E9">
        <w:rPr>
          <w:sz w:val="16"/>
        </w:rPr>
        <w:t>released Tuesday. "</w:t>
      </w:r>
      <w:r w:rsidRPr="003876E9">
        <w:rPr>
          <w:rStyle w:val="titlechar0"/>
          <w:sz w:val="16"/>
          <w:szCs w:val="16"/>
        </w:rPr>
        <w:t>We're seeing a decade's worth of progress eroding in front of our eyes," said Jeff Levi, executive director of the T</w:t>
      </w:r>
      <w:r w:rsidRPr="003876E9">
        <w:rPr>
          <w:sz w:val="16"/>
        </w:rPr>
        <w:t>rust for</w:t>
      </w:r>
      <w:r w:rsidRPr="003876E9">
        <w:rPr>
          <w:rStyle w:val="apple-converted-space"/>
          <w:sz w:val="16"/>
          <w:szCs w:val="16"/>
        </w:rPr>
        <w:t> </w:t>
      </w:r>
      <w:r w:rsidRPr="003876E9">
        <w:rPr>
          <w:rStyle w:val="titlechar0"/>
          <w:sz w:val="16"/>
          <w:szCs w:val="16"/>
        </w:rPr>
        <w:t>A</w:t>
      </w:r>
      <w:r w:rsidRPr="003876E9">
        <w:rPr>
          <w:sz w:val="16"/>
        </w:rPr>
        <w:t>merica's</w:t>
      </w:r>
      <w:r w:rsidRPr="003876E9">
        <w:rPr>
          <w:rStyle w:val="apple-converted-space"/>
          <w:sz w:val="16"/>
          <w:szCs w:val="16"/>
        </w:rPr>
        <w:t> </w:t>
      </w:r>
      <w:r w:rsidRPr="003876E9">
        <w:rPr>
          <w:rStyle w:val="titlechar0"/>
          <w:sz w:val="16"/>
          <w:szCs w:val="16"/>
        </w:rPr>
        <w:t>H</w:t>
      </w:r>
      <w:r w:rsidRPr="003876E9">
        <w:rPr>
          <w:sz w:val="16"/>
        </w:rPr>
        <w:t>ealth,</w:t>
      </w:r>
      <w:r w:rsidRPr="003876E9">
        <w:rPr>
          <w:rStyle w:val="apple-converted-space"/>
          <w:sz w:val="16"/>
          <w:szCs w:val="16"/>
        </w:rPr>
        <w:t> </w:t>
      </w:r>
      <w:r w:rsidRPr="003876E9">
        <w:rPr>
          <w:rStyle w:val="titlechar0"/>
          <w:sz w:val="16"/>
          <w:szCs w:val="16"/>
        </w:rPr>
        <w:t>which published the report with the R</w:t>
      </w:r>
      <w:r w:rsidRPr="003876E9">
        <w:rPr>
          <w:sz w:val="16"/>
        </w:rPr>
        <w:t>obert</w:t>
      </w:r>
      <w:r w:rsidRPr="003876E9">
        <w:rPr>
          <w:rStyle w:val="apple-converted-space"/>
          <w:sz w:val="16"/>
          <w:szCs w:val="16"/>
        </w:rPr>
        <w:t> </w:t>
      </w:r>
      <w:r w:rsidRPr="003876E9">
        <w:rPr>
          <w:rStyle w:val="titlechar0"/>
          <w:sz w:val="16"/>
          <w:szCs w:val="16"/>
        </w:rPr>
        <w:t>W</w:t>
      </w:r>
      <w:r w:rsidRPr="003876E9">
        <w:rPr>
          <w:sz w:val="16"/>
        </w:rPr>
        <w:t>ood</w:t>
      </w:r>
      <w:r w:rsidRPr="003876E9">
        <w:rPr>
          <w:rStyle w:val="titlechar0"/>
          <w:sz w:val="16"/>
          <w:szCs w:val="16"/>
        </w:rPr>
        <w:t>J</w:t>
      </w:r>
      <w:r w:rsidRPr="003876E9">
        <w:rPr>
          <w:sz w:val="16"/>
        </w:rPr>
        <w:t>ohnson</w:t>
      </w:r>
      <w:r w:rsidRPr="003876E9">
        <w:rPr>
          <w:rStyle w:val="apple-converted-space"/>
          <w:sz w:val="16"/>
          <w:szCs w:val="16"/>
        </w:rPr>
        <w:t> </w:t>
      </w:r>
      <w:r w:rsidRPr="003876E9">
        <w:rPr>
          <w:rStyle w:val="titlechar0"/>
          <w:sz w:val="16"/>
          <w:szCs w:val="16"/>
        </w:rPr>
        <w:t>F</w:t>
      </w:r>
      <w:r w:rsidRPr="003876E9">
        <w:rPr>
          <w:sz w:val="16"/>
        </w:rPr>
        <w:t>oundation. Budget cuts already have forced state and local health departments to cut thousands of health officials, the report says.</w:t>
      </w:r>
      <w:r w:rsidRPr="00B8585F">
        <w:rPr>
          <w:rStyle w:val="StyleUnderline"/>
          <w:sz w:val="20"/>
          <w:szCs w:val="20"/>
        </w:rPr>
        <w:t>Cuts are jeopardizing the jobs of</w:t>
      </w:r>
      <w:r w:rsidRPr="003876E9">
        <w:rPr>
          <w:sz w:val="16"/>
        </w:rPr>
        <w:t> federal</w:t>
      </w:r>
      <w:r w:rsidRPr="003876E9">
        <w:rPr>
          <w:rStyle w:val="titlechar0"/>
          <w:sz w:val="16"/>
          <w:szCs w:val="16"/>
        </w:rPr>
        <w:t xml:space="preserve"> investigators</w:t>
      </w:r>
      <w:r w:rsidRPr="003876E9">
        <w:rPr>
          <w:rStyle w:val="apple-converted-space"/>
          <w:sz w:val="16"/>
          <w:szCs w:val="16"/>
        </w:rPr>
        <w:t> </w:t>
      </w:r>
      <w:r w:rsidRPr="00B8585F">
        <w:rPr>
          <w:rStyle w:val="StyleUnderline"/>
          <w:sz w:val="20"/>
          <w:szCs w:val="20"/>
        </w:rPr>
        <w:t>who help states hunt down diseases</w:t>
      </w:r>
      <w:r w:rsidRPr="003876E9">
        <w:rPr>
          <w:rStyle w:val="titlechar0"/>
          <w:sz w:val="16"/>
          <w:szCs w:val="16"/>
        </w:rPr>
        <w:t>, threatening the capabilities at all</w:t>
      </w:r>
      <w:r w:rsidRPr="003876E9">
        <w:rPr>
          <w:rStyle w:val="apple-converted-space"/>
          <w:sz w:val="16"/>
          <w:szCs w:val="16"/>
        </w:rPr>
        <w:t> </w:t>
      </w:r>
      <w:r w:rsidRPr="003876E9">
        <w:rPr>
          <w:sz w:val="16"/>
        </w:rPr>
        <w:t>10 "Level 1"</w:t>
      </w:r>
      <w:r w:rsidRPr="003876E9">
        <w:rPr>
          <w:rStyle w:val="apple-converted-space"/>
          <w:sz w:val="16"/>
          <w:szCs w:val="16"/>
        </w:rPr>
        <w:t> </w:t>
      </w:r>
      <w:r w:rsidRPr="003876E9">
        <w:rPr>
          <w:rStyle w:val="titlechar0"/>
          <w:sz w:val="16"/>
          <w:szCs w:val="16"/>
        </w:rPr>
        <w:t>state labs that conduct tests for nerve agents or chemical agents such as mustard gas, and may hurt the ability of many cities to rapidly distribute vaccines during emergencies</w:t>
      </w:r>
      <w:r w:rsidRPr="003876E9">
        <w:rPr>
          <w:sz w:val="16"/>
        </w:rPr>
        <w:t>, it says.</w:t>
      </w:r>
      <w:r w:rsidRPr="003876E9">
        <w:rPr>
          <w:rStyle w:val="apple-converted-space"/>
          <w:sz w:val="16"/>
          <w:szCs w:val="16"/>
        </w:rPr>
        <w:t> </w:t>
      </w:r>
      <w:r w:rsidRPr="003876E9">
        <w:rPr>
          <w:rStyle w:val="titlechar0"/>
          <w:sz w:val="16"/>
          <w:szCs w:val="16"/>
        </w:rPr>
        <w:t>The "upward trajectory" of preparedness</w:t>
      </w:r>
      <w:r w:rsidRPr="003876E9">
        <w:rPr>
          <w:sz w:val="16"/>
        </w:rPr>
        <w:t>, fueled by more than $7 billion in federal grants to cities and states in the past 10 years,</w:t>
      </w:r>
      <w:r w:rsidRPr="003876E9">
        <w:rPr>
          <w:rStyle w:val="apple-converted-space"/>
          <w:sz w:val="16"/>
          <w:szCs w:val="16"/>
        </w:rPr>
        <w:t> </w:t>
      </w:r>
      <w:r w:rsidRPr="003876E9">
        <w:rPr>
          <w:rStyle w:val="titlechar0"/>
          <w:sz w:val="16"/>
          <w:szCs w:val="16"/>
        </w:rPr>
        <w:t>is leveling off, and the gains of the last decade are "at risk,"</w:t>
      </w:r>
      <w:r w:rsidRPr="003876E9">
        <w:rPr>
          <w:rStyle w:val="apple-converted-space"/>
          <w:sz w:val="16"/>
          <w:szCs w:val="16"/>
        </w:rPr>
        <w:t> </w:t>
      </w:r>
      <w:r w:rsidRPr="003876E9">
        <w:rPr>
          <w:sz w:val="16"/>
        </w:rPr>
        <w:t>the report says. The 2011 report departs slightly in tone from the nine previous reports prepared by the two health advocacy groups. Earlier reports, while focusing on gaps in the nation's preparedness for pandemics and bioterror attacks, showed a "steady progression of improvement," said Levi. "Our concern this year is that because of the economic crisis... we may not be as prepared today as we were a couple of years ago," he said.</w:t>
      </w:r>
      <w:r w:rsidRPr="003876E9">
        <w:rPr>
          <w:rStyle w:val="apple-converted-space"/>
          <w:sz w:val="16"/>
          <w:szCs w:val="16"/>
        </w:rPr>
        <w:t> </w:t>
      </w:r>
      <w:r w:rsidRPr="00B8585F">
        <w:rPr>
          <w:rStyle w:val="StyleUnderline"/>
          <w:sz w:val="20"/>
          <w:szCs w:val="20"/>
        </w:rPr>
        <w:t>Once lost, medical capabilities take time and money to rebuild</w:t>
      </w:r>
      <w:r w:rsidRPr="003876E9">
        <w:rPr>
          <w:sz w:val="16"/>
        </w:rPr>
        <w:t>, the report says. "It would be like trying to hire and train firefighters in the middle of a fire," Levi said. "You don't do that for fire protection, and we shouldn't be doing that for public health protection." There are few expressions of assurance or optimism in the 2011 report. The report says: – In the past year, 40 states and the District of Columbia have cut funds to public health. – Since 2008, state health agencies have lost 14,910 people through layoffs or attrition; local health departments have lost 34,400. – Federal PHEP grants - Public Health Emergency Preparedness grants - were cut 27 percent between fiscal 2005 and 2011, when adjusted for inflation. – Some 51 cities are at risk for elimination of Cities Readiness Initiative funds, which support the rapid distribution of vaccinations and medications during emergencies. "Two steps forward, three steps back," said Dr. F. Douglas Scutchfield of the University of Kentucky College of Public Health, in an essay accompanying the study. "As certain as the sun will rise in the east, we will experience another event that will demonstrate our inability to cope, as the resources for public health are scarce, and it will prompt the cycle of build-up, neglect, event, build-up, etc." Federal aid to state and local governments for health preparedness peeked in 2002 at about $1.7 billion, and fell to $1.3 billion in fiscal 2012, Levi said. But the impact of cuts were masked when Congress allocated more than $8 billion in emergency funds to fight the H1N1 flu in 2009, Levi said. "Now that money is gone. And so we're seeing the real impact of these cuts," he said. The TFAH report comes just two months after</w:t>
      </w:r>
      <w:r w:rsidRPr="003876E9">
        <w:rPr>
          <w:rStyle w:val="apple-converted-space"/>
          <w:sz w:val="16"/>
          <w:szCs w:val="16"/>
        </w:rPr>
        <w:t> </w:t>
      </w:r>
      <w:r w:rsidRPr="003876E9">
        <w:rPr>
          <w:rStyle w:val="titlechar0"/>
          <w:sz w:val="16"/>
          <w:szCs w:val="16"/>
        </w:rPr>
        <w:t>another report concluded that the</w:t>
      </w:r>
      <w:r w:rsidRPr="003876E9">
        <w:rPr>
          <w:rStyle w:val="apple-converted-space"/>
          <w:sz w:val="16"/>
          <w:szCs w:val="16"/>
        </w:rPr>
        <w:t> </w:t>
      </w:r>
      <w:r w:rsidRPr="00B8585F">
        <w:rPr>
          <w:rStyle w:val="StyleUnderline"/>
          <w:sz w:val="20"/>
          <w:szCs w:val="20"/>
        </w:rPr>
        <w:t>U</w:t>
      </w:r>
      <w:r w:rsidRPr="003876E9">
        <w:rPr>
          <w:rStyle w:val="titlechar0"/>
          <w:sz w:val="16"/>
          <w:szCs w:val="16"/>
        </w:rPr>
        <w:t>nited</w:t>
      </w:r>
      <w:r w:rsidRPr="003876E9">
        <w:rPr>
          <w:rStyle w:val="apple-converted-space"/>
          <w:sz w:val="16"/>
          <w:szCs w:val="16"/>
        </w:rPr>
        <w:t> </w:t>
      </w:r>
      <w:r w:rsidRPr="00B8585F">
        <w:rPr>
          <w:rStyle w:val="StyleUnderline"/>
          <w:sz w:val="20"/>
          <w:szCs w:val="20"/>
        </w:rPr>
        <w:t>S</w:t>
      </w:r>
      <w:r w:rsidRPr="003876E9">
        <w:rPr>
          <w:rStyle w:val="titlechar0"/>
          <w:sz w:val="16"/>
          <w:szCs w:val="16"/>
        </w:rPr>
        <w:t>tates</w:t>
      </w:r>
      <w:r w:rsidRPr="003876E9">
        <w:rPr>
          <w:rStyle w:val="apple-converted-space"/>
          <w:sz w:val="16"/>
          <w:szCs w:val="16"/>
        </w:rPr>
        <w:t> </w:t>
      </w:r>
      <w:r w:rsidRPr="00B8585F">
        <w:rPr>
          <w:rStyle w:val="StyleUnderline"/>
          <w:sz w:val="20"/>
          <w:szCs w:val="20"/>
        </w:rPr>
        <w:t>is</w:t>
      </w:r>
      <w:r w:rsidRPr="003876E9">
        <w:rPr>
          <w:rStyle w:val="apple-converted-space"/>
          <w:sz w:val="16"/>
          <w:szCs w:val="16"/>
        </w:rPr>
        <w:t> </w:t>
      </w:r>
      <w:r w:rsidRPr="003876E9">
        <w:rPr>
          <w:rStyle w:val="titlechar0"/>
          <w:sz w:val="16"/>
          <w:szCs w:val="16"/>
        </w:rPr>
        <w:t>largely</w:t>
      </w:r>
      <w:r w:rsidRPr="003876E9">
        <w:rPr>
          <w:rStyle w:val="apple-converted-space"/>
          <w:sz w:val="16"/>
          <w:szCs w:val="16"/>
        </w:rPr>
        <w:t> </w:t>
      </w:r>
      <w:r w:rsidRPr="00B8585F">
        <w:rPr>
          <w:rStyle w:val="StyleUnderline"/>
          <w:sz w:val="20"/>
          <w:szCs w:val="20"/>
        </w:rPr>
        <w:t>unprepared for a</w:t>
      </w:r>
      <w:r w:rsidRPr="003876E9">
        <w:rPr>
          <w:sz w:val="16"/>
        </w:rPr>
        <w:t> large</w:t>
      </w:r>
      <w:r w:rsidRPr="003876E9">
        <w:rPr>
          <w:rStyle w:val="titlechar0"/>
          <w:sz w:val="16"/>
          <w:szCs w:val="16"/>
        </w:rPr>
        <w:t>-scale</w:t>
      </w:r>
      <w:r w:rsidRPr="003876E9">
        <w:rPr>
          <w:rStyle w:val="apple-converted-space"/>
          <w:sz w:val="16"/>
          <w:szCs w:val="16"/>
        </w:rPr>
        <w:t> </w:t>
      </w:r>
      <w:r w:rsidRPr="00B8585F">
        <w:rPr>
          <w:rStyle w:val="StyleUnderline"/>
          <w:sz w:val="20"/>
          <w:szCs w:val="20"/>
        </w:rPr>
        <w:t>bioterror attack or</w:t>
      </w:r>
      <w:r w:rsidRPr="003876E9">
        <w:rPr>
          <w:rStyle w:val="apple-converted-space"/>
          <w:sz w:val="16"/>
          <w:szCs w:val="16"/>
        </w:rPr>
        <w:t> </w:t>
      </w:r>
      <w:r w:rsidRPr="003876E9">
        <w:rPr>
          <w:rStyle w:val="titlechar0"/>
          <w:sz w:val="16"/>
          <w:szCs w:val="16"/>
        </w:rPr>
        <w:t>deadly</w:t>
      </w:r>
      <w:r w:rsidRPr="003876E9">
        <w:rPr>
          <w:rStyle w:val="apple-converted-space"/>
          <w:sz w:val="16"/>
          <w:szCs w:val="16"/>
        </w:rPr>
        <w:t> </w:t>
      </w:r>
      <w:r w:rsidRPr="00B8585F">
        <w:rPr>
          <w:rStyle w:val="StyleUnderline"/>
          <w:sz w:val="20"/>
          <w:szCs w:val="20"/>
        </w:rPr>
        <w:t>disease outbreak</w:t>
      </w:r>
      <w:r w:rsidRPr="003876E9">
        <w:rPr>
          <w:sz w:val="16"/>
        </w:rPr>
        <w:t>.</w:t>
      </w:r>
    </w:p>
    <w:p w14:paraId="0F44DEE1" w14:textId="77777777" w:rsidR="00B77018" w:rsidRPr="00B8585F" w:rsidRDefault="00B77018" w:rsidP="00534370">
      <w:pPr>
        <w:pStyle w:val="Heading4"/>
      </w:pPr>
      <w:r w:rsidRPr="00B8585F">
        <w:t>Research is key to prevent bioterror attack</w:t>
      </w:r>
    </w:p>
    <w:p w14:paraId="6027266B" w14:textId="77777777" w:rsidR="00B77018" w:rsidRPr="00B8585F" w:rsidRDefault="00B77018" w:rsidP="00B77018">
      <w:pPr>
        <w:rPr>
          <w:rFonts w:asciiTheme="minorHAnsi" w:hAnsiTheme="minorHAnsi"/>
        </w:rPr>
      </w:pPr>
      <w:r w:rsidRPr="00B8585F">
        <w:rPr>
          <w:rStyle w:val="Style13ptBold"/>
          <w:rFonts w:asciiTheme="minorHAnsi" w:hAnsiTheme="minorHAnsi"/>
          <w:sz w:val="28"/>
        </w:rPr>
        <w:t>Chyba 4</w:t>
      </w:r>
      <w:r w:rsidRPr="00B8585F">
        <w:rPr>
          <w:rFonts w:asciiTheme="minorHAnsi" w:hAnsiTheme="minorHAnsi"/>
        </w:rPr>
        <w:t xml:space="preserve"> - Co-Director of the Center for International Security and Cooperation (CISAC), Stanford Institute for International Studies, and an Associate Professor at Stanford University</w:t>
      </w:r>
    </w:p>
    <w:p w14:paraId="58F9B80D" w14:textId="77777777" w:rsidR="00B77018" w:rsidRPr="00B8585F" w:rsidRDefault="00B77018" w:rsidP="003876E9">
      <w:pPr>
        <w:rPr>
          <w:rFonts w:asciiTheme="minorHAnsi" w:hAnsiTheme="minorHAnsi"/>
        </w:rPr>
      </w:pPr>
      <w:r w:rsidRPr="00B8585F">
        <w:rPr>
          <w:rFonts w:asciiTheme="minorHAnsi" w:hAnsiTheme="minorHAnsi"/>
        </w:rPr>
        <w:t>[Christopher &amp; Alex Greninger, “</w:t>
      </w:r>
      <w:r w:rsidRPr="00B8585F">
        <w:rPr>
          <w:rStyle w:val="StyleUnderline"/>
          <w:sz w:val="20"/>
          <w:szCs w:val="20"/>
        </w:rPr>
        <w:t>Biotechnology and Bioterrorism</w:t>
      </w:r>
      <w:r w:rsidRPr="00B8585F">
        <w:rPr>
          <w:rFonts w:asciiTheme="minorHAnsi" w:hAnsiTheme="minorHAnsi"/>
        </w:rPr>
        <w:t xml:space="preserve">: An Unprecedented World” Survival, 46:2, Summer 2004] </w:t>
      </w:r>
    </w:p>
    <w:p w14:paraId="7F16BB1D" w14:textId="77777777" w:rsidR="00B77018" w:rsidRPr="00B8585F" w:rsidRDefault="00B77018" w:rsidP="00B77018">
      <w:pPr>
        <w:ind w:right="288"/>
        <w:rPr>
          <w:rFonts w:asciiTheme="minorHAnsi" w:hAnsiTheme="minorHAnsi"/>
          <w:sz w:val="14"/>
        </w:rPr>
      </w:pPr>
      <w:r w:rsidRPr="00B8585F">
        <w:rPr>
          <w:rFonts w:asciiTheme="minorHAnsi" w:hAnsiTheme="minorHAnsi"/>
          <w:sz w:val="14"/>
        </w:rPr>
        <w:t xml:space="preserve">In the absence of a comprehensive and effective system of global review of potential high-consequence research, we are instead trapped in a kind of offence–defence arms race. Even as legitimate </w:t>
      </w:r>
      <w:r w:rsidRPr="00B8585F">
        <w:rPr>
          <w:rStyle w:val="Emphasis"/>
        </w:rPr>
        <w:t>biomedical researchers</w:t>
      </w:r>
      <w:r w:rsidRPr="00B8585F">
        <w:rPr>
          <w:rStyle w:val="StyleUnderline"/>
          <w:sz w:val="20"/>
          <w:szCs w:val="20"/>
        </w:rPr>
        <w:t xml:space="preserve"> develop defences against bio</w:t>
      </w:r>
      <w:r w:rsidRPr="00B8585F">
        <w:rPr>
          <w:sz w:val="14"/>
        </w:rPr>
        <w:t>lo</w:t>
      </w:r>
      <w:r w:rsidRPr="00B8585F">
        <w:rPr>
          <w:rFonts w:asciiTheme="minorHAnsi" w:hAnsiTheme="minorHAnsi"/>
          <w:sz w:val="14"/>
        </w:rPr>
        <w:t xml:space="preserve">gical </w:t>
      </w:r>
      <w:r w:rsidRPr="00B8585F">
        <w:rPr>
          <w:rStyle w:val="StyleUnderline"/>
          <w:sz w:val="20"/>
          <w:szCs w:val="20"/>
        </w:rPr>
        <w:t>pathogens</w:t>
      </w:r>
      <w:r w:rsidRPr="00B8585F">
        <w:rPr>
          <w:rFonts w:asciiTheme="minorHAnsi" w:hAnsiTheme="minorHAnsi"/>
          <w:sz w:val="14"/>
        </w:rPr>
        <w:t xml:space="preserve">, bad actors could in turn engineer countermeasures in a kind of directed version of the way natural pathogens evolve resistance to anti-microbial drugs. The mousepox case provides a harbinger of what is to come: just as the United States was stockpiling 300m doses of smallpox vaccine as a defence against a terrorist smallpox attack, experimental modification of the mousepox virus showed how the vaccine could possibly be circumvented. The United States is now funding research on antiviral drugs and other ways of combating smallpox that might be effective against the engineered organism. Yet there are indications that smallpox can be made resistant to one of the few known antiviral drugs. </w:t>
      </w:r>
      <w:r w:rsidRPr="00B8585F">
        <w:rPr>
          <w:rFonts w:asciiTheme="minorHAnsi" w:hAnsiTheme="minorHAnsi"/>
          <w:b/>
          <w:u w:val="single"/>
        </w:rPr>
        <w:t xml:space="preserve">The future has the appearance of an </w:t>
      </w:r>
      <w:r w:rsidRPr="00B8585F">
        <w:rPr>
          <w:rStyle w:val="Emphasis"/>
        </w:rPr>
        <w:t>eternal arms race</w:t>
      </w:r>
      <w:r w:rsidRPr="00B8585F">
        <w:rPr>
          <w:rFonts w:asciiTheme="minorHAnsi" w:hAnsiTheme="minorHAnsi"/>
          <w:sz w:val="14"/>
        </w:rPr>
        <w:t xml:space="preserve"> of measures and countermeasures. The ‘arms race’ metaphor should be used with caution; it too is in danger of calling up misleading analogies to the nuclear arms race of the Cold War. First, the biological arms race is an offence–defence race, rather than a competition between offensive means. Under the BWC, only defensive research is legitimate. But more fundamentally, the driver of de facto offensive capabilities in this arms race is not primarily a particular adversary, but rather the ongoing global advance of microbiological and biomedical research. </w:t>
      </w:r>
      <w:r w:rsidRPr="00B8585F">
        <w:rPr>
          <w:rStyle w:val="Emphasis"/>
        </w:rPr>
        <w:t xml:space="preserve">Defensive measures </w:t>
      </w:r>
      <w:r w:rsidRPr="00B8585F">
        <w:rPr>
          <w:rFonts w:asciiTheme="minorHAnsi" w:hAnsiTheme="minorHAnsi"/>
          <w:b/>
          <w:u w:val="single"/>
        </w:rPr>
        <w:t xml:space="preserve">are in </w:t>
      </w:r>
      <w:r w:rsidRPr="00B8585F">
        <w:rPr>
          <w:rStyle w:val="Emphasis"/>
        </w:rPr>
        <w:t xml:space="preserve">a race with nefarious applications </w:t>
      </w:r>
      <w:r w:rsidRPr="00B8585F">
        <w:rPr>
          <w:rFonts w:asciiTheme="minorHAnsi" w:hAnsiTheme="minorHAnsi"/>
          <w:sz w:val="14"/>
        </w:rPr>
        <w:t xml:space="preserve">of basic research, much of which is itself undertaken for protection against natural disease. In a sense, we are in an arms race with ourselves. It is hard to see how this arms race is stable – an offence granted comparable resources would seem to be necessarily favoured. As with ballistic missile defence, particular defensive measures may be defeated by offensive countermeasures. </w:t>
      </w:r>
      <w:r w:rsidRPr="00B8585F">
        <w:rPr>
          <w:rFonts w:asciiTheme="minorHAnsi" w:hAnsiTheme="minorHAnsi"/>
          <w:b/>
          <w:u w:val="single"/>
        </w:rPr>
        <w:t xml:space="preserve">In the biological case, implementing defensive measures will </w:t>
      </w:r>
      <w:r w:rsidRPr="00B8585F">
        <w:rPr>
          <w:rStyle w:val="Emphasis"/>
        </w:rPr>
        <w:t>require</w:t>
      </w:r>
      <w:r w:rsidRPr="00B8585F">
        <w:rPr>
          <w:rFonts w:asciiTheme="minorHAnsi" w:hAnsiTheme="minorHAnsi"/>
          <w:sz w:val="14"/>
        </w:rPr>
        <w:t xml:space="preserve"> not only </w:t>
      </w:r>
      <w:r w:rsidRPr="00B8585F">
        <w:rPr>
          <w:rStyle w:val="Emphasis"/>
        </w:rPr>
        <w:t>research</w:t>
      </w:r>
      <w:r w:rsidRPr="00B8585F">
        <w:rPr>
          <w:rFonts w:asciiTheme="minorHAnsi" w:hAnsiTheme="minorHAnsi"/>
          <w:sz w:val="14"/>
        </w:rPr>
        <w:t xml:space="preserve"> but drug development and distribution plans. Offensive measures need not exercise this care, although fortunately they will likely face comparative resource constraints (especially if not associated with a state programme), and may find that some approaches (for example, to confer antibiotic resistance) have the simultaneous effect of inadvertently reducing a pathogen’s virulence. The defence must always guard against committing the fallacy of the last move, whereas the offence may embrace the view of the Irish Republican Army after it failed to assassinate the British cabinet in the 1984 Brighton bombing: ‘Today we were unlucky, but remember we have only to be lucky once – you will have to be lucky always’.40 At the very least, the defence will have to be vigilant and collectively smarter than the offence. </w:t>
      </w:r>
      <w:r w:rsidRPr="00B8585F">
        <w:rPr>
          <w:rFonts w:asciiTheme="minorHAnsi" w:hAnsiTheme="minorHAnsi"/>
          <w:b/>
          <w:u w:val="single"/>
        </w:rPr>
        <w:t xml:space="preserve">The only way for the defence to win </w:t>
      </w:r>
      <w:r w:rsidRPr="00B8585F">
        <w:rPr>
          <w:rFonts w:asciiTheme="minorHAnsi" w:hAnsiTheme="minorHAnsi"/>
          <w:sz w:val="14"/>
        </w:rPr>
        <w:t xml:space="preserve">convincingly in the biological arms race </w:t>
      </w:r>
      <w:r w:rsidRPr="00B8585F">
        <w:rPr>
          <w:rFonts w:asciiTheme="minorHAnsi" w:hAnsiTheme="minorHAnsi"/>
          <w:b/>
          <w:u w:val="single"/>
        </w:rPr>
        <w:t xml:space="preserve">would </w:t>
      </w:r>
      <w:r w:rsidRPr="00B8585F">
        <w:rPr>
          <w:rFonts w:asciiTheme="minorHAnsi" w:hAnsiTheme="minorHAnsi"/>
          <w:sz w:val="14"/>
        </w:rPr>
        <w:t xml:space="preserve">seem to </w:t>
      </w:r>
      <w:r w:rsidRPr="00B8585F">
        <w:rPr>
          <w:rFonts w:asciiTheme="minorHAnsi" w:hAnsiTheme="minorHAnsi"/>
          <w:b/>
          <w:u w:val="single"/>
        </w:rPr>
        <w:t>be to succeed in discovering and implementing</w:t>
      </w:r>
      <w:r w:rsidRPr="00B8585F">
        <w:rPr>
          <w:rFonts w:asciiTheme="minorHAnsi" w:hAnsiTheme="minorHAnsi"/>
          <w:sz w:val="14"/>
        </w:rPr>
        <w:t xml:space="preserve"> certain de facto </w:t>
      </w:r>
      <w:r w:rsidRPr="00B8585F">
        <w:rPr>
          <w:rStyle w:val="Emphasis"/>
        </w:rPr>
        <w:t>last-move defences,</w:t>
      </w:r>
      <w:r w:rsidRPr="00B8585F">
        <w:rPr>
          <w:rFonts w:asciiTheme="minorHAnsi" w:hAnsiTheme="minorHAnsi"/>
          <w:sz w:val="14"/>
        </w:rPr>
        <w:t xml:space="preserve"> at least on an organism-by-organism basis. Perhaps there are defences, or a web of defences, that will prove too difficult for any plausible non-state actor to engineer around. Whether </w:t>
      </w:r>
      <w:r w:rsidRPr="00B8585F">
        <w:rPr>
          <w:rFonts w:asciiTheme="minorHAnsi" w:hAnsiTheme="minorHAnsi"/>
          <w:b/>
          <w:u w:val="single"/>
        </w:rPr>
        <w:t>such defences</w:t>
      </w:r>
      <w:r w:rsidRPr="00B8585F">
        <w:rPr>
          <w:rFonts w:asciiTheme="minorHAnsi" w:hAnsiTheme="minorHAnsi"/>
          <w:sz w:val="14"/>
        </w:rPr>
        <w:t xml:space="preserve"> exist is unclear at this time, but their exploration </w:t>
      </w:r>
      <w:r w:rsidRPr="00B8585F">
        <w:rPr>
          <w:rFonts w:asciiTheme="minorHAnsi" w:hAnsiTheme="minorHAnsi"/>
          <w:b/>
          <w:u w:val="single"/>
        </w:rPr>
        <w:t>should be a long-term research goal of US biodefence</w:t>
      </w:r>
      <w:r w:rsidRPr="00B8585F">
        <w:rPr>
          <w:rFonts w:asciiTheme="minorHAnsi" w:hAnsiTheme="minorHAnsi"/>
          <w:sz w:val="14"/>
        </w:rPr>
        <w:t xml:space="preserve"> efforts. Progress might also have an important impact on international public health. One of the ‘Grand Challenges’ identified by the Bill and Melinda Gates Foundation in its $200m initiative to improve global health calls for the discovery of drugs that minimise the emergence of drug resistance – a kind of ‘last move’ defence against the evolutionary countermeasures of natural microbes.41 </w:t>
      </w:r>
      <w:r w:rsidRPr="00B8585F">
        <w:rPr>
          <w:rFonts w:asciiTheme="minorHAnsi" w:hAnsiTheme="minorHAnsi"/>
          <w:b/>
          <w:u w:val="single"/>
        </w:rPr>
        <w:t>Should</w:t>
      </w:r>
      <w:r w:rsidRPr="00B8585F">
        <w:rPr>
          <w:rFonts w:asciiTheme="minorHAnsi" w:hAnsiTheme="minorHAnsi"/>
          <w:sz w:val="14"/>
        </w:rPr>
        <w:t xml:space="preserve"> a collection of such </w:t>
      </w:r>
      <w:r w:rsidRPr="00B8585F">
        <w:rPr>
          <w:rFonts w:asciiTheme="minorHAnsi" w:hAnsiTheme="minorHAnsi"/>
          <w:b/>
          <w:u w:val="single"/>
        </w:rPr>
        <w:t>defensive moves prove possible</w:t>
      </w:r>
      <w:r w:rsidRPr="00B8585F">
        <w:rPr>
          <w:rFonts w:asciiTheme="minorHAnsi" w:hAnsiTheme="minorHAnsi"/>
          <w:sz w:val="14"/>
        </w:rPr>
        <w:t>,</w:t>
      </w:r>
      <w:r w:rsidRPr="00B8585F">
        <w:rPr>
          <w:rFonts w:asciiTheme="minorHAnsi" w:hAnsiTheme="minorHAnsi"/>
          <w:b/>
          <w:u w:val="single"/>
        </w:rPr>
        <w:t xml:space="preserve"> bioterrorism might ultimately succumb to </w:t>
      </w:r>
      <w:r w:rsidRPr="00B8585F">
        <w:rPr>
          <w:rFonts w:asciiTheme="minorHAnsi" w:hAnsiTheme="minorHAnsi"/>
          <w:sz w:val="14"/>
        </w:rPr>
        <w:t xml:space="preserve">a kind of globalised </w:t>
      </w:r>
      <w:r w:rsidRPr="00B8585F">
        <w:rPr>
          <w:rStyle w:val="Emphasis"/>
        </w:rPr>
        <w:t>dissuasion by denial</w:t>
      </w:r>
      <w:r w:rsidRPr="00B8585F">
        <w:rPr>
          <w:rFonts w:asciiTheme="minorHAnsi" w:hAnsiTheme="minorHAnsi"/>
          <w:sz w:val="14"/>
        </w:rPr>
        <w:t xml:space="preserve">:42 non-state groups would calculate that they could not hope to achieve dramatic results through biological programmes and would choose to direct their efforts elsewhere. </w:t>
      </w:r>
    </w:p>
    <w:p w14:paraId="2615330F" w14:textId="77777777" w:rsidR="00B77018" w:rsidRPr="00B8585F" w:rsidRDefault="00B77018" w:rsidP="00534370">
      <w:pPr>
        <w:pStyle w:val="Heading4"/>
        <w:rPr>
          <w:rStyle w:val="Emphasis"/>
        </w:rPr>
      </w:pPr>
      <w:r w:rsidRPr="00B8585F">
        <w:t>Bioterror causes extinction</w:t>
      </w:r>
    </w:p>
    <w:p w14:paraId="1654931B" w14:textId="77777777" w:rsidR="00B77018" w:rsidRPr="00B8585F" w:rsidRDefault="00B77018" w:rsidP="00B77018">
      <w:r w:rsidRPr="00B8585F">
        <w:rPr>
          <w:rStyle w:val="Style13ptBold"/>
          <w:sz w:val="28"/>
        </w:rPr>
        <w:t xml:space="preserve">Steinbruner 97 </w:t>
      </w:r>
      <w:r w:rsidRPr="00B8585F">
        <w:t>John D. Steinbruner, Brookings senior fellow and chair in international security, vice chair of the committee on international security and arms control of the National Academy of Sciences, Winter 1997, Foreign Policy, “Biological weapons: a plague upon all houses,” n109 p85(12), infotrac</w:t>
      </w:r>
    </w:p>
    <w:p w14:paraId="459C1F51" w14:textId="77777777" w:rsidR="00B77018" w:rsidRPr="00B8585F" w:rsidRDefault="00B77018" w:rsidP="00B77018">
      <w:pPr>
        <w:pStyle w:val="evidencetext"/>
        <w:ind w:left="0"/>
      </w:pPr>
      <w:r w:rsidRPr="00B8585F">
        <w:t xml:space="preserve">Although human pathogens are often lumped with nuclear explosives and lethal chemicals as potential weapons of mass destruction, there is an obvious, fundamentally important difference: Pathogens are alive, weapons are not. </w:t>
      </w:r>
      <w:r w:rsidRPr="00B8585F">
        <w:rPr>
          <w:rStyle w:val="StyleUnderline"/>
          <w:rFonts w:asciiTheme="minorHAnsi" w:hAnsiTheme="minorHAnsi" w:cstheme="minorHAnsi"/>
          <w:sz w:val="20"/>
          <w:szCs w:val="20"/>
        </w:rPr>
        <w:t>Nuclear</w:t>
      </w:r>
      <w:r w:rsidRPr="00B8585F">
        <w:t xml:space="preserve"> and chemical </w:t>
      </w:r>
      <w:r w:rsidRPr="00B8585F">
        <w:rPr>
          <w:rStyle w:val="StyleUnderline"/>
          <w:rFonts w:asciiTheme="minorHAnsi" w:hAnsiTheme="minorHAnsi" w:cstheme="minorHAnsi"/>
          <w:sz w:val="20"/>
          <w:szCs w:val="20"/>
        </w:rPr>
        <w:t xml:space="preserve">weapons </w:t>
      </w:r>
      <w:r w:rsidRPr="00B8585F">
        <w:rPr>
          <w:rStyle w:val="Emphasis"/>
        </w:rPr>
        <w:t>do not reproduce</w:t>
      </w:r>
      <w:r w:rsidRPr="00B8585F">
        <w:t xml:space="preserve"> themselves </w:t>
      </w:r>
      <w:r w:rsidRPr="00B8585F">
        <w:rPr>
          <w:rStyle w:val="StyleUnderline"/>
          <w:rFonts w:asciiTheme="minorHAnsi" w:hAnsiTheme="minorHAnsi" w:cstheme="minorHAnsi"/>
          <w:sz w:val="20"/>
          <w:szCs w:val="20"/>
        </w:rPr>
        <w:t>and</w:t>
      </w:r>
      <w:r w:rsidRPr="00B8585F">
        <w:t xml:space="preserve"> do not independently </w:t>
      </w:r>
      <w:r w:rsidRPr="00B8585F">
        <w:rPr>
          <w:rStyle w:val="StyleUnderline"/>
          <w:rFonts w:asciiTheme="minorHAnsi" w:hAnsiTheme="minorHAnsi" w:cstheme="minorHAnsi"/>
          <w:sz w:val="20"/>
          <w:szCs w:val="20"/>
        </w:rPr>
        <w:t xml:space="preserve">engage in </w:t>
      </w:r>
      <w:r w:rsidRPr="00B8585F">
        <w:rPr>
          <w:rStyle w:val="Emphasis"/>
        </w:rPr>
        <w:t>adaptive behavior</w:t>
      </w:r>
      <w:r w:rsidRPr="00B8585F">
        <w:rPr>
          <w:rStyle w:val="StyleUnderline"/>
          <w:rFonts w:asciiTheme="minorHAnsi" w:hAnsiTheme="minorHAnsi" w:cstheme="minorHAnsi"/>
          <w:sz w:val="20"/>
          <w:szCs w:val="20"/>
        </w:rPr>
        <w:t xml:space="preserve">; </w:t>
      </w:r>
      <w:r w:rsidRPr="00B8585F">
        <w:rPr>
          <w:rStyle w:val="Emphasis"/>
        </w:rPr>
        <w:t>pathogens do</w:t>
      </w:r>
      <w:r w:rsidRPr="00B8585F">
        <w:t xml:space="preserve"> both of these things. That deceptively simple observation has immense implications. The use of </w:t>
      </w:r>
      <w:r w:rsidRPr="00B8585F">
        <w:rPr>
          <w:rStyle w:val="StyleUnderline"/>
          <w:rFonts w:asciiTheme="minorHAnsi" w:hAnsiTheme="minorHAnsi" w:cstheme="minorHAnsi"/>
          <w:sz w:val="20"/>
          <w:szCs w:val="20"/>
        </w:rPr>
        <w:t>a manufactured weapon</w:t>
      </w:r>
      <w:r w:rsidRPr="00B8585F">
        <w:t xml:space="preserve"> is a singular event. Most of the damage occurs immediately. The </w:t>
      </w:r>
      <w:r w:rsidRPr="00B8585F">
        <w:rPr>
          <w:rStyle w:val="StyleUnderline"/>
          <w:rFonts w:asciiTheme="minorHAnsi" w:hAnsiTheme="minorHAnsi" w:cstheme="minorHAnsi"/>
          <w:sz w:val="20"/>
          <w:szCs w:val="20"/>
        </w:rPr>
        <w:t>aftereffects</w:t>
      </w:r>
      <w:r w:rsidRPr="00B8585F">
        <w:t xml:space="preserve">, whatever they may be, </w:t>
      </w:r>
      <w:r w:rsidRPr="00B8585F">
        <w:rPr>
          <w:rStyle w:val="StyleUnderline"/>
          <w:rFonts w:asciiTheme="minorHAnsi" w:hAnsiTheme="minorHAnsi" w:cstheme="minorHAnsi"/>
          <w:sz w:val="20"/>
          <w:szCs w:val="20"/>
        </w:rPr>
        <w:t>decay rapidly over time</w:t>
      </w:r>
      <w:r w:rsidRPr="00B8585F">
        <w:t xml:space="preserve"> and distance </w:t>
      </w:r>
      <w:r w:rsidRPr="00B8585F">
        <w:rPr>
          <w:rStyle w:val="StyleUnderline"/>
          <w:rFonts w:asciiTheme="minorHAnsi" w:hAnsiTheme="minorHAnsi" w:cstheme="minorHAnsi"/>
          <w:sz w:val="20"/>
          <w:szCs w:val="20"/>
        </w:rPr>
        <w:t>in a</w:t>
      </w:r>
      <w:r w:rsidRPr="00B8585F">
        <w:t xml:space="preserve"> reasonably </w:t>
      </w:r>
      <w:r w:rsidRPr="00B8585F">
        <w:rPr>
          <w:rStyle w:val="StyleUnderline"/>
          <w:rFonts w:asciiTheme="minorHAnsi" w:hAnsiTheme="minorHAnsi" w:cstheme="minorHAnsi"/>
          <w:sz w:val="20"/>
          <w:szCs w:val="20"/>
        </w:rPr>
        <w:t>predictable manner</w:t>
      </w:r>
      <w:r w:rsidRPr="00B8585F">
        <w:rPr>
          <w:u w:val="single"/>
        </w:rPr>
        <w:t>.</w:t>
      </w:r>
      <w:r w:rsidRPr="00B8585F">
        <w:t xml:space="preserve"> Even before a nuclear warhead is detonated, for instance, it is possible to estimate the extent of the subsequent damage and the likely level of radioactive fallout. Such predictability is an essential component for tactical military planning. The use of </w:t>
      </w:r>
      <w:r w:rsidRPr="00B8585F">
        <w:rPr>
          <w:rStyle w:val="StyleUnderline"/>
          <w:rFonts w:asciiTheme="minorHAnsi" w:hAnsiTheme="minorHAnsi" w:cstheme="minorHAnsi"/>
          <w:sz w:val="20"/>
          <w:szCs w:val="20"/>
        </w:rPr>
        <w:t>a pathogen</w:t>
      </w:r>
      <w:r w:rsidRPr="00B8585F">
        <w:t xml:space="preserve">, by contrast, is an extended process whose scope and timing </w:t>
      </w:r>
      <w:r w:rsidRPr="00B8585F">
        <w:rPr>
          <w:rStyle w:val="StyleUnderline"/>
          <w:rFonts w:asciiTheme="minorHAnsi" w:hAnsiTheme="minorHAnsi" w:cstheme="minorHAnsi"/>
          <w:sz w:val="20"/>
          <w:szCs w:val="20"/>
        </w:rPr>
        <w:t>cannot be</w:t>
      </w:r>
      <w:r w:rsidRPr="00B8585F">
        <w:t xml:space="preserve"> precisely </w:t>
      </w:r>
      <w:r w:rsidRPr="00B8585F">
        <w:rPr>
          <w:rStyle w:val="StyleUnderline"/>
          <w:rFonts w:asciiTheme="minorHAnsi" w:hAnsiTheme="minorHAnsi" w:cstheme="minorHAnsi"/>
          <w:sz w:val="20"/>
          <w:szCs w:val="20"/>
        </w:rPr>
        <w:t>controlled</w:t>
      </w:r>
      <w:r w:rsidRPr="00B8585F">
        <w:rPr>
          <w:u w:val="single"/>
        </w:rPr>
        <w:t>.</w:t>
      </w:r>
      <w:r w:rsidRPr="00B8585F">
        <w:t xml:space="preserve"> For most potential biological agents, the predominant drawback is that they would not act swiftly or decisively enough to be an effective weapon. But for a few </w:t>
      </w:r>
      <w:r w:rsidRPr="00B8585F">
        <w:rPr>
          <w:rStyle w:val="StyleUnderline"/>
          <w:rFonts w:asciiTheme="minorHAnsi" w:hAnsiTheme="minorHAnsi" w:cstheme="minorHAnsi"/>
          <w:sz w:val="20"/>
          <w:szCs w:val="20"/>
        </w:rPr>
        <w:t>pathogens</w:t>
      </w:r>
      <w:r w:rsidRPr="00B8585F">
        <w:t xml:space="preserve"> - ones </w:t>
      </w:r>
      <w:r w:rsidRPr="00B8585F">
        <w:rPr>
          <w:rStyle w:val="StyleUnderline"/>
          <w:rFonts w:asciiTheme="minorHAnsi" w:hAnsiTheme="minorHAnsi" w:cstheme="minorHAnsi"/>
          <w:sz w:val="20"/>
          <w:szCs w:val="20"/>
        </w:rPr>
        <w:t>most likely to have a decisive effect and therefore</w:t>
      </w:r>
      <w:r w:rsidRPr="00B8585F">
        <w:t xml:space="preserve"> the ones </w:t>
      </w:r>
      <w:r w:rsidRPr="00B8585F">
        <w:rPr>
          <w:rStyle w:val="StyleUnderline"/>
          <w:rFonts w:asciiTheme="minorHAnsi" w:hAnsiTheme="minorHAnsi" w:cstheme="minorHAnsi"/>
          <w:sz w:val="20"/>
          <w:szCs w:val="20"/>
        </w:rPr>
        <w:t>most likely to be contemplated for deliberately hostile use</w:t>
      </w:r>
      <w:r w:rsidRPr="00B8585F">
        <w:t xml:space="preserve"> - the risk runs in the other direction. </w:t>
      </w:r>
      <w:r w:rsidRPr="00B8585F">
        <w:rPr>
          <w:rStyle w:val="StyleUnderline"/>
          <w:rFonts w:asciiTheme="minorHAnsi" w:hAnsiTheme="minorHAnsi" w:cstheme="minorHAnsi"/>
          <w:sz w:val="20"/>
          <w:szCs w:val="20"/>
        </w:rPr>
        <w:t xml:space="preserve">A lethal pathogen that could efficiently spread from one victim to another would be capable of initiating an intensifying cascade of disease that might ultimately </w:t>
      </w:r>
      <w:r w:rsidRPr="00B8585F">
        <w:rPr>
          <w:rStyle w:val="Emphasis"/>
        </w:rPr>
        <w:t>threaten the entire world population.</w:t>
      </w:r>
      <w:r w:rsidRPr="00B8585F">
        <w:rPr>
          <w:rStyle w:val="StyleUnderline"/>
          <w:rFonts w:asciiTheme="minorHAnsi" w:hAnsiTheme="minorHAnsi" w:cstheme="minorHAnsi"/>
          <w:sz w:val="20"/>
          <w:szCs w:val="20"/>
        </w:rPr>
        <w:t xml:space="preserve"> The 1918 influenza epidemic demonstrated the potential for a global contagion of this sort</w:t>
      </w:r>
      <w:r w:rsidRPr="00B8585F">
        <w:t xml:space="preserve"> but not necessarily its outer limit.</w:t>
      </w:r>
    </w:p>
    <w:p w14:paraId="116A3C39" w14:textId="77777777" w:rsidR="00B77018" w:rsidRDefault="00C22B43" w:rsidP="00B77018">
      <w:pPr>
        <w:pStyle w:val="Heading3"/>
      </w:pPr>
      <w:bookmarkStart w:id="33" w:name="_Toc423183778"/>
      <w:r>
        <w:t>Budget crisis now</w:t>
      </w:r>
      <w:bookmarkEnd w:id="33"/>
    </w:p>
    <w:p w14:paraId="3395095C" w14:textId="77777777" w:rsidR="00AC15F2" w:rsidRPr="00B8585F" w:rsidRDefault="00AC15F2" w:rsidP="00534370">
      <w:pPr>
        <w:pStyle w:val="Heading4"/>
      </w:pPr>
      <w:r w:rsidRPr="00B8585F">
        <w:t>State budget cuts reduce STEM graduate students, increased revenue is key to stave it off – implicates competitiveness, broader economy</w:t>
      </w:r>
    </w:p>
    <w:p w14:paraId="7794E02A" w14:textId="77777777" w:rsidR="00AC15F2" w:rsidRPr="00B8585F" w:rsidRDefault="00AC15F2" w:rsidP="00AC15F2">
      <w:r w:rsidRPr="00B8585F">
        <w:rPr>
          <w:rStyle w:val="Style13ptBold"/>
          <w:sz w:val="28"/>
        </w:rPr>
        <w:t>Olif et al</w:t>
      </w:r>
      <w:r w:rsidRPr="00B8585F">
        <w:t>, 3-19-</w:t>
      </w:r>
      <w:r w:rsidRPr="00B8585F">
        <w:rPr>
          <w:rStyle w:val="Style13ptBold"/>
          <w:sz w:val="28"/>
        </w:rPr>
        <w:t>2013</w:t>
      </w:r>
      <w:r w:rsidRPr="00B8585F">
        <w:t>, Phil Olif, Policy analyst at the Center on Budget and Policy Priorities; Vincent Palacios, research associate at CBPP; Ingrid Johnson intern at CBPP; Michael Leachman, director of state fiscal research, "Recent Deep State Higher Education Cuts May Harm Students and the Economy for Years to Come," Center on Budget and Policy Priorities, http://www.cbpp.org/research/recent-deep-state-higher-education-cuts-may-harm-students-and-the-economy-for-years-to-come?fa=view&amp;amp;id=3927</w:t>
      </w:r>
    </w:p>
    <w:p w14:paraId="2568B1FB" w14:textId="77777777" w:rsidR="00AC15F2" w:rsidRPr="003876E9" w:rsidRDefault="00AC15F2" w:rsidP="00AC15F2">
      <w:pPr>
        <w:rPr>
          <w:sz w:val="16"/>
        </w:rPr>
      </w:pPr>
      <w:r w:rsidRPr="003876E9">
        <w:rPr>
          <w:sz w:val="16"/>
        </w:rPr>
        <w:t xml:space="preserve">As </w:t>
      </w:r>
      <w:r w:rsidRPr="00B8585F">
        <w:rPr>
          <w:rStyle w:val="StyleUnderline"/>
          <w:sz w:val="20"/>
          <w:szCs w:val="20"/>
        </w:rPr>
        <w:t>states</w:t>
      </w:r>
      <w:r w:rsidRPr="003876E9">
        <w:rPr>
          <w:sz w:val="16"/>
        </w:rPr>
        <w:t xml:space="preserve"> prepare their budgets for the coming year, they </w:t>
      </w:r>
      <w:r w:rsidRPr="00B8585F">
        <w:rPr>
          <w:rStyle w:val="StyleUnderline"/>
          <w:sz w:val="20"/>
          <w:szCs w:val="20"/>
        </w:rPr>
        <w:t>face the challenge of reinvesting in public higher education systems after years of damaging cuts</w:t>
      </w:r>
      <w:r w:rsidRPr="003876E9">
        <w:rPr>
          <w:sz w:val="16"/>
        </w:rPr>
        <w:t xml:space="preserve"> -- </w:t>
      </w:r>
      <w:r w:rsidRPr="00B8585F">
        <w:rPr>
          <w:rStyle w:val="StyleUnderline"/>
          <w:sz w:val="20"/>
          <w:szCs w:val="20"/>
        </w:rPr>
        <w:t>the product of both the economic downturn and states' reluctance to raise additional revenues</w:t>
      </w:r>
      <w:r w:rsidRPr="003876E9">
        <w:rPr>
          <w:sz w:val="16"/>
        </w:rPr>
        <w:t xml:space="preserve">. In the past five years, </w:t>
      </w:r>
      <w:r w:rsidRPr="00B8585F">
        <w:rPr>
          <w:rStyle w:val="StyleUnderline"/>
          <w:sz w:val="20"/>
          <w:szCs w:val="20"/>
        </w:rPr>
        <w:t>state cuts to higher education funding have been severe and almost universal</w:t>
      </w:r>
      <w:r w:rsidRPr="003876E9">
        <w:rPr>
          <w:sz w:val="16"/>
        </w:rPr>
        <w:t xml:space="preserve">. After adjusting for inflation: States are spending $2,353 or 28 percent less per student on higher education, nationwide, in the current 2013 fiscal year than they did in 2008, when the recession hit. Every state except for North Dakota and Wyoming is spending less per student on higher education than they did prior to the recession.[1] In many states the cuts over the last five years have been remarkably deep. Eleven states have cut funding by more than one-third per student, and two states -- Arizona and New Hampshire -- have cut their higher education spending per student in half. </w:t>
      </w:r>
      <w:r w:rsidRPr="00B8585F">
        <w:rPr>
          <w:rStyle w:val="StyleUnderline"/>
          <w:sz w:val="20"/>
          <w:szCs w:val="20"/>
        </w:rPr>
        <w:t>Deep state funding cuts have major implications for public colleges and universities</w:t>
      </w:r>
      <w:r w:rsidRPr="003876E9">
        <w:rPr>
          <w:sz w:val="16"/>
        </w:rPr>
        <w:t xml:space="preserve">. States (and to a lesser extent localities) provide 53 percent of the revenue that can be used to support instruction at these schools.[2] When this funding is cut, colleges and universities generally must either cut spending, raise tuition to cover the gap, or both. That's what has happened since the recession hit. More specifically, </w:t>
      </w:r>
      <w:r w:rsidRPr="00B8585F">
        <w:rPr>
          <w:rStyle w:val="StyleUnderline"/>
          <w:sz w:val="20"/>
          <w:szCs w:val="20"/>
        </w:rPr>
        <w:t>colleges and universities have</w:t>
      </w:r>
      <w:r w:rsidRPr="003876E9">
        <w:rPr>
          <w:sz w:val="16"/>
        </w:rPr>
        <w:t xml:space="preserve">: </w:t>
      </w:r>
      <w:r w:rsidRPr="00B8585F">
        <w:rPr>
          <w:rStyle w:val="StyleUnderline"/>
          <w:sz w:val="20"/>
          <w:szCs w:val="20"/>
        </w:rPr>
        <w:t>Increased tuition</w:t>
      </w:r>
      <w:r w:rsidRPr="003876E9">
        <w:rPr>
          <w:sz w:val="16"/>
        </w:rPr>
        <w:t xml:space="preserve">. Public colleges and universities across the country have increased tuition to compensate for declining state funding. Annual published tuition at four-year public colleges has grown by $1,850, or 27 percent, since the 2007-08 school year, after adjusting for inflation.[3] There has been great variation across the states. In two states -- Arizona and California -- published tuition at four-year schools is up more than 70 percent, while other states' universities and many two-year colleges have held tuition increases closer to the rate of inflation. Major increases in federal student aid and tax credits, on average, have fallen well short of covering these increases. These sharp increases in tuition have accelerated longer-term trends of reducing college affordability and shifting costs from states to students. The College Board reports that the price of attending a four-year public college or university, even after accounting for increased federal financial aid and tax subsidies, has grown significantly faster than the growth in median income over the last 20 years.[4] </w:t>
      </w:r>
      <w:r w:rsidRPr="00B8585F">
        <w:rPr>
          <w:rStyle w:val="StyleUnderline"/>
          <w:sz w:val="20"/>
          <w:szCs w:val="20"/>
        </w:rPr>
        <w:t>Cut spending</w:t>
      </w:r>
      <w:r w:rsidRPr="003876E9">
        <w:rPr>
          <w:sz w:val="16"/>
        </w:rPr>
        <w:t xml:space="preserve">, often </w:t>
      </w:r>
      <w:r w:rsidRPr="00B8585F">
        <w:rPr>
          <w:rStyle w:val="StyleUnderline"/>
          <w:sz w:val="20"/>
          <w:szCs w:val="20"/>
        </w:rPr>
        <w:t>in ways</w:t>
      </w:r>
      <w:r w:rsidRPr="003876E9">
        <w:rPr>
          <w:sz w:val="16"/>
        </w:rPr>
        <w:t xml:space="preserve"> </w:t>
      </w:r>
      <w:r w:rsidRPr="00B8585F">
        <w:rPr>
          <w:rStyle w:val="StyleUnderline"/>
          <w:sz w:val="20"/>
          <w:szCs w:val="20"/>
        </w:rPr>
        <w:t>that</w:t>
      </w:r>
      <w:r w:rsidRPr="003876E9">
        <w:rPr>
          <w:sz w:val="16"/>
        </w:rPr>
        <w:t xml:space="preserve"> may </w:t>
      </w:r>
      <w:r w:rsidRPr="00B8585F">
        <w:rPr>
          <w:rStyle w:val="StyleUnderline"/>
          <w:sz w:val="20"/>
          <w:szCs w:val="20"/>
        </w:rPr>
        <w:t>diminish the quality of education</w:t>
      </w:r>
      <w:r w:rsidRPr="003876E9">
        <w:rPr>
          <w:sz w:val="16"/>
        </w:rPr>
        <w:t xml:space="preserve">. Tuition increases have made up only part of the revenue loss resulting from state funding cuts. Public colleges and universities also have cut faculty positions, eliminated course offerings, closed campuses, shut down computer labs, and reduced library services, among other cuts. For example, Arizona's university system cut more than 2,100 positions; merged, consolidated or eliminated 182 colleges, schools, programs and departments; and closed eight extension campuses (local campuses that facilitate distance learning).[5] Reversing these trends and reinvesting in higher education should be a high priority for state policymakers. A large and growing share of future jobs will require college-educated workers.[6] Investing in higher education to keep tuition low and quality high at public colleges and universities, and to provide financial aid to those students who need it most, would help states to develop the skilled workforce they will need to compete for these jobs. But </w:t>
      </w:r>
      <w:r w:rsidRPr="00B8585F">
        <w:rPr>
          <w:rStyle w:val="StyleUnderline"/>
          <w:sz w:val="20"/>
          <w:szCs w:val="20"/>
        </w:rPr>
        <w:t>policymakers will need to make sound tax and budget decision</w:t>
      </w:r>
      <w:r w:rsidRPr="003876E9">
        <w:rPr>
          <w:sz w:val="16"/>
        </w:rPr>
        <w:t xml:space="preserve">s in the coming years if they are to renew state investment in higher education. Significant investments in higher education in most states may require raising new revenue, as state revenues have yet to recover from the recession and a wide range of other crucial public services also require reinvestment after years of deep cuts. Conversely, states that enact deep tax cuts will make it much more difficult to rebuild their higher education systems and jeopardize their ability to compete for the jobs of the future. Florida governor Rick Scott, for example, is calling for $135 million in business tax cuts at a time when Florida's higher education funding has fallen by 41 percent over the last five years. Other states considering tax cuts also have reduced their higher education funding substantially in response to the recession. States Have Cut Higher Education Funding Deeply Since the Start of the Recession </w:t>
      </w:r>
      <w:r w:rsidRPr="00B8585F">
        <w:rPr>
          <w:rStyle w:val="StyleUnderline"/>
          <w:sz w:val="20"/>
          <w:szCs w:val="20"/>
        </w:rPr>
        <w:t>Public colleges and universities educate over three-quarters of the nation's undergraduates</w:t>
      </w:r>
      <w:r w:rsidRPr="003876E9">
        <w:rPr>
          <w:sz w:val="16"/>
        </w:rPr>
        <w:t xml:space="preserve">.[7] In 2012 state and local government revenue made up 53 percent of educational revenue (revenue that can be used to support instruction) at public higher education institutions.[8] The great majority of that 53 percent comes from state tax revenue.[9] </w:t>
      </w:r>
      <w:r w:rsidRPr="00B8585F">
        <w:rPr>
          <w:rStyle w:val="StyleUnderline"/>
          <w:sz w:val="20"/>
          <w:szCs w:val="20"/>
        </w:rPr>
        <w:t>States have cut higher education funding deeply</w:t>
      </w:r>
      <w:r w:rsidRPr="003876E9">
        <w:rPr>
          <w:sz w:val="16"/>
        </w:rPr>
        <w:t xml:space="preserve">. Comparing current 2013 fiscal year spending with spending in fiscal year 2008, the fiscal year just prior to the recession, and adjusting for enrollment and inflation, we find that: State spending nationwide is down $2,353 or 28 percent. Every state except North Dakota and Wyoming has cut funding. Thirty-six states have cut funding by more than 20 percent. Eleven states have cut funding by more than one-third. The two states making the largest cuts by percentage, Arizona and New Hampshire, have cut their higher education spending in half.[10] (See Figures 1 and 2.) Why Have States Cut Higher Education? The cuts have resulted from state and federal responses to the deep recession and continued weak recovery. 3-19-13sfp-f1.jpg 3-19-13sfp-f2.jpg </w:t>
      </w:r>
      <w:r w:rsidRPr="00B8585F">
        <w:rPr>
          <w:rStyle w:val="StyleUnderline"/>
          <w:sz w:val="20"/>
          <w:szCs w:val="20"/>
        </w:rPr>
        <w:t>State tax revenues fell very deeply and remain depressed</w:t>
      </w:r>
      <w:r w:rsidRPr="003876E9">
        <w:rPr>
          <w:sz w:val="16"/>
        </w:rPr>
        <w:t>. States are required to balance their budgets annually.</w:t>
      </w:r>
      <w:r w:rsidRPr="00B8585F">
        <w:rPr>
          <w:rStyle w:val="StyleUnderline"/>
          <w:sz w:val="20"/>
          <w:szCs w:val="20"/>
        </w:rPr>
        <w:t xml:space="preserve"> The recession</w:t>
      </w:r>
      <w:r w:rsidRPr="003876E9">
        <w:rPr>
          <w:sz w:val="16"/>
        </w:rPr>
        <w:t xml:space="preserve"> of 2007-09 hit state revenues hard, and the slow recovery continues to affect them. Persistently high unemployment and still-depressed housing values have </w:t>
      </w:r>
      <w:r w:rsidRPr="00B8585F">
        <w:rPr>
          <w:rStyle w:val="StyleUnderline"/>
          <w:sz w:val="20"/>
          <w:szCs w:val="20"/>
        </w:rPr>
        <w:t xml:space="preserve">left people with less income and </w:t>
      </w:r>
      <w:r w:rsidRPr="003876E9">
        <w:rPr>
          <w:sz w:val="16"/>
        </w:rPr>
        <w:t>less</w:t>
      </w:r>
      <w:r w:rsidRPr="00B8585F">
        <w:rPr>
          <w:rStyle w:val="StyleUnderline"/>
          <w:sz w:val="20"/>
          <w:szCs w:val="20"/>
        </w:rPr>
        <w:t xml:space="preserve"> purchasing power</w:t>
      </w:r>
      <w:r w:rsidRPr="003876E9">
        <w:rPr>
          <w:sz w:val="16"/>
        </w:rPr>
        <w:t xml:space="preserve">. </w:t>
      </w:r>
      <w:r w:rsidRPr="00B8585F">
        <w:rPr>
          <w:rStyle w:val="StyleUnderline"/>
          <w:sz w:val="20"/>
          <w:szCs w:val="20"/>
        </w:rPr>
        <w:t>As a result, states are taking in less income and sales tax revenue</w:t>
      </w:r>
      <w:r w:rsidRPr="003876E9">
        <w:rPr>
          <w:sz w:val="16"/>
        </w:rPr>
        <w:t xml:space="preserve">, </w:t>
      </w:r>
      <w:r w:rsidRPr="003876E9">
        <w:rPr>
          <w:sz w:val="12"/>
          <w:szCs w:val="12"/>
        </w:rPr>
        <w:t>the main sources of revenue states use to fund education and other services. Indeed, state tax revenues remain 6 percent below 2008 levels after adjusting for inflation.[11 Limited revenues must support more students. Higher education dollars are spread over increasing numbers of students. In part due to the "baby boom echo" causing a surge in the 18- to 24-year-old population, enrollment in public higher education increased by about 1.3 million full-time equivalent students, or 12.4 percent, between the beginning of the recession and the 2011-12 academic year (the latest year for which there is data).[12] Other areas of state budgets are under pressure also. For example, about 535,000 more K-12 students are enrolled in the current school year than were enrolled in 2007-08.[13] An estimated 3.9 million more people were eligible for subsidized health insurance through Medicaid in 2012 than were enrolled in 2008, as employers have cancelled health coverage and people have lost jobs and wages.[6][14] States could have reduced the size of spending cuts by enacting significant new revenues, but many chose not to. States have disproportionately relied on spending cuts to close the very large budget shortfalls they have faced over the last several years, rather than a more balanced mix of spending cuts and revenue increases. Between fiscal years 2008 and 2012, states closed 45 percent of their budget gaps through spending cuts and only 16 percent of their budget gaps through taxes and fees (they closed the remainder of their shortfalls with federal aid, reserves, and various other measures). States could have lessened the need for deep cuts to higher education funding if they had been more willing to raise additional revenue. The federal government allowed aid to states to expire prematurely. States used emergency funds from the federal government (including both education aid and increased Medicaid funds) to cover roughly one-third of their shortfalls through the 2011 fiscal year. After the 2011 fiscal year, the federal government allowed this aid to expire, even though states continued to face very large shortfalls in 2012 and beyond.[15] Cuts Have Driven Up Tuition Public colleges and universities across the country have increased tuition to help make up for lost state revenue.[16] As a result, the average cost of attending a public college or university -- particularly a four-year institution -- has surged in recent years. Average annual published tuition at four-year public colleges -- the "sticker price" -- has grown by $1,850, or 27 percent, in real terms between the 2007-08 school year, the year just prior to the recession, and the current 2012-13 school year. Tuition increases have been both substantial and widespread. Since the 2007-08 school year, after adjusting for inflation, the average tuition at public four-year colleges has increased by: More than 50 percent in seven states; More than 25 percent in 18 states; and More than 15 percent in 40 states. [17] (See Figures 3 and 4.) Two states, Arizona and California, have increased tuition by more than 70 percent. Significant boosts in federal student aid and in the value of federal tax credits have reduced the impact of these tuition hikes on students and their families, but only partially so. Beginning in 2009, the federal government significantly increased Pell Grant awards for low-income families. The federal government also expanded a key higher education tax credit that mostly helps middle-income families and is available to individuals with incomes up to $80,000 and married couples with incomes up to $160,000. With few exceptions, states themselves have not increased financial aid to offset rising tuitions; per-student state grant aid has actually fallen slightly since the 2007-08 school year, after adjusting for inflation.[18] Thanks to the boost in federal assistance, the College Board calculates that the annual value of grant aid and higher education tax benefits for students at four year public colleges has increased by an average of $1,410 in real terms since the 2007-08 school year, enough to offset over three quarters of the $1,850 tuition increase paid by the average student nationwide.[19] But since the sticker price increases have varied so much while federal grant and tax-credit amounts are basically the same across all states, students in states with large tuition increases (such as Arizona or New Hampshire) undoubtedly have borne a much higher share of the increased cost, while students in states with smaller tuition increases may have realized net reductions in cost. The cost of college has spiked even as the recession and its aftermath have diminished students' and their families' financial resources. Between 2007 and 2011, even as tuitions surged, real median household income fell by 8.1 percent.[20] While the recession has ended, the slow recovery has meant continued high unemployment and still-depressed real estate values, leaving many families in a precarious financial position. It is worth noting that, in contrast to these trends, two-year colleges generally have increased their tuition rates less than four-year colleges during the recession, both in dollar terms and in percentage terms. In fact, the College Board estimates that the increases have been small enough that -- after taking into account increased federal aid and tax credits -- the net cost to an average student for attending a community college has gone down during the recession. Here again, however, there are significant state-to-state variations, with community college tuition rising more than $1,000 above inflation in Massachusetts, South Dakota, Virginia, and Washington.[21] Public Colleges and Universities Also Have Cut Staff and Eliminated Programs Recent tuition increases, while substantial in most states, have fallen far short of fully replacing the funding that public colleges and universities have lost due to state funding cuts. Between 2009 and 2010 (the latest year for which data is available), tuition increases offset: Just over 60 percent of cuts to funding that state and local governments provided to public colleges that offer graduate degrees; About 30 percent of the cuts to funding that state and local governments provided to public colleges that offer bachelor's degrees but not graduate degrees; and Only 14 percent of the cuts to funding that state and local governments provided to community colleges.[22] Because tuition increases have not compensated for the loss of state funding, public colleges and universities have simultaneously cut spending to make up for declining state funding. Data on spending at public institutions of higher learning in recent years are incomplete, but considerable evidence suggests that public colleges and universities have constrained spending to make up for lost state funding, often in ways that reduce the quality and availability of their academic offerings. For example, since the start of the recession, in response to state budget cuts: Arizona's university system cut more than 2,100 positions; consolidated or eliminated 182 colleges, schools, programs, and departments; and closed eight extension campuses (local campuses that facilitate distance learning).[23] The University of California laid off 4,200 staff and eliminated or left unfilled another 9,500 positions; instituted a system-wide furlough program, reducing salaries by 4 to 10 percent; consolidated or eliminated more than 180 programs; and cut funding for campus administrative and academic departments by as much as 35 percent.[24] California's community colleges have cut enrollment by 485,000 students or about 17 percent, cut course offerings by 15 percent resulting in hundreds of thousands of students being denied access to classes, increased class sizes, laid off faculty and staff, and instituted furloughs.[25] The University of Colorado system between 2009 and 2011 laid off 339 staff and faculty, even as enrollment grew by 2,100 students.[26] The University System of Louisiana furloughed 727 employees, laid off another 210 staff and faculty members, and cut 217 academic programs. In addition, campuses have reduced library services and cut funding for athletics, student scholarships, and research.[27] Since 2007, the University of Nevada-Las Vegas eliminated more than 700 faculty and staff positions, 15 academic programs, and 31 degree programs.[28] The University of New Hampshire eliminated nearly 200 staff positions, implemented a hiring freeze, and froze staff salaries.[29] The University of North Carolina-Chapel Hill eliminated 493 positions, cut 16,000 course seats, increased class sizes, cut its centrally supported computer labs from seven to three, and eliminated two distance education centers. [30] Since 2009, Highline Community College in Washington eliminated 72 staff positions, increased the number of courses taught by part-time faculty, and reduced Adult Basic Education and English-as-a-Second-Language programs by 10 percent.[31] Nationwide, employment at public colleges and universities has grown modestly since the start of the recession, but that growth has been well below the growth in the number of students. Between the 2007-08 and the 2011-12 school years the number of full-time equivalent instructional staff at public colleges and universities grew by about 6 percent, while the number of students at these institutions grew by 12 percent. As a result, the ratio of students to instructors grew from 19.7 to 1 to 20.9 to 1 during that period. In five states -- California, Maine, Minnesota, Nevada, and New Hampshire -- full-time equivalent instructional staff at public colleges and universities fell between the 2007-08 and the 2011-12 school years, even as enrollment grew.[32] Funding Cuts and Tuition Increases Exacerbate a Longer-Term Erosion of Higher Education Affordability The decline in state funding and the resulting rise in tuition since the start of the recession have accelerated a longer-term cost shift from states to students and families. For at least the last quarter-century, state and local funding for higher education has been dropping, and tuition has been increasing. Per-student revenue from state and local governments fell by $2,600, after adjusting for inflation, between 1987 and 2012. During that same period, per-student tuition increased by $2,600. In other words, the entire increase in tuition at public colleges and universities over the last 25 years has gone to make up for declining state and local revenue, leaving no additional funding available to improve programs and services or fund costs that are rising faster than the rate of inflation such as employee health care. This trend has meant that students have assumed much greater responsibility for paying for public higher education without those institutions receiving more money to fund quality improvements. In 1987, public colleges and universities received 3.3 times as much in revenue from state and local governments as they did from students. They now receive about 1.1 times as much from states and localities as from students. 3-19-13sfp-f5.jpg The cost shift from states to students has not occurred in a steady, straightforward way. During and immediately following recessions, state and local funding for higher education has tended to plummet, while tuition has tended to spike. Funding has tended to largely recover, and tuitions have tended to stabilize, during periods of economic growth.[33] But the long-term trend is clear: states have been reducing their contributions to public higher education, while students have been picking up a larger share of the costs. (See Figure 5.) This trend -- along with slow growth in middle-class incomes -- has caused a decline in higher education affordability. As students have shouldered greater responsibility for paying for college, the growth in the cost of their education has far outstripped the growth in students' and their families' financial resources. Over the 20-year period between 1991 and 2011 (the latest year for which there is data), median household income grew by about 3 percent, after adjusting for inflation.[34] Between the 1990-1991 and the 2012-13 school years (the current school year), tuition at four-year public colleges grew by 159 percent in real terms. Grants and tax benefits for higher education also grew during that time, somewhat mitigating the growth in the cost to students. But even after taking those grants and tax benefits into account, the cost of college grew by 58 percent in real terms, well above the rate of growth in household income.[35] Adequate Financing for State Higher Education Systems Will Be Required for Student Success and National Prosperity Reinvesting in public higher education should be an urgent priority for policymakers who are concerned about the long-term economic success of their state and its residents. Diminished educational resources and rising tuition at the nation's public colleges and universities have serious consequences for students, their families, and the broader economy. Rapidly Rising Tuition Threatens College Access and Burdens Students with Increasing Levels of Deb</w:t>
      </w:r>
      <w:r w:rsidRPr="003876E9">
        <w:rPr>
          <w:sz w:val="16"/>
        </w:rPr>
        <w:t xml:space="preserve">t </w:t>
      </w:r>
      <w:r w:rsidRPr="00B8585F">
        <w:rPr>
          <w:rStyle w:val="StyleUnderline"/>
          <w:sz w:val="20"/>
          <w:szCs w:val="20"/>
        </w:rPr>
        <w:t>Rapidly rising tuition makes it less likely that students will attend college</w:t>
      </w:r>
      <w:r w:rsidRPr="003876E9">
        <w:rPr>
          <w:sz w:val="16"/>
        </w:rPr>
        <w:t xml:space="preserve">. Research has consistently found that college price increases result in declining enrollment.[36] While many universities and the federal government provide financial aid to help students bear the price, research suggests that both the advertised tuition cost and the actual price net of aid affect whether students go to college; in other words, a high sticker price can dissuade students from enrolling even if the net price doesn't rise. Research further suggests that college cost increases have the biggest impact on students from low income families. For example, a 1995 study by Harvard University researcher Thomas Kane concluded that states that had the largest tuition increases during the 1980's and early 1990's "saw the greatest widening of the gaps in enrollment between high- and low-income youth."[37] Gaps in college enrollment among higher- and lower-income youth are already pronounced, even among prospective students of similar ability levels. In a 2008 piece, Georgetown University scholar Anthony Carnavale pointed out that "among the most highly qualified students (the top testing 25 percent), the kids from the top socioeconomic group go to four-year colleges at almost twice the rate of equally qualified kids from the bottom socioeconomic quartile."[38] (See Figure 6.) Rapidly rising costs at public colleges and universities likely widen these gaps further. For those who do attend college, rapidly rising costs make it more likely that they will need to work a significant number of hours every week to finance their education. Working a significant number of hours, in turn, places students at greater risk of dropping out of school. A 2003 study from the U.S. Government Accountability Office (GAO) found that students who work more than 20 hours a week are less likely to complete their degree.[39] Moreover, </w:t>
      </w:r>
      <w:r w:rsidRPr="00B8585F">
        <w:rPr>
          <w:rStyle w:val="StyleUnderline"/>
          <w:sz w:val="20"/>
          <w:szCs w:val="20"/>
        </w:rPr>
        <w:t>rising tuition burdens students with mounting levels of debt</w:t>
      </w:r>
      <w:r w:rsidRPr="003876E9">
        <w:rPr>
          <w:sz w:val="16"/>
        </w:rPr>
        <w:t xml:space="preserve">. </w:t>
      </w:r>
      <w:r w:rsidRPr="003876E9">
        <w:rPr>
          <w:sz w:val="12"/>
          <w:szCs w:val="12"/>
        </w:rPr>
        <w:t>Indeed, student debt levels have swelled since the start of the recession. Between the 2007-08 and the 2010-11 school years, the amount of debt incurred by the average bachelor's degree recipient at a public four-year institution grew from $11,800 to $13,600 (in 2011 dollars), an inflation adjusted increase of $1,800, or 15 percent. The average level of debt incurred had grown from $11,100 to $11,800, an increase of $700, or about 6 percent, over the previous eight years.[40] Diminished Educational Resources May Make It Harder to Improve Graduation Rates and Academic Quality Research supports the idea that smart investments in higher education can help students -- especially those from lower-income families -- stay in school and complete their degrees. Both instructional spending (spending directly related to classroom instruction) and student services spending (spending on counseling, career guidance, tutoring, and other services intended to support students outside of the formal instructional program) positively affect student graduation rates according to research by Ronald Ehrenberg and Douglas Webber of Cornell University.[41] Student services expenditures have a particularly large impact on the graduation rates of students with lower levels of academic preparation and fewer financial resources. The authors' findings make intuitive sense. Students with less academic preparation and fewer financial resources are more likely to need intensive tutoring to ensure that they are keeping up with their coursework and guidance navigating the complexities of college course offerings to ensure that they get the credits they need to graduate. But state funding cuts are reducing public colleges and universities' ability to make these kinds of investments. Additionally, funding cuts have made it harder for public colleges and universities to staff classrooms with full time, tenure-tracked professors, which may also threaten student outcomes. Many schools have turned to part-time and non-tenure-track faculty as a cost-saving measure, but the use of those types of instructors reduces the likelihood that students will graduate from college, according to a study by Ehrenberg and Liang Zhang (also of Cornell).[42] Dr. Ehrenberg explained in an interview with the New York Times, "It's not that some of these adjuncts aren't great teachers. Many don't have the support that the tenure-track faculty have, in terms of offices, secretarial help, and time. Their teaching loads are higher, and they have less time to focus on students."[43] Another study by Paul Umbach of the University of Iowa finds that part-time and non-tenure track faculty spend less time preparing for class, are less likely to challenge their students, and interact with students less frequently than their full-time, tenure-track peers.[44] Moreover, increased class size and larger student loads for faculty -- also consequences of reduced state aid -- negatively affect student assessments of class quality, according to research by James Monks and Robert Schmidt of the University of Richmond.[45] Funding Cuts Jeopardize Both Students' and States' Economic Futures The reduced college access and reduced graduation rates that research suggests are likely to result from budget cuts affect more than just the students, because college attainment has grown increasingly important to long-term economic outcomes for states and the nation. Getting a college degree is increasingly a pre-requisite for professional success and for entry into the middle class or beyond. A young college graduate earns $12,000 a year more annually than someone who did not attend college, after adjusting for inflation, according to research from the Hamilton Project at the Brookings Institution.[46] The benefits of academic attainment extend beyond those who receive a degree; research suggests that the whole community benefits when more residents have college degrees. Areas with</w:t>
      </w:r>
      <w:r w:rsidRPr="003876E9">
        <w:rPr>
          <w:sz w:val="16"/>
        </w:rPr>
        <w:t xml:space="preserve"> </w:t>
      </w:r>
      <w:r w:rsidRPr="00B8585F">
        <w:rPr>
          <w:rStyle w:val="StyleUnderline"/>
          <w:sz w:val="20"/>
          <w:szCs w:val="20"/>
        </w:rPr>
        <w:t>highly educated residents tend to attract strong employers who pay their employees competitive wages</w:t>
      </w:r>
      <w:r w:rsidRPr="003876E9">
        <w:rPr>
          <w:sz w:val="16"/>
        </w:rPr>
        <w:t xml:space="preserve">. Those employees, in turn, buy goods and services from others in the community, broadly benefitting the area's economy. Economist Enrico Moretti of the University of California at Berkeley finds that as a result, the </w:t>
      </w:r>
      <w:r w:rsidRPr="00B8585F">
        <w:rPr>
          <w:rStyle w:val="StyleUnderline"/>
          <w:sz w:val="20"/>
          <w:szCs w:val="20"/>
        </w:rPr>
        <w:t xml:space="preserve">wages of workers at all levels of education are higher in </w:t>
      </w:r>
      <w:r w:rsidRPr="003876E9">
        <w:rPr>
          <w:sz w:val="16"/>
        </w:rPr>
        <w:t xml:space="preserve">metropolitan </w:t>
      </w:r>
      <w:r w:rsidRPr="00B8585F">
        <w:rPr>
          <w:rStyle w:val="StyleUnderline"/>
          <w:sz w:val="20"/>
          <w:szCs w:val="20"/>
        </w:rPr>
        <w:t>areas with high concentrations of college-educated residents</w:t>
      </w:r>
      <w:r w:rsidRPr="003876E9">
        <w:rPr>
          <w:sz w:val="16"/>
        </w:rPr>
        <w:t xml:space="preserve">.[47] This finding implies that -- even though not all good jobs require a college degree -- having a </w:t>
      </w:r>
      <w:r w:rsidRPr="00B8585F">
        <w:rPr>
          <w:rStyle w:val="StyleUnderline"/>
          <w:sz w:val="20"/>
          <w:szCs w:val="20"/>
        </w:rPr>
        <w:t xml:space="preserve">highly educated workforce can boost an area's economic success. </w:t>
      </w:r>
      <w:r w:rsidRPr="003876E9">
        <w:rPr>
          <w:sz w:val="16"/>
        </w:rPr>
        <w:t xml:space="preserve">And the economic importance of higher education will continue to grow into the future. The Georgetown Center on Education and the Workforce projects that by 2018, 62 percent of all jobs will require at least some college education. That is up from 59 percent in 2007, 56 percent in 1992, and 28 percent in 1973.[48] The Georgetown center further projects that the nation's education system will not be able to keep up with the rising demand for educated workers. By 2018 the county's system of higher education will produce 3 million fewer college graduates than the labor market will demand, Georgetown projects.[49] The </w:t>
      </w:r>
      <w:r w:rsidRPr="00B8585F">
        <w:rPr>
          <w:rStyle w:val="StyleUnderline"/>
          <w:sz w:val="20"/>
          <w:szCs w:val="20"/>
        </w:rPr>
        <w:t xml:space="preserve">increase in student debt </w:t>
      </w:r>
      <w:r w:rsidRPr="003876E9">
        <w:rPr>
          <w:sz w:val="16"/>
        </w:rPr>
        <w:t xml:space="preserve">in recent years </w:t>
      </w:r>
      <w:r w:rsidRPr="00B8585F">
        <w:rPr>
          <w:rStyle w:val="StyleUnderline"/>
          <w:sz w:val="20"/>
          <w:szCs w:val="20"/>
        </w:rPr>
        <w:t>also has important implications for the broader economy</w:t>
      </w:r>
      <w:r w:rsidRPr="003876E9">
        <w:rPr>
          <w:sz w:val="16"/>
        </w:rPr>
        <w:t xml:space="preserve">. While debt is a crucial tool for financing higher education, excessive debt can impose considerable costs on both students and society as a whole. Research finds that </w:t>
      </w:r>
      <w:r w:rsidRPr="00B8585F">
        <w:rPr>
          <w:rStyle w:val="StyleUnderline"/>
          <w:sz w:val="20"/>
          <w:szCs w:val="20"/>
        </w:rPr>
        <w:t xml:space="preserve">higher student debt levels are associated with lower rates of homeownership </w:t>
      </w:r>
      <w:r w:rsidRPr="003876E9">
        <w:rPr>
          <w:sz w:val="16"/>
        </w:rPr>
        <w:t xml:space="preserve">among young adults;[50] </w:t>
      </w:r>
      <w:r w:rsidRPr="00B8585F">
        <w:rPr>
          <w:rStyle w:val="StyleUnderline"/>
          <w:sz w:val="20"/>
          <w:szCs w:val="20"/>
        </w:rPr>
        <w:t>can create stresses that reduce the probability of graduation</w:t>
      </w:r>
      <w:r w:rsidRPr="003876E9">
        <w:rPr>
          <w:sz w:val="16"/>
        </w:rPr>
        <w:t xml:space="preserve">, particularly for students from lower-income families;[51] </w:t>
      </w:r>
      <w:r w:rsidRPr="00B8585F">
        <w:rPr>
          <w:rStyle w:val="StyleUnderline"/>
          <w:sz w:val="20"/>
          <w:szCs w:val="20"/>
        </w:rPr>
        <w:t>and reduce the likelihood that graduates with majors in</w:t>
      </w:r>
      <w:r w:rsidRPr="003876E9">
        <w:rPr>
          <w:sz w:val="16"/>
        </w:rPr>
        <w:t xml:space="preserve"> </w:t>
      </w:r>
      <w:r w:rsidRPr="00B8585F">
        <w:rPr>
          <w:rStyle w:val="Emphasis"/>
        </w:rPr>
        <w:t>s</w:t>
      </w:r>
      <w:r w:rsidRPr="003876E9">
        <w:rPr>
          <w:sz w:val="16"/>
        </w:rPr>
        <w:t xml:space="preserve">cience, </w:t>
      </w:r>
      <w:r w:rsidRPr="00B8585F">
        <w:rPr>
          <w:rStyle w:val="Emphasis"/>
        </w:rPr>
        <w:t>t</w:t>
      </w:r>
      <w:r w:rsidRPr="003876E9">
        <w:rPr>
          <w:sz w:val="16"/>
        </w:rPr>
        <w:t xml:space="preserve">echnology, </w:t>
      </w:r>
      <w:r w:rsidRPr="00B8585F">
        <w:rPr>
          <w:rStyle w:val="Emphasis"/>
        </w:rPr>
        <w:t>e</w:t>
      </w:r>
      <w:r w:rsidRPr="003876E9">
        <w:rPr>
          <w:sz w:val="16"/>
        </w:rPr>
        <w:t xml:space="preserve">ngineering, and </w:t>
      </w:r>
      <w:r w:rsidRPr="00B8585F">
        <w:rPr>
          <w:rStyle w:val="Emphasis"/>
        </w:rPr>
        <w:t>m</w:t>
      </w:r>
      <w:r w:rsidRPr="003876E9">
        <w:rPr>
          <w:sz w:val="16"/>
        </w:rPr>
        <w:t xml:space="preserve">athematics </w:t>
      </w:r>
      <w:r w:rsidRPr="00B8585F">
        <w:rPr>
          <w:rStyle w:val="StyleUnderline"/>
          <w:sz w:val="20"/>
          <w:szCs w:val="20"/>
        </w:rPr>
        <w:t>will go on to graduate school</w:t>
      </w:r>
      <w:r w:rsidRPr="003876E9">
        <w:rPr>
          <w:sz w:val="16"/>
        </w:rPr>
        <w:t xml:space="preserve">.[52] This research suggests that </w:t>
      </w:r>
      <w:r w:rsidRPr="00B8585F">
        <w:rPr>
          <w:rStyle w:val="StyleUnderline"/>
          <w:sz w:val="20"/>
          <w:szCs w:val="20"/>
        </w:rPr>
        <w:t>states should strive to expand college access and increase college graduation rates to</w:t>
      </w:r>
      <w:r w:rsidRPr="003876E9">
        <w:rPr>
          <w:sz w:val="16"/>
        </w:rPr>
        <w:t xml:space="preserve"> help build a strong middle class and </w:t>
      </w:r>
      <w:r w:rsidRPr="00B8585F">
        <w:rPr>
          <w:rStyle w:val="StyleUnderline"/>
          <w:sz w:val="20"/>
          <w:szCs w:val="20"/>
        </w:rPr>
        <w:t>develop the skilled workforce needed to compete in today's global economy</w:t>
      </w:r>
      <w:r w:rsidRPr="003876E9">
        <w:rPr>
          <w:sz w:val="16"/>
        </w:rPr>
        <w:t xml:space="preserve">. It suggests further that the </w:t>
      </w:r>
      <w:r w:rsidRPr="00B8585F">
        <w:rPr>
          <w:rStyle w:val="StyleUnderline"/>
          <w:sz w:val="20"/>
          <w:szCs w:val="20"/>
        </w:rPr>
        <w:t>severe higher education funding cuts that states have made since the start of the recession will make it harder to achieve those goals</w:t>
      </w:r>
      <w:r w:rsidRPr="003876E9">
        <w:rPr>
          <w:sz w:val="16"/>
        </w:rPr>
        <w:t>.</w:t>
      </w:r>
    </w:p>
    <w:p w14:paraId="3C80B470" w14:textId="77777777" w:rsidR="00AC15F2" w:rsidRPr="00AC15F2" w:rsidRDefault="00AC15F2" w:rsidP="00AC15F2"/>
    <w:p w14:paraId="309706C1" w14:textId="77777777" w:rsidR="003876E9" w:rsidRDefault="003876E9">
      <w:pPr>
        <w:rPr>
          <w:rFonts w:eastAsiaTheme="majorEastAsia" w:cstheme="majorBidi"/>
          <w:b/>
          <w:iCs/>
          <w:sz w:val="26"/>
        </w:rPr>
      </w:pPr>
      <w:r>
        <w:br w:type="page"/>
      </w:r>
    </w:p>
    <w:p w14:paraId="2CEADA54" w14:textId="77777777" w:rsidR="00B77018" w:rsidRPr="00B8585F" w:rsidRDefault="00B77018" w:rsidP="00534370">
      <w:pPr>
        <w:pStyle w:val="Heading4"/>
      </w:pPr>
      <w:r w:rsidRPr="00B8585F">
        <w:t>State budget crisis forces cuts in technical K-12 and university education</w:t>
      </w:r>
    </w:p>
    <w:p w14:paraId="48C6958B" w14:textId="77777777" w:rsidR="00B77018" w:rsidRPr="00B8585F" w:rsidRDefault="00B77018" w:rsidP="00B77018">
      <w:r w:rsidRPr="00B8585F">
        <w:rPr>
          <w:rStyle w:val="Style13ptBold"/>
          <w:sz w:val="28"/>
        </w:rPr>
        <w:t>Leachman  et al  ‘11</w:t>
      </w:r>
      <w:r w:rsidRPr="00B8585F">
        <w:t xml:space="preserve"> – Michael Leachman –  Director of State Fiscal Research with the State Fiscal Policy division of the Center; holds a Ph.D. in sociology from Loyola University Chicago; policy analyst for nine years at the Oregon Center for Public Policy; AND*** Nicholas Johnson- graduate degree from Duke University's Terry Sanford Institute of Public Policy,  Director of the State Fiscal Project, which works to develop strategies for long-term structural reform of state budget and tax systems, encourage low-income tax relief, and improve the way states prioritize funding, received the Ian Axford Fellowship in Public Policy, a program financed by the New Zealand government and administered by Fulbright New Zealand. Through this fellowship, he spent six months as an advisor to the New Zealand Treasury and the New Zealand Ministry of Social Development; AND*** Erica Williams - M.A. in International Policy the Monterey Institute of International Studies; Policy Analyst with the State Fiscal Project; (Michael, Nicholas Johnson, Erica Williams, “State Budget Cuts in the New Fiscal Year Are Unnecessarily Harmful”, July 28, http://www.cbpp.org/cms/index.cfm?fa=view&amp;id=3550)</w:t>
      </w:r>
    </w:p>
    <w:p w14:paraId="0563C4D9" w14:textId="77777777" w:rsidR="00B77018" w:rsidRPr="00B8585F" w:rsidRDefault="00B77018" w:rsidP="00B77018">
      <w:pPr>
        <w:rPr>
          <w:rStyle w:val="StyleUnderline"/>
          <w:sz w:val="20"/>
          <w:szCs w:val="20"/>
        </w:rPr>
      </w:pPr>
      <w:r w:rsidRPr="00B8585F">
        <w:rPr>
          <w:rStyle w:val="StyleUnderline"/>
          <w:sz w:val="20"/>
          <w:szCs w:val="20"/>
        </w:rPr>
        <w:t>Since states spend more of their budgets on education and health care than anything else, lawmakers imposing large spending cuts are hard-pressed to avoid cutting back on these essential public services. Many states also will lay off state employees or cut their pay and benefits. These actions, coming on top of deep cuts that states have already made over the last three years, place a drag on the nation’s economic recovery. Elementary and Secondary Education At least 23 states have made identifiable cuts in support for public schools. In many cases, these cuts undermine school finance systems that are intended to reduce disparities between high-wealth and low-wealth school districts, so the largest impacts may be felt in communities that are least able to compensate for the loss of funds from their own resources.</w:t>
      </w:r>
      <w:r w:rsidRPr="00B8585F">
        <w:t xml:space="preserve"> </w:t>
      </w:r>
      <w:r w:rsidRPr="00B8585F">
        <w:rPr>
          <w:rStyle w:val="StyleUnderline"/>
          <w:sz w:val="20"/>
          <w:szCs w:val="20"/>
        </w:rPr>
        <w:t>Higher Education At least 25 states have made large, identifiable cuts in funding for state colleges and universities, with direct impacts on students. Arizona cut funding for public universities by nearly one-quarter, or $200 million. This would add to deep previous cuts: from 2008 through 2011, state support for universities fell by $230 million, resulting in the elimination of more than 2,100 positions (an 11 percent reduction in the workforce). Universities have raised tuition significantly, closed eight extended campuses, and merged, consolidated, or disestablished 182 colleges, schools, programs, and departments. Combined with those previous cuts, the FY12 reduction brings per-student state funding down to 50 percent below pre-recession levels.[</w:t>
      </w:r>
      <w:r w:rsidRPr="00B8585F">
        <w:rPr>
          <w:sz w:val="12"/>
          <w:szCs w:val="12"/>
        </w:rPr>
        <w:t>12] Arizona also cut community college funding for operating expenses by about $73 million. The cut amounts to 6.2 percent of total community college operating revenues and half of all state support for community colleges. California is increasing fees at community colleges starting this fall by 38 percent; for the average student, this means an annual fee increase of $300. The state also is reducing funding for the University of California (UC) and the California State University (CSU) systems by $1.3 billion ($650 million each). Since FY2008 California has cut funding for the UC system by 27 percent and has cut funding for the CSU system by almost 28 percent. In response to cuts in funding, the CSU will increase annual tuition by 29 percent, or $1,242 for full time undergraduate students (relative to the tuition rate that was in place at the beginning of last school year). UC will increase annual tuition by 18 percent, or over $1,800 for resident undergraduate students. UC tuition has grown by more than 80 percent since the 2007-08 academic year. Colorado cut state university spending by 11.5 percent over the prior year, which is expected to be offset with tuition increases of 9 percent, on average. The budget also cuts a means-tested stipend program for undergraduate students by 21 percent from what was budgeted for the current year. Florida cut state higher education spending and raised state university tuition for undergraduates by 8 percent. State universities are increasing tuition by another 7 percent to offset cuts in funding. This comes on the heels of tuition hikes equaling over 30 percent since the 2009-10 school year. The state has also cut a university merit-based scholarship program by 20 percent. Georgia cut funding for a popular merit-based college scholarship program serving hundreds of thousands of students by about one-fifth, university funding by 10 percent, and funding for technical colleges by 4 percent. Iowa is cutting state funding for public universities by $20 million, or around 4 percent. This brings state support below fiscal year 2007 levels. Louisiana enacted a 10 percent tuition increase for the state university system, or an average increase of around $600 more per year per student, in order to make up for the loss of federal and state dollars. Technical colleges will raise tuition by an average of $700 for full-time students. Massachusetts cut funding for higher education by $64 million, or 6.3 percent. Since FY2009, after adjusting for inflation, the state has cut funding by $185 million, or 16.3 percent. Michigan cut by 15 percent state support for public universities, and will increase the cut to about 20 percent for universities that raise tuition by more than 7 percent. Universities are already announcing tuition increases just under that limit, amounting to $600 - $900 tuition increases for in-state undergraduate students. The state also cut funding for community colleges by 4 percent. Minnesota is cutting state funding for higher education 12 percent below 2011 levels. This includes a $194 million cut to the University of Minnesota system and a $170 million cut to the Minnesota State Colleges and Universities system. Missouri cut state support for higher education by 7 percent. The cuts continue a trend of declining state support for Missouri’s universities and community colleges; over the last decade, state support for universities has fallen by 28 percent per student and support for community colleges has fallen by 12 percent. Nevada reduced state funding for the higher education system by 15 percent, which will result in an increase in undergraduate tuition of 13 percent in FY12 and an increase in graduate school tuition of 5 percent in FY12 and again in FY13. New Hampshire cut support for the university system almost in half in a single year, from $100 million to $52 million. University officials have announced that they will raise tuition 8.7 - 9.7 percent, eliminate around 200 positions, reduce employee benefits, dip into reserves, and take other measures as a result. Community colleges also face a 37 percent cut and will raise tuition 6.5 percent for the coming year, which will cost full time students up to $360 per year. New Mexico reduced by 8 percent state funding for public universities, which will result in a 5.5 percent tuition increase ($304 per student). New York cut state funding for the State University of New York (SUNY) by 7.6 percent, and reduces state funding for the City University of New York (CUNY) by 4.4 percent. To help them absorb the funding cuts, the legislature passed a bill that allows SUNY and CUNY to raise tuition by about 30 percent over the next five years. These tuition increases would affect 220,000 students in the SUNY system and 137,000 in the CUNY system and come on top of increases already imposed since the recession began. At SUNY, for example, substantial reductions in state support resulted in a 14 percent tuition increase in 2009. North Carolina cut nearly half of a billion dollars from higher education in each year of the biennium compared to the amount necessary to provide the same level of higher education services in 2012 as in 2011. The cuts mean that full-time resident community college students could see their tuition increase to $2,128 in FY12 and $2,208 in FY13 from the current $1,808 per year. Funds for community college basic education courses were cut by 12 percent. North Carolina is also forcing the university system to find more than $330 million in savings in each year of the biennium. The state also is reducing by 59 percent (or $26 million each year) the state subsidy to university hospitals to offset the costs of uncompensated care, which the hospital system estimates at $300 million this year. Oklahoma is cutting state funding for higher education by nearly 6.7 percent. Partially as a result, tuition and fees were increased by an average of 5.9 percent, or about $225 per student. The budget also cuts a career and technical education training program by about 6.5 percent. Ohio cut higher education funding 10 percent for FY12, amounting to $590 per student. Students at public universities face a 7 percent tuition increase as well as an undetermined (and uncapped) amount of fee increases. Pennsylvania cut funding for the state’s system of higher education by $91 million, or 18 percent. The budget also cuts funding for the state’s four “state related” universities (Penn State, the University of Pittsburgh, Temple, and Lincoln University) by roughly 20 percent. As a result, the University of Pittsburgh will increase in-state tuition by 8.5 percent and Temple University will increase in-state tuition by almost ten percent. Other state universities will see tuition increases of 7.5 percent. South Dakota cut higher education (and most other agencies) by 10 percent. The Board of Regents voted to raise tuition by 6.9 percent, or $490 per student, on average. The tuition increase covers only part of the loss of state funding, and each university has to determine how it will make up for the remaining loss of funds. Tennessee cut funds for the University of Tennessee system by 25 percent compared to 2011. Tuition within the system will rise 6 to 10 percent. Texas reduced general revenue spending on higher education by 9 percent over two years. This includes a cut of 5 percent to college and university formula spending, a cut of 10 percent in formula spending for health institutions, such as nursing schools, and a cut of 25 percent to funds for university research centers, graduate programs, and other non-operations spending. Enrollment growth is not funded for any higher education institution. The budget also cuts by 10 percent financial aid awards under the Texas grant program, which combines state and institutional money to cover tuition and fees for public school students with financial need and good academic records. The cut will likely result in smaller awards. Utah is cutting its higher education budget by about 1 percent below last year’s level, bringing the total decline in state spending to 2 percent since 2009. These funding cuts come despite rapidly rising enrollment. For example, enrollment in Utah’s system of higher education in the spring 2011 semester was 4 percent above enrollment the previous year. The failure of state funding to keep up with enrollment growth will result in an average tuition increase of 7.5 percent. Washington is cutting state funding for colleges and universities by more than $500 million and raising tuition in the upcoming school year by anywhere from 11 percent to 16 percent compared with last year.</w:t>
      </w:r>
      <w:r w:rsidRPr="00B8585F">
        <w:t xml:space="preserve"> </w:t>
      </w:r>
      <w:r w:rsidRPr="00B8585F">
        <w:rPr>
          <w:rStyle w:val="StyleUnderline"/>
          <w:sz w:val="20"/>
          <w:szCs w:val="20"/>
        </w:rPr>
        <w:t>Wisconsin is cutting $250 million from the state university system, with nearly $100 million of that cut coming from funds for UW-Madison. The budget freezes financial aid at current levels despite expected tuition increases of 5.5 percent system-wide and a recently approved tuition increase of 8.3 percent for UW-Madison, creating an even larger funding gap that students and their families will have to fill. The budget also cuts state support for technical colleges by about $70 million over the biennium, or 25 percent, and places a two-year freeze on local property tax levies that allow communities to raise funds for technical colleges.</w:t>
      </w:r>
    </w:p>
    <w:p w14:paraId="5F837A05" w14:textId="77777777" w:rsidR="00B77018" w:rsidRPr="00B8585F" w:rsidRDefault="00B77018" w:rsidP="00B77018"/>
    <w:p w14:paraId="51ECECB4" w14:textId="77777777" w:rsidR="00B77018" w:rsidRPr="00B8585F" w:rsidRDefault="00D30E1F" w:rsidP="00B77018">
      <w:pPr>
        <w:pStyle w:val="Heading3"/>
      </w:pPr>
      <w:bookmarkStart w:id="34" w:name="_Toc423183779"/>
      <w:r>
        <w:t>Plan solves</w:t>
      </w:r>
      <w:bookmarkEnd w:id="34"/>
    </w:p>
    <w:p w14:paraId="09419BE5" w14:textId="77777777" w:rsidR="00B77018" w:rsidRPr="00B8585F" w:rsidRDefault="0035621C" w:rsidP="00534370">
      <w:pPr>
        <w:pStyle w:val="Heading4"/>
      </w:pPr>
      <w:r>
        <w:t>The plan boosts state budgets</w:t>
      </w:r>
    </w:p>
    <w:p w14:paraId="35066640" w14:textId="77777777" w:rsidR="00B77018" w:rsidRPr="00B8585F" w:rsidRDefault="00B77018" w:rsidP="00B77018">
      <w:pPr>
        <w:rPr>
          <w:sz w:val="14"/>
        </w:rPr>
      </w:pPr>
      <w:r w:rsidRPr="00B8585F">
        <w:rPr>
          <w:sz w:val="14"/>
        </w:rPr>
        <w:t xml:space="preserve">Silva </w:t>
      </w:r>
      <w:r w:rsidRPr="00B8585F">
        <w:rPr>
          <w:rStyle w:val="Style13ptBold"/>
          <w:sz w:val="28"/>
        </w:rPr>
        <w:t>Mathema</w:t>
      </w:r>
      <w:r w:rsidRPr="00B8585F">
        <w:rPr>
          <w:sz w:val="14"/>
        </w:rPr>
        <w:t xml:space="preserve">, </w:t>
      </w:r>
      <w:r w:rsidRPr="00B8585F">
        <w:rPr>
          <w:rStyle w:val="Style13ptBold"/>
          <w:sz w:val="28"/>
        </w:rPr>
        <w:t>6-15</w:t>
      </w:r>
      <w:r w:rsidRPr="00B8585F">
        <w:rPr>
          <w:sz w:val="14"/>
        </w:rPr>
        <w:t xml:space="preserve">-2015, Policy Analyst on the Immigration Policy team at the Center for American Progress, "State-by-State Analysis of the Economic Impact of DACA, DAPA, and DACA Expansion," Center for American Progress, </w:t>
      </w:r>
      <w:hyperlink r:id="rId20" w:history="1">
        <w:r w:rsidRPr="00B8585F">
          <w:rPr>
            <w:rStyle w:val="Hyperlink"/>
            <w:sz w:val="14"/>
          </w:rPr>
          <w:t>https://www.americanprogress.org/issues/immigration/news/2015/06/15/114894/state-by-state-analysis-of-the-economic-impact-of-daca-dapa-and-daca-expansion/</w:t>
        </w:r>
      </w:hyperlink>
    </w:p>
    <w:p w14:paraId="518D78B8" w14:textId="77777777" w:rsidR="00B77018" w:rsidRPr="0035043B" w:rsidRDefault="00B77018" w:rsidP="00B77018">
      <w:pPr>
        <w:rPr>
          <w:sz w:val="10"/>
        </w:rPr>
      </w:pPr>
      <w:r w:rsidRPr="0035043B">
        <w:rPr>
          <w:sz w:val="10"/>
        </w:rPr>
        <w:t xml:space="preserve">A recent CAP report, ”Assessing the Economic Impacts of Granting Deferred Action Through DACA and DAPA,” estimated that the </w:t>
      </w:r>
      <w:r w:rsidRPr="008F033F">
        <w:rPr>
          <w:rStyle w:val="StyleUnderline"/>
        </w:rPr>
        <w:t>deferred action programs</w:t>
      </w:r>
      <w:r w:rsidRPr="0035043B">
        <w:rPr>
          <w:sz w:val="10"/>
        </w:rPr>
        <w:t xml:space="preserve">—DACA, DAPA, and expanded DACA—will </w:t>
      </w:r>
      <w:r w:rsidRPr="008F033F">
        <w:rPr>
          <w:rStyle w:val="StyleUnderline"/>
        </w:rPr>
        <w:t>grow the U.S. economy cumulatively by $230 billion over 10 years.</w:t>
      </w:r>
      <w:r w:rsidRPr="0035043B">
        <w:rPr>
          <w:sz w:val="10"/>
        </w:rPr>
        <w:t xml:space="preserve"> The analysis in this interactive takes that methodology a step further and updates a 2013 CAP issue brief and estimates the substantial economic benefits that individual states will see from these programs. The following interactive shows the impact that the three deferred action programs will have on state gross domestic product, or GDP, gains in income, and creation of jobs over 10 years, in 37 states and Washington D.C.</w:t>
      </w:r>
      <w:r w:rsidR="0035043B" w:rsidRPr="0035043B">
        <w:rPr>
          <w:sz w:val="10"/>
        </w:rPr>
        <w:t xml:space="preserve"> </w:t>
      </w:r>
      <w:r w:rsidRPr="0035043B">
        <w:rPr>
          <w:sz w:val="10"/>
        </w:rPr>
        <w:t xml:space="preserve">The economic benefits of the deferred action programs vary widely by state, depending on the size of the eligible population. For example, in Texas, almost 51 percent of the 1.5 million undocumented immigrants are eligible for the programs. If these individuals were to receive temporary work permits, the state of </w:t>
      </w:r>
      <w:r w:rsidRPr="008F033F">
        <w:rPr>
          <w:rStyle w:val="StyleUnderline"/>
        </w:rPr>
        <w:t>Texas is estimated to see a cumulative increase of $38.3 billion in GDP</w:t>
      </w:r>
      <w:r w:rsidRPr="0035043B">
        <w:rPr>
          <w:sz w:val="10"/>
        </w:rPr>
        <w:t>, with a $17.6 billion increase in income for all state residents and an increase of 4,800 jobs annually over the following decade. States with smaller undocumented populations such as Colorado—where half of the state’s 164,000 undocumented immigrants may benefit from these programs—may see cumulative gains of $3.3 billion in GDP and $2.1 billion in income increase for all state residents in the 10 year period.</w:t>
      </w:r>
      <w:r w:rsidR="008F033F" w:rsidRPr="0035043B">
        <w:rPr>
          <w:sz w:val="10"/>
        </w:rPr>
        <w:t xml:space="preserve"> </w:t>
      </w:r>
      <w:r w:rsidRPr="0035043B">
        <w:rPr>
          <w:sz w:val="10"/>
        </w:rPr>
        <w:t xml:space="preserve">The reasons why </w:t>
      </w:r>
      <w:r w:rsidRPr="008F033F">
        <w:rPr>
          <w:rStyle w:val="StyleUnderline"/>
        </w:rPr>
        <w:t>states</w:t>
      </w:r>
      <w:r w:rsidRPr="0035043B">
        <w:rPr>
          <w:sz w:val="10"/>
        </w:rPr>
        <w:t xml:space="preserve"> </w:t>
      </w:r>
      <w:r w:rsidRPr="008F033F">
        <w:rPr>
          <w:rStyle w:val="StyleUnderline"/>
        </w:rPr>
        <w:t>see</w:t>
      </w:r>
      <w:r w:rsidRPr="0035043B">
        <w:rPr>
          <w:sz w:val="10"/>
        </w:rPr>
        <w:t xml:space="preserve"> such </w:t>
      </w:r>
      <w:r w:rsidRPr="008F033F">
        <w:rPr>
          <w:rStyle w:val="StyleUnderline"/>
        </w:rPr>
        <w:t>large gains from the deferred action programs</w:t>
      </w:r>
      <w:r w:rsidRPr="0035043B">
        <w:rPr>
          <w:sz w:val="10"/>
        </w:rPr>
        <w:t xml:space="preserve"> are similar to why the whole nation stands to benefit. Nationally, more than half the undocumented individuals have been living in the United States for at least 13 years with the majority of them working in our farms, factories, construction, hotels, and restaurants. If allowed an opportunity to receive temporary work permits, these immigrants will likely experience significant wage gains. These </w:t>
      </w:r>
      <w:r w:rsidRPr="008F033F">
        <w:rPr>
          <w:rStyle w:val="StyleUnderline"/>
        </w:rPr>
        <w:t>work permits will allow them to get jobs that better match their skills and protect against workplace exploitation such as wage theft. The increase in income of undocumented immigrants means that they will have more to spend on everyday goods and services</w:t>
      </w:r>
      <w:r w:rsidRPr="0035043B">
        <w:rPr>
          <w:sz w:val="10"/>
        </w:rPr>
        <w:t>. This increase in demand will have a ripple effect throughout the state’s economy, increasing the incomes of all state residents and creating jobs for all.</w:t>
      </w:r>
      <w:r w:rsidR="008F033F" w:rsidRPr="0035043B">
        <w:rPr>
          <w:sz w:val="10"/>
        </w:rPr>
        <w:t xml:space="preserve"> </w:t>
      </w:r>
      <w:r w:rsidRPr="0035043B">
        <w:rPr>
          <w:sz w:val="10"/>
        </w:rPr>
        <w:t>Methodology</w:t>
      </w:r>
      <w:r w:rsidR="008F033F" w:rsidRPr="0035043B">
        <w:rPr>
          <w:sz w:val="10"/>
        </w:rPr>
        <w:t xml:space="preserve"> </w:t>
      </w:r>
      <w:r w:rsidRPr="0035043B">
        <w:rPr>
          <w:sz w:val="10"/>
        </w:rPr>
        <w:t>This analysis uses the latest state level data from the Migration Policy Institute, or MPI, for the population of undocumented immigrants eligible under the DACA, DAPA, and DACA expansion programs. These data are slightly different from CAP’s previous national estimate, as MPI updated their data using the new 2009-2013 American Community Survey estimates. To estimate the number of people working in each state among the deferred action eligible population, we use the percentage of the total undocumented population estimated to be in the labor force in each state as a proxy. For example, if 71 percent of the undocumented immigrant population in Ohio is in the workforce, we assume that the same percentage of deferred action eligible individuals are also in the workforce.</w:t>
      </w:r>
      <w:r w:rsidR="008F033F" w:rsidRPr="0035043B">
        <w:rPr>
          <w:sz w:val="10"/>
        </w:rPr>
        <w:t xml:space="preserve"> </w:t>
      </w:r>
      <w:r w:rsidRPr="0035043B">
        <w:rPr>
          <w:sz w:val="10"/>
        </w:rPr>
        <w:t>Based on the analysis from CAP’s earlier report, we assume that undocumented workers who receive temporary work permits will experience a wage gain of 8.5 percent. This wage gain is lower than what we would expect pursuant to a permanent legislative reform, where immigrants will have a greater incentive to invest in their skills and education. Previous studies have estimated that the wages will rise 15.1 percent from legalization and a full 25.1 percent if individuals were able to get citizenship. This analysis uses the most recent state GDPs from the Bureau of Economic Analysis, mean incomes from the March 2014 Current Population Survey, and job estimator from the Economic Policy Institute.</w:t>
      </w:r>
      <w:r w:rsidR="008F033F" w:rsidRPr="0035043B">
        <w:rPr>
          <w:sz w:val="10"/>
        </w:rPr>
        <w:t xml:space="preserve"> </w:t>
      </w:r>
      <w:r w:rsidRPr="0035043B">
        <w:rPr>
          <w:sz w:val="10"/>
        </w:rPr>
        <w:t>For more information about the methodology used in this analysis see Robert Lynch and Patrick Oakford, “The Economic Effects of Granting Legal Status and Citizenship to Undocumented Immigrants” (Washington: Center for American Progress, 2013), available at https://www.americanprogress.org/issues/immigration/report/2013/03/20/57351/the-economic-effects-of-granting-legal-status-and-citizenship-to-undocumented-immigrants/.</w:t>
      </w:r>
      <w:r w:rsidR="008F033F" w:rsidRPr="0035043B">
        <w:rPr>
          <w:sz w:val="10"/>
        </w:rPr>
        <w:t xml:space="preserve"> </w:t>
      </w:r>
      <w:r w:rsidRPr="0035043B">
        <w:rPr>
          <w:sz w:val="10"/>
        </w:rPr>
        <w:t>Conclusion</w:t>
      </w:r>
      <w:r w:rsidR="008F033F" w:rsidRPr="0035043B">
        <w:rPr>
          <w:sz w:val="10"/>
        </w:rPr>
        <w:t xml:space="preserve"> </w:t>
      </w:r>
      <w:r w:rsidRPr="008F033F">
        <w:rPr>
          <w:rStyle w:val="StyleUnderline"/>
        </w:rPr>
        <w:t>Several other groups, such as the Congressional Budget Office, the Social Security Administration, the Council of Economic Advisors, and the Institute on Taxation and Economic Policy, have illustrated the economic gains from the November immigration directives.</w:t>
      </w:r>
      <w:r w:rsidRPr="0035043B">
        <w:rPr>
          <w:sz w:val="10"/>
        </w:rPr>
        <w:t xml:space="preserve"> The results of this analysis show that the </w:t>
      </w:r>
      <w:r w:rsidRPr="008F033F">
        <w:rPr>
          <w:rStyle w:val="StyleUnderline"/>
        </w:rPr>
        <w:t>deferred action programs are significantly beneficial for individual state economies at varying levels.</w:t>
      </w:r>
      <w:r w:rsidRPr="0035043B">
        <w:rPr>
          <w:sz w:val="10"/>
        </w:rPr>
        <w:t xml:space="preserve"> Yet, six months after the November announcement, DAPA and the DACA expansion remains on hold, embroiled in a legal battle in the federal courts filed by states that are undermining their own fiscal interests. States do better when their residents are given an opportunity to realize their full potential. These deferred action programs will help the eligible immigrants contribute even more to their state’s growth, increase not just their own income but incomes of all other state residents, and create hundreds if not thousands of jobs in the process.</w:t>
      </w:r>
    </w:p>
    <w:p w14:paraId="3B5D1205" w14:textId="77777777" w:rsidR="00B77018" w:rsidRPr="00B8585F" w:rsidRDefault="00B77018" w:rsidP="00B77018">
      <w:pPr>
        <w:pStyle w:val="Heading3"/>
      </w:pPr>
      <w:bookmarkStart w:id="35" w:name="_Toc423183780"/>
      <w:r w:rsidRPr="00B8585F">
        <w:t>Heg</w:t>
      </w:r>
      <w:r w:rsidR="0035621C">
        <w:t xml:space="preserve"> scenario</w:t>
      </w:r>
      <w:bookmarkEnd w:id="35"/>
    </w:p>
    <w:p w14:paraId="7C892839" w14:textId="77777777" w:rsidR="00B77018" w:rsidRPr="00B8585F" w:rsidRDefault="00B77018" w:rsidP="00534370">
      <w:pPr>
        <w:pStyle w:val="Heading4"/>
      </w:pPr>
      <w:r w:rsidRPr="00B8585F">
        <w:t>Education deficits are the greatest threat U.S. leadership and national security</w:t>
      </w:r>
    </w:p>
    <w:p w14:paraId="34D90DD1" w14:textId="77777777" w:rsidR="00B77018" w:rsidRPr="00B8585F" w:rsidRDefault="00B77018" w:rsidP="00B77018">
      <w:r w:rsidRPr="00B8585F">
        <w:rPr>
          <w:rStyle w:val="Style13ptBold"/>
          <w:sz w:val="28"/>
        </w:rPr>
        <w:t>NAS 2007</w:t>
      </w:r>
      <w:r w:rsidRPr="00B8585F">
        <w:rPr>
          <w:rStyle w:val="apple-converted-space"/>
          <w:szCs w:val="16"/>
        </w:rPr>
        <w:t> </w:t>
      </w:r>
      <w:r w:rsidRPr="00B8585F">
        <w:t xml:space="preserve">(Committee on Prospering in the Global Economy of the 21st Century: An Agenda for American Science and Technology Committee on Science, Engineering, and Public Policy, “RISING ABOVE THE GATHERING STORM Energizing and Employing America for a Brighter Economic Future”, National Academy of Sciences, National Academy of Engineering, Institute of Medicine, July, </w:t>
      </w:r>
      <w:hyperlink r:id="rId21" w:history="1">
        <w:r w:rsidRPr="00B8585F">
          <w:rPr>
            <w:rStyle w:val="Hyperlink"/>
            <w:rFonts w:eastAsiaTheme="majorEastAsia"/>
          </w:rPr>
          <w:t>http://www.nap.edu/catalog/11463.html</w:t>
        </w:r>
      </w:hyperlink>
      <w:r w:rsidRPr="00B8585F">
        <w:t>)</w:t>
      </w:r>
    </w:p>
    <w:p w14:paraId="05F3CF30" w14:textId="77777777" w:rsidR="00B77018" w:rsidRPr="00B8585F" w:rsidRDefault="00B77018" w:rsidP="00B77018">
      <w:pPr>
        <w:rPr>
          <w:b/>
          <w:u w:val="single"/>
        </w:rPr>
      </w:pPr>
      <w:r w:rsidRPr="003876E9">
        <w:rPr>
          <w:sz w:val="16"/>
        </w:rPr>
        <w:t>China and India indeed have low wage structures, but the United States has many other advantages. These include a better science and technology infrastructure, stronger venture-capital markets, an ability to attract talent from around the world, and a culture of inventiveness.</w:t>
      </w:r>
      <w:r w:rsidRPr="003876E9">
        <w:rPr>
          <w:rStyle w:val="titlechar0"/>
          <w:sz w:val="16"/>
          <w:szCs w:val="16"/>
        </w:rPr>
        <w:t>Comparative advantage shifts from place to place over time and always has; the earth cannot really be flattened. The US</w:t>
      </w:r>
      <w:r w:rsidRPr="003876E9">
        <w:rPr>
          <w:rStyle w:val="apple-converted-space"/>
          <w:sz w:val="16"/>
          <w:szCs w:val="16"/>
        </w:rPr>
        <w:t> </w:t>
      </w:r>
      <w:r w:rsidRPr="00B8585F">
        <w:rPr>
          <w:rStyle w:val="StyleUnderline"/>
          <w:sz w:val="20"/>
          <w:szCs w:val="20"/>
        </w:rPr>
        <w:t>response to competition must include proper retraining</w:t>
      </w:r>
      <w:r w:rsidRPr="003876E9">
        <w:rPr>
          <w:rStyle w:val="apple-converted-space"/>
          <w:sz w:val="16"/>
          <w:szCs w:val="16"/>
        </w:rPr>
        <w:t> </w:t>
      </w:r>
      <w:r w:rsidRPr="003876E9">
        <w:rPr>
          <w:sz w:val="16"/>
        </w:rPr>
        <w:t>of those who are disadvantaged and adaptive institutional and policy responses that make</w:t>
      </w:r>
      <w:r w:rsidRPr="003876E9">
        <w:rPr>
          <w:rStyle w:val="apple-converted-space"/>
          <w:sz w:val="16"/>
          <w:szCs w:val="16"/>
        </w:rPr>
        <w:t> </w:t>
      </w:r>
      <w:r w:rsidRPr="003876E9">
        <w:rPr>
          <w:sz w:val="16"/>
        </w:rPr>
        <w:t>the best use of opportunities that arise. India and China will become consumers of those countries’ products as well as ours. That same rising middle class will have a stake in the “frictionless” flow of international commerce—and hence in stability, peace, and the rule of law.</w:t>
      </w:r>
      <w:r w:rsidRPr="003876E9">
        <w:rPr>
          <w:rStyle w:val="apple-converted-space"/>
          <w:sz w:val="16"/>
          <w:szCs w:val="16"/>
        </w:rPr>
        <w:t> </w:t>
      </w:r>
      <w:r w:rsidRPr="003876E9">
        <w:rPr>
          <w:rStyle w:val="titlechar0"/>
          <w:sz w:val="16"/>
          <w:szCs w:val="16"/>
        </w:rPr>
        <w:t>Such a desirable state, writes Friedman, will not be achieved without problems, and whether global flatness is good for a particular country depends on whether that country is prepared to compete on the global playing field, which is as rough and tumble as it is level. Friedman asks rhetorically whether his own country is proving its readiness by “investing in our future and preparing our children the way we need to for the race ahead</w:t>
      </w:r>
      <w:r w:rsidRPr="003876E9">
        <w:rPr>
          <w:sz w:val="16"/>
        </w:rPr>
        <w:t>.” Friedman’s answer, not surprisingly, is no.</w:t>
      </w:r>
      <w:r w:rsidRPr="003876E9">
        <w:rPr>
          <w:rStyle w:val="apple-converted-space"/>
          <w:sz w:val="16"/>
          <w:szCs w:val="16"/>
        </w:rPr>
        <w:t> </w:t>
      </w:r>
      <w:r w:rsidRPr="003876E9">
        <w:rPr>
          <w:rStyle w:val="titlechar0"/>
          <w:sz w:val="16"/>
          <w:szCs w:val="16"/>
        </w:rPr>
        <w:t>This report addresses the possibility that our</w:t>
      </w:r>
      <w:r w:rsidRPr="003876E9">
        <w:rPr>
          <w:rStyle w:val="apple-converted-space"/>
          <w:sz w:val="16"/>
          <w:szCs w:val="16"/>
        </w:rPr>
        <w:t> </w:t>
      </w:r>
      <w:r w:rsidRPr="00B8585F">
        <w:rPr>
          <w:rStyle w:val="StyleUnderline"/>
          <w:sz w:val="20"/>
          <w:szCs w:val="20"/>
        </w:rPr>
        <w:t>lack of preparation</w:t>
      </w:r>
      <w:r w:rsidRPr="003876E9">
        <w:rPr>
          <w:sz w:val="16"/>
        </w:rPr>
        <w:t xml:space="preserve"> will</w:t>
      </w:r>
      <w:r w:rsidRPr="003876E9">
        <w:rPr>
          <w:rStyle w:val="apple-converted-space"/>
          <w:sz w:val="16"/>
          <w:szCs w:val="16"/>
        </w:rPr>
        <w:t> </w:t>
      </w:r>
      <w:r w:rsidRPr="00B8585F">
        <w:rPr>
          <w:rStyle w:val="StyleUnderline"/>
          <w:sz w:val="20"/>
          <w:szCs w:val="20"/>
        </w:rPr>
        <w:t>reduce</w:t>
      </w:r>
      <w:r w:rsidRPr="003876E9">
        <w:rPr>
          <w:rStyle w:val="apple-converted-space"/>
          <w:sz w:val="16"/>
          <w:szCs w:val="16"/>
        </w:rPr>
        <w:t> </w:t>
      </w:r>
      <w:r w:rsidRPr="003876E9">
        <w:rPr>
          <w:rStyle w:val="titlechar0"/>
          <w:sz w:val="16"/>
          <w:szCs w:val="16"/>
        </w:rPr>
        <w:t>the</w:t>
      </w:r>
      <w:r w:rsidRPr="003876E9">
        <w:rPr>
          <w:rStyle w:val="apple-converted-space"/>
          <w:sz w:val="16"/>
          <w:szCs w:val="16"/>
        </w:rPr>
        <w:t> </w:t>
      </w:r>
      <w:r w:rsidRPr="00B8585F">
        <w:rPr>
          <w:rStyle w:val="StyleUnderline"/>
          <w:sz w:val="20"/>
          <w:szCs w:val="20"/>
        </w:rPr>
        <w:t>ability</w:t>
      </w:r>
      <w:r w:rsidRPr="003876E9">
        <w:rPr>
          <w:sz w:val="16"/>
        </w:rPr>
        <w:t> of th</w:t>
      </w:r>
      <w:r w:rsidRPr="003876E9">
        <w:rPr>
          <w:rStyle w:val="titlechar0"/>
          <w:sz w:val="16"/>
          <w:szCs w:val="16"/>
        </w:rPr>
        <w:t>e U</w:t>
      </w:r>
      <w:r w:rsidRPr="003876E9">
        <w:rPr>
          <w:sz w:val="16"/>
        </w:rPr>
        <w:t>nited</w:t>
      </w:r>
      <w:r w:rsidRPr="003876E9">
        <w:rPr>
          <w:rStyle w:val="titlechar0"/>
          <w:sz w:val="16"/>
          <w:szCs w:val="16"/>
        </w:rPr>
        <w:t>S</w:t>
      </w:r>
      <w:r w:rsidRPr="003876E9">
        <w:rPr>
          <w:sz w:val="16"/>
        </w:rPr>
        <w:t>tates</w:t>
      </w:r>
      <w:r w:rsidRPr="003876E9">
        <w:rPr>
          <w:rStyle w:val="apple-converted-space"/>
          <w:sz w:val="16"/>
          <w:szCs w:val="16"/>
        </w:rPr>
        <w:t> </w:t>
      </w:r>
      <w:r w:rsidRPr="00B8585F">
        <w:rPr>
          <w:rStyle w:val="StyleUnderline"/>
          <w:sz w:val="20"/>
          <w:szCs w:val="20"/>
        </w:rPr>
        <w:t>to compete</w:t>
      </w:r>
      <w:r w:rsidRPr="003876E9">
        <w:rPr>
          <w:rStyle w:val="apple-converted-space"/>
          <w:sz w:val="16"/>
          <w:szCs w:val="16"/>
        </w:rPr>
        <w:t> </w:t>
      </w:r>
      <w:r w:rsidRPr="003876E9">
        <w:rPr>
          <w:rStyle w:val="titlechar0"/>
          <w:sz w:val="16"/>
          <w:szCs w:val="16"/>
        </w:rPr>
        <w:t>in such a world</w:t>
      </w:r>
      <w:r w:rsidRPr="003876E9">
        <w:rPr>
          <w:sz w:val="16"/>
        </w:rPr>
        <w:t>. Many underlying issues are technical; some are not. Some are “political”—not in the sense of partisan politics, but in the sense of “bringing the rest of the body politic along.” Scientists and engineers often avoid such discussions, but the stakes are too high to keep silent any longer. Friedman’s term quiet crisis, which others have called</w:t>
      </w:r>
      <w:r w:rsidRPr="003876E9">
        <w:rPr>
          <w:rStyle w:val="apple-converted-space"/>
          <w:sz w:val="16"/>
          <w:szCs w:val="16"/>
        </w:rPr>
        <w:t> </w:t>
      </w:r>
      <w:r w:rsidRPr="003876E9">
        <w:rPr>
          <w:rStyle w:val="titlechar0"/>
          <w:sz w:val="16"/>
          <w:szCs w:val="16"/>
        </w:rPr>
        <w:t>a “creeping crisis,” is reminiscent of the folk tale about boiling a frog. If a frog is dropped into boiling water, it will immediately jump out and survive. But a frog placed in cool water that is heated slowly until it boils won’t respond until it is too late.</w:t>
      </w:r>
      <w:r w:rsidRPr="003876E9">
        <w:rPr>
          <w:sz w:val="16"/>
        </w:rPr>
        <w:t>Our crisis is not the result of a one-dimensional change; it is more than a simple increase in water temperature. And we have no single awakening event, such as Sputnik.</w:t>
      </w:r>
      <w:r w:rsidRPr="003876E9">
        <w:rPr>
          <w:rStyle w:val="apple-converted-space"/>
          <w:sz w:val="16"/>
          <w:szCs w:val="16"/>
        </w:rPr>
        <w:t> </w:t>
      </w:r>
      <w:r w:rsidRPr="003876E9">
        <w:rPr>
          <w:rStyle w:val="titlechar0"/>
          <w:sz w:val="16"/>
          <w:szCs w:val="16"/>
        </w:rPr>
        <w:t>The United States is instead facing problems that are developing</w:t>
      </w:r>
      <w:r w:rsidRPr="003876E9">
        <w:rPr>
          <w:rStyle w:val="apple-converted-space"/>
          <w:sz w:val="16"/>
          <w:szCs w:val="16"/>
        </w:rPr>
        <w:t> </w:t>
      </w:r>
      <w:r w:rsidRPr="00B8585F">
        <w:rPr>
          <w:rStyle w:val="StyleUnderline"/>
          <w:sz w:val="20"/>
          <w:szCs w:val="20"/>
        </w:rPr>
        <w:t>slowly but surely</w:t>
      </w:r>
      <w:r w:rsidRPr="003876E9">
        <w:rPr>
          <w:rStyle w:val="titlechar0"/>
          <w:sz w:val="16"/>
          <w:szCs w:val="16"/>
        </w:rPr>
        <w:t>, each like a tile in a mosaic. None by itself seems sufficient to provoke action. But</w:t>
      </w:r>
      <w:r w:rsidRPr="003876E9">
        <w:rPr>
          <w:rStyle w:val="apple-converted-space"/>
          <w:sz w:val="16"/>
          <w:szCs w:val="16"/>
        </w:rPr>
        <w:t> </w:t>
      </w:r>
      <w:r w:rsidRPr="00B8585F">
        <w:rPr>
          <w:rStyle w:val="StyleUnderline"/>
          <w:sz w:val="20"/>
          <w:szCs w:val="20"/>
        </w:rPr>
        <w:t>the collection</w:t>
      </w:r>
      <w:r w:rsidRPr="003876E9">
        <w:rPr>
          <w:sz w:val="16"/>
        </w:rPr>
        <w:t> o</w:t>
      </w:r>
      <w:r w:rsidRPr="003876E9">
        <w:rPr>
          <w:rStyle w:val="titlechar0"/>
          <w:sz w:val="16"/>
          <w:szCs w:val="16"/>
        </w:rPr>
        <w:t>f problems</w:t>
      </w:r>
      <w:r w:rsidRPr="003876E9">
        <w:rPr>
          <w:rStyle w:val="apple-converted-space"/>
          <w:sz w:val="16"/>
          <w:szCs w:val="16"/>
        </w:rPr>
        <w:t> </w:t>
      </w:r>
      <w:r w:rsidRPr="00B8585F">
        <w:rPr>
          <w:rStyle w:val="StyleUnderline"/>
          <w:sz w:val="20"/>
          <w:szCs w:val="20"/>
        </w:rPr>
        <w:t>reveals</w:t>
      </w:r>
      <w:r w:rsidRPr="003876E9">
        <w:rPr>
          <w:rStyle w:val="apple-converted-space"/>
          <w:sz w:val="16"/>
          <w:szCs w:val="16"/>
        </w:rPr>
        <w:t> </w:t>
      </w:r>
      <w:r w:rsidRPr="003876E9">
        <w:rPr>
          <w:rStyle w:val="titlechar0"/>
          <w:sz w:val="16"/>
          <w:szCs w:val="16"/>
        </w:rPr>
        <w:t>a disturbing picture—</w:t>
      </w:r>
      <w:r w:rsidRPr="00B8585F">
        <w:rPr>
          <w:rStyle w:val="StyleUnderline"/>
          <w:sz w:val="20"/>
          <w:szCs w:val="20"/>
        </w:rPr>
        <w:t>a recurring pattern of</w:t>
      </w:r>
      <w:r w:rsidRPr="003876E9">
        <w:rPr>
          <w:rStyle w:val="apple-converted-space"/>
          <w:sz w:val="16"/>
          <w:szCs w:val="16"/>
        </w:rPr>
        <w:t> </w:t>
      </w:r>
      <w:r w:rsidRPr="003876E9">
        <w:rPr>
          <w:rStyle w:val="titlechar0"/>
          <w:sz w:val="16"/>
          <w:szCs w:val="16"/>
        </w:rPr>
        <w:t>abundant short-term thinking and</w:t>
      </w:r>
      <w:r w:rsidRPr="003876E9">
        <w:rPr>
          <w:rStyle w:val="apple-converted-space"/>
          <w:sz w:val="16"/>
          <w:szCs w:val="16"/>
        </w:rPr>
        <w:t> </w:t>
      </w:r>
      <w:r w:rsidRPr="00B8585F">
        <w:rPr>
          <w:rStyle w:val="StyleUnderline"/>
          <w:sz w:val="20"/>
          <w:szCs w:val="20"/>
        </w:rPr>
        <w:t>insufficient </w:t>
      </w:r>
      <w:r w:rsidRPr="003876E9">
        <w:rPr>
          <w:rStyle w:val="titlechar0"/>
          <w:sz w:val="16"/>
          <w:szCs w:val="16"/>
        </w:rPr>
        <w:t>long-term</w:t>
      </w:r>
      <w:r w:rsidRPr="003876E9">
        <w:rPr>
          <w:rStyle w:val="apple-converted-space"/>
          <w:sz w:val="16"/>
          <w:szCs w:val="16"/>
        </w:rPr>
        <w:t> </w:t>
      </w:r>
      <w:r w:rsidRPr="00B8585F">
        <w:rPr>
          <w:rStyle w:val="StyleUnderline"/>
          <w:sz w:val="20"/>
          <w:szCs w:val="20"/>
        </w:rPr>
        <w:t>investment</w:t>
      </w:r>
      <w:r w:rsidRPr="003876E9">
        <w:rPr>
          <w:sz w:val="16"/>
        </w:rPr>
        <w:t>. Our collective reaction thus far seems to presuppose that the citizens of the United States and their children are entitled to a better quality of life than others, and that all Americans need do is circle the wagons to defend that entitlement. Such a presupposition does not reflect reality and neither recognizes the dangers nor seizes the opportunities of current circumstances. Furthermore, it won’t work. In 2001, the Hart–Rudman Commission on national security, which foresaw large-scale terrorism in America and proposed the establishment of a cabinet-level Homeland Security organization before the terrorist attacks of 9/11, put the matter this way:4</w:t>
      </w:r>
      <w:r w:rsidRPr="003876E9">
        <w:rPr>
          <w:rStyle w:val="apple-converted-space"/>
          <w:sz w:val="16"/>
          <w:szCs w:val="16"/>
        </w:rPr>
        <w:t> </w:t>
      </w:r>
      <w:r w:rsidRPr="003876E9">
        <w:rPr>
          <w:rStyle w:val="titlechar0"/>
          <w:sz w:val="16"/>
          <w:szCs w:val="16"/>
        </w:rPr>
        <w:t>The</w:t>
      </w:r>
      <w:r w:rsidRPr="003876E9">
        <w:rPr>
          <w:rStyle w:val="apple-converted-space"/>
          <w:sz w:val="16"/>
          <w:szCs w:val="16"/>
        </w:rPr>
        <w:t> </w:t>
      </w:r>
      <w:r w:rsidRPr="00B8585F">
        <w:rPr>
          <w:rStyle w:val="StyleUnderline"/>
          <w:sz w:val="20"/>
          <w:szCs w:val="20"/>
        </w:rPr>
        <w:t>inadequacies of</w:t>
      </w:r>
      <w:r w:rsidRPr="003876E9">
        <w:rPr>
          <w:rStyle w:val="apple-converted-space"/>
          <w:sz w:val="16"/>
          <w:szCs w:val="16"/>
        </w:rPr>
        <w:t> </w:t>
      </w:r>
      <w:r w:rsidRPr="003876E9">
        <w:rPr>
          <w:rStyle w:val="titlechar0"/>
          <w:sz w:val="16"/>
          <w:szCs w:val="16"/>
        </w:rPr>
        <w:t>our system of</w:t>
      </w:r>
      <w:r w:rsidRPr="003876E9">
        <w:rPr>
          <w:rStyle w:val="apple-converted-space"/>
          <w:sz w:val="16"/>
          <w:szCs w:val="16"/>
        </w:rPr>
        <w:t> </w:t>
      </w:r>
      <w:r w:rsidRPr="003876E9">
        <w:rPr>
          <w:sz w:val="16"/>
        </w:rPr>
        <w:t>research</w:t>
      </w:r>
      <w:r w:rsidRPr="003876E9">
        <w:rPr>
          <w:rStyle w:val="apple-converted-space"/>
          <w:sz w:val="16"/>
          <w:szCs w:val="16"/>
        </w:rPr>
        <w:t> </w:t>
      </w:r>
      <w:r w:rsidRPr="003876E9">
        <w:rPr>
          <w:sz w:val="16"/>
        </w:rPr>
        <w:t>and</w:t>
      </w:r>
      <w:r w:rsidRPr="00B8585F">
        <w:rPr>
          <w:rStyle w:val="StyleUnderline"/>
          <w:sz w:val="20"/>
          <w:szCs w:val="20"/>
        </w:rPr>
        <w:t> education pose a greater threat to U.S. national security over the next quarter century than any potential conventional war that we might imagine</w:t>
      </w:r>
      <w:r w:rsidRPr="003876E9">
        <w:rPr>
          <w:sz w:val="16"/>
        </w:rPr>
        <w:t>. President George W. Bush has said “</w:t>
      </w:r>
      <w:r w:rsidRPr="00B8585F">
        <w:rPr>
          <w:rStyle w:val="StyleUnderline"/>
          <w:sz w:val="20"/>
          <w:szCs w:val="20"/>
        </w:rPr>
        <w:t>Science and technology</w:t>
      </w:r>
      <w:r w:rsidRPr="003876E9">
        <w:rPr>
          <w:sz w:val="16"/>
        </w:rPr>
        <w:t> have</w:t>
      </w:r>
      <w:r w:rsidRPr="003876E9">
        <w:rPr>
          <w:rStyle w:val="titlechar0"/>
          <w:sz w:val="16"/>
          <w:szCs w:val="16"/>
        </w:rPr>
        <w:t xml:space="preserve"> never been more</w:t>
      </w:r>
      <w:r w:rsidRPr="003876E9">
        <w:rPr>
          <w:rStyle w:val="apple-converted-space"/>
          <w:sz w:val="16"/>
          <w:szCs w:val="16"/>
        </w:rPr>
        <w:t> </w:t>
      </w:r>
      <w:r w:rsidRPr="00B8585F">
        <w:rPr>
          <w:rStyle w:val="StyleUnderline"/>
          <w:sz w:val="20"/>
          <w:szCs w:val="20"/>
        </w:rPr>
        <w:t>essential to</w:t>
      </w:r>
      <w:r w:rsidRPr="003876E9">
        <w:rPr>
          <w:rStyle w:val="apple-converted-space"/>
          <w:sz w:val="16"/>
          <w:szCs w:val="16"/>
        </w:rPr>
        <w:t> </w:t>
      </w:r>
      <w:r w:rsidRPr="003876E9">
        <w:rPr>
          <w:rStyle w:val="titlechar0"/>
          <w:sz w:val="16"/>
          <w:szCs w:val="16"/>
        </w:rPr>
        <w:t>the</w:t>
      </w:r>
      <w:r w:rsidRPr="003876E9">
        <w:rPr>
          <w:rStyle w:val="apple-converted-space"/>
          <w:sz w:val="16"/>
          <w:szCs w:val="16"/>
        </w:rPr>
        <w:t> </w:t>
      </w:r>
      <w:r w:rsidRPr="00B8585F">
        <w:rPr>
          <w:rStyle w:val="StyleUnderline"/>
          <w:sz w:val="20"/>
          <w:szCs w:val="20"/>
        </w:rPr>
        <w:t>defense</w:t>
      </w:r>
      <w:r w:rsidRPr="003876E9">
        <w:rPr>
          <w:rStyle w:val="apple-converted-space"/>
          <w:sz w:val="16"/>
          <w:szCs w:val="16"/>
        </w:rPr>
        <w:t> </w:t>
      </w:r>
      <w:r w:rsidRPr="003876E9">
        <w:rPr>
          <w:rStyle w:val="titlechar0"/>
          <w:sz w:val="16"/>
          <w:szCs w:val="16"/>
        </w:rPr>
        <w:t>of the nation and the health of our economy</w:t>
      </w:r>
      <w:r w:rsidRPr="003876E9">
        <w:rPr>
          <w:sz w:val="16"/>
        </w:rPr>
        <w:t>.”5 US Commission on National Security. Road Map for National Security: Imperative for Change. Washington, DC: US Commission on National Security, 2001. A letter from the leadership of the National Science Foundation to the President’s Council of Advisors on Science and Technology put the case even more bluntly:6</w:t>
      </w:r>
      <w:r w:rsidRPr="003876E9">
        <w:rPr>
          <w:rStyle w:val="apple-converted-space"/>
          <w:sz w:val="16"/>
          <w:szCs w:val="16"/>
        </w:rPr>
        <w:t> </w:t>
      </w:r>
      <w:r w:rsidRPr="003876E9">
        <w:rPr>
          <w:rStyle w:val="titlechar0"/>
          <w:sz w:val="16"/>
          <w:szCs w:val="16"/>
        </w:rPr>
        <w:t>Civilization is on the brink of a new industrial order</w:t>
      </w:r>
      <w:r w:rsidRPr="003876E9">
        <w:rPr>
          <w:sz w:val="16"/>
        </w:rPr>
        <w:t>.</w:t>
      </w:r>
      <w:r w:rsidRPr="003876E9">
        <w:rPr>
          <w:rStyle w:val="apple-converted-space"/>
          <w:sz w:val="16"/>
          <w:szCs w:val="16"/>
        </w:rPr>
        <w:t> </w:t>
      </w:r>
      <w:r w:rsidRPr="003876E9">
        <w:rPr>
          <w:rStyle w:val="titlechar0"/>
          <w:sz w:val="16"/>
          <w:szCs w:val="16"/>
        </w:rPr>
        <w:t>The big</w:t>
      </w:r>
      <w:r w:rsidRPr="003876E9">
        <w:rPr>
          <w:rStyle w:val="apple-converted-space"/>
          <w:sz w:val="16"/>
          <w:szCs w:val="16"/>
        </w:rPr>
        <w:t> </w:t>
      </w:r>
      <w:r w:rsidRPr="00B8585F">
        <w:rPr>
          <w:rStyle w:val="StyleUnderline"/>
          <w:sz w:val="20"/>
          <w:szCs w:val="20"/>
        </w:rPr>
        <w:t>winners</w:t>
      </w:r>
      <w:r w:rsidRPr="003876E9">
        <w:rPr>
          <w:rStyle w:val="apple-converted-space"/>
          <w:sz w:val="16"/>
          <w:szCs w:val="16"/>
        </w:rPr>
        <w:t> </w:t>
      </w:r>
      <w:r w:rsidRPr="003876E9">
        <w:rPr>
          <w:rStyle w:val="titlechar0"/>
          <w:sz w:val="16"/>
          <w:szCs w:val="16"/>
        </w:rPr>
        <w:t>in the increasingly fierce global scramble for supremacy</w:t>
      </w:r>
      <w:r w:rsidRPr="003876E9">
        <w:rPr>
          <w:rStyle w:val="apple-converted-space"/>
          <w:sz w:val="16"/>
          <w:szCs w:val="16"/>
        </w:rPr>
        <w:t> </w:t>
      </w:r>
      <w:r w:rsidRPr="003876E9">
        <w:rPr>
          <w:sz w:val="16"/>
        </w:rPr>
        <w:t>will not be those who simply make commodities faster and cheaper than the competition. They</w:t>
      </w:r>
      <w:r w:rsidRPr="003876E9">
        <w:rPr>
          <w:rStyle w:val="apple-converted-space"/>
          <w:sz w:val="16"/>
          <w:szCs w:val="16"/>
        </w:rPr>
        <w:t> </w:t>
      </w:r>
      <w:r w:rsidRPr="00B8585F">
        <w:rPr>
          <w:rStyle w:val="StyleUnderline"/>
          <w:sz w:val="20"/>
          <w:szCs w:val="20"/>
        </w:rPr>
        <w:t>will be those who develop talent, techniques and tools so advanced that there is no competition.</w:t>
      </w:r>
      <w:r w:rsidRPr="003876E9">
        <w:rPr>
          <w:sz w:val="16"/>
          <w:szCs w:val="16"/>
        </w:rPr>
        <w:t> </w:t>
      </w:r>
    </w:p>
    <w:p w14:paraId="75602A1E" w14:textId="77777777" w:rsidR="00B77018" w:rsidRPr="00B8585F" w:rsidRDefault="00B77018" w:rsidP="00B77018"/>
    <w:p w14:paraId="053CBE42" w14:textId="77777777" w:rsidR="00B77018" w:rsidRPr="00B8585F" w:rsidRDefault="00B77018" w:rsidP="00B77018"/>
    <w:p w14:paraId="065B991C" w14:textId="77777777" w:rsidR="00CD6C50" w:rsidRDefault="00E96178" w:rsidP="00CD6C50">
      <w:pPr>
        <w:pStyle w:val="Heading2"/>
      </w:pPr>
      <w:bookmarkStart w:id="36" w:name="_Toc423183781"/>
      <w:r>
        <w:t>**</w:t>
      </w:r>
      <w:r w:rsidR="00CD6C50">
        <w:t>A2</w:t>
      </w:r>
      <w:r w:rsidR="00101C33">
        <w:t xml:space="preserve"> Politics</w:t>
      </w:r>
      <w:r>
        <w:t>**</w:t>
      </w:r>
      <w:bookmarkEnd w:id="36"/>
    </w:p>
    <w:p w14:paraId="030D8451" w14:textId="77777777" w:rsidR="005622D7" w:rsidRDefault="00647E70" w:rsidP="00101C33">
      <w:pPr>
        <w:pStyle w:val="Heading3"/>
      </w:pPr>
      <w:bookmarkStart w:id="37" w:name="_Toc423183782"/>
      <w:r>
        <w:t xml:space="preserve">2AC </w:t>
      </w:r>
      <w:r w:rsidR="005622D7">
        <w:t>Courts shield</w:t>
      </w:r>
      <w:bookmarkEnd w:id="37"/>
    </w:p>
    <w:p w14:paraId="3899D34B" w14:textId="77777777" w:rsidR="005622D7" w:rsidRDefault="005622D7" w:rsidP="00534370">
      <w:pPr>
        <w:pStyle w:val="Heading4"/>
      </w:pPr>
      <w:r>
        <w:t>Court involvement allows Obama to blame the Court</w:t>
      </w:r>
    </w:p>
    <w:p w14:paraId="004BC31D" w14:textId="77777777" w:rsidR="005622D7" w:rsidRDefault="005622D7" w:rsidP="005622D7">
      <w:r w:rsidRPr="001115DA">
        <w:rPr>
          <w:rStyle w:val="Style13ptBold"/>
        </w:rPr>
        <w:t>Rosenberg 1991</w:t>
      </w:r>
      <w:r>
        <w:t xml:space="preserve"> (Gerald Rosenberg, assistant professor of political science at the University of Chicago, The Hollow Hope, p. 34)</w:t>
      </w:r>
    </w:p>
    <w:p w14:paraId="7588D200" w14:textId="77777777" w:rsidR="005622D7" w:rsidRDefault="005622D7" w:rsidP="005622D7">
      <w:pPr>
        <w:pStyle w:val="HotRoute"/>
      </w:pPr>
      <w:r>
        <w:t xml:space="preserve">Finally, </w:t>
      </w:r>
      <w:r w:rsidRPr="00A713F0">
        <w:rPr>
          <w:rStyle w:val="StyleUnderline"/>
          <w:highlight w:val="yellow"/>
        </w:rPr>
        <w:t>court orders can</w:t>
      </w:r>
      <w:r>
        <w:t xml:space="preserve"> simply </w:t>
      </w:r>
      <w:r w:rsidRPr="001115DA">
        <w:rPr>
          <w:rStyle w:val="StyleUnderline"/>
        </w:rPr>
        <w:t xml:space="preserve">provide a </w:t>
      </w:r>
      <w:r w:rsidRPr="00A713F0">
        <w:rPr>
          <w:rStyle w:val="Emphasis"/>
          <w:highlight w:val="yellow"/>
        </w:rPr>
        <w:t>shield</w:t>
      </w:r>
      <w:r w:rsidRPr="001115DA">
        <w:rPr>
          <w:rStyle w:val="Emphasis"/>
        </w:rPr>
        <w:t xml:space="preserve"> or cover</w:t>
      </w:r>
      <w:r w:rsidRPr="001115DA">
        <w:rPr>
          <w:rStyle w:val="StyleUnderline"/>
        </w:rPr>
        <w:t xml:space="preserve"> for </w:t>
      </w:r>
      <w:r w:rsidRPr="00A713F0">
        <w:rPr>
          <w:rStyle w:val="StyleUnderline"/>
          <w:highlight w:val="yellow"/>
        </w:rPr>
        <w:t>administrators fearful of political reactions. This</w:t>
      </w:r>
      <w:r w:rsidRPr="00A713F0">
        <w:t xml:space="preserve"> </w:t>
      </w:r>
      <w:r w:rsidRPr="00A713F0">
        <w:rPr>
          <w:highlight w:val="yellow"/>
        </w:rPr>
        <w:t>is</w:t>
      </w:r>
      <w:r w:rsidRPr="007D5ACE">
        <w:t xml:space="preserve"> particularly </w:t>
      </w:r>
      <w:r w:rsidRPr="00A713F0">
        <w:rPr>
          <w:rStyle w:val="StyleUnderline"/>
          <w:highlight w:val="yellow"/>
        </w:rPr>
        <w:t>helpful for</w:t>
      </w:r>
      <w:r w:rsidRPr="007D5ACE">
        <w:t xml:space="preserve"> elected </w:t>
      </w:r>
      <w:r w:rsidRPr="001115DA">
        <w:rPr>
          <w:rStyle w:val="StyleUnderline"/>
        </w:rPr>
        <w:t xml:space="preserve">officials who </w:t>
      </w:r>
      <w:r w:rsidRPr="00A713F0">
        <w:rPr>
          <w:rStyle w:val="StyleUnderline"/>
          <w:highlight w:val="yellow"/>
        </w:rPr>
        <w:t>can implement required reforms and protest against them at the same time</w:t>
      </w:r>
      <w:r>
        <w:t xml:space="preserve">. This pattern is often seen in the school desegregation area. Writing in 1967, one author noted that “a court order is useful in that it leaves the official no choice and a perfect excuse” (Note 1967, 361). While the history of court ordered desegregation unfortunately shows that officials often had many choices other than implementing court orders, a review of school desegregation cases did find that “many school boards pursue from the outset a course designed to shift the entire political burden of desegregation on the courts” (Kalodner 1978, 3). This was also the case in the Alabama mental health litigation where “the mental health administrators wanted [Judge] Johnson to take all the </w:t>
      </w:r>
      <w:r w:rsidRPr="00A713F0">
        <w:t>political</w:t>
      </w:r>
      <w:r>
        <w:t xml:space="preserve"> heat associated with specific orders while they enjoyed the benefits of his action” (Cooper 1988, 186). Thus Condition IV: </w:t>
      </w:r>
      <w:r w:rsidRPr="00A713F0">
        <w:rPr>
          <w:rStyle w:val="StyleUnderline"/>
          <w:highlight w:val="yellow"/>
        </w:rPr>
        <w:t>Courts may effectively produce</w:t>
      </w:r>
      <w:r w:rsidRPr="007D5ACE">
        <w:t xml:space="preserve"> significant</w:t>
      </w:r>
      <w:r>
        <w:t xml:space="preserve"> social </w:t>
      </w:r>
      <w:r w:rsidRPr="007D5ACE">
        <w:t xml:space="preserve">reform by providing </w:t>
      </w:r>
      <w:r w:rsidRPr="00A713F0">
        <w:rPr>
          <w:rStyle w:val="StyleUnderline"/>
          <w:highlight w:val="yellow"/>
        </w:rPr>
        <w:t>leverage, or a shield</w:t>
      </w:r>
      <w:r w:rsidRPr="00A713F0">
        <w:rPr>
          <w:highlight w:val="yellow"/>
        </w:rPr>
        <w:t>,</w:t>
      </w:r>
      <w:r w:rsidRPr="007D5ACE">
        <w:t xml:space="preserve"> cover, or excuse, </w:t>
      </w:r>
      <w:r w:rsidRPr="00A713F0">
        <w:rPr>
          <w:rStyle w:val="StyleUnderline"/>
          <w:highlight w:val="yellow"/>
        </w:rPr>
        <w:t>for persons crucial to implementation</w:t>
      </w:r>
      <w:r w:rsidRPr="00A713F0">
        <w:rPr>
          <w:highlight w:val="yellow"/>
        </w:rPr>
        <w:t xml:space="preserve"> </w:t>
      </w:r>
      <w:r w:rsidRPr="00A713F0">
        <w:t>who</w:t>
      </w:r>
      <w:r w:rsidRPr="007D5ACE">
        <w:t xml:space="preserve"> are willing to act</w:t>
      </w:r>
      <w:r>
        <w:t>.</w:t>
      </w:r>
    </w:p>
    <w:p w14:paraId="1CED391F" w14:textId="77777777" w:rsidR="00647E70" w:rsidRDefault="00647E70" w:rsidP="00647E70">
      <w:pPr>
        <w:pStyle w:val="Heading3"/>
      </w:pPr>
      <w:bookmarkStart w:id="38" w:name="_Toc423183783"/>
      <w:r>
        <w:t>1AR Courts shield</w:t>
      </w:r>
      <w:bookmarkEnd w:id="38"/>
    </w:p>
    <w:p w14:paraId="53B52A82" w14:textId="77777777" w:rsidR="005622D7" w:rsidRPr="002814D3" w:rsidRDefault="005622D7" w:rsidP="00534370">
      <w:pPr>
        <w:pStyle w:val="Heading4"/>
      </w:pPr>
      <w:r w:rsidRPr="002814D3">
        <w:t>Courts don’t link to politics- avoids political fallout</w:t>
      </w:r>
    </w:p>
    <w:p w14:paraId="682CABAB" w14:textId="77777777" w:rsidR="005622D7" w:rsidRPr="002814D3" w:rsidRDefault="005622D7" w:rsidP="005622D7">
      <w:r w:rsidRPr="002814D3">
        <w:rPr>
          <w:b/>
          <w:bCs/>
          <w:sz w:val="26"/>
        </w:rPr>
        <w:t>Whittington 2005</w:t>
      </w:r>
      <w:r w:rsidRPr="002814D3">
        <w:t xml:space="preserve"> (Keith E. Whittington, Professor of Politics - Princeton University, "Interpose Your Friendly Hand: Political Supports for the Exercise of Judicial Review by the United States Supreme Court”, </w:t>
      </w:r>
      <w:hyperlink r:id="rId22" w:history="1">
        <w:r w:rsidRPr="002814D3">
          <w:t>The American Political Science Review</w:t>
        </w:r>
      </w:hyperlink>
      <w:r w:rsidRPr="002814D3">
        <w:t>, Nov., (99)4, p. 583)</w:t>
      </w:r>
    </w:p>
    <w:p w14:paraId="14C2B549" w14:textId="77777777" w:rsidR="005622D7" w:rsidRPr="003876E9" w:rsidRDefault="005622D7" w:rsidP="005622D7">
      <w:pPr>
        <w:rPr>
          <w:rFonts w:eastAsia="Cambria" w:cs="Times New Roman"/>
          <w:iCs/>
          <w:color w:val="000000"/>
          <w:sz w:val="16"/>
        </w:rPr>
      </w:pPr>
      <w:r w:rsidRPr="003876E9">
        <w:rPr>
          <w:rFonts w:eastAsia="Cambria" w:cs="Times New Roman"/>
          <w:iCs/>
          <w:color w:val="000000"/>
          <w:sz w:val="16"/>
          <w:lang w:bidi="en-US"/>
        </w:rPr>
        <w:t xml:space="preserve">There are </w:t>
      </w:r>
      <w:r w:rsidRPr="003876E9">
        <w:rPr>
          <w:rFonts w:eastAsia="Cambria" w:cs="Times New Roman"/>
          <w:iCs/>
          <w:color w:val="000000"/>
          <w:sz w:val="16"/>
        </w:rPr>
        <w:t>some issues</w:t>
      </w:r>
      <w:r w:rsidRPr="003876E9">
        <w:rPr>
          <w:rFonts w:eastAsia="Cambria" w:cs="Times New Roman"/>
          <w:iCs/>
          <w:color w:val="000000"/>
          <w:sz w:val="16"/>
          <w:lang w:bidi="en-US"/>
        </w:rPr>
        <w:t xml:space="preserve"> that </w:t>
      </w:r>
      <w:r w:rsidRPr="003876E9">
        <w:rPr>
          <w:rFonts w:eastAsia="Cambria" w:cs="Times New Roman"/>
          <w:iCs/>
          <w:color w:val="000000"/>
          <w:sz w:val="16"/>
        </w:rPr>
        <w:t>politicians cannot easily handle</w:t>
      </w:r>
      <w:r w:rsidRPr="003876E9">
        <w:rPr>
          <w:rFonts w:eastAsia="Cambria" w:cs="Times New Roman"/>
          <w:iCs/>
          <w:color w:val="000000"/>
          <w:sz w:val="16"/>
          <w:lang w:bidi="en-US"/>
        </w:rPr>
        <w:t xml:space="preserve">. For individual legislators, their </w:t>
      </w:r>
      <w:r w:rsidRPr="003876E9">
        <w:rPr>
          <w:rFonts w:eastAsia="Cambria" w:cs="Times New Roman"/>
          <w:iCs/>
          <w:color w:val="000000"/>
          <w:sz w:val="16"/>
        </w:rPr>
        <w:t>constituents may be sharply divided on a given issue</w:t>
      </w:r>
      <w:r w:rsidRPr="003876E9">
        <w:rPr>
          <w:rFonts w:eastAsia="Cambria" w:cs="Times New Roman"/>
          <w:iCs/>
          <w:color w:val="000000"/>
          <w:sz w:val="16"/>
          <w:lang w:bidi="en-US"/>
        </w:rPr>
        <w:t xml:space="preserve"> or overwhelmingly hostile to a policy that the legislator would nonetheless like to see adopted. Party leaders, including </w:t>
      </w:r>
      <w:r w:rsidRPr="002814D3">
        <w:rPr>
          <w:rFonts w:eastAsia="Cambria" w:cs="Times New Roman"/>
          <w:b/>
          <w:bCs/>
          <w:iCs/>
          <w:color w:val="000000"/>
          <w:highlight w:val="yellow"/>
          <w:u w:val="single"/>
        </w:rPr>
        <w:t>presidents and legislative leaders</w:t>
      </w:r>
      <w:r w:rsidRPr="003876E9">
        <w:rPr>
          <w:rFonts w:eastAsia="Cambria" w:cs="Times New Roman"/>
          <w:iCs/>
          <w:color w:val="000000"/>
          <w:sz w:val="16"/>
          <w:highlight w:val="yellow"/>
          <w:lang w:bidi="en-US"/>
        </w:rPr>
        <w:t>,</w:t>
      </w:r>
      <w:r w:rsidRPr="003876E9">
        <w:rPr>
          <w:rFonts w:eastAsia="Cambria" w:cs="Times New Roman"/>
          <w:iCs/>
          <w:color w:val="000000"/>
          <w:sz w:val="16"/>
          <w:lang w:bidi="en-US"/>
        </w:rPr>
        <w:t xml:space="preserve"> must similarly sometimes manage deeply divided or cross-pressured coalitions. When faced with such issues, elected officials </w:t>
      </w:r>
      <w:r w:rsidRPr="002814D3">
        <w:rPr>
          <w:rFonts w:eastAsia="Cambria" w:cs="Times New Roman"/>
          <w:b/>
          <w:bCs/>
          <w:iCs/>
          <w:color w:val="000000"/>
          <w:highlight w:val="yellow"/>
          <w:u w:val="single"/>
        </w:rPr>
        <w:t>may</w:t>
      </w:r>
      <w:r w:rsidRPr="003876E9">
        <w:rPr>
          <w:rFonts w:eastAsia="Cambria" w:cs="Times New Roman"/>
          <w:iCs/>
          <w:color w:val="000000"/>
          <w:sz w:val="16"/>
        </w:rPr>
        <w:t xml:space="preserve"> actively </w:t>
      </w:r>
      <w:r w:rsidRPr="002814D3">
        <w:rPr>
          <w:rFonts w:eastAsia="Cambria" w:cs="Times New Roman"/>
          <w:b/>
          <w:bCs/>
          <w:iCs/>
          <w:color w:val="000000"/>
          <w:highlight w:val="yellow"/>
          <w:u w:val="single"/>
        </w:rPr>
        <w:t>seek</w:t>
      </w:r>
      <w:r w:rsidRPr="002814D3">
        <w:rPr>
          <w:rFonts w:eastAsia="Cambria" w:cs="Times New Roman"/>
          <w:b/>
          <w:bCs/>
          <w:iCs/>
          <w:color w:val="000000"/>
          <w:u w:val="single"/>
        </w:rPr>
        <w:t xml:space="preserve"> to turn over controversial political questions to the </w:t>
      </w:r>
      <w:r w:rsidRPr="002814D3">
        <w:rPr>
          <w:rFonts w:eastAsia="Cambria" w:cs="Times New Roman"/>
          <w:b/>
          <w:bCs/>
          <w:iCs/>
          <w:color w:val="000000"/>
          <w:highlight w:val="yellow"/>
          <w:u w:val="single"/>
        </w:rPr>
        <w:t xml:space="preserve">courts so as to </w:t>
      </w:r>
      <w:r w:rsidRPr="002814D3">
        <w:rPr>
          <w:rFonts w:eastAsia="Cambria"/>
          <w:b/>
          <w:color w:val="000000"/>
          <w:highlight w:val="yellow"/>
          <w:u w:val="single"/>
          <w:bdr w:val="single" w:sz="18" w:space="0" w:color="auto"/>
        </w:rPr>
        <w:t>circumvent a paralyzed legislature and avoid the political fallout</w:t>
      </w:r>
      <w:r w:rsidRPr="002814D3">
        <w:rPr>
          <w:rFonts w:eastAsia="Cambria" w:cs="Times New Roman"/>
          <w:b/>
          <w:bCs/>
          <w:iCs/>
          <w:color w:val="000000"/>
          <w:highlight w:val="yellow"/>
          <w:u w:val="single"/>
        </w:rPr>
        <w:t xml:space="preserve"> that would come with taking direct action themselves</w:t>
      </w:r>
      <w:r w:rsidRPr="003876E9">
        <w:rPr>
          <w:rFonts w:eastAsia="Cambria" w:cs="Times New Roman"/>
          <w:iCs/>
          <w:color w:val="000000"/>
          <w:sz w:val="16"/>
          <w:lang w:bidi="en-US"/>
        </w:rPr>
        <w:t xml:space="preserve">. As Mark Graber (1993) has detailed </w:t>
      </w:r>
      <w:r w:rsidRPr="002814D3">
        <w:rPr>
          <w:rFonts w:eastAsia="Cambria" w:cs="Times New Roman"/>
          <w:b/>
          <w:bCs/>
          <w:iCs/>
          <w:color w:val="000000"/>
          <w:u w:val="single"/>
        </w:rPr>
        <w:t>in cases such as</w:t>
      </w:r>
      <w:r w:rsidRPr="003876E9">
        <w:rPr>
          <w:rFonts w:eastAsia="Cambria" w:cs="Times New Roman"/>
          <w:iCs/>
          <w:color w:val="000000"/>
          <w:sz w:val="16"/>
          <w:lang w:bidi="en-US"/>
        </w:rPr>
        <w:t xml:space="preserve"> slavery and </w:t>
      </w:r>
      <w:r w:rsidRPr="002814D3">
        <w:rPr>
          <w:rFonts w:eastAsia="Cambria" w:cs="Times New Roman"/>
          <w:b/>
          <w:bCs/>
          <w:iCs/>
          <w:color w:val="000000"/>
          <w:u w:val="single"/>
        </w:rPr>
        <w:t>abortion, elected officials may prefer judicial resolution of disruptive political issues to direct legislative action</w:t>
      </w:r>
      <w:r w:rsidRPr="002814D3">
        <w:rPr>
          <w:rFonts w:eastAsia="Cambria" w:cs="Times New Roman"/>
          <w:iCs/>
          <w:color w:val="000000"/>
          <w:u w:val="single"/>
          <w:lang w:bidi="en-US"/>
        </w:rPr>
        <w:t>,</w:t>
      </w:r>
      <w:r w:rsidRPr="003876E9">
        <w:rPr>
          <w:rFonts w:eastAsia="Cambria" w:cs="Times New Roman"/>
          <w:iCs/>
          <w:color w:val="000000"/>
          <w:sz w:val="16"/>
          <w:lang w:bidi="en-US"/>
        </w:rPr>
        <w:t xml:space="preserve"> especially when the courts are believed to be sympathetic </w:t>
      </w:r>
      <w:r w:rsidRPr="003876E9">
        <w:rPr>
          <w:rFonts w:eastAsia="Cambria" w:cs="Times New Roman"/>
          <w:iCs/>
          <w:color w:val="000000"/>
          <w:sz w:val="16"/>
        </w:rPr>
        <w:t>to</w:t>
      </w:r>
      <w:r w:rsidRPr="003876E9">
        <w:rPr>
          <w:rFonts w:eastAsia="Cambria" w:cs="Times New Roman"/>
          <w:iCs/>
          <w:color w:val="000000"/>
          <w:sz w:val="16"/>
          <w:lang w:bidi="en-US"/>
        </w:rPr>
        <w:t xml:space="preserve"> the politician's own substantive preferences but </w:t>
      </w:r>
      <w:r w:rsidRPr="003876E9">
        <w:rPr>
          <w:rFonts w:eastAsia="Cambria" w:cs="Times New Roman"/>
          <w:iCs/>
          <w:color w:val="000000"/>
          <w:sz w:val="16"/>
        </w:rPr>
        <w:t xml:space="preserve">even when the attitude of the courts is uncertain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For cross-pressured politicians and coalition leaders, </w:t>
      </w:r>
      <w:r w:rsidRPr="002814D3">
        <w:rPr>
          <w:rFonts w:eastAsia="Cambria" w:cs="Times New Roman"/>
          <w:b/>
          <w:bCs/>
          <w:iCs/>
          <w:color w:val="000000"/>
          <w:highlight w:val="yellow"/>
          <w:u w:val="single"/>
        </w:rPr>
        <w:t>shifting blame for controversial decisions to the Court</w:t>
      </w:r>
      <w:r w:rsidRPr="002814D3">
        <w:rPr>
          <w:rFonts w:eastAsia="Cambria" w:cs="Times New Roman"/>
          <w:b/>
          <w:bCs/>
          <w:iCs/>
          <w:color w:val="000000"/>
          <w:u w:val="single"/>
        </w:rPr>
        <w:t xml:space="preserve"> and obscuring their own relationship to those decisions </w:t>
      </w:r>
      <w:r w:rsidRPr="002814D3">
        <w:rPr>
          <w:rFonts w:eastAsia="Cambria"/>
          <w:b/>
          <w:color w:val="000000"/>
          <w:highlight w:val="yellow"/>
          <w:u w:val="single"/>
          <w:bdr w:val="single" w:sz="18" w:space="0" w:color="auto"/>
        </w:rPr>
        <w:t>may preserve electoral support and coalition unity</w:t>
      </w:r>
      <w:r w:rsidRPr="003876E9">
        <w:rPr>
          <w:rFonts w:eastAsia="Cambria" w:cs="Times New Roman"/>
          <w:iCs/>
          <w:color w:val="000000"/>
          <w:sz w:val="16"/>
        </w:rPr>
        <w:t xml:space="preserve"> without threatening</w:t>
      </w:r>
      <w:r w:rsidRPr="003876E9">
        <w:rPr>
          <w:rFonts w:eastAsia="Cambria" w:cs="Times New Roman"/>
          <w:iCs/>
          <w:color w:val="000000"/>
          <w:sz w:val="16"/>
          <w:lang w:bidi="en-US"/>
        </w:rPr>
        <w:t xml:space="preserve"> </w:t>
      </w:r>
      <w:r w:rsidRPr="003876E9">
        <w:rPr>
          <w:rFonts w:eastAsia="Cambria" w:cs="Times New Roman"/>
          <w:iCs/>
          <w:color w:val="000000"/>
          <w:sz w:val="16"/>
        </w:rPr>
        <w:t>active</w:t>
      </w:r>
      <w:r w:rsidRPr="003876E9">
        <w:rPr>
          <w:rFonts w:eastAsia="Cambria" w:cs="Times New Roman"/>
          <w:iCs/>
          <w:color w:val="000000"/>
          <w:sz w:val="16"/>
          <w:lang w:bidi="en-US"/>
        </w:rPr>
        <w:t xml:space="preserve"> </w:t>
      </w:r>
      <w:r w:rsidRPr="003876E9">
        <w:rPr>
          <w:rFonts w:eastAsia="Cambria" w:cs="Times New Roman"/>
          <w:iCs/>
          <w:color w:val="000000"/>
          <w:sz w:val="16"/>
        </w:rPr>
        <w:t>judicial review</w:t>
      </w:r>
      <w:r w:rsidRPr="003876E9">
        <w:rPr>
          <w:rFonts w:eastAsia="Cambria" w:cs="Times New Roman"/>
          <w:iCs/>
          <w:color w:val="000000"/>
          <w:sz w:val="16"/>
          <w:lang w:bidi="en-US"/>
        </w:rPr>
        <w:t xml:space="preserve"> </w:t>
      </w:r>
      <w:r w:rsidRPr="003876E9">
        <w:rPr>
          <w:rFonts w:eastAsia="Cambria" w:cs="Times New Roman"/>
          <w:iCs/>
          <w:color w:val="000000"/>
          <w:sz w:val="16"/>
        </w:rPr>
        <w:t xml:space="preserve">(Arnold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 </w:t>
      </w:r>
    </w:p>
    <w:p w14:paraId="0CB17628" w14:textId="77777777" w:rsidR="005622D7" w:rsidRPr="002814D3" w:rsidRDefault="00647E70" w:rsidP="00534370">
      <w:pPr>
        <w:pStyle w:val="Heading4"/>
      </w:pPr>
      <w:r>
        <w:t>Divided government reduces blame</w:t>
      </w:r>
    </w:p>
    <w:p w14:paraId="0F0E9EB2" w14:textId="77777777" w:rsidR="005622D7" w:rsidRPr="002814D3" w:rsidRDefault="005622D7" w:rsidP="005622D7">
      <w:r w:rsidRPr="002814D3">
        <w:rPr>
          <w:b/>
          <w:bCs/>
          <w:sz w:val="26"/>
        </w:rPr>
        <w:t>Simendinger 2013</w:t>
      </w:r>
      <w:r w:rsidRPr="002814D3">
        <w:t xml:space="preserve"> (Alexis Simendinger, covers the White House for RealClearPolitics, July 1, 2013, “Amid D.C. Gridlock, Has Supreme Court Stepped In?,” http://www.realclearpolitics.com/articles/2013/07/01/amid_dc_gridlock_has_supreme_court_stepped_in_119039.html#ixzz2cuFR5O3X)</w:t>
      </w:r>
    </w:p>
    <w:p w14:paraId="3EEAD50D" w14:textId="77777777" w:rsidR="005622D7" w:rsidRPr="002814D3" w:rsidRDefault="005622D7" w:rsidP="005622D7">
      <w:r w:rsidRPr="002814D3">
        <w:rPr>
          <w:b/>
          <w:bCs/>
          <w:u w:val="single"/>
        </w:rPr>
        <w:t>If there is a prevailing view that this Supreme Court is molding American policy regardless of whether Congress and the executive are at loggerheads, do Washington’s current frictions have an impact on the court?</w:t>
      </w:r>
      <w:r w:rsidRPr="002814D3">
        <w:t xml:space="preserve"> The answer, said Gerald Rosenberg, a University of Chicago Law School lecturer and political scientist, is yes.</w:t>
      </w:r>
      <w:r w:rsidRPr="002814D3">
        <w:rPr>
          <w:sz w:val="12"/>
        </w:rPr>
        <w:t xml:space="preserve">¶ </w:t>
      </w:r>
      <w:r w:rsidRPr="002814D3">
        <w:rPr>
          <w:b/>
          <w:bCs/>
          <w:highlight w:val="yellow"/>
          <w:u w:val="single"/>
        </w:rPr>
        <w:t xml:space="preserve">Historical analyses suggest that “when Congress is gridlocked, the court has </w:t>
      </w:r>
      <w:r w:rsidRPr="002814D3">
        <w:rPr>
          <w:b/>
          <w:iCs/>
          <w:highlight w:val="yellow"/>
          <w:u w:val="single"/>
          <w:bdr w:val="single" w:sz="18" w:space="0" w:color="auto"/>
        </w:rPr>
        <w:t>more room to maneuver</w:t>
      </w:r>
      <w:r w:rsidRPr="002814D3">
        <w:rPr>
          <w:b/>
          <w:bCs/>
          <w:highlight w:val="yellow"/>
          <w:u w:val="single"/>
        </w:rPr>
        <w:t xml:space="preserve">, and it’s </w:t>
      </w:r>
      <w:r w:rsidRPr="002814D3">
        <w:rPr>
          <w:b/>
          <w:iCs/>
          <w:highlight w:val="yellow"/>
          <w:u w:val="single"/>
          <w:bdr w:val="single" w:sz="18" w:space="0" w:color="auto"/>
        </w:rPr>
        <w:t>less likely the Congress will retaliate against the court</w:t>
      </w:r>
      <w:r w:rsidRPr="002814D3">
        <w:rPr>
          <w:b/>
          <w:bCs/>
          <w:highlight w:val="yellow"/>
          <w:u w:val="single"/>
        </w:rPr>
        <w:t>,</w:t>
      </w:r>
      <w:r w:rsidRPr="002814D3">
        <w:rPr>
          <w:b/>
          <w:bCs/>
          <w:u w:val="single"/>
        </w:rPr>
        <w:t>”</w:t>
      </w:r>
      <w:r w:rsidRPr="002814D3">
        <w:t xml:space="preserve"> he said. </w:t>
      </w:r>
      <w:r w:rsidRPr="002814D3">
        <w:rPr>
          <w:b/>
          <w:bCs/>
          <w:highlight w:val="yellow"/>
          <w:u w:val="single"/>
        </w:rPr>
        <w:t>When Congress had sufficient majorities to legislate</w:t>
      </w:r>
      <w:r w:rsidRPr="002814D3">
        <w:rPr>
          <w:b/>
          <w:bCs/>
          <w:u w:val="single"/>
        </w:rPr>
        <w:t xml:space="preserve">, thus creating a check, </w:t>
      </w:r>
      <w:r w:rsidRPr="002814D3">
        <w:rPr>
          <w:b/>
          <w:bCs/>
          <w:highlight w:val="yellow"/>
          <w:u w:val="single"/>
        </w:rPr>
        <w:t>history shows the court has been more constrained.</w:t>
      </w:r>
      <w:r w:rsidRPr="002814D3">
        <w:rPr>
          <w:b/>
          <w:bCs/>
          <w:sz w:val="12"/>
          <w:highlight w:val="yellow"/>
          <w:u w:val="single"/>
        </w:rPr>
        <w:t>¶</w:t>
      </w:r>
      <w:r w:rsidRPr="002814D3">
        <w:rPr>
          <w:sz w:val="12"/>
        </w:rPr>
        <w:t xml:space="preserve"> </w:t>
      </w:r>
      <w:r w:rsidRPr="002814D3">
        <w:t>Rosenberg cited the voting rights decision last week as an example of the court seeing room to maneuver. “The court knew it could get away with this decision,” he told RCP.</w:t>
      </w:r>
      <w:r w:rsidRPr="002814D3">
        <w:rPr>
          <w:sz w:val="12"/>
        </w:rPr>
        <w:t xml:space="preserve">¶ </w:t>
      </w:r>
      <w:r w:rsidRPr="002814D3">
        <w:t>That the court responds to American political life is without question, Rosenberg continued. He referenced McCloskey’s 1960 book, “The American Supreme Court,” new editions of which he regularly assigns to his students.</w:t>
      </w:r>
    </w:p>
    <w:p w14:paraId="51FC2B03" w14:textId="77777777" w:rsidR="004E14F4" w:rsidRPr="00C2566D" w:rsidRDefault="004E14F4" w:rsidP="00534370">
      <w:pPr>
        <w:pStyle w:val="Heading4"/>
        <w:rPr>
          <w:lang w:bidi="en-US"/>
        </w:rPr>
      </w:pPr>
      <w:r w:rsidRPr="00C2566D">
        <w:rPr>
          <w:lang w:bidi="en-US"/>
        </w:rPr>
        <w:t>Courts don’t link to politics- shielded from political pressure</w:t>
      </w:r>
    </w:p>
    <w:p w14:paraId="520B0361" w14:textId="77777777" w:rsidR="004E14F4" w:rsidRPr="00001368" w:rsidRDefault="004E14F4" w:rsidP="004E14F4">
      <w:r>
        <w:rPr>
          <w:rStyle w:val="Style13ptBold"/>
        </w:rPr>
        <w:t>Ward</w:t>
      </w:r>
      <w:r w:rsidRPr="001115DA">
        <w:rPr>
          <w:rStyle w:val="Style13ptBold"/>
        </w:rPr>
        <w:t xml:space="preserve"> 2009</w:t>
      </w:r>
      <w:r w:rsidRPr="00001368">
        <w:t xml:space="preserve"> </w:t>
      </w:r>
      <w:r>
        <w:t xml:space="preserve">(Artemus Ward, </w:t>
      </w:r>
      <w:r w:rsidRPr="00001368">
        <w:t xml:space="preserve">Professor </w:t>
      </w:r>
      <w:r>
        <w:t>at</w:t>
      </w:r>
      <w:r w:rsidRPr="00001368">
        <w:t xml:space="preserve"> NIU, Political Foundations of Judicial Supremacy, Congress and The Presidency, pg. 119</w:t>
      </w:r>
      <w:r>
        <w:t>)</w:t>
      </w:r>
    </w:p>
    <w:p w14:paraId="0B8D92A8" w14:textId="77777777" w:rsidR="004E14F4" w:rsidRPr="007D5ACE" w:rsidRDefault="004E14F4" w:rsidP="004E14F4">
      <w:pPr>
        <w:pStyle w:val="HotRoute"/>
        <w:rPr>
          <w:b/>
          <w:lang w:bidi="en-US"/>
        </w:rPr>
      </w:pPr>
      <w:r w:rsidRPr="00C2566D">
        <w:rPr>
          <w:lang w:bidi="en-US"/>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1115DA">
        <w:rPr>
          <w:rStyle w:val="HotRouteChar"/>
        </w:rPr>
        <w:t>affiliated political actors - including presidents - encourage Courts to exercise vetoes and operate in issue areas</w:t>
      </w:r>
      <w:r w:rsidRPr="00C2566D">
        <w:rPr>
          <w:lang w:bidi="en-US"/>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why</w:t>
      </w:r>
      <w:r w:rsidRPr="00C2566D">
        <w:rPr>
          <w:rFonts w:cs="Arial"/>
          <w:bCs/>
          <w:u w:val="single"/>
          <w:lang w:bidi="en-US"/>
        </w:rPr>
        <w:t xml:space="preserve"> </w:t>
      </w:r>
      <w:r w:rsidRPr="001115DA">
        <w:rPr>
          <w:rStyle w:val="StyleUnderline"/>
        </w:rPr>
        <w:t>it is easier for</w:t>
      </w:r>
      <w:r w:rsidRPr="001115DA">
        <w:rPr>
          <w:rStyle w:val="HotRouteChar"/>
        </w:rPr>
        <w:t xml:space="preserve"> affilitated </w:t>
      </w:r>
      <w:r w:rsidRPr="001115DA">
        <w:rPr>
          <w:rStyle w:val="StyleUnderline"/>
        </w:rPr>
        <w:t>judges, rather than</w:t>
      </w:r>
      <w:r w:rsidRPr="001115DA">
        <w:rPr>
          <w:rStyle w:val="HotRouteChar"/>
        </w:rPr>
        <w:t xml:space="preserve"> affiliated </w:t>
      </w:r>
      <w:r w:rsidRPr="001115DA">
        <w:rPr>
          <w:rStyle w:val="StyleUnderline"/>
        </w:rPr>
        <w:t>presidents, to rein in outliers</w:t>
      </w:r>
      <w:r w:rsidRPr="001115DA">
        <w:rPr>
          <w:rStyle w:val="HotRouteChar"/>
        </w:rPr>
        <w:t xml:space="preserve"> and conduct constitutional maintenance. </w:t>
      </w:r>
      <w:r w:rsidRPr="001115DA">
        <w:rPr>
          <w:rStyle w:val="StyleUnderline"/>
        </w:rPr>
        <w:t>The latter are saddled with</w:t>
      </w:r>
      <w:r w:rsidRPr="001115DA">
        <w:rPr>
          <w:rStyle w:val="HotRouteChar"/>
        </w:rPr>
        <w:t xml:space="preserve"> controlling opposition political figures, satisfying </w:t>
      </w:r>
      <w:r w:rsidRPr="001115DA">
        <w:rPr>
          <w:rStyle w:val="StyleUnderline"/>
        </w:rPr>
        <w:t>short-term political demands</w:t>
      </w:r>
      <w:r w:rsidRPr="001115DA">
        <w:rPr>
          <w:rStyle w:val="HotRouteChar"/>
        </w:rPr>
        <w:t>, and navigating intraregime gridlock and political thickets</w:t>
      </w:r>
      <w:r w:rsidRPr="00C2566D">
        <w:rPr>
          <w:rFonts w:cs="Arial"/>
          <w:bCs/>
          <w:u w:val="single"/>
          <w:lang w:bidi="en-US"/>
        </w:rPr>
        <w:t>.</w:t>
      </w:r>
      <w:r w:rsidRPr="00C2566D">
        <w:rPr>
          <w:lang w:bidi="en-US"/>
        </w:rPr>
        <w:t xml:space="preserve"> Furthermore, because of their electoral accountability, </w:t>
      </w:r>
      <w:r w:rsidRPr="001115DA">
        <w:rPr>
          <w:rStyle w:val="HotRouteChar"/>
        </w:rPr>
        <w:t>politicians engage in position-taking</w:t>
      </w:r>
      <w:r w:rsidRPr="00C2566D">
        <w:rPr>
          <w:lang w:bidi="en-US"/>
        </w:rPr>
        <w:t xml:space="preserve">, credit-claiming, and blame-avoidance behavior. By contrast, their </w:t>
      </w:r>
      <w:r w:rsidRPr="001115DA">
        <w:rPr>
          <w:rStyle w:val="StyleUnderline"/>
        </w:rPr>
        <w:t>judicial counterparts are relatively sheltered from political pressures</w:t>
      </w:r>
      <w:r w:rsidRPr="001115DA">
        <w:rPr>
          <w:rStyle w:val="HotRouteChar"/>
        </w:rPr>
        <w:t xml:space="preserve"> and have more straightforward decisional processes</w:t>
      </w:r>
      <w:r w:rsidRPr="00C2566D">
        <w:rPr>
          <w:lang w:bidi="en-US"/>
        </w:rPr>
        <w:t xml:space="preserve">. Activist </w:t>
      </w:r>
      <w:r w:rsidRPr="001115DA">
        <w:rPr>
          <w:rStyle w:val="StyleUnderline"/>
        </w:rPr>
        <w:t xml:space="preserve">Courts can </w:t>
      </w:r>
      <w:r w:rsidRPr="001115DA">
        <w:rPr>
          <w:rStyle w:val="Emphasis"/>
        </w:rPr>
        <w:t>take the blame</w:t>
      </w:r>
      <w:r w:rsidRPr="001115DA">
        <w:rPr>
          <w:rStyle w:val="StyleUnderline"/>
        </w:rPr>
        <w:t xml:space="preserve"> for advancing and legitimizing constitutional commitments that might have electoral costs</w:t>
      </w:r>
      <w:r w:rsidRPr="00C2566D">
        <w:rPr>
          <w:lang w:bidi="en-US"/>
        </w:rPr>
        <w:t>. In short, a division of labor exists between politicians and judges affiliated with the dominant regime.</w:t>
      </w:r>
    </w:p>
    <w:p w14:paraId="513FF885" w14:textId="77777777" w:rsidR="00101C33" w:rsidRDefault="00E6245F" w:rsidP="00101C33">
      <w:pPr>
        <w:pStyle w:val="Heading3"/>
      </w:pPr>
      <w:bookmarkStart w:id="39" w:name="_Toc423183784"/>
      <w:r>
        <w:t>PC already spent</w:t>
      </w:r>
      <w:bookmarkEnd w:id="39"/>
    </w:p>
    <w:p w14:paraId="1E2DD6B8" w14:textId="77777777" w:rsidR="00E6245F" w:rsidRDefault="00E6245F" w:rsidP="00534370">
      <w:pPr>
        <w:pStyle w:val="Heading4"/>
      </w:pPr>
      <w:r>
        <w:t>PC has already been spent – plan cau</w:t>
      </w:r>
      <w:r w:rsidR="009759DA">
        <w:t>ses Republican miscalculation.</w:t>
      </w:r>
    </w:p>
    <w:p w14:paraId="5F93007F" w14:textId="77777777" w:rsidR="00E6245F" w:rsidRPr="00AA6BBF" w:rsidRDefault="00E6245F" w:rsidP="00E6245F">
      <w:r w:rsidRPr="00AA6BBF">
        <w:rPr>
          <w:rStyle w:val="Style13ptBold"/>
        </w:rPr>
        <w:t>The</w:t>
      </w:r>
      <w:r w:rsidR="009759DA">
        <w:rPr>
          <w:rStyle w:val="Style13ptBold"/>
        </w:rPr>
        <w:t xml:space="preserve"> </w:t>
      </w:r>
      <w:r w:rsidRPr="00AA6BBF">
        <w:rPr>
          <w:rStyle w:val="Style13ptBold"/>
        </w:rPr>
        <w:t>Hill</w:t>
      </w:r>
      <w:r>
        <w:t>, 11-20-</w:t>
      </w:r>
      <w:r w:rsidRPr="00AA6BBF">
        <w:rPr>
          <w:rStyle w:val="Style13ptBold"/>
        </w:rPr>
        <w:t>2014</w:t>
      </w:r>
      <w:r>
        <w:t>, "Obama opts for confrontation," http://thehill.com/homenews/administration/224664-obama-to-confront-GOP</w:t>
      </w:r>
    </w:p>
    <w:p w14:paraId="2586F60F" w14:textId="77777777" w:rsidR="00E6245F" w:rsidRPr="00512C7F" w:rsidRDefault="00E6245F" w:rsidP="00E6245F">
      <w:pPr>
        <w:rPr>
          <w:sz w:val="14"/>
        </w:rPr>
      </w:pPr>
      <w:r w:rsidRPr="00512C7F">
        <w:rPr>
          <w:sz w:val="14"/>
        </w:rPr>
        <w:t xml:space="preserve">On immigration, President </w:t>
      </w:r>
      <w:r w:rsidRPr="00AA6BBF">
        <w:rPr>
          <w:rStyle w:val="StyleUnderline"/>
        </w:rPr>
        <w:t>Obama</w:t>
      </w:r>
      <w:r w:rsidRPr="00512C7F">
        <w:rPr>
          <w:sz w:val="14"/>
        </w:rPr>
        <w:t xml:space="preserve"> has </w:t>
      </w:r>
      <w:r w:rsidRPr="00AA6BBF">
        <w:rPr>
          <w:rStyle w:val="Emphasis"/>
        </w:rPr>
        <w:t>decided to take on Republicans</w:t>
      </w:r>
      <w:r w:rsidRPr="00512C7F">
        <w:rPr>
          <w:sz w:val="14"/>
        </w:rPr>
        <w:t xml:space="preserve"> poised to control the House and Senate in the next Congress. In a prime-time address on Thursday, Obama will announce executive actions that could give legal status to millions of immigrants that are in the country illegally. </w:t>
      </w:r>
      <w:r w:rsidRPr="00DC7F06">
        <w:rPr>
          <w:rStyle w:val="StyleUnderline"/>
        </w:rPr>
        <w:t>The White House could have decided to punt on the issue</w:t>
      </w:r>
      <w:r w:rsidRPr="00512C7F">
        <w:rPr>
          <w:sz w:val="14"/>
        </w:rPr>
        <w:t xml:space="preserve">, given the losses suffered by Democrats in the midterm elections. Indeed, even some Democrats had suggested that would be wise, given battles this month over funding the government, </w:t>
      </w:r>
      <w:r w:rsidRPr="00DC7F06">
        <w:rPr>
          <w:rStyle w:val="StyleUnderline"/>
        </w:rPr>
        <w:t>and it might have been taken as an olive branch</w:t>
      </w:r>
      <w:r w:rsidRPr="00512C7F">
        <w:rPr>
          <w:sz w:val="14"/>
        </w:rPr>
        <w:t xml:space="preserve"> by Republicans. </w:t>
      </w:r>
      <w:r w:rsidRPr="00DC7F06">
        <w:rPr>
          <w:rStyle w:val="StyleUnderline"/>
        </w:rPr>
        <w:t xml:space="preserve">Instead, Obama is taking a </w:t>
      </w:r>
      <w:r w:rsidRPr="00DC7F06">
        <w:rPr>
          <w:rStyle w:val="Emphasis"/>
        </w:rPr>
        <w:t>confrontational approach</w:t>
      </w:r>
      <w:r w:rsidRPr="00DC7F06">
        <w:rPr>
          <w:rStyle w:val="StyleUnderline"/>
        </w:rPr>
        <w:t xml:space="preserve"> with the GOP</w:t>
      </w:r>
      <w:r w:rsidRPr="00512C7F">
        <w:rPr>
          <w:sz w:val="14"/>
        </w:rPr>
        <w:t xml:space="preserve">, </w:t>
      </w:r>
      <w:r w:rsidRPr="00DC7F06">
        <w:rPr>
          <w:rStyle w:val="StyleUnderline"/>
        </w:rPr>
        <w:t>which has taken to referring to the president as an “emperor” and is vowing to stop him.</w:t>
      </w:r>
      <w:r>
        <w:rPr>
          <w:rStyle w:val="StyleUnderline"/>
        </w:rPr>
        <w:t xml:space="preserve"> </w:t>
      </w:r>
      <w:r w:rsidRPr="00512C7F">
        <w:rPr>
          <w:sz w:val="14"/>
        </w:rPr>
        <w:t xml:space="preserve">Coming after Obama’s surprise announcements of a new climate deal with China and tight regulations for the Internet, </w:t>
      </w:r>
      <w:r w:rsidRPr="00DC7F06">
        <w:rPr>
          <w:rStyle w:val="StyleUnderline"/>
        </w:rPr>
        <w:t>the aggressive steps on immigration suggest Obama’s political team sees little downside to fighting tooth and nail with Republicans in Congress</w:t>
      </w:r>
      <w:r>
        <w:rPr>
          <w:rStyle w:val="StyleUnderline"/>
        </w:rPr>
        <w:t xml:space="preserve"> </w:t>
      </w:r>
      <w:r w:rsidRPr="00512C7F">
        <w:rPr>
          <w:sz w:val="14"/>
        </w:rPr>
        <w:t xml:space="preserve">And </w:t>
      </w:r>
      <w:r w:rsidRPr="00E6245F">
        <w:rPr>
          <w:rStyle w:val="StyleUnderline"/>
        </w:rPr>
        <w:t>there could be multiple benefits for a White House that last had political momentum when Republicans</w:t>
      </w:r>
      <w:r w:rsidRPr="00512C7F">
        <w:rPr>
          <w:sz w:val="14"/>
        </w:rPr>
        <w:t xml:space="preserve"> determined to stop the healthcare law instead triggered a weekslong government shutdown that </w:t>
      </w:r>
      <w:r w:rsidRPr="00E6245F">
        <w:rPr>
          <w:rStyle w:val="StyleUnderline"/>
        </w:rPr>
        <w:t>damaged their brand.</w:t>
      </w:r>
      <w:r>
        <w:rPr>
          <w:rStyle w:val="StyleUnderline"/>
        </w:rPr>
        <w:t xml:space="preserve"> </w:t>
      </w:r>
      <w:r w:rsidRPr="00512C7F">
        <w:rPr>
          <w:sz w:val="14"/>
        </w:rPr>
        <w:t xml:space="preserve">The government is now operating under a short-term funding measure that is set to expire on Dec. 12; congressional Republicans are already weighing options that would attack Obama’s immigration actions through the power of the purse. The dilemma for the GOP is that such moves would increase the likelihood of a partial or full government shutdown, something party leaders are determined to avoid. It’s not clear what exact actions Obama will announce on Thursday, though he is expected to defer deportations and offer work permits to millions of immigrants in the country illegally. “Unfortunately, Washington has allowed the problem to fester for too long,” Obama said in a video posted Wednesday on the White House website. “What I’m going to be laying out is things that I can do with my lawful authority as president to make the system work better.” After outlining the actions in his speech Thursday night — which many broadcast networks are opting not to carry — the president will head to Las Vegas, where he’s expected to sign the executive order at a high school where he called for Congress to pass comprehensive immigration reform two years ago. The sense that the administration wants a fight with the GOP over immigration and government funding was reinforced by the president’s invitation to 19 Democrats to discuss the executive actions over dinner at the White House on Wednesday night. No Republicans were asked to attend. Obama is expected to dramatically expand the Department of Homeland Security's Deferred Action for Childhood Arrivals (DACA) program, allowing the parents of children who are legal residents or citizens of the United States to avoid deportation proceedings and receive work permits. Obama could also expand the eligibility for DACA, which allows immigrants who were brought to the United States illegally as children to remain in the country and work. And the administration is poised to expand how the federal government issues specialty visas for high-tech workers. In total, an estimated 4 million to 5 million immigrants could be eligible for the program. Obama is not expected to extend protections to the parents of current DACA recipients, or migrant farm workers. </w:t>
      </w:r>
      <w:r w:rsidRPr="00796A98">
        <w:rPr>
          <w:rStyle w:val="StyleUnderline"/>
        </w:rPr>
        <w:t>Republicans are warning Obama they will fight his executive actions tooth and nail.</w:t>
      </w:r>
      <w:r>
        <w:rPr>
          <w:rStyle w:val="StyleUnderline"/>
        </w:rPr>
        <w:t xml:space="preserve"> </w:t>
      </w:r>
      <w:r w:rsidRPr="00512C7F">
        <w:rPr>
          <w:sz w:val="14"/>
        </w:rPr>
        <w:t xml:space="preserve">Sen. Ted Cruz (R-Texas) suggested in an op-ed that the GOP leadership in the Senate should block all the president’s non-national-security administrative and judicial appointments unless Obama withdraws his executive actions. House Homeland Security Committee Chairman Michael McCaul (R-Texas) and House Judiciary Committee Chairman Bob Goodlatte (R-Va.) called the pending announcement a “slap in the face to the American people and the Constitution” and vowed to use their legislative toolbox to stop him. And a spokesman for Speaker John Boehner (R-Ohio) seized on the reports to criticize Obama, noting the president had repeatedly argued he was “not a king” and did not believe he had legal authority to broaden the group eligible for deferred deportations. “If ‘Emperor Obama’ ignores the American people and announces an amnesty plan that he himself has said over and over again exceeds his constitutional authority, he will cement his legacy of lawlessness and ruin the chances for congressional action on this issue — and many others,” said Boehner spokesman Michael Steel. There are risks for Obama as well. Although polls have shown support for providing a path to citizenship for illegal immigrants, an NBC News/Wall Street Journal poll released on Wednesday found 48 percent opposed Obama taking executive action on immigration. The White House may hope that a dramatic Republican response to Obama’s actions backfires badly on the GOP. Asked Wednesday if “political mischief” was part of the calculation — and if the White House was anticipating that Republicans could force a government shutdown or impeachment proceedings that might prove politically harmful — press secretary Josh Earnest played coy. “Are you suggesting that would be the first time that they would do that?” Earnest said. The press secretary added that the White House believes “the vast majority of Americans will share his view that these are steps that he should take.” “So we look forward to having this conversation, and it’s an important one,” Earnest said. Earnest said </w:t>
      </w:r>
      <w:r w:rsidRPr="00004684">
        <w:rPr>
          <w:rStyle w:val="Emphasis"/>
        </w:rPr>
        <w:t>Obama wears criticism of his executive action “with a badge of honor.”</w:t>
      </w:r>
      <w:r>
        <w:rPr>
          <w:rStyle w:val="Emphasis"/>
        </w:rPr>
        <w:t xml:space="preserve"> </w:t>
      </w:r>
      <w:r w:rsidRPr="00512C7F">
        <w:rPr>
          <w:sz w:val="14"/>
        </w:rPr>
        <w:t xml:space="preserve">“We’ve heard this kind of rhetoric about lawlessness from House Republicans for some time,” Earnest said, describing Obama as “somebody who is willing to examine the law, review the law and use every element of that law to make progress for the American people.” The jocular dismissal of the Republican criticism suggests the administration views immigration as a chance to regain the political advantage. Surveys also indicate that voters are increasingly looking to congressional Republicans to lead after handing them control of both chambers of Congress. </w:t>
      </w:r>
      <w:r w:rsidRPr="00F21F5D">
        <w:rPr>
          <w:rStyle w:val="StyleUnderline"/>
        </w:rPr>
        <w:t>By moving on immigration</w:t>
      </w:r>
      <w:r w:rsidRPr="00512C7F">
        <w:rPr>
          <w:sz w:val="14"/>
        </w:rPr>
        <w:t xml:space="preserve">, </w:t>
      </w:r>
      <w:r w:rsidRPr="00F21F5D">
        <w:rPr>
          <w:rStyle w:val="StyleUnderline"/>
        </w:rPr>
        <w:t>the White House</w:t>
      </w:r>
      <w:r w:rsidRPr="00512C7F">
        <w:rPr>
          <w:sz w:val="14"/>
        </w:rPr>
        <w:t xml:space="preserve"> may think it </w:t>
      </w:r>
      <w:r w:rsidRPr="00F21F5D">
        <w:rPr>
          <w:rStyle w:val="StyleUnderline"/>
        </w:rPr>
        <w:t xml:space="preserve">can bait Republicans into </w:t>
      </w:r>
      <w:r w:rsidRPr="00F21F5D">
        <w:rPr>
          <w:rStyle w:val="Emphasis"/>
        </w:rPr>
        <w:t>overreacting</w:t>
      </w:r>
      <w:r w:rsidRPr="00F21F5D">
        <w:rPr>
          <w:rStyle w:val="StyleUnderline"/>
        </w:rPr>
        <w:t xml:space="preserve"> and </w:t>
      </w:r>
      <w:r w:rsidRPr="00F21F5D">
        <w:rPr>
          <w:rStyle w:val="Emphasis"/>
        </w:rPr>
        <w:t>depleting their own political capital.</w:t>
      </w:r>
      <w:r>
        <w:rPr>
          <w:rStyle w:val="StyleUnderline"/>
        </w:rPr>
        <w:t xml:space="preserve"> </w:t>
      </w:r>
      <w:r w:rsidRPr="00512C7F">
        <w:rPr>
          <w:sz w:val="14"/>
        </w:rPr>
        <w:t>“</w:t>
      </w:r>
      <w:r w:rsidRPr="00E6245F">
        <w:rPr>
          <w:rStyle w:val="StyleUnderline"/>
        </w:rPr>
        <w:t>We can’t allow a disagreement over a single issue to become a deal-breaker for every other one</w:t>
      </w:r>
      <w:r w:rsidRPr="00512C7F">
        <w:rPr>
          <w:sz w:val="14"/>
        </w:rPr>
        <w:t>,” Earnest said Wednesday.</w:t>
      </w:r>
    </w:p>
    <w:p w14:paraId="459A62D5" w14:textId="77777777" w:rsidR="0001364E" w:rsidRPr="00B8585F" w:rsidRDefault="0001364E" w:rsidP="00534370">
      <w:pPr>
        <w:pStyle w:val="Heading4"/>
      </w:pPr>
      <w:r w:rsidRPr="00B8585F">
        <w:t>Status quo is a loss for Obama</w:t>
      </w:r>
      <w:r w:rsidR="00512C7F">
        <w:t xml:space="preserve"> – plan reverses that</w:t>
      </w:r>
    </w:p>
    <w:p w14:paraId="4ECE66DC" w14:textId="77777777" w:rsidR="0001364E" w:rsidRPr="00B8585F" w:rsidRDefault="0001364E" w:rsidP="0001364E">
      <w:r w:rsidRPr="00B8585F">
        <w:t xml:space="preserve">Josh </w:t>
      </w:r>
      <w:r w:rsidRPr="00B8585F">
        <w:rPr>
          <w:rStyle w:val="Style13ptBold"/>
          <w:sz w:val="28"/>
        </w:rPr>
        <w:t>Gerstein and</w:t>
      </w:r>
      <w:r w:rsidRPr="00B8585F">
        <w:t xml:space="preserve"> Adam B. </w:t>
      </w:r>
      <w:r w:rsidRPr="00B8585F">
        <w:rPr>
          <w:rStyle w:val="Style13ptBold"/>
          <w:sz w:val="28"/>
        </w:rPr>
        <w:t>Lerner</w:t>
      </w:r>
      <w:r w:rsidRPr="00B8585F">
        <w:t xml:space="preserve">, </w:t>
      </w:r>
      <w:r w:rsidRPr="00B8585F">
        <w:rPr>
          <w:rStyle w:val="Style13ptBold"/>
          <w:sz w:val="28"/>
        </w:rPr>
        <w:t>5-26</w:t>
      </w:r>
      <w:r w:rsidRPr="00B8585F">
        <w:t>-2015, "Ruling puts Obama's immigration legacy in jeopardy," POLITICO, http://www.politico.com/story/2015/05/barack-obama-executive-action-immigration-setback-appeals-court-118290.html, accessed 6-23-2015, jwh</w:t>
      </w:r>
    </w:p>
    <w:p w14:paraId="5F4CEBD3" w14:textId="77777777" w:rsidR="0001364E" w:rsidRDefault="0001364E" w:rsidP="0001364E">
      <w:r w:rsidRPr="00B8585F">
        <w:t>Early reaction to the 5th Circuit ruling came in a tweet from Republican Texas Gov. Greg Abbott, who as Texas attorney general launched the charge for the states attacking Obama’s moves.</w:t>
      </w:r>
      <w:r w:rsidR="0041350A">
        <w:t xml:space="preserve"> </w:t>
      </w:r>
      <w:r w:rsidRPr="00B8585F">
        <w:t>“</w:t>
      </w:r>
      <w:r w:rsidRPr="0001364E">
        <w:rPr>
          <w:rStyle w:val="StyleUnderline"/>
        </w:rPr>
        <w:t>Texas just won the Executive Amnesty case at the 5th Circuit Court of Appeals</w:t>
      </w:r>
      <w:r w:rsidRPr="00B8585F">
        <w:t>,” wrote Abbott, using a shorthand for Texas v. United States. “The constitution wins.”</w:t>
      </w:r>
      <w:r w:rsidR="0041350A">
        <w:t xml:space="preserve"> </w:t>
      </w:r>
      <w:r w:rsidRPr="00B8585F">
        <w:t xml:space="preserve">House Speaker John </w:t>
      </w:r>
      <w:r w:rsidRPr="0001364E">
        <w:rPr>
          <w:rStyle w:val="StyleUnderline"/>
        </w:rPr>
        <w:t>Boehner</w:t>
      </w:r>
      <w:r w:rsidRPr="00B8585F">
        <w:t xml:space="preserve"> (R-Ohio) </w:t>
      </w:r>
      <w:r w:rsidRPr="0001364E">
        <w:rPr>
          <w:rStyle w:val="StyleUnderline"/>
        </w:rPr>
        <w:t xml:space="preserve">painted the decision as a </w:t>
      </w:r>
      <w:r w:rsidRPr="0001364E">
        <w:rPr>
          <w:rStyle w:val="Emphasis"/>
        </w:rPr>
        <w:t>defeat</w:t>
      </w:r>
      <w:r w:rsidRPr="0001364E">
        <w:rPr>
          <w:rStyle w:val="StyleUnderline"/>
        </w:rPr>
        <w:t xml:space="preserve"> </w:t>
      </w:r>
      <w:r w:rsidRPr="0001364E">
        <w:t>for a lawless president</w:t>
      </w:r>
      <w:r w:rsidRPr="00B8585F">
        <w:t>.</w:t>
      </w:r>
      <w:r w:rsidR="0041350A">
        <w:t xml:space="preserve"> </w:t>
      </w:r>
      <w:r w:rsidRPr="00B8585F">
        <w:t>“The president said 22 times he did not have the authority to take the very action on immigration he eventually did, and the courts have agreed once again,” Boehner said in a statement. “</w:t>
      </w:r>
      <w:r w:rsidRPr="0041350A">
        <w:rPr>
          <w:rStyle w:val="StyleUnderline"/>
        </w:rPr>
        <w:t>House Republicans are leading the fight to rein in President Obama’s executive overreach and uphold our Constitution</w:t>
      </w:r>
      <w:r w:rsidRPr="00B8585F">
        <w:t>, and we will continue to follow this case closely.”</w:t>
      </w:r>
    </w:p>
    <w:p w14:paraId="24FFD8B1" w14:textId="77777777" w:rsidR="00101C33" w:rsidRDefault="00101C33" w:rsidP="00101C33">
      <w:pPr>
        <w:pStyle w:val="Heading3"/>
      </w:pPr>
      <w:bookmarkStart w:id="40" w:name="_Toc423183785"/>
      <w:r>
        <w:t>Popular – demographics</w:t>
      </w:r>
      <w:bookmarkEnd w:id="40"/>
    </w:p>
    <w:p w14:paraId="0628CC61" w14:textId="77777777" w:rsidR="00101C33" w:rsidRPr="00B8585F" w:rsidRDefault="00101C33" w:rsidP="00534370">
      <w:pPr>
        <w:pStyle w:val="Heading4"/>
      </w:pPr>
      <w:r w:rsidRPr="00B8585F">
        <w:t xml:space="preserve">DAPA extremely popular with growing demographics – </w:t>
      </w:r>
      <w:r w:rsidR="007508D9">
        <w:t>opposition dooms Republican president</w:t>
      </w:r>
    </w:p>
    <w:p w14:paraId="6635630D" w14:textId="77777777" w:rsidR="00101C33" w:rsidRPr="00B8585F" w:rsidRDefault="00101C33" w:rsidP="00101C33">
      <w:pPr>
        <w:rPr>
          <w:sz w:val="14"/>
        </w:rPr>
      </w:pPr>
      <w:r w:rsidRPr="00B8585F">
        <w:rPr>
          <w:sz w:val="14"/>
        </w:rPr>
        <w:t xml:space="preserve">Lizet </w:t>
      </w:r>
      <w:r w:rsidRPr="00B8585F">
        <w:rPr>
          <w:rStyle w:val="Style13ptBold"/>
          <w:sz w:val="24"/>
        </w:rPr>
        <w:t>Ocampo</w:t>
      </w:r>
      <w:r w:rsidRPr="00B8585F">
        <w:rPr>
          <w:sz w:val="14"/>
        </w:rPr>
        <w:t>, Associate Director of Immigration Policy at the Center for American Progress, 5-19-</w:t>
      </w:r>
      <w:r w:rsidRPr="00B8585F">
        <w:rPr>
          <w:rStyle w:val="Style13ptBold"/>
          <w:sz w:val="24"/>
        </w:rPr>
        <w:t>2015</w:t>
      </w:r>
      <w:r w:rsidRPr="00B8585F">
        <w:rPr>
          <w:sz w:val="14"/>
        </w:rPr>
        <w:t>, "The Economic Benefits and Electoral Implications of DAPA," name, https://www.americanprogress.org/issues/immigration/news/2015/05/19/113481/the-economic-benefits-and-electoral-implications-of-dapa/</w:t>
      </w:r>
    </w:p>
    <w:p w14:paraId="2925E44F" w14:textId="77777777" w:rsidR="00101C33" w:rsidRDefault="00101C33" w:rsidP="00101C33">
      <w:pPr>
        <w:rPr>
          <w:sz w:val="14"/>
        </w:rPr>
      </w:pPr>
      <w:r w:rsidRPr="00E64324">
        <w:rPr>
          <w:sz w:val="10"/>
        </w:rPr>
        <w:t>Six months ago, President Barack Obama announced several actions to improve America’s immigration system, including a program dubbed Deferred Action for Parents of Americans and Lawful Permanent Residents, or DAPA. The U.S. Citizenship and Immigration Services, or USCIS, were scheduled to begin the implementation of DAPA today. This program would provide temporary relief from deportation and work authorization on a case-by-case basis to parents of U.S. citizens and legal permanent residents who have been in the country for at least five years. The president also increased the age limit to qualify for Deferred Action for Childhood Arrivals, or DACA—a program that protects undocumented individuals who entered the country at a young age, known as DREAMERs. However, the implementation of DAPA has been blocked instead. In response to a lawsuit brought by Texas and other states, an ideologically motivated judge from one of the most conservative circuit courts in the country issued a preliminary injunction against DAPA. Today, in response to this deadlock, a coalition of faith, labor, business, and community groups will join public officials to demand an end to the lawsuit blocking the implementation of DAPA and DACA expansion, allowing the programs to move forward. In addition to conservative opposition in the courts,</w:t>
      </w:r>
      <w:r w:rsidRPr="00B8585F">
        <w:rPr>
          <w:sz w:val="14"/>
        </w:rPr>
        <w:t xml:space="preserve"> </w:t>
      </w:r>
      <w:r w:rsidRPr="00B8585F">
        <w:rPr>
          <w:rStyle w:val="StyleUnderline"/>
          <w:sz w:val="20"/>
          <w:szCs w:val="20"/>
        </w:rPr>
        <w:t>congressional votes to terminate both DACA and DAPA have overwhelmingly split along party lines—with Republicans trying to block these programs, while Democrats seek to preserve them</w:t>
      </w:r>
      <w:r w:rsidRPr="00B8585F">
        <w:rPr>
          <w:sz w:val="14"/>
        </w:rPr>
        <w:t xml:space="preserve">. </w:t>
      </w:r>
      <w:r w:rsidRPr="00B8585F">
        <w:rPr>
          <w:rStyle w:val="StyleUnderline"/>
          <w:sz w:val="20"/>
          <w:szCs w:val="20"/>
        </w:rPr>
        <w:t>Those who oppose DAPA are ignoring</w:t>
      </w:r>
      <w:r w:rsidRPr="00B8585F">
        <w:rPr>
          <w:sz w:val="14"/>
        </w:rPr>
        <w:t xml:space="preserve"> the signifiant fiscal and economic benefits the program offers, as well as </w:t>
      </w:r>
      <w:r w:rsidRPr="00B8585F">
        <w:rPr>
          <w:rStyle w:val="StyleUnderline"/>
          <w:sz w:val="20"/>
          <w:szCs w:val="20"/>
        </w:rPr>
        <w:t>key electoral implications that have the potential to play a significant role in upcoming elections.</w:t>
      </w:r>
      <w:r w:rsidRPr="00B8585F">
        <w:rPr>
          <w:sz w:val="14"/>
        </w:rPr>
        <w:t xml:space="preserve"> The economic benefits of DAPA DAPA would result in a cumulative gross domestic product, or GDP, increase of $164 billion, an $88 billion increase in incomes for all Americans, and create 20,538 jobs per year over the next 10 years. Moreover, DAPA would result in payroll tax increases of $16.7 billion over five years. (see Figure 1) The electoral implications of DAPA </w:t>
      </w:r>
      <w:r w:rsidRPr="00B8585F">
        <w:rPr>
          <w:rStyle w:val="StyleUnderline"/>
          <w:sz w:val="20"/>
          <w:szCs w:val="20"/>
        </w:rPr>
        <w:t>Implementing DAPA</w:t>
      </w:r>
      <w:r w:rsidRPr="00B8585F">
        <w:rPr>
          <w:sz w:val="14"/>
        </w:rPr>
        <w:t xml:space="preserve"> is not only the right thing to do for families and the economy—it also </w:t>
      </w:r>
      <w:r w:rsidRPr="00B8585F">
        <w:rPr>
          <w:rStyle w:val="StyleUnderline"/>
          <w:sz w:val="20"/>
          <w:szCs w:val="20"/>
        </w:rPr>
        <w:t>has key electoral implications</w:t>
      </w:r>
      <w:r w:rsidRPr="00B8585F">
        <w:rPr>
          <w:sz w:val="14"/>
        </w:rPr>
        <w:t xml:space="preserve">. </w:t>
      </w:r>
      <w:r w:rsidRPr="00B8585F">
        <w:rPr>
          <w:rStyle w:val="StyleUnderline"/>
          <w:sz w:val="20"/>
          <w:szCs w:val="20"/>
        </w:rPr>
        <w:t>Reflective of the overall immigrant population, potential DAPA recipients are largely Latino and Asian immigrants</w:t>
      </w:r>
      <w:r w:rsidRPr="00B8585F">
        <w:rPr>
          <w:sz w:val="14"/>
        </w:rPr>
        <w:t xml:space="preserve"> along with a smaller but growing African immigrant population. </w:t>
      </w:r>
      <w:r w:rsidRPr="00B8585F">
        <w:rPr>
          <w:rStyle w:val="StyleUnderline"/>
          <w:sz w:val="20"/>
          <w:szCs w:val="20"/>
        </w:rPr>
        <w:t>Opponents of DAPA will likely alienate a critical and growing voting demographic within the United States while champions of the program are likely to engender significant support from these same voters. There are 3.7 million individuals who would benefit from DAPA</w:t>
      </w:r>
      <w:r w:rsidRPr="00B8585F">
        <w:rPr>
          <w:sz w:val="14"/>
        </w:rPr>
        <w:t xml:space="preserve">. Combined, </w:t>
      </w:r>
      <w:r w:rsidRPr="00B8585F">
        <w:rPr>
          <w:rStyle w:val="StyleUnderline"/>
          <w:sz w:val="20"/>
          <w:szCs w:val="20"/>
        </w:rPr>
        <w:t>these individuals have 5.5 million U.S. citizen children—all of whom</w:t>
      </w:r>
      <w:r w:rsidRPr="00B8585F">
        <w:rPr>
          <w:sz w:val="14"/>
        </w:rPr>
        <w:t xml:space="preserve"> already are or will eventually become </w:t>
      </w:r>
      <w:r w:rsidRPr="00B8585F">
        <w:rPr>
          <w:rStyle w:val="StyleUnderline"/>
          <w:sz w:val="20"/>
          <w:szCs w:val="20"/>
        </w:rPr>
        <w:t>eligible to vote. If DAPA were implemented, these 5.5 million individuals would no longer have to fear that their parents could be detained or deported at any time</w:t>
      </w:r>
      <w:r w:rsidRPr="00B8585F">
        <w:rPr>
          <w:sz w:val="14"/>
        </w:rPr>
        <w:t xml:space="preserve">. More than half a million of these children—nearly 600,000—are currently of voting age, and </w:t>
      </w:r>
      <w:r w:rsidRPr="00B8585F">
        <w:rPr>
          <w:rStyle w:val="StyleUnderline"/>
          <w:sz w:val="20"/>
          <w:szCs w:val="20"/>
        </w:rPr>
        <w:t xml:space="preserve">1.7 million will be of voting age by the 2020 presidential election. These numbers could provide </w:t>
      </w:r>
      <w:r w:rsidRPr="00B8585F">
        <w:rPr>
          <w:rStyle w:val="Emphasis"/>
        </w:rPr>
        <w:t>sizable contributions to the margin of victory in swing states</w:t>
      </w:r>
      <w:r w:rsidRPr="00B8585F">
        <w:rPr>
          <w:rStyle w:val="StyleUnderline"/>
          <w:sz w:val="20"/>
          <w:szCs w:val="20"/>
        </w:rPr>
        <w:t>.</w:t>
      </w:r>
      <w:r w:rsidRPr="00B8585F">
        <w:rPr>
          <w:sz w:val="14"/>
        </w:rPr>
        <w:t xml:space="preserve"> </w:t>
      </w:r>
      <w:r w:rsidRPr="00B8585F">
        <w:rPr>
          <w:rStyle w:val="StyleUnderline"/>
          <w:sz w:val="20"/>
          <w:szCs w:val="20"/>
        </w:rPr>
        <w:t>In Florida during the 2012 presidential election, for example, these new voters would have comprised 70 percent of the margin of victory</w:t>
      </w:r>
      <w:r w:rsidRPr="00B8585F">
        <w:rPr>
          <w:sz w:val="14"/>
        </w:rPr>
        <w:t xml:space="preserve">; </w:t>
      </w:r>
      <w:r w:rsidRPr="00B8585F">
        <w:rPr>
          <w:rStyle w:val="StyleUnderline"/>
          <w:sz w:val="20"/>
          <w:szCs w:val="20"/>
        </w:rPr>
        <w:t>in North Carolina, they would have represented one-third of the margin of victory.</w:t>
      </w:r>
      <w:r w:rsidRPr="00B8585F">
        <w:rPr>
          <w:sz w:val="14"/>
        </w:rPr>
        <w:t xml:space="preserve"> These figures do not take into account other citizen members of “mixed-status” households that include DAPA-eligible individuals—voters who would also feel the effect of DAPA implementation. </w:t>
      </w:r>
      <w:r w:rsidRPr="00B8585F">
        <w:rPr>
          <w:rStyle w:val="StyleUnderline"/>
          <w:sz w:val="20"/>
          <w:szCs w:val="20"/>
        </w:rPr>
        <w:t>Demographers and electoral analysts know a lot about the electoral demographics of the Latino and Asian populations, and their voting power is felt—and will continue to be felt—across generations</w:t>
      </w:r>
      <w:r w:rsidRPr="00B8585F">
        <w:rPr>
          <w:sz w:val="14"/>
        </w:rPr>
        <w:t xml:space="preserve">. In 2016, the voting eligible population will be 13 percent Latino and 7 percent Asian. Every month, nearly 69,000 Latinos and 16,000 Asian Americans turn 18 years old, resulting in more than 4 million new voters combined between 2012 and 2016. Of the new Latino voters, nearly 2 million are the children of immigrants. That means that </w:t>
      </w:r>
      <w:r w:rsidRPr="00B8585F">
        <w:rPr>
          <w:rStyle w:val="StyleUnderline"/>
          <w:sz w:val="20"/>
          <w:szCs w:val="20"/>
        </w:rPr>
        <w:t>at least 2 million people who personally understand the challenges and fears of having an immigrant parent will become part of the electorate in 2016.</w:t>
      </w:r>
      <w:r w:rsidRPr="00B8585F">
        <w:rPr>
          <w:sz w:val="14"/>
        </w:rPr>
        <w:t xml:space="preserve"> Over the course of the next five presidential elections, today’s citizen children of undocumented parents will have been able to cast nearly 11 million ballots. The intimate understanding of the immigrant experience is felt broadly in the Latino and immigrant communities: 16.6 million people have a family member who is undocumented, and nearly 60 percent of Latino registered voters of all ages said they knew family, friends, co-workers, or others who were undocumented. As The White House Task Force on New Americans—an interagency effort focusing on immigrant integration into American communities—describes, USCIS adds approximately 700,000 naturalized citizens each year to the 19.3 million who were already living in the United States as of 2013, all of whom are eligible voters. Notably, </w:t>
      </w:r>
      <w:r w:rsidRPr="00B8585F">
        <w:rPr>
          <w:rStyle w:val="StyleUnderline"/>
          <w:sz w:val="20"/>
          <w:szCs w:val="20"/>
        </w:rPr>
        <w:t>naturalized immigrants and children of immigrants are more likely to vote than third-generation immigrants</w:t>
      </w:r>
      <w:r w:rsidRPr="00B8585F">
        <w:rPr>
          <w:sz w:val="14"/>
        </w:rPr>
        <w:t xml:space="preserve">. </w:t>
      </w:r>
      <w:r w:rsidRPr="00B8585F">
        <w:rPr>
          <w:rStyle w:val="StyleUnderline"/>
          <w:sz w:val="20"/>
          <w:szCs w:val="20"/>
        </w:rPr>
        <w:t>These voters and voters-to-be overwhelmingly support DAPA</w:t>
      </w:r>
      <w:r w:rsidRPr="00B8585F">
        <w:t xml:space="preserve">. Polls find that </w:t>
      </w:r>
      <w:r w:rsidRPr="00B8585F">
        <w:rPr>
          <w:rStyle w:val="StyleUnderline"/>
          <w:sz w:val="20"/>
          <w:szCs w:val="20"/>
        </w:rPr>
        <w:t xml:space="preserve">89 percent of Latinos support these deferred actions. </w:t>
      </w:r>
      <w:r w:rsidRPr="00B8585F">
        <w:t xml:space="preserve">Additionally, 65 percent </w:t>
      </w:r>
      <w:r w:rsidRPr="00B8585F">
        <w:rPr>
          <w:rStyle w:val="StyleUnderline"/>
          <w:sz w:val="20"/>
          <w:szCs w:val="20"/>
        </w:rPr>
        <w:t>of Asian Americans polled in 11 states support executive actions on immigration.</w:t>
      </w:r>
      <w:r w:rsidRPr="00B8585F">
        <w:t xml:space="preserve"> And </w:t>
      </w:r>
      <w:r w:rsidRPr="00B8585F">
        <w:rPr>
          <w:rStyle w:val="StyleUnderline"/>
          <w:sz w:val="20"/>
          <w:szCs w:val="20"/>
        </w:rPr>
        <w:t>support is not just limited to Latinos and Asian Americans</w:t>
      </w:r>
      <w:r w:rsidRPr="00B8585F">
        <w:t xml:space="preserve">: </w:t>
      </w:r>
      <w:r w:rsidRPr="00B8585F">
        <w:rPr>
          <w:rStyle w:val="StyleUnderline"/>
          <w:sz w:val="20"/>
          <w:szCs w:val="20"/>
        </w:rPr>
        <w:t xml:space="preserve">Americans favor the DAPA policy by a 76 percent to 19 percent margin. </w:t>
      </w:r>
      <w:r w:rsidRPr="00B8585F">
        <w:rPr>
          <w:sz w:val="14"/>
        </w:rPr>
        <w:t xml:space="preserve">Conclusion DAPA provides tremendous benefits to both American communities and the country as a whole through the substantial fiscal and economic contributions resulting from its implementation. </w:t>
      </w:r>
      <w:r w:rsidRPr="00B8585F">
        <w:rPr>
          <w:rStyle w:val="StyleUnderline"/>
          <w:sz w:val="20"/>
          <w:szCs w:val="20"/>
        </w:rPr>
        <w:t>Political</w:t>
      </w:r>
      <w:r w:rsidRPr="00B8585F">
        <w:rPr>
          <w:sz w:val="14"/>
        </w:rPr>
        <w:t xml:space="preserve"> opposition and </w:t>
      </w:r>
      <w:r w:rsidRPr="00B8585F">
        <w:rPr>
          <w:rStyle w:val="StyleUnderline"/>
          <w:sz w:val="20"/>
          <w:szCs w:val="20"/>
        </w:rPr>
        <w:t>support of DAPA is</w:t>
      </w:r>
      <w:r w:rsidRPr="00B8585F">
        <w:rPr>
          <w:sz w:val="14"/>
        </w:rPr>
        <w:t xml:space="preserve"> also </w:t>
      </w:r>
      <w:r w:rsidRPr="00B8585F">
        <w:rPr>
          <w:rStyle w:val="StyleUnderline"/>
          <w:sz w:val="20"/>
          <w:szCs w:val="20"/>
        </w:rPr>
        <w:t>important to large and growing demographics and key voters.</w:t>
      </w:r>
      <w:r w:rsidRPr="00B8585F">
        <w:rPr>
          <w:sz w:val="14"/>
        </w:rPr>
        <w:t xml:space="preserve"> </w:t>
      </w:r>
      <w:r w:rsidRPr="00B8585F">
        <w:rPr>
          <w:rStyle w:val="StyleUnderline"/>
          <w:sz w:val="20"/>
          <w:szCs w:val="20"/>
        </w:rPr>
        <w:t>Those opposing</w:t>
      </w:r>
      <w:r w:rsidRPr="00B8585F">
        <w:rPr>
          <w:sz w:val="14"/>
        </w:rPr>
        <w:t xml:space="preserve"> </w:t>
      </w:r>
      <w:r w:rsidRPr="00B8585F">
        <w:rPr>
          <w:rStyle w:val="StyleUnderline"/>
          <w:sz w:val="20"/>
          <w:szCs w:val="20"/>
        </w:rPr>
        <w:t>implementation</w:t>
      </w:r>
      <w:r w:rsidRPr="00B8585F">
        <w:rPr>
          <w:sz w:val="14"/>
        </w:rPr>
        <w:t xml:space="preserve"> </w:t>
      </w:r>
      <w:r w:rsidRPr="00B8585F">
        <w:rPr>
          <w:rStyle w:val="StyleUnderline"/>
          <w:sz w:val="20"/>
          <w:szCs w:val="20"/>
        </w:rPr>
        <w:t>should consider</w:t>
      </w:r>
      <w:r w:rsidRPr="00B8585F">
        <w:rPr>
          <w:sz w:val="14"/>
        </w:rPr>
        <w:t xml:space="preserve"> the economic benefits, as well as </w:t>
      </w:r>
      <w:r w:rsidRPr="00B8585F">
        <w:rPr>
          <w:rStyle w:val="StyleUnderline"/>
          <w:sz w:val="20"/>
          <w:szCs w:val="20"/>
        </w:rPr>
        <w:t>voters’ support of DAPA</w:t>
      </w:r>
      <w:r w:rsidRPr="00B8585F">
        <w:rPr>
          <w:sz w:val="14"/>
        </w:rPr>
        <w:t xml:space="preserve">. In particular, </w:t>
      </w:r>
      <w:r w:rsidRPr="00B8585F">
        <w:rPr>
          <w:rStyle w:val="StyleUnderline"/>
          <w:sz w:val="20"/>
          <w:szCs w:val="20"/>
        </w:rPr>
        <w:t>presidential candidates in the 2016 election should clearly articulate their positions regarding the executive branch’s authority and</w:t>
      </w:r>
      <w:r w:rsidRPr="00B8585F">
        <w:rPr>
          <w:sz w:val="14"/>
        </w:rPr>
        <w:t xml:space="preserve">, should they win, </w:t>
      </w:r>
      <w:r w:rsidRPr="00B8585F">
        <w:rPr>
          <w:rStyle w:val="StyleUnderline"/>
          <w:sz w:val="20"/>
          <w:szCs w:val="20"/>
        </w:rPr>
        <w:t>their decision whether to implement DAPA</w:t>
      </w:r>
      <w:r w:rsidRPr="00B8585F">
        <w:rPr>
          <w:sz w:val="14"/>
        </w:rPr>
        <w:t>. Moreover, even though DAPA would cover millions of people, millions more would remain unprotected from deportation: The U.S. Department of Homeland Security should grant deferred action to additional undocumented individuals in order to bolster the economy and administer a policy that is dear to so many.</w:t>
      </w:r>
    </w:p>
    <w:p w14:paraId="2DB46478" w14:textId="77777777" w:rsidR="00F63700" w:rsidRDefault="00F63700" w:rsidP="00534370">
      <w:pPr>
        <w:pStyle w:val="Heading4"/>
      </w:pPr>
      <w:r>
        <w:t>The plan allows for political mobilization that leads to permanent status – litany of examples prove</w:t>
      </w:r>
    </w:p>
    <w:p w14:paraId="7C7F2B27" w14:textId="77777777" w:rsidR="00F63700" w:rsidRPr="006616D7" w:rsidRDefault="00F63700" w:rsidP="00F63700">
      <w:pPr>
        <w:rPr>
          <w:sz w:val="14"/>
        </w:rPr>
      </w:pPr>
      <w:r w:rsidRPr="00B8585F">
        <w:rPr>
          <w:sz w:val="14"/>
        </w:rPr>
        <w:t xml:space="preserve">Geoffrey </w:t>
      </w:r>
      <w:r w:rsidRPr="00B8585F">
        <w:rPr>
          <w:rStyle w:val="Style13ptBold"/>
          <w:sz w:val="24"/>
        </w:rPr>
        <w:t>Heeren</w:t>
      </w:r>
      <w:r w:rsidRPr="00B8585F">
        <w:rPr>
          <w:sz w:val="14"/>
        </w:rPr>
        <w:t xml:space="preserve">, Associate Professor, Valparaiso University Law School, </w:t>
      </w:r>
      <w:r w:rsidRPr="00B8585F">
        <w:rPr>
          <w:rStyle w:val="Style13ptBold"/>
          <w:sz w:val="24"/>
        </w:rPr>
        <w:t>2015</w:t>
      </w:r>
      <w:r w:rsidRPr="00B8585F">
        <w:rPr>
          <w:sz w:val="14"/>
        </w:rPr>
        <w:t xml:space="preserve"> "The Status of Nonstatus." American University Law Review 64</w:t>
      </w:r>
      <w:r>
        <w:t xml:space="preserve"> </w:t>
      </w:r>
    </w:p>
    <w:p w14:paraId="35A77606" w14:textId="77777777" w:rsidR="00F63700" w:rsidRDefault="00F63700" w:rsidP="00F63700">
      <w:r>
        <w:t xml:space="preserve">While individual courage is admirable, </w:t>
      </w:r>
      <w:r w:rsidRPr="00993BFB">
        <w:rPr>
          <w:rStyle w:val="StyleUnderline"/>
        </w:rPr>
        <w:t>collective courage is formidable</w:t>
      </w:r>
      <w:r>
        <w:t xml:space="preserve">. In order to obtain DACA, </w:t>
      </w:r>
      <w:r w:rsidRPr="00993BFB">
        <w:rPr>
          <w:rStyle w:val="StyleUnderline"/>
        </w:rPr>
        <w:t>thousands of youths and their families mobilized and lobbied</w:t>
      </w:r>
      <w:r>
        <w:t xml:space="preserve"> the Obama Administration. </w:t>
      </w:r>
      <w:r w:rsidRPr="00993BFB">
        <w:rPr>
          <w:rStyle w:val="StyleUnderline"/>
        </w:rPr>
        <w:t>They created a political movement</w:t>
      </w:r>
      <w:r>
        <w:t xml:space="preserve">, as a result of which some of the most marginalized individuals in this society have achieved work permission, a chance at a higher education, and the ability to open bank accounts and legally drive. </w:t>
      </w:r>
      <w:r w:rsidRPr="00993BFB">
        <w:rPr>
          <w:rStyle w:val="StyleUnderline"/>
        </w:rPr>
        <w:t xml:space="preserve">These are </w:t>
      </w:r>
      <w:r w:rsidRPr="00993BFB">
        <w:rPr>
          <w:rStyle w:val="Emphasis"/>
        </w:rPr>
        <w:t xml:space="preserve">transformational rights </w:t>
      </w:r>
      <w:r w:rsidRPr="00993BFB">
        <w:rPr>
          <w:rStyle w:val="StyleUnderline"/>
        </w:rPr>
        <w:t>for unauthorized immigrants</w:t>
      </w:r>
      <w:r>
        <w:t xml:space="preserve">. Thus, there is another way to see </w:t>
      </w:r>
      <w:r w:rsidRPr="00993BFB">
        <w:rPr>
          <w:rStyle w:val="StyleUnderline"/>
        </w:rPr>
        <w:t>nonstatus</w:t>
      </w:r>
      <w:r>
        <w:t>—</w:t>
      </w:r>
      <w:r w:rsidRPr="00993BFB">
        <w:rPr>
          <w:rStyle w:val="StyleUnderline"/>
        </w:rPr>
        <w:t>not as a</w:t>
      </w:r>
      <w:r>
        <w:t xml:space="preserve"> massive government registration and </w:t>
      </w:r>
      <w:r w:rsidRPr="00993BFB">
        <w:rPr>
          <w:rStyle w:val="StyleUnderline"/>
        </w:rPr>
        <w:t xml:space="preserve">surveillance program, but as a </w:t>
      </w:r>
      <w:r w:rsidRPr="00993BFB">
        <w:rPr>
          <w:rStyle w:val="Emphasis"/>
        </w:rPr>
        <w:t>civil rights movement.</w:t>
      </w:r>
      <w:r>
        <w:rPr>
          <w:rStyle w:val="Emphasis"/>
        </w:rPr>
        <w:t xml:space="preserve"> </w:t>
      </w:r>
      <w:r w:rsidRPr="00F315DA">
        <w:rPr>
          <w:rStyle w:val="StyleUnderline"/>
        </w:rPr>
        <w:t xml:space="preserve">Through political mobilization, nonstatus may morph into something better </w:t>
      </w:r>
      <w:r>
        <w:t xml:space="preserve">for at least some of those who have it. The </w:t>
      </w:r>
      <w:r w:rsidRPr="00F315DA">
        <w:rPr>
          <w:rStyle w:val="StyleUnderline"/>
        </w:rPr>
        <w:t>examples of past nonstatus leading to status include EVD for Cubans</w:t>
      </w:r>
      <w:r>
        <w:t xml:space="preserve">, which eventually led to congressional passage of the Cuban Adjustment Act; EVD for </w:t>
      </w:r>
      <w:r w:rsidRPr="00F315DA">
        <w:rPr>
          <w:rStyle w:val="StyleUnderline"/>
        </w:rPr>
        <w:t>Southeast Asians,</w:t>
      </w:r>
      <w:r>
        <w:t xml:space="preserve"> which led to similar legislation for Indochinese adjustment of status; DED for </w:t>
      </w:r>
      <w:r w:rsidRPr="00F315DA">
        <w:rPr>
          <w:rStyle w:val="StyleUnderline"/>
        </w:rPr>
        <w:t>Chinese students after Tiananmen Square</w:t>
      </w:r>
      <w:r>
        <w:t xml:space="preserve">, which was soon supplanted by the Chinese Student Protection Act; </w:t>
      </w:r>
      <w:r w:rsidRPr="00F315DA">
        <w:rPr>
          <w:rStyle w:val="StyleUnderline"/>
        </w:rPr>
        <w:t>and the Family Fairness program</w:t>
      </w:r>
      <w:r>
        <w:t xml:space="preserve">, which was replaced by Family Unity.320 The most secure form of nonstatus—TPS—came about after years of unsuccessful lobbying for Salvadorans to be granted EVD.321 Thus, there is reason behind the Dreamers’ faith that they might someday get something better. </w:t>
      </w:r>
      <w:r w:rsidRPr="00980989">
        <w:rPr>
          <w:rStyle w:val="StyleUnderline"/>
        </w:rPr>
        <w:t xml:space="preserve">Nonstatus can </w:t>
      </w:r>
      <w:r>
        <w:t xml:space="preserve">sometimes </w:t>
      </w:r>
      <w:r w:rsidRPr="00980989">
        <w:rPr>
          <w:rStyle w:val="StyleUnderline"/>
        </w:rPr>
        <w:t xml:space="preserve">be a way station </w:t>
      </w:r>
      <w:r w:rsidRPr="00980989">
        <w:t>en route</w:t>
      </w:r>
      <w:r w:rsidRPr="00980989">
        <w:rPr>
          <w:rStyle w:val="StyleUnderline"/>
        </w:rPr>
        <w:t xml:space="preserve"> to status</w:t>
      </w:r>
      <w:r>
        <w:t xml:space="preserve">. </w:t>
      </w:r>
    </w:p>
    <w:p w14:paraId="74678B95" w14:textId="77777777" w:rsidR="00E64324" w:rsidRDefault="007D1DE7" w:rsidP="007508D9">
      <w:pPr>
        <w:pStyle w:val="Heading2"/>
      </w:pPr>
      <w:bookmarkStart w:id="41" w:name="_Toc423183786"/>
      <w:r>
        <w:t>**</w:t>
      </w:r>
      <w:r w:rsidR="00E64324">
        <w:t>A2 T</w:t>
      </w:r>
      <w:r w:rsidR="00E96178">
        <w:t>**</w:t>
      </w:r>
      <w:bookmarkEnd w:id="41"/>
    </w:p>
    <w:p w14:paraId="4362D74D" w14:textId="77777777" w:rsidR="00260B9C" w:rsidRDefault="00BE403B" w:rsidP="00260B9C">
      <w:pPr>
        <w:pStyle w:val="Heading3"/>
      </w:pPr>
      <w:bookmarkStart w:id="42" w:name="_Toc423183787"/>
      <w:r>
        <w:t>2AC T – Surveillance</w:t>
      </w:r>
      <w:bookmarkEnd w:id="42"/>
    </w:p>
    <w:p w14:paraId="41EA8EB2" w14:textId="77777777" w:rsidR="00CB1C82" w:rsidRDefault="009E29B2" w:rsidP="00CB1C82">
      <w:pPr>
        <w:pStyle w:val="Heading4"/>
      </w:pPr>
      <w:r>
        <w:t>Counter-interp: s</w:t>
      </w:r>
      <w:r w:rsidR="00CB1C82">
        <w:t>urveillance is an investigative process of observation to determine criminality</w:t>
      </w:r>
      <w:r w:rsidR="001F2334">
        <w:t>-</w:t>
      </w:r>
    </w:p>
    <w:p w14:paraId="5E7127D1" w14:textId="77777777" w:rsidR="00CB1C82" w:rsidRPr="00CB1C82" w:rsidRDefault="00CB1C82" w:rsidP="00CB1C82">
      <w:r>
        <w:t>Wiktionary</w:t>
      </w:r>
    </w:p>
    <w:p w14:paraId="36115F02" w14:textId="77777777" w:rsidR="00CB1C82" w:rsidRDefault="00CB1C82" w:rsidP="00CB1C82">
      <w:pPr>
        <w:rPr>
          <w:rStyle w:val="StyleUnderline"/>
        </w:rPr>
      </w:pPr>
      <w:r>
        <w:t>(</w:t>
      </w:r>
      <w:r w:rsidRPr="00826576">
        <w:rPr>
          <w:rStyle w:val="StyleUnderline"/>
        </w:rPr>
        <w:t>law</w:t>
      </w:r>
      <w:r>
        <w:t xml:space="preserve">) In criminal law, </w:t>
      </w:r>
      <w:r w:rsidRPr="00826576">
        <w:rPr>
          <w:rStyle w:val="StyleUnderline"/>
        </w:rPr>
        <w:t xml:space="preserve">an </w:t>
      </w:r>
      <w:r w:rsidRPr="00826576">
        <w:rPr>
          <w:rStyle w:val="Emphasis"/>
        </w:rPr>
        <w:t>investigation process</w:t>
      </w:r>
      <w:r w:rsidRPr="00826576">
        <w:rPr>
          <w:rStyle w:val="StyleUnderline"/>
        </w:rPr>
        <w:t xml:space="preserve"> by which police </w:t>
      </w:r>
      <w:r w:rsidRPr="00826576">
        <w:rPr>
          <w:rStyle w:val="Emphasis"/>
        </w:rPr>
        <w:t>gather evidence</w:t>
      </w:r>
      <w:r w:rsidR="001919FF">
        <w:rPr>
          <w:rStyle w:val="StyleUnderline"/>
        </w:rPr>
        <w:t xml:space="preserve"> about cr</w:t>
      </w:r>
      <w:r w:rsidRPr="00826576">
        <w:rPr>
          <w:rStyle w:val="StyleUnderline"/>
        </w:rPr>
        <w:t>mes, or suspected crime, through continued observation of persons or places.</w:t>
      </w:r>
    </w:p>
    <w:p w14:paraId="5376A0A6" w14:textId="77777777" w:rsidR="003D4325" w:rsidRPr="00B8585F" w:rsidRDefault="00BE403B" w:rsidP="003D4325">
      <w:pPr>
        <w:pStyle w:val="Heading4"/>
      </w:pPr>
      <w:r>
        <w:t>Plan curtails investig</w:t>
      </w:r>
      <w:r w:rsidR="001919FF">
        <w:t>ations into citizenship status by granting work authorization</w:t>
      </w:r>
      <w:r>
        <w:t xml:space="preserve"> – prevents raids</w:t>
      </w:r>
    </w:p>
    <w:p w14:paraId="08FDE0BE" w14:textId="77777777" w:rsidR="003D4325" w:rsidRPr="00B8585F" w:rsidRDefault="003D4325" w:rsidP="003D4325">
      <w:pPr>
        <w:rPr>
          <w:sz w:val="14"/>
        </w:rPr>
      </w:pPr>
      <w:r w:rsidRPr="00B8585F">
        <w:rPr>
          <w:sz w:val="14"/>
        </w:rPr>
        <w:t xml:space="preserve">Julia </w:t>
      </w:r>
      <w:r w:rsidRPr="00B8585F">
        <w:rPr>
          <w:rStyle w:val="Style13ptBold"/>
          <w:sz w:val="24"/>
        </w:rPr>
        <w:t>Kann</w:t>
      </w:r>
      <w:r w:rsidRPr="00B8585F">
        <w:rPr>
          <w:sz w:val="14"/>
        </w:rPr>
        <w:t>, 4-6-</w:t>
      </w:r>
      <w:r w:rsidRPr="00B8585F">
        <w:rPr>
          <w:rStyle w:val="Style13ptBold"/>
          <w:sz w:val="24"/>
        </w:rPr>
        <w:t>2015</w:t>
      </w:r>
      <w:r w:rsidRPr="00B8585F">
        <w:rPr>
          <w:sz w:val="14"/>
        </w:rPr>
        <w:t>, "Navigating New Immigration Rules—with the Union’s Help," Labor Notes, http://labornotes.org/2015/03/navigating-new-immigration-rules-with-the-unions-help, accessed 6-16-2015, jwh</w:t>
      </w:r>
    </w:p>
    <w:p w14:paraId="0EA383BC" w14:textId="77777777" w:rsidR="003D4325" w:rsidRDefault="003D4325" w:rsidP="003D4325">
      <w:pPr>
        <w:rPr>
          <w:rStyle w:val="StyleUnderline"/>
          <w:sz w:val="20"/>
          <w:szCs w:val="20"/>
        </w:rPr>
      </w:pPr>
      <w:r w:rsidRPr="00B8585F">
        <w:rPr>
          <w:sz w:val="14"/>
        </w:rPr>
        <w:t xml:space="preserve">Going beyond contracts and grievances, the United Food and Commercial Workers is serving its members in a new way: </w:t>
      </w:r>
      <w:r w:rsidRPr="00B8585F">
        <w:rPr>
          <w:rStyle w:val="StyleUnderline"/>
          <w:sz w:val="20"/>
          <w:szCs w:val="20"/>
        </w:rPr>
        <w:t xml:space="preserve">helping immigrants prepare to get legal authorization to work, under President Obama’s recent executive order. </w:t>
      </w:r>
      <w:r w:rsidRPr="00B8585F">
        <w:rPr>
          <w:sz w:val="14"/>
        </w:rPr>
        <w:t xml:space="preserve">UFCW unveiled the national initiative in March. The union plans to train 100,000 members on eligibility requirements and help them gather the necessary documents to apply. About 700 members have been trained so far. Obama’s November order created a new immigration status, Deferred Action for Parental Accountability, and expanded a recently created status, Deferred Action for Childhood Arrivals. While </w:t>
      </w:r>
      <w:r w:rsidRPr="00B8585F">
        <w:rPr>
          <w:rStyle w:val="StyleUnderline"/>
          <w:sz w:val="20"/>
          <w:szCs w:val="20"/>
        </w:rPr>
        <w:t>DAPA and DACA</w:t>
      </w:r>
      <w:r w:rsidRPr="00B8585F">
        <w:rPr>
          <w:sz w:val="14"/>
        </w:rPr>
        <w:t xml:space="preserve"> won’t lead to citizenship, they will </w:t>
      </w:r>
      <w:r w:rsidRPr="00B8585F">
        <w:rPr>
          <w:rStyle w:val="StyleUnderline"/>
          <w:sz w:val="20"/>
          <w:szCs w:val="20"/>
        </w:rPr>
        <w:t>grant legal permission to work—which can be “life-transforming,”</w:t>
      </w:r>
      <w:r w:rsidRPr="00B8585F">
        <w:rPr>
          <w:sz w:val="14"/>
        </w:rPr>
        <w:t xml:space="preserve"> says UFCW Executive Vice President Esther Lopez. </w:t>
      </w:r>
      <w:r w:rsidRPr="00B8585F">
        <w:rPr>
          <w:rStyle w:val="StyleUnderline"/>
          <w:sz w:val="20"/>
          <w:szCs w:val="20"/>
        </w:rPr>
        <w:t>Up to 5 million</w:t>
      </w:r>
      <w:r w:rsidRPr="00B8585F">
        <w:rPr>
          <w:sz w:val="14"/>
        </w:rPr>
        <w:t xml:space="preserve"> of the estimated 11 million </w:t>
      </w:r>
      <w:r w:rsidRPr="00B8585F">
        <w:rPr>
          <w:rStyle w:val="StyleUnderline"/>
          <w:sz w:val="20"/>
          <w:szCs w:val="20"/>
        </w:rPr>
        <w:t>undocumented immigrants in the U.S. are expected to be newly eligible.</w:t>
      </w:r>
      <w:r w:rsidRPr="00B8585F">
        <w:rPr>
          <w:sz w:val="14"/>
        </w:rPr>
        <w:t xml:space="preserve"> The statuses will last for three years, by which time immigration activists hope real reform will be underway. </w:t>
      </w:r>
      <w:r w:rsidRPr="00B8585F">
        <w:rPr>
          <w:rStyle w:val="StyleUnderline"/>
          <w:sz w:val="20"/>
          <w:szCs w:val="20"/>
        </w:rPr>
        <w:t>The new and expanded statuses were supposed to go into effect by May, but a federal district court in Texas put the plans on hold</w:t>
      </w:r>
      <w:r w:rsidRPr="00B8585F">
        <w:rPr>
          <w:sz w:val="14"/>
        </w:rPr>
        <w:t xml:space="preserve">. Despite this setback, UFCW is pushing forward with its program. TRAIN THE TRAINER The training starts with a three-day intensive for local staffers, stewards, and member leaders in a region or at an interested local. International union staff and lawyers walk participants through eligibility details and application procedures. Once trained, Lopez says, local leaders will “go into plants and stores and answer questions that members may have.” “The end goal is to train our local unions so they can hold these workshops on their own,” said Tim Schlittner, a UFCW staffer. “When it moves into the application period, we want to make sure as many locals as possible are prepared to help members get their applications in.” Local 75 represents 30,000 workers in Ohio, Indiana, and Kentucky. “We have a lot of members in food processing, and some of the plants are 85 percent or 90 percent immigrants,” said staffer Bill Dudley, who attended a recent training. Once local staffers understand the process themselves, Dudley said, they’ll hold a “train-the-trainer” for members who want to help, and offer their first DAPA clinic in April. </w:t>
      </w:r>
      <w:r w:rsidRPr="001D49D2">
        <w:rPr>
          <w:rStyle w:val="Emphasis"/>
        </w:rPr>
        <w:t>AN END TO FEAR</w:t>
      </w:r>
      <w:r w:rsidRPr="00B8585F">
        <w:rPr>
          <w:sz w:val="14"/>
        </w:rPr>
        <w:t xml:space="preserve">? For those eligible, </w:t>
      </w:r>
      <w:r w:rsidRPr="00B8585F">
        <w:rPr>
          <w:rStyle w:val="StyleUnderline"/>
          <w:sz w:val="20"/>
          <w:szCs w:val="20"/>
        </w:rPr>
        <w:t xml:space="preserve">the new programs could </w:t>
      </w:r>
      <w:r w:rsidRPr="003D4325">
        <w:rPr>
          <w:rStyle w:val="Emphasis"/>
        </w:rPr>
        <w:t>put to rest the constant fear of having their work status audited</w:t>
      </w:r>
      <w:r w:rsidRPr="00B8585F">
        <w:rPr>
          <w:sz w:val="14"/>
        </w:rPr>
        <w:t xml:space="preserve">. “There’s a lot of people I know who have problems with papers,” said Guerdie Celas, a Local 1776 steward at JBS meat processing company in Pennsylvania, who attended a February training. “I see what people are </w:t>
      </w:r>
      <w:r w:rsidRPr="00886954">
        <w:t xml:space="preserve">going through.” Immigration and Customs Enforcement mostly stopped its physical raids on workplaces in 2009, replacing them with I-9 audits, also known as </w:t>
      </w:r>
      <w:r w:rsidRPr="001D49D2">
        <w:t>“silent raids.” Companies</w:t>
      </w:r>
      <w:r w:rsidRPr="00886954">
        <w:t xml:space="preserve"> in the U.S. are required to have every employee fill out an I-9 form, certifying that he or she is legally eligible to work here. You probably filled one out last time you were hired. When ICE audits, it can fine the employer and demand that it fire anyone whose I-9 doesn’t check out. An agreement between ICE and the Department of Labor is supposed to prevent I-9 audits where there is an “ongoing labor dispute.” Still,</w:t>
      </w:r>
      <w:r w:rsidRPr="00B8585F">
        <w:rPr>
          <w:rStyle w:val="StyleUnderline"/>
          <w:sz w:val="20"/>
          <w:szCs w:val="20"/>
        </w:rPr>
        <w:t xml:space="preserve"> </w:t>
      </w:r>
      <w:r w:rsidRPr="001919FF">
        <w:rPr>
          <w:rStyle w:val="Emphasis"/>
        </w:rPr>
        <w:t>immigrant workers often fear that organizing could lead to inquiries about their status</w:t>
      </w:r>
      <w:r w:rsidRPr="00B8585F">
        <w:rPr>
          <w:sz w:val="14"/>
        </w:rPr>
        <w:t xml:space="preserve">. For instance, </w:t>
      </w:r>
      <w:r w:rsidRPr="00B8585F">
        <w:rPr>
          <w:rStyle w:val="StyleUnderline"/>
          <w:sz w:val="20"/>
          <w:szCs w:val="20"/>
        </w:rPr>
        <w:t>125 workers</w:t>
      </w:r>
      <w:r w:rsidRPr="00B8585F">
        <w:rPr>
          <w:sz w:val="14"/>
        </w:rPr>
        <w:t xml:space="preserve"> at an Oakland bakery </w:t>
      </w:r>
      <w:r w:rsidRPr="00B8585F">
        <w:rPr>
          <w:rStyle w:val="StyleUnderline"/>
          <w:sz w:val="20"/>
          <w:szCs w:val="20"/>
        </w:rPr>
        <w:t>were abruptly audited and fired</w:t>
      </w:r>
      <w:r w:rsidRPr="00B8585F">
        <w:rPr>
          <w:sz w:val="14"/>
        </w:rPr>
        <w:t xml:space="preserve"> in 2013—shortly after their contract expired, and </w:t>
      </w:r>
      <w:r w:rsidRPr="00B8585F">
        <w:rPr>
          <w:rStyle w:val="StyleUnderline"/>
          <w:sz w:val="20"/>
          <w:szCs w:val="20"/>
        </w:rPr>
        <w:t>as some were agitating for raises.</w:t>
      </w:r>
      <w:r w:rsidRPr="00B8585F">
        <w:rPr>
          <w:sz w:val="14"/>
        </w:rPr>
        <w:t xml:space="preserve"> Some UFCW locals have helped workers use the limited rights they have in this tough situation. Members can assert their Weingarten rights to bring a union representative with them to challenge management about the reasons for audits. Several locals have negotiated contracts that explicitly limit management’s ability to check workers’ I9-s. But often, all the union can do is buy workers a bit more time. Ultimately those outed as undocumented are forced to seek new jobs. So </w:t>
      </w:r>
      <w:r w:rsidRPr="00B8585F">
        <w:rPr>
          <w:rStyle w:val="StyleUnderline"/>
          <w:sz w:val="20"/>
          <w:szCs w:val="20"/>
        </w:rPr>
        <w:t>achieving DAPA status would lift a big weight</w:t>
      </w:r>
      <w:r w:rsidRPr="00B8585F">
        <w:rPr>
          <w:sz w:val="14"/>
        </w:rPr>
        <w:t xml:space="preserve"> off anyone’s mind. </w:t>
      </w:r>
      <w:r w:rsidRPr="00B8585F">
        <w:rPr>
          <w:rStyle w:val="StyleUnderline"/>
          <w:sz w:val="20"/>
          <w:szCs w:val="20"/>
        </w:rPr>
        <w:t>And if enough people in a given workplace no longer have to fear retaliatory audits, it could give a crucial boost to new organizing or union activism.</w:t>
      </w:r>
    </w:p>
    <w:p w14:paraId="32018B4E" w14:textId="77777777" w:rsidR="00BE403B" w:rsidRDefault="00BE403B" w:rsidP="00BE403B">
      <w:pPr>
        <w:pStyle w:val="Heading4"/>
      </w:pPr>
      <w:r>
        <w:t>Intensive surveillance follows raids</w:t>
      </w:r>
    </w:p>
    <w:p w14:paraId="0049F82C" w14:textId="77777777" w:rsidR="00E64324" w:rsidRPr="00B8585F" w:rsidRDefault="00E64324" w:rsidP="00E64324">
      <w:pPr>
        <w:rPr>
          <w:sz w:val="14"/>
        </w:rPr>
      </w:pPr>
      <w:r w:rsidRPr="00B8585F">
        <w:rPr>
          <w:rStyle w:val="Style13ptBold"/>
          <w:sz w:val="24"/>
        </w:rPr>
        <w:t xml:space="preserve">HURRICANE, 2008 </w:t>
      </w:r>
      <w:r w:rsidRPr="00B8585F">
        <w:rPr>
          <w:sz w:val="14"/>
        </w:rPr>
        <w:t>”Over-Raided, Under Siege: U.S. Immigration Laws and Enforcement Destroy the Rights of Immigrants” January 2008, a report on human rights violations perpetrated against immigrant and refugee families, workers and communities in the U.S., From the Human Rights Immigrant Community Action Network (HURRICANE)</w:t>
      </w:r>
    </w:p>
    <w:p w14:paraId="30C25261" w14:textId="77777777" w:rsidR="00E64324" w:rsidRPr="00BE403B" w:rsidRDefault="00E64324" w:rsidP="00E64324">
      <w:pPr>
        <w:rPr>
          <w:rStyle w:val="Style13ptBold"/>
        </w:rPr>
      </w:pPr>
      <w:r>
        <w:t xml:space="preserve">ICE places women under house arrest with electronic monitoring shackle June 13, 2007, Portland, Oregon: </w:t>
      </w:r>
      <w:r w:rsidRPr="00F7346B">
        <w:rPr>
          <w:rStyle w:val="StyleUnderline"/>
        </w:rPr>
        <w:t>After the trauma and humiliation of living through an ICE raid</w:t>
      </w:r>
      <w:r>
        <w:t xml:space="preserve"> at Fresh Del Monte plant in Portland, Oregon, </w:t>
      </w:r>
      <w:r w:rsidRPr="00F7346B">
        <w:rPr>
          <w:rStyle w:val="StyleUnderline"/>
        </w:rPr>
        <w:t xml:space="preserve">ICE put electronic monitoring shackles on the ankles of </w:t>
      </w:r>
      <w:r w:rsidRPr="005B4023">
        <w:t>33</w:t>
      </w:r>
      <w:r w:rsidRPr="00F7346B">
        <w:rPr>
          <w:rStyle w:val="StyleUnderline"/>
        </w:rPr>
        <w:t xml:space="preserve"> women</w:t>
      </w:r>
      <w:r>
        <w:t xml:space="preserve"> who were released under house arrest. They are all mothers; the majority are the sole providers for their family. </w:t>
      </w:r>
      <w:r w:rsidRPr="00F7346B">
        <w:rPr>
          <w:rStyle w:val="StyleUnderline"/>
        </w:rPr>
        <w:t>The women are not allowed to leave their homes</w:t>
      </w:r>
      <w:r>
        <w:t>. Because they cannot work, they are facing insurmountable barriers to provide for their families. They formed a support group, calling themselves Mujeres del Brazelete, and have worked alongside another grassroots group, Comite de Solidaridad y Apoyo Mutuo, to organize support for families affected by immigration policing. “</w:t>
      </w:r>
      <w:r w:rsidRPr="00F7346B">
        <w:rPr>
          <w:rStyle w:val="StyleUnderline"/>
        </w:rPr>
        <w:t xml:space="preserve">Under </w:t>
      </w:r>
      <w:r w:rsidRPr="00F7346B">
        <w:rPr>
          <w:rStyle w:val="Emphasis"/>
        </w:rPr>
        <w:t>intensive surveillance</w:t>
      </w:r>
      <w:r>
        <w:t xml:space="preserve">, </w:t>
      </w:r>
      <w:r w:rsidRPr="00F7346B">
        <w:rPr>
          <w:rStyle w:val="StyleUnderline"/>
        </w:rPr>
        <w:t>they are required to report to an immigration agent at least twice a day. They are not allowed to go out, move around freely or work</w:t>
      </w:r>
      <w:r>
        <w:t>”.</w:t>
      </w:r>
    </w:p>
    <w:p w14:paraId="29DF1507" w14:textId="77777777" w:rsidR="002F7586" w:rsidRDefault="002F7586" w:rsidP="002F7586">
      <w:pPr>
        <w:pStyle w:val="Heading4"/>
      </w:pPr>
      <w:r>
        <w:t>Migrant wor</w:t>
      </w:r>
      <w:r w:rsidR="00CF1384">
        <w:t>kers are objects of the most intensive surveillance</w:t>
      </w:r>
    </w:p>
    <w:p w14:paraId="6E3681D6" w14:textId="77777777" w:rsidR="002F7586" w:rsidRPr="00EC2A20" w:rsidRDefault="002F7586" w:rsidP="002F7586">
      <w:r>
        <w:t xml:space="preserve">Lynn </w:t>
      </w:r>
      <w:r w:rsidRPr="007E6ABE">
        <w:rPr>
          <w:rStyle w:val="Style13ptBold"/>
        </w:rPr>
        <w:t>Stephen, 2004</w:t>
      </w:r>
      <w:r>
        <w:t>,  "The gaze of surveillance in the lives of Mexican immigrant workers." Development 47.1 (2004): 97-102.</w:t>
      </w:r>
    </w:p>
    <w:p w14:paraId="3C1FD5D8" w14:textId="77777777" w:rsidR="00BE403B" w:rsidRPr="003876E9" w:rsidRDefault="002F7586" w:rsidP="00E64324">
      <w:pPr>
        <w:rPr>
          <w:sz w:val="16"/>
        </w:rPr>
      </w:pPr>
      <w:r w:rsidRPr="003876E9">
        <w:rPr>
          <w:sz w:val="16"/>
        </w:rPr>
        <w:t xml:space="preserve">We now face a dilemma.While many are calling for stricter border controls and more stringent immigration legislation to prevent the entrance of ‘terrorists’ to the United States, we have a food economy that is highly dependent on recent immigrant labour much of it Mexican and much of it undocumented. </w:t>
      </w:r>
      <w:r w:rsidRPr="00EC2A20">
        <w:rPr>
          <w:rStyle w:val="StyleUnderline"/>
        </w:rPr>
        <w:t>While many now fear an increase in surveillance</w:t>
      </w:r>
      <w:r>
        <w:rPr>
          <w:rStyle w:val="StyleUnderline"/>
        </w:rPr>
        <w:t xml:space="preserve"> </w:t>
      </w:r>
      <w:r w:rsidRPr="003876E9">
        <w:rPr>
          <w:sz w:val="16"/>
        </w:rPr>
        <w:t>and a loss of personal liberties,</w:t>
      </w:r>
      <w:r w:rsidRPr="00EC2A20">
        <w:rPr>
          <w:rStyle w:val="StyleUnderline"/>
        </w:rPr>
        <w:t xml:space="preserve"> undocumented</w:t>
      </w:r>
      <w:r>
        <w:rPr>
          <w:rStyle w:val="StyleUnderline"/>
        </w:rPr>
        <w:t xml:space="preserve"> </w:t>
      </w:r>
      <w:r w:rsidRPr="00EC2A20">
        <w:rPr>
          <w:rStyle w:val="StyleUnderline"/>
        </w:rPr>
        <w:t>workers</w:t>
      </w:r>
      <w:r w:rsidRPr="003876E9">
        <w:rPr>
          <w:sz w:val="16"/>
        </w:rPr>
        <w:t xml:space="preserve"> and others who are read as undocumented </w:t>
      </w:r>
      <w:r w:rsidRPr="00EC2A20">
        <w:rPr>
          <w:rStyle w:val="StyleUnderline"/>
        </w:rPr>
        <w:t>in the US have been living in the world of surveillance</w:t>
      </w:r>
      <w:r>
        <w:rPr>
          <w:rStyle w:val="StyleUnderline"/>
        </w:rPr>
        <w:t xml:space="preserve"> </w:t>
      </w:r>
      <w:r w:rsidRPr="00EC2A20">
        <w:rPr>
          <w:rStyle w:val="StyleUnderline"/>
        </w:rPr>
        <w:t xml:space="preserve">and limited personal liberties </w:t>
      </w:r>
      <w:r w:rsidRPr="00EC2A20">
        <w:rPr>
          <w:rStyle w:val="Emphasis"/>
        </w:rPr>
        <w:t>for quite</w:t>
      </w:r>
      <w:r>
        <w:rPr>
          <w:rStyle w:val="Emphasis"/>
        </w:rPr>
        <w:t xml:space="preserve"> </w:t>
      </w:r>
      <w:r w:rsidRPr="00EC2A20">
        <w:rPr>
          <w:rStyle w:val="Emphasis"/>
        </w:rPr>
        <w:t>some time</w:t>
      </w:r>
      <w:r w:rsidRPr="00EC2A20">
        <w:rPr>
          <w:rStyle w:val="StyleUnderline"/>
        </w:rPr>
        <w:t>.</w:t>
      </w:r>
      <w:r w:rsidRPr="003876E9">
        <w:rPr>
          <w:sz w:val="16"/>
        </w:rPr>
        <w:t xml:space="preserve"> </w:t>
      </w:r>
      <w:r w:rsidRPr="00EC2A20">
        <w:rPr>
          <w:rStyle w:val="StyleUnderline"/>
        </w:rPr>
        <w:t>Scholars</w:t>
      </w:r>
      <w:r w:rsidRPr="003876E9">
        <w:rPr>
          <w:sz w:val="16"/>
        </w:rPr>
        <w:t xml:space="preserve"> such as Alejandro Lugo (2000) and Renato Rosaldo (1997) have </w:t>
      </w:r>
      <w:r w:rsidRPr="00EC2A20">
        <w:rPr>
          <w:rStyle w:val="StyleUnderline"/>
        </w:rPr>
        <w:t>questioned</w:t>
      </w:r>
      <w:r w:rsidRPr="003876E9">
        <w:rPr>
          <w:sz w:val="16"/>
        </w:rPr>
        <w:t xml:space="preserve"> overly </w:t>
      </w:r>
      <w:r w:rsidRPr="00EC2A20">
        <w:rPr>
          <w:rStyle w:val="StyleUnderline"/>
        </w:rPr>
        <w:t>optimistic reading</w:t>
      </w:r>
      <w:r w:rsidRPr="003876E9">
        <w:rPr>
          <w:sz w:val="16"/>
        </w:rPr>
        <w:t xml:space="preserve">s of the border </w:t>
      </w:r>
      <w:r w:rsidRPr="00EC2A20">
        <w:rPr>
          <w:rStyle w:val="StyleUnderline"/>
        </w:rPr>
        <w:t>that leave behind the</w:t>
      </w:r>
      <w:r w:rsidRPr="003876E9">
        <w:rPr>
          <w:sz w:val="16"/>
        </w:rPr>
        <w:t xml:space="preserve"> militarized, policing, segregation, and </w:t>
      </w:r>
      <w:r w:rsidRPr="00EC2A20">
        <w:rPr>
          <w:rStyle w:val="StyleUnderline"/>
        </w:rPr>
        <w:t xml:space="preserve">surveillance aspects </w:t>
      </w:r>
      <w:r w:rsidRPr="003876E9">
        <w:rPr>
          <w:sz w:val="16"/>
        </w:rPr>
        <w:t xml:space="preserve">of border life </w:t>
      </w:r>
      <w:r w:rsidRPr="00EC2A20">
        <w:rPr>
          <w:rStyle w:val="StyleUnderline"/>
        </w:rPr>
        <w:t>for</w:t>
      </w:r>
      <w:r>
        <w:rPr>
          <w:rStyle w:val="StyleUnderline"/>
        </w:rPr>
        <w:t xml:space="preserve"> </w:t>
      </w:r>
      <w:r w:rsidRPr="00EC2A20">
        <w:rPr>
          <w:rStyle w:val="StyleUnderline"/>
        </w:rPr>
        <w:t>working men and women.</w:t>
      </w:r>
      <w:r>
        <w:rPr>
          <w:rStyle w:val="StyleUnderline"/>
        </w:rPr>
        <w:t xml:space="preserve"> </w:t>
      </w:r>
      <w:r w:rsidRPr="003876E9">
        <w:rPr>
          <w:sz w:val="16"/>
        </w:rPr>
        <w:t>While</w:t>
      </w:r>
      <w:r w:rsidRPr="00EC2A20">
        <w:rPr>
          <w:rStyle w:val="StyleUnderline"/>
        </w:rPr>
        <w:t xml:space="preserve"> the border is perhaps</w:t>
      </w:r>
      <w:r>
        <w:rPr>
          <w:rStyle w:val="StyleUnderline"/>
        </w:rPr>
        <w:t xml:space="preserve"> </w:t>
      </w:r>
      <w:r w:rsidRPr="00613F7F">
        <w:rPr>
          <w:rStyle w:val="Emphasis"/>
        </w:rPr>
        <w:t>the most intensive location of surveillance</w:t>
      </w:r>
      <w:r w:rsidRPr="003876E9">
        <w:rPr>
          <w:sz w:val="16"/>
        </w:rPr>
        <w:t xml:space="preserve">, </w:t>
      </w:r>
      <w:r w:rsidRPr="00613F7F">
        <w:rPr>
          <w:rStyle w:val="Emphasis"/>
        </w:rPr>
        <w:t>for undocumented workers</w:t>
      </w:r>
      <w:r w:rsidRPr="003876E9">
        <w:rPr>
          <w:sz w:val="16"/>
        </w:rPr>
        <w:t xml:space="preserve"> and even for those who have ‘papers’, </w:t>
      </w:r>
      <w:r w:rsidRPr="00613F7F">
        <w:rPr>
          <w:rStyle w:val="Emphasis"/>
        </w:rPr>
        <w:t>being watched continues</w:t>
      </w:r>
      <w:r w:rsidRPr="00EC2A20">
        <w:rPr>
          <w:rStyle w:val="StyleUnderline"/>
        </w:rPr>
        <w:t xml:space="preserve"> </w:t>
      </w:r>
      <w:r w:rsidRPr="003876E9">
        <w:rPr>
          <w:sz w:val="16"/>
        </w:rPr>
        <w:t>to be one of the most difficult parts of their work experience. In fact, for many confronted by racialist readings of all Latinos and Latin Americans as potential ‘illegals’, the border is ‘indefinitely elastic and can serve as a barrier and zone of violence... anywhere they go in the United States’ (Aldama, 2001:135). In this article,</w:t>
      </w:r>
      <w:r w:rsidRPr="00EC2A20">
        <w:rPr>
          <w:rStyle w:val="StyleUnderline"/>
        </w:rPr>
        <w:t xml:space="preserve"> I focus on the experience</w:t>
      </w:r>
      <w:r w:rsidRPr="003876E9">
        <w:rPr>
          <w:sz w:val="16"/>
        </w:rPr>
        <w:t xml:space="preserve"> and memories </w:t>
      </w:r>
      <w:r w:rsidRPr="00EC2A20">
        <w:rPr>
          <w:rStyle w:val="StyleUnderline"/>
        </w:rPr>
        <w:t>of two Mexican immigrant agricultural</w:t>
      </w:r>
      <w:r>
        <w:rPr>
          <w:rStyle w:val="StyleUnderline"/>
        </w:rPr>
        <w:t xml:space="preserve"> </w:t>
      </w:r>
      <w:r w:rsidRPr="00EC2A20">
        <w:rPr>
          <w:rStyle w:val="StyleUnderline"/>
        </w:rPr>
        <w:t xml:space="preserve">workers as </w:t>
      </w:r>
      <w:r w:rsidRPr="00EC2A20">
        <w:rPr>
          <w:rStyle w:val="Emphasis"/>
        </w:rPr>
        <w:t>objects of surveillance</w:t>
      </w:r>
      <w:r w:rsidRPr="00EC2A20">
        <w:rPr>
          <w:rStyle w:val="StyleUnderline"/>
        </w:rPr>
        <w:t xml:space="preserve"> on the</w:t>
      </w:r>
      <w:r w:rsidRPr="003876E9">
        <w:rPr>
          <w:sz w:val="16"/>
        </w:rPr>
        <w:t xml:space="preserve"> US^Mexico </w:t>
      </w:r>
      <w:r w:rsidRPr="00EC2A20">
        <w:rPr>
          <w:rStyle w:val="StyleUnderline"/>
        </w:rPr>
        <w:t>border</w:t>
      </w:r>
      <w:r w:rsidRPr="003876E9">
        <w:rPr>
          <w:sz w:val="16"/>
        </w:rPr>
        <w:t>. Key to understanding these experiences and memories is the floating nature of the border as the legality of border crossers is continually contested through the way that workers are structurally inserted into the power relations of commercial agriculture and culturally interpreted as ‘illegal’.1</w:t>
      </w:r>
    </w:p>
    <w:p w14:paraId="2C5B96E9" w14:textId="77777777" w:rsidR="003D4325" w:rsidRDefault="003D4325" w:rsidP="003D4325">
      <w:pPr>
        <w:rPr>
          <w:rStyle w:val="Style13ptBold"/>
        </w:rPr>
      </w:pPr>
      <w:r>
        <w:rPr>
          <w:rStyle w:val="Style13ptBold"/>
        </w:rPr>
        <w:t>Prefer reasonability--- competing interps causes race to t</w:t>
      </w:r>
      <w:r w:rsidR="00BE403B">
        <w:rPr>
          <w:rStyle w:val="Style13ptBold"/>
        </w:rPr>
        <w:t>he</w:t>
      </w:r>
      <w:r>
        <w:rPr>
          <w:rStyle w:val="Style13ptBold"/>
        </w:rPr>
        <w:t>bottom</w:t>
      </w:r>
      <w:r w:rsidR="00BE403B">
        <w:rPr>
          <w:rStyle w:val="Style13ptBold"/>
        </w:rPr>
        <w:t xml:space="preserve"> and judge intervention</w:t>
      </w:r>
    </w:p>
    <w:p w14:paraId="50B94182" w14:textId="77777777" w:rsidR="00BE403B" w:rsidRDefault="00BE403B" w:rsidP="003D4325">
      <w:pPr>
        <w:rPr>
          <w:rStyle w:val="Style13ptBold"/>
        </w:rPr>
      </w:pPr>
    </w:p>
    <w:p w14:paraId="6E130266" w14:textId="77777777" w:rsidR="00BE403B" w:rsidRPr="00BE403B" w:rsidRDefault="00BE403B" w:rsidP="00BE403B">
      <w:pPr>
        <w:pStyle w:val="Heading3"/>
      </w:pPr>
      <w:bookmarkStart w:id="43" w:name="_Toc423183788"/>
      <w:r>
        <w:t>Plan prevents enforcement</w:t>
      </w:r>
      <w:bookmarkEnd w:id="43"/>
    </w:p>
    <w:p w14:paraId="6A4FEBA7" w14:textId="77777777" w:rsidR="00BE403B" w:rsidRDefault="00BE403B" w:rsidP="00BE403B">
      <w:pPr>
        <w:pStyle w:val="Heading4"/>
      </w:pPr>
      <w:r>
        <w:t>Deferred action prevents deportation</w:t>
      </w:r>
    </w:p>
    <w:p w14:paraId="17105564" w14:textId="77777777" w:rsidR="00BE403B" w:rsidRPr="003160A9" w:rsidRDefault="00BE403B" w:rsidP="00BE403B">
      <w:r>
        <w:t xml:space="preserve">Anil </w:t>
      </w:r>
      <w:r w:rsidRPr="003160A9">
        <w:rPr>
          <w:rStyle w:val="Style13ptBold"/>
        </w:rPr>
        <w:t>Kalhan, 2015</w:t>
      </w:r>
      <w:r>
        <w:t>, Drexel University Thomas R. Kline School of Law; University of California, Berkeley - School of Law, Center for the Study of Law and Society April 18, 2015 63 UCLA Law Review Discourse</w:t>
      </w:r>
    </w:p>
    <w:p w14:paraId="68A88A22" w14:textId="77777777" w:rsidR="00BE403B" w:rsidRDefault="00BE403B" w:rsidP="00BE403B">
      <w:r>
        <w:t xml:space="preserve">To be sure, that piece of paper is by no means meaningless. However tenuous, </w:t>
      </w:r>
      <w:r w:rsidRPr="00FA6B2B">
        <w:rPr>
          <w:rStyle w:val="StyleUnderline"/>
        </w:rPr>
        <w:t>individuals can derive a</w:t>
      </w:r>
      <w:r>
        <w:t xml:space="preserve"> limited </w:t>
      </w:r>
      <w:r w:rsidRPr="00FA6B2B">
        <w:rPr>
          <w:rStyle w:val="StyleUnderline"/>
        </w:rPr>
        <w:t>sense of reprieve and security from being informed that the agency has no</w:t>
      </w:r>
      <w:r>
        <w:t xml:space="preserve"> present</w:t>
      </w:r>
      <w:r w:rsidRPr="003160A9">
        <w:rPr>
          <w:rStyle w:val="StyleUnderline"/>
        </w:rPr>
        <w:t xml:space="preserve"> intention</w:t>
      </w:r>
      <w:r w:rsidRPr="00FA6B2B">
        <w:rPr>
          <w:rStyle w:val="StyleUnderline"/>
        </w:rPr>
        <w:t xml:space="preserve"> to take enforcement action against them. </w:t>
      </w:r>
      <w:r w:rsidRPr="00FA6B2B">
        <w:t>In addition</w:t>
      </w:r>
      <w:r>
        <w:t>, once individuals have been granted deferred action—whether under DACA, DAPA, or otherwise—</w:t>
      </w:r>
      <w:r w:rsidRPr="00FA6B2B">
        <w:rPr>
          <w:rStyle w:val="StyleUnderline"/>
        </w:rPr>
        <w:t>they</w:t>
      </w:r>
      <w:r>
        <w:t xml:space="preserve"> </w:t>
      </w:r>
      <w:r w:rsidRPr="00FA6B2B">
        <w:rPr>
          <w:rStyle w:val="StyleUnderline"/>
        </w:rPr>
        <w:t>subsequently may become eligible</w:t>
      </w:r>
      <w:r>
        <w:t xml:space="preserve">, under other federal, state, and local legal authority, </w:t>
      </w:r>
      <w:r w:rsidRPr="00FA6B2B">
        <w:rPr>
          <w:rStyle w:val="StyleUnderline"/>
        </w:rPr>
        <w:t>to indirectly receive certain ancillary benefits</w:t>
      </w:r>
      <w:r>
        <w:t xml:space="preserve">. </w:t>
      </w:r>
      <w:r w:rsidRPr="003160A9">
        <w:rPr>
          <w:rStyle w:val="StyleUnderline"/>
        </w:rPr>
        <w:t>Deferred action</w:t>
      </w:r>
      <w:r>
        <w:t xml:space="preserve"> accordingly may be understood as conferring a highly circumscribed form of quasi-legal recognition that, as Geoffrey Heeren describes, </w:t>
      </w:r>
      <w:r w:rsidRPr="003160A9">
        <w:rPr>
          <w:rStyle w:val="StyleUnderline"/>
        </w:rPr>
        <w:t>places noncitizens in a</w:t>
      </w:r>
      <w:r>
        <w:t xml:space="preserve"> “paradoxical middle ground between legality and illegality.”38 Access to that “</w:t>
      </w:r>
      <w:r w:rsidRPr="003160A9">
        <w:rPr>
          <w:rStyle w:val="StyleUnderline"/>
        </w:rPr>
        <w:t>middle ground</w:t>
      </w:r>
      <w:r>
        <w:t>”—which Heeren describes as “nonstatus,” a form of immigration status purgatory—is a significant reason why potentially removable individuals seek deferred action in the first place, whether under DACA, DAPA, or the agency’s longstanding practices, and one of the reasons why the Obama administration’s deferred action initiatives make some critics uncomfortable.39</w:t>
      </w:r>
    </w:p>
    <w:p w14:paraId="24C82C05" w14:textId="77777777" w:rsidR="003D4325" w:rsidRDefault="00BE403B" w:rsidP="00BE403B">
      <w:pPr>
        <w:pStyle w:val="Heading3"/>
      </w:pPr>
      <w:bookmarkStart w:id="44" w:name="_Toc423183789"/>
      <w:r>
        <w:t>Raids = surveillance</w:t>
      </w:r>
      <w:bookmarkEnd w:id="44"/>
    </w:p>
    <w:p w14:paraId="2E4D8459" w14:textId="77777777" w:rsidR="00EC68D5" w:rsidRDefault="00EC68D5" w:rsidP="00EC68D5">
      <w:pPr>
        <w:pStyle w:val="Heading4"/>
      </w:pPr>
      <w:r>
        <w:t>Raids are surveillance</w:t>
      </w:r>
    </w:p>
    <w:p w14:paraId="6EDB1D93" w14:textId="77777777" w:rsidR="00EC68D5" w:rsidRPr="00007827" w:rsidRDefault="00EC68D5" w:rsidP="00EC68D5">
      <w:r>
        <w:t xml:space="preserve">Josie </w:t>
      </w:r>
      <w:r w:rsidRPr="000137F4">
        <w:rPr>
          <w:rStyle w:val="Style13ptBold"/>
        </w:rPr>
        <w:t>Gonzalez</w:t>
      </w:r>
      <w:r>
        <w:t xml:space="preserve">, January </w:t>
      </w:r>
      <w:r w:rsidRPr="000137F4">
        <w:rPr>
          <w:rStyle w:val="Style13ptBold"/>
        </w:rPr>
        <w:t>2008</w:t>
      </w:r>
      <w:r>
        <w:t>, THE DYNAMICS OF AN ICE RAID, Farms Reach, http://www.farmsreach.com/welcome/wp-content/uploads/2014/06/Before-During-After_ICERaid.pdf</w:t>
      </w:r>
    </w:p>
    <w:p w14:paraId="670A8909" w14:textId="77777777" w:rsidR="00EC68D5" w:rsidRPr="00512C7F" w:rsidRDefault="00EC68D5" w:rsidP="00EC68D5">
      <w:pPr>
        <w:rPr>
          <w:sz w:val="14"/>
        </w:rPr>
      </w:pPr>
      <w:r w:rsidRPr="00512C7F">
        <w:rPr>
          <w:sz w:val="14"/>
        </w:rPr>
        <w:t>Immigration and Customs Enforcement (</w:t>
      </w:r>
      <w:r w:rsidRPr="00E5763B">
        <w:rPr>
          <w:rStyle w:val="StyleUnderline"/>
        </w:rPr>
        <w:t>ICE</w:t>
      </w:r>
      <w:r w:rsidRPr="00512C7F">
        <w:rPr>
          <w:sz w:val="14"/>
        </w:rPr>
        <w:t xml:space="preserve">) </w:t>
      </w:r>
      <w:r w:rsidRPr="00E5763B">
        <w:rPr>
          <w:rStyle w:val="StyleUnderline"/>
        </w:rPr>
        <w:t>collect evidence against the company using</w:t>
      </w:r>
      <w:r w:rsidRPr="00512C7F">
        <w:rPr>
          <w:sz w:val="14"/>
        </w:rPr>
        <w:t xml:space="preserve"> traditional criminal investigative techniques such as the use of confidential informants (“CI”), cooperating witnesses (“CW”), </w:t>
      </w:r>
      <w:r w:rsidRPr="00E5763B">
        <w:rPr>
          <w:rStyle w:val="StyleUnderline"/>
        </w:rPr>
        <w:t>body wiretaps</w:t>
      </w:r>
      <w:r w:rsidRPr="00512C7F">
        <w:rPr>
          <w:sz w:val="14"/>
        </w:rPr>
        <w:t xml:space="preserve">, statements from former or current employees, </w:t>
      </w:r>
      <w:r w:rsidRPr="00E5763B">
        <w:rPr>
          <w:rStyle w:val="StyleUnderline"/>
        </w:rPr>
        <w:t>data</w:t>
      </w:r>
      <w:r w:rsidRPr="00512C7F">
        <w:rPr>
          <w:sz w:val="14"/>
        </w:rPr>
        <w:t xml:space="preserve"> </w:t>
      </w:r>
      <w:r w:rsidRPr="00E5763B">
        <w:rPr>
          <w:rStyle w:val="StyleUnderline"/>
        </w:rPr>
        <w:t>from</w:t>
      </w:r>
      <w:r w:rsidRPr="00512C7F">
        <w:rPr>
          <w:sz w:val="14"/>
        </w:rPr>
        <w:t xml:space="preserve"> other </w:t>
      </w:r>
      <w:r w:rsidRPr="00E5763B">
        <w:rPr>
          <w:rStyle w:val="StyleUnderline"/>
        </w:rPr>
        <w:t xml:space="preserve">governmental agencies </w:t>
      </w:r>
      <w:r w:rsidRPr="00512C7F">
        <w:rPr>
          <w:sz w:val="14"/>
        </w:rPr>
        <w:t xml:space="preserve">such as the Social Security Administration, Department of Labor, Wage and Hour, and the Office of Inspector General. Evidence can also be obtained through a routine </w:t>
      </w:r>
      <w:r w:rsidRPr="00E5763B">
        <w:rPr>
          <w:rStyle w:val="StyleUnderline"/>
        </w:rPr>
        <w:t>I-9 audit. Raids result from “lead” driven investigations</w:t>
      </w:r>
      <w:r w:rsidRPr="00512C7F">
        <w:rPr>
          <w:sz w:val="14"/>
        </w:rPr>
        <w:t xml:space="preserve"> and the evidence is normally obtained during many months of investigation. What are some examples of the type of evidence that ICE collects? ¾ Employee arrested with company ID gets grilled regarding his immigration status; how he got his job; whether any company representatives assisted in procuring false documents; whether the company has actual or constructive knowledge of undocumented status; how many other undocumented employees work at the facility. Often, in exchange for a work permit, the employee agrees to work as a confidential informant. ¾ Employee is arrested and it’s discovered that he received a Social Security letter advising that the number he was using didn’t coincide with SSA records. Employee admits that he went to personnel and gave them new identity and work authorization documents and that the company allows such identity changes, knowing that the new documents are not valid or don’t belong to the employee; or the employee is sometimes transferred to another worksite under the new identity, or is paid as an independent contractor. ICE gets a subpoena under 26 USC section 6103 (i) (1) to secure from SSA all “Nomatch letters” that have been sent to the company. The letters will reveal that the company has received these letters over several years and that the same names appear each year, that the list is growing and it constitutes a large percentage of the workforce. ICE conducts an I-9 audit and determines that a large number of employees are using false documents. In the past, ICE would provide the employer with a list of these employees and provide a reasonable time to dismiss them if they could not produce valid documents. Now, ICE merely uses this evidence to procure a search warrant so it can arrest and interrogate the employees. The current or former H.R. Manager or other personnel doesn’t like that the company is failing to abide by its immigration responsibilities. He fears completing I-9s because the documents do not appear valid but his warnings to the company fall on deaf ears. He is pressured by production requirements to employ or continue to employ unauthorized workers. Fearing personal liability, this person becomes a confidential informant. What does ICE do with the evidence it collects? ICE makes an application for a search warrant before a federal magistrate or judge for permission to search the employer’s worksite for the presence of undocumented employees and property that will be used as evidence that specific crimes have been committed. What are the components of a criminal search warrant? The order from the court authorizes that a search may be conducted within ten days, during daylight hours, before a specific date. The order is signed and dated. A description of the premises to be searched. Beforehand </w:t>
      </w:r>
      <w:r w:rsidRPr="008B40B8">
        <w:rPr>
          <w:rStyle w:val="StyleUnderline"/>
        </w:rPr>
        <w:t xml:space="preserve">ICE agents will have conducted </w:t>
      </w:r>
      <w:r w:rsidRPr="008B40B8">
        <w:rPr>
          <w:rStyle w:val="Emphasis"/>
        </w:rPr>
        <w:t>surveillance</w:t>
      </w:r>
      <w:r w:rsidRPr="008B40B8">
        <w:rPr>
          <w:rStyle w:val="StyleUnderline"/>
        </w:rPr>
        <w:t xml:space="preserve"> of the premises</w:t>
      </w:r>
      <w:r w:rsidRPr="00512C7F">
        <w:rPr>
          <w:sz w:val="14"/>
        </w:rPr>
        <w:t xml:space="preserve">, noting all entrances and exits, in order to determine how to secure the premises. Sometimes, </w:t>
      </w:r>
      <w:r w:rsidRPr="008B40B8">
        <w:rPr>
          <w:rStyle w:val="StyleUnderline"/>
        </w:rPr>
        <w:t>in advance of a raid, an agent may ask for a tour of the premises often using various false pretenses</w:t>
      </w:r>
      <w:r w:rsidRPr="00512C7F">
        <w:rPr>
          <w:sz w:val="14"/>
        </w:rPr>
        <w:t xml:space="preserve">, for example wanting a tour to ensure that the company is running a clean operation. </w:t>
      </w:r>
    </w:p>
    <w:p w14:paraId="1A380932" w14:textId="77777777" w:rsidR="00FC4E3F" w:rsidRDefault="00FC4E3F" w:rsidP="00FC4E3F">
      <w:pPr>
        <w:pStyle w:val="Heading4"/>
      </w:pPr>
      <w:r>
        <w:t>Deferred action curtails the immigration surveillance regime by decreasing enforcement and removing restrictions from services</w:t>
      </w:r>
    </w:p>
    <w:p w14:paraId="72C57E5B" w14:textId="77777777" w:rsidR="00FC4E3F" w:rsidRPr="00B8585F" w:rsidRDefault="00FC4E3F" w:rsidP="00FC4E3F">
      <w:pPr>
        <w:rPr>
          <w:sz w:val="14"/>
        </w:rPr>
      </w:pPr>
      <w:r w:rsidRPr="00B8585F">
        <w:rPr>
          <w:sz w:val="14"/>
        </w:rPr>
        <w:t xml:space="preserve">Anil </w:t>
      </w:r>
      <w:r w:rsidRPr="00B8585F">
        <w:rPr>
          <w:rStyle w:val="Style13ptBold"/>
          <w:sz w:val="24"/>
        </w:rPr>
        <w:t>Kalhan</w:t>
      </w:r>
      <w:r w:rsidRPr="00B8585F">
        <w:rPr>
          <w:sz w:val="14"/>
        </w:rPr>
        <w:t xml:space="preserve">, Associate Professor of Law, Drexel University, </w:t>
      </w:r>
      <w:r w:rsidRPr="00B8585F">
        <w:rPr>
          <w:rStyle w:val="Style13ptBold"/>
          <w:sz w:val="24"/>
        </w:rPr>
        <w:t>2014</w:t>
      </w:r>
      <w:r w:rsidRPr="00B8585F">
        <w:rPr>
          <w:sz w:val="14"/>
        </w:rPr>
        <w:t xml:space="preserve"> "Immigration Surveillance." Maryland Law Review 74.1</w:t>
      </w:r>
    </w:p>
    <w:p w14:paraId="1D8D55EF" w14:textId="77777777" w:rsidR="00FC4E3F" w:rsidRDefault="00FC4E3F" w:rsidP="00FC4E3F">
      <w:r>
        <w:t xml:space="preserve">In this </w:t>
      </w:r>
      <w:r w:rsidRPr="006237FA">
        <w:t>Article,</w:t>
      </w:r>
      <w:r w:rsidRPr="006237FA">
        <w:rPr>
          <w:rStyle w:val="StyleUnderline"/>
        </w:rPr>
        <w:t xml:space="preserve"> </w:t>
      </w:r>
      <w:r w:rsidRPr="00EA1FF7">
        <w:rPr>
          <w:rStyle w:val="StyleUnderline"/>
          <w:highlight w:val="cyan"/>
        </w:rPr>
        <w:t>I examine</w:t>
      </w:r>
      <w:r>
        <w:t xml:space="preserve"> a set of important but underappreciated </w:t>
      </w:r>
      <w:r w:rsidRPr="006237FA">
        <w:rPr>
          <w:rStyle w:val="StyleUnderline"/>
        </w:rPr>
        <w:t xml:space="preserve">consequences of </w:t>
      </w:r>
      <w:r>
        <w:t xml:space="preserve">this entrenchment of </w:t>
      </w:r>
      <w:r w:rsidRPr="00EA1FF7">
        <w:rPr>
          <w:rStyle w:val="StyleUnderline"/>
          <w:highlight w:val="cyan"/>
        </w:rPr>
        <w:t>mass immigration enforcement,</w:t>
      </w:r>
      <w:r>
        <w:t xml:space="preserve"> tracing and </w:t>
      </w:r>
      <w:r w:rsidRPr="006237FA">
        <w:rPr>
          <w:rStyle w:val="StyleUnderline"/>
        </w:rPr>
        <w:t xml:space="preserve">analyzing </w:t>
      </w:r>
      <w:r w:rsidRPr="00EA1FF7">
        <w:rPr>
          <w:rStyle w:val="StyleUnderline"/>
          <w:highlight w:val="cyan"/>
        </w:rPr>
        <w:t xml:space="preserve">the </w:t>
      </w:r>
      <w:r w:rsidRPr="00EA1FF7">
        <w:rPr>
          <w:rStyle w:val="Emphasis"/>
          <w:highlight w:val="cyan"/>
        </w:rPr>
        <w:t>evolution</w:t>
      </w:r>
      <w:r w:rsidRPr="00EA1FF7">
        <w:rPr>
          <w:rStyle w:val="StyleUnderline"/>
          <w:highlight w:val="cyan"/>
        </w:rPr>
        <w:t xml:space="preserve"> of immigration governance into an enduring regime of </w:t>
      </w:r>
      <w:r w:rsidRPr="00EA1FF7">
        <w:rPr>
          <w:rStyle w:val="Emphasis"/>
          <w:highlight w:val="cyan"/>
        </w:rPr>
        <w:t>immigration surveillance</w:t>
      </w:r>
      <w:r>
        <w:t xml:space="preserve">.4 By any measure, </w:t>
      </w:r>
      <w:r w:rsidRPr="00EA1FF7">
        <w:rPr>
          <w:rStyle w:val="StyleUnderline"/>
          <w:highlight w:val="cyan"/>
        </w:rPr>
        <w:t>enforcement levels</w:t>
      </w:r>
      <w:r w:rsidRPr="006237FA">
        <w:rPr>
          <w:rStyle w:val="StyleUnderline"/>
        </w:rPr>
        <w:t xml:space="preserve"> have </w:t>
      </w:r>
      <w:r w:rsidRPr="00EA1FF7">
        <w:rPr>
          <w:rStyle w:val="StyleUnderline"/>
          <w:highlight w:val="cyan"/>
        </w:rPr>
        <w:t>soared</w:t>
      </w:r>
      <w:r w:rsidRPr="006237FA">
        <w:rPr>
          <w:rStyle w:val="StyleUnderline"/>
        </w:rPr>
        <w:t xml:space="preserve"> in recent years. Federal expenditures on border and immigration control have grown fifteen-fold </w:t>
      </w:r>
      <w:r>
        <w:t xml:space="preserve">since 1986 and now substantially exceed expenditures on all other federal law enforcement programs combined.5 </w:t>
      </w:r>
      <w:r w:rsidRPr="006237FA">
        <w:rPr>
          <w:rStyle w:val="StyleUnderline"/>
        </w:rPr>
        <w:t xml:space="preserve">These activities have been </w:t>
      </w:r>
      <w:r w:rsidRPr="0035111B">
        <w:rPr>
          <w:rStyle w:val="StyleUnderline"/>
          <w:highlight w:val="cyan"/>
        </w:rPr>
        <w:t>supplemented by</w:t>
      </w:r>
      <w:r w:rsidRPr="006237FA">
        <w:rPr>
          <w:rStyle w:val="StyleUnderline"/>
        </w:rPr>
        <w:t xml:space="preserve"> a dizzying array of </w:t>
      </w:r>
      <w:r w:rsidRPr="0035111B">
        <w:rPr>
          <w:rStyle w:val="StyleUnderline"/>
          <w:highlight w:val="cyan"/>
        </w:rPr>
        <w:t>initiatives</w:t>
      </w:r>
      <w:r w:rsidRPr="006237FA">
        <w:rPr>
          <w:rStyle w:val="StyleUnderline"/>
        </w:rPr>
        <w:t>,</w:t>
      </w:r>
      <w:r>
        <w:t xml:space="preserve"> often administered by state, local, and private actors</w:t>
      </w:r>
      <w:r w:rsidRPr="006237FA">
        <w:rPr>
          <w:rStyle w:val="StyleUnderline"/>
        </w:rPr>
        <w:t xml:space="preserve">, </w:t>
      </w:r>
      <w:r w:rsidRPr="0035111B">
        <w:rPr>
          <w:rStyle w:val="StyleUnderline"/>
          <w:highlight w:val="cyan"/>
        </w:rPr>
        <w:t>that indirectly enforce immigration</w:t>
      </w:r>
      <w:r w:rsidRPr="006237FA">
        <w:rPr>
          <w:rStyle w:val="StyleUnderline"/>
        </w:rPr>
        <w:t xml:space="preserve"> law </w:t>
      </w:r>
      <w:r w:rsidRPr="0035111B">
        <w:rPr>
          <w:rStyle w:val="StyleUnderline"/>
          <w:highlight w:val="cyan"/>
        </w:rPr>
        <w:t>by regulating access</w:t>
      </w:r>
      <w:r w:rsidRPr="006237FA">
        <w:rPr>
          <w:rStyle w:val="StyleUnderline"/>
        </w:rPr>
        <w:t xml:space="preserve"> to rights, benefits, and services</w:t>
      </w:r>
      <w:r>
        <w:t>—</w:t>
      </w:r>
      <w:r w:rsidRPr="0035111B">
        <w:rPr>
          <w:rStyle w:val="StyleUnderline"/>
          <w:highlight w:val="cyan"/>
        </w:rPr>
        <w:t xml:space="preserve">including </w:t>
      </w:r>
      <w:r w:rsidRPr="0035111B">
        <w:rPr>
          <w:rStyle w:val="Emphasis"/>
          <w:highlight w:val="cyan"/>
        </w:rPr>
        <w:t>employment</w:t>
      </w:r>
      <w:r w:rsidRPr="0035111B">
        <w:rPr>
          <w:rStyle w:val="StyleUnderline"/>
        </w:rPr>
        <w:t>, social</w:t>
      </w:r>
      <w:r w:rsidRPr="006237FA">
        <w:rPr>
          <w:rStyle w:val="StyleUnderline"/>
        </w:rPr>
        <w:t xml:space="preserve"> services, </w:t>
      </w:r>
      <w:r w:rsidRPr="0035111B">
        <w:rPr>
          <w:rStyle w:val="Emphasis"/>
          <w:highlight w:val="cyan"/>
        </w:rPr>
        <w:t>driver’s licenses</w:t>
      </w:r>
      <w:r w:rsidRPr="006237FA">
        <w:rPr>
          <w:rStyle w:val="StyleUnderline"/>
        </w:rPr>
        <w:t>, transportation services, and education</w:t>
      </w:r>
      <w:r w:rsidRPr="0035111B">
        <w:t>—based on citizenship or immigration status.6 Increasingly, immigration control objectives also are pursued using criminal prosecutions.7</w:t>
      </w:r>
    </w:p>
    <w:p w14:paraId="52266274" w14:textId="77777777" w:rsidR="007E6ABE" w:rsidRDefault="007E6ABE" w:rsidP="007E6ABE">
      <w:pPr>
        <w:pStyle w:val="Heading3"/>
      </w:pPr>
      <w:bookmarkStart w:id="45" w:name="_Toc423183790"/>
      <w:r>
        <w:t>Immigrants = surveilled</w:t>
      </w:r>
      <w:bookmarkEnd w:id="45"/>
    </w:p>
    <w:p w14:paraId="259BD190" w14:textId="77777777" w:rsidR="007E6ABE" w:rsidRDefault="007E6ABE" w:rsidP="007E6ABE">
      <w:pPr>
        <w:pStyle w:val="Heading4"/>
      </w:pPr>
      <w:r>
        <w:t>Immigration surveillance is significant, underappreciated, and affects citizens – should be included.</w:t>
      </w:r>
    </w:p>
    <w:p w14:paraId="65C3377C" w14:textId="77777777" w:rsidR="007E6ABE" w:rsidRPr="00B8585F" w:rsidRDefault="007E6ABE" w:rsidP="007E6ABE">
      <w:pPr>
        <w:rPr>
          <w:sz w:val="14"/>
        </w:rPr>
      </w:pPr>
      <w:r w:rsidRPr="00B8585F">
        <w:rPr>
          <w:sz w:val="14"/>
        </w:rPr>
        <w:t xml:space="preserve">Anil </w:t>
      </w:r>
      <w:r w:rsidRPr="00B8585F">
        <w:rPr>
          <w:rStyle w:val="Style13ptBold"/>
          <w:sz w:val="24"/>
        </w:rPr>
        <w:t>Kalhan</w:t>
      </w:r>
      <w:r w:rsidRPr="00B8585F">
        <w:rPr>
          <w:sz w:val="14"/>
        </w:rPr>
        <w:t xml:space="preserve">, Associate Professor of Law, Drexel University, </w:t>
      </w:r>
      <w:r w:rsidRPr="00B8585F">
        <w:rPr>
          <w:rStyle w:val="Style13ptBold"/>
          <w:sz w:val="24"/>
        </w:rPr>
        <w:t>2014</w:t>
      </w:r>
      <w:r w:rsidRPr="00B8585F">
        <w:rPr>
          <w:sz w:val="14"/>
        </w:rPr>
        <w:t xml:space="preserve"> "Immigration Surveillance." Maryland Law Review 74.1</w:t>
      </w:r>
    </w:p>
    <w:p w14:paraId="0D347667" w14:textId="77777777" w:rsidR="007E6ABE" w:rsidRDefault="007E6ABE" w:rsidP="007E6ABE">
      <w:r w:rsidRPr="009154EB">
        <w:t xml:space="preserve">However, </w:t>
      </w:r>
      <w:r w:rsidRPr="009154EB">
        <w:rPr>
          <w:rStyle w:val="StyleUnderline"/>
        </w:rPr>
        <w:t xml:space="preserve">legal scholars have given virtually no attention to the revolution taking place in </w:t>
      </w:r>
      <w:r w:rsidRPr="009154EB">
        <w:t xml:space="preserve">the techniques and technologies of </w:t>
      </w:r>
      <w:r w:rsidRPr="009154EB">
        <w:rPr>
          <w:rStyle w:val="StyleUnderline"/>
        </w:rPr>
        <w:t>immigration enforcement</w:t>
      </w:r>
      <w:r w:rsidRPr="009154EB">
        <w:t xml:space="preserve"> themselves—their swift proliferation, enormous scale, likely entrenchment, and broader meanings. In this Article, </w:t>
      </w:r>
      <w:r w:rsidRPr="009154EB">
        <w:rPr>
          <w:rStyle w:val="StyleUnderline"/>
        </w:rPr>
        <w:t xml:space="preserve">I </w:t>
      </w:r>
      <w:r w:rsidRPr="009154EB">
        <w:t>theorize and</w:t>
      </w:r>
      <w:r w:rsidRPr="009154EB">
        <w:rPr>
          <w:rStyle w:val="StyleUnderline"/>
        </w:rPr>
        <w:t xml:space="preserve"> assess these shifts</w:t>
      </w:r>
      <w:r w:rsidRPr="009154EB">
        <w:t xml:space="preserve">, situating and analyzing them </w:t>
      </w:r>
      <w:r w:rsidRPr="009154EB">
        <w:rPr>
          <w:rStyle w:val="StyleUnderline"/>
        </w:rPr>
        <w:t>within</w:t>
      </w:r>
      <w:r w:rsidRPr="009154EB">
        <w:t xml:space="preserve"> a </w:t>
      </w:r>
      <w:r w:rsidRPr="009154EB">
        <w:rPr>
          <w:rStyle w:val="StyleUnderline"/>
        </w:rPr>
        <w:t>broader</w:t>
      </w:r>
      <w:r w:rsidRPr="009154EB">
        <w:t xml:space="preserve">, longer term set of </w:t>
      </w:r>
      <w:r w:rsidRPr="009154EB">
        <w:rPr>
          <w:rStyle w:val="StyleUnderline"/>
        </w:rPr>
        <w:t>developments concerning</w:t>
      </w:r>
      <w:r w:rsidRPr="009154EB">
        <w:t xml:space="preserve"> technology and </w:t>
      </w:r>
      <w:r w:rsidRPr="009154EB">
        <w:rPr>
          <w:rStyle w:val="StyleUnderline"/>
        </w:rPr>
        <w:t>surveillance</w:t>
      </w:r>
      <w:r w:rsidRPr="009154EB">
        <w:t xml:space="preserve"> in contemporary  governance.16 </w:t>
      </w:r>
      <w:r w:rsidRPr="009154EB">
        <w:rPr>
          <w:rStyle w:val="StyleUnderline"/>
        </w:rPr>
        <w:t>Immigration control has not simply evolved into a system to effectuate the removal of noncitizens on a massive scale</w:t>
      </w:r>
      <w:r w:rsidRPr="009154EB">
        <w:t xml:space="preserve">, although it manifestly has done that. More fundamentally, </w:t>
      </w:r>
      <w:r w:rsidRPr="009154EB">
        <w:rPr>
          <w:rStyle w:val="StyleUnderline"/>
        </w:rPr>
        <w:t>the evolution of this system has reshaped the meanings and functions of immigration governance</w:t>
      </w:r>
      <w:r w:rsidRPr="009154EB">
        <w:t xml:space="preserve"> itself, </w:t>
      </w:r>
      <w:r w:rsidRPr="009154EB">
        <w:rPr>
          <w:rStyle w:val="StyleUnderline"/>
        </w:rPr>
        <w:t>transforming a regime of immigration control</w:t>
      </w:r>
      <w:r w:rsidRPr="009154EB">
        <w:t xml:space="preserve">, </w:t>
      </w:r>
      <w:r w:rsidRPr="009154EB">
        <w:rPr>
          <w:rStyle w:val="StyleUnderline"/>
        </w:rPr>
        <w:t>operating</w:t>
      </w:r>
      <w:r w:rsidRPr="009154EB">
        <w:t xml:space="preserve"> primarily </w:t>
      </w:r>
      <w:r w:rsidRPr="009154EB">
        <w:rPr>
          <w:rStyle w:val="StyleUnderline"/>
        </w:rPr>
        <w:t>upon noncitizens at the border</w:t>
      </w:r>
      <w:r w:rsidRPr="009154EB">
        <w:t xml:space="preserve">, </w:t>
      </w:r>
      <w:r w:rsidRPr="009154EB">
        <w:rPr>
          <w:rStyle w:val="StyleUnderline"/>
        </w:rPr>
        <w:t xml:space="preserve">into part of a more </w:t>
      </w:r>
      <w:r w:rsidRPr="009154EB">
        <w:rPr>
          <w:rStyle w:val="Emphasis"/>
        </w:rPr>
        <w:t>expansive regime of migration</w:t>
      </w:r>
      <w:r w:rsidRPr="009154EB">
        <w:rPr>
          <w:rStyle w:val="StyleUnderline"/>
        </w:rPr>
        <w:t xml:space="preserve"> and </w:t>
      </w:r>
      <w:r w:rsidRPr="009154EB">
        <w:rPr>
          <w:rStyle w:val="Emphasis"/>
        </w:rPr>
        <w:t>mobility surveillance,</w:t>
      </w:r>
      <w:r w:rsidRPr="009154EB">
        <w:rPr>
          <w:rStyle w:val="StyleUnderline"/>
        </w:rPr>
        <w:t xml:space="preserve"> operating without geographic bounds upon </w:t>
      </w:r>
      <w:r w:rsidRPr="009154EB">
        <w:rPr>
          <w:rStyle w:val="Emphasis"/>
        </w:rPr>
        <w:t>citizens and noncitizens alike</w:t>
      </w:r>
      <w:r w:rsidRPr="009154EB">
        <w:t xml:space="preserve">.17 </w:t>
      </w:r>
      <w:r w:rsidRPr="009154EB">
        <w:rPr>
          <w:rStyle w:val="StyleUnderline"/>
        </w:rPr>
        <w:t>Traditional</w:t>
      </w:r>
      <w:r w:rsidRPr="009154EB">
        <w:t xml:space="preserve"> </w:t>
      </w:r>
      <w:r w:rsidRPr="009154EB">
        <w:rPr>
          <w:rStyle w:val="StyleUnderline"/>
        </w:rPr>
        <w:t xml:space="preserve">immigration law frameworks offer neither the vocabulary to fully engage with this transformation nor the mechanisms to constrain these surveillance activities </w:t>
      </w:r>
      <w:r w:rsidRPr="009154EB">
        <w:t>across the many domains in which they occur. Accordingly</w:t>
      </w:r>
      <w:r w:rsidRPr="009154EB">
        <w:rPr>
          <w:rStyle w:val="StyleUnderline"/>
        </w:rPr>
        <w:t>, I advance a framework to understand and respond to these developments</w:t>
      </w:r>
      <w:r w:rsidRPr="00B85545">
        <w:rPr>
          <w:rStyle w:val="StyleUnderline"/>
        </w:rPr>
        <w:t xml:space="preserve"> rooted in scholarship on surveillance and privacy</w:t>
      </w:r>
      <w:r>
        <w:t>, bridging a larger divide identified by Vicki Squire between scholarship on the law and politics of “control” and scholarship on the law and politics of “migration or   movement.”18</w:t>
      </w:r>
    </w:p>
    <w:p w14:paraId="30AF058A" w14:textId="77777777" w:rsidR="00BE403B" w:rsidRDefault="00BE403B" w:rsidP="00BE403B">
      <w:pPr>
        <w:pStyle w:val="Heading4"/>
      </w:pPr>
      <w:r>
        <w:t>Undocumented immigrants are under constant surveillance</w:t>
      </w:r>
    </w:p>
    <w:p w14:paraId="45745AD8" w14:textId="77777777" w:rsidR="00BE403B" w:rsidRPr="00B8585F" w:rsidRDefault="00BE403B" w:rsidP="00BE403B">
      <w:pPr>
        <w:rPr>
          <w:sz w:val="14"/>
        </w:rPr>
      </w:pPr>
      <w:r w:rsidRPr="00B8585F">
        <w:rPr>
          <w:sz w:val="14"/>
        </w:rPr>
        <w:t xml:space="preserve">Jill Lindsey </w:t>
      </w:r>
      <w:r w:rsidRPr="00B8585F">
        <w:rPr>
          <w:rStyle w:val="Style13ptBold"/>
          <w:sz w:val="24"/>
        </w:rPr>
        <w:t>Harrison</w:t>
      </w:r>
      <w:r w:rsidRPr="00B8585F">
        <w:rPr>
          <w:sz w:val="14"/>
        </w:rPr>
        <w:t xml:space="preserve"> </w:t>
      </w:r>
      <w:r w:rsidRPr="00B8585F">
        <w:rPr>
          <w:rStyle w:val="Style13ptBold"/>
          <w:sz w:val="24"/>
        </w:rPr>
        <w:t>and</w:t>
      </w:r>
      <w:r w:rsidRPr="00B8585F">
        <w:rPr>
          <w:sz w:val="14"/>
        </w:rPr>
        <w:t xml:space="preserve"> Sarah E. </w:t>
      </w:r>
      <w:r w:rsidRPr="00B8585F">
        <w:rPr>
          <w:rStyle w:val="Style13ptBold"/>
          <w:sz w:val="24"/>
        </w:rPr>
        <w:t>Lloyd, 2012</w:t>
      </w:r>
      <w:r w:rsidRPr="00B8585F">
        <w:rPr>
          <w:sz w:val="14"/>
        </w:rPr>
        <w:t xml:space="preserve">, Department of Community and Environmental Sociology, University of Wisconsin-Madison, Illegality at Work: Deportability and the Productive New Era of Immigration Enforcement, </w:t>
      </w:r>
      <w:r w:rsidRPr="00B8585F">
        <w:rPr>
          <w:i/>
          <w:sz w:val="14"/>
        </w:rPr>
        <w:t>Antipode</w:t>
      </w:r>
      <w:r w:rsidRPr="00B8585F">
        <w:rPr>
          <w:sz w:val="14"/>
        </w:rPr>
        <w:t xml:space="preserve"> 44.2 (2012): 365-385.</w:t>
      </w:r>
    </w:p>
    <w:p w14:paraId="1BCDF6E6" w14:textId="77777777" w:rsidR="00E64324" w:rsidRPr="00E64324" w:rsidRDefault="00BE403B" w:rsidP="00E64324">
      <w:r w:rsidRPr="00C85D90">
        <w:rPr>
          <w:rStyle w:val="StyleUnderline"/>
        </w:rPr>
        <w:t>“Illegality” at Work</w:t>
      </w:r>
      <w:r w:rsidRPr="00512C7F">
        <w:rPr>
          <w:sz w:val="14"/>
        </w:rPr>
        <w:t xml:space="preserve">, on the Farm and Beyond Worker: Nine years. Same job. Same pay. Interviewer: Is there any opportunity to get a different job there? Worker: No. Those jobs are not for immigrants. Although we did not ask our informants about their legal status, nearly all of our interview participants made clear that </w:t>
      </w:r>
      <w:r w:rsidRPr="00C85D90">
        <w:rPr>
          <w:rStyle w:val="StyleUnderline"/>
        </w:rPr>
        <w:t xml:space="preserve">a </w:t>
      </w:r>
      <w:r w:rsidRPr="00C85D90">
        <w:rPr>
          <w:rStyle w:val="Emphasis"/>
        </w:rPr>
        <w:t xml:space="preserve">pervasive sense of surveillance </w:t>
      </w:r>
      <w:r w:rsidRPr="00C85D90">
        <w:rPr>
          <w:rStyle w:val="StyleUnderline"/>
        </w:rPr>
        <w:t xml:space="preserve">and </w:t>
      </w:r>
      <w:r w:rsidRPr="00C85D90">
        <w:rPr>
          <w:rStyle w:val="Emphasis"/>
        </w:rPr>
        <w:t>fear of apprehension</w:t>
      </w:r>
      <w:r w:rsidRPr="00C85D90">
        <w:rPr>
          <w:rStyle w:val="StyleUnderline"/>
        </w:rPr>
        <w:t xml:space="preserve"> permeate the lives of unauthorized Latino migrants and</w:t>
      </w:r>
      <w:r w:rsidRPr="00512C7F">
        <w:rPr>
          <w:sz w:val="14"/>
        </w:rPr>
        <w:t xml:space="preserve"> their families and that </w:t>
      </w:r>
      <w:r w:rsidRPr="00C85D90">
        <w:rPr>
          <w:rStyle w:val="StyleUnderline"/>
        </w:rPr>
        <w:t>this fear of immigration enforcement has escalated in recent years</w:t>
      </w:r>
      <w:r w:rsidRPr="00512C7F">
        <w:rPr>
          <w:sz w:val="14"/>
        </w:rPr>
        <w:t xml:space="preserve">. One worker who has lived in the USA for 10 years elaborated about how Latinos in his area live in considerable fear of apprehension and deportation. Living in Minnesota but working across the state line in Wisconsin, this </w:t>
      </w:r>
      <w:r w:rsidRPr="00F60D53">
        <w:rPr>
          <w:rStyle w:val="StyleUnderline"/>
        </w:rPr>
        <w:t>worker</w:t>
      </w:r>
      <w:r w:rsidRPr="00512C7F">
        <w:rPr>
          <w:sz w:val="14"/>
        </w:rPr>
        <w:t xml:space="preserve"> described several families he knows personally who have been arrested and await deportation proceedings, and he </w:t>
      </w:r>
      <w:r w:rsidRPr="00F60D53">
        <w:rPr>
          <w:rStyle w:val="StyleUnderline"/>
        </w:rPr>
        <w:t>listed numerous workplace raids and other ICE activity</w:t>
      </w:r>
      <w:r w:rsidRPr="00512C7F">
        <w:rPr>
          <w:sz w:val="14"/>
        </w:rPr>
        <w:t xml:space="preserve"> he has heard about in his region: Everything has gone well. Everything has been easy. Until now ... Things are getting very difficult. The police that stop you ask for your Social Security number ... Now the police are asking for papers before this becomes law. [The governor] wants to clean Minnesota of all Hispanics ... We know we could lose everything, just like that. Another worker similarly detailed the numerous raids he has heard about, the reports of racial profiling by local law enforcement who comply with federal immigration enforcement authorities, and the anxiety such stories generate within the Latino community: Right now it is very difficult. On Monday or Tuesday, Immigration was around here in [a nearby city]. They went to a meatpacking plant, 40 miles or something away from here, but we know about it. [People we know] tell us, hey, </w:t>
      </w:r>
      <w:r w:rsidRPr="00F60D53">
        <w:rPr>
          <w:rStyle w:val="StyleUnderline"/>
        </w:rPr>
        <w:t>Immigration is here</w:t>
      </w:r>
      <w:r w:rsidRPr="00512C7F">
        <w:rPr>
          <w:sz w:val="14"/>
        </w:rPr>
        <w:t xml:space="preserve">. Do not go to Wal-Mart, </w:t>
      </w:r>
      <w:r w:rsidRPr="00BD4ECE">
        <w:rPr>
          <w:rStyle w:val="StyleUnderline"/>
        </w:rPr>
        <w:t>do not go here</w:t>
      </w:r>
      <w:r w:rsidRPr="00512C7F">
        <w:rPr>
          <w:sz w:val="14"/>
        </w:rPr>
        <w:t>. [Immigration] went to [a large meatpacking plant nearby]. They took away a lot of people. And they also took people who are in jail ... And in [that city], [Immigration] wanted to use the police. So</w:t>
      </w:r>
      <w:r w:rsidRPr="00F60D53">
        <w:rPr>
          <w:rStyle w:val="StyleUnderline"/>
        </w:rPr>
        <w:t xml:space="preserve"> if they see me walking down the street, they can stop me</w:t>
      </w:r>
      <w:r w:rsidRPr="00512C7F">
        <w:rPr>
          <w:sz w:val="14"/>
        </w:rPr>
        <w:t xml:space="preserve">. The </w:t>
      </w:r>
      <w:r w:rsidRPr="001E5139">
        <w:rPr>
          <w:rStyle w:val="StyleUnderline"/>
        </w:rPr>
        <w:t>police</w:t>
      </w:r>
      <w:r w:rsidRPr="00512C7F">
        <w:rPr>
          <w:sz w:val="14"/>
        </w:rPr>
        <w:t xml:space="preserve"> here are, yes, they </w:t>
      </w:r>
      <w:r w:rsidRPr="001E5139">
        <w:rPr>
          <w:rStyle w:val="StyleUnderline"/>
        </w:rPr>
        <w:t>are racist</w:t>
      </w:r>
      <w:r w:rsidRPr="00512C7F">
        <w:rPr>
          <w:sz w:val="14"/>
        </w:rPr>
        <w:t xml:space="preserve">. </w:t>
      </w:r>
      <w:r w:rsidRPr="00F60D53">
        <w:rPr>
          <w:rStyle w:val="StyleUnderline"/>
        </w:rPr>
        <w:t>Here they see a Latino and they come get you. Because Mexican equals no license</w:t>
      </w:r>
      <w:r w:rsidRPr="00512C7F">
        <w:rPr>
          <w:sz w:val="14"/>
        </w:rPr>
        <w:t xml:space="preserve"> ... It is the same thing. Migrants’ concerns about enforcement in the interior are tied intimately to their own experiences at the border. The immigrant dairy workers we interviewed, like many other unauthorized immigrants throughout the USA, describe the sacrifices and harrowing journeys that they made to cross the border without documentation. Along with the physical and emotional trauma of the migration, people arrive with immediate debts to the “coyotes” who smuggled them across the border (whose fees now cost $3000–$10,000 per person, depending on the distance traveled). Migrants’ stories of costly and terrifying border crossings underscore the financial and physical consequences of apprehension by law enforcement. This is illustrated in the following statement from an interview with two siblings who send their savings home to support their ailing mother’s medical bills: When we came here it was really difficult to leave the family. It is so sad. Believe me, it is so sad ... And then the uncertainty when you leave them, because they know how we come here. And they are very worried, full of sadness, because people die trying to get here. So they don’t know how we are going to cross, if they’re going to get us, if they’re going to assault us. They don’t know. We leave them saying, “Well, don’t worry about it, we’re going to be okay.” But so many things can happen, and there are people that die, they get assaulted, they get killed. They are so many dangers you have to confront when you come here. It is very difficult. That’s why we have to stay a good amount of time here. We have to take advantage of the time because it costs us so much to come here. The stress and financial debt of the migration contribute to workers’ willingness to work long hours, take few vacation days, and do monotonous work at low pay. As one worker stated, “We paid $3000 to get across the border. I went to work to repay the money that they lent us so we could come here, because it takes a lot of money to come here. The most important thing was we had work, and we needed work.” One worker explained that the cost of the border crossing prevents him from taking any days off or returning home to visit his child: “I can’t afford to go back to Nicaragua (to visit) and I can’t take that risk. It cost me too much just to get here.” Increasingly dangerous and expensive border crossings, as well as heightened risks and consequences of apprehension and deportation, effectively create workaholic migrants. Our survey found that immigrant dairy workers work 57 hours per week—a figure that represents the average of all full-time and part-time workers. Of the workers we interviewed, one noted that he had only taken one vacation (for 5 days) in 8 years. Two workers explained that one of the reasons they work such long hours and refuse to take any days off is because they need to pay off their debts to their smugglers, who have been increasing their interest rates over time. “You feel the weight of the debt. I want to work more hours a day, two hours more. The more, the better. The debt you owe and the interest make you think.” Another worker explained that he works long hours because his wife cannot join him legally in the USA; he fills his time with work but laments the costs to his relationship with his wife and son: “If you are married, life is to be lived every day. You can’t wait five years until they approve her residency so that she can come.” Migrant workers’ “deportability” and the financial burdens associated with their lack of legal status may also help to explain the fact that migrant workers are clustered in the least desired jobs and shifts on dairy farms. Echoing the “new migrant divisions of labor” found by other scholars in other commodity sectors (eg Rogaly 2008, Wills et al 2010), over 60% of all immigrant workers we surveyed held entrylevel positions—milking and pushing (scraping manure and bringing cows to the parlor for milking)—while only 16% of US-born worker reported this as their main job. The jobs of milker and pusher are routine tasks that receive lower pay than other dairy farm positions (average of $9/hour, compared with $10–12/hour, respectively; see Harrison, Lloyd and O’Kane 2009). Milking and pushing generally involve very monotonous work. Although most workers we interviewed emphasized that they enjoy working with animals, many noted the repetitive nature of their work. In the words of two of our interview participants: Here is very monotonous. It is always the same, the same, the same, the same, the same. It is not very heavy but it is continuous. Eight hours of milking and at high speed. They milk 140–160 cows in an hour. This is fast. They only take four seconds to prepare the cow, and I think they spend four to five minutes per cow. The work of a milker or is to milk all day, for 12 hours ... It is the same animals every day. It’s the same work every day. It’s the same routine every day. What makes these statements revealing is that these same individuals also described their (frustrated) efforts to learn new skills and take on additional responsibilities. In fact, 91% of the workers we surveyed said they want to advance and learn new skills like animal health care or machinery operation. Immigrant workers also do the overwhelming majority of the work in the evening, overnight, and split shifts, when work is exclusively focused on the routine tasks associated with milking (see Harrison, Lloyd and O’Kane 2009). The split shifts can be particularly burdensome. One worker we interviewed puts in 70 hours per week and has only taken 3 days off in the past year; moreover, this worker’s shifts are daily from 4:00 to 9:00 am and 4:00 to 9:00 pm (a milking schedule that maximizes the productivity per cow for this farm that milks its cows twice per day). With this schedule, given the time needed to bathe and eat, this worker can never get more than 5 h of sleep at a time. The organization of work on dairy farms—notably, the combination of late shifts and long hours—makes it difficult for workers to attend English language classes and thus learn the language skills that could help them advance into higher-paying positions within the workplace. Nearly 100% of our immigrant worker survey respondents reported that they want to take English classes but are unable to do so; typical explanations in the survey setting included the fact that classes are offered at times that conflict with work or family responsibilities, the worker simply works too many hours per week, or that classes are located too far away. At the same time, the pervasive fear of immigration enforcement reinforces these racialized divisions of labor. Two workers from Nicaragua who repeatedly emphasized their desires to learn English and participate in a high school equivalency program explained that they were simply too afraid to travel into town to attend classes, which limits their ability to move up in the workplace. Additionally, employers who know or suspect that their immigrant employees lack legal authorization to live in the USA may be unwilling to train and grant responsibilities to those workers, for fear that they may lose that “investment” if the worker moves away or is apprehended by law enforcement. One worker explained that the fear of immigration enforcement directly compels many workers to quietly accept exploitative work arrangements: “Many of us, because we are immigrants, we stay silent, and even more now because the situation is so serious, so you stay quiet, and they abuse you a lot.” </w:t>
      </w:r>
      <w:r w:rsidRPr="00F0697B">
        <w:rPr>
          <w:rStyle w:val="StyleUnderline"/>
        </w:rPr>
        <w:t>The pervasive sense of surveillance also shapes the lives of immigrant workers and their families beyond the workplace</w:t>
      </w:r>
      <w:r w:rsidRPr="00512C7F">
        <w:rPr>
          <w:sz w:val="14"/>
        </w:rPr>
        <w:t xml:space="preserve">. Four of the 12 workers we interviewed said their </w:t>
      </w:r>
      <w:r w:rsidRPr="00F0697B">
        <w:rPr>
          <w:rStyle w:val="StyleUnderline"/>
        </w:rPr>
        <w:t>fear of being apprehended is so great that they only leave home to go to work</w:t>
      </w:r>
      <w:r w:rsidRPr="00512C7F">
        <w:rPr>
          <w:sz w:val="14"/>
        </w:rPr>
        <w:t xml:space="preserve"> and, twice per month, to buy groceries. Another worker stated, “Well, as long as we have work, we are fine. But </w:t>
      </w:r>
      <w:r w:rsidRPr="00F0697B">
        <w:rPr>
          <w:rStyle w:val="StyleUnderline"/>
        </w:rPr>
        <w:t>if you’re talking about immigration status, it is very bad</w:t>
      </w:r>
      <w:r w:rsidRPr="00512C7F">
        <w:rPr>
          <w:sz w:val="14"/>
        </w:rPr>
        <w:t xml:space="preserve"> ... I can’t go out here. I can’t walk around in peace.” The inability to attend English language classes ultimately constrains immigrants’ abilities to communicate in any daily activity, conduct business negotiations, defend themselves verbally, make friends, and share their experiences. Illustrating Coleman’s argument that </w:t>
      </w:r>
      <w:r w:rsidRPr="001E5139">
        <w:rPr>
          <w:rStyle w:val="Emphasis"/>
        </w:rPr>
        <w:t>immigration enforcement in the interior</w:t>
      </w:r>
      <w:r w:rsidRPr="001E5139">
        <w:rPr>
          <w:rStyle w:val="StyleUnderline"/>
        </w:rPr>
        <w:t xml:space="preserve"> of the USA “promote[s] </w:t>
      </w:r>
      <w:r w:rsidRPr="00512C7F">
        <w:rPr>
          <w:sz w:val="14"/>
        </w:rPr>
        <w:t>socioeconomic</w:t>
      </w:r>
      <w:r w:rsidRPr="001E5139">
        <w:rPr>
          <w:rStyle w:val="StyleUnderline"/>
        </w:rPr>
        <w:t xml:space="preserve"> turmoil</w:t>
      </w:r>
      <w:r w:rsidRPr="00512C7F">
        <w:rPr>
          <w:sz w:val="14"/>
        </w:rPr>
        <w:t xml:space="preserve"> on the ground” (2009:912), “</w:t>
      </w:r>
      <w:r w:rsidRPr="00F0697B">
        <w:rPr>
          <w:rStyle w:val="Emphasis"/>
        </w:rPr>
        <w:t>illegality” manifests as a palpable “gaze of surveillance</w:t>
      </w:r>
      <w:r w:rsidRPr="00512C7F">
        <w:rPr>
          <w:sz w:val="14"/>
        </w:rPr>
        <w:t xml:space="preserve">” (Stephen 2004) </w:t>
      </w:r>
      <w:r w:rsidRPr="001E5139">
        <w:rPr>
          <w:rStyle w:val="StyleUnderline"/>
        </w:rPr>
        <w:t xml:space="preserve">and a </w:t>
      </w:r>
      <w:r w:rsidRPr="001E5139">
        <w:rPr>
          <w:rStyle w:val="Emphasis"/>
        </w:rPr>
        <w:t>fear of using public space</w:t>
      </w:r>
      <w:r w:rsidRPr="00512C7F">
        <w:rPr>
          <w:sz w:val="14"/>
        </w:rPr>
        <w:t xml:space="preserve">. Recent national changes in transportation law due to congressional legislation known as the “REAL ID Act” that have made it impossible for undocumented immigrant workers to get a driver’s license further constrain unauthorized immigrants’ abilities to move around safely in public. Noting his lack of drivers license and his fear of spending time in public, one worker lamented, “I bought a new truck and there it sits. I can’t drive it. I’m paying for it ... The truck is really beautiful but ... I was able to drive it for only two weeks.” Migrants’ </w:t>
      </w:r>
      <w:r w:rsidRPr="004F53B8">
        <w:rPr>
          <w:rStyle w:val="StyleUnderline"/>
        </w:rPr>
        <w:t>fear of immigration enforcement is compounded by acts of surveillance stemming from the private sector</w:t>
      </w:r>
      <w:r w:rsidRPr="00512C7F">
        <w:rPr>
          <w:sz w:val="14"/>
        </w:rPr>
        <w:t xml:space="preserve">. Several interview respondents report that other town </w:t>
      </w:r>
      <w:r w:rsidRPr="004F53B8">
        <w:rPr>
          <w:rStyle w:val="StyleUnderline"/>
        </w:rPr>
        <w:t>residents highlight and interrogate migrants’ presumed “illegality”.</w:t>
      </w:r>
      <w:r w:rsidRPr="00512C7F">
        <w:rPr>
          <w:sz w:val="14"/>
        </w:rPr>
        <w:t xml:space="preserve"> One dairy worker noted, “In the restaurant where my wife works as a waitress, because of her skin color, she’s been asked if she is illegal. Customers ... asked her: ‘Hey, are you legal or illegal?’”</w:t>
      </w:r>
    </w:p>
    <w:sectPr w:rsidR="00E64324" w:rsidRPr="00E64324">
      <w:headerReference w:type="default" r:id="rId23"/>
      <w:footerReference w:type="default" r:id="rId24"/>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D6DF63" w14:textId="77777777" w:rsidR="00836449" w:rsidRDefault="00836449" w:rsidP="00611722">
      <w:r>
        <w:separator/>
      </w:r>
    </w:p>
  </w:endnote>
  <w:endnote w:type="continuationSeparator" w:id="0">
    <w:p w14:paraId="33F35353" w14:textId="77777777" w:rsidR="00836449" w:rsidRDefault="00836449" w:rsidP="00611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5676320"/>
      <w:docPartObj>
        <w:docPartGallery w:val="Page Numbers (Bottom of Page)"/>
        <w:docPartUnique/>
      </w:docPartObj>
    </w:sdtPr>
    <w:sdtEndPr>
      <w:rPr>
        <w:noProof/>
      </w:rPr>
    </w:sdtEndPr>
    <w:sdtContent>
      <w:p w14:paraId="3A23298C" w14:textId="77777777" w:rsidR="007A428E" w:rsidRDefault="007A428E">
        <w:pPr>
          <w:pStyle w:val="Footer"/>
          <w:jc w:val="right"/>
        </w:pPr>
        <w:r>
          <w:fldChar w:fldCharType="begin"/>
        </w:r>
        <w:r>
          <w:instrText xml:space="preserve"> PAGE   \* MERGEFORMAT </w:instrText>
        </w:r>
        <w:r>
          <w:fldChar w:fldCharType="separate"/>
        </w:r>
        <w:r w:rsidR="00527A82">
          <w:rPr>
            <w:noProof/>
          </w:rPr>
          <w:t>102</w:t>
        </w:r>
        <w:r>
          <w:rPr>
            <w:noProof/>
          </w:rPr>
          <w:fldChar w:fldCharType="end"/>
        </w:r>
      </w:p>
    </w:sdtContent>
  </w:sdt>
  <w:p w14:paraId="71FDB473" w14:textId="77777777" w:rsidR="007A428E" w:rsidRDefault="007A42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CC8B13" w14:textId="77777777" w:rsidR="00836449" w:rsidRDefault="00836449" w:rsidP="00611722">
      <w:r>
        <w:separator/>
      </w:r>
    </w:p>
  </w:footnote>
  <w:footnote w:type="continuationSeparator" w:id="0">
    <w:p w14:paraId="0492D974" w14:textId="77777777" w:rsidR="00836449" w:rsidRDefault="00836449" w:rsidP="006117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ABD51E" w14:textId="77777777" w:rsidR="007A428E" w:rsidRPr="00E05510" w:rsidRDefault="007A428E" w:rsidP="00E96178">
    <w:pPr>
      <w:pStyle w:val="Header"/>
      <w:tabs>
        <w:tab w:val="left" w:pos="4989"/>
      </w:tabs>
    </w:pPr>
    <w:r w:rsidRPr="00E05510">
      <w:t>MSDI 2015</w:t>
    </w:r>
    <w:r w:rsidRPr="00E05510">
      <w:tab/>
    </w:r>
    <w:r w:rsidRPr="00E05510">
      <w:tab/>
    </w:r>
    <w:r>
      <w:tab/>
    </w:r>
    <w:sdt>
      <w:sdtPr>
        <w:id w:val="777071240"/>
        <w:docPartObj>
          <w:docPartGallery w:val="Page Numbers (Top of Page)"/>
          <w:docPartUnique/>
        </w:docPartObj>
      </w:sdtPr>
      <w:sdtEndPr>
        <w:rPr>
          <w:noProof/>
        </w:rPr>
      </w:sdtEndPr>
      <w:sdtContent>
        <w:r w:rsidRPr="00E05510">
          <w:fldChar w:fldCharType="begin"/>
        </w:r>
        <w:r w:rsidRPr="00E05510">
          <w:instrText xml:space="preserve"> PAGE   \* MERGEFORMAT </w:instrText>
        </w:r>
        <w:r w:rsidRPr="00E05510">
          <w:fldChar w:fldCharType="separate"/>
        </w:r>
        <w:r w:rsidR="00527A82">
          <w:rPr>
            <w:noProof/>
          </w:rPr>
          <w:t>102</w:t>
        </w:r>
        <w:r w:rsidRPr="00E05510">
          <w:rPr>
            <w:noProof/>
          </w:rPr>
          <w:fldChar w:fldCharType="end"/>
        </w:r>
      </w:sdtContent>
    </w:sdt>
  </w:p>
  <w:p w14:paraId="0B1BCB46" w14:textId="77777777" w:rsidR="007A428E" w:rsidRPr="00E05510" w:rsidRDefault="007A428E" w:rsidP="00E96178">
    <w:pPr>
      <w:pStyle w:val="Header"/>
    </w:pPr>
    <w:r w:rsidRPr="00E05510">
      <w:t>#debatelikeabear</w:t>
    </w:r>
    <w:r w:rsidRPr="00E05510">
      <w:tab/>
    </w:r>
    <w:r w:rsidRPr="00E05510">
      <w:tab/>
      <w:t xml:space="preserve">Deferred Action </w:t>
    </w:r>
    <w:r>
      <w:t>Aff</w:t>
    </w:r>
    <w:r w:rsidRPr="00E05510">
      <w:t xml:space="preserve"> v1.0</w:t>
    </w:r>
  </w:p>
  <w:p w14:paraId="4451FB25" w14:textId="77777777" w:rsidR="007A428E" w:rsidRPr="00E05510" w:rsidRDefault="007A428E" w:rsidP="00E96178">
    <w:pPr>
      <w:pStyle w:val="Header"/>
    </w:pPr>
  </w:p>
  <w:p w14:paraId="181C958F" w14:textId="77777777" w:rsidR="007A428E" w:rsidRDefault="007A428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Hamaker"/>
    <w:docVar w:name="RibbonPointer" w:val="150407768"/>
    <w:docVar w:name="VerbatimVersion" w:val="5.1"/>
  </w:docVars>
  <w:rsids>
    <w:rsidRoot w:val="00CD6C50"/>
    <w:rsid w:val="00004684"/>
    <w:rsid w:val="000078AF"/>
    <w:rsid w:val="00011872"/>
    <w:rsid w:val="0001364E"/>
    <w:rsid w:val="000139A3"/>
    <w:rsid w:val="00030EA5"/>
    <w:rsid w:val="00035421"/>
    <w:rsid w:val="000366DF"/>
    <w:rsid w:val="00037710"/>
    <w:rsid w:val="00042741"/>
    <w:rsid w:val="00042842"/>
    <w:rsid w:val="00046153"/>
    <w:rsid w:val="00047234"/>
    <w:rsid w:val="0005076B"/>
    <w:rsid w:val="00061EF1"/>
    <w:rsid w:val="00076A9C"/>
    <w:rsid w:val="00076D39"/>
    <w:rsid w:val="00080990"/>
    <w:rsid w:val="00085FF7"/>
    <w:rsid w:val="000902AF"/>
    <w:rsid w:val="0009045C"/>
    <w:rsid w:val="00092E88"/>
    <w:rsid w:val="0009673C"/>
    <w:rsid w:val="00096E16"/>
    <w:rsid w:val="000A087C"/>
    <w:rsid w:val="000C4518"/>
    <w:rsid w:val="000C6698"/>
    <w:rsid w:val="000C7053"/>
    <w:rsid w:val="000D1ED0"/>
    <w:rsid w:val="000D70C8"/>
    <w:rsid w:val="000E2F1E"/>
    <w:rsid w:val="000F4CAD"/>
    <w:rsid w:val="000F621E"/>
    <w:rsid w:val="00100833"/>
    <w:rsid w:val="00101C33"/>
    <w:rsid w:val="00102065"/>
    <w:rsid w:val="00104529"/>
    <w:rsid w:val="00105942"/>
    <w:rsid w:val="00106C64"/>
    <w:rsid w:val="00107396"/>
    <w:rsid w:val="00110400"/>
    <w:rsid w:val="001128BF"/>
    <w:rsid w:val="00116DFF"/>
    <w:rsid w:val="00120451"/>
    <w:rsid w:val="00122668"/>
    <w:rsid w:val="00144A4C"/>
    <w:rsid w:val="00146A43"/>
    <w:rsid w:val="001506D1"/>
    <w:rsid w:val="00151B61"/>
    <w:rsid w:val="00153235"/>
    <w:rsid w:val="00154761"/>
    <w:rsid w:val="0015568F"/>
    <w:rsid w:val="00156EB5"/>
    <w:rsid w:val="00171EAE"/>
    <w:rsid w:val="001759E3"/>
    <w:rsid w:val="00176314"/>
    <w:rsid w:val="00176AB0"/>
    <w:rsid w:val="00177B7D"/>
    <w:rsid w:val="00181FE4"/>
    <w:rsid w:val="0018322D"/>
    <w:rsid w:val="001919FF"/>
    <w:rsid w:val="001A6B66"/>
    <w:rsid w:val="001B2801"/>
    <w:rsid w:val="001B5776"/>
    <w:rsid w:val="001C59C0"/>
    <w:rsid w:val="001D062C"/>
    <w:rsid w:val="001D4974"/>
    <w:rsid w:val="001D49D2"/>
    <w:rsid w:val="001D656D"/>
    <w:rsid w:val="001D7858"/>
    <w:rsid w:val="001E3653"/>
    <w:rsid w:val="001E5139"/>
    <w:rsid w:val="001E527A"/>
    <w:rsid w:val="001E774F"/>
    <w:rsid w:val="001F1CD9"/>
    <w:rsid w:val="001F2334"/>
    <w:rsid w:val="001F27CF"/>
    <w:rsid w:val="001F6266"/>
    <w:rsid w:val="001F78CE"/>
    <w:rsid w:val="002004C6"/>
    <w:rsid w:val="00201A7A"/>
    <w:rsid w:val="002042D1"/>
    <w:rsid w:val="00206E77"/>
    <w:rsid w:val="00211956"/>
    <w:rsid w:val="00216AC9"/>
    <w:rsid w:val="00221761"/>
    <w:rsid w:val="00222325"/>
    <w:rsid w:val="002311B0"/>
    <w:rsid w:val="00236878"/>
    <w:rsid w:val="00243559"/>
    <w:rsid w:val="002449D7"/>
    <w:rsid w:val="00245B74"/>
    <w:rsid w:val="00245E78"/>
    <w:rsid w:val="00251CA0"/>
    <w:rsid w:val="00251CD2"/>
    <w:rsid w:val="00251FC7"/>
    <w:rsid w:val="00252FDA"/>
    <w:rsid w:val="00253D31"/>
    <w:rsid w:val="0025479E"/>
    <w:rsid w:val="00254E6D"/>
    <w:rsid w:val="00260B9C"/>
    <w:rsid w:val="0027263F"/>
    <w:rsid w:val="002746AA"/>
    <w:rsid w:val="00284362"/>
    <w:rsid w:val="002855A7"/>
    <w:rsid w:val="00294DDE"/>
    <w:rsid w:val="00297341"/>
    <w:rsid w:val="002A0180"/>
    <w:rsid w:val="002A43A9"/>
    <w:rsid w:val="002A6912"/>
    <w:rsid w:val="002B146A"/>
    <w:rsid w:val="002B5E17"/>
    <w:rsid w:val="002C7012"/>
    <w:rsid w:val="002C7460"/>
    <w:rsid w:val="002D2AB0"/>
    <w:rsid w:val="002D69BD"/>
    <w:rsid w:val="002D7CB9"/>
    <w:rsid w:val="002E5FD7"/>
    <w:rsid w:val="002F70D2"/>
    <w:rsid w:val="002F7586"/>
    <w:rsid w:val="00302A27"/>
    <w:rsid w:val="0030629F"/>
    <w:rsid w:val="00315690"/>
    <w:rsid w:val="00315BFF"/>
    <w:rsid w:val="00316069"/>
    <w:rsid w:val="003160A9"/>
    <w:rsid w:val="00316B75"/>
    <w:rsid w:val="00320704"/>
    <w:rsid w:val="00325646"/>
    <w:rsid w:val="0033017C"/>
    <w:rsid w:val="003320F1"/>
    <w:rsid w:val="00340B9D"/>
    <w:rsid w:val="003460F2"/>
    <w:rsid w:val="0035043B"/>
    <w:rsid w:val="0035111B"/>
    <w:rsid w:val="0035621C"/>
    <w:rsid w:val="00374B09"/>
    <w:rsid w:val="0037664B"/>
    <w:rsid w:val="00377AB9"/>
    <w:rsid w:val="0038158C"/>
    <w:rsid w:val="00386D8F"/>
    <w:rsid w:val="00386FB3"/>
    <w:rsid w:val="003876E9"/>
    <w:rsid w:val="003902BA"/>
    <w:rsid w:val="00394539"/>
    <w:rsid w:val="00394B04"/>
    <w:rsid w:val="00394C3E"/>
    <w:rsid w:val="003A09E2"/>
    <w:rsid w:val="003A561D"/>
    <w:rsid w:val="003B4A4D"/>
    <w:rsid w:val="003C654B"/>
    <w:rsid w:val="003C7E29"/>
    <w:rsid w:val="003D4325"/>
    <w:rsid w:val="003D7081"/>
    <w:rsid w:val="003E46C3"/>
    <w:rsid w:val="003E673E"/>
    <w:rsid w:val="003F3A49"/>
    <w:rsid w:val="003F61FF"/>
    <w:rsid w:val="003F799E"/>
    <w:rsid w:val="0040550E"/>
    <w:rsid w:val="00407037"/>
    <w:rsid w:val="0041108B"/>
    <w:rsid w:val="004117A5"/>
    <w:rsid w:val="0041350A"/>
    <w:rsid w:val="0041469F"/>
    <w:rsid w:val="00417C4C"/>
    <w:rsid w:val="00426796"/>
    <w:rsid w:val="00434089"/>
    <w:rsid w:val="00443576"/>
    <w:rsid w:val="004476D1"/>
    <w:rsid w:val="004605D6"/>
    <w:rsid w:val="004814E9"/>
    <w:rsid w:val="0049636E"/>
    <w:rsid w:val="004B7925"/>
    <w:rsid w:val="004C1FB0"/>
    <w:rsid w:val="004C24A1"/>
    <w:rsid w:val="004C60E8"/>
    <w:rsid w:val="004D1D2D"/>
    <w:rsid w:val="004E14F4"/>
    <w:rsid w:val="004E3579"/>
    <w:rsid w:val="004E66F4"/>
    <w:rsid w:val="004E728B"/>
    <w:rsid w:val="004E7F92"/>
    <w:rsid w:val="004F1448"/>
    <w:rsid w:val="004F39E0"/>
    <w:rsid w:val="004F3D28"/>
    <w:rsid w:val="004F48A9"/>
    <w:rsid w:val="004F7184"/>
    <w:rsid w:val="00505DC0"/>
    <w:rsid w:val="00512C7F"/>
    <w:rsid w:val="005215AE"/>
    <w:rsid w:val="00521803"/>
    <w:rsid w:val="00524AD5"/>
    <w:rsid w:val="00527A82"/>
    <w:rsid w:val="005328FF"/>
    <w:rsid w:val="00534370"/>
    <w:rsid w:val="00537BD5"/>
    <w:rsid w:val="005622D7"/>
    <w:rsid w:val="005626C9"/>
    <w:rsid w:val="0056271B"/>
    <w:rsid w:val="00563C6C"/>
    <w:rsid w:val="005668AC"/>
    <w:rsid w:val="0057268A"/>
    <w:rsid w:val="005727F1"/>
    <w:rsid w:val="00583198"/>
    <w:rsid w:val="005848D0"/>
    <w:rsid w:val="00585B3E"/>
    <w:rsid w:val="00591536"/>
    <w:rsid w:val="00591B70"/>
    <w:rsid w:val="005A0066"/>
    <w:rsid w:val="005A2077"/>
    <w:rsid w:val="005A798A"/>
    <w:rsid w:val="005B753C"/>
    <w:rsid w:val="005B760E"/>
    <w:rsid w:val="005C581E"/>
    <w:rsid w:val="005D2912"/>
    <w:rsid w:val="005E181F"/>
    <w:rsid w:val="005E48DB"/>
    <w:rsid w:val="005F23AE"/>
    <w:rsid w:val="005F25AA"/>
    <w:rsid w:val="0060477C"/>
    <w:rsid w:val="006065BD"/>
    <w:rsid w:val="00611722"/>
    <w:rsid w:val="006132B9"/>
    <w:rsid w:val="006132D1"/>
    <w:rsid w:val="00613F7F"/>
    <w:rsid w:val="00617E48"/>
    <w:rsid w:val="006237FA"/>
    <w:rsid w:val="00623B60"/>
    <w:rsid w:val="00624152"/>
    <w:rsid w:val="00625A60"/>
    <w:rsid w:val="006371EA"/>
    <w:rsid w:val="006410A1"/>
    <w:rsid w:val="00641765"/>
    <w:rsid w:val="00645FA9"/>
    <w:rsid w:val="00647866"/>
    <w:rsid w:val="00647E70"/>
    <w:rsid w:val="00651F72"/>
    <w:rsid w:val="00660D64"/>
    <w:rsid w:val="0066420D"/>
    <w:rsid w:val="00665003"/>
    <w:rsid w:val="00676FCF"/>
    <w:rsid w:val="00681E47"/>
    <w:rsid w:val="00684EB3"/>
    <w:rsid w:val="006A0053"/>
    <w:rsid w:val="006A25A7"/>
    <w:rsid w:val="006A2AD0"/>
    <w:rsid w:val="006A3AF9"/>
    <w:rsid w:val="006A7530"/>
    <w:rsid w:val="006B6D61"/>
    <w:rsid w:val="006C0AB7"/>
    <w:rsid w:val="006C2341"/>
    <w:rsid w:val="006C2375"/>
    <w:rsid w:val="006C4EFF"/>
    <w:rsid w:val="006C5B35"/>
    <w:rsid w:val="006D06B7"/>
    <w:rsid w:val="006D2436"/>
    <w:rsid w:val="006D2762"/>
    <w:rsid w:val="006D4ECC"/>
    <w:rsid w:val="006E0460"/>
    <w:rsid w:val="006E19BF"/>
    <w:rsid w:val="006F3913"/>
    <w:rsid w:val="007216BA"/>
    <w:rsid w:val="00722258"/>
    <w:rsid w:val="007243E5"/>
    <w:rsid w:val="00737782"/>
    <w:rsid w:val="00740CE4"/>
    <w:rsid w:val="00744717"/>
    <w:rsid w:val="00744D35"/>
    <w:rsid w:val="0075086F"/>
    <w:rsid w:val="007508D9"/>
    <w:rsid w:val="007549A2"/>
    <w:rsid w:val="0075765E"/>
    <w:rsid w:val="00762257"/>
    <w:rsid w:val="007624C3"/>
    <w:rsid w:val="0076539E"/>
    <w:rsid w:val="00766EA0"/>
    <w:rsid w:val="0076719E"/>
    <w:rsid w:val="007705BE"/>
    <w:rsid w:val="00783F01"/>
    <w:rsid w:val="00793950"/>
    <w:rsid w:val="00794EDE"/>
    <w:rsid w:val="00794FCF"/>
    <w:rsid w:val="00796A98"/>
    <w:rsid w:val="007A01D5"/>
    <w:rsid w:val="007A1EA8"/>
    <w:rsid w:val="007A1FFF"/>
    <w:rsid w:val="007A2226"/>
    <w:rsid w:val="007A428E"/>
    <w:rsid w:val="007B53C1"/>
    <w:rsid w:val="007C072B"/>
    <w:rsid w:val="007C1F62"/>
    <w:rsid w:val="007C6C27"/>
    <w:rsid w:val="007D1DE7"/>
    <w:rsid w:val="007E53D7"/>
    <w:rsid w:val="007E5E90"/>
    <w:rsid w:val="007E6ABE"/>
    <w:rsid w:val="007F2D5A"/>
    <w:rsid w:val="007F5B66"/>
    <w:rsid w:val="00801D60"/>
    <w:rsid w:val="00804260"/>
    <w:rsid w:val="00805A71"/>
    <w:rsid w:val="0082053D"/>
    <w:rsid w:val="00820B77"/>
    <w:rsid w:val="00823A1C"/>
    <w:rsid w:val="0082455E"/>
    <w:rsid w:val="00826576"/>
    <w:rsid w:val="00836449"/>
    <w:rsid w:val="00843093"/>
    <w:rsid w:val="00845B9D"/>
    <w:rsid w:val="00845BA7"/>
    <w:rsid w:val="00855759"/>
    <w:rsid w:val="00860984"/>
    <w:rsid w:val="008612B9"/>
    <w:rsid w:val="00864B44"/>
    <w:rsid w:val="008650C3"/>
    <w:rsid w:val="00866F98"/>
    <w:rsid w:val="0086741B"/>
    <w:rsid w:val="00875631"/>
    <w:rsid w:val="008775D8"/>
    <w:rsid w:val="00877B0F"/>
    <w:rsid w:val="00883AA8"/>
    <w:rsid w:val="00885DE9"/>
    <w:rsid w:val="008865BC"/>
    <w:rsid w:val="008B3ECB"/>
    <w:rsid w:val="008B4E85"/>
    <w:rsid w:val="008C1B2E"/>
    <w:rsid w:val="008C4640"/>
    <w:rsid w:val="008D6A88"/>
    <w:rsid w:val="008E54C8"/>
    <w:rsid w:val="008E72B9"/>
    <w:rsid w:val="008F033F"/>
    <w:rsid w:val="008F03EE"/>
    <w:rsid w:val="008F23A0"/>
    <w:rsid w:val="008F4D71"/>
    <w:rsid w:val="008F68F4"/>
    <w:rsid w:val="008F7F9E"/>
    <w:rsid w:val="009014D7"/>
    <w:rsid w:val="0090635C"/>
    <w:rsid w:val="00913518"/>
    <w:rsid w:val="00914E1A"/>
    <w:rsid w:val="009154EB"/>
    <w:rsid w:val="0091627E"/>
    <w:rsid w:val="00917AF1"/>
    <w:rsid w:val="009210C4"/>
    <w:rsid w:val="00924FE0"/>
    <w:rsid w:val="0093630C"/>
    <w:rsid w:val="0094250B"/>
    <w:rsid w:val="00943922"/>
    <w:rsid w:val="00950051"/>
    <w:rsid w:val="00961369"/>
    <w:rsid w:val="00962BEE"/>
    <w:rsid w:val="0097032B"/>
    <w:rsid w:val="009759DA"/>
    <w:rsid w:val="0098081E"/>
    <w:rsid w:val="00984937"/>
    <w:rsid w:val="00997476"/>
    <w:rsid w:val="009B21AC"/>
    <w:rsid w:val="009C3738"/>
    <w:rsid w:val="009C54EE"/>
    <w:rsid w:val="009D0AE6"/>
    <w:rsid w:val="009D0E20"/>
    <w:rsid w:val="009D1A20"/>
    <w:rsid w:val="009D2EAD"/>
    <w:rsid w:val="009D54B2"/>
    <w:rsid w:val="009D72E0"/>
    <w:rsid w:val="009E0F0F"/>
    <w:rsid w:val="009E1922"/>
    <w:rsid w:val="009E29B2"/>
    <w:rsid w:val="009E7DE9"/>
    <w:rsid w:val="009E7E61"/>
    <w:rsid w:val="009F2774"/>
    <w:rsid w:val="009F594D"/>
    <w:rsid w:val="009F63EA"/>
    <w:rsid w:val="009F64E6"/>
    <w:rsid w:val="009F7ED2"/>
    <w:rsid w:val="00A03F34"/>
    <w:rsid w:val="00A06743"/>
    <w:rsid w:val="00A11C08"/>
    <w:rsid w:val="00A11FB2"/>
    <w:rsid w:val="00A14869"/>
    <w:rsid w:val="00A34F6B"/>
    <w:rsid w:val="00A408B1"/>
    <w:rsid w:val="00A4441D"/>
    <w:rsid w:val="00A4460B"/>
    <w:rsid w:val="00A476C7"/>
    <w:rsid w:val="00A54B56"/>
    <w:rsid w:val="00A55671"/>
    <w:rsid w:val="00A61D7C"/>
    <w:rsid w:val="00A65C13"/>
    <w:rsid w:val="00A91356"/>
    <w:rsid w:val="00A9352C"/>
    <w:rsid w:val="00A93661"/>
    <w:rsid w:val="00A95652"/>
    <w:rsid w:val="00A95C1C"/>
    <w:rsid w:val="00A976EE"/>
    <w:rsid w:val="00AA28FF"/>
    <w:rsid w:val="00AA4780"/>
    <w:rsid w:val="00AA6BBB"/>
    <w:rsid w:val="00AA6BBF"/>
    <w:rsid w:val="00AA79B1"/>
    <w:rsid w:val="00AB2DB8"/>
    <w:rsid w:val="00AB5580"/>
    <w:rsid w:val="00AB5905"/>
    <w:rsid w:val="00AB6C3F"/>
    <w:rsid w:val="00AB7836"/>
    <w:rsid w:val="00AB7CD4"/>
    <w:rsid w:val="00AC0AB8"/>
    <w:rsid w:val="00AC15F2"/>
    <w:rsid w:val="00AF068F"/>
    <w:rsid w:val="00AF22D2"/>
    <w:rsid w:val="00B0204F"/>
    <w:rsid w:val="00B03FE8"/>
    <w:rsid w:val="00B10662"/>
    <w:rsid w:val="00B163ED"/>
    <w:rsid w:val="00B22DB1"/>
    <w:rsid w:val="00B2366B"/>
    <w:rsid w:val="00B23772"/>
    <w:rsid w:val="00B2402F"/>
    <w:rsid w:val="00B25CEB"/>
    <w:rsid w:val="00B330DF"/>
    <w:rsid w:val="00B3395E"/>
    <w:rsid w:val="00B33C6D"/>
    <w:rsid w:val="00B34A61"/>
    <w:rsid w:val="00B43D00"/>
    <w:rsid w:val="00B4428E"/>
    <w:rsid w:val="00B4508F"/>
    <w:rsid w:val="00B46AEA"/>
    <w:rsid w:val="00B50AEB"/>
    <w:rsid w:val="00B55AD5"/>
    <w:rsid w:val="00B65C35"/>
    <w:rsid w:val="00B66C94"/>
    <w:rsid w:val="00B71CB8"/>
    <w:rsid w:val="00B71F1E"/>
    <w:rsid w:val="00B72399"/>
    <w:rsid w:val="00B77018"/>
    <w:rsid w:val="00B774F1"/>
    <w:rsid w:val="00B8057C"/>
    <w:rsid w:val="00B8123E"/>
    <w:rsid w:val="00B812E8"/>
    <w:rsid w:val="00B818C1"/>
    <w:rsid w:val="00B82E53"/>
    <w:rsid w:val="00B85545"/>
    <w:rsid w:val="00B90697"/>
    <w:rsid w:val="00BA6417"/>
    <w:rsid w:val="00BB0703"/>
    <w:rsid w:val="00BB15EB"/>
    <w:rsid w:val="00BB197F"/>
    <w:rsid w:val="00BB1F69"/>
    <w:rsid w:val="00BC1AE7"/>
    <w:rsid w:val="00BC4BDA"/>
    <w:rsid w:val="00BD1734"/>
    <w:rsid w:val="00BD48BC"/>
    <w:rsid w:val="00BD4ECE"/>
    <w:rsid w:val="00BD6238"/>
    <w:rsid w:val="00BD62D1"/>
    <w:rsid w:val="00BE2CBB"/>
    <w:rsid w:val="00BE403B"/>
    <w:rsid w:val="00BE7F60"/>
    <w:rsid w:val="00BF593B"/>
    <w:rsid w:val="00BF773A"/>
    <w:rsid w:val="00BF7E81"/>
    <w:rsid w:val="00C13773"/>
    <w:rsid w:val="00C17CC8"/>
    <w:rsid w:val="00C22B43"/>
    <w:rsid w:val="00C23E82"/>
    <w:rsid w:val="00C401EB"/>
    <w:rsid w:val="00C43B58"/>
    <w:rsid w:val="00C50266"/>
    <w:rsid w:val="00C5493C"/>
    <w:rsid w:val="00C63A5B"/>
    <w:rsid w:val="00C718C5"/>
    <w:rsid w:val="00C74CD2"/>
    <w:rsid w:val="00C7577F"/>
    <w:rsid w:val="00C83417"/>
    <w:rsid w:val="00C9604F"/>
    <w:rsid w:val="00CA19AA"/>
    <w:rsid w:val="00CB1C82"/>
    <w:rsid w:val="00CB66CA"/>
    <w:rsid w:val="00CC090C"/>
    <w:rsid w:val="00CC5298"/>
    <w:rsid w:val="00CC57C8"/>
    <w:rsid w:val="00CC6FBC"/>
    <w:rsid w:val="00CD0B49"/>
    <w:rsid w:val="00CD16AB"/>
    <w:rsid w:val="00CD3908"/>
    <w:rsid w:val="00CD5A28"/>
    <w:rsid w:val="00CD6C50"/>
    <w:rsid w:val="00CD736E"/>
    <w:rsid w:val="00CD798D"/>
    <w:rsid w:val="00CE161E"/>
    <w:rsid w:val="00CF1384"/>
    <w:rsid w:val="00CF59A8"/>
    <w:rsid w:val="00D16ED3"/>
    <w:rsid w:val="00D30E1F"/>
    <w:rsid w:val="00D325A9"/>
    <w:rsid w:val="00D32D41"/>
    <w:rsid w:val="00D36119"/>
    <w:rsid w:val="00D36A8A"/>
    <w:rsid w:val="00D46486"/>
    <w:rsid w:val="00D46DBA"/>
    <w:rsid w:val="00D56315"/>
    <w:rsid w:val="00D566B8"/>
    <w:rsid w:val="00D61409"/>
    <w:rsid w:val="00D62119"/>
    <w:rsid w:val="00D6691E"/>
    <w:rsid w:val="00D673A0"/>
    <w:rsid w:val="00D709AA"/>
    <w:rsid w:val="00D71170"/>
    <w:rsid w:val="00D7451A"/>
    <w:rsid w:val="00D76C0A"/>
    <w:rsid w:val="00D77685"/>
    <w:rsid w:val="00D830E6"/>
    <w:rsid w:val="00D927F0"/>
    <w:rsid w:val="00D933E8"/>
    <w:rsid w:val="00D97238"/>
    <w:rsid w:val="00DA1C92"/>
    <w:rsid w:val="00DA25D4"/>
    <w:rsid w:val="00DA6538"/>
    <w:rsid w:val="00DC7F06"/>
    <w:rsid w:val="00DD2FDC"/>
    <w:rsid w:val="00DE21FA"/>
    <w:rsid w:val="00DF514E"/>
    <w:rsid w:val="00E06724"/>
    <w:rsid w:val="00E14C92"/>
    <w:rsid w:val="00E15233"/>
    <w:rsid w:val="00E15E75"/>
    <w:rsid w:val="00E17D4D"/>
    <w:rsid w:val="00E40F45"/>
    <w:rsid w:val="00E4724B"/>
    <w:rsid w:val="00E50227"/>
    <w:rsid w:val="00E50658"/>
    <w:rsid w:val="00E5262C"/>
    <w:rsid w:val="00E530BC"/>
    <w:rsid w:val="00E6245F"/>
    <w:rsid w:val="00E64324"/>
    <w:rsid w:val="00E66A6E"/>
    <w:rsid w:val="00E71FC3"/>
    <w:rsid w:val="00E7221A"/>
    <w:rsid w:val="00E766DC"/>
    <w:rsid w:val="00E81A99"/>
    <w:rsid w:val="00E8715C"/>
    <w:rsid w:val="00E93824"/>
    <w:rsid w:val="00E96178"/>
    <w:rsid w:val="00EA1FF7"/>
    <w:rsid w:val="00EB04EF"/>
    <w:rsid w:val="00EB2B05"/>
    <w:rsid w:val="00EB329A"/>
    <w:rsid w:val="00EC285A"/>
    <w:rsid w:val="00EC2A20"/>
    <w:rsid w:val="00EC2C80"/>
    <w:rsid w:val="00EC68D5"/>
    <w:rsid w:val="00EC7DC4"/>
    <w:rsid w:val="00ED30CF"/>
    <w:rsid w:val="00EF2167"/>
    <w:rsid w:val="00F02D6E"/>
    <w:rsid w:val="00F05E11"/>
    <w:rsid w:val="00F0671B"/>
    <w:rsid w:val="00F11F8D"/>
    <w:rsid w:val="00F134B4"/>
    <w:rsid w:val="00F14B04"/>
    <w:rsid w:val="00F176EF"/>
    <w:rsid w:val="00F2127B"/>
    <w:rsid w:val="00F21F5D"/>
    <w:rsid w:val="00F25697"/>
    <w:rsid w:val="00F31C3E"/>
    <w:rsid w:val="00F45E10"/>
    <w:rsid w:val="00F54A0A"/>
    <w:rsid w:val="00F55A48"/>
    <w:rsid w:val="00F6364A"/>
    <w:rsid w:val="00F63700"/>
    <w:rsid w:val="00F7518D"/>
    <w:rsid w:val="00F76CFB"/>
    <w:rsid w:val="00F9113A"/>
    <w:rsid w:val="00F9639D"/>
    <w:rsid w:val="00FA27AA"/>
    <w:rsid w:val="00FA2D57"/>
    <w:rsid w:val="00FA2F40"/>
    <w:rsid w:val="00FA30E2"/>
    <w:rsid w:val="00FA629A"/>
    <w:rsid w:val="00FA6B2B"/>
    <w:rsid w:val="00FC1519"/>
    <w:rsid w:val="00FC4E3F"/>
    <w:rsid w:val="00FD0453"/>
    <w:rsid w:val="00FD3AE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50B01"/>
  <w15:docId w15:val="{E1E4B7D3-F42D-4F89-ABAF-14E2C8A10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03F34"/>
    <w:rPr>
      <w:rFonts w:ascii="Calibri" w:hAnsi="Calibri"/>
    </w:rPr>
  </w:style>
  <w:style w:type="paragraph" w:styleId="Heading1">
    <w:name w:val="heading 1"/>
    <w:aliases w:val="Pocket"/>
    <w:basedOn w:val="Normal"/>
    <w:next w:val="Normal"/>
    <w:link w:val="Heading1Char"/>
    <w:autoRedefine/>
    <w:qFormat/>
    <w:rsid w:val="00A03F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03F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03F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No Spacing4,No Spacing11111,No Spacing5,No Spacing21,Card,tags,No Spacing1111,tag,Heading 2 Char2 Char,Heading 2 Char1 Char Char, Ch,TAG"/>
    <w:basedOn w:val="Normal"/>
    <w:next w:val="Normal"/>
    <w:link w:val="Heading4Char"/>
    <w:autoRedefine/>
    <w:uiPriority w:val="3"/>
    <w:unhideWhenUsed/>
    <w:qFormat/>
    <w:rsid w:val="00A03F3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03F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3F34"/>
  </w:style>
  <w:style w:type="character" w:customStyle="1" w:styleId="Heading1Char">
    <w:name w:val="Heading 1 Char"/>
    <w:aliases w:val="Pocket Char"/>
    <w:basedOn w:val="DefaultParagraphFont"/>
    <w:link w:val="Heading1"/>
    <w:rsid w:val="00A03F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3F3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03F3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No Spacing4 Char,No Spacing11111 Char,No Spacing5 Char,No Spacing21 Char"/>
    <w:basedOn w:val="DefaultParagraphFont"/>
    <w:link w:val="Heading4"/>
    <w:uiPriority w:val="3"/>
    <w:rsid w:val="00A03F34"/>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Box"/>
    <w:basedOn w:val="DefaultParagraphFont"/>
    <w:link w:val="textbold"/>
    <w:uiPriority w:val="7"/>
    <w:qFormat/>
    <w:rsid w:val="00A03F34"/>
    <w:rPr>
      <w:b/>
      <w:iCs/>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03F34"/>
    <w:rPr>
      <w:b/>
      <w:bCs/>
      <w:sz w:val="26"/>
      <w:u w:val="none"/>
    </w:rPr>
  </w:style>
  <w:style w:type="character" w:customStyle="1" w:styleId="StyleUnderline">
    <w:name w:val="Style Underline"/>
    <w:aliases w:val="Underline,Style Bold Underline,apple-style-span + 6 pt,Kern at 16 pt,Style,Bold,Intense Emphasis2,HHeading 3 + 12 pt,Bold Cite Char,Cards + Font: 12 pt Char,Citation Char Char Char,Heading 3 Char1 Char Char Char,ci,Intense Emphasis11,c"/>
    <w:basedOn w:val="DefaultParagraphFont"/>
    <w:uiPriority w:val="6"/>
    <w:qFormat/>
    <w:rsid w:val="00A03F34"/>
    <w:rPr>
      <w:b w:val="0"/>
      <w:sz w:val="22"/>
      <w:u w:val="single"/>
    </w:rPr>
  </w:style>
  <w:style w:type="character" w:styleId="Hyperlink">
    <w:name w:val="Hyperlink"/>
    <w:aliases w:val="heading 1 (block title),Card Text,Important,Read,Internet Link,Analytic Text"/>
    <w:basedOn w:val="DefaultParagraphFont"/>
    <w:uiPriority w:val="99"/>
    <w:unhideWhenUsed/>
    <w:rsid w:val="00A03F34"/>
    <w:rPr>
      <w:color w:val="auto"/>
      <w:u w:val="none"/>
    </w:rPr>
  </w:style>
  <w:style w:type="character" w:styleId="FollowedHyperlink">
    <w:name w:val="FollowedHyperlink"/>
    <w:basedOn w:val="DefaultParagraphFont"/>
    <w:uiPriority w:val="99"/>
    <w:semiHidden/>
    <w:unhideWhenUsed/>
    <w:rsid w:val="00A03F34"/>
    <w:rPr>
      <w:color w:val="auto"/>
      <w:u w:val="none"/>
    </w:rPr>
  </w:style>
  <w:style w:type="paragraph" w:customStyle="1" w:styleId="Style1">
    <w:name w:val="Style1"/>
    <w:basedOn w:val="Normal"/>
    <w:link w:val="Style1Char"/>
    <w:autoRedefine/>
    <w:uiPriority w:val="4"/>
    <w:qFormat/>
    <w:rsid w:val="00CD6C50"/>
    <w:rPr>
      <w:b/>
      <w:color w:val="FF0000"/>
      <w:sz w:val="26"/>
    </w:rPr>
  </w:style>
  <w:style w:type="character" w:customStyle="1" w:styleId="Style1Char">
    <w:name w:val="Style1 Char"/>
    <w:basedOn w:val="DefaultParagraphFont"/>
    <w:link w:val="Style1"/>
    <w:uiPriority w:val="4"/>
    <w:rsid w:val="00CD6C50"/>
    <w:rPr>
      <w:rFonts w:ascii="Calibri" w:hAnsi="Calibri"/>
      <w:b/>
      <w:color w:val="FF0000"/>
      <w:sz w:val="26"/>
    </w:rPr>
  </w:style>
  <w:style w:type="character" w:styleId="IntenseEmphasis">
    <w:name w:val="Intense Emphasis"/>
    <w:aliases w:val="Intense Emphasis1,Intense Emphasis1111,Underline Char,Underline Char Char Char,Underline Char Char,Cards + Font: 12 pt Char Char Char Char Char Char Char Char Char Char Char,Minimized Ch,Heading 3 Char2,Block Char1,Heading 3 Char1 Char1"/>
    <w:basedOn w:val="DefaultParagraphFont"/>
    <w:uiPriority w:val="6"/>
    <w:qFormat/>
    <w:rsid w:val="00284362"/>
    <w:rPr>
      <w:b/>
      <w:bCs/>
      <w:sz w:val="22"/>
      <w:u w:val="single"/>
    </w:rPr>
  </w:style>
  <w:style w:type="character" w:customStyle="1" w:styleId="cardtextChar">
    <w:name w:val="card text Char"/>
    <w:basedOn w:val="DefaultParagraphFont"/>
    <w:link w:val="cardtext"/>
    <w:locked/>
    <w:rsid w:val="00D36119"/>
    <w:rPr>
      <w:rFonts w:ascii="Times New Roman" w:hAnsi="Times New Roman" w:cs="Times New Roman"/>
      <w:sz w:val="16"/>
    </w:rPr>
  </w:style>
  <w:style w:type="paragraph" w:customStyle="1" w:styleId="cardtext">
    <w:name w:val="card text"/>
    <w:basedOn w:val="Normal"/>
    <w:link w:val="cardtextChar"/>
    <w:qFormat/>
    <w:rsid w:val="00D36119"/>
    <w:pPr>
      <w:ind w:left="288" w:right="288"/>
    </w:pPr>
    <w:rPr>
      <w:rFonts w:ascii="Times New Roman" w:hAnsi="Times New Roman" w:cs="Times New Roman"/>
    </w:rPr>
  </w:style>
  <w:style w:type="paragraph" w:customStyle="1" w:styleId="HotRoute">
    <w:name w:val="Hot Route"/>
    <w:basedOn w:val="Normal"/>
    <w:link w:val="HotRouteChar"/>
    <w:qFormat/>
    <w:rsid w:val="009E7DE9"/>
    <w:rPr>
      <w:rFonts w:eastAsia="Cambria"/>
      <w:iCs/>
      <w:color w:val="000000"/>
    </w:rPr>
  </w:style>
  <w:style w:type="character" w:customStyle="1" w:styleId="HotRouteChar">
    <w:name w:val="Hot Route Char"/>
    <w:link w:val="HotRoute"/>
    <w:rsid w:val="009E7DE9"/>
    <w:rPr>
      <w:rFonts w:ascii="Calibri" w:eastAsia="Cambria" w:hAnsi="Calibri"/>
      <w:iCs/>
      <w:color w:val="000000"/>
      <w:sz w:val="16"/>
    </w:rPr>
  </w:style>
  <w:style w:type="character" w:customStyle="1" w:styleId="TitleChar">
    <w:name w:val="Title Char"/>
    <w:aliases w:val="UNDERLINE Char,Bold Underlined Char,Cites and Cards Char,title Char"/>
    <w:link w:val="Title"/>
    <w:uiPriority w:val="6"/>
    <w:qFormat/>
    <w:rsid w:val="00624152"/>
    <w:rPr>
      <w:bCs/>
      <w:u w:val="single"/>
    </w:rPr>
  </w:style>
  <w:style w:type="paragraph" w:styleId="Title">
    <w:name w:val="Title"/>
    <w:aliases w:val="UNDERLINE,Bold Underlined,Cites and Cards,title"/>
    <w:basedOn w:val="Normal"/>
    <w:next w:val="Normal"/>
    <w:link w:val="TitleChar"/>
    <w:uiPriority w:val="6"/>
    <w:qFormat/>
    <w:rsid w:val="00624152"/>
    <w:pPr>
      <w:ind w:left="720"/>
      <w:outlineLvl w:val="0"/>
    </w:pPr>
    <w:rPr>
      <w:rFonts w:asciiTheme="minorHAnsi" w:hAnsiTheme="minorHAnsi"/>
      <w:bCs/>
      <w:u w:val="single"/>
    </w:rPr>
  </w:style>
  <w:style w:type="character" w:customStyle="1" w:styleId="TitleChar1">
    <w:name w:val="Title Char1"/>
    <w:basedOn w:val="DefaultParagraphFont"/>
    <w:uiPriority w:val="99"/>
    <w:semiHidden/>
    <w:rsid w:val="00624152"/>
    <w:rPr>
      <w:rFonts w:asciiTheme="majorHAnsi" w:eastAsiaTheme="majorEastAsia" w:hAnsiTheme="majorHAnsi" w:cstheme="majorBidi"/>
      <w:spacing w:val="-10"/>
      <w:kern w:val="28"/>
      <w:sz w:val="56"/>
      <w:szCs w:val="56"/>
    </w:rPr>
  </w:style>
  <w:style w:type="paragraph" w:customStyle="1" w:styleId="evidencetext">
    <w:name w:val="evidence text"/>
    <w:basedOn w:val="Normal"/>
    <w:link w:val="evidencetextChar1"/>
    <w:qFormat/>
    <w:rsid w:val="00624152"/>
    <w:pPr>
      <w:ind w:left="1008" w:right="720"/>
    </w:pPr>
    <w:rPr>
      <w:color w:val="000000"/>
    </w:rPr>
  </w:style>
  <w:style w:type="character" w:customStyle="1" w:styleId="highlight2">
    <w:name w:val="highlight2"/>
    <w:basedOn w:val="DefaultParagraphFont"/>
    <w:rsid w:val="00624152"/>
    <w:rPr>
      <w:rFonts w:ascii="Arial" w:hAnsi="Arial"/>
      <w:b/>
      <w:sz w:val="19"/>
      <w:u w:val="thick"/>
      <w:bdr w:val="none" w:sz="0" w:space="0" w:color="auto"/>
      <w:shd w:val="clear" w:color="auto" w:fill="auto"/>
    </w:rPr>
  </w:style>
  <w:style w:type="character" w:customStyle="1" w:styleId="HighlightedUnderline">
    <w:name w:val="Highlighted Underline"/>
    <w:basedOn w:val="DefaultParagraphFont"/>
    <w:uiPriority w:val="1"/>
    <w:qFormat/>
    <w:rsid w:val="00624152"/>
    <w:rPr>
      <w:rFonts w:ascii="Times New Roman" w:hAnsi="Times New Roman"/>
      <w:b w:val="0"/>
      <w:bCs/>
      <w:sz w:val="22"/>
      <w:u w:val="single"/>
      <w:bdr w:val="none" w:sz="0" w:space="0" w:color="auto"/>
      <w:shd w:val="clear" w:color="auto" w:fill="B3423F"/>
    </w:rPr>
  </w:style>
  <w:style w:type="paragraph" w:customStyle="1" w:styleId="textbold">
    <w:name w:val="text bold"/>
    <w:basedOn w:val="Normal"/>
    <w:link w:val="Emphasis"/>
    <w:uiPriority w:val="7"/>
    <w:qFormat/>
    <w:rsid w:val="00417C4C"/>
    <w:pPr>
      <w:pBdr>
        <w:top w:val="single" w:sz="18" w:space="0" w:color="auto"/>
        <w:left w:val="single" w:sz="18" w:space="0" w:color="auto"/>
        <w:bottom w:val="single" w:sz="18" w:space="0" w:color="auto"/>
        <w:right w:val="single" w:sz="18" w:space="0" w:color="auto"/>
      </w:pBdr>
      <w:spacing w:line="256" w:lineRule="auto"/>
      <w:ind w:left="720"/>
      <w:jc w:val="both"/>
    </w:pPr>
    <w:rPr>
      <w:rFonts w:asciiTheme="minorHAnsi" w:hAnsiTheme="minorHAnsi"/>
      <w:b/>
      <w:iCs/>
      <w:u w:val="single"/>
      <w:bdr w:val="single" w:sz="24" w:space="0" w:color="auto"/>
    </w:rPr>
  </w:style>
  <w:style w:type="paragraph" w:customStyle="1" w:styleId="HotRoute0">
    <w:name w:val="Hot Route!"/>
    <w:basedOn w:val="Normal"/>
    <w:link w:val="HotRouteChar0"/>
    <w:qFormat/>
    <w:rsid w:val="00CD3908"/>
    <w:pPr>
      <w:ind w:left="144"/>
    </w:pPr>
    <w:rPr>
      <w:rFonts w:ascii="Times New Roman" w:eastAsia="Times New Roman" w:hAnsi="Times New Roman" w:cs="Times New Roman"/>
      <w:sz w:val="20"/>
      <w:szCs w:val="24"/>
    </w:rPr>
  </w:style>
  <w:style w:type="paragraph" w:customStyle="1" w:styleId="Smalltext">
    <w:name w:val="Small text"/>
    <w:basedOn w:val="Normal"/>
    <w:rsid w:val="00CD3908"/>
    <w:rPr>
      <w:rFonts w:ascii="Times New Roman" w:eastAsia="Times New Roman" w:hAnsi="Times New Roman" w:cs="Times New Roman"/>
      <w:szCs w:val="24"/>
    </w:rPr>
  </w:style>
  <w:style w:type="character" w:customStyle="1" w:styleId="SmallText0">
    <w:name w:val="Small Text"/>
    <w:basedOn w:val="DefaultParagraphFont"/>
    <w:rsid w:val="00CD3908"/>
    <w:rPr>
      <w:rFonts w:ascii="Times New Roman" w:hAnsi="Times New Roman"/>
      <w:sz w:val="16"/>
    </w:rPr>
  </w:style>
  <w:style w:type="character" w:customStyle="1" w:styleId="apple-converted-space">
    <w:name w:val="apple-converted-space"/>
    <w:basedOn w:val="DefaultParagraphFont"/>
    <w:rsid w:val="00E530BC"/>
  </w:style>
  <w:style w:type="character" w:customStyle="1" w:styleId="titlechar0">
    <w:name w:val="titlechar"/>
    <w:basedOn w:val="DefaultParagraphFont"/>
    <w:rsid w:val="00E530BC"/>
  </w:style>
  <w:style w:type="character" w:customStyle="1" w:styleId="evidencetextChar1">
    <w:name w:val="evidence text Char1"/>
    <w:basedOn w:val="DefaultParagraphFont"/>
    <w:link w:val="evidencetext"/>
    <w:locked/>
    <w:rsid w:val="00E530BC"/>
    <w:rPr>
      <w:rFonts w:ascii="Calibri" w:hAnsi="Calibri"/>
      <w:color w:val="000000"/>
      <w:sz w:val="16"/>
    </w:rPr>
  </w:style>
  <w:style w:type="paragraph" w:styleId="Header">
    <w:name w:val="header"/>
    <w:basedOn w:val="Normal"/>
    <w:link w:val="HeaderChar"/>
    <w:uiPriority w:val="99"/>
    <w:rsid w:val="00426796"/>
    <w:pPr>
      <w:tabs>
        <w:tab w:val="center" w:pos="4680"/>
        <w:tab w:val="right" w:pos="9360"/>
      </w:tabs>
    </w:pPr>
  </w:style>
  <w:style w:type="character" w:customStyle="1" w:styleId="HeaderChar">
    <w:name w:val="Header Char"/>
    <w:basedOn w:val="DefaultParagraphFont"/>
    <w:link w:val="Header"/>
    <w:uiPriority w:val="99"/>
    <w:rsid w:val="00426796"/>
    <w:rPr>
      <w:rFonts w:ascii="Calibri" w:hAnsi="Calibri" w:cs="Calibri"/>
    </w:rPr>
  </w:style>
  <w:style w:type="paragraph" w:styleId="Footer">
    <w:name w:val="footer"/>
    <w:basedOn w:val="Normal"/>
    <w:link w:val="FooterChar"/>
    <w:uiPriority w:val="99"/>
    <w:rsid w:val="00426796"/>
    <w:pPr>
      <w:tabs>
        <w:tab w:val="center" w:pos="4680"/>
        <w:tab w:val="right" w:pos="9360"/>
      </w:tabs>
    </w:pPr>
  </w:style>
  <w:style w:type="character" w:customStyle="1" w:styleId="FooterChar">
    <w:name w:val="Footer Char"/>
    <w:basedOn w:val="DefaultParagraphFont"/>
    <w:link w:val="Footer"/>
    <w:uiPriority w:val="99"/>
    <w:rsid w:val="00426796"/>
    <w:rPr>
      <w:rFonts w:ascii="Calibri" w:hAnsi="Calibri" w:cs="Calibri"/>
    </w:rPr>
  </w:style>
  <w:style w:type="character" w:customStyle="1" w:styleId="HotRouteChar0">
    <w:name w:val="Hot Route! Char"/>
    <w:link w:val="HotRoute0"/>
    <w:rsid w:val="002746AA"/>
    <w:rPr>
      <w:rFonts w:ascii="Times New Roman" w:eastAsia="Times New Roman" w:hAnsi="Times New Roman" w:cs="Times New Roman"/>
      <w:sz w:val="20"/>
      <w:szCs w:val="24"/>
    </w:rPr>
  </w:style>
  <w:style w:type="character" w:customStyle="1" w:styleId="Heading2Char1">
    <w:name w:val="Heading 2 Char1"/>
    <w:aliases w:val="Heading 2 Char Char Char1,! Char Char1,Heading 2 Char Char Char Char Char1,! Char1,Heading 2 Char Char Char Char1,! Char Char Char Char,Heading 2 Char Char Char Char Char Char Char,! Char Char Char1,Cite Char,cite_tag Char"/>
    <w:basedOn w:val="DefaultParagraphFont"/>
    <w:qFormat/>
    <w:rsid w:val="002746AA"/>
    <w:rPr>
      <w:rFonts w:cs="Arial"/>
      <w:b/>
      <w:bCs/>
      <w:iCs/>
      <w:sz w:val="26"/>
      <w:szCs w:val="28"/>
      <w:lang w:val="en-US" w:eastAsia="en-US" w:bidi="ar-SA"/>
    </w:rPr>
  </w:style>
  <w:style w:type="paragraph" w:styleId="TOC1">
    <w:name w:val="toc 1"/>
    <w:basedOn w:val="Normal"/>
    <w:next w:val="Normal"/>
    <w:autoRedefine/>
    <w:uiPriority w:val="39"/>
    <w:unhideWhenUsed/>
    <w:rsid w:val="00E93824"/>
    <w:pPr>
      <w:spacing w:after="100"/>
    </w:pPr>
  </w:style>
  <w:style w:type="paragraph" w:styleId="TOC2">
    <w:name w:val="toc 2"/>
    <w:basedOn w:val="Normal"/>
    <w:next w:val="Normal"/>
    <w:autoRedefine/>
    <w:uiPriority w:val="39"/>
    <w:unhideWhenUsed/>
    <w:rsid w:val="00E93824"/>
    <w:pPr>
      <w:spacing w:after="100"/>
      <w:ind w:left="160"/>
    </w:pPr>
  </w:style>
  <w:style w:type="paragraph" w:styleId="TOC3">
    <w:name w:val="toc 3"/>
    <w:basedOn w:val="Normal"/>
    <w:next w:val="Normal"/>
    <w:autoRedefine/>
    <w:uiPriority w:val="39"/>
    <w:unhideWhenUsed/>
    <w:rsid w:val="00E93824"/>
    <w:pPr>
      <w:spacing w:after="100"/>
      <w:ind w:left="320"/>
    </w:pPr>
  </w:style>
  <w:style w:type="paragraph" w:styleId="BalloonText">
    <w:name w:val="Balloon Text"/>
    <w:basedOn w:val="Normal"/>
    <w:link w:val="BalloonTextChar"/>
    <w:uiPriority w:val="99"/>
    <w:semiHidden/>
    <w:unhideWhenUsed/>
    <w:rsid w:val="00030EA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0EA5"/>
    <w:rPr>
      <w:rFonts w:ascii="Segoe UI" w:hAnsi="Segoe UI" w:cs="Segoe UI"/>
      <w:sz w:val="18"/>
      <w:szCs w:val="18"/>
    </w:rPr>
  </w:style>
  <w:style w:type="character" w:customStyle="1" w:styleId="StyleBold">
    <w:name w:val="Style Bold"/>
    <w:basedOn w:val="DefaultParagraphFont"/>
    <w:uiPriority w:val="9"/>
    <w:semiHidden/>
    <w:rsid w:val="00426796"/>
    <w:rPr>
      <w:b/>
      <w:bCs/>
    </w:rPr>
  </w:style>
  <w:style w:type="paragraph" w:styleId="DocumentMap">
    <w:name w:val="Document Map"/>
    <w:basedOn w:val="Normal"/>
    <w:link w:val="DocumentMapChar"/>
    <w:uiPriority w:val="99"/>
    <w:semiHidden/>
    <w:unhideWhenUsed/>
    <w:rsid w:val="001F233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F2334"/>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304654">
      <w:bodyDiv w:val="1"/>
      <w:marLeft w:val="0"/>
      <w:marRight w:val="0"/>
      <w:marTop w:val="0"/>
      <w:marBottom w:val="0"/>
      <w:divBdr>
        <w:top w:val="none" w:sz="0" w:space="0" w:color="auto"/>
        <w:left w:val="none" w:sz="0" w:space="0" w:color="auto"/>
        <w:bottom w:val="none" w:sz="0" w:space="0" w:color="auto"/>
        <w:right w:val="none" w:sz="0" w:space="0" w:color="auto"/>
      </w:divBdr>
      <w:divsChild>
        <w:div w:id="382296312">
          <w:marLeft w:val="0"/>
          <w:marRight w:val="0"/>
          <w:marTop w:val="0"/>
          <w:marBottom w:val="0"/>
          <w:divBdr>
            <w:top w:val="none" w:sz="0" w:space="0" w:color="auto"/>
            <w:left w:val="none" w:sz="0" w:space="0" w:color="auto"/>
            <w:bottom w:val="none" w:sz="0" w:space="0" w:color="auto"/>
            <w:right w:val="none" w:sz="0" w:space="0" w:color="auto"/>
          </w:divBdr>
          <w:divsChild>
            <w:div w:id="1126847341">
              <w:marLeft w:val="0"/>
              <w:marRight w:val="0"/>
              <w:marTop w:val="0"/>
              <w:marBottom w:val="0"/>
              <w:divBdr>
                <w:top w:val="none" w:sz="0" w:space="0" w:color="auto"/>
                <w:left w:val="none" w:sz="0" w:space="0" w:color="auto"/>
                <w:bottom w:val="none" w:sz="0" w:space="0" w:color="auto"/>
                <w:right w:val="none" w:sz="0" w:space="0" w:color="auto"/>
              </w:divBdr>
              <w:divsChild>
                <w:div w:id="145748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561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mericanprogress.org/issues/immigration/news/2015/04/02/110045/assessing-the-economic-impacts-of-granting-deferred-action-through-daca-and-dapa" TargetMode="External"/><Relationship Id="rId18" Type="http://schemas.openxmlformats.org/officeDocument/2006/relationships/hyperlink" Target="http://www.newsecuritybeat.org/2012/09/water-land-conflict-kenya-wake-climate-change/"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www.nap.edu/catalog/11463.html" TargetMode="External"/><Relationship Id="rId7" Type="http://schemas.openxmlformats.org/officeDocument/2006/relationships/footnotes" Target="footnotes.xml"/><Relationship Id="rId12" Type="http://schemas.openxmlformats.org/officeDocument/2006/relationships/hyperlink" Target="http://www.nytimes.com/roomfordebate/2014/11/18/constitutional-limits-of-presidential-action-on-immigration-12/obamas-constitutional-authority-on-immigration-is-well-recognized" TargetMode="External"/><Relationship Id="rId17" Type="http://schemas.openxmlformats.org/officeDocument/2006/relationships/hyperlink" Target="http://www.newsecuritybeat.org/2013/09/harvesting-peace-food-security-conflict-cooperation/" TargetMode="External"/><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yperlink" Target="http://www.sciencedaily.com/releases/2014/04/140417124704.htm" TargetMode="External"/><Relationship Id="rId20" Type="http://schemas.openxmlformats.org/officeDocument/2006/relationships/hyperlink" Target="https://www.americanprogress.org/issues/immigration/news/2015/06/15/114894/state-by-state-analysis-of-the-economic-impact-of-daca-dapa-and-daca-expansion/"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www.americanprogress.org/issues/immigration/news/2015/04/02/110045/assessing-the-economic-impacts-of-granting-deferred-action-through-daca-and-dapa"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www.farmworkerjustice.org/content/immigration-administrative-relief-farmworkers-and-other-undocumented-immigrants" TargetMode="External"/><Relationship Id="rId23" Type="http://schemas.openxmlformats.org/officeDocument/2006/relationships/header" Target="header1.xml"/><Relationship Id="rId10" Type="http://schemas.openxmlformats.org/officeDocument/2006/relationships/hyperlink" Target="http://www.businessinsider.com/what-the-threat-of-a-global-food-crisis-means-for-world-markets-2012-8" TargetMode="External"/><Relationship Id="rId19" Type="http://schemas.openxmlformats.org/officeDocument/2006/relationships/hyperlink" Target="http://www.newsecuritybeat.org/2011/09/food-security-and-conflict-done-badly/" TargetMode="External"/><Relationship Id="rId4" Type="http://schemas.openxmlformats.org/officeDocument/2006/relationships/styles" Target="styles.xml"/><Relationship Id="rId9" Type="http://schemas.openxmlformats.org/officeDocument/2006/relationships/hyperlink" Target="http://debate.missouristate.edu/camp.htm" TargetMode="External"/><Relationship Id="rId14" Type="http://schemas.openxmlformats.org/officeDocument/2006/relationships/hyperlink" Target="https://www.americanprogress.org/issues/housing/news/2012/11/15/45042/a-strong-housing-market-is-critical-to-our-economic-recovery/" TargetMode="External"/><Relationship Id="rId22" Type="http://schemas.openxmlformats.org/officeDocument/2006/relationships/hyperlink" Target="http://proquest.umi.com.proxy.lib.umich.edu/pqdweb?RQT=318&amp;pmid=28600&amp;TS=1245862067&amp;clientId=17822&amp;VInst=PROD&amp;VName=PQD&amp;VType=PQ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BC535-B7FD-4522-B67C-FD452A8C8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59002</Words>
  <Characters>336318</Characters>
  <Application>Microsoft Office Word</Application>
  <DocSecurity>0</DocSecurity>
  <Lines>2802</Lines>
  <Paragraphs>789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394531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Joe</dc:creator>
  <cp:keywords>5.1.1</cp:keywords>
  <cp:lastModifiedBy>Morris, Eric R</cp:lastModifiedBy>
  <cp:revision>5</cp:revision>
  <cp:lastPrinted>2015-06-28T03:57:00Z</cp:lastPrinted>
  <dcterms:created xsi:type="dcterms:W3CDTF">2015-07-02T13:51:00Z</dcterms:created>
  <dcterms:modified xsi:type="dcterms:W3CDTF">2015-08-13T01:13:00Z</dcterms:modified>
</cp:coreProperties>
</file>