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9259B" w:rsidRPr="00FE61FB" w:rsidRDefault="0049259B" w:rsidP="0049259B">
      <w:pPr>
        <w:pStyle w:val="Heading1"/>
      </w:pPr>
      <w:bookmarkStart w:id="0" w:name="_GoBack"/>
      <w:bookmarkEnd w:id="0"/>
      <w:r w:rsidRPr="00FE61FB">
        <w:t>NEG</w:t>
      </w:r>
    </w:p>
    <w:p w:rsidR="00FE61FB" w:rsidRPr="00FE61FB" w:rsidRDefault="00FE61FB" w:rsidP="00FE61FB">
      <w:pPr>
        <w:pStyle w:val="Heading2"/>
      </w:pPr>
      <w:r w:rsidRPr="00FE61FB">
        <w:t>1NC</w:t>
      </w:r>
    </w:p>
    <w:p w:rsidR="00250ABE" w:rsidRPr="00FE61FB" w:rsidRDefault="00250ABE" w:rsidP="00250ABE">
      <w:pPr>
        <w:pStyle w:val="Heading3"/>
      </w:pPr>
      <w:r w:rsidRPr="00FE61FB">
        <w:t>1NC—“Domestic” PIC</w:t>
      </w:r>
    </w:p>
    <w:p w:rsidR="00250ABE" w:rsidRPr="00FE61FB" w:rsidRDefault="00250ABE" w:rsidP="00250ABE"/>
    <w:p w:rsidR="00250ABE" w:rsidRPr="00FE61FB" w:rsidRDefault="00250ABE" w:rsidP="00250ABE">
      <w:pPr>
        <w:pStyle w:val="Heading4"/>
      </w:pPr>
      <w:r w:rsidRPr="00FE61FB">
        <w:t xml:space="preserve">Text: The United States Federal Government should &lt;insert plan text and remove the word domestic&gt; </w:t>
      </w:r>
    </w:p>
    <w:p w:rsidR="00250ABE" w:rsidRPr="00FE61FB" w:rsidRDefault="00250ABE" w:rsidP="00250ABE">
      <w:pPr>
        <w:pStyle w:val="Heading4"/>
      </w:pPr>
      <w:r w:rsidRPr="00FE61FB">
        <w:t xml:space="preserve">The </w:t>
      </w:r>
      <w:proofErr w:type="spellStart"/>
      <w:r w:rsidRPr="00FE61FB">
        <w:t>aff’s</w:t>
      </w:r>
      <w:proofErr w:type="spellEnd"/>
      <w:r w:rsidRPr="00FE61FB">
        <w:t xml:space="preserve"> invocation of “domestic” is an adherence to status quo security politics that sanitizes the </w:t>
      </w:r>
      <w:proofErr w:type="spellStart"/>
      <w:r w:rsidRPr="00FE61FB">
        <w:t>otherization</w:t>
      </w:r>
      <w:proofErr w:type="spellEnd"/>
      <w:r w:rsidRPr="00FE61FB">
        <w:t xml:space="preserve"> and subsequent elimination of the global “foreign”</w:t>
      </w:r>
    </w:p>
    <w:p w:rsidR="00250ABE" w:rsidRPr="00FE61FB" w:rsidRDefault="00250ABE" w:rsidP="00250ABE">
      <w:pPr>
        <w:rPr>
          <w:sz w:val="16"/>
        </w:rPr>
      </w:pPr>
      <w:r w:rsidRPr="00FE61FB">
        <w:rPr>
          <w:rStyle w:val="StyleStyleBold12pt"/>
        </w:rPr>
        <w:t>Campbell 5</w:t>
      </w:r>
      <w:r w:rsidRPr="00FE61FB">
        <w:rPr>
          <w:sz w:val="16"/>
        </w:rPr>
        <w:t>—</w:t>
      </w:r>
      <w:r w:rsidRPr="00FE61FB">
        <w:t xml:space="preserve">David Campbell is a professor of cultural and political geography at Durham University in the UK </w:t>
      </w:r>
      <w:r w:rsidRPr="00FE61FB">
        <w:rPr>
          <w:sz w:val="16"/>
        </w:rPr>
        <w:t xml:space="preserve">(September 2005, "The </w:t>
      </w:r>
      <w:proofErr w:type="spellStart"/>
      <w:r w:rsidRPr="00FE61FB">
        <w:rPr>
          <w:sz w:val="16"/>
        </w:rPr>
        <w:t>Biopolitics</w:t>
      </w:r>
      <w:proofErr w:type="spellEnd"/>
      <w:r w:rsidRPr="00FE61FB">
        <w:rPr>
          <w:sz w:val="16"/>
        </w:rPr>
        <w:t xml:space="preserve"> of Security: Oil, Empire, and the Sports Utility Vehicle", http://www.worldbridgermedia.com/mediaenvironment/wp-content/uploads/2008/09/biosecurity.pdf, HSA)</w:t>
      </w:r>
    </w:p>
    <w:p w:rsidR="00250ABE" w:rsidRPr="00FE61FB" w:rsidRDefault="00250ABE" w:rsidP="00250ABE">
      <w:pPr>
        <w:rPr>
          <w:sz w:val="16"/>
        </w:rPr>
      </w:pPr>
    </w:p>
    <w:p w:rsidR="00250ABE" w:rsidRPr="00FE61FB" w:rsidRDefault="00250ABE" w:rsidP="00250ABE">
      <w:pPr>
        <w:rPr>
          <w:sz w:val="16"/>
        </w:rPr>
      </w:pPr>
      <w:r w:rsidRPr="00FE61FB">
        <w:rPr>
          <w:sz w:val="16"/>
        </w:rPr>
        <w:t xml:space="preserve">As an imagined community, the </w:t>
      </w:r>
      <w:r w:rsidRPr="00FE61FB">
        <w:rPr>
          <w:rStyle w:val="StyleBoldUnderline"/>
        </w:rPr>
        <w:t>state can be seen as the effect of formalized practices and ritualized acts that operate in its name or in the service of its ideals</w:t>
      </w:r>
      <w:r w:rsidRPr="00FE61FB">
        <w:rPr>
          <w:sz w:val="16"/>
        </w:rPr>
        <w:t xml:space="preserve">. </w:t>
      </w:r>
      <w:r w:rsidRPr="00FE61FB">
        <w:rPr>
          <w:rStyle w:val="StyleBoldUnderline"/>
        </w:rPr>
        <w:t>This</w:t>
      </w:r>
      <w:r w:rsidRPr="00FE61FB">
        <w:rPr>
          <w:sz w:val="16"/>
        </w:rPr>
        <w:t xml:space="preserve"> understanding, which is enabled by shifting our theoretical commitments from a belief in </w:t>
      </w:r>
      <w:proofErr w:type="spellStart"/>
      <w:r w:rsidRPr="00FE61FB">
        <w:rPr>
          <w:sz w:val="16"/>
        </w:rPr>
        <w:t>pregiven</w:t>
      </w:r>
      <w:proofErr w:type="spellEnd"/>
      <w:r w:rsidRPr="00FE61FB">
        <w:rPr>
          <w:sz w:val="16"/>
        </w:rPr>
        <w:t xml:space="preserve"> subjects to a concern with the problematic of subjectivity, </w:t>
      </w:r>
      <w:r w:rsidRPr="00FE61FB">
        <w:rPr>
          <w:rStyle w:val="StyleBoldUnderline"/>
        </w:rPr>
        <w:t xml:space="preserve">renders foreign policy as a boundary-producing political performance in which the spatial domains of </w:t>
      </w:r>
      <w:r w:rsidRPr="00FE61FB">
        <w:rPr>
          <w:sz w:val="16"/>
        </w:rPr>
        <w:t xml:space="preserve">inside/outside, self/other, and </w:t>
      </w:r>
      <w:r w:rsidRPr="00FE61FB">
        <w:rPr>
          <w:rStyle w:val="Emphasis"/>
        </w:rPr>
        <w:t xml:space="preserve">domestic/foreign are constituted through the writing of threats as externalized dangers. </w:t>
      </w:r>
      <w:r w:rsidRPr="00FE61FB">
        <w:t>¶</w:t>
      </w:r>
      <w:r w:rsidRPr="00FE61FB">
        <w:rPr>
          <w:sz w:val="16"/>
        </w:rPr>
        <w:t xml:space="preserve"> </w:t>
      </w:r>
      <w:proofErr w:type="gramStart"/>
      <w:r w:rsidRPr="00FE61FB">
        <w:rPr>
          <w:sz w:val="16"/>
        </w:rPr>
        <w:t>The</w:t>
      </w:r>
      <w:proofErr w:type="gramEnd"/>
      <w:r w:rsidRPr="00FE61FB">
        <w:rPr>
          <w:sz w:val="16"/>
        </w:rPr>
        <w:t xml:space="preserve"> narratives of primary and stable identities that continue to govern much of the social sciences obscure such an understanding. In international relations these </w:t>
      </w:r>
      <w:r w:rsidRPr="00FE61FB">
        <w:rPr>
          <w:rStyle w:val="StyleBoldUnderline"/>
        </w:rPr>
        <w:t>concepts of identity limit analysis to a concern with the domestic influences on foreign policy</w:t>
      </w:r>
      <w:r w:rsidRPr="00FE61FB">
        <w:rPr>
          <w:sz w:val="16"/>
        </w:rPr>
        <w:t xml:space="preserve">; this </w:t>
      </w:r>
      <w:r w:rsidRPr="00FE61FB">
        <w:rPr>
          <w:rStyle w:val="StyleBoldUnderline"/>
        </w:rPr>
        <w:t xml:space="preserve">perspective allows for a consideration of the influence of the internal forces on state identity, but it </w:t>
      </w:r>
      <w:r w:rsidRPr="00FE61FB">
        <w:rPr>
          <w:rStyle w:val="Emphasis"/>
        </w:rPr>
        <w:t xml:space="preserve">assumes that the external is a fixed reality that presents itself to the </w:t>
      </w:r>
      <w:proofErr w:type="spellStart"/>
      <w:r w:rsidRPr="00FE61FB">
        <w:rPr>
          <w:rStyle w:val="Emphasis"/>
        </w:rPr>
        <w:t>pregiven</w:t>
      </w:r>
      <w:proofErr w:type="spellEnd"/>
      <w:r w:rsidRPr="00FE61FB">
        <w:rPr>
          <w:rStyle w:val="Emphasis"/>
        </w:rPr>
        <w:t xml:space="preserve"> state</w:t>
      </w:r>
      <w:r w:rsidRPr="00FE61FB">
        <w:rPr>
          <w:sz w:val="16"/>
        </w:rPr>
        <w:t xml:space="preserve"> and its agents. In contrast, by assuming that the identity of the state is </w:t>
      </w:r>
      <w:proofErr w:type="spellStart"/>
      <w:r w:rsidRPr="00FE61FB">
        <w:rPr>
          <w:sz w:val="16"/>
        </w:rPr>
        <w:t>performativcly</w:t>
      </w:r>
      <w:proofErr w:type="spellEnd"/>
      <w:r w:rsidRPr="00FE61FB">
        <w:rPr>
          <w:sz w:val="16"/>
        </w:rPr>
        <w:t xml:space="preserve"> constituted, we can argue that there are no foundations of state identity that exist prior to the problematic of identity/difference that situates the State within the framework of inside/outside and self/other. </w:t>
      </w:r>
      <w:r w:rsidRPr="00FE61FB">
        <w:rPr>
          <w:rStyle w:val="StyleBoldUnderline"/>
        </w:rPr>
        <w:t>Identity is constituted in relation to difference, and difference is constituted in relation to identity, which means that the “state,” the “international system,” and the “dangers” to each are coeval in their construction.</w:t>
      </w:r>
      <w:r w:rsidRPr="00FE61FB">
        <w:rPr>
          <w:sz w:val="12"/>
        </w:rPr>
        <w:t>¶</w:t>
      </w:r>
      <w:r w:rsidRPr="00FE61FB">
        <w:rPr>
          <w:sz w:val="16"/>
        </w:rPr>
        <w:t xml:space="preserve"> </w:t>
      </w:r>
      <w:proofErr w:type="gramStart"/>
      <w:r w:rsidRPr="00FE61FB">
        <w:rPr>
          <w:sz w:val="16"/>
        </w:rPr>
        <w:t>Over</w:t>
      </w:r>
      <w:proofErr w:type="gramEnd"/>
      <w:r w:rsidRPr="00FE61FB">
        <w:rPr>
          <w:sz w:val="16"/>
        </w:rPr>
        <w:t xml:space="preserve"> time, of course, </w:t>
      </w:r>
      <w:r w:rsidRPr="00FE61FB">
        <w:rPr>
          <w:rStyle w:val="StyleBoldUnderline"/>
        </w:rPr>
        <w:t>ambiguity is disciplined, contingency is fixed, and dominant meanings are established</w:t>
      </w:r>
      <w:r w:rsidRPr="00FE61FB">
        <w:rPr>
          <w:sz w:val="16"/>
        </w:rPr>
        <w:t xml:space="preserve">. In the history of US foreign policy—regardless of the radically different contexts in which it has operated-the formalized practices and ritualized acts of security discourse have worked to produce a conception of the United States in which freedom, liberty, law, democracy, individualism, faith, order, prosperity, and </w:t>
      </w:r>
      <w:r w:rsidRPr="00FE61FB">
        <w:rPr>
          <w:rStyle w:val="StyleBoldUnderline"/>
        </w:rPr>
        <w:t>civilization</w:t>
      </w:r>
      <w:r w:rsidRPr="00FE61FB">
        <w:rPr>
          <w:sz w:val="16"/>
        </w:rPr>
        <w:t xml:space="preserve"> are claim</w:t>
      </w:r>
      <w:r w:rsidRPr="00FE61FB">
        <w:rPr>
          <w:rStyle w:val="StyleBoldUnderline"/>
        </w:rPr>
        <w:t>ed to exist because of the constant struggle with and often violent suppression of opponents said to embody</w:t>
      </w:r>
      <w:r w:rsidRPr="00FE61FB">
        <w:rPr>
          <w:sz w:val="16"/>
        </w:rPr>
        <w:t xml:space="preserve"> tyranny, oppression, anarchy, totalitarianism, collectivism, atheism, and </w:t>
      </w:r>
      <w:r w:rsidRPr="00FE61FB">
        <w:rPr>
          <w:rStyle w:val="StyleBoldUnderline"/>
        </w:rPr>
        <w:t>barbarism</w:t>
      </w:r>
      <w:r w:rsidRPr="00FE61FB">
        <w:rPr>
          <w:sz w:val="16"/>
        </w:rPr>
        <w:t>.</w:t>
      </w:r>
      <w:r w:rsidRPr="00FE61FB">
        <w:rPr>
          <w:sz w:val="12"/>
        </w:rPr>
        <w:t>¶</w:t>
      </w:r>
      <w:r w:rsidRPr="00FE61FB">
        <w:rPr>
          <w:sz w:val="16"/>
        </w:rPr>
        <w:t xml:space="preserve"> This record demonstrates that the </w:t>
      </w:r>
      <w:r w:rsidRPr="00FE61FB">
        <w:rPr>
          <w:rStyle w:val="StyleBoldUnderline"/>
        </w:rPr>
        <w:t>boundary-producing political performance of foreign policy does more than inscribe a geopolitical marker on a map</w:t>
      </w:r>
      <w:r w:rsidRPr="00FE61FB">
        <w:rPr>
          <w:sz w:val="16"/>
        </w:rPr>
        <w:t xml:space="preserve">. This </w:t>
      </w:r>
      <w:r w:rsidRPr="00FE61FB">
        <w:rPr>
          <w:rStyle w:val="StyleBoldUnderline"/>
        </w:rPr>
        <w:t xml:space="preserve">construction of social space also involves an axiological dimension in which the delineation of an inside from an outside gives rise to a </w:t>
      </w:r>
      <w:r w:rsidRPr="00FE61FB">
        <w:rPr>
          <w:rStyle w:val="Emphasis"/>
        </w:rPr>
        <w:t>moral hierarchy that renders the domestic superior and the foreign inferior</w:t>
      </w:r>
      <w:r w:rsidRPr="00FE61FB">
        <w:rPr>
          <w:sz w:val="16"/>
        </w:rPr>
        <w:t xml:space="preserve">. Foreign policy thus incorporates an ethical power of segregation in its performance of identity / difference. While </w:t>
      </w:r>
      <w:r w:rsidRPr="00FE61FB">
        <w:rPr>
          <w:rStyle w:val="StyleBoldUnderline"/>
        </w:rPr>
        <w:t>this produces a geography of “foreign</w:t>
      </w:r>
      <w:r w:rsidRPr="00FE61FB">
        <w:rPr>
          <w:sz w:val="16"/>
        </w:rPr>
        <w:t>” (</w:t>
      </w:r>
      <w:r w:rsidRPr="00FE61FB">
        <w:rPr>
          <w:rStyle w:val="StyleBoldUnderline"/>
        </w:rPr>
        <w:t>even “evil</w:t>
      </w:r>
      <w:r w:rsidRPr="00FE61FB">
        <w:rPr>
          <w:sz w:val="16"/>
        </w:rPr>
        <w:t xml:space="preserve">”) others in conventional terms, </w:t>
      </w:r>
      <w:r w:rsidRPr="00FE61FB">
        <w:rPr>
          <w:rStyle w:val="StyleBoldUnderline"/>
        </w:rPr>
        <w:t>it also requires a disciplining of “domestic” elements on the inside that challenge this state identity</w:t>
      </w:r>
      <w:r w:rsidRPr="00FE61FB">
        <w:rPr>
          <w:sz w:val="16"/>
        </w:rPr>
        <w:t xml:space="preserve">. </w:t>
      </w:r>
      <w:r w:rsidRPr="00FE61FB">
        <w:rPr>
          <w:rStyle w:val="StyleBoldUnderline"/>
        </w:rPr>
        <w:t>This is achieved through</w:t>
      </w:r>
      <w:r w:rsidRPr="00FE61FB">
        <w:rPr>
          <w:sz w:val="16"/>
        </w:rPr>
        <w:t xml:space="preserve"> the </w:t>
      </w:r>
      <w:r w:rsidRPr="00FE61FB">
        <w:rPr>
          <w:rStyle w:val="StyleBoldUnderline"/>
        </w:rPr>
        <w:t>exclusionary practices</w:t>
      </w:r>
      <w:r w:rsidRPr="00FE61FB">
        <w:rPr>
          <w:sz w:val="16"/>
        </w:rPr>
        <w:t xml:space="preserve"> in which resistant elements to a secure identity </w:t>
      </w:r>
    </w:p>
    <w:p w:rsidR="00250ABE" w:rsidRPr="00FE61FB" w:rsidRDefault="00250ABE" w:rsidP="00250ABE">
      <w:pPr>
        <w:rPr>
          <w:sz w:val="16"/>
        </w:rPr>
      </w:pPr>
    </w:p>
    <w:p w:rsidR="00EA15E8" w:rsidRPr="00FE61FB" w:rsidRDefault="00EA15E8" w:rsidP="00EA15E8">
      <w:pPr>
        <w:pStyle w:val="Heading4"/>
      </w:pPr>
      <w:r w:rsidRPr="00FE61FB">
        <w:t xml:space="preserve">The impact is endless violence </w:t>
      </w:r>
    </w:p>
    <w:p w:rsidR="00EA15E8" w:rsidRPr="00FE61FB" w:rsidRDefault="00EA15E8" w:rsidP="00EA15E8">
      <w:pPr>
        <w:pStyle w:val="Cards"/>
        <w:ind w:left="0" w:right="0"/>
        <w:rPr>
          <w:rFonts w:ascii="Georgia" w:hAnsi="Georgia"/>
          <w:sz w:val="12"/>
        </w:rPr>
      </w:pPr>
      <w:proofErr w:type="spellStart"/>
      <w:r w:rsidRPr="00FE61FB">
        <w:rPr>
          <w:rStyle w:val="StyleStyleBold12pt"/>
          <w:rFonts w:ascii="Georgia" w:eastAsia="Calibri" w:hAnsi="Georgia"/>
        </w:rPr>
        <w:t>Friis</w:t>
      </w:r>
      <w:proofErr w:type="spellEnd"/>
      <w:r w:rsidRPr="00FE61FB">
        <w:rPr>
          <w:rStyle w:val="StyleStyleBold12pt"/>
          <w:rFonts w:ascii="Georgia" w:hAnsi="Georgia"/>
        </w:rPr>
        <w:t xml:space="preserve"> </w:t>
      </w:r>
      <w:r w:rsidRPr="00FE61FB">
        <w:rPr>
          <w:rStyle w:val="StyleStyleBold12pt"/>
          <w:rFonts w:ascii="Georgia" w:eastAsia="Calibri" w:hAnsi="Georgia"/>
        </w:rPr>
        <w:t>2k</w:t>
      </w:r>
      <w:r w:rsidRPr="00FE61FB">
        <w:rPr>
          <w:rFonts w:ascii="Georgia" w:hAnsi="Georgia"/>
          <w:sz w:val="12"/>
        </w:rPr>
        <w:t xml:space="preserve"> [UN Sector @ the Norwegian Institute of International Affairs, Peace and Conflict Studies 7.2, “From </w:t>
      </w:r>
      <w:proofErr w:type="spellStart"/>
      <w:r w:rsidRPr="00FE61FB">
        <w:rPr>
          <w:rFonts w:ascii="Georgia" w:hAnsi="Georgia"/>
          <w:sz w:val="12"/>
        </w:rPr>
        <w:t>Liminars</w:t>
      </w:r>
      <w:proofErr w:type="spellEnd"/>
      <w:r w:rsidRPr="00FE61FB">
        <w:rPr>
          <w:rFonts w:ascii="Georgia" w:hAnsi="Georgia"/>
          <w:sz w:val="12"/>
        </w:rPr>
        <w:t xml:space="preserve"> to Others: Securitization Through Myths,” </w:t>
      </w:r>
      <w:hyperlink r:id="rId6" w:anchor="page=2" w:history="1">
        <w:r w:rsidRPr="00FE61FB">
          <w:rPr>
            <w:rStyle w:val="Hyperlink"/>
            <w:rFonts w:ascii="Georgia" w:eastAsiaTheme="majorEastAsia" w:hAnsi="Georgia"/>
            <w:sz w:val="12"/>
          </w:rPr>
          <w:t>http://shss.nova.edu/pcs/journalsPDF/V7N2.pdf#page=2</w:t>
        </w:r>
      </w:hyperlink>
      <w:r w:rsidRPr="00FE61FB">
        <w:rPr>
          <w:rFonts w:ascii="Georgia" w:hAnsi="Georgia"/>
          <w:sz w:val="12"/>
        </w:rPr>
        <w:t>]</w:t>
      </w:r>
    </w:p>
    <w:p w:rsidR="00EA15E8" w:rsidRPr="00FE61FB" w:rsidRDefault="00EA15E8" w:rsidP="00EA15E8">
      <w:pPr>
        <w:pStyle w:val="Nothing"/>
        <w:rPr>
          <w:rFonts w:ascii="Georgia" w:hAnsi="Georgia"/>
        </w:rPr>
      </w:pPr>
    </w:p>
    <w:p w:rsidR="00EA15E8" w:rsidRPr="00FE61FB" w:rsidRDefault="00EA15E8" w:rsidP="00EA15E8">
      <w:pPr>
        <w:pStyle w:val="Cards"/>
        <w:ind w:left="0" w:right="0"/>
        <w:rPr>
          <w:rStyle w:val="StyleBoldUnderline"/>
          <w:rFonts w:ascii="Georgia" w:hAnsi="Georgia"/>
        </w:rPr>
      </w:pPr>
      <w:r w:rsidRPr="00FE61FB">
        <w:rPr>
          <w:rStyle w:val="StyleBoldUnderline"/>
          <w:rFonts w:ascii="Georgia" w:hAnsi="Georgia"/>
        </w:rPr>
        <w:t xml:space="preserve">The problem with societal securitization is </w:t>
      </w:r>
      <w:r w:rsidRPr="00FE61FB">
        <w:rPr>
          <w:rStyle w:val="Emphasis"/>
        </w:rPr>
        <w:t>one of representation</w:t>
      </w:r>
      <w:r w:rsidRPr="00FE61FB">
        <w:rPr>
          <w:rStyle w:val="StyleBoldUnderline"/>
          <w:rFonts w:ascii="Georgia" w:hAnsi="Georgia"/>
        </w:rPr>
        <w:t>.</w:t>
      </w:r>
      <w:r w:rsidRPr="00FE61FB">
        <w:rPr>
          <w:rFonts w:ascii="Georgia" w:hAnsi="Georgia"/>
          <w:sz w:val="12"/>
        </w:rPr>
        <w:t xml:space="preserve"> It is rarely clear in advance who it is that speaks for a community. There is no system of representation as in a state. Since literately anyone can stand up as representatives, there is room for entrepreneurs. It is not surprising if </w:t>
      </w:r>
      <w:r w:rsidRPr="00FE61FB">
        <w:rPr>
          <w:rStyle w:val="StyleBoldUnderline"/>
          <w:rFonts w:ascii="Georgia" w:hAnsi="Georgia"/>
        </w:rPr>
        <w:t>we experience a struggle between different representatives and also their different representations of the society. What they do share</w:t>
      </w:r>
      <w:r w:rsidRPr="00FE61FB">
        <w:rPr>
          <w:rFonts w:ascii="Georgia" w:hAnsi="Georgia"/>
          <w:sz w:val="12"/>
        </w:rPr>
        <w:t xml:space="preserve">, however, </w:t>
      </w:r>
      <w:r w:rsidRPr="00FE61FB">
        <w:rPr>
          <w:rStyle w:val="StyleBoldUnderline"/>
          <w:rFonts w:ascii="Georgia" w:hAnsi="Georgia"/>
        </w:rPr>
        <w:t>is a conviction that they are best at providing (a new) order.</w:t>
      </w:r>
      <w:r w:rsidRPr="00FE61FB">
        <w:rPr>
          <w:rFonts w:ascii="Georgia" w:hAnsi="Georgia"/>
          <w:sz w:val="12"/>
        </w:rPr>
        <w:t xml:space="preserve"> If they can do this convincingly, they gain legitimacy. </w:t>
      </w:r>
      <w:r w:rsidRPr="00FE61FB">
        <w:rPr>
          <w:rStyle w:val="StyleBoldUnderline"/>
          <w:rFonts w:ascii="Georgia" w:hAnsi="Georgia"/>
        </w:rPr>
        <w:t>What must be done is to make the uncertain certain and make the unknown an object of knowledge.</w:t>
      </w:r>
      <w:r w:rsidRPr="00FE61FB">
        <w:rPr>
          <w:rFonts w:ascii="Georgia" w:hAnsi="Georgia"/>
          <w:sz w:val="12"/>
        </w:rPr>
        <w:t xml:space="preserve"> To present a discernable </w:t>
      </w:r>
      <w:proofErr w:type="gramStart"/>
      <w:r w:rsidRPr="00FE61FB">
        <w:rPr>
          <w:rFonts w:ascii="Georgia" w:hAnsi="Georgia"/>
          <w:sz w:val="12"/>
        </w:rPr>
        <w:t>Other</w:t>
      </w:r>
      <w:proofErr w:type="gramEnd"/>
      <w:r w:rsidRPr="00FE61FB">
        <w:rPr>
          <w:rFonts w:ascii="Georgia" w:hAnsi="Georgia"/>
          <w:sz w:val="12"/>
        </w:rPr>
        <w:t xml:space="preserve"> is a way of doing this. </w:t>
      </w:r>
      <w:r w:rsidRPr="00FE61FB">
        <w:rPr>
          <w:rStyle w:val="StyleBoldUnderline"/>
          <w:rFonts w:ascii="Georgia" w:hAnsi="Georgia"/>
        </w:rPr>
        <w:t xml:space="preserve">The </w:t>
      </w:r>
      <w:proofErr w:type="gramStart"/>
      <w:r w:rsidRPr="00FE61FB">
        <w:rPr>
          <w:rStyle w:val="StyleBoldUnderline"/>
          <w:rFonts w:ascii="Georgia" w:hAnsi="Georgia"/>
        </w:rPr>
        <w:t>Other</w:t>
      </w:r>
      <w:proofErr w:type="gramEnd"/>
      <w:r w:rsidRPr="00FE61FB">
        <w:rPr>
          <w:rStyle w:val="StyleBoldUnderline"/>
          <w:rFonts w:ascii="Georgia" w:hAnsi="Georgia"/>
        </w:rPr>
        <w:t xml:space="preserve"> is </w:t>
      </w:r>
      <w:r w:rsidRPr="00FE61FB">
        <w:rPr>
          <w:rFonts w:ascii="Georgia" w:hAnsi="Georgia"/>
          <w:sz w:val="12"/>
        </w:rPr>
        <w:t xml:space="preserve">represented as an Other -- as an unified single actor with a similar unquestionable set of core values (i.e. the capital “O”). They are </w:t>
      </w:r>
      <w:r w:rsidRPr="00FE61FB">
        <w:rPr>
          <w:rStyle w:val="Emphasis"/>
        </w:rPr>
        <w:t>objectified</w:t>
      </w:r>
      <w:r w:rsidRPr="00FE61FB">
        <w:rPr>
          <w:rStyle w:val="StyleBoldUnderline"/>
          <w:rFonts w:ascii="Georgia" w:hAnsi="Georgia"/>
        </w:rPr>
        <w:t xml:space="preserve">, made into </w:t>
      </w:r>
      <w:r w:rsidRPr="00FE61FB">
        <w:rPr>
          <w:rStyle w:val="Emphasis"/>
        </w:rPr>
        <w:t>an object of knowledge</w:t>
      </w:r>
      <w:r w:rsidRPr="00FE61FB">
        <w:rPr>
          <w:rStyle w:val="StyleBoldUnderline"/>
          <w:rFonts w:ascii="Georgia" w:hAnsi="Georgia"/>
        </w:rPr>
        <w:t>, by re-presentation of their identity</w:t>
      </w:r>
      <w:r w:rsidRPr="00FE61FB">
        <w:rPr>
          <w:rFonts w:ascii="Georgia" w:hAnsi="Georgia"/>
          <w:sz w:val="12"/>
        </w:rPr>
        <w:t xml:space="preserve"> and values. In other words, the representation of the </w:t>
      </w:r>
      <w:proofErr w:type="gramStart"/>
      <w:r w:rsidRPr="00FE61FB">
        <w:rPr>
          <w:rFonts w:ascii="Georgia" w:hAnsi="Georgia"/>
          <w:sz w:val="12"/>
        </w:rPr>
        <w:t>Other</w:t>
      </w:r>
      <w:proofErr w:type="gramEnd"/>
      <w:r w:rsidRPr="00FE61FB">
        <w:rPr>
          <w:rFonts w:ascii="Georgia" w:hAnsi="Georgia"/>
          <w:sz w:val="12"/>
        </w:rPr>
        <w:t xml:space="preserve"> is depoliticized in the sense that its inner qualities are treated as given and non-negotiable. In </w:t>
      </w:r>
      <w:proofErr w:type="spellStart"/>
      <w:r w:rsidRPr="00FE61FB">
        <w:rPr>
          <w:rFonts w:ascii="Georgia" w:hAnsi="Georgia"/>
          <w:sz w:val="12"/>
        </w:rPr>
        <w:t>Jef</w:t>
      </w:r>
      <w:proofErr w:type="spellEnd"/>
      <w:r w:rsidRPr="00FE61FB">
        <w:rPr>
          <w:rFonts w:ascii="Georgia" w:hAnsi="Georgia"/>
          <w:sz w:val="12"/>
        </w:rPr>
        <w:t xml:space="preserve"> Huysmans (1998:241) words, </w:t>
      </w:r>
      <w:r w:rsidRPr="00FE61FB">
        <w:rPr>
          <w:rStyle w:val="StyleBoldUnderline"/>
          <w:rFonts w:ascii="Georgia" w:hAnsi="Georgia"/>
        </w:rPr>
        <w:t>there is both a need for a mediation of chaos as well as of threat.</w:t>
      </w:r>
      <w:r w:rsidRPr="00FE61FB">
        <w:rPr>
          <w:rFonts w:ascii="Georgia" w:hAnsi="Georgia"/>
          <w:sz w:val="12"/>
        </w:rPr>
        <w:t xml:space="preserve"> A mediation of chaos is more basic than a mediation of threat, as </w:t>
      </w:r>
      <w:r w:rsidRPr="00FE61FB">
        <w:rPr>
          <w:rStyle w:val="StyleBoldUnderline"/>
          <w:rFonts w:ascii="Georgia" w:hAnsi="Georgia"/>
        </w:rPr>
        <w:t>it implies making chaos into a meaningful order by a convincing representation of the Self and its surroundings</w:t>
      </w:r>
      <w:r w:rsidRPr="00FE61FB">
        <w:rPr>
          <w:rFonts w:ascii="Georgia" w:hAnsi="Georgia"/>
          <w:sz w:val="12"/>
        </w:rPr>
        <w:t xml:space="preserve">. It is a mediation of “ontological security”, which means “...a strategy of managing the limits of reflexivity ... by fixing social relations into a symbolic and institutional order” (Huysmans 1998:242). As he and others (like Hansen 1998:240) have pointed out, the importance of a threat construction for political identification, is often overstated. </w:t>
      </w:r>
      <w:r w:rsidRPr="00FE61FB">
        <w:rPr>
          <w:rStyle w:val="StyleBoldUnderline"/>
          <w:rFonts w:ascii="Georgia" w:hAnsi="Georgia"/>
        </w:rPr>
        <w:t>The mediation of chaos, of being the provider of order</w:t>
      </w:r>
      <w:r w:rsidRPr="00FE61FB">
        <w:rPr>
          <w:rFonts w:ascii="Georgia" w:hAnsi="Georgia"/>
          <w:sz w:val="12"/>
        </w:rPr>
        <w:t xml:space="preserve"> in general, </w:t>
      </w:r>
      <w:r w:rsidRPr="00FE61FB">
        <w:rPr>
          <w:rFonts w:ascii="Georgia" w:eastAsia="Calibri" w:hAnsi="Georgia"/>
          <w:sz w:val="22"/>
          <w:szCs w:val="22"/>
          <w:u w:val="single"/>
        </w:rPr>
        <w:t>is</w:t>
      </w:r>
      <w:r w:rsidRPr="00FE61FB">
        <w:rPr>
          <w:rFonts w:ascii="Georgia" w:hAnsi="Georgia"/>
          <w:sz w:val="12"/>
        </w:rPr>
        <w:t xml:space="preserve"> </w:t>
      </w:r>
      <w:r w:rsidRPr="00FE61FB">
        <w:rPr>
          <w:rStyle w:val="StyleBoldUnderline"/>
          <w:rFonts w:ascii="Georgia" w:hAnsi="Georgia"/>
        </w:rPr>
        <w:t>just as important.</w:t>
      </w:r>
      <w:r w:rsidRPr="00FE61FB">
        <w:rPr>
          <w:rFonts w:ascii="Georgia" w:hAnsi="Georgia"/>
          <w:sz w:val="12"/>
        </w:rPr>
        <w:t xml:space="preserve"> This may imply naming an </w:t>
      </w:r>
      <w:proofErr w:type="gramStart"/>
      <w:r w:rsidRPr="00FE61FB">
        <w:rPr>
          <w:rFonts w:ascii="Georgia" w:hAnsi="Georgia"/>
          <w:sz w:val="12"/>
        </w:rPr>
        <w:t>Other</w:t>
      </w:r>
      <w:proofErr w:type="gramEnd"/>
      <w:r w:rsidRPr="00FE61FB">
        <w:rPr>
          <w:rFonts w:ascii="Georgia" w:hAnsi="Georgia"/>
          <w:sz w:val="12"/>
        </w:rPr>
        <w:t xml:space="preserve"> but not necessarily as a threat. </w:t>
      </w:r>
      <w:r w:rsidRPr="00FE61FB">
        <w:rPr>
          <w:rStyle w:val="StyleBoldUnderline"/>
          <w:rFonts w:ascii="Georgia" w:hAnsi="Georgia"/>
        </w:rPr>
        <w:t xml:space="preserve">Such a dichotomization implies a necessity to </w:t>
      </w:r>
      <w:r w:rsidRPr="00FE61FB">
        <w:rPr>
          <w:rStyle w:val="Emphasis"/>
        </w:rPr>
        <w:t>get rid of all</w:t>
      </w:r>
      <w:r w:rsidRPr="00FE61FB">
        <w:rPr>
          <w:rStyle w:val="StyleBoldUnderline"/>
          <w:rFonts w:ascii="Georgia" w:hAnsi="Georgia"/>
        </w:rPr>
        <w:t xml:space="preserve"> the </w:t>
      </w:r>
      <w:proofErr w:type="spellStart"/>
      <w:r w:rsidRPr="00FE61FB">
        <w:rPr>
          <w:rStyle w:val="StyleBoldUnderline"/>
          <w:rFonts w:ascii="Georgia" w:hAnsi="Georgia"/>
        </w:rPr>
        <w:t>liminars</w:t>
      </w:r>
      <w:proofErr w:type="spellEnd"/>
      <w:r w:rsidRPr="00FE61FB">
        <w:rPr>
          <w:rStyle w:val="StyleBoldUnderline"/>
          <w:rFonts w:ascii="Georgia" w:hAnsi="Georgia"/>
        </w:rPr>
        <w:t xml:space="preserve"> </w:t>
      </w:r>
      <w:r w:rsidRPr="00FE61FB">
        <w:rPr>
          <w:rFonts w:ascii="Georgia" w:hAnsi="Georgia"/>
          <w:sz w:val="12"/>
        </w:rPr>
        <w:t>(</w:t>
      </w:r>
      <w:r w:rsidRPr="00FE61FB">
        <w:rPr>
          <w:rStyle w:val="StyleBoldUnderline"/>
          <w:rFonts w:ascii="Georgia" w:hAnsi="Georgia"/>
        </w:rPr>
        <w:t>what Huysmans calls “</w:t>
      </w:r>
      <w:r w:rsidRPr="00FE61FB">
        <w:rPr>
          <w:rStyle w:val="Emphasis"/>
        </w:rPr>
        <w:t>strangers</w:t>
      </w:r>
      <w:r w:rsidRPr="00FE61FB">
        <w:rPr>
          <w:rStyle w:val="StyleBoldUnderline"/>
          <w:rFonts w:ascii="Georgia" w:hAnsi="Georgia"/>
        </w:rPr>
        <w:t>”).</w:t>
      </w:r>
      <w:r w:rsidRPr="00FE61FB">
        <w:rPr>
          <w:rFonts w:ascii="Georgia" w:hAnsi="Georgia"/>
          <w:sz w:val="12"/>
        </w:rPr>
        <w:t xml:space="preserve"> </w:t>
      </w:r>
      <w:r w:rsidRPr="00FE61FB">
        <w:rPr>
          <w:rStyle w:val="StyleBoldUnderline"/>
          <w:rFonts w:ascii="Georgia" w:hAnsi="Georgia"/>
        </w:rPr>
        <w:t>This is because they “...connote a challenge to categorizing practices</w:t>
      </w:r>
      <w:r w:rsidRPr="00FE61FB">
        <w:rPr>
          <w:rFonts w:ascii="Georgia" w:hAnsi="Georgia"/>
          <w:sz w:val="12"/>
        </w:rPr>
        <w:t xml:space="preserve"> through the impossibility of being categorized”, and does not threaten the community, “...but the possibility of ordering itself” (Huysmans 1998:241). They are a challenge to the entrepreneur by their very existence. They confuse the dichotomy of Self and Other and thereby the entrepreneur’s mediation of chaos. As mentioned, </w:t>
      </w:r>
      <w:r w:rsidRPr="00FE61FB">
        <w:rPr>
          <w:rStyle w:val="StyleBoldUnderline"/>
          <w:rFonts w:ascii="Georgia" w:hAnsi="Georgia"/>
        </w:rPr>
        <w:t xml:space="preserve">a </w:t>
      </w:r>
      <w:proofErr w:type="spellStart"/>
      <w:r w:rsidRPr="00FE61FB">
        <w:rPr>
          <w:rStyle w:val="StyleBoldUnderline"/>
          <w:rFonts w:ascii="Georgia" w:hAnsi="Georgia"/>
        </w:rPr>
        <w:t>liminar</w:t>
      </w:r>
      <w:proofErr w:type="spellEnd"/>
      <w:r w:rsidRPr="00FE61FB">
        <w:rPr>
          <w:rStyle w:val="StyleBoldUnderline"/>
          <w:rFonts w:ascii="Georgia" w:hAnsi="Georgia"/>
        </w:rPr>
        <w:t xml:space="preserve"> can for instance be people</w:t>
      </w:r>
      <w:r w:rsidRPr="00FE61FB">
        <w:rPr>
          <w:rFonts w:ascii="Georgia" w:hAnsi="Georgia"/>
          <w:sz w:val="12"/>
        </w:rPr>
        <w:t xml:space="preserve"> of mixed ethnical ancestry </w:t>
      </w:r>
      <w:r w:rsidRPr="00FE61FB">
        <w:rPr>
          <w:rStyle w:val="StyleBoldUnderline"/>
          <w:rFonts w:ascii="Georgia" w:hAnsi="Georgia"/>
        </w:rPr>
        <w:t>but also representations of competing world-pictures.</w:t>
      </w:r>
      <w:r w:rsidRPr="00FE61FB">
        <w:rPr>
          <w:rFonts w:ascii="Georgia" w:hAnsi="Georgia"/>
          <w:sz w:val="12"/>
        </w:rPr>
        <w:t xml:space="preserve"> As </w:t>
      </w:r>
      <w:proofErr w:type="spellStart"/>
      <w:r w:rsidRPr="00FE61FB">
        <w:rPr>
          <w:rFonts w:ascii="Georgia" w:hAnsi="Georgia"/>
          <w:sz w:val="12"/>
        </w:rPr>
        <w:t>Eide</w:t>
      </w:r>
      <w:proofErr w:type="spellEnd"/>
      <w:r w:rsidRPr="00FE61FB">
        <w:rPr>
          <w:rFonts w:ascii="Georgia" w:hAnsi="Georgia"/>
          <w:sz w:val="12"/>
        </w:rPr>
        <w:t xml:space="preserve"> (1998:76) notes: “Over and over again we see that the “</w:t>
      </w:r>
      <w:r w:rsidRPr="00FE61FB">
        <w:rPr>
          <w:rStyle w:val="StyleBoldUnderline"/>
          <w:rFonts w:ascii="Georgia" w:hAnsi="Georgia"/>
        </w:rPr>
        <w:t>liberals” within a group</w:t>
      </w:r>
      <w:r w:rsidRPr="00FE61FB">
        <w:rPr>
          <w:rFonts w:ascii="Georgia" w:hAnsi="Georgia"/>
          <w:sz w:val="12"/>
        </w:rPr>
        <w:t xml:space="preserve"> undergoing a </w:t>
      </w:r>
      <w:proofErr w:type="spellStart"/>
      <w:r w:rsidRPr="00FE61FB">
        <w:rPr>
          <w:rFonts w:ascii="Georgia" w:hAnsi="Georgia"/>
          <w:sz w:val="12"/>
        </w:rPr>
        <w:t>mobilisation</w:t>
      </w:r>
      <w:proofErr w:type="spellEnd"/>
      <w:r w:rsidRPr="00FE61FB">
        <w:rPr>
          <w:rFonts w:ascii="Georgia" w:hAnsi="Georgia"/>
          <w:sz w:val="12"/>
        </w:rPr>
        <w:t xml:space="preserve"> process for group </w:t>
      </w:r>
      <w:r w:rsidRPr="00FE61FB">
        <w:rPr>
          <w:rStyle w:val="StyleBoldUnderline"/>
          <w:rFonts w:ascii="Georgia" w:hAnsi="Georgia"/>
        </w:rPr>
        <w:t xml:space="preserve">conflict are the first ones to go”. </w:t>
      </w:r>
      <w:r w:rsidRPr="00FE61FB">
        <w:rPr>
          <w:rFonts w:ascii="Georgia" w:hAnsi="Georgia"/>
          <w:sz w:val="12"/>
        </w:rPr>
        <w:t xml:space="preserve">The </w:t>
      </w:r>
      <w:proofErr w:type="spellStart"/>
      <w:r w:rsidRPr="00FE61FB">
        <w:rPr>
          <w:rFonts w:ascii="Georgia" w:hAnsi="Georgia"/>
          <w:sz w:val="12"/>
        </w:rPr>
        <w:t>liminars</w:t>
      </w:r>
      <w:proofErr w:type="spellEnd"/>
      <w:r w:rsidRPr="00FE61FB">
        <w:rPr>
          <w:rFonts w:ascii="Georgia" w:hAnsi="Georgia"/>
          <w:sz w:val="12"/>
        </w:rPr>
        <w:t xml:space="preserve"> threaten the ontological order of the entrepreneur by challenging his representation of Self and Other and his mediation of chaos, which ultimately undermines the legitimacy of his policy. The </w:t>
      </w:r>
      <w:proofErr w:type="spellStart"/>
      <w:r w:rsidRPr="00FE61FB">
        <w:rPr>
          <w:rStyle w:val="StyleBoldUnderline"/>
          <w:rFonts w:ascii="Georgia" w:hAnsi="Georgia"/>
        </w:rPr>
        <w:t>liminars</w:t>
      </w:r>
      <w:proofErr w:type="spellEnd"/>
      <w:r w:rsidRPr="00FE61FB">
        <w:rPr>
          <w:rStyle w:val="StyleBoldUnderline"/>
          <w:rFonts w:ascii="Georgia" w:hAnsi="Georgia"/>
        </w:rPr>
        <w:t xml:space="preserve"> may be securitized by some sort of </w:t>
      </w:r>
      <w:proofErr w:type="spellStart"/>
      <w:r w:rsidRPr="00FE61FB">
        <w:rPr>
          <w:rStyle w:val="StyleBoldUnderline"/>
          <w:rFonts w:ascii="Georgia" w:hAnsi="Georgia"/>
        </w:rPr>
        <w:t>disciplination</w:t>
      </w:r>
      <w:proofErr w:type="spellEnd"/>
      <w:r w:rsidRPr="00FE61FB">
        <w:rPr>
          <w:rStyle w:val="StyleBoldUnderline"/>
          <w:rFonts w:ascii="Georgia" w:hAnsi="Georgia"/>
        </w:rPr>
        <w:t>, from suppression</w:t>
      </w:r>
      <w:r w:rsidRPr="00FE61FB">
        <w:rPr>
          <w:rFonts w:ascii="Georgia" w:hAnsi="Georgia"/>
          <w:sz w:val="12"/>
        </w:rPr>
        <w:t xml:space="preserve"> of cultural symbols to </w:t>
      </w:r>
      <w:r w:rsidRPr="00FE61FB">
        <w:rPr>
          <w:rStyle w:val="StyleBoldUnderline"/>
          <w:rFonts w:ascii="Georgia" w:hAnsi="Georgia"/>
        </w:rPr>
        <w:t>ethnic cleansing and expatriation.</w:t>
      </w:r>
      <w:r w:rsidRPr="00FE61FB">
        <w:rPr>
          <w:rFonts w:ascii="Georgia" w:hAnsi="Georgia"/>
          <w:sz w:val="12"/>
        </w:rPr>
        <w:t xml:space="preserve"> This is a threat to the ontological order of the entrepreneur, stemming from inside and thus </w:t>
      </w:r>
      <w:proofErr w:type="spellStart"/>
      <w:r w:rsidRPr="00FE61FB">
        <w:rPr>
          <w:rFonts w:ascii="Georgia" w:hAnsi="Georgia"/>
          <w:sz w:val="12"/>
        </w:rPr>
        <w:t>repoliticizing</w:t>
      </w:r>
      <w:proofErr w:type="spellEnd"/>
      <w:r w:rsidRPr="00FE61FB">
        <w:rPr>
          <w:rFonts w:ascii="Georgia" w:hAnsi="Georgia"/>
          <w:sz w:val="12"/>
        </w:rPr>
        <w:t xml:space="preserve"> the inside/outside dichotomy. </w:t>
      </w:r>
      <w:r w:rsidRPr="00FE61FB">
        <w:rPr>
          <w:rStyle w:val="StyleBoldUnderline"/>
          <w:rFonts w:ascii="Georgia" w:hAnsi="Georgia"/>
        </w:rPr>
        <w:t xml:space="preserve">Therefore the </w:t>
      </w:r>
      <w:proofErr w:type="spellStart"/>
      <w:r w:rsidRPr="00FE61FB">
        <w:rPr>
          <w:rStyle w:val="StyleBoldUnderline"/>
          <w:rFonts w:ascii="Georgia" w:hAnsi="Georgia"/>
        </w:rPr>
        <w:t>liminar</w:t>
      </w:r>
      <w:proofErr w:type="spellEnd"/>
      <w:r w:rsidRPr="00FE61FB">
        <w:rPr>
          <w:rStyle w:val="StyleBoldUnderline"/>
          <w:rFonts w:ascii="Georgia" w:hAnsi="Georgia"/>
        </w:rPr>
        <w:t xml:space="preserve"> must disappear</w:t>
      </w:r>
      <w:r w:rsidRPr="00FE61FB">
        <w:rPr>
          <w:rFonts w:ascii="Georgia" w:hAnsi="Georgia"/>
          <w:sz w:val="12"/>
          <w:shd w:val="clear" w:color="auto" w:fill="00FFFF"/>
        </w:rPr>
        <w:t xml:space="preserve">. </w:t>
      </w:r>
      <w:r w:rsidRPr="00FE61FB">
        <w:rPr>
          <w:rStyle w:val="Emphasis"/>
        </w:rPr>
        <w:t>It must be made into a Self,</w:t>
      </w:r>
      <w:r w:rsidRPr="00FE61FB">
        <w:rPr>
          <w:rStyle w:val="StyleBoldUnderline"/>
          <w:rFonts w:ascii="Georgia" w:hAnsi="Georgia"/>
        </w:rPr>
        <w:t xml:space="preserve"> </w:t>
      </w:r>
      <w:r w:rsidRPr="00FE61FB">
        <w:rPr>
          <w:rFonts w:ascii="Georgia" w:hAnsi="Georgia"/>
          <w:sz w:val="12"/>
        </w:rPr>
        <w:t xml:space="preserve">as several minority groups throughout the world have experienced, </w:t>
      </w:r>
      <w:r w:rsidRPr="00FE61FB">
        <w:rPr>
          <w:rStyle w:val="StyleBoldUnderline"/>
          <w:rFonts w:ascii="Georgia" w:hAnsi="Georgia"/>
        </w:rPr>
        <w:t>or it must be forced out</w:t>
      </w:r>
      <w:r w:rsidRPr="00FE61FB">
        <w:rPr>
          <w:rFonts w:ascii="Georgia" w:hAnsi="Georgia"/>
          <w:sz w:val="12"/>
        </w:rPr>
        <w:t xml:space="preserve"> of the territory</w:t>
      </w:r>
      <w:r w:rsidRPr="00FE61FB">
        <w:rPr>
          <w:rStyle w:val="StyleBoldUnderline"/>
          <w:rFonts w:ascii="Georgia" w:hAnsi="Georgia"/>
        </w:rPr>
        <w:t xml:space="preserve">. A </w:t>
      </w:r>
      <w:proofErr w:type="spellStart"/>
      <w:r w:rsidRPr="00FE61FB">
        <w:rPr>
          <w:rStyle w:val="StyleBoldUnderline"/>
          <w:rFonts w:ascii="Georgia" w:hAnsi="Georgia"/>
        </w:rPr>
        <w:t>liminar</w:t>
      </w:r>
      <w:proofErr w:type="spellEnd"/>
      <w:r w:rsidRPr="00FE61FB">
        <w:rPr>
          <w:rStyle w:val="StyleBoldUnderline"/>
          <w:rFonts w:ascii="Georgia" w:hAnsi="Georgia"/>
        </w:rPr>
        <w:t xml:space="preserve"> may also become an </w:t>
      </w:r>
      <w:proofErr w:type="gramStart"/>
      <w:r w:rsidRPr="00FE61FB">
        <w:rPr>
          <w:rStyle w:val="StyleBoldUnderline"/>
          <w:rFonts w:ascii="Georgia" w:hAnsi="Georgia"/>
        </w:rPr>
        <w:t>Othe</w:t>
      </w:r>
      <w:r w:rsidRPr="00FE61FB">
        <w:rPr>
          <w:rFonts w:ascii="Georgia" w:hAnsi="Georgia"/>
          <w:sz w:val="12"/>
        </w:rPr>
        <w:t>r</w:t>
      </w:r>
      <w:proofErr w:type="gramEnd"/>
      <w:r w:rsidRPr="00FE61FB">
        <w:rPr>
          <w:rFonts w:ascii="Georgia" w:hAnsi="Georgia"/>
          <w:sz w:val="12"/>
        </w:rPr>
        <w:t xml:space="preserve">, as its connection to the Self is cut and their former common culture is renounced and made insignificant. In Anne Norton’s (1988:55) words, “The presence of difference in the ambiguous other leads to its classification as wholly unlike and identifies it unqualifiedly with the archetypal other, denying the resemblance to the self.” Then the </w:t>
      </w:r>
      <w:proofErr w:type="spellStart"/>
      <w:r w:rsidRPr="00FE61FB">
        <w:rPr>
          <w:rFonts w:ascii="Georgia" w:hAnsi="Georgia"/>
          <w:sz w:val="12"/>
        </w:rPr>
        <w:t>liminar</w:t>
      </w:r>
      <w:proofErr w:type="spellEnd"/>
      <w:r w:rsidRPr="00FE61FB">
        <w:rPr>
          <w:rFonts w:ascii="Georgia" w:hAnsi="Georgia"/>
          <w:sz w:val="12"/>
        </w:rPr>
        <w:t xml:space="preserve"> is no longer an ontological danger (chaos), but what Huysmans (1998:242) calls a mediation of “daily security”. This is not challenging the order or the system as such but has become a visible, clear-cut </w:t>
      </w:r>
      <w:proofErr w:type="gramStart"/>
      <w:r w:rsidRPr="00FE61FB">
        <w:rPr>
          <w:rFonts w:ascii="Georgia" w:hAnsi="Georgia"/>
          <w:sz w:val="12"/>
        </w:rPr>
        <w:t>Other</w:t>
      </w:r>
      <w:proofErr w:type="gramEnd"/>
      <w:r w:rsidRPr="00FE61FB">
        <w:rPr>
          <w:rFonts w:ascii="Georgia" w:hAnsi="Georgia"/>
          <w:sz w:val="12"/>
        </w:rPr>
        <w:t xml:space="preserve">. In places like Bosnia, this naming and replacement of an </w:t>
      </w:r>
      <w:proofErr w:type="gramStart"/>
      <w:r w:rsidRPr="00FE61FB">
        <w:rPr>
          <w:rFonts w:ascii="Georgia" w:hAnsi="Georgia"/>
          <w:sz w:val="12"/>
        </w:rPr>
        <w:t>Other</w:t>
      </w:r>
      <w:proofErr w:type="gramEnd"/>
      <w:r w:rsidRPr="00FE61FB">
        <w:rPr>
          <w:rFonts w:ascii="Georgia" w:hAnsi="Georgia"/>
          <w:sz w:val="12"/>
        </w:rPr>
        <w:t xml:space="preserve">, has been regarded by the securitizing actors as the solution to the ontological problem they have posed. </w:t>
      </w:r>
      <w:r w:rsidRPr="00FE61FB">
        <w:rPr>
          <w:rStyle w:val="StyleBoldUnderline"/>
          <w:rFonts w:ascii="Georgia" w:hAnsi="Georgia"/>
        </w:rPr>
        <w:t>Securitization was not considered a political move</w:t>
      </w:r>
      <w:r w:rsidRPr="00FE61FB">
        <w:rPr>
          <w:rFonts w:ascii="Georgia" w:hAnsi="Georgia"/>
          <w:sz w:val="12"/>
        </w:rPr>
        <w:t>, in the sense that there were any choices</w:t>
      </w:r>
      <w:r w:rsidRPr="00FE61FB">
        <w:rPr>
          <w:rStyle w:val="StyleBoldUnderline"/>
          <w:rFonts w:ascii="Georgia" w:hAnsi="Georgia"/>
        </w:rPr>
        <w:t xml:space="preserve">. It was a necessity: </w:t>
      </w:r>
      <w:r w:rsidRPr="00FE61FB">
        <w:rPr>
          <w:rFonts w:ascii="Georgia" w:hAnsi="Georgia"/>
          <w:sz w:val="12"/>
        </w:rPr>
        <w:t xml:space="preserve">Securitization was a solution based on a depoliticized ontology.10 </w:t>
      </w:r>
      <w:proofErr w:type="gramStart"/>
      <w:r w:rsidRPr="00FE61FB">
        <w:rPr>
          <w:rFonts w:ascii="Georgia" w:hAnsi="Georgia"/>
          <w:sz w:val="12"/>
        </w:rPr>
        <w:t>This</w:t>
      </w:r>
      <w:proofErr w:type="gramEnd"/>
      <w:r w:rsidRPr="00FE61FB">
        <w:rPr>
          <w:rFonts w:ascii="Georgia" w:hAnsi="Georgia"/>
          <w:sz w:val="12"/>
        </w:rPr>
        <w:t xml:space="preserve"> way the world-picture of the securitizing actor is not only a representation but also made into reality. The mythical second-order language is made into first-order language, and its “innocent” reality is forced upon the world. To the entrepreneurs and other actors involved </w:t>
      </w:r>
      <w:r w:rsidRPr="00FE61FB">
        <w:rPr>
          <w:rStyle w:val="StyleBoldUnderline"/>
          <w:rFonts w:ascii="Georgia" w:hAnsi="Georgia"/>
        </w:rPr>
        <w:t>it has become a “natural” necessity with a need to make order</w:t>
      </w:r>
      <w:r w:rsidRPr="00FE61FB">
        <w:rPr>
          <w:rFonts w:ascii="Georgia" w:hAnsi="Georgia"/>
          <w:sz w:val="12"/>
        </w:rPr>
        <w:t xml:space="preserve">, even if </w:t>
      </w:r>
      <w:r w:rsidRPr="00FE61FB">
        <w:rPr>
          <w:rStyle w:val="StyleBoldUnderline"/>
          <w:rFonts w:ascii="Georgia" w:hAnsi="Georgia"/>
        </w:rPr>
        <w:t>it implies making the world match the map</w:t>
      </w:r>
      <w:r w:rsidRPr="00FE61FB">
        <w:rPr>
          <w:rFonts w:ascii="Georgia" w:hAnsi="Georgia"/>
          <w:sz w:val="12"/>
        </w:rPr>
        <w:t xml:space="preserve">. Maybe </w:t>
      </w:r>
      <w:r w:rsidRPr="00FE61FB">
        <w:rPr>
          <w:rStyle w:val="StyleBoldUnderline"/>
          <w:rFonts w:ascii="Georgia" w:hAnsi="Georgia"/>
        </w:rPr>
        <w:t xml:space="preserve">that is why war against </w:t>
      </w:r>
      <w:proofErr w:type="spellStart"/>
      <w:r w:rsidRPr="00FE61FB">
        <w:rPr>
          <w:rStyle w:val="StyleBoldUnderline"/>
          <w:rFonts w:ascii="Georgia" w:hAnsi="Georgia"/>
        </w:rPr>
        <w:t>liminars</w:t>
      </w:r>
      <w:proofErr w:type="spellEnd"/>
      <w:r w:rsidRPr="00FE61FB">
        <w:rPr>
          <w:rStyle w:val="StyleBoldUnderline"/>
          <w:rFonts w:ascii="Georgia" w:hAnsi="Georgia"/>
        </w:rPr>
        <w:t xml:space="preserve"> are so often </w:t>
      </w:r>
      <w:proofErr w:type="spellStart"/>
      <w:r w:rsidRPr="00FE61FB">
        <w:rPr>
          <w:rStyle w:val="StyleBoldUnderline"/>
          <w:rFonts w:ascii="Georgia" w:hAnsi="Georgia"/>
        </w:rPr>
        <w:t>total</w:t>
      </w:r>
      <w:proofErr w:type="gramStart"/>
      <w:r w:rsidRPr="00FE61FB">
        <w:rPr>
          <w:rFonts w:ascii="Georgia" w:hAnsi="Georgia"/>
        </w:rPr>
        <w:t>;</w:t>
      </w:r>
      <w:r w:rsidRPr="00FE61FB">
        <w:rPr>
          <w:rStyle w:val="StyleBoldUnderline"/>
          <w:rFonts w:ascii="Georgia" w:hAnsi="Georgia"/>
        </w:rPr>
        <w:t>it</w:t>
      </w:r>
      <w:proofErr w:type="spellEnd"/>
      <w:proofErr w:type="gramEnd"/>
      <w:r w:rsidRPr="00FE61FB">
        <w:rPr>
          <w:rStyle w:val="StyleBoldUnderline"/>
          <w:rFonts w:ascii="Georgia" w:hAnsi="Georgia"/>
        </w:rPr>
        <w:t xml:space="preserve"> attempts a total expatriation or </w:t>
      </w:r>
      <w:r w:rsidRPr="00FE61FB">
        <w:rPr>
          <w:rStyle w:val="Emphasis"/>
        </w:rPr>
        <w:t>a total “solution</w:t>
      </w:r>
      <w:r w:rsidRPr="00FE61FB">
        <w:rPr>
          <w:rStyle w:val="StyleBoldUnderline"/>
          <w:rFonts w:ascii="Georgia" w:hAnsi="Georgia"/>
        </w:rPr>
        <w:t>” (like the Holocaust</w:t>
      </w:r>
      <w:r w:rsidRPr="00FE61FB">
        <w:rPr>
          <w:rFonts w:ascii="Georgia" w:hAnsi="Georgia"/>
          <w:sz w:val="12"/>
        </w:rPr>
        <w:t xml:space="preserve">) </w:t>
      </w:r>
      <w:r w:rsidRPr="00FE61FB">
        <w:rPr>
          <w:rStyle w:val="StyleBoldUnderline"/>
          <w:rFonts w:ascii="Georgia" w:hAnsi="Georgia"/>
        </w:rPr>
        <w:t>and not only a victory on the battlefield</w:t>
      </w:r>
      <w:r w:rsidRPr="00FE61FB">
        <w:rPr>
          <w:rFonts w:ascii="Georgia" w:hAnsi="Georgia"/>
          <w:sz w:val="12"/>
        </w:rPr>
        <w:t xml:space="preserve">. If the enemy is not even considered a legitimate </w:t>
      </w:r>
      <w:proofErr w:type="gramStart"/>
      <w:r w:rsidRPr="00FE61FB">
        <w:rPr>
          <w:rFonts w:ascii="Georgia" w:hAnsi="Georgia"/>
          <w:sz w:val="12"/>
        </w:rPr>
        <w:t>Other</w:t>
      </w:r>
      <w:proofErr w:type="gramEnd"/>
      <w:r w:rsidRPr="00FE61FB">
        <w:rPr>
          <w:rFonts w:ascii="Georgia" w:hAnsi="Georgia"/>
          <w:sz w:val="12"/>
        </w:rPr>
        <w:t xml:space="preserve">, </w:t>
      </w:r>
      <w:r w:rsidRPr="00FE61FB">
        <w:rPr>
          <w:rStyle w:val="StyleBoldUnderline"/>
          <w:rFonts w:ascii="Georgia" w:hAnsi="Georgia"/>
        </w:rPr>
        <w:t xml:space="preserve">the door may be more open to </w:t>
      </w:r>
      <w:r w:rsidRPr="00FE61FB">
        <w:rPr>
          <w:rStyle w:val="Emphasis"/>
        </w:rPr>
        <w:t>a kind of violence that is way beyond any war conventions</w:t>
      </w:r>
      <w:r w:rsidRPr="00FE61FB">
        <w:rPr>
          <w:rStyle w:val="StyleBoldUnderline"/>
          <w:rFonts w:ascii="Georgia" w:hAnsi="Georgia"/>
        </w:rPr>
        <w:t>, any jus in bello. This way, securitizing is legitimized: The entrepreneur</w:t>
      </w:r>
      <w:r w:rsidRPr="00FE61FB">
        <w:rPr>
          <w:rFonts w:ascii="Georgia" w:hAnsi="Georgia"/>
          <w:sz w:val="12"/>
        </w:rPr>
        <w:t xml:space="preserve"> has </w:t>
      </w:r>
      <w:r w:rsidRPr="00FE61FB">
        <w:rPr>
          <w:rStyle w:val="StyleBoldUnderline"/>
          <w:rFonts w:ascii="Georgia" w:hAnsi="Georgia"/>
        </w:rPr>
        <w:t>succeeded</w:t>
      </w:r>
      <w:r w:rsidRPr="00FE61FB">
        <w:rPr>
          <w:rFonts w:ascii="Georgia" w:hAnsi="Georgia"/>
          <w:sz w:val="12"/>
        </w:rPr>
        <w:t xml:space="preserve"> both </w:t>
      </w:r>
      <w:r w:rsidRPr="00FE61FB">
        <w:rPr>
          <w:rStyle w:val="StyleBoldUnderline"/>
          <w:rFonts w:ascii="Georgia" w:hAnsi="Georgia"/>
        </w:rPr>
        <w:t>in launching his world-view and in prescribing the necessary measures taken against it. This is possible by using the myths, by speaking on behalf of the natural</w:t>
      </w:r>
      <w:r w:rsidRPr="00FE61FB">
        <w:rPr>
          <w:rFonts w:ascii="Georgia" w:hAnsi="Georgia"/>
          <w:sz w:val="12"/>
        </w:rPr>
        <w:t xml:space="preserve"> and eternal, </w:t>
      </w:r>
      <w:r w:rsidRPr="00FE61FB">
        <w:rPr>
          <w:rStyle w:val="StyleBoldUnderline"/>
          <w:rFonts w:ascii="Georgia" w:hAnsi="Georgia"/>
        </w:rPr>
        <w:t xml:space="preserve">where truth is never questioned. </w:t>
      </w:r>
    </w:p>
    <w:p w:rsidR="00461E56" w:rsidRPr="00FE61FB" w:rsidRDefault="00461E56"/>
    <w:p w:rsidR="005365B0" w:rsidRPr="00FE61FB" w:rsidRDefault="005365B0"/>
    <w:p w:rsidR="00EA15E8" w:rsidRPr="00FE61FB" w:rsidRDefault="00EA15E8"/>
    <w:p w:rsidR="00EA15E8" w:rsidRPr="00FE61FB" w:rsidRDefault="00EA15E8"/>
    <w:p w:rsidR="00EA15E8" w:rsidRPr="00FE61FB" w:rsidRDefault="00EA15E8" w:rsidP="00EA15E8">
      <w:pPr>
        <w:pStyle w:val="Heading2"/>
      </w:pPr>
      <w:r w:rsidRPr="00FE61FB">
        <w:t>2NC—</w:t>
      </w:r>
      <w:r w:rsidR="0049259B" w:rsidRPr="00FE61FB">
        <w:t xml:space="preserve">Impact / Top Level </w:t>
      </w:r>
    </w:p>
    <w:p w:rsidR="00EA15E8" w:rsidRPr="00FE61FB" w:rsidRDefault="00EA15E8" w:rsidP="00EA15E8"/>
    <w:p w:rsidR="00313A8E" w:rsidRPr="0041540E" w:rsidRDefault="00313A8E" w:rsidP="00313A8E">
      <w:pPr>
        <w:pStyle w:val="Heading3"/>
      </w:pPr>
      <w:r>
        <w:t xml:space="preserve">2NC—Impact—Generic </w:t>
      </w:r>
    </w:p>
    <w:p w:rsidR="00313A8E" w:rsidRPr="0041540E" w:rsidRDefault="00313A8E" w:rsidP="00313A8E">
      <w:pPr>
        <w:rPr>
          <w:sz w:val="16"/>
        </w:rPr>
      </w:pPr>
    </w:p>
    <w:p w:rsidR="00313A8E" w:rsidRPr="0041540E" w:rsidRDefault="00313A8E" w:rsidP="00313A8E">
      <w:pPr>
        <w:pStyle w:val="Heading4"/>
        <w:rPr>
          <w:rStyle w:val="StyleStyleBold12pt"/>
        </w:rPr>
      </w:pPr>
      <w:r w:rsidRPr="0041540E">
        <w:t xml:space="preserve">The construction of binaries </w:t>
      </w:r>
      <w:proofErr w:type="spellStart"/>
      <w:r w:rsidRPr="0041540E">
        <w:t>essentializes</w:t>
      </w:r>
      <w:proofErr w:type="spellEnd"/>
      <w:r w:rsidRPr="0041540E">
        <w:t xml:space="preserve"> life and produces divisive stereotypes</w:t>
      </w:r>
    </w:p>
    <w:p w:rsidR="00313A8E" w:rsidRPr="0041540E" w:rsidRDefault="00313A8E" w:rsidP="00313A8E">
      <w:proofErr w:type="spellStart"/>
      <w:r w:rsidRPr="0041540E">
        <w:rPr>
          <w:rStyle w:val="StyleStyleBold12pt"/>
        </w:rPr>
        <w:t>Winegar</w:t>
      </w:r>
      <w:proofErr w:type="spellEnd"/>
      <w:r w:rsidRPr="0041540E">
        <w:rPr>
          <w:rStyle w:val="StyleStyleBold12pt"/>
        </w:rPr>
        <w:t xml:space="preserve"> 8</w:t>
      </w:r>
      <w:r w:rsidRPr="0041540E">
        <w:t xml:space="preserve"> (Jessica </w:t>
      </w:r>
      <w:proofErr w:type="spellStart"/>
      <w:r w:rsidRPr="0041540E">
        <w:t>Winegar</w:t>
      </w:r>
      <w:proofErr w:type="spellEnd"/>
      <w:r w:rsidRPr="0041540E">
        <w:t xml:space="preserve"> is an Assistant Professor Department of Anthropology Temple University Philadelphia</w:t>
      </w:r>
      <w:proofErr w:type="gramStart"/>
      <w:r w:rsidRPr="0041540E">
        <w:t>,</w:t>
      </w:r>
      <w:r w:rsidRPr="0041540E">
        <w:rPr>
          <w:rFonts w:eastAsia="Times New Roman" w:cs="Times New Roman"/>
          <w:sz w:val="12"/>
          <w:szCs w:val="20"/>
        </w:rPr>
        <w:t>¶</w:t>
      </w:r>
      <w:proofErr w:type="gramEnd"/>
      <w:r w:rsidRPr="0041540E">
        <w:rPr>
          <w:sz w:val="12"/>
        </w:rPr>
        <w:t xml:space="preserve"> </w:t>
      </w:r>
      <w:r w:rsidRPr="0041540E">
        <w:t>http://www.khaledhafez.net/critical/11.html, Khaled Hafez: The Art of Dichotomy) DJ</w:t>
      </w:r>
    </w:p>
    <w:p w:rsidR="00313A8E" w:rsidRPr="0041540E" w:rsidRDefault="00313A8E" w:rsidP="00313A8E"/>
    <w:p w:rsidR="00313A8E" w:rsidRPr="0041540E" w:rsidRDefault="00313A8E" w:rsidP="00313A8E">
      <w:pPr>
        <w:rPr>
          <w:rStyle w:val="StyleBoldUnderline"/>
        </w:rPr>
      </w:pPr>
      <w:r w:rsidRPr="0041540E">
        <w:rPr>
          <w:rStyle w:val="StyleBoldUnderline"/>
        </w:rPr>
        <w:t>Good/evil.  Secular/religious.  Modern/traditional.  These are some of the unfortunate dichotomies which have come to grip much Western political discourse about the Middle East. </w:t>
      </w:r>
      <w:r w:rsidRPr="0041540E">
        <w:rPr>
          <w:sz w:val="14"/>
        </w:rPr>
        <w:t xml:space="preserve"> The political efficacy of these binaries for rendering manageable what are in fact messy situations persists, despite the fact that they have been roundly criticized, especially in intellectual and leftist circles.  And even though most people in the international art scene also consider themselves part of these circles, </w:t>
      </w:r>
      <w:r w:rsidRPr="0041540E">
        <w:rPr>
          <w:rStyle w:val="StyleBoldUnderline"/>
        </w:rPr>
        <w:t>sadly one often finds similar binaries of essentialist difference lurking in curatorial discourses on Middle Eastern artists</w:t>
      </w:r>
      <w:r w:rsidRPr="0041540E">
        <w:rPr>
          <w:sz w:val="14"/>
        </w:rPr>
        <w:t xml:space="preserve">.  </w:t>
      </w:r>
      <w:r w:rsidRPr="0041540E">
        <w:rPr>
          <w:rStyle w:val="StyleBoldUnderline"/>
        </w:rPr>
        <w:t>It is discouraging when artists’ work is understood through the dichotomous lens, and</w:t>
      </w:r>
      <w:r w:rsidRPr="0041540E">
        <w:rPr>
          <w:sz w:val="14"/>
        </w:rPr>
        <w:t xml:space="preserve"> especially when </w:t>
      </w:r>
      <w:r w:rsidRPr="0041540E">
        <w:rPr>
          <w:rStyle w:val="StyleBoldUnderline"/>
        </w:rPr>
        <w:t>this lens</w:t>
      </w:r>
      <w:r w:rsidRPr="0041540E">
        <w:rPr>
          <w:sz w:val="14"/>
        </w:rPr>
        <w:t xml:space="preserve"> is applied in a way that </w:t>
      </w:r>
      <w:r w:rsidRPr="0041540E">
        <w:rPr>
          <w:rStyle w:val="StyleBoldUnderline"/>
        </w:rPr>
        <w:t>denigrates contemporary work as traditional or lagging</w:t>
      </w:r>
      <w:r w:rsidRPr="0041540E">
        <w:rPr>
          <w:sz w:val="14"/>
        </w:rPr>
        <w:t>.</w:t>
      </w:r>
      <w:bookmarkStart w:id="1" w:name="_ednref1"/>
      <w:r w:rsidRPr="0041540E">
        <w:rPr>
          <w:sz w:val="14"/>
        </w:rPr>
        <w:fldChar w:fldCharType="begin"/>
      </w:r>
      <w:r w:rsidRPr="0041540E">
        <w:rPr>
          <w:sz w:val="14"/>
        </w:rPr>
        <w:instrText xml:space="preserve"> HYPERLINK "http://www.khaledhafez.net/critical/11.html" \l "_edn1" \o "" </w:instrText>
      </w:r>
      <w:r w:rsidRPr="0041540E">
        <w:rPr>
          <w:sz w:val="14"/>
        </w:rPr>
        <w:fldChar w:fldCharType="separate"/>
      </w:r>
      <w:r w:rsidRPr="0041540E">
        <w:rPr>
          <w:sz w:val="14"/>
        </w:rPr>
        <w:t> </w:t>
      </w:r>
      <w:r w:rsidRPr="0041540E">
        <w:rPr>
          <w:sz w:val="14"/>
        </w:rPr>
        <w:fldChar w:fldCharType="end"/>
      </w:r>
      <w:bookmarkEnd w:id="1"/>
      <w:r w:rsidRPr="0041540E">
        <w:rPr>
          <w:sz w:val="14"/>
        </w:rPr>
        <w:t xml:space="preserve">  But </w:t>
      </w:r>
      <w:r w:rsidRPr="0041540E">
        <w:rPr>
          <w:rStyle w:val="StyleBoldUnderline"/>
        </w:rPr>
        <w:t>it is</w:t>
      </w:r>
      <w:r w:rsidRPr="0041540E">
        <w:rPr>
          <w:sz w:val="14"/>
        </w:rPr>
        <w:t xml:space="preserve"> especially </w:t>
      </w:r>
      <w:r w:rsidRPr="0041540E">
        <w:rPr>
          <w:rStyle w:val="StyleBoldUnderline"/>
        </w:rPr>
        <w:t>exciting when an artist talks back to the universe of divisions by analyzing their emergence, their different forms, and the work that they do in the world. </w:t>
      </w:r>
      <w:r w:rsidRPr="0041540E">
        <w:rPr>
          <w:sz w:val="14"/>
        </w:rPr>
        <w:t xml:space="preserve"> </w:t>
      </w:r>
      <w:r w:rsidRPr="0041540E">
        <w:rPr>
          <w:rStyle w:val="StyleBoldUnderline"/>
        </w:rPr>
        <w:t>The artist</w:t>
      </w:r>
      <w:r w:rsidRPr="0041540E">
        <w:rPr>
          <w:sz w:val="14"/>
        </w:rPr>
        <w:t xml:space="preserve"> then </w:t>
      </w:r>
      <w:r w:rsidRPr="0041540E">
        <w:rPr>
          <w:rStyle w:val="StyleBoldUnderline"/>
        </w:rPr>
        <w:t>becomes an analytical agent</w:t>
      </w:r>
      <w:r w:rsidRPr="0041540E">
        <w:rPr>
          <w:sz w:val="14"/>
        </w:rPr>
        <w:t xml:space="preserve"> examining the circumstances of his/her production, </w:t>
      </w:r>
      <w:r w:rsidRPr="0041540E">
        <w:rPr>
          <w:rStyle w:val="StyleBoldUnderline"/>
        </w:rPr>
        <w:t>and thus opens up possibilities for</w:t>
      </w:r>
      <w:r w:rsidRPr="0041540E">
        <w:rPr>
          <w:sz w:val="14"/>
        </w:rPr>
        <w:t xml:space="preserve"> a contrapuntal </w:t>
      </w:r>
      <w:r w:rsidRPr="0041540E">
        <w:rPr>
          <w:rStyle w:val="StyleBoldUnderline"/>
        </w:rPr>
        <w:t>visual practice</w:t>
      </w:r>
      <w:r w:rsidRPr="0041540E">
        <w:rPr>
          <w:sz w:val="14"/>
        </w:rPr>
        <w:t xml:space="preserve"> that is </w:t>
      </w:r>
      <w:r w:rsidRPr="0041540E">
        <w:rPr>
          <w:rStyle w:val="StyleBoldUnderline"/>
        </w:rPr>
        <w:t xml:space="preserve">not </w:t>
      </w:r>
      <w:r w:rsidRPr="0041540E">
        <w:rPr>
          <w:sz w:val="14"/>
        </w:rPr>
        <w:t xml:space="preserve">forcibly </w:t>
      </w:r>
      <w:r w:rsidRPr="0041540E">
        <w:rPr>
          <w:rStyle w:val="StyleBoldUnderline"/>
        </w:rPr>
        <w:t>encased in</w:t>
      </w:r>
      <w:r w:rsidRPr="0041540E">
        <w:rPr>
          <w:sz w:val="14"/>
        </w:rPr>
        <w:t xml:space="preserve"> the language of </w:t>
      </w:r>
      <w:r w:rsidRPr="0041540E">
        <w:rPr>
          <w:rStyle w:val="StyleBoldUnderline"/>
        </w:rPr>
        <w:t xml:space="preserve">resisting power or challenging stereotypes. </w:t>
      </w:r>
      <w:r w:rsidRPr="0041540E">
        <w:rPr>
          <w:sz w:val="14"/>
        </w:rPr>
        <w:t xml:space="preserve">For over 20 years, Khaled Hafez has explored the continuous reproduction of dichotomies within and between the popular culture of his native Egypt, of France where he lived for several years, and of the United States – the ultimate </w:t>
      </w:r>
      <w:r w:rsidRPr="0041540E">
        <w:rPr>
          <w:rStyle w:val="StyleBoldUnderline"/>
        </w:rPr>
        <w:t>consumer society and locus of political power,</w:t>
      </w:r>
      <w:r w:rsidRPr="0041540E">
        <w:rPr>
          <w:sz w:val="14"/>
        </w:rPr>
        <w:t xml:space="preserve"> which </w:t>
      </w:r>
      <w:r w:rsidRPr="0041540E">
        <w:rPr>
          <w:rStyle w:val="StyleBoldUnderline"/>
        </w:rPr>
        <w:t>seems to thrive on the marketing potential of divisive binaries</w:t>
      </w:r>
      <w:r w:rsidRPr="0041540E">
        <w:rPr>
          <w:sz w:val="14"/>
        </w:rPr>
        <w:t xml:space="preserve">. Through painting and video, Hafez has concentrated primarily on the construction of certain categories and the overlaps between them: East/West, sacred/commercial, old/new, good/evil, animal/human, male/female, and static/kinetic. His work shows how these </w:t>
      </w:r>
      <w:r w:rsidRPr="0041540E">
        <w:rPr>
          <w:rStyle w:val="StyleBoldUnderline"/>
        </w:rPr>
        <w:t>dichotomies rest on the international system of commodities which creates both the ideas of (cultural) similarity and difference, as well as affective attachments to certain histories and identities</w:t>
      </w:r>
      <w:r w:rsidRPr="0041540E">
        <w:rPr>
          <w:sz w:val="14"/>
        </w:rPr>
        <w:t xml:space="preserve">. Hafez explores out how each </w:t>
      </w:r>
      <w:r w:rsidRPr="0041540E">
        <w:rPr>
          <w:rStyle w:val="StyleBoldUnderline"/>
        </w:rPr>
        <w:t>half of a dichotomy has come to be signified through particular visual forms</w:t>
      </w:r>
      <w:r w:rsidRPr="0041540E">
        <w:rPr>
          <w:sz w:val="14"/>
        </w:rPr>
        <w:t xml:space="preserve">, figures, or objects. This work suggests that it is </w:t>
      </w:r>
      <w:r w:rsidRPr="0041540E">
        <w:rPr>
          <w:rStyle w:val="StyleBoldUnderline"/>
        </w:rPr>
        <w:t>the continual replication of these visual signifiers in mass media that creates emotions of love and hate</w:t>
      </w:r>
      <w:r w:rsidRPr="0041540E">
        <w:rPr>
          <w:sz w:val="14"/>
        </w:rPr>
        <w:t>, notions of collective memory, and visions of the future. Dichotomies are attractive, then, because they have become seductive visual commodities.</w:t>
      </w:r>
      <w:r w:rsidRPr="0041540E">
        <w:rPr>
          <w:sz w:val="12"/>
        </w:rPr>
        <w:t>¶</w:t>
      </w:r>
      <w:r w:rsidRPr="0041540E">
        <w:rPr>
          <w:sz w:val="14"/>
        </w:rPr>
        <w:t xml:space="preserve"> </w:t>
      </w:r>
    </w:p>
    <w:p w:rsidR="0049259B" w:rsidRPr="00FE61FB" w:rsidRDefault="0049259B" w:rsidP="0049259B">
      <w:pPr>
        <w:pStyle w:val="Heading3"/>
      </w:pPr>
      <w:r w:rsidRPr="00FE61FB">
        <w:t>2NC—Turns Islamophobia</w:t>
      </w:r>
    </w:p>
    <w:p w:rsidR="0049259B" w:rsidRPr="00FE61FB" w:rsidRDefault="0049259B" w:rsidP="0049259B"/>
    <w:p w:rsidR="0049259B" w:rsidRPr="00FE61FB" w:rsidRDefault="0049259B" w:rsidP="0049259B">
      <w:pPr>
        <w:pStyle w:val="Heading4"/>
      </w:pPr>
      <w:r w:rsidRPr="00FE61FB">
        <w:t xml:space="preserve">This us-them dichotomy is the root of Islamophobia </w:t>
      </w:r>
    </w:p>
    <w:p w:rsidR="0049259B" w:rsidRPr="00FE61FB" w:rsidRDefault="0049259B" w:rsidP="0049259B">
      <w:pPr>
        <w:rPr>
          <w:sz w:val="16"/>
          <w:szCs w:val="16"/>
        </w:rPr>
      </w:pPr>
      <w:r w:rsidRPr="00FE61FB">
        <w:rPr>
          <w:rStyle w:val="StyleStyleBold12pt"/>
        </w:rPr>
        <w:t>Jamal 8</w:t>
      </w:r>
      <w:r w:rsidRPr="00FE61FB">
        <w:t>—</w:t>
      </w:r>
      <w:proofErr w:type="spellStart"/>
      <w:r w:rsidRPr="00FE61FB">
        <w:t>Amaney</w:t>
      </w:r>
      <w:proofErr w:type="spellEnd"/>
      <w:r w:rsidRPr="00FE61FB">
        <w:t xml:space="preserve"> Jamal is a professor in political science at Princeton University with a focus in Middle Eastern politics </w:t>
      </w:r>
      <w:r w:rsidRPr="00FE61FB">
        <w:rPr>
          <w:sz w:val="16"/>
          <w:szCs w:val="16"/>
        </w:rPr>
        <w:t xml:space="preserve">(“Civil liberties and the </w:t>
      </w:r>
      <w:proofErr w:type="spellStart"/>
      <w:r w:rsidRPr="00FE61FB">
        <w:rPr>
          <w:sz w:val="16"/>
          <w:szCs w:val="16"/>
        </w:rPr>
        <w:t>otherization</w:t>
      </w:r>
      <w:proofErr w:type="spellEnd"/>
      <w:r w:rsidRPr="00FE61FB">
        <w:rPr>
          <w:sz w:val="16"/>
          <w:szCs w:val="16"/>
        </w:rPr>
        <w:t xml:space="preserve"> of Arab and Muslim Americans”, https://muslimdiasporas.files.wordpress.com/2014/09/civil-liberties-and-the-otherization-of-arab-and-muslim-americans_.pdf, HSA)</w:t>
      </w:r>
    </w:p>
    <w:p w:rsidR="0049259B" w:rsidRPr="00FE61FB" w:rsidRDefault="0049259B" w:rsidP="0049259B"/>
    <w:p w:rsidR="0049259B" w:rsidRPr="00FE61FB" w:rsidRDefault="0049259B" w:rsidP="0049259B">
      <w:pPr>
        <w:rPr>
          <w:sz w:val="16"/>
        </w:rPr>
      </w:pPr>
      <w:r w:rsidRPr="00FE61FB">
        <w:rPr>
          <w:sz w:val="16"/>
        </w:rPr>
        <w:t xml:space="preserve">The </w:t>
      </w:r>
      <w:r w:rsidRPr="00FE61FB">
        <w:rPr>
          <w:rStyle w:val="StyleBoldUnderline"/>
        </w:rPr>
        <w:t>binary construction of "us" versus "them</w:t>
      </w:r>
      <w:r w:rsidRPr="00FE61FB">
        <w:rPr>
          <w:sz w:val="16"/>
        </w:rPr>
        <w:t xml:space="preserve">" is not new to American social relations in the United States or abroad. </w:t>
      </w:r>
      <w:r w:rsidRPr="00FE61FB">
        <w:rPr>
          <w:rStyle w:val="StyleBoldUnderline"/>
        </w:rPr>
        <w:t xml:space="preserve">Racial relations </w:t>
      </w:r>
      <w:r w:rsidRPr="00FE61FB">
        <w:rPr>
          <w:sz w:val="16"/>
        </w:rPr>
        <w:t xml:space="preserve">in the United States </w:t>
      </w:r>
      <w:r w:rsidRPr="00FE61FB">
        <w:rPr>
          <w:rStyle w:val="Emphasis"/>
        </w:rPr>
        <w:t>have been constructed through the binary lens</w:t>
      </w:r>
      <w:r w:rsidRPr="00FE61FB">
        <w:rPr>
          <w:sz w:val="16"/>
        </w:rPr>
        <w:t xml:space="preserve"> of the dominant and the subordinate, a legacy of the history of race relations in this country. Likewise, </w:t>
      </w:r>
      <w:r w:rsidRPr="00FE61FB">
        <w:rPr>
          <w:rStyle w:val="Emphasis"/>
        </w:rPr>
        <w:t>the lens through which America sees the rest of the world is tinted with this dichotomy</w:t>
      </w:r>
      <w:r w:rsidRPr="00FE61FB">
        <w:rPr>
          <w:sz w:val="16"/>
        </w:rPr>
        <w:t>: "we</w:t>
      </w:r>
      <w:r w:rsidRPr="00FE61FB">
        <w:rPr>
          <w:rStyle w:val="StyleBoldUnderline"/>
        </w:rPr>
        <w:t xml:space="preserve">," whoever and wherever "we" are, enjoy both cultural and moral superiority. </w:t>
      </w:r>
      <w:r w:rsidRPr="00FE61FB">
        <w:rPr>
          <w:sz w:val="16"/>
        </w:rPr>
        <w:t xml:space="preserve">Such </w:t>
      </w:r>
      <w:r w:rsidRPr="00FE61FB">
        <w:rPr>
          <w:rStyle w:val="StyleBoldUnderline"/>
        </w:rPr>
        <w:t>interactions with "Others" abroad translate into a racial logic in a U.S. context that views ethnic and religious group differences through racial lenses at home</w:t>
      </w:r>
      <w:r w:rsidRPr="00FE61FB">
        <w:rPr>
          <w:sz w:val="16"/>
        </w:rPr>
        <w:t xml:space="preserve">. The </w:t>
      </w:r>
      <w:r w:rsidRPr="00FE61FB">
        <w:rPr>
          <w:rStyle w:val="StyleBoldUnderline"/>
        </w:rPr>
        <w:t xml:space="preserve">process of </w:t>
      </w:r>
      <w:proofErr w:type="gramStart"/>
      <w:r w:rsidRPr="00FE61FB">
        <w:rPr>
          <w:rStyle w:val="StyleBoldUnderline"/>
        </w:rPr>
        <w:t>othering</w:t>
      </w:r>
      <w:r w:rsidRPr="00FE61FB">
        <w:rPr>
          <w:sz w:val="16"/>
        </w:rPr>
        <w:t>,</w:t>
      </w:r>
      <w:proofErr w:type="gramEnd"/>
      <w:r w:rsidRPr="00FE61FB">
        <w:rPr>
          <w:sz w:val="16"/>
        </w:rPr>
        <w:t xml:space="preserve"> be it based on phenotype or cultural difference, therefore </w:t>
      </w:r>
      <w:r w:rsidRPr="00FE61FB">
        <w:rPr>
          <w:rStyle w:val="StyleBoldUnderline"/>
        </w:rPr>
        <w:t xml:space="preserve">lends itself to racialization, particularly when it involves attributing </w:t>
      </w:r>
      <w:proofErr w:type="spellStart"/>
      <w:r w:rsidRPr="00FE61FB">
        <w:rPr>
          <w:rStyle w:val="StyleBoldUnderline"/>
        </w:rPr>
        <w:t>essentializing</w:t>
      </w:r>
      <w:proofErr w:type="spellEnd"/>
      <w:r w:rsidRPr="00FE61FB">
        <w:rPr>
          <w:rStyle w:val="StyleBoldUnderline"/>
        </w:rPr>
        <w:t xml:space="preserve"> characteristics to the entire</w:t>
      </w:r>
      <w:r w:rsidRPr="00FE61FB">
        <w:rPr>
          <w:sz w:val="16"/>
        </w:rPr>
        <w:t xml:space="preserve"> group. The racialization of Arabs and </w:t>
      </w:r>
      <w:r w:rsidRPr="00FE61FB">
        <w:rPr>
          <w:rStyle w:val="StyleBoldUnderline"/>
        </w:rPr>
        <w:t>Muslims</w:t>
      </w:r>
      <w:r w:rsidRPr="00FE61FB">
        <w:rPr>
          <w:sz w:val="16"/>
        </w:rPr>
        <w:t xml:space="preserve">, however, draws on yet another element of difference. Not only are they different at home, but their </w:t>
      </w:r>
      <w:r w:rsidRPr="00FE61FB">
        <w:rPr>
          <w:rStyle w:val="StyleBoldUnderline"/>
        </w:rPr>
        <w:t>difference is exacerbated by geopolitical realities</w:t>
      </w:r>
      <w:r w:rsidRPr="00FE61FB">
        <w:rPr>
          <w:sz w:val="16"/>
        </w:rPr>
        <w:t xml:space="preserve"> where the United States has utilized the construction of the "Other" as enemy- terrorist to justify its campaigns abroad.</w:t>
      </w:r>
    </w:p>
    <w:p w:rsidR="0049259B" w:rsidRPr="00FE61FB" w:rsidRDefault="0049259B" w:rsidP="0049259B"/>
    <w:p w:rsidR="0049259B" w:rsidRPr="00FE61FB" w:rsidRDefault="0049259B" w:rsidP="0049259B">
      <w:pPr>
        <w:pStyle w:val="Heading3"/>
      </w:pPr>
      <w:r w:rsidRPr="00FE61FB">
        <w:t>2NC—Link</w:t>
      </w:r>
    </w:p>
    <w:p w:rsidR="0049259B" w:rsidRPr="00FE61FB" w:rsidRDefault="0049259B" w:rsidP="0049259B"/>
    <w:p w:rsidR="0049259B" w:rsidRPr="00FE61FB" w:rsidRDefault="0049259B" w:rsidP="0049259B">
      <w:pPr>
        <w:pStyle w:val="Heading4"/>
      </w:pPr>
      <w:r w:rsidRPr="00FE61FB">
        <w:t xml:space="preserve">The </w:t>
      </w:r>
      <w:proofErr w:type="spellStart"/>
      <w:r w:rsidRPr="00FE61FB">
        <w:t>aff’s</w:t>
      </w:r>
      <w:proofErr w:type="spellEnd"/>
      <w:r w:rsidRPr="00FE61FB">
        <w:t xml:space="preserve"> use of “domestic” reifies the domestic-foreign binary – necessitates violence against the “foreign” other </w:t>
      </w:r>
    </w:p>
    <w:p w:rsidR="0049259B" w:rsidRPr="00FE61FB" w:rsidRDefault="0049259B" w:rsidP="0049259B">
      <w:pPr>
        <w:rPr>
          <w:sz w:val="16"/>
          <w:szCs w:val="16"/>
        </w:rPr>
      </w:pPr>
      <w:proofErr w:type="spellStart"/>
      <w:r w:rsidRPr="00FE61FB">
        <w:rPr>
          <w:rStyle w:val="StyleStyleBold12pt"/>
        </w:rPr>
        <w:t>Hirst</w:t>
      </w:r>
      <w:proofErr w:type="spellEnd"/>
      <w:r w:rsidRPr="00FE61FB">
        <w:rPr>
          <w:rStyle w:val="StyleStyleBold12pt"/>
        </w:rPr>
        <w:t xml:space="preserve"> 10</w:t>
      </w:r>
      <w:r w:rsidRPr="00FE61FB">
        <w:t xml:space="preserve">—Dr. Aggie </w:t>
      </w:r>
      <w:proofErr w:type="spellStart"/>
      <w:r w:rsidRPr="00FE61FB">
        <w:t>Hirst</w:t>
      </w:r>
      <w:proofErr w:type="spellEnd"/>
      <w:r w:rsidRPr="00FE61FB">
        <w:t xml:space="preserve"> is a Lecturer in International Politics at City University London </w:t>
      </w:r>
      <w:r w:rsidRPr="00FE61FB">
        <w:rPr>
          <w:sz w:val="16"/>
          <w:szCs w:val="16"/>
        </w:rPr>
        <w:t>(September 7</w:t>
      </w:r>
      <w:r w:rsidRPr="00FE61FB">
        <w:rPr>
          <w:sz w:val="16"/>
          <w:szCs w:val="16"/>
          <w:vertAlign w:val="superscript"/>
        </w:rPr>
        <w:t>th</w:t>
      </w:r>
      <w:r w:rsidRPr="00FE61FB">
        <w:rPr>
          <w:sz w:val="16"/>
          <w:szCs w:val="16"/>
        </w:rPr>
        <w:t xml:space="preserve"> 2010, “Encountering the Abyss: Deconstructing the Political Philosophy of Leo Strauss and the </w:t>
      </w:r>
      <w:proofErr w:type="spellStart"/>
      <w:r w:rsidRPr="00FE61FB">
        <w:rPr>
          <w:sz w:val="16"/>
          <w:szCs w:val="16"/>
        </w:rPr>
        <w:t>Straussian</w:t>
      </w:r>
      <w:proofErr w:type="spellEnd"/>
      <w:r w:rsidRPr="00FE61FB">
        <w:rPr>
          <w:sz w:val="16"/>
          <w:szCs w:val="16"/>
        </w:rPr>
        <w:t xml:space="preserve"> Interventions Relating to the Invasion of Iraq”, https://www.escholar.manchester.ac.uk/api/datastream?publicationPid=uk-ac-man-scw:96951&amp;datastreamId=FULL-TEXT.PDF, HSA) </w:t>
      </w:r>
    </w:p>
    <w:p w:rsidR="0049259B" w:rsidRPr="00FE61FB" w:rsidRDefault="0049259B" w:rsidP="0049259B"/>
    <w:p w:rsidR="0049259B" w:rsidRPr="00FE61FB" w:rsidRDefault="0049259B" w:rsidP="0049259B">
      <w:pPr>
        <w:rPr>
          <w:sz w:val="16"/>
        </w:rPr>
      </w:pPr>
      <w:r w:rsidRPr="00FE61FB">
        <w:rPr>
          <w:sz w:val="16"/>
        </w:rPr>
        <w:t xml:space="preserve">Immanent to the friend/enemy binary is an emphasis on the idea that difference is, or should be understood as, synonymous with danger, and that the friend is of necessity the similar one, the one who is familiar. </w:t>
      </w:r>
      <w:r w:rsidRPr="00FE61FB">
        <w:rPr>
          <w:rStyle w:val="StyleBoldUnderline"/>
        </w:rPr>
        <w:t>This View,</w:t>
      </w:r>
      <w:r w:rsidRPr="00FE61FB">
        <w:rPr>
          <w:sz w:val="16"/>
        </w:rPr>
        <w:t xml:space="preserve"> according to Campbell, “</w:t>
      </w:r>
      <w:r w:rsidRPr="00FE61FB">
        <w:rPr>
          <w:rStyle w:val="StyleBoldUnderline"/>
        </w:rPr>
        <w:t>involves an axiological dimension in which the delineation of an inside from an outside gives rise to a moral hierarchy that</w:t>
      </w:r>
      <w:r w:rsidRPr="00FE61FB">
        <w:rPr>
          <w:sz w:val="16"/>
        </w:rPr>
        <w:t xml:space="preserve"> </w:t>
      </w:r>
      <w:r w:rsidRPr="00FE61FB">
        <w:rPr>
          <w:rStyle w:val="Emphasis"/>
        </w:rPr>
        <w:t>renders the domestic superior and the foreign inferior</w:t>
      </w:r>
      <w:r w:rsidRPr="00FE61FB">
        <w:rPr>
          <w:sz w:val="16"/>
        </w:rPr>
        <w:t xml:space="preserve">” (Campbell 2005: 948). As Maria Stem notes, this </w:t>
      </w:r>
      <w:r w:rsidRPr="00FE61FB">
        <w:rPr>
          <w:rStyle w:val="Emphasis"/>
        </w:rPr>
        <w:t>logic is predicated upon “contours dividing the included from the excluded and borders marking that which is to be made secure from the dangerous Others</w:t>
      </w:r>
      <w:r w:rsidRPr="00FE61FB">
        <w:rPr>
          <w:sz w:val="16"/>
        </w:rPr>
        <w:t xml:space="preserve">” (Stern 2006: 192). The </w:t>
      </w:r>
      <w:r w:rsidRPr="00FE61FB">
        <w:rPr>
          <w:rStyle w:val="StyleBoldUnderline"/>
        </w:rPr>
        <w:t>dichotomy thus rests on an oppositional and antagonistic relationship between the friend and enemy, the similar and the other</w:t>
      </w:r>
      <w:r w:rsidRPr="00FE61FB">
        <w:rPr>
          <w:sz w:val="16"/>
        </w:rPr>
        <w:t xml:space="preserve">. This is deemed to comprise the condition of possibility of politics; as R.B. J. Walker (2006: 66) has shown, this amounts to the framing of a distinction between norm and exception. </w:t>
      </w:r>
      <w:r w:rsidRPr="00FE61FB">
        <w:rPr>
          <w:rStyle w:val="StyleBoldUnderline"/>
        </w:rPr>
        <w:t>This relates directly to the</w:t>
      </w:r>
      <w:r w:rsidRPr="00FE61FB">
        <w:rPr>
          <w:sz w:val="16"/>
        </w:rPr>
        <w:t xml:space="preserve"> </w:t>
      </w:r>
      <w:proofErr w:type="spellStart"/>
      <w:r w:rsidRPr="00FE61FB">
        <w:rPr>
          <w:sz w:val="16"/>
        </w:rPr>
        <w:t>Straussian</w:t>
      </w:r>
      <w:proofErr w:type="spellEnd"/>
      <w:r w:rsidRPr="00FE61FB">
        <w:rPr>
          <w:sz w:val="16"/>
        </w:rPr>
        <w:t xml:space="preserve"> </w:t>
      </w:r>
      <w:r w:rsidRPr="00FE61FB">
        <w:rPr>
          <w:rStyle w:val="StyleBoldUnderline"/>
        </w:rPr>
        <w:t xml:space="preserve">interventions which </w:t>
      </w:r>
      <w:proofErr w:type="spellStart"/>
      <w:r w:rsidRPr="00FE61FB">
        <w:rPr>
          <w:rStyle w:val="StyleBoldUnderline"/>
        </w:rPr>
        <w:t>mobilised</w:t>
      </w:r>
      <w:proofErr w:type="spellEnd"/>
      <w:r w:rsidRPr="00FE61FB">
        <w:rPr>
          <w:rStyle w:val="StyleBoldUnderline"/>
        </w:rPr>
        <w:t xml:space="preserve"> the figure of the terrorist, the tyrant and Saddam Hussein as the enemy</w:t>
      </w:r>
      <w:r w:rsidRPr="00FE61FB">
        <w:rPr>
          <w:sz w:val="16"/>
        </w:rPr>
        <w:t>. In Campbell’s terms, this “</w:t>
      </w:r>
      <w:r w:rsidRPr="00FE61FB">
        <w:rPr>
          <w:rStyle w:val="StyleBoldUnderline"/>
        </w:rPr>
        <w:t>renders foreign policy as a boundary-producing political performance in which the special domains of inside/outside, self/other, and domestic/foreign are constituted through the writing of threats as external dangers</w:t>
      </w:r>
      <w:r w:rsidRPr="00FE61FB">
        <w:rPr>
          <w:sz w:val="16"/>
        </w:rPr>
        <w:t xml:space="preserve">” (Campbell 2005: 947). Importantly, </w:t>
      </w:r>
      <w:r w:rsidRPr="00FE61FB">
        <w:rPr>
          <w:rStyle w:val="StyleBoldUnderline"/>
        </w:rPr>
        <w:t>this formulation can be read as of a “political” character</w:t>
      </w:r>
      <w:r w:rsidRPr="00FE61FB">
        <w:rPr>
          <w:rStyle w:val="Emphasis"/>
        </w:rPr>
        <w:t>; it is of the sphere of the political</w:t>
      </w:r>
      <w:r w:rsidRPr="00FE61FB">
        <w:rPr>
          <w:sz w:val="16"/>
        </w:rPr>
        <w:t xml:space="preserve"> and thus is emphatically not natural or essential. Accordingly, the politics at play here may be </w:t>
      </w:r>
      <w:proofErr w:type="spellStart"/>
      <w:r w:rsidRPr="00FE61FB">
        <w:rPr>
          <w:sz w:val="16"/>
        </w:rPr>
        <w:t>destabilised</w:t>
      </w:r>
      <w:proofErr w:type="spellEnd"/>
      <w:r w:rsidRPr="00FE61FB">
        <w:rPr>
          <w:sz w:val="16"/>
        </w:rPr>
        <w:t xml:space="preserve"> in ways that upset the internal logic of the </w:t>
      </w:r>
      <w:proofErr w:type="spellStart"/>
      <w:r w:rsidRPr="00FE61FB">
        <w:rPr>
          <w:sz w:val="16"/>
        </w:rPr>
        <w:t>Straussians</w:t>
      </w:r>
      <w:proofErr w:type="spellEnd"/>
      <w:r w:rsidRPr="00FE61FB">
        <w:rPr>
          <w:sz w:val="16"/>
        </w:rPr>
        <w:t>’ interventions.</w:t>
      </w:r>
    </w:p>
    <w:p w:rsidR="0049259B" w:rsidRPr="00FE61FB" w:rsidRDefault="0049259B" w:rsidP="0049259B">
      <w:pPr>
        <w:rPr>
          <w:sz w:val="16"/>
        </w:rPr>
      </w:pPr>
    </w:p>
    <w:p w:rsidR="0049259B" w:rsidRPr="00FE61FB" w:rsidRDefault="0049259B" w:rsidP="0049259B">
      <w:pPr>
        <w:pStyle w:val="Heading3"/>
      </w:pPr>
      <w:r w:rsidRPr="00FE61FB">
        <w:t>2NC—AT: Dichotomy Good</w:t>
      </w:r>
    </w:p>
    <w:p w:rsidR="0049259B" w:rsidRPr="00FE61FB" w:rsidRDefault="0049259B" w:rsidP="0049259B">
      <w:pPr>
        <w:pStyle w:val="Heading4"/>
      </w:pPr>
      <w:r w:rsidRPr="00FE61FB">
        <w:t xml:space="preserve">No link to any dichotomy good offense – focus on the global doesn’t deny the cultural </w:t>
      </w:r>
    </w:p>
    <w:p w:rsidR="0049259B" w:rsidRPr="00FE61FB" w:rsidRDefault="0049259B" w:rsidP="0049259B">
      <w:r w:rsidRPr="00FE61FB">
        <w:rPr>
          <w:rStyle w:val="StyleStyleBold12pt"/>
        </w:rPr>
        <w:t xml:space="preserve">Healy </w:t>
      </w:r>
      <w:proofErr w:type="gramStart"/>
      <w:r w:rsidRPr="00FE61FB">
        <w:rPr>
          <w:rStyle w:val="StyleStyleBold12pt"/>
        </w:rPr>
        <w:t>et</w:t>
      </w:r>
      <w:proofErr w:type="gramEnd"/>
      <w:r w:rsidRPr="00FE61FB">
        <w:rPr>
          <w:rStyle w:val="StyleStyleBold12pt"/>
        </w:rPr>
        <w:t xml:space="preserve">. </w:t>
      </w:r>
      <w:proofErr w:type="gramStart"/>
      <w:r w:rsidRPr="00FE61FB">
        <w:rPr>
          <w:rStyle w:val="StyleStyleBold12pt"/>
        </w:rPr>
        <w:t>al</w:t>
      </w:r>
      <w:proofErr w:type="gramEnd"/>
      <w:r w:rsidRPr="00FE61FB">
        <w:rPr>
          <w:rStyle w:val="StyleStyleBold12pt"/>
        </w:rPr>
        <w:t xml:space="preserve"> 97</w:t>
      </w:r>
      <w:r w:rsidRPr="00FE61FB">
        <w:t xml:space="preserve">— Lynne M. Healy, M.S.W., Ph.D. is Board of Trustees Distinguished Professor. She currently chairs the Administration concentration and is Chair of the International Issues Focused Area of Study. </w:t>
      </w:r>
      <w:r w:rsidRPr="00FE61FB">
        <w:rPr>
          <w:sz w:val="16"/>
          <w:szCs w:val="16"/>
        </w:rPr>
        <w:t xml:space="preserve">(Yvonne </w:t>
      </w:r>
      <w:proofErr w:type="spellStart"/>
      <w:r w:rsidRPr="00FE61FB">
        <w:rPr>
          <w:sz w:val="16"/>
          <w:szCs w:val="16"/>
        </w:rPr>
        <w:t>Asamoah</w:t>
      </w:r>
      <w:proofErr w:type="spellEnd"/>
      <w:r w:rsidRPr="00FE61FB">
        <w:rPr>
          <w:sz w:val="16"/>
          <w:szCs w:val="16"/>
        </w:rPr>
        <w:t xml:space="preserve">, Lynne M. Healy and </w:t>
      </w:r>
      <w:proofErr w:type="spellStart"/>
      <w:r w:rsidRPr="00FE61FB">
        <w:rPr>
          <w:sz w:val="16"/>
          <w:szCs w:val="16"/>
        </w:rPr>
        <w:t>Nazneen</w:t>
      </w:r>
      <w:proofErr w:type="spellEnd"/>
      <w:r w:rsidRPr="00FE61FB">
        <w:rPr>
          <w:sz w:val="16"/>
          <w:szCs w:val="16"/>
        </w:rPr>
        <w:t xml:space="preserve"> </w:t>
      </w:r>
      <w:proofErr w:type="spellStart"/>
      <w:r w:rsidRPr="00FE61FB">
        <w:rPr>
          <w:sz w:val="16"/>
          <w:szCs w:val="16"/>
        </w:rPr>
        <w:t>Mayadas</w:t>
      </w:r>
      <w:proofErr w:type="spellEnd"/>
      <w:r w:rsidRPr="00FE61FB">
        <w:rPr>
          <w:sz w:val="16"/>
          <w:szCs w:val="16"/>
        </w:rPr>
        <w:t xml:space="preserve">, Journal of Social Work Education, Vol. 33, No. 2 (Spring/Summer 1997), “ENDING THE INTERNATIONAL-DOMESTIC DICHOTOMY: NEW APPROACHES TO A GLOBAL CURRICULUM FOR THE MILLENNIUM”, HSA) </w:t>
      </w:r>
      <w:r w:rsidRPr="00FE61FB">
        <w:t xml:space="preserve"> we don’t endorse </w:t>
      </w:r>
      <w:proofErr w:type="spellStart"/>
      <w:r w:rsidRPr="00FE61FB">
        <w:t>ableist</w:t>
      </w:r>
      <w:proofErr w:type="spellEnd"/>
      <w:r w:rsidRPr="00FE61FB">
        <w:t xml:space="preserve"> language </w:t>
      </w:r>
    </w:p>
    <w:p w:rsidR="0049259B" w:rsidRPr="00FE61FB" w:rsidRDefault="0049259B" w:rsidP="0049259B"/>
    <w:p w:rsidR="0049259B" w:rsidRPr="00FE61FB" w:rsidRDefault="0049259B" w:rsidP="0049259B">
      <w:pPr>
        <w:rPr>
          <w:rStyle w:val="Emphasis"/>
        </w:rPr>
      </w:pPr>
      <w:r w:rsidRPr="00FE61FB">
        <w:rPr>
          <w:sz w:val="16"/>
        </w:rPr>
        <w:t xml:space="preserve">The ideas discussed here should not be viewed as separate, alternative possibilities. Rather, they should be treated holistically, with recognition of the significant interaction among them. The </w:t>
      </w:r>
      <w:r w:rsidRPr="00FE61FB">
        <w:rPr>
          <w:rStyle w:val="StyleBoldUnderline"/>
        </w:rPr>
        <w:t>call to “end the dichotomy” between the domestic and international is</w:t>
      </w:r>
      <w:r w:rsidRPr="00FE61FB">
        <w:rPr>
          <w:sz w:val="16"/>
        </w:rPr>
        <w:t xml:space="preserve"> </w:t>
      </w:r>
      <w:r w:rsidRPr="00FE61FB">
        <w:rPr>
          <w:rStyle w:val="Emphasis"/>
        </w:rPr>
        <w:t>not a call to negate or ignore nationality or culture, nor does it in any way deny the importance of efforts to indigenize social work education and practice</w:t>
      </w:r>
      <w:r w:rsidRPr="00FE61FB">
        <w:rPr>
          <w:sz w:val="16"/>
        </w:rPr>
        <w:t xml:space="preserve">. Similarly, </w:t>
      </w:r>
      <w:r w:rsidRPr="00FE61FB">
        <w:rPr>
          <w:rStyle w:val="StyleBoldUnderline"/>
        </w:rPr>
        <w:t>individual liberation and social liberation are interactional concepts that can be realized in adopting a social development approach with a strong respect for</w:t>
      </w:r>
      <w:r w:rsidRPr="00FE61FB">
        <w:rPr>
          <w:sz w:val="16"/>
        </w:rPr>
        <w:t xml:space="preserve"> client </w:t>
      </w:r>
      <w:r w:rsidRPr="00FE61FB">
        <w:rPr>
          <w:rStyle w:val="StyleBoldUnderline"/>
        </w:rPr>
        <w:t>culture as well as a recognition that</w:t>
      </w:r>
      <w:r w:rsidRPr="00FE61FB">
        <w:rPr>
          <w:sz w:val="16"/>
        </w:rPr>
        <w:t xml:space="preserve"> </w:t>
      </w:r>
      <w:r w:rsidRPr="00FE61FB">
        <w:rPr>
          <w:rStyle w:val="Emphasis"/>
        </w:rPr>
        <w:t xml:space="preserve">ultimately the sanctity of culture must be subservient to human rights. </w:t>
      </w:r>
    </w:p>
    <w:p w:rsidR="0049259B" w:rsidRPr="00FE61FB" w:rsidRDefault="0049259B" w:rsidP="0049259B">
      <w:pPr>
        <w:pStyle w:val="Heading2"/>
      </w:pPr>
      <w:r w:rsidRPr="00FE61FB">
        <w:t xml:space="preserve">2NC—AT: AFF Answers </w:t>
      </w:r>
    </w:p>
    <w:p w:rsidR="0049259B" w:rsidRPr="00FE61FB" w:rsidRDefault="0049259B" w:rsidP="0049259B"/>
    <w:p w:rsidR="0049259B" w:rsidRPr="00FE61FB" w:rsidRDefault="0049259B" w:rsidP="0049259B">
      <w:pPr>
        <w:pStyle w:val="Heading3"/>
      </w:pPr>
      <w:r w:rsidRPr="00FE61FB">
        <w:t>2NC—AT: Word PICs Bad</w:t>
      </w:r>
    </w:p>
    <w:p w:rsidR="0049259B" w:rsidRPr="00FE61FB" w:rsidRDefault="0049259B" w:rsidP="0049259B">
      <w:pPr>
        <w:pStyle w:val="Heading4"/>
      </w:pPr>
      <w:r w:rsidRPr="00FE61FB">
        <w:t xml:space="preserve">Counter-interpretation – Word PICs limited to words in the </w:t>
      </w:r>
      <w:r w:rsidRPr="00FE61FB">
        <w:rPr>
          <w:u w:val="single"/>
        </w:rPr>
        <w:t>plan</w:t>
      </w:r>
      <w:r w:rsidRPr="00FE61FB">
        <w:t xml:space="preserve"> are legitimate</w:t>
      </w:r>
    </w:p>
    <w:p w:rsidR="0049259B" w:rsidRPr="00FE61FB" w:rsidRDefault="0049259B" w:rsidP="0049259B">
      <w:pPr>
        <w:pStyle w:val="Heading4"/>
      </w:pPr>
      <w:r w:rsidRPr="00FE61FB">
        <w:rPr>
          <w:u w:val="single"/>
        </w:rPr>
        <w:t>Most predictable</w:t>
      </w:r>
      <w:r w:rsidRPr="00FE61FB">
        <w:t xml:space="preserve"> – aff gets to choose the words in their plan – they don’t have to defend everything their authors say</w:t>
      </w:r>
    </w:p>
    <w:p w:rsidR="0049259B" w:rsidRPr="00FE61FB" w:rsidRDefault="0049259B" w:rsidP="0049259B">
      <w:pPr>
        <w:pStyle w:val="Heading4"/>
      </w:pPr>
      <w:r w:rsidRPr="00FE61FB">
        <w:rPr>
          <w:u w:val="single"/>
        </w:rPr>
        <w:t>Reciprocal</w:t>
      </w:r>
      <w:r w:rsidRPr="00FE61FB">
        <w:t xml:space="preserve"> – aff gets strategic advantage answering counterplans and DAs with the way they’ve written their plan – only fair they bear the cost as well</w:t>
      </w:r>
    </w:p>
    <w:p w:rsidR="0049259B" w:rsidRPr="00FE61FB" w:rsidRDefault="0049259B" w:rsidP="0049259B">
      <w:pPr>
        <w:pStyle w:val="Heading4"/>
      </w:pPr>
      <w:r w:rsidRPr="00FE61FB">
        <w:rPr>
          <w:u w:val="single"/>
        </w:rPr>
        <w:t>Best policy option</w:t>
      </w:r>
      <w:r w:rsidRPr="00FE61FB">
        <w:t xml:space="preserve"> – aff has infinite prep to devise the best possible plan – they should be forced to defend it</w:t>
      </w:r>
    </w:p>
    <w:p w:rsidR="0049259B" w:rsidRPr="00FE61FB" w:rsidRDefault="0049259B" w:rsidP="0049259B">
      <w:pPr>
        <w:pStyle w:val="Heading4"/>
      </w:pPr>
      <w:r w:rsidRPr="00FE61FB">
        <w:rPr>
          <w:u w:val="single"/>
        </w:rPr>
        <w:t>Productive</w:t>
      </w:r>
      <w:r w:rsidRPr="00FE61FB">
        <w:t xml:space="preserve"> – if we win our reps matter arguments, proves the distinction is not trivial – this outweighs their offense and is key to effective policy analysis</w:t>
      </w:r>
    </w:p>
    <w:p w:rsidR="0049259B" w:rsidRPr="00FE61FB" w:rsidRDefault="0049259B" w:rsidP="0049259B">
      <w:r w:rsidRPr="00FE61FB">
        <w:rPr>
          <w:rStyle w:val="StyleStyleBold12pt"/>
        </w:rPr>
        <w:t>Bjork ’92</w:t>
      </w:r>
      <w:r w:rsidRPr="00FE61FB">
        <w:t xml:space="preserve"> (Rebecca S., The Strategic Defense Initiative, P. 2)</w:t>
      </w:r>
    </w:p>
    <w:p w:rsidR="0049259B" w:rsidRPr="00FE61FB" w:rsidRDefault="0049259B" w:rsidP="0049259B">
      <w:pPr>
        <w:rPr>
          <w:sz w:val="12"/>
        </w:rPr>
      </w:pPr>
      <w:r w:rsidRPr="00FE61FB">
        <w:rPr>
          <w:rStyle w:val="StyleBoldUnderline"/>
        </w:rPr>
        <w:t>Most analyses of SDI are concerned with</w:t>
      </w:r>
      <w:r w:rsidRPr="00FE61FB">
        <w:rPr>
          <w:sz w:val="12"/>
        </w:rPr>
        <w:t xml:space="preserve"> explaining either the </w:t>
      </w:r>
      <w:r w:rsidRPr="00FE61FB">
        <w:rPr>
          <w:rStyle w:val="StyleBoldUnderline"/>
        </w:rPr>
        <w:t>technical controversies</w:t>
      </w:r>
      <w:r w:rsidRPr="00FE61FB">
        <w:rPr>
          <w:sz w:val="12"/>
        </w:rPr>
        <w:t xml:space="preserve"> surrounding the program, </w:t>
      </w:r>
      <w:r w:rsidRPr="00FE61FB">
        <w:rPr>
          <w:rStyle w:val="StyleBoldUnderline"/>
        </w:rPr>
        <w:t>or its effects on</w:t>
      </w:r>
      <w:r w:rsidRPr="00FE61FB">
        <w:rPr>
          <w:sz w:val="12"/>
        </w:rPr>
        <w:t xml:space="preserve"> issues such as </w:t>
      </w:r>
      <w:r w:rsidRPr="00FE61FB">
        <w:rPr>
          <w:rStyle w:val="StyleBoldUnderline"/>
        </w:rPr>
        <w:t>arms control</w:t>
      </w:r>
      <w:r w:rsidRPr="00FE61FB">
        <w:rPr>
          <w:sz w:val="12"/>
        </w:rPr>
        <w:t xml:space="preserve">, U. S.-Soviet relations, strategic policy, relationships with allies, and strategic stability.4 </w:t>
      </w:r>
      <w:r w:rsidRPr="00FE61FB">
        <w:rPr>
          <w:rStyle w:val="StyleBoldUnderline"/>
        </w:rPr>
        <w:t>While these studies are important</w:t>
      </w:r>
      <w:r w:rsidRPr="00FE61FB">
        <w:rPr>
          <w:sz w:val="12"/>
        </w:rPr>
        <w:t xml:space="preserve">, and contribute to a sophisticated understanding of the effects of SDI on international stability, </w:t>
      </w:r>
      <w:r w:rsidRPr="00FE61FB">
        <w:rPr>
          <w:rStyle w:val="StyleBoldUnderline"/>
        </w:rPr>
        <w:t>they ignore a vital aspect of the program</w:t>
      </w:r>
      <w:r w:rsidRPr="00FE61FB">
        <w:rPr>
          <w:sz w:val="12"/>
        </w:rPr>
        <w:t xml:space="preserve">, one </w:t>
      </w:r>
      <w:r w:rsidRPr="00FE61FB">
        <w:rPr>
          <w:rStyle w:val="StyleBoldUnderline"/>
        </w:rPr>
        <w:t>that can lead to important conclusions about SDI and</w:t>
      </w:r>
      <w:r w:rsidRPr="00FE61FB">
        <w:rPr>
          <w:sz w:val="12"/>
        </w:rPr>
        <w:t xml:space="preserve"> about </w:t>
      </w:r>
      <w:r w:rsidRPr="00FE61FB">
        <w:rPr>
          <w:rStyle w:val="StyleBoldUnderline"/>
        </w:rPr>
        <w:t>foreign policy in general. This neglected dimension is the symbolic or rhetorical power</w:t>
      </w:r>
      <w:r w:rsidRPr="00FE61FB">
        <w:rPr>
          <w:sz w:val="12"/>
        </w:rPr>
        <w:t xml:space="preserve"> of SDI. The Strategic Defense Initiative is not merely a collection of technical tools, research bodies, and bureaucratic organizations. Rather, it is an </w:t>
      </w:r>
      <w:r w:rsidRPr="00FE61FB">
        <w:rPr>
          <w:rStyle w:val="StyleBoldUnderline"/>
        </w:rPr>
        <w:t xml:space="preserve">amalgamation of meanings; meanings which are shaped by. </w:t>
      </w:r>
      <w:proofErr w:type="gramStart"/>
      <w:r w:rsidRPr="00FE61FB">
        <w:rPr>
          <w:rStyle w:val="StyleBoldUnderline"/>
        </w:rPr>
        <w:t>and</w:t>
      </w:r>
      <w:proofErr w:type="gramEnd"/>
      <w:r w:rsidRPr="00FE61FB">
        <w:rPr>
          <w:rStyle w:val="StyleBoldUnderline"/>
        </w:rPr>
        <w:t>, in turn, shape a variety of linguistic, political</w:t>
      </w:r>
      <w:r w:rsidRPr="00FE61FB">
        <w:rPr>
          <w:sz w:val="12"/>
        </w:rPr>
        <w:t xml:space="preserve">, ideological, cultural, and social </w:t>
      </w:r>
      <w:r w:rsidRPr="00FE61FB">
        <w:rPr>
          <w:rStyle w:val="StyleBoldUnderline"/>
        </w:rPr>
        <w:t>forces. These meanings create an understanding</w:t>
      </w:r>
      <w:r w:rsidRPr="00FE61FB">
        <w:rPr>
          <w:sz w:val="12"/>
        </w:rPr>
        <w:t xml:space="preserve"> of </w:t>
      </w:r>
      <w:r w:rsidRPr="00FE61FB">
        <w:rPr>
          <w:rStyle w:val="StyleBoldUnderline"/>
        </w:rPr>
        <w:t>SDI that becomes reality,</w:t>
      </w:r>
      <w:r w:rsidRPr="00FE61FB">
        <w:rPr>
          <w:sz w:val="12"/>
        </w:rPr>
        <w:t xml:space="preserve"> in the sense that the </w:t>
      </w:r>
      <w:r w:rsidRPr="00FE61FB">
        <w:rPr>
          <w:rStyle w:val="StyleBoldUnderline"/>
        </w:rPr>
        <w:t>symbolic understandings</w:t>
      </w:r>
      <w:r w:rsidRPr="00FE61FB">
        <w:rPr>
          <w:sz w:val="12"/>
        </w:rPr>
        <w:t xml:space="preserve"> of the </w:t>
      </w:r>
      <w:r w:rsidRPr="00FE61FB">
        <w:rPr>
          <w:rStyle w:val="StyleBoldUnderline"/>
        </w:rPr>
        <w:t>program influence policy and shape bureaucratic action, which themselves are symbolically constructed. The study of rhetoric</w:t>
      </w:r>
      <w:r w:rsidRPr="00FE61FB">
        <w:rPr>
          <w:sz w:val="12"/>
        </w:rPr>
        <w:t xml:space="preserve">, as the analysis and interpretation of public discourse </w:t>
      </w:r>
      <w:r w:rsidRPr="00FE61FB">
        <w:rPr>
          <w:rStyle w:val="StyleBoldUnderline"/>
        </w:rPr>
        <w:t>that aims to reveal its various underlying symbolic appeals, is an appropriate way to explore these meanings</w:t>
      </w:r>
      <w:r w:rsidRPr="00FE61FB">
        <w:rPr>
          <w:sz w:val="12"/>
        </w:rPr>
        <w:t xml:space="preserve"> associated with SDI and to explain their connection to the broader political and socio-cultural context. This approach is </w:t>
      </w:r>
      <w:r w:rsidRPr="00FE61FB">
        <w:rPr>
          <w:rStyle w:val="StyleBoldUnderline"/>
        </w:rPr>
        <w:t>similar to</w:t>
      </w:r>
      <w:r w:rsidRPr="00FE61FB">
        <w:rPr>
          <w:sz w:val="12"/>
        </w:rPr>
        <w:t xml:space="preserve"> the recent turn toward </w:t>
      </w:r>
      <w:r w:rsidRPr="00FE61FB">
        <w:rPr>
          <w:rStyle w:val="StyleBoldUnderline"/>
        </w:rPr>
        <w:t>post-</w:t>
      </w:r>
      <w:proofErr w:type="spellStart"/>
      <w:r w:rsidRPr="00FE61FB">
        <w:rPr>
          <w:rStyle w:val="StyleBoldUnderline"/>
        </w:rPr>
        <w:t>structuralist</w:t>
      </w:r>
      <w:proofErr w:type="spellEnd"/>
      <w:r w:rsidRPr="00FE61FB">
        <w:rPr>
          <w:rStyle w:val="StyleBoldUnderline"/>
        </w:rPr>
        <w:t xml:space="preserve"> critiques</w:t>
      </w:r>
      <w:r w:rsidRPr="00FE61FB">
        <w:rPr>
          <w:sz w:val="12"/>
        </w:rPr>
        <w:t xml:space="preserve"> of international relations, in </w:t>
      </w:r>
      <w:r w:rsidRPr="00FE61FB">
        <w:rPr>
          <w:rStyle w:val="StyleBoldUnderline"/>
        </w:rPr>
        <w:t>that</w:t>
      </w:r>
      <w:r w:rsidRPr="00FE61FB">
        <w:rPr>
          <w:sz w:val="12"/>
        </w:rPr>
        <w:t xml:space="preserve"> the </w:t>
      </w:r>
      <w:r w:rsidRPr="00FE61FB">
        <w:rPr>
          <w:rStyle w:val="StyleBoldUnderline"/>
        </w:rPr>
        <w:t>focus</w:t>
      </w:r>
      <w:r w:rsidRPr="00FE61FB">
        <w:rPr>
          <w:sz w:val="12"/>
        </w:rPr>
        <w:t xml:space="preserve"> of the analysis is </w:t>
      </w:r>
      <w:r w:rsidRPr="00FE61FB">
        <w:rPr>
          <w:rStyle w:val="StyleBoldUnderline"/>
        </w:rPr>
        <w:t>on discourse</w:t>
      </w:r>
      <w:r w:rsidRPr="00FE61FB">
        <w:rPr>
          <w:sz w:val="12"/>
        </w:rPr>
        <w:t>.</w:t>
      </w:r>
      <w:r w:rsidRPr="00FE61FB">
        <w:rPr>
          <w:rStyle w:val="StyleBoldUnderline"/>
        </w:rPr>
        <w:t>5 Treating the "reality" of world politics as text underscores the increasing concern with modernist assumptions of objectivity</w:t>
      </w:r>
      <w:r w:rsidRPr="00FE61FB">
        <w:rPr>
          <w:sz w:val="12"/>
        </w:rPr>
        <w:t xml:space="preserve">, dualism, and </w:t>
      </w:r>
      <w:r w:rsidRPr="00FE61FB">
        <w:rPr>
          <w:rStyle w:val="StyleBoldUnderline"/>
        </w:rPr>
        <w:t>rationality, and reflects an attempt to uncover relations of power as they are constructed and reified through language</w:t>
      </w:r>
      <w:r w:rsidRPr="00FE61FB">
        <w:rPr>
          <w:sz w:val="12"/>
        </w:rPr>
        <w:t xml:space="preserve">. </w:t>
      </w:r>
      <w:r w:rsidRPr="00FE61FB">
        <w:rPr>
          <w:rStyle w:val="StyleBoldUnderline"/>
        </w:rPr>
        <w:t>Viewing</w:t>
      </w:r>
      <w:r w:rsidRPr="00FE61FB">
        <w:rPr>
          <w:sz w:val="12"/>
        </w:rPr>
        <w:t xml:space="preserve"> SDI as a </w:t>
      </w:r>
      <w:r w:rsidRPr="00FE61FB">
        <w:rPr>
          <w:rStyle w:val="StyleBoldUnderline"/>
        </w:rPr>
        <w:t>symbolic, rhetorical response</w:t>
      </w:r>
      <w:r w:rsidRPr="00FE61FB">
        <w:rPr>
          <w:sz w:val="12"/>
        </w:rPr>
        <w:t xml:space="preserve"> to a difficult moral, political, military, and economic problem (the nuclear arms race) </w:t>
      </w:r>
      <w:r w:rsidRPr="00FE61FB">
        <w:rPr>
          <w:rStyle w:val="StyleBoldUnderline"/>
        </w:rPr>
        <w:t>sheds light on SDI itself as well as the role that language plays in the formulation of American foreign policy</w:t>
      </w:r>
      <w:r w:rsidRPr="00FE61FB">
        <w:rPr>
          <w:sz w:val="12"/>
        </w:rPr>
        <w:t>.</w:t>
      </w:r>
    </w:p>
    <w:p w:rsidR="0049259B" w:rsidRPr="00FE61FB" w:rsidRDefault="0049259B" w:rsidP="0049259B">
      <w:pPr>
        <w:pStyle w:val="Heading4"/>
      </w:pPr>
      <w:r w:rsidRPr="00FE61FB">
        <w:rPr>
          <w:u w:val="single"/>
        </w:rPr>
        <w:t>Education</w:t>
      </w:r>
      <w:r w:rsidRPr="00FE61FB">
        <w:t xml:space="preserve"> – analyzing text is uniquely key to critical thinking</w:t>
      </w:r>
    </w:p>
    <w:p w:rsidR="0049259B" w:rsidRPr="00FE61FB" w:rsidRDefault="0049259B" w:rsidP="0049259B">
      <w:r w:rsidRPr="00FE61FB">
        <w:rPr>
          <w:rStyle w:val="StyleStyleBold12pt"/>
        </w:rPr>
        <w:t>Stratton, 99</w:t>
      </w:r>
      <w:r w:rsidRPr="00FE61FB">
        <w:t>- Professor of Philosophy and Symbolic Logic (Jon, “Critical Thinking for College Students” p 77, DC)</w:t>
      </w:r>
    </w:p>
    <w:p w:rsidR="0049259B" w:rsidRPr="00FE61FB" w:rsidRDefault="0049259B" w:rsidP="0049259B">
      <w:pPr>
        <w:rPr>
          <w:rStyle w:val="StyleBoldUnderline"/>
        </w:rPr>
      </w:pPr>
      <w:r w:rsidRPr="00FE61FB">
        <w:rPr>
          <w:rStyle w:val="StyleBoldUnderline"/>
          <w:highlight w:val="cyan"/>
        </w:rPr>
        <w:t>For critical thinking the most important</w:t>
      </w:r>
      <w:r w:rsidRPr="00FE61FB">
        <w:rPr>
          <w:rStyle w:val="StyleBoldUnderline"/>
        </w:rPr>
        <w:t xml:space="preserve"> </w:t>
      </w:r>
      <w:r w:rsidRPr="00FE61FB">
        <w:rPr>
          <w:rFonts w:eastAsia="Calibri"/>
          <w:sz w:val="12"/>
          <w:szCs w:val="26"/>
        </w:rPr>
        <w:t xml:space="preserve">of the five </w:t>
      </w:r>
      <w:r w:rsidRPr="00FE61FB">
        <w:rPr>
          <w:rStyle w:val="StyleBoldUnderline"/>
          <w:highlight w:val="cyan"/>
        </w:rPr>
        <w:t>task</w:t>
      </w:r>
      <w:r w:rsidRPr="00FE61FB">
        <w:rPr>
          <w:rFonts w:eastAsia="Calibri"/>
          <w:sz w:val="12"/>
          <w:szCs w:val="26"/>
        </w:rPr>
        <w:t xml:space="preserve">s </w:t>
      </w:r>
      <w:r w:rsidRPr="00FE61FB">
        <w:rPr>
          <w:rStyle w:val="StyleBoldUnderline"/>
          <w:highlight w:val="cyan"/>
        </w:rPr>
        <w:t>of language is representation</w:t>
      </w:r>
      <w:r w:rsidRPr="00FE61FB">
        <w:rPr>
          <w:rStyle w:val="StyleBoldUnderline"/>
        </w:rPr>
        <w:t xml:space="preserve">, the “putting of ideas into words.” </w:t>
      </w:r>
      <w:r w:rsidRPr="00FE61FB">
        <w:rPr>
          <w:rStyle w:val="StyleBoldUnderline"/>
          <w:highlight w:val="cyan"/>
        </w:rPr>
        <w:t>It is the</w:t>
      </w:r>
      <w:r w:rsidRPr="00FE61FB">
        <w:rPr>
          <w:rStyle w:val="StyleBoldUnderline"/>
        </w:rPr>
        <w:t xml:space="preserve"> primary </w:t>
      </w:r>
      <w:r w:rsidRPr="00FE61FB">
        <w:rPr>
          <w:rStyle w:val="StyleBoldUnderline"/>
          <w:highlight w:val="cyan"/>
        </w:rPr>
        <w:t>way we understand, process, and communicate information</w:t>
      </w:r>
      <w:r w:rsidRPr="00FE61FB">
        <w:rPr>
          <w:rStyle w:val="StyleBoldUnderline"/>
        </w:rPr>
        <w:t>. Expressive language is</w:t>
      </w:r>
      <w:r w:rsidRPr="00FE61FB">
        <w:rPr>
          <w:rFonts w:eastAsia="Calibri"/>
          <w:sz w:val="12"/>
          <w:szCs w:val="26"/>
        </w:rPr>
        <w:t xml:space="preserve"> also </w:t>
      </w:r>
      <w:r w:rsidRPr="00FE61FB">
        <w:rPr>
          <w:rStyle w:val="StyleBoldUnderline"/>
        </w:rPr>
        <w:t>important to critical thinking. Ideas are seldom</w:t>
      </w:r>
      <w:r w:rsidRPr="00FE61FB">
        <w:rPr>
          <w:rFonts w:eastAsia="Calibri"/>
          <w:sz w:val="12"/>
          <w:szCs w:val="26"/>
        </w:rPr>
        <w:t xml:space="preserve">, if ever, </w:t>
      </w:r>
      <w:r w:rsidRPr="00FE61FB">
        <w:rPr>
          <w:rStyle w:val="StyleBoldUnderline"/>
        </w:rPr>
        <w:t>represented without</w:t>
      </w:r>
      <w:r w:rsidRPr="00FE61FB">
        <w:rPr>
          <w:rFonts w:eastAsia="Calibri"/>
          <w:sz w:val="12"/>
          <w:szCs w:val="26"/>
        </w:rPr>
        <w:t xml:space="preserve"> a degree of </w:t>
      </w:r>
      <w:r w:rsidRPr="00FE61FB">
        <w:rPr>
          <w:rStyle w:val="StyleBoldUnderline"/>
        </w:rPr>
        <w:t xml:space="preserve">expression of feeling. </w:t>
      </w:r>
      <w:r w:rsidRPr="00FE61FB">
        <w:rPr>
          <w:rStyle w:val="StyleBoldUnderline"/>
          <w:highlight w:val="cyan"/>
        </w:rPr>
        <w:t>The</w:t>
      </w:r>
      <w:r w:rsidRPr="00FE61FB">
        <w:rPr>
          <w:rFonts w:eastAsia="Calibri"/>
          <w:sz w:val="12"/>
          <w:szCs w:val="26"/>
        </w:rPr>
        <w:t xml:space="preserve"> representative-expressive </w:t>
      </w:r>
      <w:r w:rsidRPr="00FE61FB">
        <w:rPr>
          <w:rStyle w:val="StyleBoldUnderline"/>
          <w:highlight w:val="cyan"/>
        </w:rPr>
        <w:t>function of language is carried out in</w:t>
      </w:r>
      <w:r w:rsidRPr="00FE61FB">
        <w:rPr>
          <w:rFonts w:eastAsia="Calibri"/>
          <w:sz w:val="12"/>
          <w:szCs w:val="26"/>
        </w:rPr>
        <w:t xml:space="preserve"> both speaking and </w:t>
      </w:r>
      <w:r w:rsidRPr="00FE61FB">
        <w:rPr>
          <w:rStyle w:val="StyleBoldUnderline"/>
          <w:highlight w:val="cyan"/>
        </w:rPr>
        <w:t>writing</w:t>
      </w:r>
      <w:r w:rsidRPr="00FE61FB">
        <w:rPr>
          <w:rFonts w:eastAsia="Calibri"/>
          <w:sz w:val="12"/>
          <w:szCs w:val="26"/>
        </w:rPr>
        <w:t xml:space="preserve">. Television, film, radio, lectures, public </w:t>
      </w:r>
      <w:r w:rsidRPr="00FE61FB">
        <w:rPr>
          <w:rStyle w:val="StyleBoldUnderline"/>
          <w:highlight w:val="cyan"/>
        </w:rPr>
        <w:t>debates</w:t>
      </w:r>
      <w:r w:rsidRPr="00FE61FB">
        <w:rPr>
          <w:rFonts w:eastAsia="Calibri"/>
          <w:sz w:val="12"/>
          <w:szCs w:val="26"/>
        </w:rPr>
        <w:t xml:space="preserve">, and personal conversations </w:t>
      </w:r>
      <w:r w:rsidRPr="00FE61FB">
        <w:rPr>
          <w:rStyle w:val="StyleBoldUnderline"/>
          <w:highlight w:val="cyan"/>
        </w:rPr>
        <w:t>are</w:t>
      </w:r>
      <w:r w:rsidRPr="00FE61FB">
        <w:rPr>
          <w:rStyle w:val="StyleBoldUnderline"/>
        </w:rPr>
        <w:t xml:space="preserve"> all </w:t>
      </w:r>
      <w:r w:rsidRPr="00FE61FB">
        <w:rPr>
          <w:rStyle w:val="StyleBoldUnderline"/>
          <w:highlight w:val="cyan"/>
        </w:rPr>
        <w:t>examples of verbal thinking</w:t>
      </w:r>
      <w:r w:rsidRPr="00FE61FB">
        <w:rPr>
          <w:rStyle w:val="StyleBoldUnderline"/>
        </w:rPr>
        <w:t>.</w:t>
      </w:r>
      <w:r w:rsidRPr="00FE61FB">
        <w:rPr>
          <w:rFonts w:eastAsia="Calibri"/>
          <w:sz w:val="12"/>
          <w:szCs w:val="26"/>
        </w:rPr>
        <w:t xml:space="preserve"> Obviously, these “verbal” media are of immense importance. However, verbal communication comes </w:t>
      </w:r>
      <w:proofErr w:type="spellStart"/>
      <w:r w:rsidRPr="00FE61FB">
        <w:rPr>
          <w:rFonts w:eastAsia="Calibri"/>
          <w:sz w:val="12"/>
          <w:szCs w:val="26"/>
        </w:rPr>
        <w:t>aand</w:t>
      </w:r>
      <w:proofErr w:type="spellEnd"/>
      <w:r w:rsidRPr="00FE61FB">
        <w:rPr>
          <w:rFonts w:eastAsia="Calibri"/>
          <w:sz w:val="12"/>
          <w:szCs w:val="26"/>
        </w:rPr>
        <w:t xml:space="preserve"> leaves quickly. </w:t>
      </w:r>
      <w:r w:rsidRPr="00FE61FB">
        <w:rPr>
          <w:rStyle w:val="StyleBoldUnderline"/>
        </w:rPr>
        <w:t xml:space="preserve">We hear </w:t>
      </w:r>
      <w:r w:rsidRPr="00FE61FB">
        <w:rPr>
          <w:rStyle w:val="StyleBoldUnderline"/>
          <w:highlight w:val="cyan"/>
        </w:rPr>
        <w:t>speech</w:t>
      </w:r>
      <w:r w:rsidRPr="00FE61FB">
        <w:rPr>
          <w:rStyle w:val="StyleBoldUnderline"/>
        </w:rPr>
        <w:t xml:space="preserve"> and it va</w:t>
      </w:r>
      <w:r w:rsidRPr="00FE61FB">
        <w:rPr>
          <w:rStyle w:val="StyleBoldUnderline"/>
          <w:highlight w:val="cyan"/>
        </w:rPr>
        <w:t xml:space="preserve">nishes. It is very </w:t>
      </w:r>
      <w:proofErr w:type="spellStart"/>
      <w:r w:rsidRPr="00FE61FB">
        <w:rPr>
          <w:rStyle w:val="StyleBoldUnderline"/>
          <w:highlight w:val="cyan"/>
        </w:rPr>
        <w:t>diffficult</w:t>
      </w:r>
      <w:proofErr w:type="spellEnd"/>
      <w:r w:rsidRPr="00FE61FB">
        <w:rPr>
          <w:rStyle w:val="StyleBoldUnderline"/>
          <w:highlight w:val="cyan"/>
        </w:rPr>
        <w:t xml:space="preserve"> to adequatel</w:t>
      </w:r>
      <w:r w:rsidRPr="00FE61FB">
        <w:rPr>
          <w:rStyle w:val="StyleBoldUnderline"/>
        </w:rPr>
        <w:t>y</w:t>
      </w:r>
      <w:r w:rsidRPr="00FE61FB">
        <w:rPr>
          <w:rFonts w:eastAsia="Calibri"/>
          <w:sz w:val="12"/>
          <w:szCs w:val="26"/>
        </w:rPr>
        <w:t xml:space="preserve"> review, </w:t>
      </w:r>
      <w:r w:rsidRPr="00FE61FB">
        <w:rPr>
          <w:rStyle w:val="StyleBoldUnderline"/>
          <w:highlight w:val="cyan"/>
        </w:rPr>
        <w:t>evaluate, and revise</w:t>
      </w:r>
      <w:r w:rsidRPr="00FE61FB">
        <w:rPr>
          <w:rStyle w:val="StyleBoldUnderline"/>
        </w:rPr>
        <w:t xml:space="preserve"> the verbal</w:t>
      </w:r>
      <w:r w:rsidRPr="00FE61FB">
        <w:rPr>
          <w:rFonts w:eastAsia="Calibri"/>
          <w:sz w:val="12"/>
          <w:szCs w:val="26"/>
        </w:rPr>
        <w:t xml:space="preserve"> media </w:t>
      </w:r>
      <w:r w:rsidRPr="00FE61FB">
        <w:rPr>
          <w:rStyle w:val="StyleBoldUnderline"/>
          <w:highlight w:val="cyan"/>
        </w:rPr>
        <w:t>because</w:t>
      </w:r>
      <w:r w:rsidRPr="00FE61FB">
        <w:rPr>
          <w:rStyle w:val="StyleBoldUnderline"/>
        </w:rPr>
        <w:t xml:space="preserve">, unlike writing, </w:t>
      </w:r>
      <w:r w:rsidRPr="00FE61FB">
        <w:rPr>
          <w:rStyle w:val="StyleBoldUnderline"/>
          <w:highlight w:val="cyan"/>
        </w:rPr>
        <w:t>it is not permanently available</w:t>
      </w:r>
      <w:r w:rsidRPr="00FE61FB">
        <w:rPr>
          <w:rFonts w:eastAsia="Calibri"/>
          <w:sz w:val="12"/>
          <w:szCs w:val="26"/>
        </w:rPr>
        <w:t xml:space="preserve"> on paper. </w:t>
      </w:r>
      <w:r w:rsidRPr="00FE61FB">
        <w:rPr>
          <w:rStyle w:val="StyleBoldUnderline"/>
          <w:highlight w:val="cyan"/>
        </w:rPr>
        <w:t xml:space="preserve">Writing is </w:t>
      </w:r>
      <w:proofErr w:type="gramStart"/>
      <w:r w:rsidRPr="00FE61FB">
        <w:rPr>
          <w:rStyle w:val="StyleBoldUnderline"/>
          <w:highlight w:val="cyan"/>
        </w:rPr>
        <w:t>permanent</w:t>
      </w:r>
      <w:r w:rsidRPr="00FE61FB">
        <w:rPr>
          <w:rStyle w:val="StyleBoldUnderline"/>
        </w:rPr>
        <w:t>,</w:t>
      </w:r>
      <w:proofErr w:type="gramEnd"/>
      <w:r w:rsidRPr="00FE61FB">
        <w:rPr>
          <w:rStyle w:val="StyleBoldUnderline"/>
        </w:rPr>
        <w:t xml:space="preserve"> it is “verbal thinking at rest.” Writing is “always there,” available for our repeated review</w:t>
      </w:r>
      <w:r w:rsidRPr="00FE61FB">
        <w:rPr>
          <w:rFonts w:eastAsia="Calibri"/>
          <w:sz w:val="12"/>
          <w:szCs w:val="26"/>
        </w:rPr>
        <w:t xml:space="preserve">, careful evaluation, </w:t>
      </w:r>
      <w:r w:rsidRPr="00FE61FB">
        <w:rPr>
          <w:rStyle w:val="StyleBoldUnderline"/>
        </w:rPr>
        <w:t>and precise revision</w:t>
      </w:r>
      <w:r w:rsidRPr="00FE61FB">
        <w:rPr>
          <w:rFonts w:eastAsia="Calibri"/>
          <w:sz w:val="12"/>
          <w:szCs w:val="26"/>
        </w:rPr>
        <w:t xml:space="preserve">. Hopefully, </w:t>
      </w:r>
      <w:r w:rsidRPr="00FE61FB">
        <w:rPr>
          <w:rStyle w:val="StyleBoldUnderline"/>
          <w:highlight w:val="cyan"/>
        </w:rPr>
        <w:t>the process of thinking critically about the written word will enable us</w:t>
      </w:r>
      <w:r w:rsidRPr="00FE61FB">
        <w:rPr>
          <w:rStyle w:val="StyleBoldUnderline"/>
        </w:rPr>
        <w:t xml:space="preserve"> eventually </w:t>
      </w:r>
      <w:r w:rsidRPr="00FE61FB">
        <w:rPr>
          <w:rStyle w:val="StyleBoldUnderline"/>
          <w:highlight w:val="cyan"/>
        </w:rPr>
        <w:t>to become more adept with the verbal media.</w:t>
      </w:r>
    </w:p>
    <w:p w:rsidR="0049259B" w:rsidRPr="00FE61FB" w:rsidRDefault="0049259B" w:rsidP="0049259B">
      <w:pPr>
        <w:rPr>
          <w:rStyle w:val="StyleBoldUnderline"/>
        </w:rPr>
      </w:pPr>
    </w:p>
    <w:p w:rsidR="0049259B" w:rsidRPr="00FE61FB" w:rsidRDefault="0049259B" w:rsidP="0049259B">
      <w:pPr>
        <w:pStyle w:val="Heading4"/>
      </w:pPr>
      <w:r w:rsidRPr="00FE61FB">
        <w:t xml:space="preserve">This is uniquely true in the context of the word “domestic” </w:t>
      </w:r>
    </w:p>
    <w:p w:rsidR="0049259B" w:rsidRPr="00FE61FB" w:rsidRDefault="0049259B" w:rsidP="0049259B">
      <w:r w:rsidRPr="00FE61FB">
        <w:rPr>
          <w:rStyle w:val="StyleStyleBold12pt"/>
        </w:rPr>
        <w:t xml:space="preserve">Healy </w:t>
      </w:r>
      <w:proofErr w:type="gramStart"/>
      <w:r w:rsidRPr="00FE61FB">
        <w:rPr>
          <w:rStyle w:val="StyleStyleBold12pt"/>
        </w:rPr>
        <w:t>et</w:t>
      </w:r>
      <w:proofErr w:type="gramEnd"/>
      <w:r w:rsidRPr="00FE61FB">
        <w:rPr>
          <w:rStyle w:val="StyleStyleBold12pt"/>
        </w:rPr>
        <w:t xml:space="preserve">. </w:t>
      </w:r>
      <w:proofErr w:type="gramStart"/>
      <w:r w:rsidRPr="00FE61FB">
        <w:rPr>
          <w:rStyle w:val="StyleStyleBold12pt"/>
        </w:rPr>
        <w:t>al</w:t>
      </w:r>
      <w:proofErr w:type="gramEnd"/>
      <w:r w:rsidRPr="00FE61FB">
        <w:rPr>
          <w:rStyle w:val="StyleStyleBold12pt"/>
        </w:rPr>
        <w:t xml:space="preserve"> 97</w:t>
      </w:r>
      <w:r w:rsidRPr="00FE61FB">
        <w:t xml:space="preserve">— Lynne M. Healy, M.S.W., Ph.D. is Board of Trustees Distinguished Professor. She currently chairs the Administration concentration and is Chair of the International Issues Focused Area of Study. </w:t>
      </w:r>
      <w:r w:rsidRPr="00FE61FB">
        <w:rPr>
          <w:sz w:val="16"/>
          <w:szCs w:val="16"/>
        </w:rPr>
        <w:t xml:space="preserve">(Yvonne </w:t>
      </w:r>
      <w:proofErr w:type="spellStart"/>
      <w:r w:rsidRPr="00FE61FB">
        <w:rPr>
          <w:sz w:val="16"/>
          <w:szCs w:val="16"/>
        </w:rPr>
        <w:t>Asamoah</w:t>
      </w:r>
      <w:proofErr w:type="spellEnd"/>
      <w:r w:rsidRPr="00FE61FB">
        <w:rPr>
          <w:sz w:val="16"/>
          <w:szCs w:val="16"/>
        </w:rPr>
        <w:t xml:space="preserve">, Lynne M. Healy and </w:t>
      </w:r>
      <w:proofErr w:type="spellStart"/>
      <w:r w:rsidRPr="00FE61FB">
        <w:rPr>
          <w:sz w:val="16"/>
          <w:szCs w:val="16"/>
        </w:rPr>
        <w:t>Nazneen</w:t>
      </w:r>
      <w:proofErr w:type="spellEnd"/>
      <w:r w:rsidRPr="00FE61FB">
        <w:rPr>
          <w:sz w:val="16"/>
          <w:szCs w:val="16"/>
        </w:rPr>
        <w:t xml:space="preserve"> </w:t>
      </w:r>
      <w:proofErr w:type="spellStart"/>
      <w:r w:rsidRPr="00FE61FB">
        <w:rPr>
          <w:sz w:val="16"/>
          <w:szCs w:val="16"/>
        </w:rPr>
        <w:t>Mayadas</w:t>
      </w:r>
      <w:proofErr w:type="spellEnd"/>
      <w:r w:rsidRPr="00FE61FB">
        <w:rPr>
          <w:sz w:val="16"/>
          <w:szCs w:val="16"/>
        </w:rPr>
        <w:t xml:space="preserve">, Journal of Social Work Education, Vol. 33, No. 2 (Spring/Summer 1997), “ENDING THE INTERNATIONAL-DOMESTIC DICHOTOMY: NEW APPROACHES TO A GLOBAL CURRICULUM FOR THE MILLENNIUM”, HSA) </w:t>
      </w:r>
      <w:r w:rsidRPr="00FE61FB">
        <w:t xml:space="preserve"> we don’t endorse </w:t>
      </w:r>
      <w:proofErr w:type="spellStart"/>
      <w:r w:rsidRPr="00FE61FB">
        <w:t>ableist</w:t>
      </w:r>
      <w:proofErr w:type="spellEnd"/>
      <w:r w:rsidRPr="00FE61FB">
        <w:t xml:space="preserve"> language </w:t>
      </w:r>
    </w:p>
    <w:p w:rsidR="0049259B" w:rsidRPr="00FE61FB" w:rsidRDefault="0049259B" w:rsidP="0049259B"/>
    <w:p w:rsidR="0049259B" w:rsidRPr="00FE61FB" w:rsidRDefault="0049259B" w:rsidP="0049259B">
      <w:pPr>
        <w:rPr>
          <w:sz w:val="14"/>
        </w:rPr>
      </w:pPr>
      <w:r w:rsidRPr="00FE61FB">
        <w:rPr>
          <w:sz w:val="14"/>
        </w:rPr>
        <w:t xml:space="preserve">The most </w:t>
      </w:r>
      <w:r w:rsidRPr="00FE61FB">
        <w:rPr>
          <w:rStyle w:val="Emphasis"/>
        </w:rPr>
        <w:t xml:space="preserve">important and damaging distinction </w:t>
      </w:r>
      <w:r w:rsidRPr="00FE61FB">
        <w:rPr>
          <w:sz w:val="14"/>
        </w:rPr>
        <w:t xml:space="preserve">that </w:t>
      </w:r>
      <w:r w:rsidRPr="00FE61FB">
        <w:rPr>
          <w:rStyle w:val="StyleBoldUnderline"/>
        </w:rPr>
        <w:t>gets in our way as we redefine competence for American citizens</w:t>
      </w:r>
      <w:r w:rsidRPr="00FE61FB">
        <w:rPr>
          <w:sz w:val="14"/>
        </w:rPr>
        <w:t xml:space="preserve"> in an interdependent world, is </w:t>
      </w:r>
      <w:r w:rsidRPr="00FE61FB">
        <w:rPr>
          <w:rStyle w:val="StyleBoldUnderline"/>
        </w:rPr>
        <w:t xml:space="preserve">that thick black line we have drawn in our minds and in our institutions </w:t>
      </w:r>
      <w:r w:rsidRPr="00FE61FB">
        <w:rPr>
          <w:rStyle w:val="Emphasis"/>
        </w:rPr>
        <w:t>between international affairs and domestic affairs.</w:t>
      </w:r>
      <w:r w:rsidRPr="00FE61FB">
        <w:rPr>
          <w:sz w:val="14"/>
        </w:rPr>
        <w:t xml:space="preserve"> American </w:t>
      </w:r>
      <w:r w:rsidRPr="00FE61FB">
        <w:rPr>
          <w:rStyle w:val="StyleBoldUnderline"/>
        </w:rPr>
        <w:t>citizens, who are bound to be active participants in local decisions with global consequences</w:t>
      </w:r>
      <w:r w:rsidRPr="00FE61FB">
        <w:rPr>
          <w:sz w:val="14"/>
        </w:rPr>
        <w:t xml:space="preserve">, </w:t>
      </w:r>
      <w:r w:rsidRPr="00FE61FB">
        <w:rPr>
          <w:rStyle w:val="StyleBoldUnderline"/>
        </w:rPr>
        <w:t xml:space="preserve">should not be </w:t>
      </w:r>
      <w:r w:rsidRPr="00FE61FB">
        <w:rPr>
          <w:sz w:val="14"/>
        </w:rPr>
        <w:t>crippled</w:t>
      </w:r>
      <w:r w:rsidRPr="00FE61FB">
        <w:rPr>
          <w:rStyle w:val="StyleBoldUnderline"/>
        </w:rPr>
        <w:t xml:space="preserve"> “hurt” by learning</w:t>
      </w:r>
      <w:r w:rsidRPr="00FE61FB">
        <w:rPr>
          <w:sz w:val="14"/>
        </w:rPr>
        <w:t xml:space="preserve"> in school and college </w:t>
      </w:r>
      <w:r w:rsidRPr="00FE61FB">
        <w:rPr>
          <w:rStyle w:val="Emphasis"/>
        </w:rPr>
        <w:t>to segregate domestic and foreign policies in separate compartments</w:t>
      </w:r>
      <w:r w:rsidRPr="00FE61FB">
        <w:rPr>
          <w:sz w:val="14"/>
        </w:rPr>
        <w:t>. (pp. 21-22</w:t>
      </w:r>
      <w:proofErr w:type="gramStart"/>
      <w:r w:rsidRPr="00FE61FB">
        <w:rPr>
          <w:sz w:val="14"/>
        </w:rPr>
        <w:t>)</w:t>
      </w:r>
      <w:r w:rsidRPr="00FE61FB">
        <w:rPr>
          <w:sz w:val="12"/>
        </w:rPr>
        <w:t>¶</w:t>
      </w:r>
      <w:proofErr w:type="gramEnd"/>
      <w:r w:rsidRPr="00FE61FB">
        <w:rPr>
          <w:sz w:val="14"/>
        </w:rPr>
        <w:t xml:space="preserve"> Because interest in and attention to social work’s international dimension have increased, </w:t>
      </w:r>
      <w:r w:rsidRPr="00FE61FB">
        <w:rPr>
          <w:rStyle w:val="StyleBoldUnderline"/>
        </w:rPr>
        <w:t>we must</w:t>
      </w:r>
      <w:r w:rsidRPr="00FE61FB">
        <w:rPr>
          <w:sz w:val="14"/>
        </w:rPr>
        <w:t xml:space="preserve"> face Cleveland’s challenge to remove, or at least </w:t>
      </w:r>
      <w:r w:rsidRPr="00FE61FB">
        <w:rPr>
          <w:rStyle w:val="Emphasis"/>
        </w:rPr>
        <w:t>blur, the dichotomy between the domestic and the international.</w:t>
      </w:r>
      <w:r w:rsidRPr="00FE61FB">
        <w:rPr>
          <w:sz w:val="14"/>
        </w:rPr>
        <w:t xml:space="preserve"> President Clinton underscored this in his first inaugural address, saying: “</w:t>
      </w:r>
      <w:r w:rsidRPr="00FE61FB">
        <w:rPr>
          <w:rStyle w:val="Emphasis"/>
        </w:rPr>
        <w:t>There is no longer a clear division between what is foreign and what is domestic</w:t>
      </w:r>
      <w:r w:rsidRPr="00FE61FB">
        <w:rPr>
          <w:sz w:val="14"/>
        </w:rPr>
        <w:t xml:space="preserve">. The </w:t>
      </w:r>
      <w:r w:rsidRPr="00FE61FB">
        <w:rPr>
          <w:rStyle w:val="StyleBoldUnderline"/>
        </w:rPr>
        <w:t>world economy, the world environment, the world AIDS crisis, the world arms race-they affect us all</w:t>
      </w:r>
      <w:r w:rsidRPr="00FE61FB">
        <w:rPr>
          <w:sz w:val="14"/>
        </w:rPr>
        <w:t>” (Clinton, 1998).</w:t>
      </w:r>
      <w:r w:rsidRPr="00FE61FB">
        <w:rPr>
          <w:sz w:val="12"/>
        </w:rPr>
        <w:t>¶</w:t>
      </w:r>
      <w:r w:rsidRPr="00FE61FB">
        <w:rPr>
          <w:sz w:val="14"/>
        </w:rPr>
        <w:t xml:space="preserve"> If </w:t>
      </w:r>
      <w:r w:rsidRPr="00FE61FB">
        <w:rPr>
          <w:rStyle w:val="StyleBoldUnderline"/>
        </w:rPr>
        <w:t>we remove the sharp distinction</w:t>
      </w:r>
      <w:r w:rsidRPr="00FE61FB">
        <w:rPr>
          <w:sz w:val="14"/>
        </w:rPr>
        <w:t xml:space="preserve"> drawn between domestic and international affairs, </w:t>
      </w:r>
      <w:r w:rsidRPr="00FE61FB">
        <w:rPr>
          <w:rStyle w:val="StyleBoldUnderline"/>
        </w:rPr>
        <w:t xml:space="preserve">how would this new way of thinking reshape social work curricula and practice? What barriers lock us into traditional modes of dividing the world? What strategies will lead to </w:t>
      </w:r>
      <w:proofErr w:type="spellStart"/>
      <w:r w:rsidRPr="00FE61FB">
        <w:rPr>
          <w:rStyle w:val="StyleBoldUnderline"/>
        </w:rPr>
        <w:t>reconceptualizing</w:t>
      </w:r>
      <w:proofErr w:type="spellEnd"/>
      <w:r w:rsidRPr="00FE61FB">
        <w:rPr>
          <w:rStyle w:val="StyleBoldUnderline"/>
        </w:rPr>
        <w:t xml:space="preserve"> the social work reality as global</w:t>
      </w:r>
      <w:proofErr w:type="gramStart"/>
      <w:r w:rsidRPr="00FE61FB">
        <w:rPr>
          <w:rStyle w:val="StyleBoldUnderline"/>
        </w:rPr>
        <w:t>?</w:t>
      </w:r>
      <w:r w:rsidRPr="00FE61FB">
        <w:rPr>
          <w:rStyle w:val="StyleBoldUnderline"/>
          <w:sz w:val="12"/>
        </w:rPr>
        <w:t>¶</w:t>
      </w:r>
      <w:proofErr w:type="gramEnd"/>
      <w:r w:rsidRPr="00FE61FB">
        <w:rPr>
          <w:sz w:val="14"/>
        </w:rPr>
        <w:t xml:space="preserve"> CSWE’s current </w:t>
      </w:r>
      <w:r w:rsidRPr="00FE61FB">
        <w:rPr>
          <w:rStyle w:val="StyleBoldUnderline"/>
        </w:rPr>
        <w:t>Curriculum Policy Statement and educators’ reactions</w:t>
      </w:r>
      <w:r w:rsidRPr="00FE61FB">
        <w:rPr>
          <w:sz w:val="14"/>
        </w:rPr>
        <w:t xml:space="preserve"> to it </w:t>
      </w:r>
      <w:r w:rsidRPr="00FE61FB">
        <w:rPr>
          <w:rStyle w:val="StyleBoldUnderline"/>
        </w:rPr>
        <w:t>demonstrate the potential of and obstacles to global-mindedness.</w:t>
      </w:r>
      <w:r w:rsidRPr="00FE61FB">
        <w:rPr>
          <w:sz w:val="14"/>
        </w:rPr>
        <w:t xml:space="preserve"> For the first time, the CPS explicitly recognizes global interdependence by including the following statements as a </w:t>
      </w:r>
      <w:proofErr w:type="spellStart"/>
      <w:r w:rsidRPr="00FE61FB">
        <w:rPr>
          <w:sz w:val="14"/>
        </w:rPr>
        <w:t>Permise</w:t>
      </w:r>
      <w:proofErr w:type="spellEnd"/>
      <w:r w:rsidRPr="00FE61FB">
        <w:rPr>
          <w:sz w:val="14"/>
        </w:rPr>
        <w:t xml:space="preserve"> Underlying Social Work Education: “</w:t>
      </w:r>
      <w:r w:rsidRPr="00FE61FB">
        <w:rPr>
          <w:rStyle w:val="StyleBoldUnderline"/>
        </w:rPr>
        <w:t>Effective social work programs recognize the interdependence of nations and the importance of worldwide professional cooperation</w:t>
      </w:r>
      <w:r w:rsidRPr="00FE61FB">
        <w:rPr>
          <w:sz w:val="14"/>
        </w:rPr>
        <w:t xml:space="preserve">” (CSWE, 1994, B3.6, M3.6). This statement has far-reaching implications. </w:t>
      </w:r>
      <w:r w:rsidRPr="00FE61FB">
        <w:rPr>
          <w:rStyle w:val="StyleBoldUnderline"/>
        </w:rPr>
        <w:t xml:space="preserve">Full recognition of global interdependence would lead logically to efforts to eradicate the global-domestic dichotomy. </w:t>
      </w:r>
      <w:proofErr w:type="gramStart"/>
      <w:r w:rsidRPr="00FE61FB">
        <w:rPr>
          <w:rStyle w:val="StyleBoldUnderline"/>
        </w:rPr>
        <w:t>In a world where identifying a purely domestic issue is</w:t>
      </w:r>
      <w:r w:rsidRPr="00FE61FB">
        <w:rPr>
          <w:sz w:val="14"/>
        </w:rPr>
        <w:t xml:space="preserve"> increasingly </w:t>
      </w:r>
      <w:r w:rsidRPr="00FE61FB">
        <w:rPr>
          <w:rStyle w:val="Emphasis"/>
        </w:rPr>
        <w:t>difficult, seeking broader ways to conceptualize practice and the profession becomes important</w:t>
      </w:r>
      <w:r w:rsidRPr="00FE61FB">
        <w:rPr>
          <w:sz w:val="14"/>
        </w:rPr>
        <w:t>.</w:t>
      </w:r>
      <w:proofErr w:type="gramEnd"/>
      <w:r w:rsidRPr="00FE61FB">
        <w:rPr>
          <w:sz w:val="14"/>
        </w:rPr>
        <w:t xml:space="preserve"> The new CPS supports these efforts.</w:t>
      </w:r>
    </w:p>
    <w:p w:rsidR="0049259B" w:rsidRPr="00FE61FB" w:rsidRDefault="0049259B" w:rsidP="0049259B">
      <w:pPr>
        <w:rPr>
          <w:sz w:val="14"/>
        </w:rPr>
      </w:pPr>
    </w:p>
    <w:p w:rsidR="0049259B" w:rsidRPr="00FE61FB" w:rsidRDefault="0049259B" w:rsidP="0049259B">
      <w:pPr>
        <w:rPr>
          <w:rStyle w:val="StyleBoldUnderline"/>
        </w:rPr>
      </w:pPr>
    </w:p>
    <w:p w:rsidR="0049259B" w:rsidRPr="00FE61FB" w:rsidRDefault="0049259B" w:rsidP="0049259B">
      <w:pPr>
        <w:pStyle w:val="Heading4"/>
      </w:pPr>
      <w:r w:rsidRPr="00FE61FB">
        <w:rPr>
          <w:u w:val="single"/>
        </w:rPr>
        <w:t>Turns decision-making</w:t>
      </w:r>
      <w:r w:rsidRPr="00FE61FB">
        <w:t xml:space="preserve"> – we must train debaters to be prepared to defend every single word of their plan </w:t>
      </w:r>
    </w:p>
    <w:p w:rsidR="0049259B" w:rsidRPr="00FE61FB" w:rsidRDefault="0049259B" w:rsidP="0049259B">
      <w:r w:rsidRPr="00FE61FB">
        <w:t xml:space="preserve">D.G. </w:t>
      </w:r>
      <w:proofErr w:type="spellStart"/>
      <w:r w:rsidRPr="00FE61FB">
        <w:rPr>
          <w:rStyle w:val="StyleStyleBold12pt"/>
        </w:rPr>
        <w:t>Kehl</w:t>
      </w:r>
      <w:proofErr w:type="spellEnd"/>
      <w:r w:rsidRPr="00FE61FB">
        <w:rPr>
          <w:rStyle w:val="StyleStyleBold12pt"/>
        </w:rPr>
        <w:t xml:space="preserve"> and</w:t>
      </w:r>
      <w:r w:rsidRPr="00FE61FB">
        <w:t xml:space="preserve"> Howard </w:t>
      </w:r>
      <w:r w:rsidRPr="00FE61FB">
        <w:rPr>
          <w:rStyle w:val="StyleStyleBold12pt"/>
        </w:rPr>
        <w:t>Livingston</w:t>
      </w:r>
      <w:r w:rsidRPr="00FE61FB">
        <w:t xml:space="preserve">, English at Arizona State University and Pace University, July </w:t>
      </w:r>
      <w:r w:rsidRPr="00FE61FB">
        <w:rPr>
          <w:rStyle w:val="StyleStyleBold12pt"/>
        </w:rPr>
        <w:t>1999</w:t>
      </w:r>
      <w:r w:rsidRPr="00FE61FB">
        <w:t xml:space="preserve"> (English Journal 88.6) </w:t>
      </w:r>
    </w:p>
    <w:p w:rsidR="0049259B" w:rsidRPr="00FE61FB" w:rsidRDefault="0049259B" w:rsidP="0049259B">
      <w:pPr>
        <w:rPr>
          <w:sz w:val="12"/>
        </w:rPr>
      </w:pPr>
      <w:r w:rsidRPr="00FE61FB">
        <w:rPr>
          <w:sz w:val="12"/>
        </w:rPr>
        <w:t xml:space="preserve">Second, </w:t>
      </w:r>
      <w:r w:rsidRPr="00FE61FB">
        <w:rPr>
          <w:rStyle w:val="StyleBoldUnderline"/>
          <w:highlight w:val="cyan"/>
        </w:rPr>
        <w:t>students</w:t>
      </w:r>
      <w:r w:rsidRPr="00FE61FB">
        <w:rPr>
          <w:sz w:val="12"/>
          <w:highlight w:val="cyan"/>
        </w:rPr>
        <w:t>’</w:t>
      </w:r>
      <w:r w:rsidRPr="00FE61FB">
        <w:rPr>
          <w:sz w:val="12"/>
        </w:rPr>
        <w:t xml:space="preserve"> own linguistic vulnerability should be demonstrated in a meaningful and convincing way. How would they react, for example, if while shopping they encounter “vegetarian leather” for plain, cheap vinyl; or “synthetic glass” for plastic; or, in place of down payment, they get “customer capital cost reduction”? Third, they </w:t>
      </w:r>
      <w:r w:rsidRPr="00FE61FB">
        <w:rPr>
          <w:rStyle w:val="StyleBoldUnderline"/>
          <w:highlight w:val="cyan"/>
        </w:rPr>
        <w:t>should be made more sensitive to language and how it works</w:t>
      </w:r>
      <w:r w:rsidRPr="00FE61FB">
        <w:rPr>
          <w:rStyle w:val="StyleBoldUnderline"/>
        </w:rPr>
        <w:t>, not just denotation but connotation,</w:t>
      </w:r>
      <w:r w:rsidRPr="00FE61FB">
        <w:rPr>
          <w:sz w:val="12"/>
        </w:rPr>
        <w:t xml:space="preserve"> concrete versus abstract terms, specific versus general, adjectives as evaluative projections of a speaker or writer, slanted language, and much more. For example, they can be asked to consider how many times in a year they buy something simply on the persuasive appeal of words rather than on the genuine merits of the product, whether that product is sunglasses, clothes, vehicles, or food. Especially illuminating in developing sensitivity to language are exercises that ask students to distinguish differences in connotation among lists of so-called synonyms. For example, which of the following would they like to be called—and why: boy/girl, lad/lassie, kid, young person, youngster, tyke, juvenile, future citizen, Generation X-</w:t>
      </w:r>
      <w:proofErr w:type="spellStart"/>
      <w:r w:rsidRPr="00FE61FB">
        <w:rPr>
          <w:sz w:val="12"/>
        </w:rPr>
        <w:t>er</w:t>
      </w:r>
      <w:proofErr w:type="spellEnd"/>
      <w:r w:rsidRPr="00FE61FB">
        <w:rPr>
          <w:sz w:val="12"/>
        </w:rPr>
        <w:t xml:space="preserve">, member of the rising generation? Lively discussions can be conducted on the connotative effects of the language of advertising. For example, why are certain words taboo in advertising, requiring the substitution of euphemisms: not “fat” but “full figured,” not “cheap” but “inexpensive,” not “used car” but “preowned automobile,” not “smell” but “aroma.” (A recent example of doublespeak for “stink” is “exceed the olfactory threshold.”) Fourth, </w:t>
      </w:r>
      <w:r w:rsidRPr="00FE61FB">
        <w:rPr>
          <w:rStyle w:val="StyleBoldUnderline"/>
          <w:highlight w:val="cyan"/>
        </w:rPr>
        <w:t>students should be taught not only to read critically but also to speak and write re responsibility</w:t>
      </w:r>
      <w:r w:rsidRPr="00FE61FB">
        <w:rPr>
          <w:sz w:val="12"/>
        </w:rPr>
        <w:t xml:space="preserve"> </w:t>
      </w:r>
      <w:proofErr w:type="spellStart"/>
      <w:r w:rsidRPr="00FE61FB">
        <w:rPr>
          <w:sz w:val="12"/>
        </w:rPr>
        <w:t>Wasn't’it</w:t>
      </w:r>
      <w:proofErr w:type="spellEnd"/>
      <w:r w:rsidRPr="00FE61FB">
        <w:rPr>
          <w:sz w:val="12"/>
        </w:rPr>
        <w:t xml:space="preserve"> </w:t>
      </w:r>
      <w:r w:rsidRPr="00FE61FB">
        <w:rPr>
          <w:rStyle w:val="StyleBoldUnderline"/>
        </w:rPr>
        <w:t>Sir Arthur Quiller-Couch</w:t>
      </w:r>
      <w:r w:rsidRPr="00FE61FB">
        <w:rPr>
          <w:sz w:val="12"/>
        </w:rPr>
        <w:t xml:space="preserve"> who </w:t>
      </w:r>
      <w:r w:rsidRPr="00FE61FB">
        <w:rPr>
          <w:rStyle w:val="StyleBoldUnderline"/>
        </w:rPr>
        <w:t xml:space="preserve">noted that </w:t>
      </w:r>
      <w:r w:rsidRPr="00FE61FB">
        <w:rPr>
          <w:rStyle w:val="StyleBoldUnderline"/>
          <w:highlight w:val="cyan"/>
        </w:rPr>
        <w:t>a writer should be prepared to stand cross-examination on every word</w:t>
      </w:r>
      <w:r w:rsidRPr="00FE61FB">
        <w:rPr>
          <w:sz w:val="12"/>
        </w:rPr>
        <w:t xml:space="preserve">? And as for reading critically, perhaps Thomas Carlyle said it best: “If we think of it, all that a university or final highest school can do for us is still but what the first school began doing—teach us to read.” Isn’t that at least a significant part of the English teacher’s job description? Finally, </w:t>
      </w:r>
      <w:r w:rsidRPr="00FE61FB">
        <w:rPr>
          <w:rStyle w:val="StyleBoldUnderline"/>
          <w:highlight w:val="cyan"/>
        </w:rPr>
        <w:t>students should be taught how to “talk back” by disarming and defusing doublespeak</w:t>
      </w:r>
      <w:r w:rsidRPr="00FE61FB">
        <w:rPr>
          <w:sz w:val="12"/>
        </w:rPr>
        <w:t xml:space="preserve"> through what Judith Butler calls “counter-appropriation” (or what Hugh Rank has called “intensifying” and “downplaying” in his Doublespeak Schema). Recent communication theory offers further direction for discussing doublespeak in the classroom. For example, even a brilliant, well-organized, and illustrated lecture on language manipulation may have limited success (the </w:t>
      </w:r>
      <w:proofErr w:type="spellStart"/>
      <w:r w:rsidRPr="00FE61FB">
        <w:rPr>
          <w:sz w:val="12"/>
        </w:rPr>
        <w:t>doublespeaker</w:t>
      </w:r>
      <w:proofErr w:type="spellEnd"/>
      <w:r w:rsidRPr="00FE61FB">
        <w:rPr>
          <w:sz w:val="12"/>
        </w:rPr>
        <w:t xml:space="preserve"> would call it “counterproductive”). </w:t>
      </w:r>
    </w:p>
    <w:p w:rsidR="0049259B" w:rsidRPr="00FE61FB" w:rsidRDefault="0049259B" w:rsidP="0049259B">
      <w:pPr>
        <w:pStyle w:val="Heading4"/>
        <w:rPr>
          <w:i/>
          <w:u w:val="single"/>
        </w:rPr>
      </w:pPr>
      <w:r w:rsidRPr="00FE61FB">
        <w:t>It’s a relevant test of opportunity cost</w:t>
      </w:r>
    </w:p>
    <w:p w:rsidR="0049259B" w:rsidRPr="00FE61FB" w:rsidRDefault="0049259B" w:rsidP="0049259B">
      <w:r w:rsidRPr="00FE61FB">
        <w:rPr>
          <w:rStyle w:val="StyleStyleBold12pt"/>
        </w:rPr>
        <w:t>Bales, ‘1</w:t>
      </w:r>
      <w:r w:rsidRPr="00FE61FB">
        <w:t xml:space="preserve"> [Susan </w:t>
      </w:r>
      <w:proofErr w:type="spellStart"/>
      <w:r w:rsidRPr="00FE61FB">
        <w:t>Nall</w:t>
      </w:r>
      <w:proofErr w:type="spellEnd"/>
      <w:r w:rsidRPr="00FE61FB">
        <w:t xml:space="preserve"> Bales, Pres of the Frameworks Institute, “A conversation with Susan </w:t>
      </w:r>
      <w:proofErr w:type="spellStart"/>
      <w:r w:rsidRPr="00FE61FB">
        <w:t>Nall</w:t>
      </w:r>
      <w:proofErr w:type="spellEnd"/>
      <w:r w:rsidRPr="00FE61FB">
        <w:t xml:space="preserve"> Bales,” </w:t>
      </w:r>
      <w:hyperlink r:id="rId7" w:history="1">
        <w:r w:rsidRPr="00FE61FB">
          <w:t>The Evaluation Exchange</w:t>
        </w:r>
      </w:hyperlink>
      <w:r w:rsidRPr="00FE61FB">
        <w:t xml:space="preserve"> Volume VII, No. 1, Winter 2001, http://gseweb.harvard.edu/~hfrp/eval/issue16/bales.html]</w:t>
      </w:r>
    </w:p>
    <w:p w:rsidR="0049259B" w:rsidRPr="00FE61FB" w:rsidRDefault="0049259B" w:rsidP="0049259B">
      <w:pPr>
        <w:rPr>
          <w:sz w:val="12"/>
        </w:rPr>
      </w:pPr>
      <w:r w:rsidRPr="00FE61FB">
        <w:rPr>
          <w:sz w:val="12"/>
        </w:rPr>
        <w:t xml:space="preserve">Well, </w:t>
      </w:r>
      <w:r w:rsidRPr="00FE61FB">
        <w:rPr>
          <w:rStyle w:val="underline"/>
        </w:rPr>
        <w:t>framing</w:t>
      </w:r>
      <w:r w:rsidRPr="00FE61FB">
        <w:rPr>
          <w:sz w:val="12"/>
        </w:rPr>
        <w:t xml:space="preserve"> is a concept that runs through the cognitive, social and behavioral sciences. For the work that my colleagues and I do, it </w:t>
      </w:r>
      <w:r w:rsidRPr="00FE61FB">
        <w:rPr>
          <w:rStyle w:val="underline"/>
        </w:rPr>
        <w:t>allows us to bridge the difference among these various disciplines that study communications and policy preference</w:t>
      </w:r>
      <w:r w:rsidRPr="00FE61FB">
        <w:rPr>
          <w:sz w:val="12"/>
        </w:rPr>
        <w:t xml:space="preserve">, but have done so in isolation from each other. So, the great thing about the concept of framing is that, whether you're looking through the literature of anthropology, psychology, political science, linguistics or sociology, people have studied framing, and so it's a core concept.  Essentially, </w:t>
      </w:r>
      <w:r w:rsidRPr="00FE61FB">
        <w:rPr>
          <w:rStyle w:val="underline"/>
        </w:rPr>
        <w:t xml:space="preserve">framing has to do with the way an issue is composed: the messengers, visuals and metaphors that are used to convey an idea. The </w:t>
      </w:r>
      <w:r w:rsidRPr="00FE61FB">
        <w:rPr>
          <w:rStyle w:val="underline"/>
          <w:highlight w:val="cyan"/>
        </w:rPr>
        <w:t>cues that are given</w:t>
      </w:r>
      <w:r w:rsidRPr="00FE61FB">
        <w:rPr>
          <w:rStyle w:val="underline"/>
        </w:rPr>
        <w:t xml:space="preserve"> to people </w:t>
      </w:r>
      <w:r w:rsidRPr="00FE61FB">
        <w:rPr>
          <w:rStyle w:val="underline"/>
          <w:highlight w:val="cyan"/>
        </w:rPr>
        <w:t>by</w:t>
      </w:r>
      <w:r w:rsidRPr="00FE61FB">
        <w:rPr>
          <w:rStyle w:val="underline"/>
        </w:rPr>
        <w:t xml:space="preserve"> the </w:t>
      </w:r>
      <w:r w:rsidRPr="00FE61FB">
        <w:rPr>
          <w:rStyle w:val="underline"/>
          <w:highlight w:val="cyan"/>
        </w:rPr>
        <w:t>framing direct</w:t>
      </w:r>
      <w:r w:rsidRPr="00FE61FB">
        <w:rPr>
          <w:rStyle w:val="underline"/>
        </w:rPr>
        <w:t xml:space="preserve"> their </w:t>
      </w:r>
      <w:r w:rsidRPr="00FE61FB">
        <w:rPr>
          <w:rStyle w:val="underline"/>
          <w:highlight w:val="cyan"/>
        </w:rPr>
        <w:t>reasoning about issues</w:t>
      </w:r>
      <w:r w:rsidRPr="00FE61FB">
        <w:rPr>
          <w:sz w:val="12"/>
        </w:rPr>
        <w:t xml:space="preserve">. Given this, </w:t>
      </w:r>
      <w:r w:rsidRPr="00FE61FB">
        <w:rPr>
          <w:rStyle w:val="StyleBoldUnderline"/>
          <w:b/>
          <w:highlight w:val="cyan"/>
        </w:rPr>
        <w:t>it is vital that advocates understand the composition of the frame and what kinds of meta-messages or world views it calls into play</w:t>
      </w:r>
      <w:r w:rsidRPr="00FE61FB">
        <w:rPr>
          <w:sz w:val="12"/>
        </w:rPr>
        <w:t xml:space="preserve">. What we have tried to do in our work is to break down that frame; to deconstruct it and show people that, when you're talking about making news, you have a number of different variables you can manipulate. </w:t>
      </w:r>
      <w:r w:rsidRPr="00FE61FB">
        <w:rPr>
          <w:rStyle w:val="StyleBoldUnderline"/>
          <w:b/>
          <w:highlight w:val="cyan"/>
        </w:rPr>
        <w:t xml:space="preserve">It's not just the </w:t>
      </w:r>
      <w:proofErr w:type="gramStart"/>
      <w:r w:rsidRPr="00FE61FB">
        <w:rPr>
          <w:rStyle w:val="StyleBoldUnderline"/>
          <w:b/>
          <w:highlight w:val="cyan"/>
        </w:rPr>
        <w:t>message,</w:t>
      </w:r>
      <w:proofErr w:type="gramEnd"/>
      <w:r w:rsidRPr="00FE61FB">
        <w:rPr>
          <w:rStyle w:val="StyleBoldUnderline"/>
          <w:b/>
          <w:highlight w:val="cyan"/>
        </w:rPr>
        <w:t xml:space="preserve"> it's </w:t>
      </w:r>
      <w:r w:rsidRPr="00FE61FB">
        <w:rPr>
          <w:sz w:val="12"/>
        </w:rPr>
        <w:t>the visual,</w:t>
      </w:r>
      <w:r w:rsidRPr="00FE61FB">
        <w:rPr>
          <w:rStyle w:val="StyleBoldUnderline"/>
          <w:b/>
        </w:rPr>
        <w:t xml:space="preserve"> </w:t>
      </w:r>
      <w:r w:rsidRPr="00FE61FB">
        <w:rPr>
          <w:rStyle w:val="StyleBoldUnderline"/>
          <w:b/>
          <w:highlight w:val="cyan"/>
        </w:rPr>
        <w:t>metaphors and colorful language that are used</w:t>
      </w:r>
      <w:r w:rsidRPr="00FE61FB">
        <w:rPr>
          <w:sz w:val="12"/>
        </w:rPr>
        <w:t xml:space="preserve">. You can tell a story in many different ways and the more you know about which elements help and hurt your cause, the better you will be at telling a story about social policy.  Strategic frame analysis is really something that has been invented in the last five years by a group of communications scholars and practitioners getting together to compare the way that they look at communications. I would cite as part of that team, Frank Gilliam, with the Center for Communications and Community at UCLA; Meg </w:t>
      </w:r>
      <w:proofErr w:type="spellStart"/>
      <w:r w:rsidRPr="00FE61FB">
        <w:rPr>
          <w:sz w:val="12"/>
        </w:rPr>
        <w:t>Bostrum</w:t>
      </w:r>
      <w:proofErr w:type="spellEnd"/>
      <w:r w:rsidRPr="00FE61FB">
        <w:rPr>
          <w:sz w:val="12"/>
        </w:rPr>
        <w:t xml:space="preserve">, a political strategist and public opinion expert, linguists George </w:t>
      </w:r>
      <w:proofErr w:type="spellStart"/>
      <w:r w:rsidRPr="00FE61FB">
        <w:rPr>
          <w:sz w:val="12"/>
        </w:rPr>
        <w:t>Lakoff</w:t>
      </w:r>
      <w:proofErr w:type="spellEnd"/>
      <w:r w:rsidRPr="00FE61FB">
        <w:rPr>
          <w:sz w:val="12"/>
        </w:rPr>
        <w:t xml:space="preserve"> at UC/Berkeley and Pamela Morgan, and Joseph Grady and Axel </w:t>
      </w:r>
      <w:proofErr w:type="spellStart"/>
      <w:r w:rsidRPr="00FE61FB">
        <w:rPr>
          <w:sz w:val="12"/>
        </w:rPr>
        <w:t>Aubrun</w:t>
      </w:r>
      <w:proofErr w:type="spellEnd"/>
      <w:r w:rsidRPr="00FE61FB">
        <w:rPr>
          <w:sz w:val="12"/>
        </w:rPr>
        <w:t xml:space="preserve">, co-founders of Cultural Logic.  In my own work, as someone who's run communications campaigns for twenty-five years, I've tried to go back and develop a conversation between the various academic disciplines that ask how people think about social issues. I've added a more applied question, however: </w:t>
      </w:r>
      <w:r w:rsidRPr="00FE61FB">
        <w:rPr>
          <w:rStyle w:val="underline"/>
          <w:highlight w:val="cyan"/>
        </w:rPr>
        <w:t>how can</w:t>
      </w:r>
      <w:r w:rsidRPr="00FE61FB">
        <w:rPr>
          <w:rStyle w:val="underline"/>
        </w:rPr>
        <w:t xml:space="preserve"> </w:t>
      </w:r>
      <w:r w:rsidRPr="00FE61FB">
        <w:rPr>
          <w:rStyle w:val="underline"/>
          <w:highlight w:val="cyan"/>
        </w:rPr>
        <w:t>we change</w:t>
      </w:r>
      <w:r w:rsidRPr="00FE61FB">
        <w:rPr>
          <w:rStyle w:val="underline"/>
        </w:rPr>
        <w:t xml:space="preserve"> the </w:t>
      </w:r>
      <w:r w:rsidRPr="00FE61FB">
        <w:rPr>
          <w:rStyle w:val="underline"/>
          <w:highlight w:val="cyan"/>
        </w:rPr>
        <w:t>communication in</w:t>
      </w:r>
      <w:r w:rsidRPr="00FE61FB">
        <w:rPr>
          <w:rStyle w:val="underline"/>
        </w:rPr>
        <w:t xml:space="preserve"> such </w:t>
      </w:r>
      <w:r w:rsidRPr="00FE61FB">
        <w:rPr>
          <w:rStyle w:val="underline"/>
          <w:highlight w:val="cyan"/>
        </w:rPr>
        <w:t>a way that people will take another look at social problems</w:t>
      </w:r>
      <w:r w:rsidRPr="00FE61FB">
        <w:rPr>
          <w:rStyle w:val="underline"/>
        </w:rPr>
        <w:t xml:space="preserve">? The </w:t>
      </w:r>
      <w:r w:rsidRPr="00FE61FB">
        <w:rPr>
          <w:rStyle w:val="underline"/>
          <w:highlight w:val="cyan"/>
        </w:rPr>
        <w:t xml:space="preserve">result is </w:t>
      </w:r>
      <w:r w:rsidRPr="00FE61FB">
        <w:rPr>
          <w:rStyle w:val="Emphasis"/>
          <w:highlight w:val="cyan"/>
        </w:rPr>
        <w:t>strategic frame analysis</w:t>
      </w:r>
      <w:r w:rsidRPr="00FE61FB">
        <w:rPr>
          <w:rStyle w:val="underline"/>
          <w:highlight w:val="cyan"/>
        </w:rPr>
        <w:t>,</w:t>
      </w:r>
      <w:r w:rsidRPr="00FE61FB">
        <w:rPr>
          <w:rStyle w:val="underline"/>
        </w:rPr>
        <w:t xml:space="preserve"> which is </w:t>
      </w:r>
      <w:r w:rsidRPr="00FE61FB">
        <w:rPr>
          <w:rStyle w:val="underline"/>
          <w:highlight w:val="cyan"/>
        </w:rPr>
        <w:t>based in</w:t>
      </w:r>
      <w:r w:rsidRPr="00FE61FB">
        <w:rPr>
          <w:rStyle w:val="underline"/>
        </w:rPr>
        <w:t xml:space="preserve"> both </w:t>
      </w:r>
      <w:r w:rsidRPr="00FE61FB">
        <w:rPr>
          <w:rStyle w:val="Emphasis"/>
          <w:highlight w:val="cyan"/>
        </w:rPr>
        <w:t>theory and practice</w:t>
      </w:r>
      <w:r w:rsidRPr="00FE61FB">
        <w:rPr>
          <w:rStyle w:val="underline"/>
        </w:rPr>
        <w:t xml:space="preserve"> and attempts to continue that dialogue</w:t>
      </w:r>
      <w:r w:rsidRPr="00FE61FB">
        <w:rPr>
          <w:sz w:val="12"/>
        </w:rPr>
        <w:t xml:space="preserve">.  </w:t>
      </w:r>
    </w:p>
    <w:p w:rsidR="0049259B" w:rsidRPr="00FE61FB" w:rsidRDefault="0049259B" w:rsidP="0049259B"/>
    <w:p w:rsidR="00313A8E" w:rsidRDefault="00313A8E" w:rsidP="00313A8E">
      <w:pPr>
        <w:pStyle w:val="Heading3"/>
      </w:pPr>
      <w:r>
        <w:t>2NC—AT: Reps Not First</w:t>
      </w:r>
    </w:p>
    <w:p w:rsidR="00313A8E" w:rsidRDefault="00313A8E" w:rsidP="00313A8E">
      <w:pPr>
        <w:pStyle w:val="Heading4"/>
      </w:pPr>
      <w:r>
        <w:t>Prefer specificity – our evidence indicates in this context, the distinction between the words in the plan and counterplan have ramifications on implementation and real world policy</w:t>
      </w:r>
    </w:p>
    <w:p w:rsidR="00313A8E" w:rsidRPr="00E627C3" w:rsidRDefault="00313A8E" w:rsidP="00313A8E">
      <w:pPr>
        <w:pStyle w:val="Heading4"/>
      </w:pPr>
      <w:r>
        <w:t>Language affects how we view the world – creates a lens that constructs hierarchies</w:t>
      </w:r>
    </w:p>
    <w:p w:rsidR="00313A8E" w:rsidRPr="00F34931" w:rsidRDefault="00313A8E" w:rsidP="00313A8E">
      <w:r w:rsidRPr="00F34931">
        <w:rPr>
          <w:rStyle w:val="StyleStyleBold12pt"/>
        </w:rPr>
        <w:t>Oxford Companion to American Military History ’00</w:t>
      </w:r>
      <w:r w:rsidRPr="00F34931">
        <w:t xml:space="preserve"> (“Military Language: Informal Speech”, http://www.answers.com/topic/military-language-informal-speech)</w:t>
      </w:r>
    </w:p>
    <w:p w:rsidR="00313A8E" w:rsidRPr="002208D0" w:rsidRDefault="00313A8E" w:rsidP="00313A8E">
      <w:pPr>
        <w:rPr>
          <w:sz w:val="14"/>
        </w:rPr>
      </w:pPr>
      <w:r w:rsidRPr="002208D0">
        <w:rPr>
          <w:sz w:val="14"/>
        </w:rPr>
        <w:t xml:space="preserve">Informal military language reinforces a service member's primary identity as being part of the group, along with those who share his or her language. Beyond that, </w:t>
      </w:r>
      <w:r w:rsidRPr="00F34931">
        <w:rPr>
          <w:rStyle w:val="StyleBoldUnderline"/>
        </w:rPr>
        <w:t>informal language constructs a vision of the world</w:t>
      </w:r>
      <w:r w:rsidRPr="002208D0">
        <w:rPr>
          <w:sz w:val="14"/>
        </w:rPr>
        <w:t xml:space="preserve"> that becomes the defining characteristic of group membership. This is done most directly through naming. </w:t>
      </w:r>
      <w:r w:rsidRPr="00F34931">
        <w:rPr>
          <w:rStyle w:val="StyleBoldUnderline"/>
        </w:rPr>
        <w:t xml:space="preserve">The names we give to things are of vital importance in understanding the view of the world the </w:t>
      </w:r>
      <w:proofErr w:type="spellStart"/>
      <w:r w:rsidRPr="00F34931">
        <w:rPr>
          <w:rStyle w:val="StyleBoldUnderline"/>
        </w:rPr>
        <w:t>namers</w:t>
      </w:r>
      <w:proofErr w:type="spellEnd"/>
      <w:r w:rsidRPr="00F34931">
        <w:rPr>
          <w:rStyle w:val="StyleBoldUnderline"/>
        </w:rPr>
        <w:t xml:space="preserve"> participate in and is an important part of all language use</w:t>
      </w:r>
      <w:r w:rsidRPr="002208D0">
        <w:rPr>
          <w:sz w:val="14"/>
        </w:rPr>
        <w:t xml:space="preserve">. </w:t>
      </w:r>
      <w:r w:rsidRPr="00F34931">
        <w:rPr>
          <w:rStyle w:val="StyleBoldUnderline"/>
        </w:rPr>
        <w:t>Names of objects, perhaps more than any other words, constitute implicit arguments</w:t>
      </w:r>
      <w:r w:rsidRPr="002208D0">
        <w:rPr>
          <w:sz w:val="14"/>
        </w:rPr>
        <w:t xml:space="preserve">. In informal language, </w:t>
      </w:r>
      <w:r w:rsidRPr="00F34931">
        <w:rPr>
          <w:rStyle w:val="StyleBoldUnderline"/>
        </w:rPr>
        <w:t>names are often metaphors</w:t>
      </w:r>
      <w:r w:rsidRPr="002208D0">
        <w:rPr>
          <w:sz w:val="14"/>
        </w:rPr>
        <w:t xml:space="preserve">. Sometimes, these metaphors are obscure. When naval officers associated with aviation refer to the surface fleet surrounding and supporting the carriers as “greyhounds,” they use language that seems positive, implying an image of sleekness and speed. However, the relationship drawn on is that between dog and master. The argument, in other words, is that the rest of the surface fleet is useful insofar as it serves the needs dictated by the carriers. Similarly, </w:t>
      </w:r>
      <w:r w:rsidRPr="00F34931">
        <w:rPr>
          <w:rStyle w:val="StyleBoldUnderline"/>
        </w:rPr>
        <w:t>members of the U.S. military who handle nuclear weapons informally use metaphors</w:t>
      </w:r>
      <w:r w:rsidRPr="002208D0">
        <w:rPr>
          <w:sz w:val="14"/>
        </w:rPr>
        <w:t xml:space="preserve">, naming places where U.S. nuclear bombs are aimed as “home addresses” and referring to nuclear missiles on board U.S. submarines as “Christmas trees.” </w:t>
      </w:r>
      <w:r w:rsidRPr="00F34931">
        <w:rPr>
          <w:rStyle w:val="StyleBoldUnderline"/>
        </w:rPr>
        <w:t>These</w:t>
      </w:r>
      <w:r w:rsidRPr="002208D0">
        <w:rPr>
          <w:sz w:val="14"/>
        </w:rPr>
        <w:t xml:space="preserve"> homey and </w:t>
      </w:r>
      <w:r w:rsidRPr="00F34931">
        <w:rPr>
          <w:rStyle w:val="StyleBoldUnderline"/>
        </w:rPr>
        <w:t>domestic metaphors convey the meaning that U.S. nuclear weapons, although extraordinarily destructive, are safe for the U.S. military to handle</w:t>
      </w:r>
      <w:r w:rsidRPr="002208D0">
        <w:rPr>
          <w:sz w:val="14"/>
        </w:rPr>
        <w:t xml:space="preserve">. </w:t>
      </w:r>
      <w:r w:rsidRPr="00F34931">
        <w:rPr>
          <w:rStyle w:val="StyleBoldUnderline"/>
        </w:rPr>
        <w:t xml:space="preserve">Such examples point to another important function of language. The arguments that are implicit in the words we use, particularly the names, often are those that construct hierarchies. Discourse communities use language that possesses its own internal symbolic logic, and this places the members of the community in a hierarchical relationship with those of other communities. Language not only bonds the membership; it also helps construct a world view </w:t>
      </w:r>
      <w:r w:rsidRPr="002208D0">
        <w:rPr>
          <w:sz w:val="14"/>
        </w:rPr>
        <w:t xml:space="preserve">in which that membership can be secure in the superiority of its knowledge. </w:t>
      </w:r>
      <w:r w:rsidRPr="00F34931">
        <w:rPr>
          <w:rStyle w:val="StyleBoldUnderline"/>
        </w:rPr>
        <w:t>Because language is never value-neutral but always contains embedded arguments, it is always taking a position on whether that which is named is “good” or “bad</w:t>
      </w:r>
      <w:r w:rsidRPr="002208D0">
        <w:rPr>
          <w:sz w:val="14"/>
        </w:rPr>
        <w:t>.” Thus, homey metaphors such as the one about “Christmas trees” bond members of the military community and place a positive value on their work.</w:t>
      </w:r>
    </w:p>
    <w:p w:rsidR="00313A8E" w:rsidRPr="00F34931" w:rsidRDefault="00313A8E" w:rsidP="00313A8E">
      <w:pPr>
        <w:pStyle w:val="Heading4"/>
      </w:pPr>
      <w:r>
        <w:t>That comes prior to their decision-making impacts on framework</w:t>
      </w:r>
    </w:p>
    <w:p w:rsidR="00313A8E" w:rsidRPr="00F34931" w:rsidRDefault="00313A8E" w:rsidP="00313A8E">
      <w:proofErr w:type="spellStart"/>
      <w:r w:rsidRPr="00F34931">
        <w:rPr>
          <w:rStyle w:val="StyleStyleBold12pt"/>
        </w:rPr>
        <w:t>Holzscheiter</w:t>
      </w:r>
      <w:proofErr w:type="spellEnd"/>
      <w:r w:rsidRPr="00F34931">
        <w:t xml:space="preserve">, Research Associate at Center for Transnational Relations, Foreign and Security Policy at </w:t>
      </w:r>
      <w:proofErr w:type="spellStart"/>
      <w:r w:rsidRPr="00F34931">
        <w:t>Freie</w:t>
      </w:r>
      <w:proofErr w:type="spellEnd"/>
      <w:r w:rsidRPr="00F34931">
        <w:t xml:space="preserve"> </w:t>
      </w:r>
      <w:proofErr w:type="spellStart"/>
      <w:r w:rsidRPr="00F34931">
        <w:t>Universität</w:t>
      </w:r>
      <w:proofErr w:type="spellEnd"/>
      <w:r w:rsidRPr="00F34931">
        <w:t xml:space="preserve"> Berlin, </w:t>
      </w:r>
      <w:r w:rsidRPr="00F34931">
        <w:rPr>
          <w:rStyle w:val="StyleStyleBold12pt"/>
        </w:rPr>
        <w:t>’13</w:t>
      </w:r>
      <w:r w:rsidRPr="00F34931">
        <w:t xml:space="preserve"> (Anna, “Between Communicative Interaction and Structures of Signification: Discourse Theory and Analysis in International Relations” International Studies Perspectives, p 1-21)</w:t>
      </w:r>
    </w:p>
    <w:p w:rsidR="00313A8E" w:rsidRPr="00F34931" w:rsidRDefault="00313A8E" w:rsidP="00313A8E">
      <w:pPr>
        <w:rPr>
          <w:sz w:val="12"/>
        </w:rPr>
      </w:pPr>
      <w:r w:rsidRPr="00F34931">
        <w:rPr>
          <w:sz w:val="12"/>
        </w:rPr>
        <w:t xml:space="preserve">Today, </w:t>
      </w:r>
      <w:r w:rsidRPr="00F34931">
        <w:rPr>
          <w:rStyle w:val="StyleBoldUnderline"/>
        </w:rPr>
        <w:t>many scholars no longer question the circumstance that language is important for the study of international politics</w:t>
      </w:r>
      <w:r w:rsidRPr="00F34931">
        <w:rPr>
          <w:sz w:val="12"/>
        </w:rPr>
        <w:t>, but instead seem to be eager to discuss “how and why language is important” (</w:t>
      </w:r>
      <w:proofErr w:type="spellStart"/>
      <w:r w:rsidRPr="00F34931">
        <w:rPr>
          <w:sz w:val="12"/>
        </w:rPr>
        <w:t>Fierke</w:t>
      </w:r>
      <w:proofErr w:type="spellEnd"/>
      <w:r w:rsidRPr="00F34931">
        <w:rPr>
          <w:sz w:val="12"/>
        </w:rPr>
        <w:t xml:space="preserve"> 2002:331). Resulting from this general sensitivity of IR scholars toward linguistic and communicative dimensions of political life is </w:t>
      </w:r>
      <w:proofErr w:type="gramStart"/>
      <w:r w:rsidRPr="00F34931">
        <w:rPr>
          <w:sz w:val="12"/>
        </w:rPr>
        <w:t>a heterogeneity</w:t>
      </w:r>
      <w:proofErr w:type="gramEnd"/>
      <w:r w:rsidRPr="00F34931">
        <w:rPr>
          <w:sz w:val="12"/>
        </w:rPr>
        <w:t xml:space="preserve"> of discourse approaches in contemporary studies of international politics. It is constructivist research in particular whose understanding of social life fundamentally built upon the understanding that “</w:t>
      </w:r>
      <w:r w:rsidRPr="00F34931">
        <w:rPr>
          <w:rStyle w:val="StyleBoldUnderline"/>
        </w:rPr>
        <w:t>the objects of our knowledge are not independent of our interpretations and our language</w:t>
      </w:r>
      <w:r w:rsidRPr="00F34931">
        <w:rPr>
          <w:sz w:val="12"/>
        </w:rPr>
        <w:t>” (Adler 2002:95). Here, discourse has offered itself almost naturally as one of the most popular concepts. Early influential constructivist writings that summarized the constructivist “credo” that “social constructivism rests on an irreducibly intersubjective dimension of human action” (</w:t>
      </w:r>
      <w:proofErr w:type="spellStart"/>
      <w:r w:rsidRPr="00F34931">
        <w:rPr>
          <w:sz w:val="12"/>
        </w:rPr>
        <w:t>Ruggie</w:t>
      </w:r>
      <w:proofErr w:type="spellEnd"/>
      <w:r w:rsidRPr="00F34931">
        <w:rPr>
          <w:sz w:val="12"/>
        </w:rPr>
        <w:t xml:space="preserve"> 1998:856) have implicitly supported the claim that </w:t>
      </w:r>
      <w:proofErr w:type="spellStart"/>
      <w:r w:rsidRPr="00F34931">
        <w:rPr>
          <w:rStyle w:val="StyleBoldUnderline"/>
        </w:rPr>
        <w:t>intersubjectivity</w:t>
      </w:r>
      <w:proofErr w:type="spellEnd"/>
      <w:r w:rsidRPr="00F34931">
        <w:rPr>
          <w:rStyle w:val="StyleBoldUnderline"/>
        </w:rPr>
        <w:t xml:space="preserve"> is</w:t>
      </w:r>
      <w:r w:rsidRPr="00F34931">
        <w:rPr>
          <w:sz w:val="12"/>
        </w:rPr>
        <w:t xml:space="preserve">, before all, </w:t>
      </w:r>
      <w:r w:rsidRPr="00F34931">
        <w:rPr>
          <w:rStyle w:val="StyleBoldUnderline"/>
        </w:rPr>
        <w:t>constituted through language, communication, and discourse</w:t>
      </w:r>
      <w:r w:rsidRPr="00F34931">
        <w:rPr>
          <w:sz w:val="12"/>
        </w:rPr>
        <w:t xml:space="preserve"> (</w:t>
      </w:r>
      <w:proofErr w:type="spellStart"/>
      <w:r w:rsidRPr="00F34931">
        <w:rPr>
          <w:sz w:val="12"/>
        </w:rPr>
        <w:t>Onuf</w:t>
      </w:r>
      <w:proofErr w:type="spellEnd"/>
      <w:r w:rsidRPr="00F34931">
        <w:rPr>
          <w:sz w:val="12"/>
        </w:rPr>
        <w:t xml:space="preserve"> 1989; Wendt 1999). As a result, the consolidation of a constructivist school moved language, communication, and discourse closer to the core of IR theory. Within constructivism, discourse has been used to explore the creation and effect of human rights norms (</w:t>
      </w:r>
      <w:proofErr w:type="spellStart"/>
      <w:r w:rsidRPr="00F34931">
        <w:rPr>
          <w:sz w:val="12"/>
        </w:rPr>
        <w:t>Risse</w:t>
      </w:r>
      <w:proofErr w:type="spellEnd"/>
      <w:r w:rsidRPr="00F34931">
        <w:rPr>
          <w:sz w:val="12"/>
        </w:rPr>
        <w:t xml:space="preserve"> 1999; </w:t>
      </w:r>
      <w:proofErr w:type="spellStart"/>
      <w:r w:rsidRPr="00F34931">
        <w:rPr>
          <w:sz w:val="12"/>
        </w:rPr>
        <w:t>Brysk</w:t>
      </w:r>
      <w:proofErr w:type="spellEnd"/>
      <w:r w:rsidRPr="00F34931">
        <w:rPr>
          <w:sz w:val="12"/>
        </w:rPr>
        <w:t xml:space="preserve"> 2004); to investigate the powerful conjunction of knowledge and discourse in environmental politics (</w:t>
      </w:r>
      <w:proofErr w:type="spellStart"/>
      <w:r w:rsidRPr="00F34931">
        <w:rPr>
          <w:sz w:val="12"/>
        </w:rPr>
        <w:t>Litfin</w:t>
      </w:r>
      <w:proofErr w:type="spellEnd"/>
      <w:r w:rsidRPr="00F34931">
        <w:rPr>
          <w:sz w:val="12"/>
        </w:rPr>
        <w:t xml:space="preserve"> 1994; </w:t>
      </w:r>
      <w:proofErr w:type="spellStart"/>
      <w:r w:rsidRPr="00F34931">
        <w:rPr>
          <w:sz w:val="12"/>
        </w:rPr>
        <w:t>Hajer</w:t>
      </w:r>
      <w:proofErr w:type="spellEnd"/>
      <w:r w:rsidRPr="00F34931">
        <w:rPr>
          <w:sz w:val="12"/>
        </w:rPr>
        <w:t xml:space="preserve"> 1995; Payne 1996); or to understand processes of identity-building and its transformation (</w:t>
      </w:r>
      <w:proofErr w:type="spellStart"/>
      <w:r w:rsidRPr="00F34931">
        <w:rPr>
          <w:sz w:val="12"/>
        </w:rPr>
        <w:t>Fierke</w:t>
      </w:r>
      <w:proofErr w:type="spellEnd"/>
      <w:r w:rsidRPr="00F34931">
        <w:rPr>
          <w:sz w:val="12"/>
        </w:rPr>
        <w:t xml:space="preserve"> 1996; Neumann 1996; </w:t>
      </w:r>
      <w:proofErr w:type="spellStart"/>
      <w:r w:rsidRPr="00F34931">
        <w:rPr>
          <w:sz w:val="12"/>
        </w:rPr>
        <w:t>Bially-Mattern</w:t>
      </w:r>
      <w:proofErr w:type="spellEnd"/>
      <w:r w:rsidRPr="00F34931">
        <w:rPr>
          <w:sz w:val="12"/>
        </w:rPr>
        <w:t xml:space="preserve"> 2005; Hansen 2006). </w:t>
      </w:r>
      <w:r w:rsidRPr="00F34931">
        <w:rPr>
          <w:rStyle w:val="StyleBoldUnderline"/>
        </w:rPr>
        <w:t xml:space="preserve">In the beginning, constructivists were reluctant to fully acknowledge that seeing </w:t>
      </w:r>
      <w:proofErr w:type="spellStart"/>
      <w:r w:rsidRPr="00F34931">
        <w:rPr>
          <w:rStyle w:val="StyleBoldUnderline"/>
        </w:rPr>
        <w:t>intersubjectivity</w:t>
      </w:r>
      <w:proofErr w:type="spellEnd"/>
      <w:r w:rsidRPr="00F34931">
        <w:rPr>
          <w:rStyle w:val="StyleBoldUnderline"/>
        </w:rPr>
        <w:t xml:space="preserve"> as constituted through language and discourse necessitates a methodological focus on language, communication, and discourse (</w:t>
      </w:r>
      <w:proofErr w:type="spellStart"/>
      <w:r w:rsidRPr="00F34931">
        <w:rPr>
          <w:rStyle w:val="StyleBoldUnderline"/>
        </w:rPr>
        <w:t>Kratochwil</w:t>
      </w:r>
      <w:proofErr w:type="spellEnd"/>
      <w:r w:rsidRPr="00F34931">
        <w:rPr>
          <w:sz w:val="12"/>
        </w:rPr>
        <w:t xml:space="preserve"> 1989; </w:t>
      </w:r>
      <w:proofErr w:type="spellStart"/>
      <w:r w:rsidRPr="00F34931">
        <w:rPr>
          <w:sz w:val="12"/>
        </w:rPr>
        <w:t>Onuf</w:t>
      </w:r>
      <w:proofErr w:type="spellEnd"/>
      <w:r w:rsidRPr="00F34931">
        <w:rPr>
          <w:sz w:val="12"/>
        </w:rPr>
        <w:t xml:space="preserve"> 1989; </w:t>
      </w:r>
      <w:r w:rsidRPr="00F34931">
        <w:rPr>
          <w:rStyle w:val="StyleBoldUnderline"/>
        </w:rPr>
        <w:t>Wendt</w:t>
      </w:r>
      <w:r w:rsidRPr="00F34931">
        <w:rPr>
          <w:sz w:val="12"/>
        </w:rPr>
        <w:t xml:space="preserve"> 1999; for a critique see </w:t>
      </w:r>
      <w:proofErr w:type="spellStart"/>
      <w:r w:rsidRPr="00F34931">
        <w:rPr>
          <w:sz w:val="12"/>
        </w:rPr>
        <w:t>Fierke</w:t>
      </w:r>
      <w:proofErr w:type="spellEnd"/>
      <w:r w:rsidRPr="00F34931">
        <w:rPr>
          <w:sz w:val="12"/>
        </w:rPr>
        <w:t xml:space="preserve"> 2002). </w:t>
      </w:r>
      <w:r w:rsidRPr="00F34931">
        <w:rPr>
          <w:rStyle w:val="StyleBoldUnderline"/>
        </w:rPr>
        <w:t>Today</w:t>
      </w:r>
      <w:r w:rsidRPr="00F34931">
        <w:rPr>
          <w:sz w:val="12"/>
        </w:rPr>
        <w:t xml:space="preserve">, more often than not, </w:t>
      </w:r>
      <w:r w:rsidRPr="00F34931">
        <w:rPr>
          <w:rStyle w:val="StyleBoldUnderline"/>
        </w:rPr>
        <w:t>constructivists turn to the notion of discourse when they envisage to identify and operationalize social facts such as ideas, identities, or norms and when they try to demonstrate that these facts are not natural but are both a result of discursive practices and constituted by socially shared meaning-structures</w:t>
      </w:r>
      <w:r w:rsidRPr="00F34931">
        <w:rPr>
          <w:sz w:val="12"/>
        </w:rPr>
        <w:t xml:space="preserve"> (for example, nuclear danger as constructed through discourse).4 The Social Ontology of Discourse in Constructivist Approaches to International Politics Elaborating on the role of language in constructivist theory, Alexander Wendt and Friedrich </w:t>
      </w:r>
      <w:proofErr w:type="spellStart"/>
      <w:r w:rsidRPr="00F34931">
        <w:rPr>
          <w:sz w:val="12"/>
        </w:rPr>
        <w:t>Kratochwil</w:t>
      </w:r>
      <w:proofErr w:type="spellEnd"/>
      <w:r w:rsidRPr="00F34931">
        <w:rPr>
          <w:sz w:val="12"/>
        </w:rPr>
        <w:t xml:space="preserve"> suggest distinguishing between thin and thick constructivism, whereby </w:t>
      </w:r>
      <w:r w:rsidRPr="00F34931">
        <w:rPr>
          <w:rStyle w:val="StyleBoldUnderline"/>
        </w:rPr>
        <w:t>a thick notion of constructivism sees language as the constitutive element of reality</w:t>
      </w:r>
      <w:r w:rsidRPr="00F34931">
        <w:rPr>
          <w:sz w:val="12"/>
        </w:rPr>
        <w:t xml:space="preserve"> and communication as the constitutive element of </w:t>
      </w:r>
      <w:proofErr w:type="spellStart"/>
      <w:r w:rsidRPr="00F34931">
        <w:rPr>
          <w:sz w:val="12"/>
        </w:rPr>
        <w:t>intersubjectively</w:t>
      </w:r>
      <w:proofErr w:type="spellEnd"/>
      <w:r w:rsidRPr="00F34931">
        <w:rPr>
          <w:sz w:val="12"/>
        </w:rPr>
        <w:t xml:space="preserve"> created realities, </w:t>
      </w:r>
      <w:r w:rsidRPr="00F34931">
        <w:rPr>
          <w:rStyle w:val="StyleBoldUnderline"/>
        </w:rPr>
        <w:t>rather than taking language</w:t>
      </w:r>
      <w:r w:rsidRPr="00F34931">
        <w:rPr>
          <w:sz w:val="12"/>
        </w:rPr>
        <w:t xml:space="preserve"> and communication </w:t>
      </w:r>
      <w:r w:rsidRPr="00F34931">
        <w:rPr>
          <w:rStyle w:val="StyleBoldUnderline"/>
        </w:rPr>
        <w:t>as additional facets of social life</w:t>
      </w:r>
      <w:r w:rsidRPr="00F34931">
        <w:rPr>
          <w:sz w:val="12"/>
        </w:rPr>
        <w:t xml:space="preserve"> (</w:t>
      </w:r>
      <w:proofErr w:type="spellStart"/>
      <w:r w:rsidRPr="00F34931">
        <w:rPr>
          <w:sz w:val="12"/>
        </w:rPr>
        <w:t>Kratochwil</w:t>
      </w:r>
      <w:proofErr w:type="spellEnd"/>
      <w:r w:rsidRPr="00F34931">
        <w:rPr>
          <w:sz w:val="12"/>
        </w:rPr>
        <w:t xml:space="preserve"> 2001:23). Thin constructivists by contrast assume that social facts can also exist independently of the “minds and discourses of the individuals who want to explain them” (Wendt 1999:75). Following this reasoning, this paper suggests drawing a line of differentiation between thick discourse approaches that perceive discourse to be the precondition for social and political life and its analysis as the only way to access and observe social reality and thin ones that treat discourse as one social logic among others. The latter assumption can be roughly associated with certain constructivist works on communicative rationality who by and large belong to the “middle ground” (Adler 1997) between rationalism and constructivism (</w:t>
      </w:r>
      <w:proofErr w:type="spellStart"/>
      <w:r w:rsidRPr="00F34931">
        <w:rPr>
          <w:sz w:val="12"/>
        </w:rPr>
        <w:t>M€uller</w:t>
      </w:r>
      <w:proofErr w:type="spellEnd"/>
      <w:r w:rsidRPr="00F34931">
        <w:rPr>
          <w:sz w:val="12"/>
        </w:rPr>
        <w:t xml:space="preserve"> 2004; </w:t>
      </w:r>
      <w:proofErr w:type="spellStart"/>
      <w:r w:rsidRPr="00F34931">
        <w:rPr>
          <w:sz w:val="12"/>
        </w:rPr>
        <w:t>Panke</w:t>
      </w:r>
      <w:proofErr w:type="spellEnd"/>
      <w:r w:rsidRPr="00F34931">
        <w:rPr>
          <w:sz w:val="12"/>
        </w:rPr>
        <w:t xml:space="preserve"> 2006; </w:t>
      </w:r>
      <w:proofErr w:type="spellStart"/>
      <w:r w:rsidRPr="00F34931">
        <w:rPr>
          <w:sz w:val="12"/>
        </w:rPr>
        <w:t>Kornprobst</w:t>
      </w:r>
      <w:proofErr w:type="spellEnd"/>
      <w:r w:rsidRPr="00F34931">
        <w:rPr>
          <w:sz w:val="12"/>
        </w:rPr>
        <w:t xml:space="preserve"> 2007; Krebs and Jackson 2007). When the first tentative “rapprochements” were made between rationalism and constructivism, the linguistic and discursive facets of international politics emerged as the focal point in a debate about different “logics of action” in social encounters: on the one hand, rational strategic interest-driven action (“bargaining”) following a logic of consequences, on the other norm-guided exchange of arguments (“arguing”) following a logic of appropriateness. The </w:t>
      </w:r>
      <w:proofErr w:type="spellStart"/>
      <w:r w:rsidRPr="00F34931">
        <w:rPr>
          <w:sz w:val="12"/>
        </w:rPr>
        <w:t>Habermasian</w:t>
      </w:r>
      <w:proofErr w:type="spellEnd"/>
      <w:r w:rsidRPr="00F34931">
        <w:rPr>
          <w:sz w:val="12"/>
        </w:rPr>
        <w:t xml:space="preserve"> distinction between strategic use (rational, instrumental, self-interest) of language and communicative use (rational, dialogical, communitarian) has been frequently employed as a theoretical basis for these deliberations (</w:t>
      </w:r>
      <w:proofErr w:type="spellStart"/>
      <w:r w:rsidRPr="00F34931">
        <w:rPr>
          <w:sz w:val="12"/>
        </w:rPr>
        <w:t>Habermas</w:t>
      </w:r>
      <w:proofErr w:type="spellEnd"/>
      <w:r w:rsidRPr="00F34931">
        <w:rPr>
          <w:sz w:val="12"/>
        </w:rPr>
        <w:t xml:space="preserve"> 1984, 1985, 1996). Harald </w:t>
      </w:r>
      <w:proofErr w:type="spellStart"/>
      <w:r w:rsidRPr="00F34931">
        <w:rPr>
          <w:sz w:val="12"/>
        </w:rPr>
        <w:t>M€uller</w:t>
      </w:r>
      <w:proofErr w:type="spellEnd"/>
      <w:r w:rsidRPr="00F34931">
        <w:rPr>
          <w:sz w:val="12"/>
        </w:rPr>
        <w:t xml:space="preserve"> claimed in 2004: “Arguing and bargaining, at face value, belong to two different social theories—rationalism and communicative action theory” (</w:t>
      </w:r>
      <w:proofErr w:type="spellStart"/>
      <w:r w:rsidRPr="00F34931">
        <w:rPr>
          <w:sz w:val="12"/>
        </w:rPr>
        <w:t>M€uller</w:t>
      </w:r>
      <w:proofErr w:type="spellEnd"/>
      <w:r w:rsidRPr="00F34931">
        <w:rPr>
          <w:sz w:val="12"/>
        </w:rPr>
        <w:t xml:space="preserve"> 2004:396). By the mid-1990s, approximately, one could witness the birth of a whole new approach to international cooperation and norm-creation that emphasized the role of communicative interaction in international diplomacy and underlined the value of close observation of such interaction for a deeper understanding of cooperation and socialization in international politics. This debate evidences that a specific notion of discourse has also emerged in more traditional schools of IR and that </w:t>
      </w:r>
      <w:r w:rsidRPr="00F34931">
        <w:rPr>
          <w:rStyle w:val="StyleBoldUnderline"/>
        </w:rPr>
        <w:t>discourse has proven to be of added value to the academic debate</w:t>
      </w:r>
      <w:r w:rsidRPr="00F34931">
        <w:rPr>
          <w:sz w:val="12"/>
        </w:rPr>
        <w:t xml:space="preserve"> among constructivists and rationalists.5 Here, </w:t>
      </w:r>
      <w:r w:rsidRPr="00F34931">
        <w:rPr>
          <w:rStyle w:val="StyleBoldUnderline"/>
        </w:rPr>
        <w:t xml:space="preserve">discourse as institutionalized communicative exchange has come to be seen as the terrain where different logics of action can actually be observed and analyzed </w:t>
      </w:r>
      <w:r w:rsidRPr="00F34931">
        <w:rPr>
          <w:sz w:val="12"/>
        </w:rPr>
        <w:t xml:space="preserve">and where argumentative justifications for behavior manifest themselves. </w:t>
      </w:r>
      <w:r w:rsidRPr="00F34931">
        <w:rPr>
          <w:rStyle w:val="StyleBoldUnderline"/>
        </w:rPr>
        <w:t>The significance of discourse</w:t>
      </w:r>
      <w:r w:rsidRPr="00F34931">
        <w:rPr>
          <w:sz w:val="12"/>
        </w:rPr>
        <w:t xml:space="preserve"> understood as communicative interaction </w:t>
      </w:r>
      <w:r w:rsidRPr="00F34931">
        <w:rPr>
          <w:rStyle w:val="StyleBoldUnderline"/>
        </w:rPr>
        <w:t>is mainly epistemological</w:t>
      </w:r>
      <w:r w:rsidRPr="00F34931">
        <w:rPr>
          <w:sz w:val="12"/>
        </w:rPr>
        <w:t xml:space="preserve"> in that </w:t>
      </w:r>
      <w:r w:rsidRPr="00F34931">
        <w:rPr>
          <w:rStyle w:val="StyleBoldUnderline"/>
        </w:rPr>
        <w:t>it allows explaining how, when, and under which circumstances different social logics come to bear</w:t>
      </w:r>
      <w:r w:rsidRPr="00F34931">
        <w:rPr>
          <w:sz w:val="12"/>
        </w:rPr>
        <w:t xml:space="preserve">. Rationalists and constructivists convinced of the overlapping terrain between the two social theories often emphasize that discourse as communicative exchange can be seen as a precondition for rational interest-driven behavior: Thus, the social construction of reality via discourse comes to bear particularly in social situations where little common knowledge, uncertainty about other’s perspectives and interests and conflicts of norms prevail. </w:t>
      </w:r>
      <w:r w:rsidRPr="00F34931">
        <w:rPr>
          <w:rStyle w:val="StyleBoldUnderline"/>
        </w:rPr>
        <w:t xml:space="preserve">Discourse as the exchange of arguments is temporally </w:t>
      </w:r>
      <w:r w:rsidRPr="00F34931">
        <w:rPr>
          <w:rStyle w:val="Emphasis"/>
        </w:rPr>
        <w:t>prior to rational decision making</w:t>
      </w:r>
      <w:r w:rsidRPr="00F34931">
        <w:rPr>
          <w:sz w:val="12"/>
        </w:rPr>
        <w:t>. Within this discursive middle ground between rationalism and constructivism, actors are being seen as positioned in an institutionalized context that partly constrains how and what they can argue. Yet, they are still free to pursue a range of options in social interaction (</w:t>
      </w:r>
      <w:proofErr w:type="spellStart"/>
      <w:r w:rsidRPr="00F34931">
        <w:rPr>
          <w:sz w:val="12"/>
        </w:rPr>
        <w:t>Risse</w:t>
      </w:r>
      <w:proofErr w:type="spellEnd"/>
      <w:r w:rsidRPr="00F34931">
        <w:rPr>
          <w:sz w:val="12"/>
        </w:rPr>
        <w:t xml:space="preserve"> 2000, 2002; </w:t>
      </w:r>
      <w:proofErr w:type="spellStart"/>
      <w:r w:rsidRPr="00F34931">
        <w:rPr>
          <w:sz w:val="12"/>
        </w:rPr>
        <w:t>M€uller</w:t>
      </w:r>
      <w:proofErr w:type="spellEnd"/>
      <w:r w:rsidRPr="00F34931">
        <w:rPr>
          <w:sz w:val="12"/>
        </w:rPr>
        <w:t xml:space="preserve"> 2004; Krebs and Jackson 2007). On the other hand, thick constructivist approaches posit that all social relations constitute discourse and are, in turn, constituted by discourse (see for example Price 1995; </w:t>
      </w:r>
      <w:proofErr w:type="spellStart"/>
      <w:r w:rsidRPr="00F34931">
        <w:rPr>
          <w:sz w:val="12"/>
        </w:rPr>
        <w:t>Weldes</w:t>
      </w:r>
      <w:proofErr w:type="spellEnd"/>
      <w:r w:rsidRPr="00F34931">
        <w:rPr>
          <w:sz w:val="12"/>
        </w:rPr>
        <w:t xml:space="preserve"> 1996; Diez 2001; Hansen 2006). Here, it is assumed that </w:t>
      </w:r>
      <w:r w:rsidRPr="00F34931">
        <w:rPr>
          <w:rStyle w:val="StyleBoldUnderline"/>
        </w:rPr>
        <w:t>nothing can be meaningfully understood outside discourse</w:t>
      </w:r>
      <w:r w:rsidRPr="00F34931">
        <w:rPr>
          <w:sz w:val="12"/>
        </w:rPr>
        <w:t xml:space="preserve">, that is, </w:t>
      </w:r>
      <w:r w:rsidRPr="00F34931">
        <w:rPr>
          <w:rStyle w:val="StyleBoldUnderline"/>
        </w:rPr>
        <w:t xml:space="preserve">even the material outside can only be comprehended in and through language and discourse. </w:t>
      </w:r>
      <w:r w:rsidRPr="00F34931">
        <w:rPr>
          <w:sz w:val="12"/>
        </w:rPr>
        <w:t xml:space="preserve">For thick constructivists, discursive practices of representation (for example, a cookbook) cannot be dissociated from non-discursive practices (for example, the act of cooking, the tools we use for cooking). When this latter group of researchers investigates discourse, they “study how </w:t>
      </w:r>
      <w:r w:rsidRPr="00F34931">
        <w:rPr>
          <w:rStyle w:val="StyleBoldUnderline"/>
        </w:rPr>
        <w:t>the world is ‘talked into existence’</w:t>
      </w:r>
      <w:r w:rsidRPr="00F34931">
        <w:rPr>
          <w:sz w:val="12"/>
        </w:rPr>
        <w:t>” (Adler 2002:101) and how the representations of cooking shape what we perceive as cooking. This thick constructivism assumes that “social facts are constituted by the structures of language and that, accordingly, consciousness can be studied only as mediated by language” (Adler 2002:97).</w:t>
      </w:r>
    </w:p>
    <w:p w:rsidR="00313A8E" w:rsidRPr="00F34931" w:rsidRDefault="00313A8E" w:rsidP="00313A8E">
      <w:pPr>
        <w:pStyle w:val="Heading4"/>
      </w:pPr>
      <w:r>
        <w:t>It also implicates the effectiveness of the policies we advocate</w:t>
      </w:r>
    </w:p>
    <w:p w:rsidR="00313A8E" w:rsidRPr="00F34931" w:rsidRDefault="00313A8E" w:rsidP="00313A8E">
      <w:proofErr w:type="spellStart"/>
      <w:r w:rsidRPr="00F34931">
        <w:rPr>
          <w:rStyle w:val="StyleStyleBold12pt"/>
        </w:rPr>
        <w:t>Holzscheiter</w:t>
      </w:r>
      <w:proofErr w:type="spellEnd"/>
      <w:r w:rsidRPr="00F34931">
        <w:t xml:space="preserve">, Research Associate at Center for Transnational Relations, Foreign and Security Policy at </w:t>
      </w:r>
      <w:proofErr w:type="spellStart"/>
      <w:r w:rsidRPr="00F34931">
        <w:t>Freie</w:t>
      </w:r>
      <w:proofErr w:type="spellEnd"/>
      <w:r w:rsidRPr="00F34931">
        <w:t xml:space="preserve"> </w:t>
      </w:r>
      <w:proofErr w:type="spellStart"/>
      <w:r w:rsidRPr="00F34931">
        <w:t>Universität</w:t>
      </w:r>
      <w:proofErr w:type="spellEnd"/>
      <w:r w:rsidRPr="00F34931">
        <w:t xml:space="preserve"> Berlin, </w:t>
      </w:r>
      <w:r w:rsidRPr="00F34931">
        <w:rPr>
          <w:rStyle w:val="StyleStyleBold12pt"/>
        </w:rPr>
        <w:t>’13</w:t>
      </w:r>
      <w:r w:rsidRPr="00F34931">
        <w:t xml:space="preserve"> (Anna, “Between Communicative Interaction and Structures of Signification: Discourse Theory and Analysis in International Relations” International Studies Perspectives, p 1-21)</w:t>
      </w:r>
    </w:p>
    <w:p w:rsidR="00313A8E" w:rsidRPr="00F34931" w:rsidRDefault="00313A8E" w:rsidP="00313A8E">
      <w:pPr>
        <w:rPr>
          <w:sz w:val="12"/>
        </w:rPr>
      </w:pPr>
      <w:proofErr w:type="spellStart"/>
      <w:r w:rsidRPr="00F34931">
        <w:rPr>
          <w:sz w:val="12"/>
        </w:rPr>
        <w:t>Bially-Mattern’s</w:t>
      </w:r>
      <w:proofErr w:type="spellEnd"/>
      <w:r w:rsidRPr="00F34931">
        <w:rPr>
          <w:sz w:val="12"/>
        </w:rPr>
        <w:t xml:space="preserve"> methodology takes its inspiration from the poststructuralist theory of </w:t>
      </w:r>
      <w:proofErr w:type="spellStart"/>
      <w:r w:rsidRPr="00F34931">
        <w:rPr>
          <w:sz w:val="12"/>
        </w:rPr>
        <w:t>Lyotard</w:t>
      </w:r>
      <w:proofErr w:type="spellEnd"/>
      <w:r w:rsidRPr="00F34931">
        <w:rPr>
          <w:sz w:val="12"/>
        </w:rPr>
        <w:t xml:space="preserve"> with its emphasis on the analysis of narratives as the fundament of representational force. Her method is </w:t>
      </w:r>
      <w:proofErr w:type="gramStart"/>
      <w:r w:rsidRPr="00F34931">
        <w:rPr>
          <w:sz w:val="12"/>
        </w:rPr>
        <w:t>linguistic</w:t>
      </w:r>
      <w:proofErr w:type="gramEnd"/>
      <w:r w:rsidRPr="00F34931">
        <w:rPr>
          <w:sz w:val="12"/>
        </w:rPr>
        <w:t xml:space="preserve"> inasmuch as it entails the investigation of ensembles of phrases taken from memoranda, telegrams, communiques, and letters that have been exchanged between British and US ambassadors, heads of state, and foreign policy advisers during the Suez crisis. These phrases are then searched for particular structures within and between the phrases defining the identity of Britain vis</w:t>
      </w:r>
      <w:r>
        <w:rPr>
          <w:sz w:val="12"/>
        </w:rPr>
        <w:t>-</w:t>
      </w:r>
      <w:r w:rsidRPr="00F34931">
        <w:rPr>
          <w:sz w:val="12"/>
        </w:rPr>
        <w:t xml:space="preserve">a-vis the United States and vice versa. The representational force of the speaker is deduced from a particular type of argument that dismisses alternative visions of this relationship and attempts to force the addressee to yield to the force of the argument. </w:t>
      </w:r>
      <w:proofErr w:type="spellStart"/>
      <w:r w:rsidRPr="00F34931">
        <w:rPr>
          <w:sz w:val="12"/>
        </w:rPr>
        <w:t>Bially-Mattern</w:t>
      </w:r>
      <w:proofErr w:type="spellEnd"/>
      <w:r w:rsidRPr="00F34931">
        <w:rPr>
          <w:sz w:val="12"/>
        </w:rPr>
        <w:t xml:space="preserve"> reduces the analysis to a synchronic “snapshot” of the discursive universe. However, her interest lies not so much in the motivation of the individual speakers but rather in the effects of the narratives they construct, thereby creating a particular social reality (identity, order). For </w:t>
      </w:r>
      <w:proofErr w:type="spellStart"/>
      <w:r w:rsidRPr="00F34931">
        <w:rPr>
          <w:sz w:val="12"/>
        </w:rPr>
        <w:t>Bially-Mattern</w:t>
      </w:r>
      <w:proofErr w:type="spellEnd"/>
      <w:r w:rsidRPr="00F34931">
        <w:rPr>
          <w:sz w:val="12"/>
        </w:rPr>
        <w:t xml:space="preserve">, </w:t>
      </w:r>
      <w:r w:rsidRPr="00F34931">
        <w:rPr>
          <w:rStyle w:val="StyleBoldUnderline"/>
        </w:rPr>
        <w:t>the power of representation still rests with the agents who engage in communicative practices and effectively influence larger narratives—discursive orders</w:t>
      </w:r>
      <w:r w:rsidRPr="00F34931">
        <w:rPr>
          <w:sz w:val="12"/>
        </w:rPr>
        <w:t xml:space="preserve"> such as identity narratives, thus, </w:t>
      </w:r>
      <w:r w:rsidRPr="00F34931">
        <w:rPr>
          <w:rStyle w:val="StyleBoldUnderline"/>
        </w:rPr>
        <w:t>are the production of the articulators of such narratives</w:t>
      </w:r>
      <w:r w:rsidRPr="00F34931">
        <w:rPr>
          <w:sz w:val="12"/>
        </w:rPr>
        <w:t xml:space="preserve">. However, the productive force of meaning-structures has also, and more commonly, been explored from a macro-structure perspective. Charlotte Epstein’s The Power of Words in International Relations and her thorough analysis of the history of </w:t>
      </w:r>
      <w:proofErr w:type="spellStart"/>
      <w:r w:rsidRPr="00F34931">
        <w:rPr>
          <w:sz w:val="12"/>
        </w:rPr>
        <w:t>antiwhaling</w:t>
      </w:r>
      <w:proofErr w:type="spellEnd"/>
      <w:r w:rsidRPr="00F34931">
        <w:rPr>
          <w:sz w:val="12"/>
        </w:rPr>
        <w:t xml:space="preserve"> discourses represents a convincing Foucault-inspired analysis of how </w:t>
      </w:r>
      <w:r w:rsidRPr="00F34931">
        <w:rPr>
          <w:rStyle w:val="StyleBoldUnderline"/>
        </w:rPr>
        <w:t>narratives influence the normative beliefs of actors and, as a consequence, predispose political practice</w:t>
      </w:r>
      <w:r w:rsidRPr="00F34931">
        <w:rPr>
          <w:sz w:val="12"/>
        </w:rPr>
        <w:t xml:space="preserve"> (that is, the condemnation of whaling as an inhuman action threatening to extinct a whole species) (Epstein 2008). Epstein explicitly borrows Foucault’s notion of power as productive and defines a discourse as “a cohesive ensemble of ideas, concepts, categorizations about a specific object that frame that object in a certain way and therefore delimit the possibilities for action in relation to it” (2). For her, </w:t>
      </w:r>
      <w:r w:rsidRPr="00F34931">
        <w:rPr>
          <w:rStyle w:val="StyleBoldUnderline"/>
        </w:rPr>
        <w:t>powerful discourses are discourses “that make[s] a difference</w:t>
      </w:r>
      <w:r w:rsidRPr="00F34931">
        <w:rPr>
          <w:sz w:val="12"/>
        </w:rPr>
        <w:t xml:space="preserve">” (2)—these discourses, however, are seen as grounded in social relations which are both the source of hegemonic discourses and the outcome of discursive power. The productive power of discourses is first and foremost evidenced by the fabrication of specific subject positions, such as the subject position of environmental NGOs which were becoming increasingly influential the more an anti-whaling discourse occupied center state globally. Epstein’s diachronic analysis of data spans approximately 100 years of history and comprises historical studies on whaling from a variety of perspectives and sources: her evidence for dominant discourses on whaling is taken primarily from academic literature on various aspects of whale hunting and the emergence of a dominant global save-the-whale (and save-the-planet) discourse, and a range of interviews with pro- and anti-whaling campaigners and activists. These sources are complemented by newspaper reports, reports of environmental NGOs, etc. The historiographic exercise serves to identify patterns of meaning attached to the hunting of whales that, even though being constantly subject to contestation, have remained particularly influential as a “moral system” disciplining international political practice and defining the boundaries of ethical behavior in this field throughout the twentieth century. The analysis of linguistic facets of international politics provided by </w:t>
      </w:r>
      <w:proofErr w:type="spellStart"/>
      <w:r w:rsidRPr="00F34931">
        <w:rPr>
          <w:sz w:val="12"/>
        </w:rPr>
        <w:t>Bially</w:t>
      </w:r>
      <w:proofErr w:type="spellEnd"/>
      <w:r w:rsidRPr="00F34931">
        <w:rPr>
          <w:sz w:val="12"/>
        </w:rPr>
        <w:t xml:space="preserve">- </w:t>
      </w:r>
      <w:proofErr w:type="spellStart"/>
      <w:r w:rsidRPr="00F34931">
        <w:rPr>
          <w:sz w:val="12"/>
        </w:rPr>
        <w:t>Mattern</w:t>
      </w:r>
      <w:proofErr w:type="spellEnd"/>
      <w:r w:rsidRPr="00F34931">
        <w:rPr>
          <w:sz w:val="12"/>
        </w:rPr>
        <w:t xml:space="preserve"> and Epstein takes place on very different levels, even though they both converge on the assumption that </w:t>
      </w:r>
      <w:r w:rsidRPr="00F34931">
        <w:rPr>
          <w:rStyle w:val="StyleBoldUnderline"/>
        </w:rPr>
        <w:t>discourse has productive and</w:t>
      </w:r>
      <w:r w:rsidRPr="00F34931">
        <w:rPr>
          <w:sz w:val="12"/>
        </w:rPr>
        <w:t xml:space="preserve">, as such, </w:t>
      </w:r>
      <w:r w:rsidRPr="00F34931">
        <w:rPr>
          <w:rStyle w:val="StyleBoldUnderline"/>
        </w:rPr>
        <w:t>constitutive effects on the identities and beliefs of decision makers</w:t>
      </w:r>
      <w:r w:rsidRPr="00F34931">
        <w:rPr>
          <w:sz w:val="12"/>
        </w:rPr>
        <w:t xml:space="preserve">. In terms of methodology, scholars such as </w:t>
      </w:r>
      <w:proofErr w:type="spellStart"/>
      <w:r w:rsidRPr="00F34931">
        <w:rPr>
          <w:sz w:val="12"/>
        </w:rPr>
        <w:t>Bially-Mattern</w:t>
      </w:r>
      <w:proofErr w:type="spellEnd"/>
      <w:r w:rsidRPr="00F34931">
        <w:rPr>
          <w:sz w:val="12"/>
        </w:rPr>
        <w:t xml:space="preserve"> or Johnstone, whose methodological focus lies on the semantic structure and logic of individual speech-acts, mostly choose single, or comparative, case studies. These are then subjected to a combination of ethno-methodological (for example, thick description); quantitative (for example, content-analysis); linguistic or conversation analytical</w:t>
      </w:r>
      <w:proofErr w:type="gramStart"/>
      <w:r w:rsidRPr="00F34931">
        <w:rPr>
          <w:sz w:val="12"/>
        </w:rPr>
        <w:t>;12</w:t>
      </w:r>
      <w:proofErr w:type="gramEnd"/>
      <w:r w:rsidRPr="00F34931">
        <w:rPr>
          <w:sz w:val="12"/>
        </w:rPr>
        <w:t xml:space="preserve"> and process- tracing methods. Since discourse stands for a sequence of communicative events, the data is taken to evidence different lines of argumentation; </w:t>
      </w:r>
      <w:proofErr w:type="spellStart"/>
      <w:r w:rsidRPr="00F34931">
        <w:rPr>
          <w:sz w:val="12"/>
        </w:rPr>
        <w:t>microprocesses</w:t>
      </w:r>
      <w:proofErr w:type="spellEnd"/>
      <w:r w:rsidRPr="00F34931">
        <w:rPr>
          <w:sz w:val="12"/>
        </w:rPr>
        <w:t xml:space="preserve"> of discursive persuasion; or the role of particular ideas, knowledge resources and identity constructions in individual argumentative moves. Such micro-approaches, thus, study discourse as a discrete social event and often share an interest in the “trivial” details of interpersonal encounters between actors.</w:t>
      </w:r>
    </w:p>
    <w:p w:rsidR="00313A8E" w:rsidRDefault="00313A8E" w:rsidP="00313A8E">
      <w:pPr>
        <w:pStyle w:val="Heading3"/>
      </w:pPr>
      <w:r>
        <w:t xml:space="preserve">2NC—AT: Reps Focus Bad </w:t>
      </w:r>
    </w:p>
    <w:p w:rsidR="00313A8E" w:rsidRDefault="00313A8E" w:rsidP="00313A8E">
      <w:pPr>
        <w:pStyle w:val="Heading4"/>
      </w:pPr>
      <w:r>
        <w:t>Having a counter-advocacy solves – their evidence assumes we just criticize reps which is politically stagnating</w:t>
      </w:r>
    </w:p>
    <w:p w:rsidR="00313A8E" w:rsidRDefault="00313A8E" w:rsidP="00313A8E">
      <w:pPr>
        <w:pStyle w:val="Heading4"/>
      </w:pPr>
      <w:r>
        <w:t xml:space="preserve">Nonsensical – if we have two </w:t>
      </w:r>
      <w:proofErr w:type="spellStart"/>
      <w:r>
        <w:t>discoursive</w:t>
      </w:r>
      <w:proofErr w:type="spellEnd"/>
      <w:r>
        <w:t xml:space="preserve"> options available and one is problematic, just because it was presented first doesn’t mean it should be preferred</w:t>
      </w:r>
    </w:p>
    <w:p w:rsidR="00313A8E" w:rsidRPr="00100C23" w:rsidRDefault="00313A8E" w:rsidP="00313A8E">
      <w:pPr>
        <w:pStyle w:val="Heading4"/>
      </w:pPr>
      <w:r>
        <w:t>Language of the plan determines the persuasive appeal of their policy – good advocates choose words wisely</w:t>
      </w:r>
    </w:p>
    <w:p w:rsidR="00313A8E" w:rsidRPr="00F34931" w:rsidRDefault="00313A8E" w:rsidP="00313A8E">
      <w:r w:rsidRPr="00F34931">
        <w:t xml:space="preserve">Brien </w:t>
      </w:r>
      <w:r w:rsidRPr="00F34931">
        <w:rPr>
          <w:rStyle w:val="StyleStyleBold12pt"/>
        </w:rPr>
        <w:t>Hallett</w:t>
      </w:r>
      <w:r w:rsidRPr="00F34931">
        <w:t>, Matsunaga Institute for Peace at University of Hawai’i--</w:t>
      </w:r>
      <w:proofErr w:type="spellStart"/>
      <w:r w:rsidRPr="00F34931">
        <w:t>Manoa</w:t>
      </w:r>
      <w:proofErr w:type="spellEnd"/>
      <w:r w:rsidRPr="00F34931">
        <w:t xml:space="preserve">, </w:t>
      </w:r>
      <w:r w:rsidRPr="00F34931">
        <w:rPr>
          <w:rStyle w:val="StyleStyleBold12pt"/>
        </w:rPr>
        <w:t>and</w:t>
      </w:r>
      <w:r w:rsidRPr="00F34931">
        <w:t xml:space="preserve"> Ralph </w:t>
      </w:r>
      <w:proofErr w:type="spellStart"/>
      <w:r w:rsidRPr="00F34931">
        <w:rPr>
          <w:rStyle w:val="StyleStyleBold12pt"/>
        </w:rPr>
        <w:t>Summy</w:t>
      </w:r>
      <w:proofErr w:type="spellEnd"/>
      <w:r w:rsidRPr="00F34931">
        <w:t xml:space="preserve">, Australian Centre for Peace &amp; Conflict Studies at the University of Queensland, </w:t>
      </w:r>
      <w:r w:rsidRPr="00F34931">
        <w:rPr>
          <w:rStyle w:val="StyleStyleBold12pt"/>
        </w:rPr>
        <w:t>2003</w:t>
      </w:r>
      <w:r w:rsidRPr="00F34931">
        <w:t xml:space="preserve"> “</w:t>
      </w:r>
      <w:proofErr w:type="spellStart"/>
      <w:r w:rsidRPr="00F34931">
        <w:t>Detooling</w:t>
      </w:r>
      <w:proofErr w:type="spellEnd"/>
      <w:r w:rsidRPr="00F34931">
        <w:t xml:space="preserve"> the Language of the Master’s House: The Case of Those “Nuclear Things”,” Peace &amp; Change, </w:t>
      </w:r>
      <w:proofErr w:type="spellStart"/>
      <w:r w:rsidRPr="00F34931">
        <w:t>vol</w:t>
      </w:r>
      <w:proofErr w:type="spellEnd"/>
      <w:r w:rsidRPr="00F34931">
        <w:t xml:space="preserve"> 28 no 2 </w:t>
      </w:r>
    </w:p>
    <w:p w:rsidR="00313A8E" w:rsidRDefault="00313A8E" w:rsidP="00313A8E">
      <w:pPr>
        <w:rPr>
          <w:rFonts w:ascii="Helvetica" w:hAnsi="Helvetica"/>
          <w:sz w:val="12"/>
        </w:rPr>
      </w:pPr>
      <w:r w:rsidRPr="00F34931">
        <w:rPr>
          <w:rStyle w:val="StyleBoldUnderline"/>
        </w:rPr>
        <w:t>Why bother with the twigs when one can attack the roots? Instead of being on the defensive, opponents should go on the offensive, attacking the cogency of the key terms with which the proponents control the debate, attacking their fixation with power and their minimization of the consequences</w:t>
      </w:r>
      <w:r w:rsidRPr="00F34931">
        <w:rPr>
          <w:sz w:val="12"/>
        </w:rPr>
        <w:t xml:space="preserve">. For example, </w:t>
      </w:r>
      <w:r w:rsidRPr="00F34931">
        <w:rPr>
          <w:rStyle w:val="StyleBoldUnderline"/>
        </w:rPr>
        <w:t>instead of debating the merits and demerits of de-alerting “nuclear weapons,” opponents should be attacking the key term itself</w:t>
      </w:r>
      <w:r w:rsidRPr="00F34931">
        <w:rPr>
          <w:sz w:val="12"/>
        </w:rPr>
        <w:t xml:space="preserve">. </w:t>
      </w:r>
      <w:r w:rsidRPr="00F34931">
        <w:rPr>
          <w:rStyle w:val="StyleBoldUnderline"/>
        </w:rPr>
        <w:t>Opponents should demand to know why the term “nuclear weapon” is used at all, since nuclear weapons are not, in reality, weapons, but are instruments of mass extermination</w:t>
      </w:r>
      <w:r w:rsidRPr="00F34931">
        <w:rPr>
          <w:sz w:val="12"/>
        </w:rPr>
        <w:t>. De-</w:t>
      </w:r>
      <w:r w:rsidRPr="00F34931">
        <w:rPr>
          <w:rFonts w:ascii="Helvetica" w:hAnsi="Helvetica"/>
          <w:sz w:val="12"/>
        </w:rPr>
        <w:t xml:space="preserve"> </w:t>
      </w:r>
      <w:r w:rsidRPr="00F34931">
        <w:rPr>
          <w:sz w:val="12"/>
        </w:rPr>
        <w:t>alerting nuclear weapons is a controversial policy; one might be for or</w:t>
      </w:r>
      <w:r w:rsidRPr="00F34931">
        <w:rPr>
          <w:rFonts w:ascii="Helvetica" w:hAnsi="Helvetica"/>
          <w:sz w:val="12"/>
        </w:rPr>
        <w:t xml:space="preserve"> </w:t>
      </w:r>
      <w:r w:rsidRPr="00F34931">
        <w:rPr>
          <w:sz w:val="12"/>
        </w:rPr>
        <w:t xml:space="preserve">against it. </w:t>
      </w:r>
      <w:r w:rsidRPr="00F34931">
        <w:rPr>
          <w:rStyle w:val="StyleBoldUnderline"/>
        </w:rPr>
        <w:t xml:space="preserve">De-alerting instruments of mass extermination that arguably border on genocide is not controversial, inasmuch as no nation is justified in preparing for indiscriminate and unprecedented mass slaughter, nuclear or otherwise. </w:t>
      </w:r>
      <w:r w:rsidRPr="00F34931">
        <w:rPr>
          <w:sz w:val="12"/>
        </w:rPr>
        <w:t xml:space="preserve">Wade and </w:t>
      </w:r>
      <w:proofErr w:type="spellStart"/>
      <w:r w:rsidRPr="00F34931">
        <w:rPr>
          <w:sz w:val="12"/>
        </w:rPr>
        <w:t>Veneroso</w:t>
      </w:r>
      <w:proofErr w:type="spellEnd"/>
      <w:r w:rsidRPr="00F34931">
        <w:rPr>
          <w:sz w:val="12"/>
        </w:rPr>
        <w:t xml:space="preserve"> make this same point in a</w:t>
      </w:r>
      <w:r w:rsidRPr="00F34931">
        <w:rPr>
          <w:rFonts w:ascii="Helvetica" w:hAnsi="Helvetica"/>
          <w:sz w:val="12"/>
        </w:rPr>
        <w:t xml:space="preserve"> </w:t>
      </w:r>
      <w:r w:rsidRPr="00F34931">
        <w:rPr>
          <w:sz w:val="12"/>
        </w:rPr>
        <w:t>different policy area when they criticize the worldwide movement</w:t>
      </w:r>
      <w:r w:rsidRPr="00F34931">
        <w:rPr>
          <w:rFonts w:ascii="Helvetica" w:hAnsi="Helvetica"/>
          <w:sz w:val="12"/>
        </w:rPr>
        <w:t xml:space="preserve"> </w:t>
      </w:r>
      <w:r w:rsidRPr="00F34931">
        <w:rPr>
          <w:sz w:val="12"/>
        </w:rPr>
        <w:t>opposing the unfettered flow of capital. They argue, “The battle would</w:t>
      </w:r>
      <w:r w:rsidRPr="00F34931">
        <w:rPr>
          <w:rFonts w:ascii="Helvetica" w:hAnsi="Helvetica"/>
          <w:sz w:val="12"/>
        </w:rPr>
        <w:t xml:space="preserve"> </w:t>
      </w:r>
      <w:r w:rsidRPr="00F34931">
        <w:rPr>
          <w:sz w:val="12"/>
        </w:rPr>
        <w:t>be still less one-sided if those who favor capital controls agree to ban</w:t>
      </w:r>
      <w:r w:rsidRPr="00F34931">
        <w:rPr>
          <w:rFonts w:ascii="Helvetica" w:hAnsi="Helvetica"/>
          <w:sz w:val="12"/>
        </w:rPr>
        <w:t xml:space="preserve"> </w:t>
      </w:r>
      <w:r w:rsidRPr="00F34931">
        <w:rPr>
          <w:sz w:val="12"/>
        </w:rPr>
        <w:t>that phrase and use only ‘capital prudential regulations’ to denote the</w:t>
      </w:r>
      <w:r w:rsidRPr="00F34931">
        <w:rPr>
          <w:rFonts w:ascii="Helvetica" w:hAnsi="Helvetica"/>
          <w:sz w:val="12"/>
        </w:rPr>
        <w:t xml:space="preserve"> </w:t>
      </w:r>
      <w:r w:rsidRPr="00F34931">
        <w:rPr>
          <w:sz w:val="12"/>
        </w:rPr>
        <w:t>same thing, for words are weapons and no one can oppose prudential</w:t>
      </w:r>
      <w:r w:rsidRPr="00F34931">
        <w:rPr>
          <w:rFonts w:ascii="Helvetica" w:hAnsi="Helvetica"/>
          <w:sz w:val="12"/>
        </w:rPr>
        <w:t xml:space="preserve"> </w:t>
      </w:r>
      <w:r w:rsidRPr="00F34931">
        <w:rPr>
          <w:sz w:val="12"/>
        </w:rPr>
        <w:t>regulations.”</w:t>
      </w:r>
      <w:r w:rsidRPr="00F34931">
        <w:rPr>
          <w:sz w:val="12"/>
          <w:szCs w:val="14"/>
        </w:rPr>
        <w:t>41</w:t>
      </w:r>
      <w:r w:rsidRPr="00F34931">
        <w:rPr>
          <w:rFonts w:ascii="Helvetica" w:hAnsi="Helvetica"/>
          <w:sz w:val="12"/>
        </w:rPr>
        <w:t xml:space="preserve"> </w:t>
      </w:r>
      <w:r w:rsidRPr="00F34931">
        <w:rPr>
          <w:rStyle w:val="StyleBoldUnderline"/>
        </w:rPr>
        <w:t>More successful social and political movements than the peace movement</w:t>
      </w:r>
      <w:r w:rsidRPr="00F34931">
        <w:rPr>
          <w:sz w:val="12"/>
        </w:rPr>
        <w:t xml:space="preserve"> (and the movement against the global free-flow of capital) </w:t>
      </w:r>
      <w:r w:rsidRPr="00F34931">
        <w:rPr>
          <w:rStyle w:val="StyleBoldUnderline"/>
        </w:rPr>
        <w:t>consciously have resorted to lexical alternatives to avoid the co-optation that comes from using the opponent’s preferred terminology</w:t>
      </w:r>
      <w:r w:rsidRPr="00F34931">
        <w:rPr>
          <w:sz w:val="12"/>
        </w:rPr>
        <w:t xml:space="preserve">. Thus, </w:t>
      </w:r>
      <w:r w:rsidRPr="00F34931">
        <w:rPr>
          <w:rStyle w:val="StyleBoldUnderline"/>
        </w:rPr>
        <w:t>in the abortion debate the two antagonists generally do not regard themselves as anti- or pro-abortion. The former refer to themselves as “pro- lifers” and the act as “murder,” while the latter, who speak from the mother’s perspective and the child’s quality of life, describe themselves as “pro-choice.”</w:t>
      </w:r>
      <w:r w:rsidRPr="00F34931">
        <w:rPr>
          <w:sz w:val="12"/>
        </w:rPr>
        <w:t xml:space="preserve"> Similarly, vegetarians substitute the neutral term of</w:t>
      </w:r>
      <w:r w:rsidRPr="00F34931">
        <w:rPr>
          <w:rFonts w:ascii="Helvetica" w:hAnsi="Helvetica"/>
          <w:sz w:val="12"/>
        </w:rPr>
        <w:t xml:space="preserve"> </w:t>
      </w:r>
      <w:r w:rsidRPr="00F34931">
        <w:rPr>
          <w:sz w:val="12"/>
        </w:rPr>
        <w:t>vegetable eaters used by their carnivore opponents with a more barbed</w:t>
      </w:r>
      <w:r w:rsidRPr="00F34931">
        <w:rPr>
          <w:rFonts w:ascii="Helvetica" w:hAnsi="Helvetica"/>
          <w:sz w:val="12"/>
        </w:rPr>
        <w:t xml:space="preserve"> </w:t>
      </w:r>
      <w:r w:rsidRPr="00F34931">
        <w:rPr>
          <w:sz w:val="12"/>
        </w:rPr>
        <w:t>term. Instead of giving up meat, they are refusing to eat “dead flesh.”</w:t>
      </w:r>
      <w:r w:rsidRPr="00F34931">
        <w:rPr>
          <w:rFonts w:ascii="Helvetica" w:hAnsi="Helvetica"/>
          <w:sz w:val="12"/>
        </w:rPr>
        <w:t xml:space="preserve"> </w:t>
      </w:r>
      <w:r w:rsidRPr="00F34931">
        <w:rPr>
          <w:rStyle w:val="StyleBoldUnderline"/>
        </w:rPr>
        <w:t xml:space="preserve">During the long, drawn-out struggle over slavery in America, as long as the issue was framed in terms of “Negroes” being unequal to whites in intellectual and cultural abilities, a coherent if misleading case could be made for the continuation of slavery. Given the agreed status of less than human, the Negro was subject to a debate that centered on their treatment—whether they could be treated harshly or should be dealt with kindly like a domestic animal. However, as soon as the terms of the debate changed to acknowledge that Negroes were not unequal but were fully human with equal rights, the debate changed dramatically to a question of emancipation. </w:t>
      </w:r>
      <w:r w:rsidRPr="00F34931">
        <w:rPr>
          <w:sz w:val="12"/>
        </w:rPr>
        <w:t xml:space="preserve">While the struggle to preserve the environment has only begun, some progress already has been achieved. The debate has been framed in terms acknowledging the finite nature of our resources and the danger to the continued existence of a living planet if humans gravely upset the ecological balance with pollution, soil degradation, resource depletion, and overpopulation. Corporate leaders and their political allies talk (despite actions not always matching rhetoric) about “sustainable growth,” “ecological limits,” and “biodiversity” and no longer about unlimited material progress as during most of the last two centuries. On the issue of gun control, the gun lobby in America centers its arguments on the Second Amendment right to bear arms and to defend one’s life and property, while their opponents frame the argument in terms of guns contributing to a culture of violence and high murder rates. The antigun forces have challenged the National Rifle Association on the positive grounds of people’s safety. Thus, the debate is effectively enjoined, with the antagonists staking out their positions with clearly articulated choices in their use of terminology. </w:t>
      </w:r>
      <w:r w:rsidRPr="00F34931">
        <w:rPr>
          <w:rStyle w:val="StyleBoldUnderline"/>
        </w:rPr>
        <w:t>That the two sides in the nuclear debate use the same terms, “nuclear weapons” and “nuclear war,” to express their divergent perspectives is, indeed, quite remarkable—though perhaps understandable in light of the fact that a number of the opponents still cling to an imagining of the judicious use of nuclear explosives in certain circumstances. The lack of alternative terms would not be a problem if the terms used were simple, neutral, or emotionless technical jargon like floppy disk or stethoscope, but they are charged with a denotation of enormous power through terror</w:t>
      </w:r>
      <w:r w:rsidRPr="00F34931">
        <w:rPr>
          <w:sz w:val="12"/>
        </w:rPr>
        <w:t>.</w:t>
      </w:r>
      <w:r w:rsidRPr="00F34931">
        <w:rPr>
          <w:rFonts w:ascii="Helvetica" w:hAnsi="Helvetica"/>
          <w:sz w:val="12"/>
        </w:rPr>
        <w:t xml:space="preserve"> </w:t>
      </w:r>
    </w:p>
    <w:p w:rsidR="00313A8E" w:rsidRPr="00F34931" w:rsidRDefault="00313A8E" w:rsidP="00313A8E">
      <w:pPr>
        <w:pStyle w:val="Heading4"/>
      </w:pPr>
      <w:r>
        <w:t>That’s a key internal link to violence</w:t>
      </w:r>
    </w:p>
    <w:p w:rsidR="00313A8E" w:rsidRPr="00F34931" w:rsidRDefault="00313A8E" w:rsidP="00313A8E">
      <w:r w:rsidRPr="00F34931">
        <w:t xml:space="preserve">Brien </w:t>
      </w:r>
      <w:r w:rsidRPr="00F34931">
        <w:rPr>
          <w:rStyle w:val="StyleStyleBold12pt"/>
        </w:rPr>
        <w:t>Hallett</w:t>
      </w:r>
      <w:r w:rsidRPr="00F34931">
        <w:t>, Matsunaga Institute for Peace at University of Hawai’i--</w:t>
      </w:r>
      <w:proofErr w:type="spellStart"/>
      <w:r w:rsidRPr="00F34931">
        <w:t>Manoa</w:t>
      </w:r>
      <w:proofErr w:type="spellEnd"/>
      <w:r w:rsidRPr="00F34931">
        <w:t xml:space="preserve">, </w:t>
      </w:r>
      <w:r w:rsidRPr="00F34931">
        <w:rPr>
          <w:rStyle w:val="StyleStyleBold12pt"/>
        </w:rPr>
        <w:t>and</w:t>
      </w:r>
      <w:r w:rsidRPr="00F34931">
        <w:t xml:space="preserve"> Ralph </w:t>
      </w:r>
      <w:proofErr w:type="spellStart"/>
      <w:r w:rsidRPr="00F34931">
        <w:rPr>
          <w:rStyle w:val="StyleStyleBold12pt"/>
        </w:rPr>
        <w:t>Summy</w:t>
      </w:r>
      <w:proofErr w:type="spellEnd"/>
      <w:r w:rsidRPr="00F34931">
        <w:t xml:space="preserve">, Australian Centre for Peace &amp; Conflict Studies at the University of Queensland, </w:t>
      </w:r>
      <w:r w:rsidRPr="00F34931">
        <w:rPr>
          <w:rStyle w:val="StyleStyleBold12pt"/>
        </w:rPr>
        <w:t>2003</w:t>
      </w:r>
      <w:r w:rsidRPr="00F34931">
        <w:t xml:space="preserve"> “</w:t>
      </w:r>
      <w:proofErr w:type="spellStart"/>
      <w:r w:rsidRPr="00F34931">
        <w:t>Detooling</w:t>
      </w:r>
      <w:proofErr w:type="spellEnd"/>
      <w:r w:rsidRPr="00F34931">
        <w:t xml:space="preserve"> the Language of the Master’s House: The Case of Those “Nuclear Things”,” Peace &amp; Change, </w:t>
      </w:r>
      <w:proofErr w:type="spellStart"/>
      <w:r w:rsidRPr="00F34931">
        <w:t>vol</w:t>
      </w:r>
      <w:proofErr w:type="spellEnd"/>
      <w:r w:rsidRPr="00F34931">
        <w:t xml:space="preserve"> 28 no 2 </w:t>
      </w:r>
    </w:p>
    <w:p w:rsidR="00313A8E" w:rsidRPr="00093545" w:rsidRDefault="00313A8E" w:rsidP="00313A8E">
      <w:pPr>
        <w:rPr>
          <w:sz w:val="12"/>
        </w:rPr>
      </w:pPr>
      <w:r w:rsidRPr="00F34931">
        <w:rPr>
          <w:rStyle w:val="StyleBoldUnderline"/>
        </w:rPr>
        <w:t>The manner in which a text is written, a speech is uttered, a thought is thought, is integral to its content. There is no neutral way of representing the world</w:t>
      </w:r>
      <w:r w:rsidRPr="00093545">
        <w:rPr>
          <w:sz w:val="12"/>
          <w:szCs w:val="16"/>
        </w:rPr>
        <w:t>, a form that is somehow detached from the linguistic and social practices in which the speaker or</w:t>
      </w:r>
      <w:r w:rsidRPr="00093545">
        <w:rPr>
          <w:rFonts w:ascii="Helvetica" w:hAnsi="Helvetica"/>
          <w:sz w:val="12"/>
        </w:rPr>
        <w:t xml:space="preserve"> </w:t>
      </w:r>
      <w:r w:rsidRPr="00093545">
        <w:rPr>
          <w:sz w:val="12"/>
          <w:szCs w:val="16"/>
        </w:rPr>
        <w:t xml:space="preserve">writer is embedded.... </w:t>
      </w:r>
      <w:r w:rsidRPr="00F34931">
        <w:rPr>
          <w:rStyle w:val="StyleBoldUnderline"/>
        </w:rPr>
        <w:t>Language is not merely a means to an end. It merges into an inseparable unity of substance and form. Language, then, is recognized as being part of the material realm—as constituting a form of action in its own right. ‘Words are not just narrative material</w:t>
      </w:r>
      <w:r w:rsidRPr="00093545">
        <w:rPr>
          <w:sz w:val="12"/>
          <w:szCs w:val="16"/>
        </w:rPr>
        <w:t xml:space="preserve">,’ Costas M. </w:t>
      </w:r>
      <w:proofErr w:type="spellStart"/>
      <w:r w:rsidRPr="00093545">
        <w:rPr>
          <w:sz w:val="12"/>
          <w:szCs w:val="16"/>
        </w:rPr>
        <w:t>Constantinou</w:t>
      </w:r>
      <w:proofErr w:type="spellEnd"/>
      <w:r w:rsidRPr="00093545">
        <w:rPr>
          <w:sz w:val="12"/>
          <w:szCs w:val="16"/>
        </w:rPr>
        <w:t xml:space="preserve"> stresses, ‘</w:t>
      </w:r>
      <w:r w:rsidRPr="00F34931">
        <w:rPr>
          <w:rStyle w:val="StyleBoldUnderline"/>
        </w:rPr>
        <w:t xml:space="preserve">but can themselves have stories to tell.’40 </w:t>
      </w:r>
      <w:r w:rsidRPr="00093545">
        <w:rPr>
          <w:sz w:val="12"/>
        </w:rPr>
        <w:t xml:space="preserve">Thus </w:t>
      </w:r>
      <w:r w:rsidRPr="00F34931">
        <w:rPr>
          <w:rStyle w:val="StyleBoldUnderline"/>
        </w:rPr>
        <w:t>the language or words chosen will direct the course of any debate, including the nuclear debate</w:t>
      </w:r>
      <w:r w:rsidRPr="00093545">
        <w:rPr>
          <w:sz w:val="12"/>
        </w:rPr>
        <w:t xml:space="preserve">. </w:t>
      </w:r>
      <w:r w:rsidRPr="00F34931">
        <w:rPr>
          <w:rStyle w:val="StyleBoldUnderline"/>
        </w:rPr>
        <w:t xml:space="preserve">They are what need to be changed to shift the debate away from an attachment to the incredible power and to focus it on an appreciation of the incredible consequences of these “nuclear things.” The point of attack for serious </w:t>
      </w:r>
      <w:proofErr w:type="spellStart"/>
      <w:r w:rsidRPr="00F34931">
        <w:rPr>
          <w:rStyle w:val="StyleBoldUnderline"/>
        </w:rPr>
        <w:t>antinuclearists</w:t>
      </w:r>
      <w:proofErr w:type="spellEnd"/>
      <w:r w:rsidRPr="00F34931">
        <w:rPr>
          <w:rStyle w:val="StyleBoldUnderline"/>
        </w:rPr>
        <w:t xml:space="preserve"> should not be diverted onto questions about this or that innovation in bomber, missile, or submarine technology or about a choice between virtual or absolute abolition. Rather, the point of attack should center on the key terms that define the debate—nuclear war and nuclear weapons.</w:t>
      </w:r>
    </w:p>
    <w:p w:rsidR="00313A8E" w:rsidRDefault="00313A8E" w:rsidP="00313A8E">
      <w:pPr>
        <w:pStyle w:val="Heading4"/>
      </w:pPr>
      <w:r>
        <w:t>Independent from our critique impacts, policy terminology plays a role in determining the desirability of the plan</w:t>
      </w:r>
    </w:p>
    <w:p w:rsidR="00313A8E" w:rsidRPr="00F34931" w:rsidRDefault="00313A8E" w:rsidP="00313A8E">
      <w:r w:rsidRPr="00F34931">
        <w:rPr>
          <w:rStyle w:val="StyleStyleBold12pt"/>
        </w:rPr>
        <w:t>Shannon</w:t>
      </w:r>
      <w:r w:rsidRPr="00F34931">
        <w:t xml:space="preserve">, Law at the University of Idaho, </w:t>
      </w:r>
      <w:r w:rsidRPr="00F34931">
        <w:rPr>
          <w:rStyle w:val="StyleStyleBold12pt"/>
        </w:rPr>
        <w:t>2k2</w:t>
      </w:r>
      <w:r w:rsidRPr="00F34931">
        <w:t xml:space="preserve"> (77 Wash. L. Rev. 65)</w:t>
      </w:r>
    </w:p>
    <w:p w:rsidR="00313A8E" w:rsidRPr="00F34931" w:rsidRDefault="00313A8E" w:rsidP="00313A8E">
      <w:pPr>
        <w:rPr>
          <w:bCs/>
          <w:sz w:val="24"/>
          <w:u w:val="single"/>
        </w:rPr>
      </w:pPr>
      <w:r w:rsidRPr="00F34931">
        <w:rPr>
          <w:sz w:val="12"/>
          <w:szCs w:val="20"/>
        </w:rPr>
        <w:t>The first answer to this question is</w:t>
      </w:r>
      <w:proofErr w:type="gramStart"/>
      <w:r w:rsidRPr="00F34931">
        <w:rPr>
          <w:sz w:val="12"/>
          <w:szCs w:val="20"/>
        </w:rPr>
        <w:t>,</w:t>
      </w:r>
      <w:proofErr w:type="gramEnd"/>
      <w:r w:rsidRPr="00F34931">
        <w:rPr>
          <w:sz w:val="12"/>
          <w:szCs w:val="20"/>
        </w:rPr>
        <w:t xml:space="preserve"> why should we not care? </w:t>
      </w:r>
      <w:r w:rsidRPr="00F65753">
        <w:rPr>
          <w:rStyle w:val="StyleBoldUnderline"/>
          <w:highlight w:val="cyan"/>
        </w:rPr>
        <w:t>If proper terminology</w:t>
      </w:r>
      <w:r w:rsidRPr="00F34931">
        <w:rPr>
          <w:sz w:val="12"/>
          <w:szCs w:val="20"/>
        </w:rPr>
        <w:t xml:space="preserve"> (of whatever type) </w:t>
      </w:r>
      <w:r w:rsidRPr="00F65753">
        <w:rPr>
          <w:rStyle w:val="StyleBoldUnderline"/>
          <w:highlight w:val="cyan"/>
        </w:rPr>
        <w:t>is</w:t>
      </w:r>
      <w:r w:rsidRPr="00F34931">
        <w:rPr>
          <w:rStyle w:val="StyleBoldUnderline"/>
        </w:rPr>
        <w:t xml:space="preserve"> readily </w:t>
      </w:r>
      <w:r w:rsidRPr="00F65753">
        <w:rPr>
          <w:rStyle w:val="StyleBoldUnderline"/>
          <w:highlight w:val="cyan"/>
        </w:rPr>
        <w:t>available</w:t>
      </w:r>
      <w:r w:rsidRPr="00F34931">
        <w:rPr>
          <w:sz w:val="12"/>
          <w:szCs w:val="20"/>
        </w:rPr>
        <w:t xml:space="preserve"> and comprehendible, </w:t>
      </w:r>
      <w:r w:rsidRPr="00F34931">
        <w:rPr>
          <w:rStyle w:val="StyleBoldUnderline"/>
        </w:rPr>
        <w:t xml:space="preserve">why should one not want to </w:t>
      </w:r>
      <w:r w:rsidRPr="00F65753">
        <w:rPr>
          <w:rStyle w:val="StyleBoldUnderline"/>
          <w:highlight w:val="cyan"/>
        </w:rPr>
        <w:t>use it</w:t>
      </w:r>
      <w:r w:rsidRPr="00F34931">
        <w:rPr>
          <w:rStyle w:val="StyleBoldUnderline"/>
        </w:rPr>
        <w:t>?</w:t>
      </w:r>
      <w:r w:rsidRPr="00F34931">
        <w:rPr>
          <w:sz w:val="12"/>
          <w:szCs w:val="20"/>
        </w:rPr>
        <w:t xml:space="preserve"> Does one really need a reason for not misusing any word, technical or otherwise? In other words, </w:t>
      </w:r>
      <w:r w:rsidRPr="00F65753">
        <w:rPr>
          <w:rStyle w:val="StyleBoldUnderline"/>
          <w:highlight w:val="cyan"/>
        </w:rPr>
        <w:t>though</w:t>
      </w:r>
      <w:r w:rsidRPr="00F34931">
        <w:rPr>
          <w:rStyle w:val="StyleBoldUnderline"/>
        </w:rPr>
        <w:t xml:space="preserve"> many </w:t>
      </w:r>
      <w:r w:rsidRPr="00F65753">
        <w:rPr>
          <w:rStyle w:val="StyleBoldUnderline"/>
          <w:highlight w:val="cyan"/>
        </w:rPr>
        <w:t>misuses</w:t>
      </w:r>
      <w:r w:rsidRPr="00F34931">
        <w:rPr>
          <w:rStyle w:val="StyleBoldUnderline"/>
        </w:rPr>
        <w:t xml:space="preserve"> of Rules terminology </w:t>
      </w:r>
      <w:r w:rsidRPr="00F65753">
        <w:rPr>
          <w:rStyle w:val="StyleBoldUnderline"/>
          <w:highlight w:val="cyan"/>
        </w:rPr>
        <w:t>might not seem to cause serious problems</w:t>
      </w:r>
      <w:r w:rsidRPr="00F34931">
        <w:rPr>
          <w:rStyle w:val="StyleBoldUnderline"/>
        </w:rPr>
        <w:t xml:space="preserve">, surely </w:t>
      </w:r>
      <w:r w:rsidRPr="00F65753">
        <w:rPr>
          <w:rStyle w:val="StyleBoldUnderline"/>
          <w:highlight w:val="cyan"/>
        </w:rPr>
        <w:t>that is not an argument in favor of</w:t>
      </w:r>
      <w:r w:rsidRPr="00F34931">
        <w:rPr>
          <w:rStyle w:val="StyleBoldUnderline"/>
        </w:rPr>
        <w:t xml:space="preserve"> a </w:t>
      </w:r>
      <w:r w:rsidRPr="00F65753">
        <w:rPr>
          <w:rStyle w:val="StyleBoldUnderline"/>
          <w:highlight w:val="cyan"/>
        </w:rPr>
        <w:t>disregard of proper Rules</w:t>
      </w:r>
      <w:r w:rsidRPr="00F34931">
        <w:rPr>
          <w:rStyle w:val="StyleBoldUnderline"/>
        </w:rPr>
        <w:t xml:space="preserve"> terminology</w:t>
      </w:r>
      <w:r w:rsidRPr="00F34931">
        <w:rPr>
          <w:sz w:val="12"/>
          <w:szCs w:val="20"/>
        </w:rPr>
        <w:t xml:space="preserve">, particularly where the cost of using proper terminology is negligible. </w:t>
      </w:r>
      <w:r w:rsidRPr="00F65753">
        <w:rPr>
          <w:rStyle w:val="StyleBoldUnderline"/>
          <w:highlight w:val="cyan"/>
        </w:rPr>
        <w:t>The</w:t>
      </w:r>
      <w:r w:rsidRPr="00F34931">
        <w:rPr>
          <w:rStyle w:val="StyleBoldUnderline"/>
        </w:rPr>
        <w:t xml:space="preserve"> second </w:t>
      </w:r>
      <w:r w:rsidRPr="00F65753">
        <w:rPr>
          <w:rStyle w:val="StyleBoldUnderline"/>
          <w:highlight w:val="cyan"/>
        </w:rPr>
        <w:t>answer</w:t>
      </w:r>
      <w:r w:rsidRPr="00F34931">
        <w:rPr>
          <w:sz w:val="12"/>
          <w:szCs w:val="20"/>
        </w:rPr>
        <w:t xml:space="preserve"> to the question why we should care about the use of proper Rules terminology </w:t>
      </w:r>
      <w:r w:rsidRPr="00F65753">
        <w:rPr>
          <w:rStyle w:val="StyleBoldUnderline"/>
          <w:highlight w:val="cyan"/>
        </w:rPr>
        <w:t>goes to the cost of using improper terminology even in seemingly trivial contexts. Understanding legal concepts is difficult enough without</w:t>
      </w:r>
      <w:r w:rsidRPr="00F34931">
        <w:rPr>
          <w:rStyle w:val="StyleBoldUnderline"/>
        </w:rPr>
        <w:t xml:space="preserve"> the </w:t>
      </w:r>
      <w:r w:rsidRPr="00F65753">
        <w:rPr>
          <w:rStyle w:val="StyleBoldUnderline"/>
          <w:highlight w:val="cyan"/>
        </w:rPr>
        <w:t>confusion</w:t>
      </w:r>
      <w:r w:rsidRPr="00F34931">
        <w:rPr>
          <w:rStyle w:val="StyleBoldUnderline"/>
        </w:rPr>
        <w:t xml:space="preserve"> created </w:t>
      </w:r>
      <w:r w:rsidRPr="00F65753">
        <w:rPr>
          <w:rStyle w:val="StyleBoldUnderline"/>
          <w:highlight w:val="cyan"/>
        </w:rPr>
        <w:t>when an inappropriate term is used</w:t>
      </w:r>
      <w:r w:rsidRPr="00F34931">
        <w:rPr>
          <w:rStyle w:val="StyleBoldUnderline"/>
        </w:rPr>
        <w:t xml:space="preserve"> to represent those concepts. And this is true </w:t>
      </w:r>
      <w:r w:rsidRPr="00F65753">
        <w:rPr>
          <w:rStyle w:val="StyleBoldUnderline"/>
          <w:highlight w:val="cyan"/>
        </w:rPr>
        <w:t>regardless of how minor the misuse</w:t>
      </w:r>
      <w:r w:rsidRPr="00F34931">
        <w:rPr>
          <w:rStyle w:val="StyleBoldUnderline"/>
        </w:rPr>
        <w:t xml:space="preserve">. In some sense, </w:t>
      </w:r>
      <w:r w:rsidRPr="00F65753">
        <w:rPr>
          <w:rStyle w:val="StyleBoldUnderline"/>
          <w:highlight w:val="cyan"/>
        </w:rPr>
        <w:t>every misuse</w:t>
      </w:r>
      <w:r w:rsidRPr="00F34931">
        <w:rPr>
          <w:rStyle w:val="StyleBoldUnderline"/>
        </w:rPr>
        <w:t xml:space="preserve"> of legal language </w:t>
      </w:r>
      <w:r w:rsidRPr="00F65753">
        <w:rPr>
          <w:rStyle w:val="StyleBoldUnderline"/>
          <w:highlight w:val="cyan"/>
        </w:rPr>
        <w:t>impedes the understanding - and</w:t>
      </w:r>
      <w:r w:rsidRPr="00F34931">
        <w:rPr>
          <w:rStyle w:val="StyleBoldUnderline"/>
        </w:rPr>
        <w:t xml:space="preserve">, consequently, the </w:t>
      </w:r>
      <w:r w:rsidRPr="00F65753">
        <w:rPr>
          <w:rStyle w:val="StyleBoldUnderline"/>
          <w:highlight w:val="cyan"/>
        </w:rPr>
        <w:t>progress - of</w:t>
      </w:r>
      <w:r w:rsidRPr="00F34931">
        <w:rPr>
          <w:rStyle w:val="StyleBoldUnderline"/>
        </w:rPr>
        <w:t xml:space="preserve"> the </w:t>
      </w:r>
      <w:r w:rsidRPr="00F65753">
        <w:rPr>
          <w:rStyle w:val="StyleBoldUnderline"/>
          <w:highlight w:val="cyan"/>
        </w:rPr>
        <w:t>law</w:t>
      </w:r>
      <w:r w:rsidRPr="00F34931">
        <w:rPr>
          <w:rStyle w:val="StyleBoldUnderline"/>
        </w:rPr>
        <w:t>.</w:t>
      </w:r>
    </w:p>
    <w:p w:rsidR="00313A8E" w:rsidRPr="00F34931" w:rsidRDefault="00313A8E" w:rsidP="00313A8E">
      <w:pPr>
        <w:pStyle w:val="Heading4"/>
      </w:pPr>
      <w:r w:rsidRPr="00F34931">
        <w:t>Turns effective policymaking – clear policy language key to effective implementation</w:t>
      </w:r>
    </w:p>
    <w:p w:rsidR="00313A8E" w:rsidRPr="00F34931" w:rsidRDefault="00313A8E" w:rsidP="00313A8E">
      <w:r w:rsidRPr="00F34931">
        <w:t xml:space="preserve">Philip </w:t>
      </w:r>
      <w:r w:rsidRPr="00F34931">
        <w:rPr>
          <w:rStyle w:val="StyleStyleBold12pt"/>
        </w:rPr>
        <w:t>Milne</w:t>
      </w:r>
      <w:r w:rsidRPr="00F34931">
        <w:t xml:space="preserve">, Partner in Simpson Grierson's Wellington Local Government and Environment work group, </w:t>
      </w:r>
      <w:r w:rsidRPr="00F34931">
        <w:rPr>
          <w:rStyle w:val="StyleStyleBold12pt"/>
        </w:rPr>
        <w:t>1994</w:t>
      </w:r>
    </w:p>
    <w:p w:rsidR="00313A8E" w:rsidRPr="00F34931" w:rsidRDefault="00313A8E" w:rsidP="00313A8E">
      <w:r w:rsidRPr="00F34931">
        <w:t>("Validity of Rules in Regional Plans: A Seminar for Wellington Regional Council Officers" http://www.qp.org.nzipubs/3665.pd0 p.17</w:t>
      </w:r>
    </w:p>
    <w:p w:rsidR="00313A8E" w:rsidRPr="00F34931" w:rsidRDefault="00313A8E" w:rsidP="00313A8E">
      <w:pPr>
        <w:jc w:val="both"/>
        <w:rPr>
          <w:rFonts w:eastAsia="Cambria"/>
          <w:sz w:val="12"/>
        </w:rPr>
      </w:pPr>
      <w:r w:rsidRPr="00F34931">
        <w:rPr>
          <w:rFonts w:eastAsia="Cambria"/>
          <w:sz w:val="12"/>
        </w:rPr>
        <w:t xml:space="preserve">What can be said however is that in order to </w:t>
      </w:r>
      <w:proofErr w:type="spellStart"/>
      <w:r w:rsidRPr="00F34931">
        <w:rPr>
          <w:rFonts w:eastAsia="Cambria"/>
          <w:sz w:val="12"/>
        </w:rPr>
        <w:t>minimise</w:t>
      </w:r>
      <w:proofErr w:type="spellEnd"/>
      <w:r w:rsidRPr="00F34931">
        <w:rPr>
          <w:rFonts w:eastAsia="Cambria"/>
          <w:sz w:val="12"/>
        </w:rPr>
        <w:t xml:space="preserve"> the risk of a successful challenge</w:t>
      </w:r>
      <w:r w:rsidRPr="00F34931">
        <w:rPr>
          <w:rStyle w:val="StyleBoldUnderline"/>
        </w:rPr>
        <w:t xml:space="preserve">, </w:t>
      </w:r>
      <w:r w:rsidRPr="00F65753">
        <w:rPr>
          <w:rStyle w:val="StyleBoldUnderline"/>
          <w:highlight w:val="cyan"/>
        </w:rPr>
        <w:t>it is important that rules be drafted as objectively and clearly as practicable</w:t>
      </w:r>
      <w:r w:rsidRPr="00F34931">
        <w:rPr>
          <w:rStyle w:val="StyleBoldUnderline"/>
        </w:rPr>
        <w:t>. One should always bear in mind the basic principle that so far as is possible</w:t>
      </w:r>
      <w:r w:rsidRPr="00F65753">
        <w:rPr>
          <w:rStyle w:val="StyleBoldUnderline"/>
          <w:highlight w:val="cyan"/>
        </w:rPr>
        <w:t>, a reader should be able to determine the effect of the rule from the rule itself.</w:t>
      </w:r>
      <w:r w:rsidRPr="00F34931">
        <w:rPr>
          <w:rStyle w:val="StyleBoldUnderline"/>
        </w:rPr>
        <w:t xml:space="preserve"> In particular, </w:t>
      </w:r>
      <w:r w:rsidRPr="00F65753">
        <w:rPr>
          <w:rStyle w:val="StyleBoldUnderline"/>
          <w:highlight w:val="cyan"/>
        </w:rPr>
        <w:t>the category within which the rule will place a particular activity should be clear, along with the requirements</w:t>
      </w:r>
      <w:r w:rsidRPr="00F34931">
        <w:rPr>
          <w:rStyle w:val="StyleBoldUnderline"/>
        </w:rPr>
        <w:t xml:space="preserve"> of the rule</w:t>
      </w:r>
      <w:r w:rsidRPr="00F34931">
        <w:rPr>
          <w:rFonts w:eastAsia="Cambria"/>
          <w:sz w:val="12"/>
        </w:rPr>
        <w:t xml:space="preserve"> (performance standards/conditions). 5.4</w:t>
      </w:r>
      <w:r w:rsidRPr="00F34931">
        <w:rPr>
          <w:rFonts w:eastAsia="Cambria"/>
          <w:sz w:val="12"/>
        </w:rPr>
        <w:tab/>
        <w:t xml:space="preserve">Do the principles relating to certainty and reserving discretions apply equally to different types of activity? There is considerable authority for a consistent application of these principles to rules concerning "permitted activities". (See </w:t>
      </w:r>
      <w:proofErr w:type="spellStart"/>
      <w:r w:rsidRPr="00F34931">
        <w:rPr>
          <w:rFonts w:eastAsia="Cambria"/>
          <w:sz w:val="12"/>
        </w:rPr>
        <w:t>Ruddlesden</w:t>
      </w:r>
      <w:proofErr w:type="spellEnd"/>
      <w:r w:rsidRPr="00F34931">
        <w:rPr>
          <w:rFonts w:eastAsia="Cambria"/>
          <w:sz w:val="12"/>
        </w:rPr>
        <w:t xml:space="preserve"> and </w:t>
      </w:r>
      <w:proofErr w:type="spellStart"/>
      <w:r w:rsidRPr="00F34931">
        <w:rPr>
          <w:rFonts w:eastAsia="Cambria"/>
          <w:sz w:val="12"/>
        </w:rPr>
        <w:t>Kapiti</w:t>
      </w:r>
      <w:proofErr w:type="spellEnd"/>
      <w:r w:rsidRPr="00F34931">
        <w:rPr>
          <w:rFonts w:eastAsia="Cambria"/>
          <w:sz w:val="12"/>
        </w:rPr>
        <w:t xml:space="preserve"> Borough (1986) 11 NZ 11)</w:t>
      </w:r>
      <w:proofErr w:type="gramStart"/>
      <w:r w:rsidRPr="00F34931">
        <w:rPr>
          <w:rFonts w:eastAsia="Cambria"/>
          <w:sz w:val="12"/>
        </w:rPr>
        <w:t>A 301).</w:t>
      </w:r>
      <w:proofErr w:type="gramEnd"/>
      <w:r w:rsidRPr="00F34931">
        <w:rPr>
          <w:rFonts w:eastAsia="Cambria"/>
          <w:sz w:val="12"/>
        </w:rPr>
        <w:t xml:space="preserve"> A permitted activity is one permitted as of right without the need for </w:t>
      </w:r>
      <w:proofErr w:type="gramStart"/>
      <w:r w:rsidRPr="00F34931">
        <w:rPr>
          <w:rFonts w:eastAsia="Cambria"/>
          <w:sz w:val="12"/>
        </w:rPr>
        <w:t>a resource</w:t>
      </w:r>
      <w:proofErr w:type="gramEnd"/>
      <w:r w:rsidRPr="00F34931">
        <w:rPr>
          <w:rFonts w:eastAsia="Cambria"/>
          <w:sz w:val="12"/>
        </w:rPr>
        <w:t xml:space="preserve"> consent provided it complies with all relevant conditions in a plan. If a proposal meets those conditions it may go ahead without consent. </w:t>
      </w:r>
      <w:r w:rsidRPr="00F34931">
        <w:rPr>
          <w:rStyle w:val="StyleBoldUnderline"/>
        </w:rPr>
        <w:t xml:space="preserve">Clearly </w:t>
      </w:r>
      <w:r w:rsidRPr="00F65753">
        <w:rPr>
          <w:rStyle w:val="StyleBoldUnderline"/>
          <w:highlight w:val="cyan"/>
        </w:rPr>
        <w:t>it is</w:t>
      </w:r>
      <w:r w:rsidRPr="00F34931">
        <w:rPr>
          <w:rStyle w:val="StyleBoldUnderline"/>
        </w:rPr>
        <w:t xml:space="preserve"> desirable, if not </w:t>
      </w:r>
      <w:r w:rsidRPr="00F65753">
        <w:rPr>
          <w:rStyle w:val="StyleBoldUnderline"/>
          <w:highlight w:val="cyan"/>
        </w:rPr>
        <w:t>essential, that</w:t>
      </w:r>
      <w:r w:rsidRPr="00F34931">
        <w:rPr>
          <w:rStyle w:val="StyleBoldUnderline"/>
        </w:rPr>
        <w:t xml:space="preserve"> the classification of an activity as permitted and </w:t>
      </w:r>
      <w:r w:rsidRPr="00F65753">
        <w:rPr>
          <w:rStyle w:val="StyleBoldUnderline"/>
          <w:highlight w:val="cyan"/>
        </w:rPr>
        <w:t xml:space="preserve">all conditions attached to those classifications </w:t>
      </w:r>
      <w:proofErr w:type="gramStart"/>
      <w:r w:rsidRPr="00F65753">
        <w:rPr>
          <w:rStyle w:val="StyleBoldUnderline"/>
          <w:highlight w:val="cyan"/>
        </w:rPr>
        <w:t>be</w:t>
      </w:r>
      <w:proofErr w:type="gramEnd"/>
      <w:r w:rsidRPr="00F65753">
        <w:rPr>
          <w:rStyle w:val="StyleBoldUnderline"/>
          <w:highlight w:val="cyan"/>
        </w:rPr>
        <w:t xml:space="preserve"> objectively ascertainable and certain.</w:t>
      </w:r>
      <w:r w:rsidRPr="00F34931">
        <w:rPr>
          <w:rFonts w:eastAsia="Cambria"/>
          <w:sz w:val="12"/>
        </w:rPr>
        <w:t xml:space="preserve"> Otherwise persons carrying out activities in the belief that they are permitted, may in fact be doing so unlawfully.</w:t>
      </w:r>
    </w:p>
    <w:p w:rsidR="00313A8E" w:rsidRDefault="00313A8E" w:rsidP="00313A8E">
      <w:pPr>
        <w:pStyle w:val="Heading3"/>
      </w:pPr>
      <w:r>
        <w:t>2NC—AT: Perm Do Both</w:t>
      </w:r>
    </w:p>
    <w:p w:rsidR="00313A8E" w:rsidRDefault="00313A8E" w:rsidP="00313A8E">
      <w:pPr>
        <w:pStyle w:val="Heading4"/>
      </w:pPr>
      <w:r>
        <w:t>Still links – no benefit to including the problematic representations of the plan if the counterplan alone is sufficient to solve the 1AC impacts</w:t>
      </w:r>
    </w:p>
    <w:p w:rsidR="00313A8E" w:rsidRPr="00F34931" w:rsidRDefault="00313A8E" w:rsidP="00313A8E">
      <w:pPr>
        <w:pStyle w:val="Heading4"/>
      </w:pPr>
      <w:r>
        <w:t>Doesn’t solve - c</w:t>
      </w:r>
      <w:r w:rsidRPr="00F34931">
        <w:t xml:space="preserve">hange is only possible if we all unite in crafting new terminology  </w:t>
      </w:r>
    </w:p>
    <w:p w:rsidR="00313A8E" w:rsidRPr="00F34931" w:rsidRDefault="00313A8E" w:rsidP="00313A8E">
      <w:r w:rsidRPr="00F34931">
        <w:t xml:space="preserve">Brien </w:t>
      </w:r>
      <w:r w:rsidRPr="00F34931">
        <w:rPr>
          <w:rStyle w:val="StyleStyleBold12pt"/>
        </w:rPr>
        <w:t>Hallett</w:t>
      </w:r>
      <w:r w:rsidRPr="00F34931">
        <w:t>, Matsunaga Institute for Peace at University of Hawai’i--</w:t>
      </w:r>
      <w:proofErr w:type="spellStart"/>
      <w:r w:rsidRPr="00F34931">
        <w:t>Manoa</w:t>
      </w:r>
      <w:proofErr w:type="spellEnd"/>
      <w:r w:rsidRPr="00F34931">
        <w:t xml:space="preserve">, </w:t>
      </w:r>
      <w:r w:rsidRPr="00F34931">
        <w:rPr>
          <w:rStyle w:val="StyleStyleBold12pt"/>
        </w:rPr>
        <w:t>and</w:t>
      </w:r>
      <w:r w:rsidRPr="00F34931">
        <w:t xml:space="preserve"> Ralph </w:t>
      </w:r>
      <w:proofErr w:type="spellStart"/>
      <w:r w:rsidRPr="00F34931">
        <w:rPr>
          <w:rStyle w:val="StyleStyleBold12pt"/>
        </w:rPr>
        <w:t>Summy</w:t>
      </w:r>
      <w:proofErr w:type="spellEnd"/>
      <w:r w:rsidRPr="00F34931">
        <w:t xml:space="preserve">, Australian Centre for Peace &amp; Conflict Studies at the University of Queensland, </w:t>
      </w:r>
      <w:r w:rsidRPr="00F34931">
        <w:rPr>
          <w:rStyle w:val="StyleStyleBold12pt"/>
        </w:rPr>
        <w:t>2003</w:t>
      </w:r>
      <w:r w:rsidRPr="00F34931">
        <w:t xml:space="preserve"> “</w:t>
      </w:r>
      <w:proofErr w:type="spellStart"/>
      <w:r w:rsidRPr="00F34931">
        <w:t>Detooling</w:t>
      </w:r>
      <w:proofErr w:type="spellEnd"/>
      <w:r w:rsidRPr="00F34931">
        <w:t xml:space="preserve"> the Language of the Master’s House: The Case of Those “Nuclear Things”,” Peace &amp; Change, </w:t>
      </w:r>
      <w:proofErr w:type="spellStart"/>
      <w:r w:rsidRPr="00F34931">
        <w:t>vol</w:t>
      </w:r>
      <w:proofErr w:type="spellEnd"/>
      <w:r w:rsidRPr="00F34931">
        <w:t xml:space="preserve"> 28 no 2 </w:t>
      </w:r>
    </w:p>
    <w:p w:rsidR="00313A8E" w:rsidRPr="00B23FF4" w:rsidRDefault="00313A8E" w:rsidP="00313A8E">
      <w:pPr>
        <w:rPr>
          <w:rFonts w:ascii="Helvetica" w:hAnsi="Helvetica"/>
          <w:sz w:val="12"/>
        </w:rPr>
      </w:pPr>
      <w:r w:rsidRPr="00F34931">
        <w:rPr>
          <w:rStyle w:val="StyleBoldUnderline"/>
        </w:rPr>
        <w:t>To</w:t>
      </w:r>
      <w:r w:rsidRPr="00B23FF4">
        <w:rPr>
          <w:sz w:val="12"/>
        </w:rPr>
        <w:t xml:space="preserve"> properly propose an implementation strategy would require a</w:t>
      </w:r>
      <w:r w:rsidRPr="00B23FF4">
        <w:rPr>
          <w:rFonts w:ascii="Helvetica" w:hAnsi="Helvetica"/>
          <w:sz w:val="12"/>
        </w:rPr>
        <w:t xml:space="preserve"> </w:t>
      </w:r>
      <w:r w:rsidRPr="00B23FF4">
        <w:rPr>
          <w:sz w:val="12"/>
        </w:rPr>
        <w:t>full-length monograph. The modest suggestions below are intended</w:t>
      </w:r>
      <w:r w:rsidRPr="00B23FF4">
        <w:rPr>
          <w:rFonts w:ascii="Helvetica" w:hAnsi="Helvetica"/>
          <w:sz w:val="12"/>
        </w:rPr>
        <w:t xml:space="preserve"> </w:t>
      </w:r>
      <w:r w:rsidRPr="00B23FF4">
        <w:rPr>
          <w:sz w:val="12"/>
        </w:rPr>
        <w:t>only to open up the discussion. Furthermore, in devising any political</w:t>
      </w:r>
      <w:r w:rsidRPr="00B23FF4">
        <w:rPr>
          <w:rFonts w:ascii="Helvetica" w:hAnsi="Helvetica"/>
          <w:sz w:val="12"/>
        </w:rPr>
        <w:t xml:space="preserve"> </w:t>
      </w:r>
      <w:r w:rsidRPr="00B23FF4">
        <w:rPr>
          <w:sz w:val="12"/>
        </w:rPr>
        <w:t>campaign, general prescriptions need to be tailored carefully to local</w:t>
      </w:r>
      <w:r w:rsidRPr="00B23FF4">
        <w:rPr>
          <w:rFonts w:ascii="Helvetica" w:hAnsi="Helvetica"/>
          <w:sz w:val="12"/>
        </w:rPr>
        <w:t xml:space="preserve"> </w:t>
      </w:r>
      <w:r w:rsidRPr="00B23FF4">
        <w:rPr>
          <w:sz w:val="12"/>
        </w:rPr>
        <w:t>circumstances. The particular context and special local conditions</w:t>
      </w:r>
      <w:r w:rsidRPr="00B23FF4">
        <w:rPr>
          <w:rFonts w:ascii="Helvetica" w:hAnsi="Helvetica"/>
          <w:sz w:val="12"/>
        </w:rPr>
        <w:t xml:space="preserve"> </w:t>
      </w:r>
      <w:r w:rsidRPr="00B23FF4">
        <w:rPr>
          <w:sz w:val="12"/>
        </w:rPr>
        <w:t>should be paramount in the planners’ thinking. With these two provisos</w:t>
      </w:r>
      <w:r w:rsidRPr="00B23FF4">
        <w:rPr>
          <w:rFonts w:ascii="Helvetica" w:hAnsi="Helvetica"/>
          <w:sz w:val="12"/>
        </w:rPr>
        <w:t xml:space="preserve"> </w:t>
      </w:r>
      <w:r w:rsidRPr="00B23FF4">
        <w:rPr>
          <w:sz w:val="12"/>
        </w:rPr>
        <w:t>in mind then, the following are a few general principles and procedures</w:t>
      </w:r>
      <w:r w:rsidRPr="00B23FF4">
        <w:rPr>
          <w:rFonts w:ascii="Helvetica" w:hAnsi="Helvetica"/>
          <w:sz w:val="12"/>
        </w:rPr>
        <w:t xml:space="preserve"> </w:t>
      </w:r>
      <w:r w:rsidRPr="00B23FF4">
        <w:rPr>
          <w:sz w:val="12"/>
        </w:rPr>
        <w:t>to consider in initiating an action strategy:</w:t>
      </w:r>
      <w:r w:rsidRPr="00B23FF4">
        <w:rPr>
          <w:rFonts w:ascii="Helvetica" w:hAnsi="Helvetica"/>
          <w:sz w:val="12"/>
        </w:rPr>
        <w:t xml:space="preserve"> </w:t>
      </w:r>
      <w:r w:rsidRPr="00B23FF4">
        <w:rPr>
          <w:sz w:val="12"/>
        </w:rPr>
        <w:t xml:space="preserve">• First and foremost, </w:t>
      </w:r>
      <w:r w:rsidRPr="00F34931">
        <w:rPr>
          <w:rStyle w:val="StyleBoldUnderline"/>
        </w:rPr>
        <w:t>endeavor to change the terms of the debate, destroy the unanimity that unites proponents and far too many of the opponents of nuclear weapons, and suggest that a change in the status quo is possible only if all opponents insist upon reframing the debate with a more honest, more accurate terminology. An uncomfortable linguistic radicalism is the key to nuclear sanity and the absolute abolition of these “things</w:t>
      </w:r>
      <w:r w:rsidRPr="00B23FF4">
        <w:rPr>
          <w:sz w:val="12"/>
        </w:rPr>
        <w:t>.”</w:t>
      </w:r>
      <w:r w:rsidRPr="00B23FF4">
        <w:rPr>
          <w:rFonts w:ascii="Helvetica" w:hAnsi="Helvetica"/>
          <w:sz w:val="12"/>
        </w:rPr>
        <w:t xml:space="preserve"> </w:t>
      </w:r>
      <w:r w:rsidRPr="00B23FF4">
        <w:rPr>
          <w:sz w:val="12"/>
        </w:rPr>
        <w:t>• Make this appeal to peace researchers around the world through</w:t>
      </w:r>
      <w:r w:rsidRPr="00B23FF4">
        <w:rPr>
          <w:rFonts w:ascii="Helvetica" w:hAnsi="Helvetica"/>
          <w:sz w:val="12"/>
        </w:rPr>
        <w:t xml:space="preserve"> </w:t>
      </w:r>
      <w:r w:rsidRPr="00B23FF4">
        <w:rPr>
          <w:sz w:val="12"/>
        </w:rPr>
        <w:t>academic bodies such as the International Peace Research Association, Consortium on Peace Research and Education, Asia</w:t>
      </w:r>
      <w:r w:rsidRPr="00B23FF4">
        <w:rPr>
          <w:rFonts w:ascii="Helvetica" w:hAnsi="Helvetica"/>
          <w:sz w:val="12"/>
        </w:rPr>
        <w:t xml:space="preserve"> </w:t>
      </w:r>
      <w:r w:rsidRPr="00B23FF4">
        <w:rPr>
          <w:sz w:val="12"/>
        </w:rPr>
        <w:t>Pacific Peace Research Association, International Political Science</w:t>
      </w:r>
      <w:r w:rsidRPr="00B23FF4">
        <w:rPr>
          <w:rFonts w:ascii="Helvetica" w:hAnsi="Helvetica"/>
          <w:sz w:val="12"/>
        </w:rPr>
        <w:t xml:space="preserve"> </w:t>
      </w:r>
      <w:r w:rsidRPr="00B23FF4">
        <w:rPr>
          <w:sz w:val="12"/>
        </w:rPr>
        <w:t>Association, and the Peace Studies Association. Convince them of</w:t>
      </w:r>
      <w:r w:rsidRPr="00B23FF4">
        <w:rPr>
          <w:rFonts w:ascii="Helvetica" w:hAnsi="Helvetica"/>
          <w:sz w:val="12"/>
        </w:rPr>
        <w:t xml:space="preserve"> </w:t>
      </w:r>
      <w:r w:rsidRPr="00B23FF4">
        <w:rPr>
          <w:sz w:val="12"/>
        </w:rPr>
        <w:t>the necessity to use the new consequentialist terminology in their</w:t>
      </w:r>
      <w:r w:rsidRPr="00B23FF4">
        <w:rPr>
          <w:rFonts w:ascii="Helvetica" w:hAnsi="Helvetica"/>
          <w:sz w:val="12"/>
        </w:rPr>
        <w:t xml:space="preserve"> </w:t>
      </w:r>
      <w:r w:rsidRPr="00B23FF4">
        <w:rPr>
          <w:sz w:val="12"/>
        </w:rPr>
        <w:t>scholarly writing and teaching.</w:t>
      </w:r>
      <w:r w:rsidRPr="00B23FF4">
        <w:rPr>
          <w:rFonts w:ascii="Helvetica" w:hAnsi="Helvetica"/>
          <w:sz w:val="12"/>
        </w:rPr>
        <w:t xml:space="preserve"> </w:t>
      </w:r>
      <w:r w:rsidRPr="00B23FF4">
        <w:rPr>
          <w:sz w:val="12"/>
        </w:rPr>
        <w:t xml:space="preserve">• </w:t>
      </w:r>
      <w:r w:rsidRPr="00F34931">
        <w:rPr>
          <w:rStyle w:val="StyleBoldUnderline"/>
        </w:rPr>
        <w:t>Formally introduce the new thinking and terminology into peace and conflict studies program</w:t>
      </w:r>
      <w:r w:rsidRPr="00B23FF4">
        <w:rPr>
          <w:sz w:val="12"/>
        </w:rPr>
        <w:t>s, ranging from grades eight through</w:t>
      </w:r>
      <w:r w:rsidRPr="00B23FF4">
        <w:rPr>
          <w:rFonts w:ascii="Helvetica" w:hAnsi="Helvetica"/>
          <w:sz w:val="12"/>
        </w:rPr>
        <w:t xml:space="preserve"> </w:t>
      </w:r>
      <w:r w:rsidRPr="00B23FF4">
        <w:rPr>
          <w:sz w:val="12"/>
        </w:rPr>
        <w:t>the tertiary levels.</w:t>
      </w:r>
      <w:r w:rsidRPr="00B23FF4">
        <w:rPr>
          <w:rFonts w:ascii="Helvetica" w:hAnsi="Helvetica"/>
          <w:sz w:val="12"/>
        </w:rPr>
        <w:t xml:space="preserve"> </w:t>
      </w:r>
      <w:r w:rsidRPr="00B23FF4">
        <w:rPr>
          <w:sz w:val="12"/>
        </w:rPr>
        <w:t xml:space="preserve">• </w:t>
      </w:r>
      <w:r w:rsidRPr="00F34931">
        <w:rPr>
          <w:rStyle w:val="StyleBoldUnderline"/>
        </w:rPr>
        <w:t>Invite academics to use the terminology in their research</w:t>
      </w:r>
      <w:r w:rsidRPr="00B23FF4">
        <w:rPr>
          <w:sz w:val="12"/>
        </w:rPr>
        <w:t xml:space="preserve"> and</w:t>
      </w:r>
      <w:r w:rsidRPr="00B23FF4">
        <w:rPr>
          <w:rFonts w:ascii="Helvetica" w:hAnsi="Helvetica"/>
          <w:sz w:val="12"/>
        </w:rPr>
        <w:t xml:space="preserve"> </w:t>
      </w:r>
      <w:r w:rsidRPr="00B23FF4">
        <w:rPr>
          <w:sz w:val="12"/>
        </w:rPr>
        <w:t>when writing op-eds and appearing on the electronic media.</w:t>
      </w:r>
      <w:r w:rsidRPr="00B23FF4">
        <w:rPr>
          <w:rFonts w:ascii="Helvetica" w:hAnsi="Helvetica"/>
          <w:sz w:val="12"/>
        </w:rPr>
        <w:t xml:space="preserve"> </w:t>
      </w:r>
    </w:p>
    <w:p w:rsidR="00313A8E" w:rsidRPr="00F34931" w:rsidRDefault="00313A8E" w:rsidP="00313A8E">
      <w:pPr>
        <w:pStyle w:val="Heading4"/>
      </w:pPr>
      <w:r w:rsidRPr="00F34931">
        <w:t xml:space="preserve">Doublethink- the permutations contradictory phrasings is part and parcel of the strategy of political manipulation of language to justify mass atrocity </w:t>
      </w:r>
    </w:p>
    <w:p w:rsidR="00313A8E" w:rsidRPr="00F34931" w:rsidRDefault="00313A8E" w:rsidP="00313A8E">
      <w:r w:rsidRPr="00F34931">
        <w:t xml:space="preserve">Mary </w:t>
      </w:r>
      <w:r w:rsidRPr="00F34931">
        <w:rPr>
          <w:rStyle w:val="StyleStyleBold12pt"/>
        </w:rPr>
        <w:t>Louise</w:t>
      </w:r>
      <w:r w:rsidRPr="00F34931">
        <w:t xml:space="preserve">, journalist with the London Morning Paper, </w:t>
      </w:r>
      <w:r w:rsidRPr="00F34931">
        <w:rPr>
          <w:rStyle w:val="StyleStyleBold12pt"/>
        </w:rPr>
        <w:t>2004</w:t>
      </w:r>
      <w:r w:rsidRPr="00F34931">
        <w:t xml:space="preserve"> (http://www.newswithviews.com/guest_opinion/guest32.htm)</w:t>
      </w:r>
    </w:p>
    <w:p w:rsidR="00313A8E" w:rsidRPr="00B23FF4" w:rsidRDefault="00313A8E" w:rsidP="00313A8E">
      <w:pPr>
        <w:rPr>
          <w:sz w:val="12"/>
        </w:rPr>
      </w:pPr>
      <w:r w:rsidRPr="00F34931">
        <w:rPr>
          <w:rStyle w:val="StyleBoldUnderline"/>
        </w:rPr>
        <w:t>Doublethink</w:t>
      </w:r>
      <w:r w:rsidRPr="00B23FF4">
        <w:rPr>
          <w:rFonts w:eastAsia="Cambria"/>
          <w:sz w:val="12"/>
        </w:rPr>
        <w:t xml:space="preserve">, or reality control, </w:t>
      </w:r>
      <w:r w:rsidRPr="00F34931">
        <w:rPr>
          <w:rStyle w:val="StyleBoldUnderline"/>
        </w:rPr>
        <w:t>involves being aware of truthfulness, while at the same time professing carefully devised lies and believing both, as our so-called leaders aptly demonstrate</w:t>
      </w:r>
      <w:r w:rsidRPr="00B23FF4">
        <w:rPr>
          <w:rFonts w:eastAsia="Cambria"/>
          <w:sz w:val="12"/>
        </w:rPr>
        <w:t xml:space="preserve">. </w:t>
      </w:r>
      <w:r w:rsidRPr="00F34931">
        <w:rPr>
          <w:rStyle w:val="StyleBoldUnderline"/>
        </w:rPr>
        <w:t>Political language is designed to make lies sound truthful</w:t>
      </w:r>
      <w:r w:rsidRPr="00B23FF4">
        <w:rPr>
          <w:rFonts w:eastAsia="Cambria"/>
          <w:sz w:val="12"/>
        </w:rPr>
        <w:t xml:space="preserve">, </w:t>
      </w:r>
      <w:r w:rsidRPr="00B23FF4">
        <w:rPr>
          <w:sz w:val="12"/>
        </w:rPr>
        <w:t>and to convey the opposite of actual intentions, in order to greatly influence public opinion</w:t>
      </w:r>
      <w:r w:rsidRPr="00B23FF4">
        <w:rPr>
          <w:rFonts w:eastAsia="Cambria"/>
          <w:sz w:val="12"/>
        </w:rPr>
        <w:t xml:space="preserve">. </w:t>
      </w:r>
      <w:r w:rsidRPr="00F34931">
        <w:rPr>
          <w:rStyle w:val="StyleBoldUnderline"/>
        </w:rPr>
        <w:t>Politically correct terminology is the invention of a simplified new vocabulary that masks, distorts, and alters the true meanings of traditional definitions. It limits the range of ideas and emotions that are allowed to be expressed, and causes unnecessary confusion and conflict that restricts understanding, which makes it difficult to communicate rationally and effectively. Control of language and information is necessary to condition citizens to love their oppressors, appreciate censorship, and tolerate brutality</w:t>
      </w:r>
      <w:r w:rsidRPr="00B23FF4">
        <w:rPr>
          <w:rFonts w:eastAsia="Cambria"/>
          <w:sz w:val="12"/>
        </w:rPr>
        <w:t>. Freedom is slavery, war is peace, and ignorance is strength.</w:t>
      </w:r>
    </w:p>
    <w:p w:rsidR="00313A8E" w:rsidRDefault="00313A8E" w:rsidP="00313A8E">
      <w:pPr>
        <w:pStyle w:val="Heading3"/>
      </w:pPr>
      <w:r>
        <w:t xml:space="preserve">2NC—AT: Technical Language Bad </w:t>
      </w:r>
    </w:p>
    <w:p w:rsidR="00313A8E" w:rsidRPr="00D67286" w:rsidRDefault="00313A8E" w:rsidP="00313A8E">
      <w:pPr>
        <w:pStyle w:val="Heading4"/>
      </w:pPr>
      <w:r>
        <w:t>Using technocratic language just because the bad people do makes us cogs in the system – only way to counter hegemonic violence is external resistance</w:t>
      </w:r>
    </w:p>
    <w:p w:rsidR="00313A8E" w:rsidRPr="00F34931" w:rsidRDefault="00313A8E" w:rsidP="00313A8E">
      <w:r w:rsidRPr="00F34931">
        <w:rPr>
          <w:rStyle w:val="StyleStyleBold12pt"/>
        </w:rPr>
        <w:t>Cohn ‘87</w:t>
      </w:r>
      <w:r w:rsidRPr="00F34931">
        <w:t xml:space="preserve"> (Carol-, June, Bulletin of Atomic Scientists, “Slick 'Ems, Glick 'Ems, Christmas Trees, and Cookie Cutters: Nuclear Language and How We Learned to Pat the Bomb”, Vol. 43, http://www.buildfreedom.com/tl/tl07aa.shtml)</w:t>
      </w:r>
    </w:p>
    <w:p w:rsidR="00313A8E" w:rsidRPr="00F34931" w:rsidRDefault="00313A8E" w:rsidP="00313A8E">
      <w:pPr>
        <w:rPr>
          <w:sz w:val="12"/>
        </w:rPr>
      </w:pPr>
      <w:r w:rsidRPr="00F34931">
        <w:rPr>
          <w:sz w:val="12"/>
        </w:rPr>
        <w:t xml:space="preserve">I think it would be a mistake, however, to dismiss these early impressions. </w:t>
      </w:r>
      <w:r w:rsidRPr="00F34931">
        <w:rPr>
          <w:rStyle w:val="StyleBoldUnderline"/>
        </w:rPr>
        <w:t>While</w:t>
      </w:r>
      <w:r w:rsidRPr="00F34931">
        <w:rPr>
          <w:sz w:val="12"/>
        </w:rPr>
        <w:t xml:space="preserve"> I believe that the </w:t>
      </w:r>
      <w:r w:rsidRPr="00F34931">
        <w:rPr>
          <w:rStyle w:val="StyleBoldUnderline"/>
        </w:rPr>
        <w:t>language is not the whole problem, it is a significant component, and clue</w:t>
      </w:r>
      <w:r w:rsidRPr="00F34931">
        <w:rPr>
          <w:sz w:val="12"/>
        </w:rPr>
        <w:t xml:space="preserve">. What </w:t>
      </w:r>
      <w:r w:rsidRPr="00F34931">
        <w:rPr>
          <w:rStyle w:val="StyleBoldUnderline"/>
        </w:rPr>
        <w:t>it reveals</w:t>
      </w:r>
      <w:r w:rsidRPr="00F34931">
        <w:rPr>
          <w:sz w:val="12"/>
        </w:rPr>
        <w:t xml:space="preserve"> is </w:t>
      </w:r>
      <w:r w:rsidRPr="00F34931">
        <w:rPr>
          <w:rStyle w:val="StyleBoldUnderline"/>
        </w:rPr>
        <w:t>a whole series of culturally grounded and culturally acceptable mechanisms that make it possible to work in institutions that</w:t>
      </w:r>
      <w:r w:rsidRPr="00F34931">
        <w:rPr>
          <w:sz w:val="12"/>
        </w:rPr>
        <w:t xml:space="preserve"> foster the proliferation of nuclear weapons, to </w:t>
      </w:r>
      <w:r w:rsidRPr="00F34931">
        <w:rPr>
          <w:rStyle w:val="StyleBoldUnderline"/>
        </w:rPr>
        <w:t>plan mass incineration of millions of human beings for a living. Language that is abstract, sanitized, full of euphemisms</w:t>
      </w:r>
      <w:r w:rsidRPr="00F34931">
        <w:rPr>
          <w:sz w:val="12"/>
        </w:rPr>
        <w:t xml:space="preserve">; language that is sexy and fun to use; paradigms whose referent is weapons; imagery that domesticates and deflates the forces of mass destruction; imagery that reverses sentient and non sentient matter, that conflates birth and death, destruction and creation--all of these </w:t>
      </w:r>
      <w:r w:rsidRPr="00F34931">
        <w:rPr>
          <w:rStyle w:val="StyleBoldUnderline"/>
        </w:rPr>
        <w:t>are part of what makes it possible to be radically removed from the reality of what one is talking about, and from the realities one is creating through the discourse.</w:t>
      </w:r>
      <w:r w:rsidRPr="00F34931">
        <w:rPr>
          <w:sz w:val="12"/>
        </w:rPr>
        <w:t xml:space="preserve"> Close attention to the language itself also reveals a tantalizing basis on which to challenge the legitimacy of the defense intellectuals' dominance of the discourse on nuclear issues. When defense intellectuals are criticized for the cold-blooded inhumanity of the scenarios they paint, their response is to claim the high ground of rationality. They portray those who are radically opposed to the nuclear status quo as irrational, unrealistic, too emotional--"idealistic activists." But if the smooth, shiny surface of their discourse--its abstraction and technical jargon--appears at first to support these claims, a look below the surface does not. Instead we find strong current of homoerotic excitement, heterosexual domination, the drive toward competence and mastery, the pleasures of membership in an elite and privileged group, of the ultimate importance and meaning of membership in the priesthood. How is it possible to point to the pursuers of these values, these experiences, as paragons of cool-headed objectivity? While listening to the language reveals the mechanisms of distancing and denial and the emotional currents embodied in this emphatically male discourse, </w:t>
      </w:r>
      <w:r w:rsidRPr="00F34931">
        <w:rPr>
          <w:rStyle w:val="StyleBoldUnderline"/>
        </w:rPr>
        <w:t xml:space="preserve">attention to the experience of learning the language reveals something about how thinking can become more abstract, more focused on parts </w:t>
      </w:r>
      <w:proofErr w:type="spellStart"/>
      <w:r w:rsidRPr="00F34931">
        <w:rPr>
          <w:rStyle w:val="StyleBoldUnderline"/>
        </w:rPr>
        <w:t>disembedded</w:t>
      </w:r>
      <w:proofErr w:type="spellEnd"/>
      <w:r w:rsidRPr="00F34931">
        <w:rPr>
          <w:rStyle w:val="StyleBoldUnderline"/>
        </w:rPr>
        <w:t xml:space="preserve"> from their context, more attentive to the survival of weapons than the survival of human beings</w:t>
      </w:r>
      <w:r w:rsidRPr="00F34931">
        <w:rPr>
          <w:sz w:val="12"/>
        </w:rPr>
        <w:t xml:space="preserve">. </w:t>
      </w:r>
      <w:r w:rsidRPr="00F34931">
        <w:rPr>
          <w:rStyle w:val="StyleBoldUnderline"/>
        </w:rPr>
        <w:t>Because this professional language sets the terms for public debate, many who oppose current nuclear policies choose to learn it.</w:t>
      </w:r>
      <w:r w:rsidRPr="00F34931">
        <w:rPr>
          <w:sz w:val="12"/>
        </w:rPr>
        <w:t xml:space="preserve"> </w:t>
      </w:r>
      <w:r w:rsidRPr="00F34931">
        <w:rPr>
          <w:rStyle w:val="StyleBoldUnderline"/>
        </w:rPr>
        <w:t>Even if they do not believe that the technical information is very important, some believe it is necessary to master the language simply because it is too difficult to attain public legitimacy without it. But learning the language is a transformative process. You are not simply adding new information; new vocabulary, but entering a mode of thinking not only about nuclear weapons but also about military and political power, and about the relationship between human ends and technological means. The language and the mode of thinking</w:t>
      </w:r>
      <w:r w:rsidRPr="00F34931">
        <w:rPr>
          <w:sz w:val="12"/>
        </w:rPr>
        <w:t xml:space="preserve"> are not neutral containers of information; they </w:t>
      </w:r>
      <w:r w:rsidRPr="00F34931">
        <w:rPr>
          <w:rStyle w:val="StyleBoldUnderline"/>
        </w:rPr>
        <w:t>were developed</w:t>
      </w:r>
      <w:r w:rsidRPr="00F34931">
        <w:rPr>
          <w:sz w:val="12"/>
        </w:rPr>
        <w:t xml:space="preserve"> by a specific group of men, trained largely in abstract theoretical mathematics and economics, </w:t>
      </w:r>
      <w:r w:rsidRPr="00F34931">
        <w:rPr>
          <w:rStyle w:val="StyleBoldUnderline"/>
        </w:rPr>
        <w:t>specifically to make it possible to think rationally about the use of nuclear weapons. That the language is not well suited to do anything but makes it possible to think about nuclear weapons should not be surprising</w:t>
      </w:r>
      <w:r w:rsidRPr="00F34931">
        <w:rPr>
          <w:sz w:val="12"/>
        </w:rPr>
        <w:t xml:space="preserve">. Those who find U.S. nuclear policy desperately misguided face a serious quandary. If we refuse to learn the language, we condemn ourselves to being jesters on the sidelines. If we learn and use it, we not only severely limit what we can say but also invite the transformation, the militarization, of our own thinking. I have no solution to this dilemma, but I would like to offer a couple of thoughts in an effort to push it a little further--or perhaps even to reformulate its terms. It is adopting the strategy of learning the language. </w:t>
      </w:r>
      <w:r w:rsidRPr="00F34931">
        <w:rPr>
          <w:rStyle w:val="StyleBoldUnderline"/>
        </w:rPr>
        <w:t xml:space="preserve">When we outsiders assume that learning and speaking the language will give us a voice recognized as legitimate and will give us greater political influence, we assume that the language itself actually articulates the criteria and reasoning strategies upon which nuclear weapons development and deployment decisions are made. </w:t>
      </w:r>
      <w:proofErr w:type="gramStart"/>
      <w:r w:rsidRPr="00F34931">
        <w:rPr>
          <w:rStyle w:val="StyleBoldUnderline"/>
        </w:rPr>
        <w:t>this</w:t>
      </w:r>
      <w:proofErr w:type="gramEnd"/>
      <w:r w:rsidRPr="00F34931">
        <w:rPr>
          <w:rStyle w:val="StyleBoldUnderline"/>
        </w:rPr>
        <w:t xml:space="preserve"> is largely an illusion</w:t>
      </w:r>
      <w:r w:rsidRPr="00F34931">
        <w:rPr>
          <w:sz w:val="12"/>
        </w:rPr>
        <w:t xml:space="preserve">. I suggest that </w:t>
      </w:r>
      <w:proofErr w:type="spellStart"/>
      <w:r w:rsidRPr="00F34931">
        <w:rPr>
          <w:rStyle w:val="StyleBoldUnderline"/>
        </w:rPr>
        <w:t>technostrategic</w:t>
      </w:r>
      <w:proofErr w:type="spellEnd"/>
      <w:r w:rsidRPr="00F34931">
        <w:rPr>
          <w:rStyle w:val="StyleBoldUnderline"/>
        </w:rPr>
        <w:t xml:space="preserve"> discourse functions more as a gloss</w:t>
      </w:r>
      <w:r w:rsidRPr="00F34931">
        <w:rPr>
          <w:sz w:val="12"/>
        </w:rPr>
        <w:t xml:space="preserve">, as an ideological patina </w:t>
      </w:r>
      <w:r w:rsidRPr="00F34931">
        <w:rPr>
          <w:rStyle w:val="StyleBoldUnderline"/>
        </w:rPr>
        <w:t>that hides the actual reasons these decisions are made. Rather than informing and shaping decisions, it far more often legitimizes political outcomes that have occurred for utterly different reasons</w:t>
      </w:r>
      <w:r w:rsidRPr="00F34931">
        <w:rPr>
          <w:sz w:val="12"/>
        </w:rPr>
        <w:t xml:space="preserve">. If </w:t>
      </w:r>
      <w:r w:rsidRPr="00F34931">
        <w:rPr>
          <w:rStyle w:val="StyleBoldUnderline"/>
        </w:rPr>
        <w:t>this</w:t>
      </w:r>
      <w:r w:rsidRPr="00F34931">
        <w:rPr>
          <w:sz w:val="12"/>
        </w:rPr>
        <w:t xml:space="preserve"> is true, </w:t>
      </w:r>
      <w:r w:rsidRPr="00F34931">
        <w:rPr>
          <w:rStyle w:val="StyleBoldUnderline"/>
        </w:rPr>
        <w:t>it raises serious questions about the extent of the political returns we might get from using it, and whether they can ever balance out the potential problems and inherent costs</w:t>
      </w:r>
      <w:r w:rsidRPr="00F34931">
        <w:rPr>
          <w:sz w:val="12"/>
        </w:rPr>
        <w:t xml:space="preserve">. </w:t>
      </w:r>
      <w:r w:rsidRPr="00F34931">
        <w:rPr>
          <w:rStyle w:val="StyleBoldUnderline"/>
        </w:rPr>
        <w:t xml:space="preserve">I believe that those who seek a more just and peaceful world have a dual task before them--a deconstructive project and a reconstructive project that are intimately linked. Deconstruction requires close attention to, and the dismantling of, </w:t>
      </w:r>
      <w:proofErr w:type="spellStart"/>
      <w:r w:rsidRPr="00F34931">
        <w:rPr>
          <w:rStyle w:val="StyleBoldUnderline"/>
        </w:rPr>
        <w:t>technostrategic</w:t>
      </w:r>
      <w:proofErr w:type="spellEnd"/>
      <w:r w:rsidRPr="00F34931">
        <w:rPr>
          <w:rStyle w:val="StyleBoldUnderline"/>
        </w:rPr>
        <w:t xml:space="preserve"> discourse. The dominant voice of militarized masculinity and decontextualized rationality speaks so loudly in our culture that it will remain difficult for any other voices to be heard until that voice loses some of its power to define what we hear and how we name the world</w:t>
      </w:r>
      <w:r w:rsidRPr="00F34931">
        <w:rPr>
          <w:sz w:val="12"/>
        </w:rPr>
        <w:t xml:space="preserve">. </w:t>
      </w:r>
      <w:r w:rsidRPr="00F34931">
        <w:rPr>
          <w:rStyle w:val="StyleBoldUnderline"/>
        </w:rPr>
        <w:t>The reconstructive task is to create compelling alternative visions of possible futures, to recognize and develop alternative conceptions of rationality, to create rich and imaginative alternative voices--diverse voices whose conversations with each other will invent those futures</w:t>
      </w:r>
      <w:r w:rsidRPr="00F34931">
        <w:rPr>
          <w:sz w:val="12"/>
        </w:rPr>
        <w:t>.</w:t>
      </w:r>
    </w:p>
    <w:p w:rsidR="00313A8E" w:rsidRPr="00F34931" w:rsidRDefault="00313A8E" w:rsidP="00313A8E">
      <w:pPr>
        <w:pStyle w:val="Heading4"/>
      </w:pPr>
      <w:r w:rsidRPr="00F34931">
        <w:t xml:space="preserve">Abstract language cannot be deployed subversively- it structurally excludes other voices and learning to work within it trains us to forget about all political concerns outside of </w:t>
      </w:r>
      <w:proofErr w:type="spellStart"/>
      <w:r w:rsidRPr="00F34931">
        <w:t>nuclearism</w:t>
      </w:r>
      <w:proofErr w:type="spellEnd"/>
      <w:r w:rsidRPr="00F34931">
        <w:t xml:space="preserve"> and to take pleasure in doing so </w:t>
      </w:r>
    </w:p>
    <w:p w:rsidR="00313A8E" w:rsidRPr="00F34931" w:rsidRDefault="00313A8E" w:rsidP="00313A8E">
      <w:r w:rsidRPr="00F34931">
        <w:rPr>
          <w:rStyle w:val="StyleStyleBold12pt"/>
        </w:rPr>
        <w:t>Cohn ’87</w:t>
      </w:r>
      <w:r w:rsidRPr="00F34931">
        <w:t xml:space="preserve"> (Carol-, June, Bulletin of Atomic Scientists, “Slick 'Ems, Glick 'Ems, Christmas Trees, and Cookie Cutters: Nuclear Language and How We Learned to Pat the Bomb”, Vol. 43, http://www.buildfreedom.com/tl/tl07aa.shtml)</w:t>
      </w:r>
    </w:p>
    <w:p w:rsidR="00313A8E" w:rsidRPr="00F34931" w:rsidRDefault="00313A8E" w:rsidP="00313A8E">
      <w:pPr>
        <w:rPr>
          <w:sz w:val="24"/>
          <w:u w:val="single"/>
          <w:shd w:val="clear" w:color="auto" w:fill="00FFFF"/>
        </w:rPr>
      </w:pPr>
      <w:r w:rsidRPr="00F34931">
        <w:rPr>
          <w:sz w:val="12"/>
        </w:rPr>
        <w:t xml:space="preserve">ALTHOUGH I WAS startled by the combination of </w:t>
      </w:r>
      <w:r w:rsidRPr="00F34931">
        <w:rPr>
          <w:rStyle w:val="StyleBoldUnderline"/>
        </w:rPr>
        <w:t>dry abstraction</w:t>
      </w:r>
      <w:r w:rsidRPr="00F34931">
        <w:rPr>
          <w:sz w:val="12"/>
        </w:rPr>
        <w:t xml:space="preserve"> and odd imagery </w:t>
      </w:r>
      <w:r w:rsidRPr="00F34931">
        <w:rPr>
          <w:rStyle w:val="StyleBoldUnderline"/>
        </w:rPr>
        <w:t>that characterized the language of defense intellectuals</w:t>
      </w:r>
      <w:r w:rsidRPr="00F34931">
        <w:rPr>
          <w:sz w:val="12"/>
        </w:rPr>
        <w:t xml:space="preserve">, my attention was quickly focused on decoding and learning to speak it. The first task was training the tongue in the articulation of acronyms. Several years of reading the literature of nuclear weaponry and strategy had not prepared me for the degree to which acronyms littered all conversations, nor for the way in which they are used. Formerly, I had thought of them mainly as utilitarian; they allow you to write or speak faster. They act as a form of abstraction, </w:t>
      </w:r>
      <w:r w:rsidRPr="00F34931">
        <w:rPr>
          <w:rStyle w:val="StyleBoldUnderline"/>
        </w:rPr>
        <w:t>removing you from the reality behind the words. They restrict communication to the initiated, leaving the rest both uncomprehending and voiceless in the debate</w:t>
      </w:r>
      <w:r w:rsidRPr="00F34931">
        <w:rPr>
          <w:sz w:val="12"/>
        </w:rPr>
        <w:t>. But being at the center revealed some additional, unexpected dimensions. First, in speaking and hearing, a lot of these terms are very sexy. A small supersonic rocket "designed to penetrate any Soviet air defense" is called a SRAM (for short-range attack missile). Submarine-launched cruise missiles are "</w:t>
      </w:r>
      <w:proofErr w:type="spellStart"/>
      <w:r w:rsidRPr="00F34931">
        <w:rPr>
          <w:sz w:val="12"/>
        </w:rPr>
        <w:t>glick'ems</w:t>
      </w:r>
      <w:proofErr w:type="spellEnd"/>
      <w:r w:rsidRPr="00F34931">
        <w:rPr>
          <w:sz w:val="12"/>
        </w:rPr>
        <w:t>." Air-launched cruise missiles are magical "</w:t>
      </w:r>
      <w:proofErr w:type="spellStart"/>
      <w:r w:rsidRPr="00F34931">
        <w:rPr>
          <w:sz w:val="12"/>
        </w:rPr>
        <w:t>alchems</w:t>
      </w:r>
      <w:proofErr w:type="spellEnd"/>
      <w:r w:rsidRPr="00F34931">
        <w:rPr>
          <w:sz w:val="12"/>
        </w:rPr>
        <w:t xml:space="preserve">." Other acronyms serve in different ways. The plane in which the president will supposedly be flying around above a nuclear holocaust, receiving intelligence and issuing commands for where to bomb next, is referred to as "Kneecap" (for NEACP--National Emergency Airborne Command Post). Few believe that the president would really have the time to get into it, or that the communications systems would be working if he were in it--hence the edge of derision. But the very ability to make fun of a concept makes it possible to work with it rather than reject it outright. In other words, what I learned at the program is that talking about nuclear weapons is fun. The words are quick, clean, </w:t>
      </w:r>
      <w:proofErr w:type="gramStart"/>
      <w:r w:rsidRPr="00F34931">
        <w:rPr>
          <w:sz w:val="12"/>
        </w:rPr>
        <w:t>light</w:t>
      </w:r>
      <w:proofErr w:type="gramEnd"/>
      <w:r w:rsidRPr="00F34931">
        <w:rPr>
          <w:sz w:val="12"/>
        </w:rPr>
        <w:t xml:space="preserve">, they trip off the tongue. You can reel off dozens of them in seconds, forgetting about how one might interfere with the next, not to mention with the lives beneath them. Nearly everyone I observed--lecturers, </w:t>
      </w:r>
      <w:r w:rsidRPr="00F34931">
        <w:rPr>
          <w:rStyle w:val="StyleBoldUnderline"/>
        </w:rPr>
        <w:t>students</w:t>
      </w:r>
      <w:r w:rsidRPr="00F34931">
        <w:rPr>
          <w:sz w:val="12"/>
        </w:rPr>
        <w:t>, hawks, doves, men, and women--</w:t>
      </w:r>
      <w:r w:rsidRPr="00F34931">
        <w:rPr>
          <w:rStyle w:val="StyleBoldUnderline"/>
        </w:rPr>
        <w:t>took pleasure in using the words; some of us spoke with a self-consciously ironic edge, but the pleasure was there nonetheless. Part of the appeal was the thrill of being able to manipulate an arcane language, the power of entering the secret kingdom</w:t>
      </w:r>
      <w:r w:rsidRPr="00F34931">
        <w:rPr>
          <w:sz w:val="12"/>
        </w:rPr>
        <w:t xml:space="preserve">. But perhaps more important, </w:t>
      </w:r>
      <w:r w:rsidRPr="00F34931">
        <w:rPr>
          <w:rStyle w:val="StyleBoldUnderline"/>
        </w:rPr>
        <w:t>learning the language gives a sense of control, a feeling of mastery over technology that is finally not controllable but powerful beyond human comprehension</w:t>
      </w:r>
      <w:r w:rsidRPr="00F34931">
        <w:rPr>
          <w:sz w:val="12"/>
        </w:rPr>
        <w:t xml:space="preserve">. The longer I stayed, </w:t>
      </w:r>
      <w:r w:rsidRPr="00F34931">
        <w:rPr>
          <w:rStyle w:val="StyleBoldUnderline"/>
        </w:rPr>
        <w:t>the more conversations</w:t>
      </w:r>
      <w:r w:rsidRPr="00F34931">
        <w:rPr>
          <w:sz w:val="12"/>
        </w:rPr>
        <w:t xml:space="preserve"> I participated in, </w:t>
      </w:r>
      <w:r w:rsidRPr="00F34931">
        <w:rPr>
          <w:rStyle w:val="StyleBoldUnderline"/>
        </w:rPr>
        <w:t>the less I was frightened of nuclear war</w:t>
      </w:r>
      <w:r w:rsidRPr="00F34931">
        <w:rPr>
          <w:sz w:val="12"/>
        </w:rPr>
        <w:t xml:space="preserve">. </w:t>
      </w:r>
      <w:r w:rsidRPr="00F34931">
        <w:rPr>
          <w:rStyle w:val="StyleBoldUnderline"/>
        </w:rPr>
        <w:t>How can learning to speak a language have such a powerful effect</w:t>
      </w:r>
      <w:r w:rsidRPr="00F34931">
        <w:rPr>
          <w:sz w:val="12"/>
        </w:rPr>
        <w:t xml:space="preserve">? One answer, discussed earlier, is that </w:t>
      </w:r>
      <w:r w:rsidRPr="00F34931">
        <w:rPr>
          <w:rStyle w:val="StyleBoldUnderline"/>
        </w:rPr>
        <w:t>the language is abstract and sanitized, never giving access to the images of war</w:t>
      </w:r>
      <w:r w:rsidRPr="00F34931">
        <w:rPr>
          <w:sz w:val="12"/>
        </w:rPr>
        <w:t xml:space="preserve">. But there is more to it than that. </w:t>
      </w:r>
      <w:r w:rsidRPr="00F34931">
        <w:rPr>
          <w:rStyle w:val="StyleBoldUnderline"/>
        </w:rPr>
        <w:t>The learning process itself removed me from the reality of nuclear war. My energy was focused on the challenge of decoding acronyms, learning new terms, developing competence in the language--not on the weapons and the wars behind the words</w:t>
      </w:r>
      <w:r w:rsidRPr="00F34931">
        <w:rPr>
          <w:sz w:val="12"/>
        </w:rPr>
        <w:t xml:space="preserve">. </w:t>
      </w:r>
      <w:r w:rsidRPr="00F34931">
        <w:rPr>
          <w:rStyle w:val="StyleBoldUnderline"/>
        </w:rPr>
        <w:t>By the time</w:t>
      </w:r>
      <w:r w:rsidRPr="00F34931">
        <w:rPr>
          <w:sz w:val="12"/>
        </w:rPr>
        <w:t xml:space="preserve"> I was through, </w:t>
      </w:r>
      <w:r w:rsidRPr="00F34931">
        <w:rPr>
          <w:rStyle w:val="StyleBoldUnderline"/>
        </w:rPr>
        <w:t>I had learned far more</w:t>
      </w:r>
      <w:r w:rsidRPr="00F34931">
        <w:rPr>
          <w:sz w:val="12"/>
        </w:rPr>
        <w:t xml:space="preserve"> than an alternate, if </w:t>
      </w:r>
      <w:r w:rsidRPr="00F34931">
        <w:rPr>
          <w:rStyle w:val="StyleBoldUnderline"/>
        </w:rPr>
        <w:t>abstract, set of words. The content of what I could talk about was monumentally different.</w:t>
      </w:r>
      <w:r w:rsidRPr="00F34931">
        <w:rPr>
          <w:sz w:val="12"/>
        </w:rPr>
        <w:t xml:space="preserve"> Consider the following descriptions, in each of which the subject is the aftermath of a nuclear attack: Everything was black, had vanished into the black dust, </w:t>
      </w:r>
      <w:proofErr w:type="gramStart"/>
      <w:r w:rsidRPr="00F34931">
        <w:rPr>
          <w:sz w:val="12"/>
        </w:rPr>
        <w:t>was</w:t>
      </w:r>
      <w:proofErr w:type="gramEnd"/>
      <w:r w:rsidRPr="00F34931">
        <w:rPr>
          <w:sz w:val="12"/>
        </w:rPr>
        <w:t xml:space="preserve"> destroyed. Only the flames that were beginning to lick their way up had any color. From the dust that was like a fog, figures began to loom up, black, hairless, faceless. They screamed with voices that were no longer human. Their screams drowned out the groans rising everywhere from the rubble, groans that seemed to rise from the very earth itself. [You have to have ways to maintain communications in a] nuclear environment, a situation bound to include EMP blackout, brute force damage to systems, a heavy jamming environment, and so on. There is no way to describe the phenomena represented in the first with the language of the second. The passages differ not only in the vividness of their words, but in their content: the first describes the effects of a nuclear blast on human beings; the second describes the impact of a nuclear blast on technical systems designed to secure the "command and control" of nuclear weapons. Both of these differences stem from the difference of perspective: the speaker in the first is a victim of nuclear </w:t>
      </w:r>
      <w:proofErr w:type="gramStart"/>
      <w:r w:rsidRPr="00F34931">
        <w:rPr>
          <w:sz w:val="12"/>
        </w:rPr>
        <w:t>weapons,</w:t>
      </w:r>
      <w:proofErr w:type="gramEnd"/>
      <w:r w:rsidRPr="00F34931">
        <w:rPr>
          <w:sz w:val="12"/>
        </w:rPr>
        <w:t xml:space="preserve"> the speaker in the second is a user. The speaker in the first is using words to try to name and contain the horror of human suffering all around her; the speaker in the second is using words to insure the possibility of launching the next nuclear attack. </w:t>
      </w:r>
      <w:proofErr w:type="spellStart"/>
      <w:r w:rsidRPr="00F34931">
        <w:rPr>
          <w:sz w:val="12"/>
        </w:rPr>
        <w:t>Technostrategic</w:t>
      </w:r>
      <w:proofErr w:type="spellEnd"/>
      <w:r w:rsidRPr="00F34931">
        <w:rPr>
          <w:sz w:val="12"/>
        </w:rPr>
        <w:t xml:space="preserve"> language articulates only the perspective of users of nuclear weapons, not the victims</w:t>
      </w:r>
      <w:r w:rsidRPr="00F34931">
        <w:rPr>
          <w:rStyle w:val="StyleBoldUnderline"/>
        </w:rPr>
        <w:t xml:space="preserve">. Speaking in expert language not only offers distance, a feeling of control, and an alternative focus for one's energies; it also offers escape from thinking of oneself as victims of nuclear war. No matter what one deeply knows or believes about the likelihood of nuclear war and no matter what sort of terror or despair the knowledge of a nuclear war's reality might inspire, the speakers of </w:t>
      </w:r>
      <w:proofErr w:type="spellStart"/>
      <w:r w:rsidRPr="00F34931">
        <w:rPr>
          <w:rStyle w:val="StyleBoldUnderline"/>
        </w:rPr>
        <w:t>technostrategic</w:t>
      </w:r>
      <w:proofErr w:type="spellEnd"/>
      <w:r w:rsidRPr="00F34931">
        <w:rPr>
          <w:rStyle w:val="StyleBoldUnderline"/>
        </w:rPr>
        <w:t xml:space="preserve"> language are allowed, even forced, to escape that awareness, to escape viewing nuclear war from the position of the victim, by virtue of their linguistic stance. </w:t>
      </w:r>
      <w:r w:rsidRPr="00F34931">
        <w:rPr>
          <w:sz w:val="12"/>
        </w:rPr>
        <w:t xml:space="preserve">I suspect that </w:t>
      </w:r>
      <w:r w:rsidRPr="00F34931">
        <w:rPr>
          <w:rStyle w:val="StyleBoldUnderline"/>
        </w:rPr>
        <w:t>much of the reduced anxiety about nuclear war commonly experienced by both new speakers of the language and longtime experts comes from characteristics of the language itself: the distance afforded by its abstraction, the sense of control afforded by mastering it, and the fact that its content and concerns are those of the users rather than the victims</w:t>
      </w:r>
      <w:r w:rsidRPr="00F34931">
        <w:rPr>
          <w:sz w:val="12"/>
        </w:rPr>
        <w:t xml:space="preserve">. In learning the language, </w:t>
      </w:r>
      <w:r w:rsidRPr="00F34931">
        <w:rPr>
          <w:rStyle w:val="StyleBoldUnderline"/>
        </w:rPr>
        <w:t>one goes from being the passive, powerless victim to being the competent wily, powerful purveyor of nuclear threats and nuclear explosive power. The enormous destructive effects of nuclear weapons systems become extensions of the self, rather than threats to it</w:t>
      </w:r>
      <w:r w:rsidRPr="00F34931">
        <w:rPr>
          <w:sz w:val="12"/>
        </w:rPr>
        <w:t>.</w:t>
      </w:r>
    </w:p>
    <w:p w:rsidR="00313A8E" w:rsidRPr="00F34931" w:rsidRDefault="00313A8E" w:rsidP="00313A8E">
      <w:pPr>
        <w:pStyle w:val="Heading4"/>
      </w:pPr>
      <w:r w:rsidRPr="00F34931">
        <w:t xml:space="preserve">That the affirmative thinks they have other objectives in mind is irrelevant- the psychological distancing that occurs when we try and learn the language makes use lose the ability to even think in other terms  </w:t>
      </w:r>
    </w:p>
    <w:p w:rsidR="00313A8E" w:rsidRPr="00F34931" w:rsidRDefault="00313A8E" w:rsidP="00313A8E">
      <w:r w:rsidRPr="00F34931">
        <w:rPr>
          <w:rStyle w:val="StyleStyleBold12pt"/>
        </w:rPr>
        <w:t>Cohn ’87</w:t>
      </w:r>
      <w:r w:rsidRPr="00F34931">
        <w:t xml:space="preserve"> (Carol-, June, Bulletin of Atomic Scientists, “Slick 'Ems, Glick 'Ems, Christmas Trees, and Cookie Cutters: Nuclear Language and How We Learned to Pat the Bomb”, Vol. 43, http://www.buildfreedom.com/tl/tl07aa.shtml)</w:t>
      </w:r>
    </w:p>
    <w:p w:rsidR="00313A8E" w:rsidRPr="00F34931" w:rsidRDefault="00313A8E" w:rsidP="00313A8E">
      <w:pPr>
        <w:rPr>
          <w:sz w:val="12"/>
        </w:rPr>
      </w:pPr>
      <w:r w:rsidRPr="00F34931">
        <w:rPr>
          <w:rStyle w:val="StyleBoldUnderline"/>
        </w:rPr>
        <w:t>But the better I became at this discourse, the more difficult it became to express my own ideas and values. While the language included things I had never been able to speak about before, it radically excluded others</w:t>
      </w:r>
      <w:r w:rsidRPr="00F34931">
        <w:rPr>
          <w:sz w:val="12"/>
        </w:rPr>
        <w:t xml:space="preserve">. To pick a bald example: </w:t>
      </w:r>
      <w:r w:rsidRPr="00F34931">
        <w:rPr>
          <w:rStyle w:val="StyleBoldUnderline"/>
        </w:rPr>
        <w:t>the word "peace" is not a part of this discourse. As close as one can come is. "</w:t>
      </w:r>
      <w:proofErr w:type="gramStart"/>
      <w:r w:rsidRPr="00F34931">
        <w:rPr>
          <w:rStyle w:val="StyleBoldUnderline"/>
        </w:rPr>
        <w:t>strategic</w:t>
      </w:r>
      <w:proofErr w:type="gramEnd"/>
      <w:r w:rsidRPr="00F34931">
        <w:rPr>
          <w:rStyle w:val="StyleBoldUnderline"/>
        </w:rPr>
        <w:t xml:space="preserve"> stability," a term that refers to a balance of numbers and types of weapons systems--not the political, social, economic, and psychological conditions that "peace" implies</w:t>
      </w:r>
      <w:r w:rsidRPr="00F34931">
        <w:rPr>
          <w:sz w:val="12"/>
        </w:rPr>
        <w:t>. Moreover</w:t>
      </w:r>
      <w:r w:rsidRPr="00F34931">
        <w:rPr>
          <w:rStyle w:val="StyleBoldUnderline"/>
        </w:rPr>
        <w:t>, to speak the word is to immediately brand oneself as a soft-headed activist instead of a professional to be taken seriously</w:t>
      </w:r>
      <w:r w:rsidRPr="00F34931">
        <w:rPr>
          <w:sz w:val="12"/>
        </w:rPr>
        <w:t xml:space="preserve">. </w:t>
      </w:r>
      <w:r w:rsidRPr="00F34931">
        <w:rPr>
          <w:rStyle w:val="StyleBoldUnderline"/>
        </w:rPr>
        <w:t>If I was unable to speak my concerns</w:t>
      </w:r>
      <w:r w:rsidRPr="00F34931">
        <w:rPr>
          <w:sz w:val="12"/>
        </w:rPr>
        <w:t xml:space="preserve"> in the language, more disturbing still was </w:t>
      </w:r>
      <w:r w:rsidRPr="00F34931">
        <w:rPr>
          <w:rStyle w:val="StyleBoldUnderline"/>
        </w:rPr>
        <w:t>that I also began to find it harder even to keep them in my own head. No matter how firm my commitment to staying aware of the bloody reality behind the words, over and over, I found that I could not keep human lives as my reference point. I found that I could go for days speaking about nuclear weapons, without once thinking about the people who would be incinerated by them</w:t>
      </w:r>
      <w:r w:rsidRPr="00F34931">
        <w:rPr>
          <w:sz w:val="12"/>
        </w:rPr>
        <w:t>.</w:t>
      </w:r>
    </w:p>
    <w:p w:rsidR="00313A8E" w:rsidRPr="00F34931" w:rsidRDefault="00313A8E" w:rsidP="00313A8E">
      <w:pPr>
        <w:pStyle w:val="Heading4"/>
      </w:pPr>
      <w:r w:rsidRPr="00F34931">
        <w:t xml:space="preserve">And the pleasure derived from participation in this system is a reason to be skeptical of all their offense- defense intellectuals always cast opponents as too idealistic so as to maintain their membership in the nuclear priesthood </w:t>
      </w:r>
    </w:p>
    <w:p w:rsidR="00313A8E" w:rsidRPr="00F34931" w:rsidRDefault="00313A8E" w:rsidP="00313A8E">
      <w:r w:rsidRPr="00F34931">
        <w:rPr>
          <w:rStyle w:val="StyleStyleBold12pt"/>
        </w:rPr>
        <w:t>Cohn ’87</w:t>
      </w:r>
      <w:r w:rsidRPr="00F34931">
        <w:t xml:space="preserve"> (Carol-, June, Bulletin of Atomic Scientists, “Slick 'Ems, Glick 'Ems, Christmas Trees, and Cookie Cutters: Nuclear Language and How We Learned to Pat the Bomb”, Vol. 43, http://www.buildfreedom.com/tl/tl07aa.shtml)</w:t>
      </w:r>
    </w:p>
    <w:p w:rsidR="00313A8E" w:rsidRPr="00F34931" w:rsidRDefault="00313A8E" w:rsidP="00313A8E">
      <w:pPr>
        <w:rPr>
          <w:sz w:val="12"/>
        </w:rPr>
      </w:pPr>
      <w:r w:rsidRPr="00F34931">
        <w:rPr>
          <w:rStyle w:val="StyleBoldUnderline"/>
        </w:rPr>
        <w:t>Close attention to the language itself also reveals a tantalizing basis on which to challenge the legitimacy of the defense intellectuals' dominance of the discourse on nuclear issues. When defense intellectuals are criticized for the cold-blooded inhumanity of the scenarios they paint, their response is to claim the high ground of rationality. They portray those who are radically opposed to the nuclear status quo as</w:t>
      </w:r>
      <w:r w:rsidRPr="00F34931">
        <w:rPr>
          <w:sz w:val="12"/>
        </w:rPr>
        <w:t xml:space="preserve"> irrational, unrealistic, </w:t>
      </w:r>
      <w:r w:rsidRPr="00F34931">
        <w:rPr>
          <w:rStyle w:val="StyleBoldUnderline"/>
        </w:rPr>
        <w:t>too</w:t>
      </w:r>
      <w:r w:rsidRPr="00F34931">
        <w:rPr>
          <w:sz w:val="12"/>
        </w:rPr>
        <w:t xml:space="preserve"> emotional--"</w:t>
      </w:r>
      <w:r w:rsidRPr="00F34931">
        <w:rPr>
          <w:rStyle w:val="StyleBoldUnderline"/>
        </w:rPr>
        <w:t>idealistic activists." But if the smooth, shiny surface of their discourse--its abstraction and technical jargon--appears at first to support these claims, a look below the surface does not. Instead we find strong current of</w:t>
      </w:r>
      <w:r w:rsidRPr="00F34931">
        <w:rPr>
          <w:sz w:val="12"/>
        </w:rPr>
        <w:t xml:space="preserve"> homoerotic excitement, heterosexual domination, the drive toward competence and mastery, </w:t>
      </w:r>
      <w:r w:rsidRPr="00F34931">
        <w:rPr>
          <w:rStyle w:val="StyleBoldUnderline"/>
        </w:rPr>
        <w:t>the pleasures of membership in an elite</w:t>
      </w:r>
      <w:r w:rsidRPr="00F34931">
        <w:rPr>
          <w:sz w:val="12"/>
        </w:rPr>
        <w:t xml:space="preserve"> and privileged group, </w:t>
      </w:r>
      <w:r w:rsidRPr="00F34931">
        <w:rPr>
          <w:rStyle w:val="StyleBoldUnderline"/>
        </w:rPr>
        <w:t>of the ultimate importance and meaning of membership in the priesthood. How is it possible to point to the pursuers of these values, these experiences, as paragons of cool-headed objectivity</w:t>
      </w:r>
      <w:r w:rsidRPr="00F34931">
        <w:rPr>
          <w:sz w:val="12"/>
        </w:rPr>
        <w:t>?</w:t>
      </w:r>
    </w:p>
    <w:p w:rsidR="00313A8E" w:rsidRDefault="00313A8E" w:rsidP="00313A8E">
      <w:pPr>
        <w:pStyle w:val="Heading3"/>
      </w:pPr>
      <w:r>
        <w:t xml:space="preserve">2NC—AT: This Word Inevitable </w:t>
      </w:r>
    </w:p>
    <w:p w:rsidR="00313A8E" w:rsidRDefault="00313A8E" w:rsidP="00313A8E">
      <w:pPr>
        <w:pStyle w:val="Heading4"/>
      </w:pPr>
      <w:r>
        <w:t>Not offense – discriminatory language is also inevitable but that’s not a reason to ignore individual utterances – counterplan is still a preferable policy options</w:t>
      </w:r>
    </w:p>
    <w:p w:rsidR="00313A8E" w:rsidRPr="00D67286" w:rsidRDefault="00313A8E" w:rsidP="00313A8E">
      <w:pPr>
        <w:pStyle w:val="Heading4"/>
      </w:pPr>
      <w:r>
        <w:t>It solves – re-</w:t>
      </w:r>
      <w:proofErr w:type="spellStart"/>
      <w:r>
        <w:t>languaging</w:t>
      </w:r>
      <w:proofErr w:type="spellEnd"/>
      <w:r>
        <w:t xml:space="preserve"> can spill over</w:t>
      </w:r>
    </w:p>
    <w:p w:rsidR="00313A8E" w:rsidRPr="00F34931" w:rsidRDefault="00313A8E" w:rsidP="00313A8E">
      <w:proofErr w:type="spellStart"/>
      <w:r w:rsidRPr="00F34931">
        <w:t>Geroge</w:t>
      </w:r>
      <w:proofErr w:type="spellEnd"/>
      <w:r w:rsidRPr="00F34931">
        <w:t xml:space="preserve"> </w:t>
      </w:r>
      <w:proofErr w:type="spellStart"/>
      <w:r w:rsidRPr="00F34931">
        <w:rPr>
          <w:rStyle w:val="StyleStyleBold12pt"/>
        </w:rPr>
        <w:t>Lakoff</w:t>
      </w:r>
      <w:proofErr w:type="spellEnd"/>
      <w:r w:rsidRPr="00F34931">
        <w:t xml:space="preserve">, Linguistics at UC Berkeley, </w:t>
      </w:r>
      <w:r w:rsidRPr="00F34931">
        <w:rPr>
          <w:rStyle w:val="StyleStyleBold12pt"/>
        </w:rPr>
        <w:t>2001</w:t>
      </w:r>
      <w:r w:rsidRPr="00F34931">
        <w:t xml:space="preserve"> “The Mind and The </w:t>
      </w:r>
      <w:proofErr w:type="gramStart"/>
      <w:r w:rsidRPr="00F34931">
        <w:t>World  Changing</w:t>
      </w:r>
      <w:proofErr w:type="gramEnd"/>
      <w:r w:rsidRPr="00F34931">
        <w:t xml:space="preserve"> the Very Idea Of American Foreign Policy,” google</w:t>
      </w:r>
    </w:p>
    <w:p w:rsidR="00313A8E" w:rsidRPr="001E520E" w:rsidRDefault="00313A8E" w:rsidP="00313A8E">
      <w:pPr>
        <w:rPr>
          <w:sz w:val="12"/>
        </w:rPr>
      </w:pPr>
      <w:r w:rsidRPr="001E520E">
        <w:rPr>
          <w:sz w:val="12"/>
        </w:rPr>
        <w:t xml:space="preserve">The problem is a conceptual problem, a problem of mind. </w:t>
      </w:r>
      <w:r w:rsidRPr="00B23FF4">
        <w:rPr>
          <w:rStyle w:val="StyleBoldUnderline"/>
        </w:rPr>
        <w:t>Our job is to change ideas, to imagine and implement a new way of thinking. How we understand the world is all-</w:t>
      </w:r>
      <w:r w:rsidRPr="003467F8">
        <w:rPr>
          <w:rStyle w:val="StyleBoldUnderline"/>
        </w:rPr>
        <w:t>important. Our understanding at least limits, and often determines, our possibilities for action</w:t>
      </w:r>
      <w:r w:rsidRPr="001E520E">
        <w:rPr>
          <w:sz w:val="12"/>
        </w:rPr>
        <w:t xml:space="preserve">. The US is a powerful country. Our IDEAS in the area of foreign policy shape our actions toward other countries every bit as much as do external events. </w:t>
      </w:r>
      <w:r w:rsidRPr="001E520E">
        <w:rPr>
          <w:rStyle w:val="StyleBoldUnderline"/>
        </w:rPr>
        <w:t>The academic discipline most relevant to understanding and changing the very nature of our ideas is</w:t>
      </w:r>
      <w:r w:rsidRPr="001E520E">
        <w:rPr>
          <w:sz w:val="12"/>
        </w:rPr>
        <w:t xml:space="preserve"> cognitive science — the interdisciplinary study of mind — and especially that branch of cognitive science concerned with conceptual systems and language, namely, co</w:t>
      </w:r>
      <w:r w:rsidRPr="001E520E">
        <w:rPr>
          <w:rStyle w:val="StyleBoldUnderline"/>
        </w:rPr>
        <w:t>gnitive linguistics.</w:t>
      </w:r>
      <w:r w:rsidRPr="001E520E">
        <w:rPr>
          <w:sz w:val="12"/>
        </w:rPr>
        <w:t xml:space="preserve"> From cognitive science we learn that most of our thought is below the level of consciousness, part of what is called “the cognitive unconscious.” Even careful, well- educated planners who think deeply about what they are doing typically make use of a system of unconscious, implicit concepts that they may not be aware of. The job of cognitive linguistics is to study what those concepts are and how they change. Cognitive linguistics has produced two major insights that are of relevance to this study: (1) </w:t>
      </w:r>
      <w:r w:rsidRPr="001E520E">
        <w:rPr>
          <w:rStyle w:val="StyleBoldUnderline"/>
        </w:rPr>
        <w:t>Language is defined relative to what are called "conceptual frames" — ways of "framing" problems</w:t>
      </w:r>
      <w:r w:rsidRPr="001E520E">
        <w:rPr>
          <w:sz w:val="12"/>
        </w:rPr>
        <w:t xml:space="preserve">. Again, these are sometimes below the level of consciousness. (2) The major mechanism of abstract thought is conceptual metaphor. It is metaphorical thought that allows us to understand and reason with difficult and sophisticated ideas in everyday terms. As we shall see, </w:t>
      </w:r>
      <w:r w:rsidRPr="001E520E">
        <w:rPr>
          <w:rStyle w:val="StyleBoldUnderline"/>
        </w:rPr>
        <w:t>most if not all of our major foreign policy ideas are metaphorical. One of our tasks will be to show just what our foreign policy metaphors have been in the past and what new metaphorical ideas are needed to replace them. If the Global Interdependence Initiative</w:t>
      </w:r>
      <w:r w:rsidRPr="001E520E">
        <w:rPr>
          <w:sz w:val="12"/>
        </w:rPr>
        <w:t xml:space="preserve"> — the GII — </w:t>
      </w:r>
      <w:r w:rsidRPr="001E520E">
        <w:rPr>
          <w:rStyle w:val="StyleBoldUnderline"/>
        </w:rPr>
        <w:t>is to be successful, we will have to construct a clear general way of conceptualizing an overall foreign policy and language to go with it, language that will effectively frame every issue</w:t>
      </w:r>
      <w:r w:rsidRPr="001E520E">
        <w:rPr>
          <w:sz w:val="12"/>
        </w:rPr>
        <w:t xml:space="preserve">. </w:t>
      </w:r>
    </w:p>
    <w:p w:rsidR="00313A8E" w:rsidRDefault="00313A8E" w:rsidP="00313A8E">
      <w:pPr>
        <w:pStyle w:val="Heading4"/>
      </w:pPr>
      <w:r>
        <w:t>Ethics DA – any use of euphemisms is unethical and must be rejected</w:t>
      </w:r>
    </w:p>
    <w:p w:rsidR="00313A8E" w:rsidRPr="00F34931" w:rsidRDefault="00313A8E" w:rsidP="00313A8E">
      <w:r w:rsidRPr="00F34931">
        <w:rPr>
          <w:rStyle w:val="StyleStyleBold12pt"/>
        </w:rPr>
        <w:t>Neiman ‘8</w:t>
      </w:r>
      <w:r w:rsidRPr="00F34931">
        <w:t xml:space="preserve"> (Susan-, Moral Clarity: A Guide for Grown-Up Idealists, P. 4-5)</w:t>
      </w:r>
    </w:p>
    <w:p w:rsidR="00313A8E" w:rsidRPr="00F34931" w:rsidRDefault="00313A8E" w:rsidP="00313A8E">
      <w:pPr>
        <w:rPr>
          <w:sz w:val="12"/>
        </w:rPr>
      </w:pPr>
      <w:r w:rsidRPr="00F34931">
        <w:rPr>
          <w:rStyle w:val="StyleBoldUnderline"/>
        </w:rPr>
        <w:t>We have moral needs</w:t>
      </w:r>
      <w:r w:rsidRPr="00F34931">
        <w:rPr>
          <w:sz w:val="12"/>
        </w:rPr>
        <w:t xml:space="preserve">, needs so strong they cannot override our instincts for self-protection, as the story of Abraham shows. It also shows those needs are not based in religion, or any form of divine command. </w:t>
      </w:r>
      <w:r w:rsidRPr="00F34931">
        <w:rPr>
          <w:rStyle w:val="StyleBoldUnderline"/>
        </w:rPr>
        <w:t>They include the need</w:t>
      </w:r>
      <w:r w:rsidRPr="00F34931">
        <w:rPr>
          <w:sz w:val="12"/>
        </w:rPr>
        <w:t xml:space="preserve"> to express reverence and the need to express outrage, the need </w:t>
      </w:r>
      <w:r w:rsidRPr="00F34931">
        <w:rPr>
          <w:rStyle w:val="StyleBoldUnderline"/>
        </w:rPr>
        <w:t>to reject euphemism and</w:t>
      </w:r>
      <w:r w:rsidRPr="00F34931">
        <w:rPr>
          <w:sz w:val="12"/>
        </w:rPr>
        <w:t xml:space="preserve"> cant and to </w:t>
      </w:r>
      <w:r w:rsidRPr="00F34931">
        <w:rPr>
          <w:rStyle w:val="StyleBoldUnderline"/>
        </w:rPr>
        <w:t>call things by their proper names</w:t>
      </w:r>
      <w:r w:rsidRPr="00F34931">
        <w:rPr>
          <w:sz w:val="12"/>
        </w:rPr>
        <w:t xml:space="preserve">. They include the need to see our own lives as stories with meaning—meanings we impose on the world, a crucial source of human dignity—without which we hold our lives to be worthless. Most basically and surprisingly, </w:t>
      </w:r>
      <w:r w:rsidRPr="00F34931">
        <w:rPr>
          <w:rStyle w:val="StyleBoldUnderline"/>
        </w:rPr>
        <w:t>we need to see the world in moral terms</w:t>
      </w:r>
      <w:r w:rsidRPr="00F34931">
        <w:rPr>
          <w:sz w:val="12"/>
        </w:rPr>
        <w:t xml:space="preserve">. These needs are </w:t>
      </w:r>
      <w:r w:rsidRPr="00F34931">
        <w:rPr>
          <w:rStyle w:val="StyleBoldUnderline"/>
        </w:rPr>
        <w:t>grounded in a structure of reason</w:t>
      </w:r>
      <w:r w:rsidRPr="00F34931">
        <w:rPr>
          <w:sz w:val="12"/>
        </w:rPr>
        <w:t xml:space="preserve">. While they may be furthered by religion, or emotion, that is not what keeps them alive. As I will argue, they are based in the principle of sufficient reason that we use as a compass. Moral inquiry and political activism start where reason is missing. </w:t>
      </w:r>
      <w:r w:rsidRPr="00F34931">
        <w:rPr>
          <w:rStyle w:val="StyleBoldUnderline"/>
        </w:rPr>
        <w:t>When righteous people suffer and wicked people flourish, we begin to ask why. Demands for moral clarity ring</w:t>
      </w:r>
      <w:r w:rsidRPr="00F34931">
        <w:rPr>
          <w:sz w:val="12"/>
        </w:rPr>
        <w:t xml:space="preserve"> long, loud bells </w:t>
      </w:r>
      <w:r w:rsidRPr="00F34931">
        <w:rPr>
          <w:rStyle w:val="StyleBoldUnderline"/>
        </w:rPr>
        <w:t>because it is something we are right to seek. Those who cannot find it are likely to settle for the far more dangerous simplicity</w:t>
      </w:r>
      <w:r w:rsidRPr="00F34931">
        <w:rPr>
          <w:sz w:val="12"/>
        </w:rPr>
        <w:t xml:space="preserve">, or purity, </w:t>
      </w:r>
      <w:r w:rsidRPr="00F34931">
        <w:rPr>
          <w:rStyle w:val="StyleBoldUnderline"/>
        </w:rPr>
        <w:t>instead</w:t>
      </w:r>
      <w:r w:rsidRPr="00F34931">
        <w:rPr>
          <w:sz w:val="12"/>
        </w:rPr>
        <w:t xml:space="preserve">. This book began in response to needs expressed by readers of my last book, Evil in Modern Thought. Conceived as a history of philosophy, it stirred readers beyond academia who were hungry for serious discussion of ethics and value. More people than I'd ever expected said it was the sort of thing they'd always hoped for from philosophy, and asked me to go one step further. I had reinterpreted the history of modern Western philosophy to show that its major thinkers were driven not by </w:t>
      </w:r>
      <w:proofErr w:type="spellStart"/>
      <w:r w:rsidRPr="00F34931">
        <w:rPr>
          <w:sz w:val="12"/>
        </w:rPr>
        <w:t>epistemologica</w:t>
      </w:r>
      <w:proofErr w:type="spellEnd"/>
      <w:r w:rsidRPr="00F34931">
        <w:rPr>
          <w:sz w:val="12"/>
        </w:rPr>
        <w:t xml:space="preserve">! </w:t>
      </w:r>
      <w:proofErr w:type="gramStart"/>
      <w:r w:rsidRPr="00F34931">
        <w:rPr>
          <w:sz w:val="12"/>
        </w:rPr>
        <w:t>puzzles</w:t>
      </w:r>
      <w:proofErr w:type="gramEnd"/>
      <w:r w:rsidRPr="00F34931">
        <w:rPr>
          <w:sz w:val="12"/>
        </w:rPr>
        <w:t xml:space="preserve">, but by the search for the meaning of evil and suffering as seen in the events of their day. Was I prepared, readers asked, to give an account of my own views </w:t>
      </w:r>
      <w:r w:rsidRPr="00F34931">
        <w:rPr>
          <w:rStyle w:val="StyleBoldUnderline"/>
        </w:rPr>
        <w:t>in relation to contemporary events</w:t>
      </w:r>
      <w:r w:rsidRPr="00F34931">
        <w:rPr>
          <w:sz w:val="12"/>
        </w:rPr>
        <w:t xml:space="preserve">? I was not. The task was daunting, and it seemed presumptuous even to try. Perhaps nothing but </w:t>
      </w:r>
      <w:r w:rsidRPr="00F34931">
        <w:rPr>
          <w:rStyle w:val="StyleBoldUnderline"/>
        </w:rPr>
        <w:t>the 2004</w:t>
      </w:r>
      <w:r w:rsidRPr="00F34931">
        <w:rPr>
          <w:sz w:val="12"/>
        </w:rPr>
        <w:t xml:space="preserve"> U.S. </w:t>
      </w:r>
      <w:r w:rsidRPr="00F34931">
        <w:rPr>
          <w:rStyle w:val="StyleBoldUnderline"/>
        </w:rPr>
        <w:t>election</w:t>
      </w:r>
      <w:r w:rsidRPr="00F34931">
        <w:rPr>
          <w:sz w:val="12"/>
        </w:rPr>
        <w:t xml:space="preserve"> would have persuaded me to do so. Like many who were dismayed on that third of November, I was stunned by the claim that </w:t>
      </w:r>
      <w:r w:rsidRPr="00F34931">
        <w:rPr>
          <w:rStyle w:val="StyleBoldUnderline"/>
        </w:rPr>
        <w:t>voters chose George W. Bush because they cared about moral values. Either they had been bamboozled, or the left had dramatically failed</w:t>
      </w:r>
      <w:r w:rsidRPr="00F34931">
        <w:rPr>
          <w:sz w:val="12"/>
        </w:rPr>
        <w:t xml:space="preserve">. The election was probably a result of both, but that's now for historians to settle. The most useful thing I could do as an American philosopher was to examine philosophical consequences of contemporary political discourse, and offer a framework for alternatives. For it isn't enough to argue that if Republicans have captured the field of individual virtues, Democrats still corner the market on social ones; or to point out that many people go to church not in search of spiritual solace, but to get simple services now missing elsewhere. In Conservatives Without Conscience, Nixon’s former legal counsel John Dean even argued that the culture wars were constructed to give the right a platform as its traditional targets collapsed with the Cold War. All these claims may be true, but they overlook a gnawing gap. </w:t>
      </w:r>
      <w:r w:rsidRPr="00F34931">
        <w:rPr>
          <w:rStyle w:val="StyleBoldUnderline"/>
        </w:rPr>
        <w:t>Western secular culture has no clear place for moral language</w:t>
      </w:r>
      <w:r w:rsidRPr="00F34931">
        <w:rPr>
          <w:sz w:val="12"/>
        </w:rPr>
        <w:t xml:space="preserve">, and its use makes many profoundly uncomfortable. </w:t>
      </w:r>
      <w:r w:rsidRPr="00F34931">
        <w:rPr>
          <w:rStyle w:val="StyleBoldUnderline"/>
        </w:rPr>
        <w:t>The 2004 election made</w:t>
      </w:r>
      <w:r w:rsidRPr="00F34931">
        <w:rPr>
          <w:sz w:val="12"/>
        </w:rPr>
        <w:t xml:space="preserve"> some things </w:t>
      </w:r>
      <w:r w:rsidRPr="00F34931">
        <w:rPr>
          <w:rStyle w:val="StyleBoldUnderline"/>
        </w:rPr>
        <w:t>crystal clear</w:t>
      </w:r>
      <w:r w:rsidRPr="00F34931">
        <w:rPr>
          <w:sz w:val="12"/>
        </w:rPr>
        <w:t xml:space="preserve">. All over the world, people argued about what caused its outcome, but this much was certain: </w:t>
      </w:r>
      <w:r w:rsidRPr="00F34931">
        <w:rPr>
          <w:rStyle w:val="StyleBoldUnderline"/>
        </w:rPr>
        <w:t>Everyone</w:t>
      </w:r>
      <w:r w:rsidRPr="00F34931">
        <w:rPr>
          <w:sz w:val="12"/>
        </w:rPr>
        <w:t xml:space="preserve">, everywhere, </w:t>
      </w:r>
      <w:r w:rsidRPr="00F34931">
        <w:rPr>
          <w:rStyle w:val="StyleBoldUnderline"/>
        </w:rPr>
        <w:t>was running on moral passion</w:t>
      </w:r>
      <w:r w:rsidRPr="00F34931">
        <w:rPr>
          <w:sz w:val="12"/>
        </w:rPr>
        <w:t xml:space="preserve">. Whether voters were moved by their views about terrorism, or the war in Iraq, or abortion, </w:t>
      </w:r>
      <w:r w:rsidRPr="00F34931">
        <w:rPr>
          <w:rStyle w:val="StyleBoldUnderline"/>
        </w:rPr>
        <w:t>what did not decide the most significant election in decades was the bottom line. Bush supporters were likelier to be those his economic policies had hurt</w:t>
      </w:r>
      <w:r w:rsidRPr="00F34931">
        <w:rPr>
          <w:sz w:val="12"/>
        </w:rPr>
        <w:t>, while many of his fiercest opponents stood a chance of benefiting from his tax cuts. Cynics, and old-fashioned Marxists, must return to the drawing board. "</w:t>
      </w:r>
      <w:proofErr w:type="spellStart"/>
      <w:r w:rsidRPr="00F34931">
        <w:rPr>
          <w:sz w:val="12"/>
        </w:rPr>
        <w:t>Erst</w:t>
      </w:r>
      <w:proofErr w:type="spellEnd"/>
      <w:r w:rsidRPr="00F34931">
        <w:rPr>
          <w:sz w:val="12"/>
        </w:rPr>
        <w:t xml:space="preserve"> </w:t>
      </w:r>
      <w:proofErr w:type="spellStart"/>
      <w:r w:rsidRPr="00F34931">
        <w:rPr>
          <w:sz w:val="12"/>
        </w:rPr>
        <w:t>kommt</w:t>
      </w:r>
      <w:proofErr w:type="spellEnd"/>
      <w:r w:rsidRPr="00F34931">
        <w:rPr>
          <w:sz w:val="12"/>
        </w:rPr>
        <w:t xml:space="preserve"> das </w:t>
      </w:r>
      <w:proofErr w:type="spellStart"/>
      <w:r w:rsidRPr="00F34931">
        <w:rPr>
          <w:sz w:val="12"/>
        </w:rPr>
        <w:t>Fressen</w:t>
      </w:r>
      <w:proofErr w:type="spellEnd"/>
      <w:r w:rsidRPr="00F34931">
        <w:rPr>
          <w:sz w:val="12"/>
        </w:rPr>
        <w:t xml:space="preserve">, </w:t>
      </w:r>
      <w:proofErr w:type="spellStart"/>
      <w:r w:rsidRPr="00F34931">
        <w:rPr>
          <w:sz w:val="12"/>
        </w:rPr>
        <w:t>dann</w:t>
      </w:r>
      <w:proofErr w:type="spellEnd"/>
      <w:r w:rsidRPr="00F34931">
        <w:rPr>
          <w:sz w:val="12"/>
        </w:rPr>
        <w:t xml:space="preserve"> </w:t>
      </w:r>
      <w:proofErr w:type="spellStart"/>
      <w:r w:rsidRPr="00F34931">
        <w:rPr>
          <w:sz w:val="12"/>
        </w:rPr>
        <w:t>kommt</w:t>
      </w:r>
      <w:proofErr w:type="spellEnd"/>
      <w:r w:rsidRPr="00F34931">
        <w:rPr>
          <w:sz w:val="12"/>
        </w:rPr>
        <w:t xml:space="preserve"> die Moral," </w:t>
      </w:r>
      <w:proofErr w:type="spellStart"/>
      <w:r w:rsidRPr="00F34931">
        <w:rPr>
          <w:sz w:val="12"/>
        </w:rPr>
        <w:t>Bcrtolt</w:t>
      </w:r>
      <w:proofErr w:type="spellEnd"/>
      <w:r w:rsidRPr="00F34931">
        <w:rPr>
          <w:sz w:val="12"/>
        </w:rPr>
        <w:t xml:space="preserve"> Brecht s famous claim that grub comes first, and ethics later, turns out to be just a matter of chronology. </w:t>
      </w:r>
      <w:proofErr w:type="gramStart"/>
      <w:r w:rsidRPr="00F34931">
        <w:rPr>
          <w:sz w:val="12"/>
        </w:rPr>
        <w:t xml:space="preserve">As soon as our bellies stop </w:t>
      </w:r>
      <w:proofErr w:type="spellStart"/>
      <w:r w:rsidRPr="00F34931">
        <w:rPr>
          <w:sz w:val="12"/>
        </w:rPr>
        <w:t>rumblinp</w:t>
      </w:r>
      <w:proofErr w:type="spellEnd"/>
      <w:r w:rsidRPr="00F34931">
        <w:rPr>
          <w:sz w:val="12"/>
        </w:rPr>
        <w:t>.</w:t>
      </w:r>
      <w:proofErr w:type="gramEnd"/>
      <w:r w:rsidRPr="00F34931">
        <w:rPr>
          <w:sz w:val="12"/>
        </w:rPr>
        <w:t xml:space="preserve"> </w:t>
      </w:r>
      <w:proofErr w:type="gramStart"/>
      <w:r w:rsidRPr="00F34931">
        <w:rPr>
          <w:sz w:val="12"/>
        </w:rPr>
        <w:t>we</w:t>
      </w:r>
      <w:proofErr w:type="gramEnd"/>
      <w:r w:rsidRPr="00F34931">
        <w:rPr>
          <w:sz w:val="12"/>
        </w:rPr>
        <w:t xml:space="preserve"> </w:t>
      </w:r>
      <w:proofErr w:type="spellStart"/>
      <w:r w:rsidRPr="00F34931">
        <w:rPr>
          <w:sz w:val="12"/>
        </w:rPr>
        <w:t>bepin</w:t>
      </w:r>
      <w:proofErr w:type="spellEnd"/>
      <w:r w:rsidRPr="00F34931">
        <w:rPr>
          <w:sz w:val="12"/>
        </w:rPr>
        <w:t xml:space="preserve"> to moralize.</w:t>
      </w:r>
    </w:p>
    <w:p w:rsidR="00313A8E" w:rsidRPr="00F34931" w:rsidRDefault="00313A8E" w:rsidP="00313A8E">
      <w:pPr>
        <w:pStyle w:val="Heading4"/>
      </w:pPr>
      <w:r w:rsidRPr="00F34931">
        <w:t>The impact is totalitarianism</w:t>
      </w:r>
    </w:p>
    <w:p w:rsidR="00313A8E" w:rsidRPr="00F34931" w:rsidRDefault="00313A8E" w:rsidP="00313A8E">
      <w:r w:rsidRPr="00F34931">
        <w:t xml:space="preserve">David </w:t>
      </w:r>
      <w:r w:rsidRPr="00F34931">
        <w:rPr>
          <w:rStyle w:val="StyleStyleBold12pt"/>
        </w:rPr>
        <w:t>Bromwich</w:t>
      </w:r>
      <w:r w:rsidRPr="00F34931">
        <w:t>, English—</w:t>
      </w:r>
      <w:r w:rsidRPr="00F34931">
        <w:rPr>
          <w:rStyle w:val="StyleStyleBold12pt"/>
        </w:rPr>
        <w:t>Yale</w:t>
      </w:r>
      <w:r w:rsidRPr="00F34931">
        <w:t xml:space="preserve">, 2008 “Euphemism and American Violence,” </w:t>
      </w:r>
      <w:hyperlink r:id="rId8" w:history="1">
        <w:r w:rsidRPr="00F34931">
          <w:rPr>
            <w:rStyle w:val="Hyperlink"/>
          </w:rPr>
          <w:t>http://www.nybooks.com/articles/21199</w:t>
        </w:r>
      </w:hyperlink>
    </w:p>
    <w:p w:rsidR="00313A8E" w:rsidRPr="00F34931" w:rsidRDefault="00313A8E" w:rsidP="00313A8E">
      <w:pPr>
        <w:rPr>
          <w:sz w:val="12"/>
        </w:rPr>
      </w:pPr>
      <w:r w:rsidRPr="00F34931">
        <w:rPr>
          <w:sz w:val="12"/>
        </w:rPr>
        <w:t xml:space="preserve">In Tacitus' Agricola, a Caledonian rebel named </w:t>
      </w:r>
      <w:proofErr w:type="spellStart"/>
      <w:r w:rsidRPr="00F34931">
        <w:rPr>
          <w:sz w:val="12"/>
        </w:rPr>
        <w:t>Calgacus</w:t>
      </w:r>
      <w:proofErr w:type="spellEnd"/>
      <w:r w:rsidRPr="00F34931">
        <w:rPr>
          <w:sz w:val="12"/>
        </w:rPr>
        <w:t xml:space="preserve">, addressing "a close-packed multitude" preparing to fight, declares that Rome has overrun so much of the world that "there are no more nations beyond us; nothing is there but waves and rocks, and the Romans, more deadly still than these—for in them is an arrogance which no submission or good behavior can escape." </w:t>
      </w:r>
      <w:r w:rsidRPr="00F34931">
        <w:rPr>
          <w:rStyle w:val="StyleBoldUnderline"/>
        </w:rPr>
        <w:t>Certain habits of speech, he adds, abet the ferocity and arrogance of the empire by infecting even the enemies of Rome with Roman self-deception</w:t>
      </w:r>
      <w:r w:rsidRPr="00F34931">
        <w:rPr>
          <w:sz w:val="12"/>
        </w:rPr>
        <w:t xml:space="preserve">: A rich enemy excites their cupidity; a poor one, their lust for power. East and West alike have failed to satisfy them.... To robbery, butchery, and rapine, they give the lying name of "government"; they create </w:t>
      </w:r>
      <w:proofErr w:type="gramStart"/>
      <w:r w:rsidRPr="00F34931">
        <w:rPr>
          <w:sz w:val="12"/>
        </w:rPr>
        <w:t>a desolation</w:t>
      </w:r>
      <w:proofErr w:type="gramEnd"/>
      <w:r w:rsidRPr="00F34931">
        <w:rPr>
          <w:sz w:val="12"/>
        </w:rPr>
        <w:t xml:space="preserve"> and call it peace. </w:t>
      </w:r>
      <w:r w:rsidRPr="00F34931">
        <w:rPr>
          <w:rStyle w:val="StyleBoldUnderline"/>
        </w:rPr>
        <w:t>The frightening thing about such acts of renaming or euphemism, Tacitus implies, is their power to efface the memory of actual cruelties. Behind the façade of a history falsified by language, the painful particulars of war are lost. Maybe the most disturbing implication of the famous sentence "They create a desolation and call it peace" is that apologists for violence, by means of euphemism, come to believe what they hear themselves say.</w:t>
      </w:r>
      <w:r w:rsidRPr="00F34931">
        <w:rPr>
          <w:u w:val="single"/>
        </w:rPr>
        <w:t xml:space="preserve"> </w:t>
      </w:r>
      <w:r w:rsidRPr="00F34931">
        <w:rPr>
          <w:sz w:val="12"/>
        </w:rPr>
        <w:t xml:space="preserve">On July 21, 2006, the tenth day of the Lebanon war, Condoleezza Rice explained why the US government had not thrown its weight behind a cease-fire: What we're seeing here, in a sense, is the growing—the birth pangs of a new Middle East, and whatever we do, we have to be certain that we're pushing forward to the new Middle East, not going back to the old one. Very likely these words were improvised. "Growing pains" seems to have been Rice's initial thought; but as she went on, she dropped the "pains," turned them into "pangs," and brought back the violence with a hint of redemptive design: the pains were only birth pangs. The secretary of state was thinking still with the same metaphor when she spoke of "pushing," but a literal image of a woman in labor could have proved awkward, and she trailed off in a deliberate anticlimax: "pushing forward" means "not going back." Many people at the time remarked the incongruity of Rice's speech as applied to the devastation wrought by Israeli attacks in southern Lebanon and Beirut. Every bombed-out Lebanese home and mangled limb would be atoned </w:t>
      </w:r>
      <w:proofErr w:type="gramStart"/>
      <w:r w:rsidRPr="00F34931">
        <w:rPr>
          <w:sz w:val="12"/>
        </w:rPr>
        <w:t>for,</w:t>
      </w:r>
      <w:proofErr w:type="gramEnd"/>
      <w:r w:rsidRPr="00F34931">
        <w:rPr>
          <w:sz w:val="12"/>
        </w:rPr>
        <w:t xml:space="preserve"> the words seemed to be saying, just as a healthy infant vindicates the mother's labor pains. Looked at from a longer distance, the statement suggested a degree of mental dissociation. For the self-serving boast was also offered as a fatalistic consolation—and this by an official whose call for a cease-fire might well have stopped the war. "</w:t>
      </w:r>
      <w:r w:rsidRPr="00F34931">
        <w:rPr>
          <w:rStyle w:val="StyleBoldUnderline"/>
        </w:rPr>
        <w:t xml:space="preserve">The birth pangs of a new Middle East" will probably outlive most other phrases of our time, because, as a kind of metaphysical "conceit," it accurately sketches the state of mind of the President and his advisers in 2006. The phrase also marked a notable recent example of a turn of language one may as well call revolutionary euphemism. This was an invention of the later eighteenth century, but it was brought into standard usage in the twentieth—"You can't make an omelet without breaking eggs"—by Stalin's apologists for revolution and forced modernization in the 1930s. The French Revolutionist Jean-Marie Roland spoke of the mob violence of the attack on the Tuileries as agitation or effervescence, never as "massacre" or "murder"—improvising, as he went, a cleansing metaphor oddly similar to Rice's "birth pangs." </w:t>
      </w:r>
      <w:r w:rsidRPr="00F34931">
        <w:rPr>
          <w:sz w:val="12"/>
        </w:rPr>
        <w:t xml:space="preserve">It was natural, said Roland, "that victory should bring with it some excess. The sea, agitated by a violent storm, roars long after the tempest." The task of the revolutionary propagandist, at a temporary setback, is to show that his zeal is undiminished. This he must do with a minimum of egotism, and the surest imaginable protection is to invoke the impartial authority of natural processes. If one extreme of euphemism comes from naturalizing the cruelties of power, the opposite extreme arises from a nerve-deadening understatement. George Orwell had the latter method in view when he wrote a memorable passage of "Politics and the English Language": </w:t>
      </w:r>
      <w:proofErr w:type="spellStart"/>
      <w:r w:rsidRPr="00F34931">
        <w:rPr>
          <w:rStyle w:val="StyleBoldUnderline"/>
        </w:rPr>
        <w:t>Defenceless</w:t>
      </w:r>
      <w:proofErr w:type="spellEnd"/>
      <w:r w:rsidRPr="00F34931">
        <w:rPr>
          <w:rStyle w:val="StyleBoldUnderline"/>
        </w:rPr>
        <w:t xml:space="preserve"> villages are bombarded from the air, the inhabitants driven out into the countryside, the cattle machine-gunned, the huts set on fire with incendiary bullets: this is called pacification.</w:t>
      </w:r>
      <w:r w:rsidRPr="00F34931">
        <w:rPr>
          <w:sz w:val="12"/>
        </w:rPr>
        <w:t xml:space="preserve"> Millions of peasants are robbed of their farms and sent trudging along the roads with no more than they can carry: this is called </w:t>
      </w:r>
      <w:r w:rsidRPr="00F34931">
        <w:rPr>
          <w:i/>
          <w:sz w:val="12"/>
        </w:rPr>
        <w:t>transfer of population</w:t>
      </w:r>
      <w:r w:rsidRPr="00F34931">
        <w:rPr>
          <w:sz w:val="12"/>
        </w:rPr>
        <w:t xml:space="preserve"> or </w:t>
      </w:r>
      <w:r w:rsidRPr="00F34931">
        <w:rPr>
          <w:i/>
          <w:sz w:val="12"/>
        </w:rPr>
        <w:t>rectification of frontiers</w:t>
      </w:r>
      <w:r w:rsidRPr="00F34931">
        <w:rPr>
          <w:sz w:val="12"/>
        </w:rPr>
        <w:t xml:space="preserve">. </w:t>
      </w:r>
      <w:r w:rsidRPr="00F34931">
        <w:rPr>
          <w:rStyle w:val="StyleBoldUnderline"/>
        </w:rPr>
        <w:t>People are imprisoned for years without trial, or shot in the back of the neck or sent to die of scurvy in Arctic lumber camps: this is called elimination of unreliable elements. Such phraseology is needed if one wants to name things without calling up mental pictures of them.</w:t>
      </w:r>
      <w:r w:rsidRPr="00F34931">
        <w:rPr>
          <w:u w:val="single"/>
        </w:rPr>
        <w:t xml:space="preserve"> </w:t>
      </w:r>
      <w:r w:rsidRPr="00F34931">
        <w:rPr>
          <w:sz w:val="12"/>
        </w:rPr>
        <w:t xml:space="preserve">Orwell's insight was that </w:t>
      </w:r>
      <w:r w:rsidRPr="00F34931">
        <w:rPr>
          <w:rStyle w:val="StyleBoldUnderline"/>
        </w:rPr>
        <w:t>the italicized phrases are colorless by design and not by accident. He saw a deliberate method in the imprecision of texture. The inventors of this idiom meant to suppress one kind of imagination, the kind that yields an image of things actually done or suffered; and they wanted to put in its place an imagination that trusts to the influence of larger powers behind the scenes. Totalitarianism depends on the creation of people who take satisfaction in such trust; and totalitarian minds are in part created (Orwell believed) by the ease and invisibility of euphemism</w:t>
      </w:r>
      <w:r w:rsidRPr="00F34931">
        <w:rPr>
          <w:u w:val="single"/>
        </w:rPr>
        <w:t>.</w:t>
      </w:r>
    </w:p>
    <w:p w:rsidR="00313A8E" w:rsidRDefault="00313A8E" w:rsidP="00313A8E">
      <w:pPr>
        <w:pStyle w:val="Heading3"/>
      </w:pPr>
      <w:r>
        <w:t xml:space="preserve">2NC—AT: Moral Framing Key </w:t>
      </w:r>
    </w:p>
    <w:p w:rsidR="00313A8E" w:rsidRPr="00F34931" w:rsidRDefault="00313A8E" w:rsidP="00313A8E">
      <w:pPr>
        <w:pStyle w:val="Heading4"/>
      </w:pPr>
      <w:r w:rsidRPr="00F34931">
        <w:t>The frames we use determine policy outcomes—adopting conservative moral frames ensures the failure of progressive policies—the counterplan is a key corrective to the flawed rhetoric of the affirmative.</w:t>
      </w:r>
    </w:p>
    <w:p w:rsidR="00313A8E" w:rsidRPr="00F34931" w:rsidRDefault="00313A8E" w:rsidP="00313A8E">
      <w:r w:rsidRPr="00F34931">
        <w:rPr>
          <w:rStyle w:val="StyleStyleBold12pt"/>
        </w:rPr>
        <w:t xml:space="preserve">The </w:t>
      </w:r>
      <w:proofErr w:type="spellStart"/>
      <w:r w:rsidRPr="00F34931">
        <w:rPr>
          <w:rStyle w:val="StyleStyleBold12pt"/>
        </w:rPr>
        <w:t>Rockridge</w:t>
      </w:r>
      <w:proofErr w:type="spellEnd"/>
      <w:r w:rsidRPr="00F34931">
        <w:rPr>
          <w:rStyle w:val="StyleStyleBold12pt"/>
        </w:rPr>
        <w:t xml:space="preserve"> Institute 2007</w:t>
      </w:r>
      <w:r w:rsidRPr="00F34931">
        <w:t>—http://www.rockridgeinstitute.org/aboutus/frames-and-framing/index.html</w:t>
      </w:r>
    </w:p>
    <w:p w:rsidR="00313A8E" w:rsidRPr="00F34931" w:rsidRDefault="00313A8E" w:rsidP="00313A8E">
      <w:pPr>
        <w:rPr>
          <w:sz w:val="12"/>
        </w:rPr>
      </w:pPr>
      <w:r w:rsidRPr="00F34931">
        <w:rPr>
          <w:rStyle w:val="StyleBoldUnderline"/>
        </w:rPr>
        <w:t>Expressing progressive political ideas and values effectively begins with understanding frames. Frames are the mental structures that allow human beings to understand reality — and sometimes to create what we take to be reality</w:t>
      </w:r>
      <w:r w:rsidRPr="00F34931">
        <w:rPr>
          <w:sz w:val="12"/>
        </w:rPr>
        <w:t xml:space="preserve">. Contemporary research on the brain and the mind has shown that most thought — most of what the brain does — is below the level of consciousness, and these unconscious thoughts frame conscious thought in ways that are not obvious. These mental structures, or frames, appear in and operate through the words we use to discuss the world around us, including politics. Frames simultaneously shape our thinking and language at multiple levels — the level of moral values, the level of political principles, the level of issue areas (e.g., the environment), the level of a single issue (e.g., the climate crisis), and the level of specific policy (e.g., cap-and-auction). </w:t>
      </w:r>
      <w:r w:rsidRPr="00F34931">
        <w:rPr>
          <w:rStyle w:val="StyleBoldUnderline"/>
        </w:rPr>
        <w:t>Successful political arguments depend as much on a well-articulated moral frame as they do on policy details — often more. The most effective political messages are those that clearly and coherently link an issue area, single issue, or specific policy to fundamental moral values and political principle frames.</w:t>
      </w:r>
      <w:r w:rsidRPr="00F34931">
        <w:rPr>
          <w:sz w:val="12"/>
        </w:rPr>
        <w:t xml:space="preserve"> </w:t>
      </w:r>
      <w:proofErr w:type="spellStart"/>
      <w:r w:rsidRPr="00F34931">
        <w:rPr>
          <w:sz w:val="12"/>
        </w:rPr>
        <w:t>Rockridge</w:t>
      </w:r>
      <w:proofErr w:type="spellEnd"/>
      <w:r w:rsidRPr="00F34931">
        <w:rPr>
          <w:sz w:val="12"/>
        </w:rPr>
        <w:t xml:space="preserve"> is the only progressive think tank that takes such a comprehensive view of framing and messaging. </w:t>
      </w:r>
      <w:r w:rsidRPr="00F34931">
        <w:rPr>
          <w:rStyle w:val="StyleBoldUnderline"/>
        </w:rPr>
        <w:t>The primary determinant of how someone thinks about politics is what we refer to as their fundamental moral frame or their moral worldview</w:t>
      </w:r>
      <w:r w:rsidRPr="00F34931">
        <w:rPr>
          <w:sz w:val="12"/>
        </w:rPr>
        <w:t xml:space="preserve">. Progressive politics is about morality, about doing what is right. That moral frame is not always obvious, yet it can be stated simply: Progressives care about people and the earth, and act responsibly on that sense of care. All other progressive values — freedom, fairness, equality, security, opportunity, honesty, community, and all the rest — flow from that basic moral understanding of how people should act in the world. </w:t>
      </w:r>
      <w:r w:rsidRPr="00F34931">
        <w:rPr>
          <w:rStyle w:val="StyleBoldUnderline"/>
        </w:rPr>
        <w:t>Conservatives have been more effective than progressives at getting their worldview, or moral frame, into public discourse. So effective, that progressives all too often adopt conservative frames</w:t>
      </w:r>
      <w:r w:rsidRPr="00F34931">
        <w:rPr>
          <w:sz w:val="12"/>
        </w:rPr>
        <w:t xml:space="preserve"> — as members of Congress did in adopting the President's "unitary executive" frame which defined Congress as responsible for carrying out his mission — and thus primarily responsible for the safety of the troops. </w:t>
      </w:r>
      <w:r w:rsidRPr="00F34931">
        <w:rPr>
          <w:rStyle w:val="StyleBoldUnderline"/>
        </w:rPr>
        <w:t>Congress may argue against the President's Iraq policy, but when they do so using his words, and thus his fundamental moral frame, they put themselves at a distinct disadvantage. It is nearly impossible to persuasively present a progressive policy using conservative language and frames</w:t>
      </w:r>
      <w:r w:rsidRPr="00F34931">
        <w:rPr>
          <w:sz w:val="12"/>
        </w:rPr>
        <w:t xml:space="preserve">. The debate on the U.S. response to 9/11 is a great example of how frames work. The phrases "war on terror" and "crimes against humanity" use different words to frame the same issue and, in doing so, evoke different ideas and guide us toward different actions. The phrase "war on terror" frames the issue as an open-ended military action against a vague, indeterminate enemy, with open-ended war powers given to the President for an indefinite period. "Crimes against humanity" frames our response to 9/11 as a police action where international law enforcement agencies are directed to root out groups and individual criminals using many of the same methods effective against crime syndicates. Further, these phrases trigger related moral and political principle frames deep in our unconscious minds, shaping how we experience our relationships to our political leaders and to people in other countries. "War" triggers fundamental moral and political principle frames that evoke an evil world in which we must look to an authoritarian President as commander-in-chief, whose orders we obey in order to protect our entire society from destruction by foreign enemies. </w:t>
      </w:r>
      <w:r w:rsidRPr="00F34931">
        <w:rPr>
          <w:rStyle w:val="StyleBoldUnderline"/>
        </w:rPr>
        <w:t>With these frames dominating our thinking, we are more likely to tolerate giving up some of our civil liberties and dropping bombs that kill innocent civilians</w:t>
      </w:r>
      <w:r w:rsidRPr="00F34931">
        <w:rPr>
          <w:sz w:val="12"/>
        </w:rPr>
        <w:t xml:space="preserve">. By contrast, "crimes against humanity," as both a word and issue frame, triggers deep moral and political principle frames of an interdependent world where dangers occur, but they are not debilitating. With this frame foremost in our minds, we are more likely to protect society by enlisting the police, while also reaching out to our neighbors, who are suffering in other countries where poverty, disease, and oppression make it more likely that people will become terrorists. The persistent repetition of the "war on terror" word and issue frame triggers and reinforces deep moral and political principle frames. So, even when someone opposes the Iraq policy, they often do it by invoking the frame they wish to negate. This is why Americans who want to shift the ideas underlying American political debate — towards a greater emphasis on the values of empathy, social responsibility, fairness, honesty, integrity, and community — must do so by changing the deep moral and political principle frames that we use in thinking. We do this in large part by stating these frames openly and often. In other words, it is nearly impossible to persuasively articulate a law enforcement policy on Iraq when one is continually using the phrase "war on terror." </w:t>
      </w:r>
      <w:r w:rsidRPr="00F34931">
        <w:rPr>
          <w:rStyle w:val="StyleBoldUnderline"/>
        </w:rPr>
        <w:t xml:space="preserve">Frames matter. Our fundamental moral frame, our worldview, determines how we experience and think about every aspect of our lives, from child rearing to healthcare, from public transportation to national security, from religion to love of country. Yet, people are typically unconscious of how their fundamental moral frames shape their political positions. The </w:t>
      </w:r>
      <w:proofErr w:type="spellStart"/>
      <w:r w:rsidRPr="00F34931">
        <w:rPr>
          <w:rStyle w:val="StyleBoldUnderline"/>
        </w:rPr>
        <w:t>Rockridge</w:t>
      </w:r>
      <w:proofErr w:type="spellEnd"/>
      <w:r w:rsidRPr="00F34931">
        <w:rPr>
          <w:rStyle w:val="StyleBoldUnderline"/>
        </w:rPr>
        <w:t xml:space="preserve"> Institute works to make that thinking more explicit in order to improve political debate</w:t>
      </w:r>
      <w:r w:rsidRPr="00F34931">
        <w:rPr>
          <w:sz w:val="12"/>
        </w:rPr>
        <w:t>.</w:t>
      </w:r>
    </w:p>
    <w:p w:rsidR="0049259B" w:rsidRPr="00FE61FB" w:rsidRDefault="0049259B" w:rsidP="0049259B"/>
    <w:p w:rsidR="0049259B" w:rsidRPr="00FE61FB" w:rsidRDefault="0049259B" w:rsidP="0049259B">
      <w:pPr>
        <w:pStyle w:val="Heading1"/>
      </w:pPr>
      <w:r w:rsidRPr="00FE61FB">
        <w:t>AFF</w:t>
      </w:r>
    </w:p>
    <w:p w:rsidR="0049259B" w:rsidRPr="00FE61FB" w:rsidRDefault="0049259B" w:rsidP="0049259B">
      <w:pPr>
        <w:pStyle w:val="Heading2"/>
      </w:pPr>
      <w:r w:rsidRPr="00FE61FB">
        <w:t xml:space="preserve">Aff </w:t>
      </w:r>
      <w:proofErr w:type="spellStart"/>
      <w:r w:rsidRPr="00FE61FB">
        <w:t>Ans</w:t>
      </w:r>
      <w:proofErr w:type="spellEnd"/>
    </w:p>
    <w:p w:rsidR="0049259B" w:rsidRPr="00FE61FB" w:rsidRDefault="0049259B" w:rsidP="0049259B">
      <w:pPr>
        <w:pStyle w:val="Heading3"/>
      </w:pPr>
      <w:proofErr w:type="spellStart"/>
      <w:r w:rsidRPr="00FE61FB">
        <w:t>Schram</w:t>
      </w:r>
      <w:proofErr w:type="spellEnd"/>
    </w:p>
    <w:p w:rsidR="0049259B" w:rsidRPr="00FE61FB" w:rsidRDefault="0049259B" w:rsidP="0049259B">
      <w:pPr>
        <w:pStyle w:val="Heading4"/>
      </w:pPr>
      <w:r w:rsidRPr="00FE61FB">
        <w:t xml:space="preserve">CP collapses politics, precludes </w:t>
      </w:r>
      <w:r w:rsidRPr="00FE61FB">
        <w:rPr>
          <w:u w:val="single"/>
        </w:rPr>
        <w:t>alternative discourses</w:t>
      </w:r>
      <w:r w:rsidRPr="00FE61FB">
        <w:t xml:space="preserve">, only the perm solves – </w:t>
      </w:r>
      <w:r w:rsidRPr="00FE61FB">
        <w:rPr>
          <w:u w:val="single"/>
        </w:rPr>
        <w:t>star this card</w:t>
      </w:r>
      <w:r w:rsidRPr="00FE61FB">
        <w:t>.</w:t>
      </w:r>
    </w:p>
    <w:p w:rsidR="0049259B" w:rsidRPr="00FE61FB" w:rsidRDefault="0049259B" w:rsidP="0049259B">
      <w:proofErr w:type="spellStart"/>
      <w:r w:rsidRPr="00FE61FB">
        <w:rPr>
          <w:rStyle w:val="StyleStyleBold12pt"/>
        </w:rPr>
        <w:t>Schram</w:t>
      </w:r>
      <w:proofErr w:type="spellEnd"/>
      <w:r w:rsidRPr="00FE61FB">
        <w:rPr>
          <w:rStyle w:val="StyleStyleBold12pt"/>
        </w:rPr>
        <w:t xml:space="preserve"> 95</w:t>
      </w:r>
      <w:r w:rsidRPr="00FE61FB">
        <w:t xml:space="preserve"> (Sanford F. </w:t>
      </w:r>
      <w:proofErr w:type="spellStart"/>
      <w:r w:rsidRPr="00FE61FB">
        <w:t>Schram</w:t>
      </w:r>
      <w:proofErr w:type="spellEnd"/>
      <w:r w:rsidRPr="00FE61FB">
        <w:t xml:space="preserve">, professor of social theory and policy at Bryn </w:t>
      </w:r>
      <w:proofErr w:type="spellStart"/>
      <w:r w:rsidRPr="00FE61FB">
        <w:t>Mawr</w:t>
      </w:r>
      <w:proofErr w:type="spellEnd"/>
      <w:r w:rsidRPr="00FE61FB">
        <w:t xml:space="preserve"> College, words of welfare: The Poverty of Social Science and the Social Science of Poverty, pg. 20-26 “The sounds of silence…what isolated instances of renaming can accomplish”)</w:t>
      </w:r>
    </w:p>
    <w:p w:rsidR="0049259B" w:rsidRPr="00FE61FB" w:rsidRDefault="0049259B" w:rsidP="0049259B">
      <w:pPr>
        <w:rPr>
          <w:sz w:val="12"/>
          <w:highlight w:val="cyan"/>
        </w:rPr>
      </w:pPr>
      <w:r w:rsidRPr="00FE61FB">
        <w:rPr>
          <w:sz w:val="12"/>
        </w:rPr>
        <w:t xml:space="preserve">The sounds of silence are several in poverty research. Whereas many welfare </w:t>
      </w:r>
      <w:r w:rsidRPr="00FE61FB">
        <w:rPr>
          <w:rStyle w:val="TitleChar"/>
          <w:highlight w:val="cyan"/>
        </w:rPr>
        <w:t>policy analysts</w:t>
      </w:r>
      <w:r w:rsidRPr="00FE61FB">
        <w:rPr>
          <w:sz w:val="12"/>
        </w:rPr>
        <w:t xml:space="preserve"> are constrained by economistic- </w:t>
      </w:r>
      <w:proofErr w:type="spellStart"/>
      <w:r w:rsidRPr="00FE61FB">
        <w:rPr>
          <w:sz w:val="12"/>
        </w:rPr>
        <w:t>herapeutic</w:t>
      </w:r>
      <w:proofErr w:type="spellEnd"/>
      <w:r w:rsidRPr="00FE61FB">
        <w:rPr>
          <w:sz w:val="12"/>
        </w:rPr>
        <w:t xml:space="preserve">-manage- na1 discourse, others </w:t>
      </w:r>
      <w:r w:rsidRPr="00FE61FB">
        <w:rPr>
          <w:rStyle w:val="TitleChar"/>
          <w:highlight w:val="cyan"/>
        </w:rPr>
        <w:t>find themselves silenced</w:t>
      </w:r>
      <w:r w:rsidRPr="00FE61FB">
        <w:rPr>
          <w:rStyle w:val="TitleChar"/>
        </w:rPr>
        <w:t xml:space="preserve"> by a politics of euphemisms</w:t>
      </w:r>
      <w:r w:rsidRPr="00FE61FB">
        <w:rPr>
          <w:sz w:val="12"/>
        </w:rPr>
        <w:t xml:space="preserve">. The latter suggests that if only the right words can be found, then political change will quickly follow. This is what happens when a good idea goes bad, when </w:t>
      </w:r>
      <w:r w:rsidRPr="00FE61FB">
        <w:rPr>
          <w:rStyle w:val="TitleChar"/>
        </w:rPr>
        <w:t xml:space="preserve">the </w:t>
      </w:r>
      <w:r w:rsidRPr="00FE61FB">
        <w:rPr>
          <w:rStyle w:val="TitleChar"/>
          <w:highlight w:val="cyan"/>
        </w:rPr>
        <w:t>interrogation of discourse collapses into the valorization of terminological distinctions</w:t>
      </w:r>
      <w:r w:rsidRPr="00FE61FB">
        <w:rPr>
          <w:sz w:val="12"/>
        </w:rPr>
        <w:t xml:space="preserve">.' Recently, I attended a conference of social workers who were part of a network of agencies seeking to assist homeless youths. A state legislator addressed the group and at one point in the question-and-answer </w:t>
      </w:r>
      <w:proofErr w:type="spellStart"/>
      <w:r w:rsidRPr="00FE61FB">
        <w:rPr>
          <w:sz w:val="12"/>
        </w:rPr>
        <w:t>pe</w:t>
      </w:r>
      <w:proofErr w:type="spellEnd"/>
      <w:r w:rsidRPr="00FE61FB">
        <w:rPr>
          <w:sz w:val="12"/>
        </w:rPr>
        <w:t xml:space="preserve">- </w:t>
      </w:r>
      <w:proofErr w:type="spellStart"/>
      <w:r w:rsidRPr="00FE61FB">
        <w:rPr>
          <w:sz w:val="12"/>
        </w:rPr>
        <w:t>riod</w:t>
      </w:r>
      <w:proofErr w:type="spellEnd"/>
      <w:r w:rsidRPr="00FE61FB">
        <w:rPr>
          <w:sz w:val="12"/>
        </w:rPr>
        <w:t xml:space="preserve"> commiserated with one professional about how the by then well- accepted phrase children at risk ought to be dropped, for it is pejorative. The legislator preferred children under stress as a more "politically correct" euphemism. Much discussion ensued regarding how to categorize clients so as to neither patronize nor marginalize them. No one, however, mentioned </w:t>
      </w:r>
      <w:r w:rsidRPr="00FE61FB">
        <w:rPr>
          <w:rStyle w:val="TitleChar"/>
        </w:rPr>
        <w:t>the reifying effects of</w:t>
      </w:r>
      <w:r w:rsidRPr="00FE61FB">
        <w:rPr>
          <w:sz w:val="12"/>
        </w:rPr>
        <w:t xml:space="preserve"> all </w:t>
      </w:r>
      <w:r w:rsidRPr="00FE61FB">
        <w:rPr>
          <w:rStyle w:val="TitleChar"/>
        </w:rPr>
        <w:t>categorization</w:t>
      </w:r>
      <w:r w:rsidRPr="00FE61FB">
        <w:rPr>
          <w:sz w:val="12"/>
        </w:rPr>
        <w:t xml:space="preserve">, or </w:t>
      </w:r>
      <w:r w:rsidRPr="00FE61FB">
        <w:rPr>
          <w:rStyle w:val="TitleChar"/>
        </w:rPr>
        <w:t xml:space="preserve">how </w:t>
      </w:r>
      <w:r w:rsidRPr="00FE61FB">
        <w:rPr>
          <w:rStyle w:val="TitleChar"/>
          <w:highlight w:val="cyan"/>
        </w:rPr>
        <w:t>antiseptic language only exacerbates the problem</w:t>
      </w:r>
      <w:r w:rsidRPr="00FE61FB">
        <w:rPr>
          <w:sz w:val="12"/>
        </w:rPr>
        <w:t xml:space="preserve"> by projecting young people in need onto one or another dehumanizing dimension of therapeutic discourse.' No one </w:t>
      </w:r>
      <w:proofErr w:type="spellStart"/>
      <w:r w:rsidRPr="00FE61FB">
        <w:rPr>
          <w:sz w:val="12"/>
        </w:rPr>
        <w:t>sug</w:t>
      </w:r>
      <w:proofErr w:type="spellEnd"/>
      <w:r w:rsidRPr="00FE61FB">
        <w:rPr>
          <w:sz w:val="12"/>
        </w:rPr>
        <w:t xml:space="preserve">- </w:t>
      </w:r>
      <w:proofErr w:type="spellStart"/>
      <w:r w:rsidRPr="00FE61FB">
        <w:rPr>
          <w:sz w:val="12"/>
        </w:rPr>
        <w:t>gested</w:t>
      </w:r>
      <w:proofErr w:type="spellEnd"/>
      <w:r w:rsidRPr="00FE61FB">
        <w:rPr>
          <w:sz w:val="12"/>
        </w:rPr>
        <w:t xml:space="preserve"> that </w:t>
      </w:r>
      <w:r w:rsidRPr="00FE61FB">
        <w:rPr>
          <w:rStyle w:val="TitleChar"/>
        </w:rPr>
        <w:t>although isolated name changes may be a necessary part of political action, they are insufficient by themselves</w:t>
      </w:r>
      <w:r w:rsidRPr="00FE61FB">
        <w:rPr>
          <w:sz w:val="12"/>
        </w:rPr>
        <w:t xml:space="preserve">. No one emphasized the need for </w:t>
      </w:r>
      <w:proofErr w:type="spellStart"/>
      <w:r w:rsidRPr="00FE61FB">
        <w:rPr>
          <w:sz w:val="12"/>
        </w:rPr>
        <w:t>renamings</w:t>
      </w:r>
      <w:proofErr w:type="spellEnd"/>
      <w:r w:rsidRPr="00FE61FB">
        <w:rPr>
          <w:sz w:val="12"/>
        </w:rPr>
        <w:t xml:space="preserve"> that destabilize prevailing institutional practices.' In- stead, </w:t>
      </w:r>
      <w:r w:rsidRPr="00FE61FB">
        <w:rPr>
          <w:rStyle w:val="TitleChar"/>
        </w:rPr>
        <w:t>a science of renaming seemed to displace a politics of interrogation</w:t>
      </w:r>
      <w:r w:rsidRPr="00FE61FB">
        <w:rPr>
          <w:sz w:val="12"/>
        </w:rPr>
        <w:t xml:space="preserve">. </w:t>
      </w:r>
      <w:r w:rsidRPr="00FE61FB">
        <w:rPr>
          <w:rStyle w:val="TitleChar"/>
        </w:rPr>
        <w:t xml:space="preserve">A fascination with </w:t>
      </w:r>
      <w:r w:rsidRPr="00FE61FB">
        <w:rPr>
          <w:rStyle w:val="TitleChar"/>
          <w:highlight w:val="cyan"/>
        </w:rPr>
        <w:t>correcting the terms</w:t>
      </w:r>
      <w:r w:rsidRPr="00FE61FB">
        <w:rPr>
          <w:sz w:val="12"/>
        </w:rPr>
        <w:t xml:space="preserve"> of interpersonal communication had </w:t>
      </w:r>
      <w:r w:rsidRPr="00FE61FB">
        <w:rPr>
          <w:rStyle w:val="TitleChar"/>
          <w:highlight w:val="cyan"/>
        </w:rPr>
        <w:t>replaced</w:t>
      </w:r>
      <w:r w:rsidRPr="00FE61FB">
        <w:rPr>
          <w:sz w:val="12"/>
          <w:highlight w:val="cyan"/>
        </w:rPr>
        <w:t xml:space="preserve"> </w:t>
      </w:r>
      <w:r w:rsidRPr="00FE61FB">
        <w:rPr>
          <w:rStyle w:val="TitleChar"/>
          <w:highlight w:val="cyan"/>
        </w:rPr>
        <w:t>an interest in the critique of</w:t>
      </w:r>
      <w:r w:rsidRPr="00FE61FB">
        <w:rPr>
          <w:rStyle w:val="TitleChar"/>
        </w:rPr>
        <w:t xml:space="preserve"> structure</w:t>
      </w:r>
      <w:r w:rsidRPr="00FE61FB">
        <w:rPr>
          <w:sz w:val="12"/>
        </w:rPr>
        <w:t xml:space="preserve">. A comfort in </w:t>
      </w:r>
      <w:r w:rsidRPr="00FE61FB">
        <w:rPr>
          <w:rStyle w:val="TitleChar"/>
        </w:rPr>
        <w:t>dealing with discourse in the most narrow and literal sense</w:t>
      </w:r>
      <w:r w:rsidRPr="00FE61FB">
        <w:rPr>
          <w:sz w:val="12"/>
        </w:rPr>
        <w:t xml:space="preserve"> had </w:t>
      </w:r>
      <w:r w:rsidRPr="00FE61FB">
        <w:rPr>
          <w:rStyle w:val="TitleChar"/>
        </w:rPr>
        <w:t>replaced</w:t>
      </w:r>
      <w:r w:rsidRPr="00FE61FB">
        <w:rPr>
          <w:sz w:val="12"/>
        </w:rPr>
        <w:t xml:space="preserve"> an </w:t>
      </w:r>
      <w:r w:rsidRPr="00FE61FB">
        <w:rPr>
          <w:rStyle w:val="TitleChar"/>
        </w:rPr>
        <w:t xml:space="preserve">interest in the </w:t>
      </w:r>
      <w:r w:rsidRPr="00FE61FB">
        <w:rPr>
          <w:rStyle w:val="TitleChar"/>
          <w:highlight w:val="cyan"/>
        </w:rPr>
        <w:t>broader discursive structures</w:t>
      </w:r>
      <w:r w:rsidRPr="00FE61FB">
        <w:rPr>
          <w:sz w:val="12"/>
        </w:rPr>
        <w:t xml:space="preserve"> that set the terms for reproducing organized daily life. I was left to question how discourse and structure need to be seen as connected before reflection about poverty can inform political action.' The deconstruction of prevailing discursive structures helps </w:t>
      </w:r>
      <w:proofErr w:type="spellStart"/>
      <w:r w:rsidRPr="00FE61FB">
        <w:rPr>
          <w:sz w:val="12"/>
        </w:rPr>
        <w:t>politi</w:t>
      </w:r>
      <w:proofErr w:type="spellEnd"/>
      <w:r w:rsidRPr="00FE61FB">
        <w:rPr>
          <w:sz w:val="12"/>
        </w:rPr>
        <w:t xml:space="preserve">- </w:t>
      </w:r>
      <w:proofErr w:type="spellStart"/>
      <w:r w:rsidRPr="00FE61FB">
        <w:rPr>
          <w:sz w:val="12"/>
        </w:rPr>
        <w:t>cize</w:t>
      </w:r>
      <w:proofErr w:type="spellEnd"/>
      <w:r w:rsidRPr="00FE61FB">
        <w:rPr>
          <w:sz w:val="12"/>
        </w:rPr>
        <w:t xml:space="preserve"> the institutionalized practices that inhibit alternative ways of con- </w:t>
      </w:r>
      <w:proofErr w:type="spellStart"/>
      <w:r w:rsidRPr="00FE61FB">
        <w:rPr>
          <w:sz w:val="12"/>
        </w:rPr>
        <w:t>structing</w:t>
      </w:r>
      <w:proofErr w:type="spellEnd"/>
      <w:r w:rsidRPr="00FE61FB">
        <w:rPr>
          <w:sz w:val="12"/>
        </w:rPr>
        <w:t xml:space="preserve"> social relations.5 </w:t>
      </w:r>
      <w:r w:rsidRPr="00FE61FB">
        <w:rPr>
          <w:rStyle w:val="TitleChar"/>
        </w:rPr>
        <w:t>Isolated acts of renaming</w:t>
      </w:r>
      <w:r w:rsidRPr="00FE61FB">
        <w:rPr>
          <w:sz w:val="12"/>
        </w:rPr>
        <w:t xml:space="preserve">, however, </w:t>
      </w:r>
      <w:r w:rsidRPr="00FE61FB">
        <w:rPr>
          <w:rStyle w:val="TitleChar"/>
        </w:rPr>
        <w:t>are unlikely to</w:t>
      </w:r>
      <w:r w:rsidRPr="00FE61FB">
        <w:rPr>
          <w:b/>
          <w:sz w:val="12"/>
        </w:rPr>
        <w:t xml:space="preserve"> </w:t>
      </w:r>
      <w:r w:rsidRPr="00FE61FB">
        <w:rPr>
          <w:sz w:val="12"/>
        </w:rPr>
        <w:t>help</w:t>
      </w:r>
      <w:r w:rsidRPr="00FE61FB">
        <w:rPr>
          <w:b/>
          <w:sz w:val="12"/>
        </w:rPr>
        <w:t xml:space="preserve"> </w:t>
      </w:r>
      <w:r w:rsidRPr="00FE61FB">
        <w:rPr>
          <w:rStyle w:val="TitleChar"/>
        </w:rPr>
        <w:t>promote</w:t>
      </w:r>
      <w:r w:rsidRPr="00FE61FB">
        <w:rPr>
          <w:b/>
          <w:sz w:val="12"/>
        </w:rPr>
        <w:t xml:space="preserve"> </w:t>
      </w:r>
      <w:r w:rsidRPr="00FE61FB">
        <w:rPr>
          <w:sz w:val="12"/>
        </w:rPr>
        <w:t>political</w:t>
      </w:r>
      <w:r w:rsidRPr="00FE61FB">
        <w:rPr>
          <w:b/>
          <w:sz w:val="12"/>
        </w:rPr>
        <w:t xml:space="preserve"> </w:t>
      </w:r>
      <w:r w:rsidRPr="00FE61FB">
        <w:rPr>
          <w:rStyle w:val="TitleChar"/>
        </w:rPr>
        <w:t>change</w:t>
      </w:r>
      <w:r w:rsidRPr="00FE61FB">
        <w:rPr>
          <w:sz w:val="12"/>
        </w:rPr>
        <w:t xml:space="preserve"> if they are not tied to interrogations of the structures that serve as the interpretive context for making sense of new terms.' This is </w:t>
      </w:r>
      <w:r w:rsidRPr="00FE61FB">
        <w:rPr>
          <w:rStyle w:val="TitleChar"/>
        </w:rPr>
        <w:t>especially</w:t>
      </w:r>
      <w:r w:rsidRPr="00FE61FB">
        <w:rPr>
          <w:sz w:val="12"/>
        </w:rPr>
        <w:t xml:space="preserve"> the case </w:t>
      </w:r>
      <w:r w:rsidRPr="00FE61FB">
        <w:rPr>
          <w:rStyle w:val="TitleChar"/>
        </w:rPr>
        <w:t xml:space="preserve">when </w:t>
      </w:r>
      <w:proofErr w:type="spellStart"/>
      <w:r w:rsidRPr="00FE61FB">
        <w:rPr>
          <w:rStyle w:val="TitleChar"/>
        </w:rPr>
        <w:t>renamings</w:t>
      </w:r>
      <w:proofErr w:type="spellEnd"/>
      <w:r w:rsidRPr="00FE61FB">
        <w:rPr>
          <w:rStyle w:val="TitleChar"/>
        </w:rPr>
        <w:t xml:space="preserve"> take the form of euphemisms</w:t>
      </w:r>
      <w:r w:rsidRPr="00FE61FB">
        <w:rPr>
          <w:sz w:val="12"/>
        </w:rPr>
        <w:t xml:space="preserve"> </w:t>
      </w:r>
      <w:r w:rsidRPr="00FE61FB">
        <w:rPr>
          <w:rStyle w:val="TitleChar"/>
        </w:rPr>
        <w:t>designed to make what is described appear to be consonant with the existing order</w:t>
      </w:r>
      <w:r w:rsidRPr="00FE61FB">
        <w:rPr>
          <w:sz w:val="12"/>
        </w:rPr>
        <w:t xml:space="preserve">. In other words, the problems of a politics of renaming are not confined to the left, but are endemic to what amounts to a classic American practice utilized across the political spectrum.' Homeless, </w:t>
      </w:r>
      <w:proofErr w:type="spellStart"/>
      <w:r w:rsidRPr="00FE61FB">
        <w:rPr>
          <w:sz w:val="12"/>
        </w:rPr>
        <w:t>wel</w:t>
      </w:r>
      <w:proofErr w:type="spellEnd"/>
      <w:r w:rsidRPr="00FE61FB">
        <w:rPr>
          <w:sz w:val="12"/>
        </w:rPr>
        <w:t xml:space="preserve">- fare, and family planning provide three examples of how isolated in- stances of renaming fail in their efforts to make a politics out of sanitizing language. Reconsidering the Politics of Renaming </w:t>
      </w:r>
      <w:proofErr w:type="spellStart"/>
      <w:r w:rsidRPr="00FE61FB">
        <w:rPr>
          <w:sz w:val="12"/>
        </w:rPr>
        <w:t>Renaming</w:t>
      </w:r>
      <w:proofErr w:type="spellEnd"/>
      <w:r w:rsidRPr="00FE61FB">
        <w:rPr>
          <w:sz w:val="12"/>
        </w:rPr>
        <w:t xml:space="preserve"> can do much to indicate respect and sympathy. It may </w:t>
      </w:r>
      <w:proofErr w:type="spellStart"/>
      <w:r w:rsidRPr="00FE61FB">
        <w:rPr>
          <w:sz w:val="12"/>
        </w:rPr>
        <w:t>strategi</w:t>
      </w:r>
      <w:proofErr w:type="spellEnd"/>
      <w:r w:rsidRPr="00FE61FB">
        <w:rPr>
          <w:sz w:val="12"/>
        </w:rPr>
        <w:t xml:space="preserve">- </w:t>
      </w:r>
      <w:proofErr w:type="spellStart"/>
      <w:r w:rsidRPr="00FE61FB">
        <w:rPr>
          <w:sz w:val="12"/>
        </w:rPr>
        <w:t>cally</w:t>
      </w:r>
      <w:proofErr w:type="spellEnd"/>
      <w:r w:rsidRPr="00FE61FB">
        <w:rPr>
          <w:sz w:val="12"/>
        </w:rPr>
        <w:t xml:space="preserve"> recast concerns so that they can be articulated in ways that are more appealing and less dismissive. Renaming the objects of political </w:t>
      </w:r>
      <w:proofErr w:type="spellStart"/>
      <w:r w:rsidRPr="00FE61FB">
        <w:rPr>
          <w:sz w:val="12"/>
        </w:rPr>
        <w:t>contesta</w:t>
      </w:r>
      <w:proofErr w:type="spellEnd"/>
      <w:r w:rsidRPr="00FE61FB">
        <w:rPr>
          <w:sz w:val="12"/>
        </w:rPr>
        <w:t xml:space="preserve">- </w:t>
      </w:r>
      <w:proofErr w:type="spellStart"/>
      <w:r w:rsidRPr="00FE61FB">
        <w:rPr>
          <w:sz w:val="12"/>
        </w:rPr>
        <w:t>tion</w:t>
      </w:r>
      <w:proofErr w:type="spellEnd"/>
      <w:r w:rsidRPr="00FE61FB">
        <w:rPr>
          <w:sz w:val="12"/>
        </w:rPr>
        <w:t xml:space="preserve"> may help promote the basis for articulating latent affinities among disparate political constituencies. The relentless march of </w:t>
      </w:r>
      <w:proofErr w:type="spellStart"/>
      <w:r w:rsidRPr="00FE61FB">
        <w:rPr>
          <w:sz w:val="12"/>
        </w:rPr>
        <w:t>renamings</w:t>
      </w:r>
      <w:proofErr w:type="spellEnd"/>
      <w:r w:rsidRPr="00FE61FB">
        <w:rPr>
          <w:sz w:val="12"/>
        </w:rPr>
        <w:t xml:space="preserve"> can help denaturalize and </w:t>
      </w:r>
      <w:proofErr w:type="spellStart"/>
      <w:r w:rsidRPr="00FE61FB">
        <w:rPr>
          <w:sz w:val="12"/>
        </w:rPr>
        <w:t>delegitimate</w:t>
      </w:r>
      <w:proofErr w:type="spellEnd"/>
      <w:r w:rsidRPr="00FE61FB">
        <w:rPr>
          <w:sz w:val="12"/>
        </w:rPr>
        <w:t xml:space="preserve"> ascendant categories and the constraints they place on political possibility. At the moment of fissure, destabilizing </w:t>
      </w:r>
      <w:proofErr w:type="spellStart"/>
      <w:r w:rsidRPr="00FE61FB">
        <w:rPr>
          <w:sz w:val="12"/>
        </w:rPr>
        <w:t>renamings</w:t>
      </w:r>
      <w:proofErr w:type="spellEnd"/>
      <w:r w:rsidRPr="00FE61FB">
        <w:rPr>
          <w:sz w:val="12"/>
        </w:rPr>
        <w:t xml:space="preserve"> have the potential to encourage reconsideration of how biases embedded in names are tied to power relations." Yet </w:t>
      </w:r>
      <w:r w:rsidRPr="00FE61FB">
        <w:rPr>
          <w:rStyle w:val="TitleChar"/>
        </w:rPr>
        <w:t xml:space="preserve">isolated acts of </w:t>
      </w:r>
      <w:proofErr w:type="spellStart"/>
      <w:r w:rsidRPr="00FE61FB">
        <w:rPr>
          <w:rStyle w:val="TitleChar"/>
          <w:highlight w:val="cyan"/>
        </w:rPr>
        <w:t>renam</w:t>
      </w:r>
      <w:proofErr w:type="spellEnd"/>
      <w:r w:rsidRPr="00FE61FB">
        <w:rPr>
          <w:rStyle w:val="TitleChar"/>
          <w:highlight w:val="cyan"/>
        </w:rPr>
        <w:t xml:space="preserve">- </w:t>
      </w:r>
      <w:proofErr w:type="spellStart"/>
      <w:r w:rsidRPr="00FE61FB">
        <w:rPr>
          <w:rStyle w:val="TitleChar"/>
          <w:highlight w:val="cyan"/>
        </w:rPr>
        <w:t>ing</w:t>
      </w:r>
      <w:proofErr w:type="spellEnd"/>
      <w:r w:rsidRPr="00FE61FB">
        <w:rPr>
          <w:rStyle w:val="TitleChar"/>
          <w:highlight w:val="cyan"/>
        </w:rPr>
        <w:t xml:space="preserve"> do not guarantee that audiences will be any more predisposed to treat things differently</w:t>
      </w:r>
      <w:r w:rsidRPr="00FE61FB">
        <w:rPr>
          <w:rStyle w:val="TitleChar"/>
        </w:rPr>
        <w:t xml:space="preserve"> than they were before</w:t>
      </w:r>
      <w:r w:rsidRPr="00FE61FB">
        <w:rPr>
          <w:sz w:val="12"/>
        </w:rPr>
        <w:t xml:space="preserve">. The problem is not limited to the political reality that dominant groups possess greater resources for </w:t>
      </w:r>
      <w:proofErr w:type="spellStart"/>
      <w:r w:rsidRPr="00FE61FB">
        <w:rPr>
          <w:sz w:val="12"/>
        </w:rPr>
        <w:t>influenc</w:t>
      </w:r>
      <w:proofErr w:type="spellEnd"/>
      <w:r w:rsidRPr="00FE61FB">
        <w:rPr>
          <w:sz w:val="12"/>
        </w:rPr>
        <w:t xml:space="preserve">- </w:t>
      </w:r>
      <w:proofErr w:type="spellStart"/>
      <w:r w:rsidRPr="00FE61FB">
        <w:rPr>
          <w:sz w:val="12"/>
        </w:rPr>
        <w:t>ing</w:t>
      </w:r>
      <w:proofErr w:type="spellEnd"/>
      <w:r w:rsidRPr="00FE61FB">
        <w:rPr>
          <w:sz w:val="12"/>
        </w:rPr>
        <w:t xml:space="preserve"> discourse. </w:t>
      </w:r>
      <w:r w:rsidRPr="00FE61FB">
        <w:rPr>
          <w:rStyle w:val="TitleChar"/>
        </w:rPr>
        <w:t xml:space="preserve">Ascendant </w:t>
      </w:r>
      <w:r w:rsidRPr="00FE61FB">
        <w:rPr>
          <w:rStyle w:val="TitleChar"/>
          <w:highlight w:val="cyan"/>
        </w:rPr>
        <w:t>political economies</w:t>
      </w:r>
      <w:r w:rsidRPr="00FE61FB">
        <w:rPr>
          <w:sz w:val="12"/>
        </w:rPr>
        <w:t xml:space="preserve">, such as liberal postindustrial capitalism, whether understood structurally or discursively, </w:t>
      </w:r>
      <w:r w:rsidRPr="00FE61FB">
        <w:rPr>
          <w:rStyle w:val="TitleChar"/>
          <w:highlight w:val="cyan"/>
        </w:rPr>
        <w:t xml:space="preserve">operate as </w:t>
      </w:r>
      <w:proofErr w:type="spellStart"/>
      <w:r w:rsidRPr="00FE61FB">
        <w:rPr>
          <w:rStyle w:val="TitleChar"/>
          <w:highlight w:val="cyan"/>
        </w:rPr>
        <w:t>insti</w:t>
      </w:r>
      <w:proofErr w:type="spellEnd"/>
      <w:r w:rsidRPr="00FE61FB">
        <w:rPr>
          <w:rStyle w:val="TitleChar"/>
          <w:highlight w:val="cyan"/>
        </w:rPr>
        <w:t xml:space="preserve">- </w:t>
      </w:r>
      <w:proofErr w:type="spellStart"/>
      <w:r w:rsidRPr="00FE61FB">
        <w:rPr>
          <w:rStyle w:val="TitleChar"/>
          <w:highlight w:val="cyan"/>
        </w:rPr>
        <w:t>tutionalized</w:t>
      </w:r>
      <w:proofErr w:type="spellEnd"/>
      <w:r w:rsidRPr="00FE61FB">
        <w:rPr>
          <w:rStyle w:val="TitleChar"/>
          <w:highlight w:val="cyan"/>
        </w:rPr>
        <w:t xml:space="preserve"> systems</w:t>
      </w:r>
      <w:r w:rsidRPr="00FE61FB">
        <w:rPr>
          <w:rStyle w:val="TitleChar"/>
        </w:rPr>
        <w:t xml:space="preserve"> of interpretation </w:t>
      </w:r>
      <w:r w:rsidRPr="00FE61FB">
        <w:rPr>
          <w:rStyle w:val="TitleChar"/>
          <w:highlight w:val="cyan"/>
        </w:rPr>
        <w:t>that can subvert</w:t>
      </w:r>
      <w:r w:rsidRPr="00FE61FB">
        <w:rPr>
          <w:rStyle w:val="TitleChar"/>
        </w:rPr>
        <w:t xml:space="preserve"> the most earnest of </w:t>
      </w:r>
      <w:proofErr w:type="spellStart"/>
      <w:r w:rsidRPr="00FE61FB">
        <w:rPr>
          <w:rStyle w:val="TitleChar"/>
          <w:highlight w:val="cyan"/>
        </w:rPr>
        <w:t>renamings</w:t>
      </w:r>
      <w:proofErr w:type="spellEnd"/>
      <w:r w:rsidRPr="00FE61FB">
        <w:rPr>
          <w:sz w:val="12"/>
        </w:rPr>
        <w:t xml:space="preserve">." It is just as dangerous to suggest that paid employment exhausts </w:t>
      </w:r>
      <w:proofErr w:type="spellStart"/>
      <w:r w:rsidRPr="00FE61FB">
        <w:rPr>
          <w:sz w:val="12"/>
        </w:rPr>
        <w:t>possi</w:t>
      </w:r>
      <w:proofErr w:type="spellEnd"/>
      <w:r w:rsidRPr="00FE61FB">
        <w:rPr>
          <w:sz w:val="12"/>
        </w:rPr>
        <w:t xml:space="preserve">- </w:t>
      </w:r>
      <w:proofErr w:type="spellStart"/>
      <w:r w:rsidRPr="00FE61FB">
        <w:rPr>
          <w:sz w:val="12"/>
        </w:rPr>
        <w:t>bilities</w:t>
      </w:r>
      <w:proofErr w:type="spellEnd"/>
      <w:r w:rsidRPr="00FE61FB">
        <w:rPr>
          <w:sz w:val="12"/>
        </w:rPr>
        <w:t xml:space="preserve"> for achieving self-sufficiency as to suggest that political action can be meaningfully confined to isolated </w:t>
      </w:r>
      <w:proofErr w:type="spellStart"/>
      <w:r w:rsidRPr="00FE61FB">
        <w:rPr>
          <w:sz w:val="12"/>
        </w:rPr>
        <w:t>renamings</w:t>
      </w:r>
      <w:proofErr w:type="spellEnd"/>
      <w:r w:rsidRPr="00FE61FB">
        <w:rPr>
          <w:sz w:val="12"/>
        </w:rPr>
        <w:t xml:space="preserve">.'° Neither the workplace nor a name is the definitive venue for effectuating self-worth or political intervention." Strategies that accept the prevailing work ethos will con- </w:t>
      </w:r>
      <w:proofErr w:type="spellStart"/>
      <w:r w:rsidRPr="00FE61FB">
        <w:rPr>
          <w:sz w:val="12"/>
        </w:rPr>
        <w:t>tinue</w:t>
      </w:r>
      <w:proofErr w:type="spellEnd"/>
      <w:r w:rsidRPr="00FE61FB">
        <w:rPr>
          <w:sz w:val="12"/>
        </w:rPr>
        <w:t xml:space="preserve"> to marginalize those who cannot work, and increasingly so in a post- industrial economy that does not require nearly as large a workforce as its industrial predecessor. Exclusive preoccupation with sanitizing names over- looks the fact that names often do not matter to those who live out their lives according to the institutionalized narratives of the broader political economy, whether it is understood structurally or discursively, whether it is monolithically hegemonic or reproduced through allied, if disparate, </w:t>
      </w:r>
      <w:proofErr w:type="spellStart"/>
      <w:r w:rsidRPr="00FE61FB">
        <w:rPr>
          <w:sz w:val="12"/>
        </w:rPr>
        <w:t>prac</w:t>
      </w:r>
      <w:proofErr w:type="spellEnd"/>
      <w:r w:rsidRPr="00FE61FB">
        <w:rPr>
          <w:sz w:val="12"/>
        </w:rPr>
        <w:t xml:space="preserve">- </w:t>
      </w:r>
      <w:proofErr w:type="spellStart"/>
      <w:r w:rsidRPr="00FE61FB">
        <w:rPr>
          <w:sz w:val="12"/>
        </w:rPr>
        <w:t>tices</w:t>
      </w:r>
      <w:proofErr w:type="spellEnd"/>
      <w:r w:rsidRPr="00FE61FB">
        <w:rPr>
          <w:sz w:val="12"/>
        </w:rPr>
        <w:t xml:space="preserve">. What is named is always encoded in some publicly accessible and as- </w:t>
      </w:r>
      <w:proofErr w:type="spellStart"/>
      <w:r w:rsidRPr="00FE61FB">
        <w:rPr>
          <w:sz w:val="12"/>
        </w:rPr>
        <w:t>cendent</w:t>
      </w:r>
      <w:proofErr w:type="spellEnd"/>
      <w:r w:rsidRPr="00FE61FB">
        <w:rPr>
          <w:sz w:val="12"/>
        </w:rPr>
        <w:t xml:space="preserve"> discourse." </w:t>
      </w:r>
      <w:r w:rsidRPr="00FE61FB">
        <w:rPr>
          <w:rStyle w:val="TitleChar"/>
          <w:highlight w:val="cyan"/>
        </w:rPr>
        <w:t>Getting the names right will not matter if the names are interpreted according to</w:t>
      </w:r>
      <w:r w:rsidRPr="00FE61FB">
        <w:rPr>
          <w:rStyle w:val="TitleChar"/>
        </w:rPr>
        <w:t xml:space="preserve"> the </w:t>
      </w:r>
      <w:r w:rsidRPr="00FE61FB">
        <w:rPr>
          <w:rStyle w:val="TitleChar"/>
          <w:highlight w:val="cyan"/>
        </w:rPr>
        <w:t>institutionalized insistences</w:t>
      </w:r>
      <w:r w:rsidRPr="00FE61FB">
        <w:rPr>
          <w:rStyle w:val="TitleChar"/>
        </w:rPr>
        <w:t xml:space="preserve"> of organized society</w:t>
      </w:r>
      <w:r w:rsidRPr="00FE61FB">
        <w:rPr>
          <w:sz w:val="12"/>
        </w:rPr>
        <w:t xml:space="preserve">." Only when those insistences are relaxed does there emerge the </w:t>
      </w:r>
      <w:proofErr w:type="spellStart"/>
      <w:r w:rsidRPr="00FE61FB">
        <w:rPr>
          <w:sz w:val="12"/>
        </w:rPr>
        <w:t>possibil</w:t>
      </w:r>
      <w:proofErr w:type="spellEnd"/>
      <w:r w:rsidRPr="00FE61FB">
        <w:rPr>
          <w:sz w:val="12"/>
        </w:rPr>
        <w:t xml:space="preserve">- </w:t>
      </w:r>
      <w:proofErr w:type="spellStart"/>
      <w:r w:rsidRPr="00FE61FB">
        <w:rPr>
          <w:sz w:val="12"/>
        </w:rPr>
        <w:t>ity</w:t>
      </w:r>
      <w:proofErr w:type="spellEnd"/>
      <w:r w:rsidRPr="00FE61FB">
        <w:rPr>
          <w:sz w:val="12"/>
        </w:rPr>
        <w:t xml:space="preserve"> for new names to restructure daily practices. Texts, as it now has become notoriously apparent, can be read in many ways, and they are most often read according to how prevailing discursive structures provide an interpretive context for reading </w:t>
      </w:r>
      <w:proofErr w:type="gramStart"/>
      <w:r w:rsidRPr="00FE61FB">
        <w:rPr>
          <w:sz w:val="12"/>
        </w:rPr>
        <w:t>diem</w:t>
      </w:r>
      <w:proofErr w:type="gramEnd"/>
      <w:r w:rsidRPr="00FE61FB">
        <w:rPr>
          <w:sz w:val="12"/>
        </w:rPr>
        <w:t xml:space="preserve">. 14 The meanings implied by new names of necessity overflow their categorizations, often to be reinterpreted in terms of available systems of intelligibility (most often tied to existing institutions). Whereas re- naming can maneuver change within the interstices of pervasive discursive structures, renaming is limited in reciprocal fashion. </w:t>
      </w:r>
      <w:r w:rsidRPr="00FE61FB">
        <w:rPr>
          <w:rStyle w:val="TitleChar"/>
          <w:highlight w:val="cyan"/>
        </w:rPr>
        <w:t>Strategies of containment that</w:t>
      </w:r>
      <w:r w:rsidRPr="00FE61FB">
        <w:rPr>
          <w:sz w:val="12"/>
        </w:rPr>
        <w:t xml:space="preserve"> seek to </w:t>
      </w:r>
      <w:r w:rsidRPr="00FE61FB">
        <w:rPr>
          <w:rStyle w:val="TitleChar"/>
          <w:highlight w:val="cyan"/>
        </w:rPr>
        <w:t>confine practice to sanitized categories appreciate</w:t>
      </w:r>
      <w:r w:rsidRPr="00FE61FB">
        <w:rPr>
          <w:sz w:val="12"/>
        </w:rPr>
        <w:t xml:space="preserve"> the </w:t>
      </w:r>
      <w:r w:rsidRPr="00FE61FB">
        <w:rPr>
          <w:rStyle w:val="TitleChar"/>
          <w:highlight w:val="cyan"/>
        </w:rPr>
        <w:t>discursive</w:t>
      </w:r>
      <w:r w:rsidRPr="00FE61FB">
        <w:rPr>
          <w:sz w:val="12"/>
        </w:rPr>
        <w:t xml:space="preserve"> character of social </w:t>
      </w:r>
      <w:r w:rsidRPr="00FE61FB">
        <w:rPr>
          <w:rStyle w:val="TitleChar"/>
          <w:highlight w:val="cyan"/>
        </w:rPr>
        <w:t>life</w:t>
      </w:r>
      <w:r w:rsidRPr="00FE61FB">
        <w:rPr>
          <w:rStyle w:val="TitleChar"/>
        </w:rPr>
        <w:t xml:space="preserve">, but insufficiently and </w:t>
      </w:r>
      <w:r w:rsidRPr="00FE61FB">
        <w:rPr>
          <w:rStyle w:val="TitleChar"/>
          <w:highlight w:val="cyan"/>
        </w:rPr>
        <w:t>wrongheadedly</w:t>
      </w:r>
      <w:r w:rsidRPr="00FE61FB">
        <w:rPr>
          <w:sz w:val="12"/>
        </w:rPr>
        <w:t xml:space="preserve">. I do not mean to suggest that discourse is dependent on structure as much as </w:t>
      </w:r>
      <w:proofErr w:type="gramStart"/>
      <w:r w:rsidRPr="00FE61FB">
        <w:rPr>
          <w:sz w:val="12"/>
        </w:rPr>
        <w:t>that</w:t>
      </w:r>
      <w:proofErr w:type="gramEnd"/>
      <w:r w:rsidRPr="00FE61FB">
        <w:rPr>
          <w:sz w:val="12"/>
        </w:rPr>
        <w:t xml:space="preserve"> structures are hegemonic discourses. The operative structures reproduced through a multitude of daily practices and reinforced by the efforts of aligned groups may be nothing more than stabilized </w:t>
      </w:r>
      <w:proofErr w:type="spellStart"/>
      <w:r w:rsidRPr="00FE61FB">
        <w:rPr>
          <w:sz w:val="12"/>
        </w:rPr>
        <w:t>ascendent</w:t>
      </w:r>
      <w:proofErr w:type="spellEnd"/>
      <w:r w:rsidRPr="00FE61FB">
        <w:rPr>
          <w:sz w:val="12"/>
        </w:rPr>
        <w:t xml:space="preserve"> discourses." Structure is the alibi for discourse. </w:t>
      </w:r>
      <w:r w:rsidRPr="00FE61FB">
        <w:rPr>
          <w:rStyle w:val="TitleChar"/>
          <w:highlight w:val="cyan"/>
        </w:rPr>
        <w:t>We need to destabilize</w:t>
      </w:r>
      <w:r w:rsidRPr="00FE61FB">
        <w:rPr>
          <w:sz w:val="12"/>
        </w:rPr>
        <w:t xml:space="preserve"> this </w:t>
      </w:r>
      <w:r w:rsidRPr="00FE61FB">
        <w:rPr>
          <w:rStyle w:val="TitleChar"/>
        </w:rPr>
        <w:t xml:space="preserve">prevailing interpretive </w:t>
      </w:r>
      <w:r w:rsidRPr="00FE61FB">
        <w:rPr>
          <w:rStyle w:val="TitleChar"/>
          <w:highlight w:val="cyan"/>
        </w:rPr>
        <w:t>context and the power plays that reinforce it, rather than hope that</w:t>
      </w:r>
      <w:r w:rsidRPr="00FE61FB">
        <w:rPr>
          <w:rStyle w:val="TitleChar"/>
        </w:rPr>
        <w:t xml:space="preserve"> isolated acts of </w:t>
      </w:r>
      <w:r w:rsidRPr="00FE61FB">
        <w:rPr>
          <w:rStyle w:val="TitleChar"/>
          <w:highlight w:val="cyan"/>
        </w:rPr>
        <w:t>linguistic sanitization will lead to political change</w:t>
      </w:r>
      <w:r w:rsidRPr="00FE61FB">
        <w:rPr>
          <w:rStyle w:val="TitleChar"/>
        </w:rPr>
        <w:t>.</w:t>
      </w:r>
      <w:r w:rsidRPr="00FE61FB">
        <w:rPr>
          <w:sz w:val="12"/>
        </w:rPr>
        <w:t xml:space="preserve"> Interrogating structures as discourses can politicize the terms used to fix meaning, produce value, and establish identity. Denaturalizing value as the product of nothing more than fixed interpretations can create new possibilities for creating value in other less insistent and injurious ways. The discursively/structurally reproduced reality of liberal capitalism as deployed by power blocs of aligned groups serves to inform the existentially lived experiences of citizens in the contemporary postindustrial order." The powerful get to reproduce a broader context that works to reduce the dissonance between new names and established practices. As long as the prevailing discursive structures of liberal capitalism create value from some practices, experiences, and identities over others, no matter how often new names are insisted upon, some people will continue to be seen as inferior simply because they do not engage in the same practices as those who are currently dominant in positions of influence and prestige. Therefore, </w:t>
      </w:r>
      <w:r w:rsidRPr="00FE61FB">
        <w:rPr>
          <w:rStyle w:val="TitleChar"/>
        </w:rPr>
        <w:t>as much as there is a need to reconsider the terms of debate</w:t>
      </w:r>
      <w:r w:rsidRPr="00FE61FB">
        <w:rPr>
          <w:sz w:val="12"/>
        </w:rPr>
        <w:t xml:space="preserve">, to interrogate the embedded biases of discursive practices, and to resist living out the </w:t>
      </w:r>
      <w:proofErr w:type="spellStart"/>
      <w:r w:rsidRPr="00FE61FB">
        <w:rPr>
          <w:sz w:val="12"/>
        </w:rPr>
        <w:t>invid</w:t>
      </w:r>
      <w:proofErr w:type="spellEnd"/>
      <w:r w:rsidRPr="00FE61FB">
        <w:rPr>
          <w:sz w:val="12"/>
        </w:rPr>
        <w:t xml:space="preserve">- </w:t>
      </w:r>
      <w:proofErr w:type="spellStart"/>
      <w:proofErr w:type="gramStart"/>
      <w:r w:rsidRPr="00FE61FB">
        <w:rPr>
          <w:sz w:val="12"/>
        </w:rPr>
        <w:t>ious</w:t>
      </w:r>
      <w:proofErr w:type="spellEnd"/>
      <w:proofErr w:type="gramEnd"/>
      <w:r w:rsidRPr="00FE61FB">
        <w:rPr>
          <w:sz w:val="12"/>
        </w:rPr>
        <w:t xml:space="preserve"> distinctions that hegemonic categories impose</w:t>
      </w:r>
      <w:r w:rsidRPr="00FE61FB">
        <w:rPr>
          <w:sz w:val="12"/>
          <w:highlight w:val="cyan"/>
        </w:rPr>
        <w:t xml:space="preserve">, </w:t>
      </w:r>
      <w:r w:rsidRPr="00FE61FB">
        <w:rPr>
          <w:rStyle w:val="TitleChar"/>
        </w:rPr>
        <w:t>there are real limits to what isolated instances of renaming can accomplish</w:t>
      </w:r>
      <w:r w:rsidRPr="00FE61FB">
        <w:rPr>
          <w:sz w:val="12"/>
        </w:rPr>
        <w:t xml:space="preserve">. Renaming points to the profoundly political character of labels. Labels </w:t>
      </w:r>
      <w:proofErr w:type="spellStart"/>
      <w:r w:rsidRPr="00FE61FB">
        <w:rPr>
          <w:sz w:val="12"/>
        </w:rPr>
        <w:t>oper</w:t>
      </w:r>
      <w:proofErr w:type="spellEnd"/>
      <w:r w:rsidRPr="00FE61FB">
        <w:rPr>
          <w:sz w:val="12"/>
        </w:rPr>
        <w:t xml:space="preserve">- ate as sources of power that serve to frame identities and interests. They predispose actors to treat the subjects in question in certain ways, whether they are street people or social policies. This increasingly common strategy, however, overlooks at least three major pitfalls to the politics of renaming." Each reflects a failure to appreciate language's inability to say all that is meant by any act of signification. First, many </w:t>
      </w:r>
      <w:proofErr w:type="spellStart"/>
      <w:r w:rsidRPr="00FE61FB">
        <w:rPr>
          <w:rStyle w:val="TitleChar"/>
          <w:highlight w:val="cyan"/>
        </w:rPr>
        <w:t>renamings</w:t>
      </w:r>
      <w:proofErr w:type="spellEnd"/>
      <w:r w:rsidRPr="00FE61FB">
        <w:rPr>
          <w:rStyle w:val="TitleChar"/>
        </w:rPr>
        <w:t xml:space="preserve"> are part of a politics of euphemisms that conspires to </w:t>
      </w:r>
      <w:r w:rsidRPr="00FE61FB">
        <w:rPr>
          <w:rStyle w:val="TitleChar"/>
          <w:highlight w:val="cyan"/>
        </w:rPr>
        <w:t>legitimate things in ways consonant with hegemonic discourse</w:t>
      </w:r>
      <w:r w:rsidRPr="00FE61FB">
        <w:rPr>
          <w:sz w:val="12"/>
        </w:rPr>
        <w:t xml:space="preserve">. This is done </w:t>
      </w:r>
      <w:r w:rsidRPr="00FE61FB">
        <w:rPr>
          <w:rStyle w:val="TitleChar"/>
          <w:highlight w:val="cyan"/>
        </w:rPr>
        <w:t xml:space="preserve">by stressing what is consistent and de-emphasizing what is </w:t>
      </w:r>
      <w:proofErr w:type="spellStart"/>
      <w:r w:rsidRPr="00FE61FB">
        <w:rPr>
          <w:rStyle w:val="TitleChar"/>
          <w:highlight w:val="cyan"/>
        </w:rPr>
        <w:t>inconsis</w:t>
      </w:r>
      <w:proofErr w:type="spellEnd"/>
      <w:r w:rsidRPr="00FE61FB">
        <w:rPr>
          <w:rStyle w:val="TitleChar"/>
          <w:highlight w:val="cyan"/>
        </w:rPr>
        <w:t xml:space="preserve">- tent </w:t>
      </w:r>
      <w:r w:rsidRPr="00FE61FB">
        <w:rPr>
          <w:rStyle w:val="TitleChar"/>
        </w:rPr>
        <w:t>with prevailing discourse</w:t>
      </w:r>
      <w:r w:rsidRPr="00FE61FB">
        <w:rPr>
          <w:sz w:val="12"/>
        </w:rPr>
        <w:t xml:space="preserve">. When welfare advocates urge the nation to invest in its most important economic resource, its children, they are seek- </w:t>
      </w:r>
      <w:proofErr w:type="spellStart"/>
      <w:r w:rsidRPr="00FE61FB">
        <w:rPr>
          <w:sz w:val="12"/>
        </w:rPr>
        <w:t>ing</w:t>
      </w:r>
      <w:proofErr w:type="spellEnd"/>
      <w:r w:rsidRPr="00FE61FB">
        <w:rPr>
          <w:sz w:val="12"/>
        </w:rPr>
        <w:t xml:space="preserve"> to </w:t>
      </w:r>
      <w:proofErr w:type="spellStart"/>
      <w:r w:rsidRPr="00FE61FB">
        <w:rPr>
          <w:sz w:val="12"/>
        </w:rPr>
        <w:t>recharacterize</w:t>
      </w:r>
      <w:proofErr w:type="spellEnd"/>
      <w:r w:rsidRPr="00FE61FB">
        <w:rPr>
          <w:sz w:val="12"/>
        </w:rPr>
        <w:t xml:space="preserve"> efforts on behalf of poor families as critical for the country's international economic success in a way that is entirely consonant with the economistic biases of the dominant order. They are also distracting the economic-minded from the social democratic politics that such policy changes represent." </w:t>
      </w:r>
      <w:r w:rsidRPr="00FE61FB">
        <w:rPr>
          <w:rStyle w:val="TitleChar"/>
        </w:rPr>
        <w:t>This is a slippery politics</w:t>
      </w:r>
      <w:r w:rsidRPr="00FE61FB">
        <w:rPr>
          <w:sz w:val="12"/>
        </w:rPr>
        <w:t xml:space="preserve"> best pursued with attention to how </w:t>
      </w:r>
      <w:r w:rsidRPr="00FE61FB">
        <w:rPr>
          <w:rStyle w:val="TitleChar"/>
          <w:highlight w:val="cyan"/>
        </w:rPr>
        <w:t xml:space="preserve">such </w:t>
      </w:r>
      <w:proofErr w:type="spellStart"/>
      <w:r w:rsidRPr="00FE61FB">
        <w:rPr>
          <w:rStyle w:val="TitleChar"/>
          <w:highlight w:val="cyan"/>
        </w:rPr>
        <w:t>renamings</w:t>
      </w:r>
      <w:proofErr w:type="spellEnd"/>
      <w:r w:rsidRPr="00FE61FB">
        <w:rPr>
          <w:rStyle w:val="TitleChar"/>
          <w:highlight w:val="cyan"/>
        </w:rPr>
        <w:t xml:space="preserve"> may reinforce entrenched institutional practices</w:t>
      </w:r>
      <w:r w:rsidRPr="00FE61FB">
        <w:rPr>
          <w:sz w:val="12"/>
        </w:rPr>
        <w:t xml:space="preserve">." Yet Walter </w:t>
      </w:r>
      <w:proofErr w:type="spellStart"/>
      <w:r w:rsidRPr="00FE61FB">
        <w:rPr>
          <w:sz w:val="12"/>
        </w:rPr>
        <w:t>Truett</w:t>
      </w:r>
      <w:proofErr w:type="spellEnd"/>
      <w:r w:rsidRPr="00FE61FB">
        <w:rPr>
          <w:sz w:val="12"/>
        </w:rPr>
        <w:t xml:space="preserve"> Anderson's characterization of what happened to the "cultural revolution" of the 1960s has relevance here: One reason it is so hard to tell when true cultural revolutions have occurred is that societies are terribly good at co-opting their opponents; something that starts out to destroy the prevailing social construction of reality ends up being a part of it. Culture and counterculture overlap and merge in countless ways. And the hostility, toward established social constructions of reality that produced strikingly new movements and behaviors in the early decades of this century, and peaked in the 1960s, is now a familiar part of the cultural scene. Destruction itself becomes institutionalized." According to Jeffrey Goldfarb, cynicism has lost its critical edge and has become the common denominator of the very society that cynical criticism sought to debunk .21 </w:t>
      </w:r>
      <w:proofErr w:type="gramStart"/>
      <w:r w:rsidRPr="00FE61FB">
        <w:rPr>
          <w:sz w:val="12"/>
        </w:rPr>
        <w:t>If</w:t>
      </w:r>
      <w:proofErr w:type="gramEnd"/>
      <w:r w:rsidRPr="00FE61FB">
        <w:rPr>
          <w:sz w:val="12"/>
        </w:rPr>
        <w:t xml:space="preserve"> this is the case, politically crafted characterizations can easily get co-opted by a cynical society that already anticipates the </w:t>
      </w:r>
      <w:proofErr w:type="spellStart"/>
      <w:r w:rsidRPr="00FE61FB">
        <w:rPr>
          <w:sz w:val="12"/>
        </w:rPr>
        <w:t>politi</w:t>
      </w:r>
      <w:proofErr w:type="spellEnd"/>
      <w:r w:rsidRPr="00FE61FB">
        <w:rPr>
          <w:sz w:val="12"/>
        </w:rPr>
        <w:t xml:space="preserve">- </w:t>
      </w:r>
      <w:proofErr w:type="spellStart"/>
      <w:r w:rsidRPr="00FE61FB">
        <w:rPr>
          <w:sz w:val="12"/>
        </w:rPr>
        <w:t>cal</w:t>
      </w:r>
      <w:proofErr w:type="spellEnd"/>
      <w:r w:rsidRPr="00FE61FB">
        <w:rPr>
          <w:sz w:val="12"/>
        </w:rPr>
        <w:t xml:space="preserve"> character of such selective </w:t>
      </w:r>
      <w:proofErr w:type="spellStart"/>
      <w:r w:rsidRPr="00FE61FB">
        <w:rPr>
          <w:sz w:val="12"/>
        </w:rPr>
        <w:t>renamings</w:t>
      </w:r>
      <w:proofErr w:type="spellEnd"/>
      <w:r w:rsidRPr="00FE61FB">
        <w:rPr>
          <w:sz w:val="12"/>
        </w:rPr>
        <w:t xml:space="preserve">. The politics of renaming itself gets interpreted as a form of cynicism that uses </w:t>
      </w:r>
      <w:proofErr w:type="spellStart"/>
      <w:r w:rsidRPr="00FE61FB">
        <w:rPr>
          <w:sz w:val="12"/>
        </w:rPr>
        <w:t>renamings</w:t>
      </w:r>
      <w:proofErr w:type="spellEnd"/>
      <w:r w:rsidRPr="00FE61FB">
        <w:rPr>
          <w:sz w:val="12"/>
        </w:rPr>
        <w:t xml:space="preserve"> in a disingenuous </w:t>
      </w:r>
      <w:proofErr w:type="spellStart"/>
      <w:r w:rsidRPr="00FE61FB">
        <w:rPr>
          <w:sz w:val="12"/>
        </w:rPr>
        <w:t>ashion</w:t>
      </w:r>
      <w:proofErr w:type="spellEnd"/>
      <w:r w:rsidRPr="00FE61FB">
        <w:rPr>
          <w:sz w:val="12"/>
        </w:rPr>
        <w:t xml:space="preserve"> in order to achieve political ends. </w:t>
      </w:r>
      <w:r w:rsidRPr="00FE61FB">
        <w:rPr>
          <w:rStyle w:val="TitleChar"/>
        </w:rPr>
        <w:t>Renaming not only loses credibility</w:t>
      </w:r>
      <w:r w:rsidRPr="00FE61FB">
        <w:rPr>
          <w:sz w:val="12"/>
        </w:rPr>
        <w:t xml:space="preserve"> </w:t>
      </w:r>
      <w:r w:rsidRPr="00FE61FB">
        <w:rPr>
          <w:rStyle w:val="TitleChar"/>
        </w:rPr>
        <w:t>but also corrupts the terms used</w:t>
      </w:r>
      <w:r w:rsidRPr="00FE61FB">
        <w:rPr>
          <w:sz w:val="12"/>
        </w:rPr>
        <w:t xml:space="preserve">. This danger is ever present, given the limits of language. Because all terms are partial and incomplete characterizations, </w:t>
      </w:r>
      <w:r w:rsidRPr="00FE61FB">
        <w:rPr>
          <w:rStyle w:val="TitleChar"/>
        </w:rPr>
        <w:t>every new term can be invalidated as not capturing all that needs to be said about any topic</w:t>
      </w:r>
      <w:r w:rsidRPr="00FE61FB">
        <w:rPr>
          <w:sz w:val="12"/>
        </w:rPr>
        <w:t xml:space="preserve">? With time, the odds increase that </w:t>
      </w:r>
      <w:r w:rsidRPr="00FE61FB">
        <w:rPr>
          <w:rStyle w:val="TitleChar"/>
        </w:rPr>
        <w:t>a new term will lose its potency as it fails to emphasize ne-</w:t>
      </w:r>
      <w:proofErr w:type="spellStart"/>
      <w:r w:rsidRPr="00FE61FB">
        <w:rPr>
          <w:rStyle w:val="TitleChar"/>
        </w:rPr>
        <w:t>glected</w:t>
      </w:r>
      <w:proofErr w:type="spellEnd"/>
      <w:r w:rsidRPr="00FE61FB">
        <w:rPr>
          <w:rStyle w:val="TitleChar"/>
        </w:rPr>
        <w:t xml:space="preserve"> dimensions of a problem</w:t>
      </w:r>
      <w:r w:rsidRPr="00FE61FB">
        <w:rPr>
          <w:sz w:val="12"/>
        </w:rPr>
        <w:t xml:space="preserve">. </w:t>
      </w:r>
      <w:r w:rsidRPr="00FE61FB">
        <w:rPr>
          <w:rStyle w:val="TitleChar"/>
        </w:rPr>
        <w:t>As newer concerns replace the ones that helped inspire the terminological shift, newer terms will be introduced to ad- dress what has been neglected</w:t>
      </w:r>
      <w:r w:rsidRPr="00FE61FB">
        <w:rPr>
          <w:sz w:val="12"/>
        </w:rPr>
        <w:t xml:space="preserve">. </w:t>
      </w:r>
      <w:r w:rsidRPr="00FE61FB">
        <w:rPr>
          <w:rStyle w:val="TitleChar"/>
        </w:rPr>
        <w:t>Where disabled was once an improvement over handicapped, other terms are now deployed to make society inclusive of all people, however differentially situated. The "disabled" are now "</w:t>
      </w:r>
      <w:proofErr w:type="spellStart"/>
      <w:r w:rsidRPr="00FE61FB">
        <w:rPr>
          <w:rStyle w:val="TitleChar"/>
        </w:rPr>
        <w:t>physi</w:t>
      </w:r>
      <w:proofErr w:type="spellEnd"/>
      <w:r w:rsidRPr="00FE61FB">
        <w:rPr>
          <w:rStyle w:val="TitleChar"/>
        </w:rPr>
        <w:t xml:space="preserve">- </w:t>
      </w:r>
      <w:proofErr w:type="spellStart"/>
      <w:r w:rsidRPr="00FE61FB">
        <w:rPr>
          <w:rStyle w:val="TitleChar"/>
        </w:rPr>
        <w:t>cally</w:t>
      </w:r>
      <w:proofErr w:type="spellEnd"/>
      <w:r w:rsidRPr="00FE61FB">
        <w:rPr>
          <w:rStyle w:val="TitleChar"/>
        </w:rPr>
        <w:t xml:space="preserve"> challenged" or "mentally challenged?'</w:t>
      </w:r>
      <w:r w:rsidRPr="00FE61FB">
        <w:rPr>
          <w:sz w:val="12"/>
        </w:rPr>
        <w:t xml:space="preserve"> </w:t>
      </w:r>
      <w:r w:rsidRPr="00FE61FB">
        <w:rPr>
          <w:rStyle w:val="TitleChar"/>
        </w:rPr>
        <w:t>The politics of renaming pro- motes higher and higher levels of neutralizing language."</w:t>
      </w:r>
      <w:r w:rsidRPr="00FE61FB">
        <w:rPr>
          <w:sz w:val="12"/>
        </w:rPr>
        <w:t xml:space="preserve"> Yet a neutralized language is itself already a partial reading even if it is only implicitly biased in favor of some attributes over others. Neutrality is always relative to the prevailing context </w:t>
      </w:r>
      <w:proofErr w:type="gramStart"/>
      <w:r w:rsidRPr="00FE61FB">
        <w:rPr>
          <w:sz w:val="12"/>
        </w:rPr>
        <w:t>As</w:t>
      </w:r>
      <w:proofErr w:type="gramEnd"/>
      <w:r w:rsidRPr="00FE61FB">
        <w:rPr>
          <w:sz w:val="12"/>
        </w:rPr>
        <w:t xml:space="preserve"> the context changes, what was once neutral becomes seen as biased. Implicit moves of emphasis and de-emphasis become more visible in a new light. "Physically" and "mentally challenged" already begin to look insufficiently affirmative as efforts intensify to include people with such attributes in all avenues of contemporary life.24 Not just terms risk being corrupted by a politics of renaming. Proponents of a politics of renaming risk their personal credibility as well. Proponents of a politics of renaming often pose a double bind for their audiences. The politics of renaming often seeks to highlight sameness and difference </w:t>
      </w:r>
      <w:proofErr w:type="spellStart"/>
      <w:r w:rsidRPr="00FE61FB">
        <w:rPr>
          <w:sz w:val="12"/>
        </w:rPr>
        <w:t>si</w:t>
      </w:r>
      <w:proofErr w:type="spellEnd"/>
      <w:r w:rsidRPr="00FE61FB">
        <w:rPr>
          <w:sz w:val="12"/>
        </w:rPr>
        <w:t xml:space="preserve">- multaneously.25 </w:t>
      </w:r>
      <w:proofErr w:type="gramStart"/>
      <w:r w:rsidRPr="00FE61FB">
        <w:rPr>
          <w:sz w:val="12"/>
        </w:rPr>
        <w:t>It</w:t>
      </w:r>
      <w:proofErr w:type="gramEnd"/>
      <w:r w:rsidRPr="00FE61FB">
        <w:rPr>
          <w:sz w:val="12"/>
        </w:rPr>
        <w:t xml:space="preserve"> calls for stressing the special needs of the group while at the same time denying that the group has needs different from those of anyone else. Whether it is women, people of color, gays and lesbians, the disabled, or even "the homeless:' renaming seeks to both affirm and deny difference. This can be legitimate, but it is surely almost always bound to be difficult. Women can have special needs, such as during pregnancy, that make it unfair to hold them to male standards; however, once those differ- </w:t>
      </w:r>
      <w:proofErr w:type="spellStart"/>
      <w:r w:rsidRPr="00FE61FB">
        <w:rPr>
          <w:sz w:val="12"/>
        </w:rPr>
        <w:t>ent</w:t>
      </w:r>
      <w:proofErr w:type="spellEnd"/>
      <w:r w:rsidRPr="00FE61FB">
        <w:rPr>
          <w:sz w:val="12"/>
        </w:rPr>
        <w:t xml:space="preserve"> circumstances are taken into account, it becomes inappropriate to as- </w:t>
      </w:r>
      <w:proofErr w:type="spellStart"/>
      <w:r w:rsidRPr="00FE61FB">
        <w:rPr>
          <w:sz w:val="12"/>
        </w:rPr>
        <w:t>sume</w:t>
      </w:r>
      <w:proofErr w:type="spellEnd"/>
      <w:r w:rsidRPr="00FE61FB">
        <w:rPr>
          <w:sz w:val="12"/>
        </w:rPr>
        <w:t xml:space="preserve"> that men and women are fundamentally different in socially </w:t>
      </w:r>
      <w:proofErr w:type="spellStart"/>
      <w:r w:rsidRPr="00FE61FB">
        <w:rPr>
          <w:sz w:val="12"/>
        </w:rPr>
        <w:t>signifi</w:t>
      </w:r>
      <w:proofErr w:type="spellEnd"/>
      <w:r w:rsidRPr="00FE61FB">
        <w:rPr>
          <w:sz w:val="12"/>
        </w:rPr>
        <w:t xml:space="preserve">- cant ways .21 Yet emphasizing special work arrangements for women, such as paid maternity leave, may reinforce sexist stereotyping that dooms women to inferior positions in the labor force. Under these circumstances, advocates of particular </w:t>
      </w:r>
      <w:proofErr w:type="spellStart"/>
      <w:r w:rsidRPr="00FE61FB">
        <w:rPr>
          <w:rStyle w:val="TitleChar"/>
          <w:highlight w:val="cyan"/>
        </w:rPr>
        <w:t>renamings</w:t>
      </w:r>
      <w:proofErr w:type="spellEnd"/>
      <w:r w:rsidRPr="00FE61FB">
        <w:rPr>
          <w:rStyle w:val="TitleChar"/>
          <w:highlight w:val="cyan"/>
        </w:rPr>
        <w:t xml:space="preserve"> can easily be</w:t>
      </w:r>
      <w:r w:rsidRPr="00FE61FB">
        <w:rPr>
          <w:sz w:val="12"/>
        </w:rPr>
        <w:t xml:space="preserve"> accused of </w:t>
      </w:r>
      <w:r w:rsidRPr="00FE61FB">
        <w:rPr>
          <w:rStyle w:val="TitleChar"/>
          <w:highlight w:val="cyan"/>
        </w:rPr>
        <w:t>paralyzing</w:t>
      </w:r>
      <w:r w:rsidRPr="00FE61FB">
        <w:rPr>
          <w:sz w:val="12"/>
        </w:rPr>
        <w:t xml:space="preserve"> their audience </w:t>
      </w:r>
      <w:r w:rsidRPr="00FE61FB">
        <w:rPr>
          <w:rStyle w:val="TitleChar"/>
        </w:rPr>
        <w:t>and immobilizing</w:t>
      </w:r>
      <w:r w:rsidRPr="00FE61FB">
        <w:rPr>
          <w:sz w:val="12"/>
        </w:rPr>
        <w:t xml:space="preserve"> potential sup- porters. Insisting that people use terms that imply sameness and difference simultaneously is a good way to ensure such terms do not get used. This encourages the complaint that </w:t>
      </w:r>
      <w:r w:rsidRPr="00FE61FB">
        <w:rPr>
          <w:rStyle w:val="TitleChar"/>
          <w:highlight w:val="cyan"/>
        </w:rPr>
        <w:t>proponents</w:t>
      </w:r>
      <w:r w:rsidRPr="00FE61FB">
        <w:rPr>
          <w:rStyle w:val="TitleChar"/>
        </w:rPr>
        <w:t xml:space="preserve"> of new terms </w:t>
      </w:r>
      <w:r w:rsidRPr="00FE61FB">
        <w:rPr>
          <w:rStyle w:val="TitleChar"/>
          <w:highlight w:val="cyan"/>
        </w:rPr>
        <w:t>are less interested in meeting</w:t>
      </w:r>
      <w:r w:rsidRPr="00FE61FB">
        <w:rPr>
          <w:rStyle w:val="TitleChar"/>
        </w:rPr>
        <w:t xml:space="preserve"> people's </w:t>
      </w:r>
      <w:r w:rsidRPr="00FE61FB">
        <w:rPr>
          <w:rStyle w:val="TitleChar"/>
          <w:highlight w:val="cyan"/>
        </w:rPr>
        <w:t>needs than</w:t>
      </w:r>
      <w:r w:rsidRPr="00FE61FB">
        <w:rPr>
          <w:rStyle w:val="TitleChar"/>
        </w:rPr>
        <w:t xml:space="preserve"> in </w:t>
      </w:r>
      <w:r w:rsidRPr="00FE61FB">
        <w:rPr>
          <w:rStyle w:val="TitleChar"/>
          <w:highlight w:val="cyan"/>
        </w:rPr>
        <w:t>demonstrating who is more sophisticated</w:t>
      </w:r>
      <w:r w:rsidRPr="00FE61FB">
        <w:rPr>
          <w:b/>
          <w:sz w:val="12"/>
        </w:rPr>
        <w:t xml:space="preserve"> </w:t>
      </w:r>
      <w:r w:rsidRPr="00FE61FB">
        <w:rPr>
          <w:sz w:val="12"/>
        </w:rPr>
        <w:t xml:space="preserve">and sensitive. Others turn away, asking why they cannot still be involved in trying to right wrongs even if they cannot correct their use of terminology," Right-minded, if </w:t>
      </w:r>
      <w:r w:rsidRPr="00FE61FB">
        <w:rPr>
          <w:rStyle w:val="TitleChar"/>
        </w:rPr>
        <w:t xml:space="preserve">wrong-worded, </w:t>
      </w:r>
      <w:r w:rsidRPr="00FE61FB">
        <w:rPr>
          <w:rStyle w:val="TitleChar"/>
          <w:highlight w:val="cyan"/>
        </w:rPr>
        <w:t>people fear being labeled as the enemy</w:t>
      </w:r>
      <w:r w:rsidRPr="00FE61FB">
        <w:rPr>
          <w:sz w:val="12"/>
          <w:highlight w:val="cyan"/>
        </w:rPr>
        <w:t xml:space="preserve">; </w:t>
      </w:r>
      <w:r w:rsidRPr="00FE61FB">
        <w:rPr>
          <w:rStyle w:val="TitleChar"/>
          <w:highlight w:val="cyan"/>
        </w:rPr>
        <w:t>important allies are lost on</w:t>
      </w:r>
      <w:r w:rsidRPr="00FE61FB">
        <w:rPr>
          <w:sz w:val="12"/>
        </w:rPr>
        <w:t xml:space="preserve"> the high ground of </w:t>
      </w:r>
      <w:r w:rsidRPr="00FE61FB">
        <w:rPr>
          <w:rStyle w:val="TitleChar"/>
          <w:highlight w:val="cyan"/>
        </w:rPr>
        <w:t>linguistic purity</w:t>
      </w:r>
      <w:r w:rsidRPr="00FE61FB">
        <w:rPr>
          <w:sz w:val="12"/>
        </w:rPr>
        <w:t xml:space="preserve">. Euphemisms also encourage self-censorship. The politics of renaming discourages its proponents from being able to respond to inconvenient </w:t>
      </w:r>
      <w:proofErr w:type="spellStart"/>
      <w:r w:rsidRPr="00FE61FB">
        <w:rPr>
          <w:sz w:val="12"/>
        </w:rPr>
        <w:t>infor</w:t>
      </w:r>
      <w:proofErr w:type="spellEnd"/>
      <w:r w:rsidRPr="00FE61FB">
        <w:rPr>
          <w:sz w:val="12"/>
        </w:rPr>
        <w:t xml:space="preserve">- </w:t>
      </w:r>
      <w:proofErr w:type="spellStart"/>
      <w:r w:rsidRPr="00FE61FB">
        <w:rPr>
          <w:sz w:val="12"/>
        </w:rPr>
        <w:t>mation</w:t>
      </w:r>
      <w:proofErr w:type="spellEnd"/>
      <w:r w:rsidRPr="00FE61FB">
        <w:rPr>
          <w:sz w:val="12"/>
        </w:rPr>
        <w:t xml:space="preserve"> inconsistent with the operative euphemism. Yet those who oppose it are free to dominate interpretations of the inconvenient facts. This is bad politics. </w:t>
      </w:r>
      <w:r w:rsidRPr="00FE61FB">
        <w:rPr>
          <w:rStyle w:val="TitleChar"/>
          <w:highlight w:val="cyan"/>
        </w:rPr>
        <w:t>Rather than suppressing stories</w:t>
      </w:r>
      <w:r w:rsidRPr="00FE61FB">
        <w:rPr>
          <w:sz w:val="12"/>
        </w:rPr>
        <w:t xml:space="preserve"> about the poor, for instance, </w:t>
      </w:r>
      <w:r w:rsidRPr="00FE61FB">
        <w:rPr>
          <w:rStyle w:val="TitleChar"/>
          <w:highlight w:val="cyan"/>
        </w:rPr>
        <w:t>it would be much better to promote actively as many intelligent interpretations as possible</w:t>
      </w:r>
      <w:r w:rsidRPr="00FE61FB">
        <w:rPr>
          <w:sz w:val="12"/>
          <w:highlight w:val="cyan"/>
        </w:rPr>
        <w:t xml:space="preserve">. </w:t>
      </w:r>
      <w:r w:rsidRPr="00FE61FB">
        <w:rPr>
          <w:rStyle w:val="TitleChar"/>
        </w:rPr>
        <w:t xml:space="preserve">The politics of </w:t>
      </w:r>
      <w:r w:rsidRPr="00FE61FB">
        <w:rPr>
          <w:rStyle w:val="TitleChar"/>
          <w:highlight w:val="cyan"/>
        </w:rPr>
        <w:t>renaming overlooks that life may be more complicated than attempts to regulate the categories of analysis</w:t>
      </w:r>
      <w:r w:rsidRPr="00FE61FB">
        <w:rPr>
          <w:sz w:val="12"/>
          <w:highlight w:val="cyan"/>
        </w:rPr>
        <w:t>.</w:t>
      </w:r>
      <w:r w:rsidRPr="00FE61FB">
        <w:rPr>
          <w:sz w:val="12"/>
        </w:rPr>
        <w:t xml:space="preserve"> Take, for instance, the curious negative example of "culture?' </w:t>
      </w:r>
      <w:proofErr w:type="spellStart"/>
      <w:r w:rsidRPr="00FE61FB">
        <w:rPr>
          <w:sz w:val="12"/>
        </w:rPr>
        <w:t>Somescholars</w:t>
      </w:r>
      <w:proofErr w:type="spellEnd"/>
      <w:r w:rsidRPr="00FE61FB">
        <w:rPr>
          <w:sz w:val="12"/>
        </w:rPr>
        <w:t xml:space="preserve"> have been quite </w:t>
      </w:r>
      <w:proofErr w:type="spellStart"/>
      <w:r w:rsidRPr="00FE61FB">
        <w:rPr>
          <w:sz w:val="12"/>
        </w:rPr>
        <w:t>insis</w:t>
      </w:r>
      <w:proofErr w:type="spellEnd"/>
      <w:r w:rsidRPr="00FE61FB">
        <w:rPr>
          <w:sz w:val="12"/>
        </w:rPr>
        <w:t xml:space="preserve">- tent that it is almost always incorrect to speak about culture as a factor in explaining poverty, especially among African Americans .211 Whereas some might suggest that attempts to discourage examining cultural differences, say in family structure, are a form of self-censorship, others might want to argue that it is just clearheaded, informed analysis that de- </w:t>
      </w:r>
      <w:proofErr w:type="spellStart"/>
      <w:r w:rsidRPr="00FE61FB">
        <w:rPr>
          <w:sz w:val="12"/>
        </w:rPr>
        <w:t>mphasizes</w:t>
      </w:r>
      <w:proofErr w:type="spellEnd"/>
      <w:r w:rsidRPr="00FE61FB">
        <w:rPr>
          <w:sz w:val="12"/>
        </w:rPr>
        <w:t xml:space="preserve"> </w:t>
      </w:r>
      <w:proofErr w:type="spellStart"/>
      <w:r w:rsidRPr="00FE61FB">
        <w:rPr>
          <w:sz w:val="12"/>
        </w:rPr>
        <w:t>cul</w:t>
      </w:r>
      <w:proofErr w:type="spellEnd"/>
      <w:r w:rsidRPr="00FE61FB">
        <w:rPr>
          <w:sz w:val="12"/>
        </w:rPr>
        <w:t xml:space="preserve">- </w:t>
      </w:r>
      <w:proofErr w:type="spellStart"/>
      <w:r w:rsidRPr="00FE61FB">
        <w:rPr>
          <w:sz w:val="12"/>
        </w:rPr>
        <w:t>ture's</w:t>
      </w:r>
      <w:proofErr w:type="spellEnd"/>
      <w:r w:rsidRPr="00FE61FB">
        <w:rPr>
          <w:sz w:val="12"/>
        </w:rPr>
        <w:t xml:space="preserve"> relationship to poverty.29 Still others suggest that the question of what should or should not be discussed cannot be divorced from the fact that when blacks talk publicly in this country it is always in a racist society that uses their words to </w:t>
      </w:r>
      <w:proofErr w:type="spellStart"/>
      <w:r w:rsidRPr="00FE61FB">
        <w:rPr>
          <w:sz w:val="12"/>
        </w:rPr>
        <w:t>reinforcetheir</w:t>
      </w:r>
      <w:proofErr w:type="spellEnd"/>
      <w:r w:rsidRPr="00FE61FB">
        <w:rPr>
          <w:sz w:val="12"/>
        </w:rPr>
        <w:t xml:space="preserve"> subordination. Open disagreement among African Americans will be exploited by whites to </w:t>
      </w:r>
      <w:proofErr w:type="spellStart"/>
      <w:r w:rsidRPr="00FE61FB">
        <w:rPr>
          <w:sz w:val="12"/>
        </w:rPr>
        <w:t>delegitimate</w:t>
      </w:r>
      <w:proofErr w:type="spellEnd"/>
      <w:r w:rsidRPr="00FE61FB">
        <w:rPr>
          <w:sz w:val="12"/>
        </w:rPr>
        <w:t xml:space="preserve"> any </w:t>
      </w:r>
      <w:proofErr w:type="spellStart"/>
      <w:r w:rsidRPr="00FE61FB">
        <w:rPr>
          <w:sz w:val="12"/>
        </w:rPr>
        <w:t>challengesto</w:t>
      </w:r>
      <w:proofErr w:type="spellEnd"/>
      <w:r w:rsidRPr="00FE61FB">
        <w:rPr>
          <w:sz w:val="12"/>
        </w:rPr>
        <w:t xml:space="preserve"> racism and to affirm the idea that black marginalization is self-generated.3° Emphasizing cultural differences between blacks and whites and exposing internal "problems" in the black community minimize how "problems" across races and structural political-economic factors, including especially the racist and sexist practices of institutionalized society, are the primary causes of poverty. Yet it is distinctly possible that although theories proclaiming a "culture of poverty" are incorrect, cultural variation itself may be an important issue in need of examination." For instance, there is much to be gained from contrasting the extended-family tradition among African Americans with the welfare system of white society, which is dedicated to reinforcing the nuclear two-parent family.32 A result of self-censorship, however, is that </w:t>
      </w:r>
      <w:proofErr w:type="spellStart"/>
      <w:r w:rsidRPr="00FE61FB">
        <w:rPr>
          <w:sz w:val="12"/>
        </w:rPr>
        <w:t>animportant</w:t>
      </w:r>
      <w:proofErr w:type="spellEnd"/>
      <w:r w:rsidRPr="00FE61FB">
        <w:rPr>
          <w:sz w:val="12"/>
        </w:rPr>
        <w:t xml:space="preserve"> subject is left to be studied by the wrong people. Although </w:t>
      </w:r>
      <w:proofErr w:type="spellStart"/>
      <w:r w:rsidRPr="00FE61FB">
        <w:rPr>
          <w:sz w:val="12"/>
        </w:rPr>
        <w:t>ana</w:t>
      </w:r>
      <w:proofErr w:type="spellEnd"/>
      <w:r w:rsidRPr="00FE61FB">
        <w:rPr>
          <w:sz w:val="12"/>
        </w:rPr>
        <w:t xml:space="preserve">- </w:t>
      </w:r>
      <w:proofErr w:type="spellStart"/>
      <w:r w:rsidRPr="00FE61FB">
        <w:rPr>
          <w:sz w:val="12"/>
        </w:rPr>
        <w:t>lyzing</w:t>
      </w:r>
      <w:proofErr w:type="spellEnd"/>
      <w:r w:rsidRPr="00FE61FB">
        <w:rPr>
          <w:sz w:val="12"/>
        </w:rPr>
        <w:t xml:space="preserve"> cultural differences may not tell us much about poverty and may be dangerous in a racist society, </w:t>
      </w:r>
      <w:r w:rsidRPr="00FE61FB">
        <w:rPr>
          <w:rStyle w:val="TitleChar"/>
          <w:highlight w:val="cyan"/>
        </w:rPr>
        <w:t>leaving it to others</w:t>
      </w:r>
      <w:r w:rsidRPr="00FE61FB">
        <w:rPr>
          <w:sz w:val="12"/>
        </w:rPr>
        <w:t xml:space="preserve"> to study culture and poverty can be a real mistake as well. Culture in their hands almost always becomes "culture of poverty."" A politics of renaming </w:t>
      </w:r>
      <w:r w:rsidRPr="00FE61FB">
        <w:rPr>
          <w:rStyle w:val="TitleChar"/>
          <w:highlight w:val="cyan"/>
        </w:rPr>
        <w:t>risks reducing the discussants to only those who</w:t>
      </w:r>
      <w:r w:rsidRPr="00FE61FB">
        <w:rPr>
          <w:sz w:val="12"/>
        </w:rPr>
        <w:t xml:space="preserve"> help </w:t>
      </w:r>
      <w:r w:rsidRPr="00FE61FB">
        <w:rPr>
          <w:rStyle w:val="TitleChar"/>
          <w:highlight w:val="cyan"/>
        </w:rPr>
        <w:t>reinforce existing prejudices</w:t>
      </w:r>
      <w:r w:rsidRPr="00FE61FB">
        <w:rPr>
          <w:sz w:val="12"/>
          <w:highlight w:val="cyan"/>
        </w:rPr>
        <w:t>.</w:t>
      </w:r>
    </w:p>
    <w:p w:rsidR="0049259B" w:rsidRPr="00FE61FB" w:rsidRDefault="0049259B" w:rsidP="0049259B">
      <w:pPr>
        <w:pStyle w:val="Heading3"/>
      </w:pPr>
      <w:r w:rsidRPr="00FE61FB">
        <w:t>Churchill</w:t>
      </w:r>
    </w:p>
    <w:p w:rsidR="0049259B" w:rsidRPr="00FE61FB" w:rsidRDefault="0049259B" w:rsidP="0049259B">
      <w:pPr>
        <w:pStyle w:val="Heading4"/>
      </w:pPr>
      <w:r w:rsidRPr="00FE61FB">
        <w:t>The counterplan divides coalitions and trades off with content focus more important to the goal of activism</w:t>
      </w:r>
    </w:p>
    <w:p w:rsidR="0049259B" w:rsidRPr="00FE61FB" w:rsidRDefault="0049259B" w:rsidP="0049259B">
      <w:r w:rsidRPr="00FE61FB">
        <w:rPr>
          <w:rStyle w:val="StyleStyleBold12pt"/>
        </w:rPr>
        <w:t>Churchill 1996</w:t>
      </w:r>
      <w:r w:rsidRPr="00FE61FB">
        <w:t>—Ward, former professor of ethnic studies at Colorado University at Boulder, From A Native Son, Semantic Masturbation on the Left, p. 460</w:t>
      </w:r>
    </w:p>
    <w:p w:rsidR="0049259B" w:rsidRPr="00FE61FB" w:rsidRDefault="0049259B" w:rsidP="0049259B">
      <w:pPr>
        <w:rPr>
          <w:sz w:val="12"/>
        </w:rPr>
      </w:pPr>
      <w:r w:rsidRPr="00FE61FB">
        <w:rPr>
          <w:sz w:val="12"/>
        </w:rPr>
        <w:t xml:space="preserve">There can be little doubt that </w:t>
      </w:r>
      <w:r w:rsidRPr="00FE61FB">
        <w:rPr>
          <w:rStyle w:val="TitleChar"/>
          <w:highlight w:val="cyan"/>
        </w:rPr>
        <w:t>matters of linguistic</w:t>
      </w:r>
      <w:r w:rsidRPr="00FE61FB">
        <w:rPr>
          <w:rStyle w:val="TitleChar"/>
        </w:rPr>
        <w:t xml:space="preserve"> appropriateness and </w:t>
      </w:r>
      <w:r w:rsidRPr="00FE61FB">
        <w:rPr>
          <w:rStyle w:val="TitleChar"/>
          <w:highlight w:val="cyan"/>
        </w:rPr>
        <w:t>precision</w:t>
      </w:r>
      <w:r w:rsidRPr="00FE61FB">
        <w:rPr>
          <w:sz w:val="12"/>
        </w:rPr>
        <w:t xml:space="preserve"> are of serious and legitimate concern. By the same token, however, it must be conceded that such preoccupations </w:t>
      </w:r>
      <w:r w:rsidRPr="00FE61FB">
        <w:rPr>
          <w:rStyle w:val="TitleChar"/>
        </w:rPr>
        <w:t>arrive at a point of diminishing return</w:t>
      </w:r>
      <w:r w:rsidRPr="00FE61FB">
        <w:rPr>
          <w:sz w:val="12"/>
        </w:rPr>
        <w:t xml:space="preserve">. After that, </w:t>
      </w:r>
      <w:r w:rsidRPr="00FE61FB">
        <w:rPr>
          <w:rStyle w:val="TitleChar"/>
        </w:rPr>
        <w:t xml:space="preserve">they </w:t>
      </w:r>
      <w:r w:rsidRPr="00FE61FB">
        <w:rPr>
          <w:rStyle w:val="TitleChar"/>
          <w:highlight w:val="cyan"/>
        </w:rPr>
        <w:t>degenerate rapidly into liabilities rather than benefits to comprehension</w:t>
      </w:r>
      <w:r w:rsidRPr="00FE61FB">
        <w:rPr>
          <w:sz w:val="12"/>
        </w:rPr>
        <w:t xml:space="preserve">. By now, it should be evident that much of what is mentioned in this article falls under the latter category; </w:t>
      </w:r>
      <w:r w:rsidRPr="00FE61FB">
        <w:rPr>
          <w:rStyle w:val="TitleChar"/>
          <w:highlight w:val="cyan"/>
        </w:rPr>
        <w:t>it is</w:t>
      </w:r>
      <w:r w:rsidRPr="00FE61FB">
        <w:rPr>
          <w:rStyle w:val="TitleChar"/>
        </w:rPr>
        <w:t xml:space="preserve">, by and large, </w:t>
      </w:r>
      <w:r w:rsidRPr="00FE61FB">
        <w:rPr>
          <w:rStyle w:val="TitleChar"/>
          <w:highlight w:val="cyan"/>
        </w:rPr>
        <w:t>inept</w:t>
      </w:r>
      <w:r w:rsidRPr="00FE61FB">
        <w:rPr>
          <w:rStyle w:val="TitleChar"/>
        </w:rPr>
        <w:t xml:space="preserve">, esoteric, </w:t>
      </w:r>
      <w:r w:rsidRPr="00FE61FB">
        <w:rPr>
          <w:rStyle w:val="TitleChar"/>
          <w:highlight w:val="cyan"/>
        </w:rPr>
        <w:t>and semantically silly, bearing no</w:t>
      </w:r>
      <w:r w:rsidRPr="00FE61FB">
        <w:rPr>
          <w:sz w:val="12"/>
        </w:rPr>
        <w:t xml:space="preserve"> more </w:t>
      </w:r>
      <w:r w:rsidRPr="00FE61FB">
        <w:rPr>
          <w:rStyle w:val="TitleChar"/>
          <w:highlight w:val="cyan"/>
        </w:rPr>
        <w:t>relevance in the real world</w:t>
      </w:r>
      <w:r w:rsidRPr="00FE61FB">
        <w:rPr>
          <w:sz w:val="12"/>
        </w:rPr>
        <w:t xml:space="preserve"> than the question of how many angels can dance on the head of a pin. </w:t>
      </w:r>
      <w:r w:rsidRPr="00FE61FB">
        <w:rPr>
          <w:rStyle w:val="TitleChar"/>
        </w:rPr>
        <w:t xml:space="preserve">Ultimately, </w:t>
      </w:r>
      <w:r w:rsidRPr="00FE61FB">
        <w:rPr>
          <w:rStyle w:val="TitleChar"/>
          <w:highlight w:val="cyan"/>
        </w:rPr>
        <w:t>it</w:t>
      </w:r>
      <w:r w:rsidRPr="00FE61FB">
        <w:rPr>
          <w:rStyle w:val="TitleChar"/>
        </w:rPr>
        <w:t xml:space="preserve"> is a means to </w:t>
      </w:r>
      <w:r w:rsidRPr="00FE61FB">
        <w:rPr>
          <w:rStyle w:val="TitleChar"/>
          <w:highlight w:val="cyan"/>
        </w:rPr>
        <w:t>stultify and divide people rather than stimulate, and unite them.</w:t>
      </w:r>
      <w:r w:rsidRPr="00FE61FB">
        <w:rPr>
          <w:rStyle w:val="TitleChar"/>
        </w:rPr>
        <w:t xml:space="preserve"> Nonetheless, </w:t>
      </w:r>
      <w:r w:rsidRPr="00FE61FB">
        <w:rPr>
          <w:rStyle w:val="TitleChar"/>
          <w:highlight w:val="cyan"/>
        </w:rPr>
        <w:t>such "issues" of word choice have come to dominate dialogue in a</w:t>
      </w:r>
      <w:r w:rsidRPr="00FE61FB">
        <w:rPr>
          <w:rStyle w:val="TitleChar"/>
        </w:rPr>
        <w:t xml:space="preserve"> significant and apparently </w:t>
      </w:r>
      <w:r w:rsidRPr="00FE61FB">
        <w:rPr>
          <w:rStyle w:val="TitleChar"/>
          <w:highlight w:val="cyan"/>
        </w:rPr>
        <w:t>growing segment of the Left. Speakers</w:t>
      </w:r>
      <w:r w:rsidRPr="00FE61FB">
        <w:rPr>
          <w:rStyle w:val="TitleChar"/>
        </w:rPr>
        <w:t>, writers, and organizers</w:t>
      </w:r>
      <w:r w:rsidRPr="00FE61FB">
        <w:rPr>
          <w:sz w:val="12"/>
        </w:rPr>
        <w:t xml:space="preserve"> of all persuasions </w:t>
      </w:r>
      <w:r w:rsidRPr="00FE61FB">
        <w:rPr>
          <w:rStyle w:val="TitleChar"/>
          <w:highlight w:val="cyan"/>
        </w:rPr>
        <w:t>are drawn</w:t>
      </w:r>
      <w:r w:rsidRPr="00FE61FB">
        <w:rPr>
          <w:sz w:val="12"/>
        </w:rPr>
        <w:t xml:space="preserve">, with increasing vociferousness and persistence, </w:t>
      </w:r>
      <w:r w:rsidRPr="00FE61FB">
        <w:rPr>
          <w:rStyle w:val="TitleChar"/>
          <w:highlight w:val="cyan"/>
        </w:rPr>
        <w:t>into heated confrontations, not about what they've said, but about how they've said it</w:t>
      </w:r>
      <w:r w:rsidRPr="00FE61FB">
        <w:rPr>
          <w:sz w:val="12"/>
          <w:highlight w:val="cyan"/>
        </w:rPr>
        <w:t>.</w:t>
      </w:r>
      <w:r w:rsidRPr="00FE61FB">
        <w:rPr>
          <w:sz w:val="12"/>
        </w:rPr>
        <w:t xml:space="preserve"> </w:t>
      </w:r>
      <w:r w:rsidRPr="00FE61FB">
        <w:rPr>
          <w:rStyle w:val="TitleChar"/>
          <w:highlight w:val="cyan"/>
        </w:rPr>
        <w:t>Decisions on whether to enter into alliances</w:t>
      </w:r>
      <w:r w:rsidRPr="00FE61FB">
        <w:rPr>
          <w:rStyle w:val="TitleChar"/>
        </w:rPr>
        <w:t>,</w:t>
      </w:r>
      <w:r w:rsidRPr="00FE61FB">
        <w:rPr>
          <w:sz w:val="12"/>
        </w:rPr>
        <w:t xml:space="preserve"> or even to work with other parties, </w:t>
      </w:r>
      <w:r w:rsidRPr="00FE61FB">
        <w:rPr>
          <w:rStyle w:val="TitleChar"/>
          <w:highlight w:val="cyan"/>
        </w:rPr>
        <w:t>seem</w:t>
      </w:r>
      <w:r w:rsidRPr="00FE61FB">
        <w:rPr>
          <w:rStyle w:val="TitleChar"/>
        </w:rPr>
        <w:t xml:space="preserve"> more and more </w:t>
      </w:r>
      <w:r w:rsidRPr="00FE61FB">
        <w:rPr>
          <w:rStyle w:val="TitleChar"/>
          <w:highlight w:val="cyan"/>
        </w:rPr>
        <w:t>contingent not upon</w:t>
      </w:r>
      <w:r w:rsidRPr="00FE61FB">
        <w:rPr>
          <w:rStyle w:val="TitleChar"/>
        </w:rPr>
        <w:t xml:space="preserve"> the prospect of </w:t>
      </w:r>
      <w:r w:rsidRPr="00FE61FB">
        <w:rPr>
          <w:rStyle w:val="TitleChar"/>
          <w:highlight w:val="cyan"/>
        </w:rPr>
        <w:t>a common agenda, but</w:t>
      </w:r>
      <w:r w:rsidRPr="00FE61FB">
        <w:rPr>
          <w:rStyle w:val="TitleChar"/>
        </w:rPr>
        <w:t xml:space="preserve"> upon mutual </w:t>
      </w:r>
      <w:r w:rsidRPr="00FE61FB">
        <w:rPr>
          <w:rStyle w:val="TitleChar"/>
          <w:highlight w:val="cyan"/>
        </w:rPr>
        <w:t>adherence to</w:t>
      </w:r>
      <w:r w:rsidRPr="00FE61FB">
        <w:rPr>
          <w:rStyle w:val="TitleChar"/>
        </w:rPr>
        <w:t xml:space="preserve"> certain elements of </w:t>
      </w:r>
      <w:r w:rsidRPr="00FE61FB">
        <w:rPr>
          <w:rStyle w:val="TitleChar"/>
          <w:highlight w:val="cyan"/>
        </w:rPr>
        <w:t>a prescribed vernacular</w:t>
      </w:r>
      <w:r w:rsidRPr="00FE61FB">
        <w:rPr>
          <w:sz w:val="12"/>
        </w:rPr>
        <w:t>. Mounting quantities of progressive time, energy, and attention are squandered in perversions of Mao's principle of criticism/self-criticism--</w:t>
      </w:r>
      <w:r w:rsidRPr="00FE61FB">
        <w:rPr>
          <w:rStyle w:val="TitleChar"/>
        </w:rPr>
        <w:t xml:space="preserve">now variously called "process," "line sharpening," or even "struggle"-in which there occurs </w:t>
      </w:r>
      <w:r w:rsidRPr="00FE61FB">
        <w:rPr>
          <w:rStyle w:val="TitleChar"/>
          <w:highlight w:val="cyan"/>
        </w:rPr>
        <w:t>a virtually endless stream</w:t>
      </w:r>
      <w:r w:rsidRPr="00FE61FB">
        <w:rPr>
          <w:rStyle w:val="TitleChar"/>
        </w:rPr>
        <w:t xml:space="preserve"> of talk </w:t>
      </w:r>
      <w:r w:rsidRPr="00FE61FB">
        <w:rPr>
          <w:rStyle w:val="TitleChar"/>
          <w:highlight w:val="cyan"/>
        </w:rPr>
        <w:t>about how to talk about "the issues</w:t>
      </w:r>
      <w:r w:rsidRPr="00FE61FB">
        <w:rPr>
          <w:rStyle w:val="TitleChar"/>
        </w:rPr>
        <w:t>."</w:t>
      </w:r>
      <w:r w:rsidRPr="00FE61FB">
        <w:rPr>
          <w:sz w:val="12"/>
        </w:rPr>
        <w:t xml:space="preserve"> </w:t>
      </w:r>
      <w:r w:rsidRPr="00FE61FB">
        <w:rPr>
          <w:rStyle w:val="TitleChar"/>
        </w:rPr>
        <w:t xml:space="preserve">All of this </w:t>
      </w:r>
      <w:r w:rsidRPr="00FE61FB">
        <w:rPr>
          <w:rStyle w:val="TitleChar"/>
          <w:highlight w:val="cyan"/>
        </w:rPr>
        <w:t>happens at the direct expense of actually understanding the issues themselves, much less doing something about them</w:t>
      </w:r>
      <w:r w:rsidRPr="00FE61FB">
        <w:rPr>
          <w:rStyle w:val="TitleChar"/>
        </w:rPr>
        <w:t>.</w:t>
      </w:r>
      <w:r w:rsidRPr="00FE61FB">
        <w:rPr>
          <w:sz w:val="12"/>
        </w:rPr>
        <w:t xml:space="preserve"> It is impossible to escape the conclusion that </w:t>
      </w:r>
      <w:r w:rsidRPr="00FE61FB">
        <w:rPr>
          <w:rStyle w:val="TitleChar"/>
          <w:highlight w:val="cyan"/>
        </w:rPr>
        <w:t>the dynamic at hand adds up to</w:t>
      </w:r>
      <w:r w:rsidRPr="00FE61FB">
        <w:rPr>
          <w:rStyle w:val="TitleChar"/>
        </w:rPr>
        <w:t xml:space="preserve"> a pronounced avoidance syndrome, </w:t>
      </w:r>
      <w:r w:rsidRPr="00FE61FB">
        <w:rPr>
          <w:rStyle w:val="TitleChar"/>
          <w:highlight w:val="cyan"/>
        </w:rPr>
        <w:t>a masturbatory ritual through which an opposition nearly paralyzed by its own</w:t>
      </w:r>
      <w:r w:rsidRPr="00FE61FB">
        <w:rPr>
          <w:rStyle w:val="TitleChar"/>
        </w:rPr>
        <w:t xml:space="preserve"> deeply felt sense of </w:t>
      </w:r>
      <w:r w:rsidRPr="00FE61FB">
        <w:rPr>
          <w:rStyle w:val="TitleChar"/>
          <w:highlight w:val="cyan"/>
        </w:rPr>
        <w:t>impotence pretends to be engaged in something "meaningful</w:t>
      </w:r>
      <w:r w:rsidRPr="00FE61FB">
        <w:rPr>
          <w:rStyle w:val="TitleChar"/>
        </w:rPr>
        <w:t>."</w:t>
      </w:r>
      <w:r w:rsidRPr="00FE61FB">
        <w:rPr>
          <w:sz w:val="12"/>
        </w:rPr>
        <w:t xml:space="preserve"> In the end, </w:t>
      </w:r>
      <w:r w:rsidRPr="00FE61FB">
        <w:rPr>
          <w:rStyle w:val="TitleChar"/>
          <w:highlight w:val="cyan"/>
        </w:rPr>
        <w:t>it reduces to</w:t>
      </w:r>
      <w:r w:rsidRPr="00FE61FB">
        <w:rPr>
          <w:rStyle w:val="TitleChar"/>
        </w:rPr>
        <w:t xml:space="preserve"> tragic delusion at best, cynical game playing or </w:t>
      </w:r>
      <w:r w:rsidRPr="00FE61FB">
        <w:rPr>
          <w:rStyle w:val="TitleChar"/>
          <w:highlight w:val="cyan"/>
        </w:rPr>
        <w:t>intentional disruption at worst</w:t>
      </w:r>
      <w:r w:rsidRPr="00FE61FB">
        <w:rPr>
          <w:rStyle w:val="TitleChar"/>
        </w:rPr>
        <w:t xml:space="preserve">. </w:t>
      </w:r>
      <w:r w:rsidRPr="00FE61FB">
        <w:rPr>
          <w:sz w:val="12"/>
        </w:rPr>
        <w:t xml:space="preserve">With this said, </w:t>
      </w:r>
      <w:r w:rsidRPr="00FE61FB">
        <w:rPr>
          <w:rStyle w:val="TitleChar"/>
        </w:rPr>
        <w:t xml:space="preserve">it is only fair to observe that </w:t>
      </w:r>
      <w:r w:rsidRPr="00FE61FB">
        <w:rPr>
          <w:rStyle w:val="TitleChar"/>
          <w:highlight w:val="cyan"/>
        </w:rPr>
        <w:t>it's high time to get of this nonsense, and on with the real work of effecting positive social change.</w:t>
      </w:r>
    </w:p>
    <w:p w:rsidR="0049259B" w:rsidRPr="00FE61FB" w:rsidRDefault="0049259B" w:rsidP="0049259B">
      <w:pPr>
        <w:pStyle w:val="Heading3"/>
      </w:pPr>
      <w:r w:rsidRPr="00FE61FB">
        <w:t>Technocratic Language Good</w:t>
      </w:r>
    </w:p>
    <w:p w:rsidR="0049259B" w:rsidRPr="00FE61FB" w:rsidRDefault="0049259B" w:rsidP="0049259B">
      <w:pPr>
        <w:pStyle w:val="Heading4"/>
      </w:pPr>
      <w:r w:rsidRPr="00FE61FB">
        <w:t>Only by using the criticized language can we undermine it – necessary for recognition and effectiveness.</w:t>
      </w:r>
    </w:p>
    <w:p w:rsidR="0049259B" w:rsidRPr="00FE61FB" w:rsidRDefault="0049259B" w:rsidP="0049259B">
      <w:r w:rsidRPr="00FE61FB">
        <w:t xml:space="preserve">Shirley Wilson </w:t>
      </w:r>
      <w:r w:rsidRPr="00FE61FB">
        <w:rPr>
          <w:rStyle w:val="StyleStyleBold12pt"/>
        </w:rPr>
        <w:t>Logan</w:t>
      </w:r>
      <w:r w:rsidRPr="00FE61FB">
        <w:t xml:space="preserve">, Professor of English at the University of Maryland, </w:t>
      </w:r>
      <w:r w:rsidRPr="00FE61FB">
        <w:rPr>
          <w:rStyle w:val="StyleStyleBold12pt"/>
        </w:rPr>
        <w:t>2001</w:t>
      </w:r>
      <w:r w:rsidRPr="00FE61FB">
        <w:t>, JAC: A Journal of Rhetoric, Culture and Politics, http://www.jaconlinejournal.com/archives/vol21.1/logan-amid.pdf</w:t>
      </w:r>
    </w:p>
    <w:p w:rsidR="0049259B" w:rsidRPr="00FE61FB" w:rsidRDefault="0049259B" w:rsidP="0049259B">
      <w:pPr>
        <w:rPr>
          <w:sz w:val="12"/>
        </w:rPr>
      </w:pPr>
      <w:r w:rsidRPr="00FE61FB">
        <w:rPr>
          <w:rStyle w:val="StyleBoldUnderline"/>
        </w:rPr>
        <w:t xml:space="preserve">When </w:t>
      </w:r>
      <w:proofErr w:type="spellStart"/>
      <w:r w:rsidRPr="00FE61FB">
        <w:rPr>
          <w:sz w:val="12"/>
        </w:rPr>
        <w:t>Audre</w:t>
      </w:r>
      <w:proofErr w:type="spellEnd"/>
      <w:r w:rsidRPr="00FE61FB">
        <w:rPr>
          <w:sz w:val="12"/>
        </w:rPr>
        <w:t xml:space="preserve"> </w:t>
      </w:r>
      <w:r w:rsidRPr="00FE61FB">
        <w:rPr>
          <w:rStyle w:val="StyleBoldUnderline"/>
        </w:rPr>
        <w:t>Lorde observed that the master's tools will never dismantle the master's house, she was arguing that to work against</w:t>
      </w:r>
      <w:r w:rsidRPr="00FE61FB">
        <w:rPr>
          <w:sz w:val="12"/>
        </w:rPr>
        <w:t xml:space="preserve"> various forms of </w:t>
      </w:r>
      <w:r w:rsidRPr="00FE61FB">
        <w:rPr>
          <w:rStyle w:val="StyleBoldUnderline"/>
        </w:rPr>
        <w:t>oppression, we must not employ the tactics of the oppressors</w:t>
      </w:r>
      <w:r w:rsidRPr="00FE61FB">
        <w:rPr>
          <w:sz w:val="12"/>
        </w:rPr>
        <w:t xml:space="preserve">; we must develop new ones. </w:t>
      </w:r>
      <w:r w:rsidRPr="00FE61FB">
        <w:rPr>
          <w:rStyle w:val="StyleBoldUnderline"/>
        </w:rPr>
        <w:t>Advancing a theory of emancipatory composition,</w:t>
      </w:r>
      <w:r w:rsidRPr="00FE61FB">
        <w:rPr>
          <w:sz w:val="12"/>
        </w:rPr>
        <w:t xml:space="preserve"> Bradford </w:t>
      </w:r>
      <w:r w:rsidRPr="00FE61FB">
        <w:rPr>
          <w:rStyle w:val="StyleBoldUnderline"/>
        </w:rPr>
        <w:t>Stull suggests</w:t>
      </w:r>
      <w:r w:rsidRPr="00FE61FB">
        <w:rPr>
          <w:sz w:val="12"/>
        </w:rPr>
        <w:t xml:space="preserve"> in Amid the Fall </w:t>
      </w:r>
      <w:r w:rsidRPr="00FE61FB">
        <w:rPr>
          <w:rStyle w:val="StyleBoldUnderline"/>
        </w:rPr>
        <w:t xml:space="preserve">that </w:t>
      </w:r>
      <w:r w:rsidRPr="00FE61FB">
        <w:rPr>
          <w:rStyle w:val="Emphasis"/>
        </w:rPr>
        <w:t>those who wish to write a discourse of emancipation must use the oppressor's linguistic tools</w:t>
      </w:r>
      <w:r w:rsidRPr="00FE61FB">
        <w:rPr>
          <w:sz w:val="12"/>
        </w:rPr>
        <w:t xml:space="preserve"> ("</w:t>
      </w:r>
      <w:r w:rsidRPr="00FE61FB">
        <w:rPr>
          <w:rStyle w:val="StyleBoldUnderline"/>
        </w:rPr>
        <w:t>America's cultural vocabulary") but that they must use them radically</w:t>
      </w:r>
      <w:r w:rsidRPr="00FE61FB">
        <w:rPr>
          <w:sz w:val="12"/>
        </w:rPr>
        <w:t xml:space="preserve">. Stull chooses the term composition over the term literacy to highlight intentionality and process. </w:t>
      </w:r>
      <w:r w:rsidRPr="00FE61FB">
        <w:rPr>
          <w:rStyle w:val="StyleBoldUnderline"/>
        </w:rPr>
        <w:t>Composition resonates</w:t>
      </w:r>
      <w:r w:rsidRPr="00FE61FB">
        <w:rPr>
          <w:sz w:val="12"/>
        </w:rPr>
        <w:t xml:space="preserve">, as well, </w:t>
      </w:r>
      <w:r w:rsidRPr="00FE61FB">
        <w:rPr>
          <w:rStyle w:val="StyleBoldUnderline"/>
        </w:rPr>
        <w:t>with a sense of agency not heard in discourse</w:t>
      </w:r>
      <w:r w:rsidRPr="00FE61FB">
        <w:rPr>
          <w:sz w:val="12"/>
        </w:rPr>
        <w:t xml:space="preserve">, </w:t>
      </w:r>
      <w:r w:rsidRPr="00FE61FB">
        <w:rPr>
          <w:rStyle w:val="StyleBoldUnderline"/>
        </w:rPr>
        <w:t>the term I find myself using synonymously</w:t>
      </w:r>
      <w:r w:rsidRPr="00FE61FB">
        <w:rPr>
          <w:sz w:val="12"/>
        </w:rPr>
        <w:t xml:space="preserve"> throughout this review. He borrows the term emancipatory from the literacy theories of Henry Giroux and others but expands its meaning to incorporate an explicit, theorized approach to the teaching of emancipatory composition, one that takes into account a range of subjectivities. Acknowledging that racism is one of many forms of oppression in need of compositional liberation, Stull focuses on the "problem" of race, he says, because it emerged out of American slavery, a foundational American institution. His examples suggest that this "race problem" is experienced primarily by African Americans, who are "unique because no other oppressed group has been enslaved in America," implying that it is not a problem for those who are invisibly raced as white. Thus, to demonstrate this "problem," he includes the oft-cited story of Cornel West trying to catch a taxicab in New York City and another in which a white policeman called him "nigger." The remaining examples concern the reluctance of a </w:t>
      </w:r>
      <w:proofErr w:type="spellStart"/>
      <w:r w:rsidRPr="00FE61FB">
        <w:rPr>
          <w:sz w:val="12"/>
        </w:rPr>
        <w:t>midwestern</w:t>
      </w:r>
      <w:proofErr w:type="spellEnd"/>
      <w:r w:rsidRPr="00FE61FB">
        <w:rPr>
          <w:sz w:val="12"/>
        </w:rPr>
        <w:t xml:space="preserve"> university to hire an African American as chancellor; differences in the topics of conversation between residents of the University of Chicago's Hyde Park community and the residents of Chicago's south side; and racist jokes told in Malcolm X's history class. Granted, these examples are meant to be representative of a larger problem, but I could not help wishing that Stull had provided salient examples of racism's systemic and ongoing damage to ordinary black people rather than focusing on the plights of two middle-class black men, Cornel West and a college chancellor. Or maybe the difficulty is that examples need to be provided in the first place. The author studies the emancipatory compositions of W.E.B. Du Bois, Martin Luther King, Jr. and Malcolm X because he believes them to be "among the most important rhetoricians of the twentieth century" and because all three influenced the civil rights, anti-war, and separatist social movements through their contributions to the discourse on these subjects. It would be difficult to argue with these choices, given the "twentieth century" qualifier; still, it is hard to think of emancipatory compositions with respect to race in America without at least a footnote reference to such nineteenth-century intellectuals as Frederick Douglass on abolition and human rights or Ida B. Wells on anti-lynching and suffrage. Stull identifies </w:t>
      </w:r>
      <w:proofErr w:type="spellStart"/>
      <w:r w:rsidRPr="00FE61FB">
        <w:rPr>
          <w:sz w:val="12"/>
        </w:rPr>
        <w:t>fourtheo</w:t>
      </w:r>
      <w:proofErr w:type="spellEnd"/>
      <w:r w:rsidRPr="00FE61FB">
        <w:rPr>
          <w:sz w:val="12"/>
        </w:rPr>
        <w:t xml:space="preserve">-political tropes in </w:t>
      </w:r>
      <w:proofErr w:type="spellStart"/>
      <w:r w:rsidRPr="00FE61FB">
        <w:rPr>
          <w:sz w:val="12"/>
        </w:rPr>
        <w:t>theserhetors</w:t>
      </w:r>
      <w:proofErr w:type="spellEnd"/>
      <w:r w:rsidRPr="00FE61FB">
        <w:rPr>
          <w:sz w:val="12"/>
        </w:rPr>
        <w:t xml:space="preserve">' emancipatory compositions: the </w:t>
      </w:r>
      <w:proofErr w:type="gramStart"/>
      <w:r w:rsidRPr="00FE61FB">
        <w:rPr>
          <w:sz w:val="12"/>
        </w:rPr>
        <w:t>Fall</w:t>
      </w:r>
      <w:proofErr w:type="gramEnd"/>
      <w:r w:rsidRPr="00FE61FB">
        <w:rPr>
          <w:sz w:val="12"/>
        </w:rPr>
        <w:t xml:space="preserve">, the Orient, Africa, and Eden. Alluding on one level to the biblical fall of Adam and Eve, the trope of the </w:t>
      </w:r>
      <w:proofErr w:type="gramStart"/>
      <w:r w:rsidRPr="00FE61FB">
        <w:rPr>
          <w:sz w:val="12"/>
        </w:rPr>
        <w:t>Fall</w:t>
      </w:r>
      <w:proofErr w:type="gramEnd"/>
      <w:r w:rsidRPr="00FE61FB">
        <w:rPr>
          <w:sz w:val="12"/>
        </w:rPr>
        <w:t xml:space="preserve"> also suggests various manifestations of societal evils. To demonstrate the prevalence of this trope in the American context, Stull draws examples from theologian Reinhold Niebuhr, John Milton's Paradise Lost, poet Mary Fell, popular culture, and finally Kenneth Burke. From Burke, he derives three subcategories-"Babel," "division of property," and "</w:t>
      </w:r>
      <w:proofErr w:type="spellStart"/>
      <w:r w:rsidRPr="00FE61FB">
        <w:rPr>
          <w:sz w:val="12"/>
        </w:rPr>
        <w:t>violence"upon</w:t>
      </w:r>
      <w:proofErr w:type="spellEnd"/>
      <w:r w:rsidRPr="00FE61FB">
        <w:rPr>
          <w:sz w:val="12"/>
        </w:rPr>
        <w:t xml:space="preserve"> which to develop his analysis. </w:t>
      </w:r>
      <w:proofErr w:type="gramStart"/>
      <w:r w:rsidRPr="00FE61FB">
        <w:rPr>
          <w:sz w:val="12"/>
        </w:rPr>
        <w:t>Exploring the theme of Babel in Malcolm X's autobiography and speeches, Stull points to the writer's struggle to increase his own linguistic storehouse and his recognition that difference resides in world views as well as language.</w:t>
      </w:r>
      <w:proofErr w:type="gramEnd"/>
      <w:r w:rsidRPr="00FE61FB">
        <w:rPr>
          <w:sz w:val="12"/>
        </w:rPr>
        <w:t xml:space="preserve"> Stull suggests that Malcolm X appropriated Standard American English (SAE) in order to overcome the limitations of Babel and speak to dominant culture. For support, he cites Malcolm X's oft-quoted statement, "You have to be able to speak a man's language in order to make him get the point." Limiting his analysis </w:t>
      </w:r>
      <w:proofErr w:type="spellStart"/>
      <w:r w:rsidRPr="00FE61FB">
        <w:rPr>
          <w:sz w:val="12"/>
        </w:rPr>
        <w:t>ofDu</w:t>
      </w:r>
      <w:proofErr w:type="spellEnd"/>
      <w:r w:rsidRPr="00FE61FB">
        <w:rPr>
          <w:sz w:val="12"/>
        </w:rPr>
        <w:t xml:space="preserve"> Bois to his writings in the Crisis, the organ of the NAACP, Stull finds allusion to Babel in Du Bois' discussion of meanings of the word negro, stating that he "appeals to the American rhetorical heritage." Perhaps Stull might have complicated the assumptions inherent in a phrase that reifies such a heritage. Who can claim this heritage and who established it? Stull does later observe that Du Bois steps outside of this heritage in order to question it, but the solution seems to be to choose another language: French. King, according to Stull, finds a solution to Babel in the Judeo-Christian tradition and in the belief that this tradition contains within it elements of a universal language reaching a broad audience. Stull observes that all three writers cite economic deprivation and violence as further evidence </w:t>
      </w:r>
      <w:proofErr w:type="spellStart"/>
      <w:r w:rsidRPr="00FE61FB">
        <w:rPr>
          <w:sz w:val="12"/>
        </w:rPr>
        <w:t>offallen</w:t>
      </w:r>
      <w:proofErr w:type="spellEnd"/>
      <w:r w:rsidRPr="00FE61FB">
        <w:rPr>
          <w:sz w:val="12"/>
        </w:rPr>
        <w:t xml:space="preserve"> America. Given that most African peoples were brought to America as property, it is not surprising that "division of property " emerges as a trope of emancipatory composition. Stull reiterates some of the economic inequities these writers' works address, adding examples from Spike Lee's movie Do the Right Thing perhaps to convince contemporary readers that such inequities still exist. The second emancipatory trope, the Orient, manifests itself in the ways in which Du Bois, King, and Malcolm X remind their audiences of the parallel and frequently intersecting incidents of oppression of African and Asian peoples; all three writers acknowledge a close kinship of oppression among peoples of color worldwide. Stull defends his use of the term Orient-with its concurrent images of alien other, wise person, and backward people-as being particularly comprehensive. He asserts that Orient can include Egypt as well as Japan and can serve to remind us of how the West reductively composed this vast territory. Having myself been trained out of using the descriptor Oriental, it was disconcerting to find it here. Using a phrase such as "Eastern culture(s)" may have been a more effective way to remind readers of this tendency, especially since, at least in the examples provided, the three writers never use Orient and seem always to refer to specific geographical locations-Japan, China, India (Calcutta and Bombay), and Vietnam-even </w:t>
      </w:r>
      <w:proofErr w:type="spellStart"/>
      <w:r w:rsidRPr="00FE61FB">
        <w:rPr>
          <w:sz w:val="12"/>
        </w:rPr>
        <w:t>ifstereotypically</w:t>
      </w:r>
      <w:proofErr w:type="spellEnd"/>
      <w:r w:rsidRPr="00FE61FB">
        <w:rPr>
          <w:sz w:val="12"/>
        </w:rPr>
        <w:t xml:space="preserve">. As in his earlier demonstration of a racist America, Stull provides more than enough examples of stereotypical perceptions of the Orient, including examples from the movies The Next Karate Kid and City of Hope, Isabel Allende's novel The Infinite Plan, and E.D. Hirsch's Cultural Literacy. One wonders whether, by offering so much wide-ranging evidence that Eastern culture is misunderstood, the author imagines a fairly naive audience. Stull seems particularly eager to account for his inclusion of Africa as a trope of emancipatory rhetoric: "They [extremists] might wonder why I, who profess parochially American inclinations, who is a conservative, would include this term, would demand that Americans who would be literate know Africa and its web of associations. Africa, after all, necessarily leads to a condemnation of the American republic." Unless the point of emancipatory composition is to make those to whom it appeals feel comfortable, eliciting such a reaction would seem to be all the more reason why Africa should be included. Later in this chapter, Stull makes the strong point that this national vocabulary </w:t>
      </w:r>
      <w:proofErr w:type="spellStart"/>
      <w:r w:rsidRPr="00FE61FB">
        <w:rPr>
          <w:sz w:val="12"/>
        </w:rPr>
        <w:t>isa</w:t>
      </w:r>
      <w:proofErr w:type="spellEnd"/>
      <w:r w:rsidRPr="00FE61FB">
        <w:rPr>
          <w:sz w:val="12"/>
        </w:rPr>
        <w:t xml:space="preserve"> site of contention, in opposition to E.D. Hirsch's assertion that it is rather "an instrument of communication among diverse cultures." This is a point well worth remembering especially at places in the text where such terms as "American culture" are used </w:t>
      </w:r>
      <w:proofErr w:type="spellStart"/>
      <w:r w:rsidRPr="00FE61FB">
        <w:rPr>
          <w:sz w:val="12"/>
        </w:rPr>
        <w:t>unproblematically</w:t>
      </w:r>
      <w:proofErr w:type="spellEnd"/>
      <w:r w:rsidRPr="00FE61FB">
        <w:rPr>
          <w:sz w:val="12"/>
        </w:rPr>
        <w:t xml:space="preserve">. In order to illustrate that Africa has dual images in America (monstrous/noble and suffering), the author gives the example of a student enrolled in a writing class who, in spite of poor performance, received the admiration of his peers because he was studying to become a Muslim and wore an African icon around his neck ("publicly composing Africa on his own body"). The author sees this dress and behavior as a way of demonizing America and sanctifying Africa. </w:t>
      </w:r>
      <w:proofErr w:type="spellStart"/>
      <w:r w:rsidRPr="00FE61FB">
        <w:rPr>
          <w:sz w:val="12"/>
        </w:rPr>
        <w:t>Itmay</w:t>
      </w:r>
      <w:proofErr w:type="spellEnd"/>
      <w:r w:rsidRPr="00FE61FB">
        <w:rPr>
          <w:sz w:val="12"/>
        </w:rPr>
        <w:t xml:space="preserve"> in fact represent the student's attempt to construct a positive self-image, or, as Stull states, it could merely be an "aestheticized piece </w:t>
      </w:r>
      <w:proofErr w:type="spellStart"/>
      <w:r w:rsidRPr="00FE61FB">
        <w:rPr>
          <w:sz w:val="12"/>
        </w:rPr>
        <w:t>ofjewelry</w:t>
      </w:r>
      <w:proofErr w:type="spellEnd"/>
      <w:r w:rsidRPr="00FE61FB">
        <w:rPr>
          <w:sz w:val="12"/>
        </w:rPr>
        <w:t xml:space="preserve">"-or a bit of both. At any rate, Stull observes that given the student's gesture, this classroom might have served as a site of discussion of emancipatory composition. Fully elaborated examples from the film Legends of the </w:t>
      </w:r>
      <w:proofErr w:type="gramStart"/>
      <w:r w:rsidRPr="00FE61FB">
        <w:rPr>
          <w:sz w:val="12"/>
        </w:rPr>
        <w:t>Fall</w:t>
      </w:r>
      <w:proofErr w:type="gramEnd"/>
      <w:r w:rsidRPr="00FE61FB">
        <w:rPr>
          <w:sz w:val="12"/>
        </w:rPr>
        <w:t xml:space="preserve"> are offered as evidence of the various ways in which America composes a savage Africa. Stull sees Spike Lee's film School Daze as another example of this opposition, with the fraternity men on one side and the "young radicals" who protest South African apartheid on the other. My sense is that the film </w:t>
      </w:r>
      <w:proofErr w:type="spellStart"/>
      <w:r w:rsidRPr="00FE61FB">
        <w:rPr>
          <w:sz w:val="12"/>
        </w:rPr>
        <w:t>ismore</w:t>
      </w:r>
      <w:proofErr w:type="spellEnd"/>
      <w:r w:rsidRPr="00FE61FB">
        <w:rPr>
          <w:sz w:val="12"/>
        </w:rPr>
        <w:t xml:space="preserve"> complicated in that the frat brothers probably also oppose apartheid and that the young radicals in African clothing also desire financial success. The movie has less to do with Africa than with ways of surviving in America. Stull also notes that in their compositions of Africa, the three writers seem to appropriate the cause of a suffering Africa only as a means of pleading for suffering African America, rather than out of concern for African liberation. He suggests that Malcolm X tries to offset in his later speeches a prior belief in the "myth" that blacks were the first humans from whom all other peoples were derived. In view of the fact that for many, then and now, this is not considered myth, perhaps the author could have qualified this characterization. Even Du Bois, later quoted as claiming Ethiopia the "All-mother of men," would himself seem to subscribe to this belief, one the author characterizes as a "radical vision." Malcolm X's speech "After the Bombing" provides ample evidence of this emancipatory trope. In it, he highlights the ways in which negative images of Africa have affected African Americans, and in another speech he composes an Africa that Americans can model emancipation after. Stull observes that King viewed blacks in America as having greater economic potential and that he concentrated, along with Du Bois, on only portraying Africa's positive images. Du Bois' pan-Africanist writings are invoked to remind the reader that Du Bois' Africa would serve as a center for worldwide negotiations. Stull's chapter on Eden is his most astute. Eden, the last of the carefully ordered tropes, marks desire. All three writers describe Eden as a nonexistent ideal. Stull suggests that the socioeconomic privilege </w:t>
      </w:r>
      <w:proofErr w:type="spellStart"/>
      <w:r w:rsidRPr="00FE61FB">
        <w:rPr>
          <w:sz w:val="12"/>
        </w:rPr>
        <w:t>ofDu</w:t>
      </w:r>
      <w:proofErr w:type="spellEnd"/>
      <w:r w:rsidRPr="00FE61FB">
        <w:rPr>
          <w:sz w:val="12"/>
        </w:rPr>
        <w:t xml:space="preserve"> Bois and King resulted in a more positive perspective from which to envision Eden than did Malcolm X' s disruptive life experiences. Malcolm X's Eden took shape as a separatist black Africa of economic and political empowerment. In the pages of the Crisis, Du Bois draws on his experience of parts of America to compose his Eden-Oberlin, Ohio, Seattle, and the American Northwest-but he ultimately argues for the "</w:t>
      </w:r>
      <w:proofErr w:type="spellStart"/>
      <w:r w:rsidRPr="00FE61FB">
        <w:rPr>
          <w:sz w:val="12"/>
        </w:rPr>
        <w:t>Edenic</w:t>
      </w:r>
      <w:proofErr w:type="spellEnd"/>
      <w:r w:rsidRPr="00FE61FB">
        <w:rPr>
          <w:sz w:val="12"/>
        </w:rPr>
        <w:t xml:space="preserve"> potential" of Africa. King, however, never viewed Africa as an </w:t>
      </w:r>
      <w:proofErr w:type="spellStart"/>
      <w:r w:rsidRPr="00FE61FB">
        <w:rPr>
          <w:sz w:val="12"/>
        </w:rPr>
        <w:t>Edenic</w:t>
      </w:r>
      <w:proofErr w:type="spellEnd"/>
      <w:r w:rsidRPr="00FE61FB">
        <w:rPr>
          <w:sz w:val="12"/>
        </w:rPr>
        <w:t xml:space="preserve"> alternative. In his "I Have a Dream" speech, for example, he envisions an Eden firmly rooted in American principles but growing beyond its walls and out into an unknown paradise resonating with images of the second coming. In short, Stull outlines these three writers' differing responses to an oppressive America and in the process captures some of the essential differences in their worldviews, linking those differences to biography. Stull's final chapter reiterates the point made in the first-that </w:t>
      </w:r>
      <w:r w:rsidRPr="00FE61FB">
        <w:rPr>
          <w:rStyle w:val="Emphasis"/>
        </w:rPr>
        <w:t>emancipatory composition must be crafted in the "familiar language of the community only to transform it."</w:t>
      </w:r>
      <w:r w:rsidRPr="00FE61FB">
        <w:rPr>
          <w:sz w:val="12"/>
        </w:rPr>
        <w:t xml:space="preserve"> Thus, he positions his argument between the political right of William Bennett and E.D. Hirsch and the political left of Ray Browne, Henry Giroux, Arthur Neal, Barbara </w:t>
      </w:r>
      <w:proofErr w:type="spellStart"/>
      <w:r w:rsidRPr="00FE61FB">
        <w:rPr>
          <w:sz w:val="12"/>
        </w:rPr>
        <w:t>Hemstein</w:t>
      </w:r>
      <w:proofErr w:type="spellEnd"/>
      <w:r w:rsidRPr="00FE61FB">
        <w:rPr>
          <w:sz w:val="12"/>
        </w:rPr>
        <w:t xml:space="preserve"> Smith, and others. According to Stull, the Right would frown upon this discourse because it is a discourse that condemns America as racist and looks to Africa for solutions; the Left would reject the notion of a common set of </w:t>
      </w:r>
      <w:proofErr w:type="spellStart"/>
      <w:r w:rsidRPr="00FE61FB">
        <w:rPr>
          <w:sz w:val="12"/>
        </w:rPr>
        <w:t>theo</w:t>
      </w:r>
      <w:proofErr w:type="spellEnd"/>
      <w:r w:rsidRPr="00FE61FB">
        <w:rPr>
          <w:sz w:val="12"/>
        </w:rPr>
        <w:t xml:space="preserve">-political tropes as an attempt to standardize a nonexistent common cultural knowledge. Stull counters that </w:t>
      </w:r>
      <w:r w:rsidRPr="00FE61FB">
        <w:rPr>
          <w:rStyle w:val="StyleBoldUnderline"/>
        </w:rPr>
        <w:t>we both receive and shape literacy and culture and that even those who reject the notion of cultural literacy allude to common knowledge in their writing</w:t>
      </w:r>
      <w:r w:rsidRPr="00FE61FB">
        <w:rPr>
          <w:sz w:val="12"/>
        </w:rPr>
        <w:t xml:space="preserve">. So here at the end, Stull pulls us back into the cultural literacy debate-or maybe we were in the midst of it all the time. </w:t>
      </w:r>
      <w:r w:rsidRPr="00FE61FB">
        <w:rPr>
          <w:rStyle w:val="StyleBoldUnderline"/>
        </w:rPr>
        <w:t>The issue</w:t>
      </w:r>
      <w:r w:rsidRPr="00FE61FB">
        <w:rPr>
          <w:sz w:val="12"/>
        </w:rPr>
        <w:t xml:space="preserve"> here, it seems</w:t>
      </w:r>
      <w:r w:rsidRPr="00FE61FB">
        <w:rPr>
          <w:rStyle w:val="StyleBoldUnderline"/>
        </w:rPr>
        <w:t>, is not that we allude to things "out there</w:t>
      </w:r>
      <w:r w:rsidRPr="00FE61FB">
        <w:rPr>
          <w:sz w:val="12"/>
        </w:rPr>
        <w:t xml:space="preserve">" in the construct called "culture" </w:t>
      </w:r>
      <w:r w:rsidRPr="00FE61FB">
        <w:rPr>
          <w:rStyle w:val="StyleBoldUnderline"/>
        </w:rPr>
        <w:t>but that we recognize those referents, along with their freighted meanings, and know them for the ways in which they have promoted the goals of oppression</w:t>
      </w:r>
      <w:r w:rsidRPr="00FE61FB">
        <w:rPr>
          <w:sz w:val="12"/>
        </w:rPr>
        <w:t xml:space="preserve">. If the </w:t>
      </w:r>
      <w:proofErr w:type="gramStart"/>
      <w:r w:rsidRPr="00FE61FB">
        <w:rPr>
          <w:sz w:val="12"/>
        </w:rPr>
        <w:t>Fall</w:t>
      </w:r>
      <w:proofErr w:type="gramEnd"/>
      <w:r w:rsidRPr="00FE61FB">
        <w:rPr>
          <w:sz w:val="12"/>
        </w:rPr>
        <w:t xml:space="preserve">, the Orient, Africa, and Eden are the </w:t>
      </w:r>
      <w:proofErr w:type="spellStart"/>
      <w:r w:rsidRPr="00FE61FB">
        <w:rPr>
          <w:sz w:val="12"/>
        </w:rPr>
        <w:t>theo</w:t>
      </w:r>
      <w:proofErr w:type="spellEnd"/>
      <w:r w:rsidRPr="00FE61FB">
        <w:rPr>
          <w:sz w:val="12"/>
        </w:rPr>
        <w:t xml:space="preserve">-political tropes of emancipatory composition, we all helped to make them so. Now, as </w:t>
      </w:r>
      <w:proofErr w:type="spellStart"/>
      <w:r w:rsidRPr="00FE61FB">
        <w:rPr>
          <w:sz w:val="12"/>
        </w:rPr>
        <w:t>Audre</w:t>
      </w:r>
      <w:proofErr w:type="spellEnd"/>
      <w:r w:rsidRPr="00FE61FB">
        <w:rPr>
          <w:sz w:val="12"/>
        </w:rPr>
        <w:t xml:space="preserve"> Lorde understood, this is a tricky rhetorical move: </w:t>
      </w:r>
      <w:r w:rsidRPr="00FE61FB">
        <w:rPr>
          <w:rStyle w:val="StyleBoldUnderline"/>
        </w:rPr>
        <w:t xml:space="preserve">to appropriate the oppressor's tools-which are also our tools-ever mindful of the work they have done in the past, and apply them to the task of emancipation. </w:t>
      </w:r>
      <w:r w:rsidRPr="00FE61FB">
        <w:rPr>
          <w:sz w:val="12"/>
        </w:rPr>
        <w:t xml:space="preserve">For Stull, </w:t>
      </w:r>
      <w:r w:rsidRPr="00FE61FB">
        <w:rPr>
          <w:rStyle w:val="StyleBoldUnderline"/>
        </w:rPr>
        <w:t>to accomplish this is to "Be conservative. Be extreme. Be radical," all at the same time</w:t>
      </w:r>
      <w:r w:rsidRPr="00FE61FB">
        <w:rPr>
          <w:sz w:val="12"/>
        </w:rPr>
        <w:t>.</w:t>
      </w:r>
    </w:p>
    <w:p w:rsidR="0049259B" w:rsidRPr="00FE61FB" w:rsidRDefault="0049259B" w:rsidP="0049259B">
      <w:pPr>
        <w:pStyle w:val="Heading3"/>
      </w:pPr>
      <w:r w:rsidRPr="00FE61FB">
        <w:t>Reps Focus Bad</w:t>
      </w:r>
    </w:p>
    <w:p w:rsidR="0049259B" w:rsidRPr="00FE61FB" w:rsidRDefault="0049259B" w:rsidP="0049259B">
      <w:pPr>
        <w:pStyle w:val="Heading4"/>
      </w:pPr>
      <w:r w:rsidRPr="00FE61FB">
        <w:t xml:space="preserve">Their discursive focus </w:t>
      </w:r>
      <w:proofErr w:type="spellStart"/>
      <w:r w:rsidRPr="00FE61FB">
        <w:t>evicerates</w:t>
      </w:r>
      <w:proofErr w:type="spellEnd"/>
      <w:r w:rsidRPr="00FE61FB">
        <w:t xml:space="preserve"> human agency—their </w:t>
      </w:r>
      <w:proofErr w:type="spellStart"/>
      <w:r w:rsidRPr="00FE61FB">
        <w:t>cp</w:t>
      </w:r>
      <w:proofErr w:type="spellEnd"/>
      <w:r w:rsidRPr="00FE61FB">
        <w:t xml:space="preserve"> can never translate into oppositional politics because it falls prey to understanding of discursive criticism as an interpretative panacea.</w:t>
      </w:r>
    </w:p>
    <w:p w:rsidR="0049259B" w:rsidRPr="00FE61FB" w:rsidRDefault="0049259B" w:rsidP="0049259B">
      <w:r w:rsidRPr="00FE61FB">
        <w:t xml:space="preserve">A.J. </w:t>
      </w:r>
      <w:r w:rsidRPr="00FE61FB">
        <w:rPr>
          <w:rStyle w:val="StyleStyleBold12pt"/>
        </w:rPr>
        <w:t>Randall</w:t>
      </w:r>
      <w:r w:rsidRPr="00FE61FB">
        <w:t xml:space="preserve">, University of Birmingham, </w:t>
      </w:r>
      <w:r w:rsidRPr="00FE61FB">
        <w:rPr>
          <w:rStyle w:val="StyleStyleBold12pt"/>
        </w:rPr>
        <w:t>1991</w:t>
      </w:r>
      <w:r w:rsidRPr="00FE61FB">
        <w:t xml:space="preserve"> “Review: Descent into Discourse,” The Society for the Social History of Medicine </w:t>
      </w:r>
    </w:p>
    <w:p w:rsidR="0049259B" w:rsidRPr="00FE61FB" w:rsidRDefault="0049259B" w:rsidP="0049259B">
      <w:pPr>
        <w:rPr>
          <w:rStyle w:val="StyleBoldUnderline"/>
        </w:rPr>
      </w:pPr>
      <w:r w:rsidRPr="00FE61FB">
        <w:rPr>
          <w:sz w:val="12"/>
        </w:rPr>
        <w:t>In the last decade critical theory, '</w:t>
      </w:r>
      <w:proofErr w:type="spellStart"/>
      <w:r w:rsidRPr="00FE61FB">
        <w:rPr>
          <w:sz w:val="12"/>
        </w:rPr>
        <w:t>a.k.a</w:t>
      </w:r>
      <w:proofErr w:type="spellEnd"/>
      <w:r w:rsidRPr="00FE61FB">
        <w:rPr>
          <w:sz w:val="12"/>
        </w:rPr>
        <w:t xml:space="preserve">' structuralism, post-structuralism and </w:t>
      </w:r>
      <w:r w:rsidRPr="00FE61FB">
        <w:rPr>
          <w:rStyle w:val="StyleBoldUnderline"/>
        </w:rPr>
        <w:t>discourse, has swept through a number of academic disciplines.</w:t>
      </w:r>
      <w:r w:rsidRPr="00FE61FB">
        <w:rPr>
          <w:sz w:val="12"/>
        </w:rPr>
        <w:t xml:space="preserve"> In America in particular, the ideas and theories of Foucault and Derrida, Saussure and Levi-Strauss have been gleefully and, in some cases, </w:t>
      </w:r>
      <w:proofErr w:type="spellStart"/>
      <w:r w:rsidRPr="00FE61FB">
        <w:rPr>
          <w:sz w:val="12"/>
        </w:rPr>
        <w:t>messianically</w:t>
      </w:r>
      <w:proofErr w:type="spellEnd"/>
      <w:r w:rsidRPr="00FE61FB">
        <w:rPr>
          <w:sz w:val="12"/>
        </w:rPr>
        <w:t xml:space="preserve"> snatched up by many social historians as providing a new and fruitful framework for revolutionizing their discipline. </w:t>
      </w:r>
      <w:r w:rsidRPr="00FE61FB">
        <w:rPr>
          <w:rStyle w:val="StyleBoldUnderline"/>
        </w:rPr>
        <w:t>The claims of discourse are seductive</w:t>
      </w:r>
      <w:r w:rsidRPr="00FE61FB">
        <w:rPr>
          <w:sz w:val="12"/>
        </w:rPr>
        <w:t xml:space="preserve">. While no historian would deny the importance of careful scrutiny of literary texts, critical theory proffers, it asserts, a means of retrieving a new depth of quality and meaning from these sources, thereby providing new insights into the structuring of both language and hence of consciousness. </w:t>
      </w:r>
      <w:r w:rsidRPr="00FE61FB">
        <w:rPr>
          <w:rStyle w:val="StyleBoldUnderline"/>
        </w:rPr>
        <w:t>Claiming to displace all other theoretical approaches, discourse, with its focus upon language as a determinative force, has become 'a fashionable interpretative panacea'</w:t>
      </w:r>
      <w:r w:rsidRPr="00FE61FB">
        <w:rPr>
          <w:sz w:val="12"/>
        </w:rPr>
        <w:t xml:space="preserve"> (p. xv), intruding into all areas of social history writing. Bryan D. Palmer is not alone in fearing this plague of idealism which is discourse. But his</w:t>
      </w:r>
      <w:r w:rsidRPr="00FE61FB">
        <w:rPr>
          <w:i/>
          <w:sz w:val="12"/>
        </w:rPr>
        <w:t xml:space="preserve"> Descent into Discourse</w:t>
      </w:r>
      <w:r w:rsidRPr="00FE61FB">
        <w:rPr>
          <w:sz w:val="12"/>
        </w:rPr>
        <w:t xml:space="preserve"> represents by far the most powerful and most scholarly counterblast to date against the insidious march of critical theory. Drawing upon an impressive array of texts, both theoretical and historical, Palmer conducts his reader upon a searching, systematic, illuminating and entertaining study of critical theory in social history in a volume which constitutes a formidable intellectual tour de force. Unlike many of its social history components, Palmer commences his case from a critical reading of the theoretical texts which underpin the concept of discourse. </w:t>
      </w:r>
      <w:r w:rsidRPr="00FE61FB">
        <w:rPr>
          <w:rStyle w:val="StyleBoldUnderline"/>
        </w:rPr>
        <w:t>Palmer</w:t>
      </w:r>
      <w:r w:rsidRPr="00FE61FB">
        <w:rPr>
          <w:sz w:val="12"/>
        </w:rPr>
        <w:t xml:space="preserve"> is no iconoclast. He shows that much may be gained by application of some of the approaches followed by the discourse model. But he </w:t>
      </w:r>
      <w:r w:rsidRPr="00FE61FB">
        <w:rPr>
          <w:rStyle w:val="StyleBoldUnderline"/>
        </w:rPr>
        <w:t xml:space="preserve">firmly rejects the 'privileging of language' (p. xiv) to the point where, as in critical theory, it subverts the need to address historical context or historical experience. Discourse, </w:t>
      </w:r>
      <w:r w:rsidRPr="00FE61FB">
        <w:rPr>
          <w:sz w:val="12"/>
        </w:rPr>
        <w:t xml:space="preserve">Palmer believes, </w:t>
      </w:r>
      <w:r w:rsidRPr="00FE61FB">
        <w:rPr>
          <w:rStyle w:val="StyleBoldUnderline"/>
        </w:rPr>
        <w:t>concedes to language a tyrannizing stature, obliterating 'the relations of power, exploitation and inequality that order ... human history'</w:t>
      </w:r>
      <w:r w:rsidRPr="00FE61FB">
        <w:rPr>
          <w:sz w:val="12"/>
        </w:rPr>
        <w:t xml:space="preserve"> (p. 17), indeed </w:t>
      </w:r>
      <w:r w:rsidRPr="00FE61FB">
        <w:rPr>
          <w:rStyle w:val="StyleBoldUnderline"/>
        </w:rPr>
        <w:t xml:space="preserve">obliterating the human agency itself. </w:t>
      </w:r>
    </w:p>
    <w:p w:rsidR="0049259B" w:rsidRPr="00FE61FB" w:rsidRDefault="0049259B" w:rsidP="0049259B">
      <w:pPr>
        <w:pStyle w:val="Heading3"/>
      </w:pPr>
      <w:r w:rsidRPr="00FE61FB">
        <w:t>Doing Plan Bad</w:t>
      </w:r>
    </w:p>
    <w:p w:rsidR="0049259B" w:rsidRPr="00FE61FB" w:rsidRDefault="0049259B" w:rsidP="0049259B">
      <w:pPr>
        <w:pStyle w:val="Heading4"/>
      </w:pPr>
      <w:r w:rsidRPr="00FE61FB">
        <w:t xml:space="preserve">Discursive focus undermines supposedly progressive political projects—“doing the plan” is not enough because their competition arguments conceal the covertly anti-political nature of the counterplan, recreating the violence of </w:t>
      </w:r>
      <w:proofErr w:type="gramStart"/>
      <w:r w:rsidRPr="00FE61FB">
        <w:t>modernity.</w:t>
      </w:r>
      <w:proofErr w:type="gramEnd"/>
    </w:p>
    <w:p w:rsidR="0049259B" w:rsidRPr="00FE61FB" w:rsidRDefault="0049259B" w:rsidP="0049259B">
      <w:r w:rsidRPr="00FE61FB">
        <w:t xml:space="preserve">Vera </w:t>
      </w:r>
      <w:proofErr w:type="spellStart"/>
      <w:r w:rsidRPr="00FE61FB">
        <w:rPr>
          <w:rStyle w:val="StyleStyleBold12pt"/>
        </w:rPr>
        <w:t>Chouinard</w:t>
      </w:r>
      <w:proofErr w:type="spellEnd"/>
      <w:r w:rsidRPr="00FE61FB">
        <w:t xml:space="preserve">, Geography—McMaster University, </w:t>
      </w:r>
      <w:r w:rsidRPr="00FE61FB">
        <w:rPr>
          <w:rStyle w:val="StyleStyleBold12pt"/>
        </w:rPr>
        <w:t>1994</w:t>
      </w:r>
      <w:r w:rsidRPr="00FE61FB">
        <w:t xml:space="preserve"> “Reinventing Radical Geography: Is All That’s Left Right</w:t>
      </w:r>
      <w:proofErr w:type="gramStart"/>
      <w:r w:rsidRPr="00FE61FB">
        <w:t>? ,</w:t>
      </w:r>
      <w:proofErr w:type="gramEnd"/>
      <w:r w:rsidRPr="00FE61FB">
        <w:t>” Environment and Planning D: Society and Space 12, 2-6</w:t>
      </w:r>
    </w:p>
    <w:p w:rsidR="0049259B" w:rsidRPr="00FE61FB" w:rsidRDefault="0049259B" w:rsidP="0049259B">
      <w:pPr>
        <w:rPr>
          <w:sz w:val="12"/>
        </w:rPr>
      </w:pPr>
      <w:r w:rsidRPr="00FE61FB">
        <w:rPr>
          <w:sz w:val="12"/>
        </w:rPr>
        <w:t xml:space="preserve">Clearly, then, </w:t>
      </w:r>
      <w:r w:rsidRPr="00FE61FB">
        <w:rPr>
          <w:rStyle w:val="StyleBoldUnderline"/>
        </w:rPr>
        <w:t>one of the dangers of reinventing ourselves in postmodern ways is that we will be “seduced” by representations of radical research which distort past work and are relatively empty of substantive proposals for building progressive and transformative geographies</w:t>
      </w:r>
      <w:r w:rsidRPr="00FE61FB">
        <w:rPr>
          <w:sz w:val="12"/>
        </w:rPr>
        <w:t xml:space="preserve"> (see also Harvey, 1992). </w:t>
      </w:r>
      <w:r w:rsidRPr="00FE61FB">
        <w:rPr>
          <w:rStyle w:val="StyleBoldUnderline"/>
        </w:rPr>
        <w:t>In the process we are likely to jettison prematurely the many valuable legacies of the New Left, including a clear political understanding that our projects must be deliberately and self-reflexively constructed to “connect” with struggles against oppression and exploitation.</w:t>
      </w:r>
      <w:r w:rsidRPr="00FE61FB">
        <w:rPr>
          <w:sz w:val="12"/>
        </w:rPr>
        <w:t xml:space="preserve"> McDowell (1992) makes the related and important point that the adoption of new textual and interpretive strategies, without greater engagement with radical traditions like feminism, risks creating academic approaches which are elitist, closed, and divorced from efforts to confront and change the politics of science. Ironically enough, </w:t>
      </w:r>
      <w:r w:rsidRPr="00FE61FB">
        <w:rPr>
          <w:rStyle w:val="StyleBoldUnderline"/>
        </w:rPr>
        <w:t xml:space="preserve">there is </w:t>
      </w:r>
      <w:r w:rsidRPr="00FE61FB">
        <w:rPr>
          <w:sz w:val="12"/>
        </w:rPr>
        <w:t xml:space="preserve">often </w:t>
      </w:r>
      <w:r w:rsidRPr="00FE61FB">
        <w:rPr>
          <w:rStyle w:val="StyleBoldUnderline"/>
        </w:rPr>
        <w:t>a marked „disjuncture</w:t>
      </w:r>
      <w:r w:rsidRPr="00FE61FB">
        <w:rPr>
          <w:rStyle w:val="StyleBoldUnderline"/>
          <w:rFonts w:ascii="Times New Roman" w:hAnsi="Times New Roman" w:cs="Times New Roman"/>
        </w:rPr>
        <w:t>‟</w:t>
      </w:r>
      <w:r w:rsidRPr="00FE61FB">
        <w:rPr>
          <w:rStyle w:val="StyleBoldUnderline"/>
        </w:rPr>
        <w:t xml:space="preserve"> between representations of interpretive and poststructuralist approaches as „progressive</w:t>
      </w:r>
      <w:proofErr w:type="gramStart"/>
      <w:r w:rsidRPr="00FE61FB">
        <w:rPr>
          <w:rStyle w:val="StyleBoldUnderline"/>
        </w:rPr>
        <w:t>,</w:t>
      </w:r>
      <w:r w:rsidRPr="00FE61FB">
        <w:rPr>
          <w:rStyle w:val="StyleBoldUnderline"/>
          <w:rFonts w:ascii="Times New Roman" w:hAnsi="Times New Roman" w:cs="Times New Roman"/>
        </w:rPr>
        <w:t>‟</w:t>
      </w:r>
      <w:proofErr w:type="gramEnd"/>
      <w:r w:rsidRPr="00FE61FB">
        <w:rPr>
          <w:rStyle w:val="StyleBoldUnderline"/>
        </w:rPr>
        <w:t xml:space="preserve"> and their actual political substance. </w:t>
      </w:r>
      <w:r w:rsidRPr="00FE61FB">
        <w:rPr>
          <w:sz w:val="12"/>
        </w:rPr>
        <w:t xml:space="preserve">Indeed there is sobering evidence that </w:t>
      </w:r>
      <w:r w:rsidRPr="00FE61FB">
        <w:rPr>
          <w:rStyle w:val="StyleBoldUnderline"/>
        </w:rPr>
        <w:t>the “interpretive turn” is</w:t>
      </w:r>
      <w:r w:rsidRPr="00FE61FB">
        <w:rPr>
          <w:sz w:val="12"/>
        </w:rPr>
        <w:t xml:space="preserve"> in many instances </w:t>
      </w:r>
      <w:r w:rsidRPr="00FE61FB">
        <w:rPr>
          <w:rStyle w:val="StyleBoldUnderline"/>
        </w:rPr>
        <w:t>a detour around and retreat from political engagement in struggles outside the academy.</w:t>
      </w:r>
      <w:r w:rsidRPr="00FE61FB">
        <w:rPr>
          <w:sz w:val="12"/>
        </w:rPr>
        <w:t xml:space="preserve"> Palmer (1990), reviewing developments in social theory and in social history, observes that the adoption of poststructuralist and postmodern approaches by eminent scholars on the Left has been closely tied to a retreat from politics. Fraser (1989), examining the work of the French </w:t>
      </w:r>
      <w:proofErr w:type="spellStart"/>
      <w:r w:rsidRPr="00FE61FB">
        <w:rPr>
          <w:sz w:val="12"/>
        </w:rPr>
        <w:t>Derrideans</w:t>
      </w:r>
      <w:proofErr w:type="spellEnd"/>
      <w:r w:rsidRPr="00FE61FB">
        <w:rPr>
          <w:sz w:val="12"/>
        </w:rPr>
        <w:t xml:space="preserve">, demonstrates that the “interpretive” or postmodern turn has been associated with an extremely confused treatment of political questions and decreased emphasis on the politics of academic work. Closer to home, in geography, I have been struck by how seldom we discuss, in print or at conferences, the implications of our “reinvented” approaches for the politics of academic work. And yet surely it is precisely during a period of major revision and reconstruction of our approaches that we most need to discuss political matters. That is unless, of course, part of </w:t>
      </w:r>
      <w:r w:rsidRPr="00FE61FB">
        <w:rPr>
          <w:rStyle w:val="StyleBoldUnderline"/>
        </w:rPr>
        <w:t xml:space="preserve">the hidden or perhaps not fully recognized agenda of at least some postmodern shifts is the jettisoning of radical political projects. </w:t>
      </w:r>
      <w:r w:rsidRPr="00FE61FB">
        <w:rPr>
          <w:sz w:val="12"/>
        </w:rPr>
        <w:t xml:space="preserve">There is, of course, no doubt at all that the “turn” has stimulated a flurry of intellectual activity and a sense of excitement about critical work in the humanities and social sciences. Representation, discourse, and metaphor have become new “watchwords” or, if I can be permitted religious metaphor, “mantras” of the postmodern age (Barnes and Duncan, 1992; Jackson, 1991; Ross, 1988). We are learning, too, about the complex ways in which texts, images, and discourse shape our understanding of and responses to power (for example, hooks, 1992; Smart, 1989; </w:t>
      </w:r>
      <w:proofErr w:type="spellStart"/>
      <w:r w:rsidRPr="00FE61FB">
        <w:rPr>
          <w:sz w:val="12"/>
        </w:rPr>
        <w:t>Weedon</w:t>
      </w:r>
      <w:proofErr w:type="spellEnd"/>
      <w:r w:rsidRPr="00FE61FB">
        <w:rPr>
          <w:sz w:val="12"/>
        </w:rPr>
        <w:t xml:space="preserve">, 1987). Following in paths carved by poststructuralist thinkers like Foucault, we are beginning to see how power and oppression are imbricated in multiple sites of experience and practice, in virtually every aspect of our lives, and how in a very real sense challenging our oppressions requires reinventing ourselves (compare Harding, 1991) and our relations to others. Somehow, and </w:t>
      </w:r>
      <w:proofErr w:type="spellStart"/>
      <w:r w:rsidRPr="00FE61FB">
        <w:rPr>
          <w:sz w:val="12"/>
        </w:rPr>
        <w:t>I</w:t>
      </w:r>
      <w:r w:rsidRPr="00FE61FB">
        <w:rPr>
          <w:rFonts w:ascii="Times New Roman" w:hAnsi="Times New Roman" w:cs="Times New Roman"/>
          <w:sz w:val="12"/>
        </w:rPr>
        <w:t>‟</w:t>
      </w:r>
      <w:r w:rsidRPr="00FE61FB">
        <w:rPr>
          <w:sz w:val="12"/>
        </w:rPr>
        <w:t>m</w:t>
      </w:r>
      <w:proofErr w:type="spellEnd"/>
      <w:r w:rsidRPr="00FE61FB">
        <w:rPr>
          <w:sz w:val="12"/>
        </w:rPr>
        <w:t xml:space="preserve"> sure we will find a way, we need to figure out how to balance our celebration of these intellectual accomplishments, with thoughtful and inclusive discussions about what may be missing from the new radical geographies, whether or not it matters, and what we can do about it. It is interesting, for example, to observe how the working class and other disadvantaged groups, like the disabled, are often curiously absent from the landscapes represented in postmodern cultural geographies of the city (for example, Knox, 1991; Ley and Mills, 1993). It is not that these analyses are in themselves technically deficient (in fact both of those cited are very good), but that the interpretive “lenses” of postmodern theory and culture seem to shift attention to relatively affluent professionals (like us!) and landscapes of “consumption” and “spectacle.” For the disadvantaged, on the margins of our economies and cultures, these landscapes have a radically different meaning: one of exclusion and negation. If the divergent meanings and experiences associated with different oppressions and landscapes in our societies are not being brought into focus by the new critical perspectives, perhaps we need to consider adjusting our conceptual and methodological “lenses.” In rethinking radical geographies, it is important to remind ourselves that research is in itself a political process quite irrespective of whether or not we choose to discuss those politics explicitly (Harding, 1991). The use of theories that focus on the lives of middle-class professionals (us again!) is a way of aligning ourselves with that group in the creation and dissemination of knowledge. That is to say, of treating our/their </w:t>
      </w:r>
      <w:proofErr w:type="spellStart"/>
      <w:r w:rsidRPr="00FE61FB">
        <w:rPr>
          <w:sz w:val="12"/>
        </w:rPr>
        <w:t>knowledges</w:t>
      </w:r>
      <w:proofErr w:type="spellEnd"/>
      <w:r w:rsidRPr="00FE61FB">
        <w:rPr>
          <w:sz w:val="12"/>
        </w:rPr>
        <w:t xml:space="preserve"> as especially interesting and important. Similarly, the use of theories and methods incorporating the vantage points of oppressed groups, like women or the disabled, is a political act and, potentially at least, a political alliance. So, </w:t>
      </w:r>
      <w:r w:rsidRPr="00FE61FB">
        <w:rPr>
          <w:rStyle w:val="StyleBoldUnderline"/>
        </w:rPr>
        <w:t xml:space="preserve">a very important question for us, as we respond to and incorporate postmodern views of science and social theories in our research, is where is this leading us in terms of a politics of science and research? And if it is leading us in liberal or conservative </w:t>
      </w:r>
      <w:proofErr w:type="spellStart"/>
      <w:r w:rsidRPr="00FE61FB">
        <w:rPr>
          <w:rStyle w:val="StyleBoldUnderline"/>
        </w:rPr>
        <w:t>oreven</w:t>
      </w:r>
      <w:proofErr w:type="spellEnd"/>
      <w:r w:rsidRPr="00FE61FB">
        <w:rPr>
          <w:rStyle w:val="StyleBoldUnderline"/>
        </w:rPr>
        <w:t xml:space="preserve"> just “plain old confused” directions, maybe this </w:t>
      </w:r>
      <w:proofErr w:type="spellStart"/>
      <w:r w:rsidRPr="00FE61FB">
        <w:rPr>
          <w:rStyle w:val="StyleBoldUnderline"/>
        </w:rPr>
        <w:t>isn</w:t>
      </w:r>
      <w:r w:rsidRPr="00FE61FB">
        <w:rPr>
          <w:rStyle w:val="StyleBoldUnderline"/>
          <w:rFonts w:ascii="Times New Roman" w:hAnsi="Times New Roman" w:cs="Times New Roman"/>
        </w:rPr>
        <w:t>‟</w:t>
      </w:r>
      <w:r w:rsidRPr="00FE61FB">
        <w:rPr>
          <w:rStyle w:val="StyleBoldUnderline"/>
        </w:rPr>
        <w:t>t</w:t>
      </w:r>
      <w:proofErr w:type="spellEnd"/>
      <w:r w:rsidRPr="00FE61FB">
        <w:rPr>
          <w:rStyle w:val="StyleBoldUnderline"/>
        </w:rPr>
        <w:t xml:space="preserve"> exactly where we want to be</w:t>
      </w:r>
      <w:r w:rsidRPr="00FE61FB">
        <w:rPr>
          <w:sz w:val="12"/>
        </w:rPr>
        <w:t xml:space="preserve">. A related challenge for us, as we try to negotiate the “interpretive turn” or, as Slater (1992) puts it the “postmodern interruption,” is to discuss openly and inclusively what we want to accomplish, in a substantive sense, through our research. Is playful, or for that matter sober, description of the “pastiche” and “whirl” of postmodern existences and destabilization or deconstruction of the metaphors and assumptions used to interpret that existence really enough? Yes, in principle this opens up our narratives to multiple voices and perspectives. But in practice this alone merely creates representations of inclusion in our discourses and texts without necessarily challenging lived relations of exclusion and marginalization in the creation of texts, discourses, and knowledge. Do </w:t>
      </w:r>
      <w:r w:rsidRPr="00FE61FB">
        <w:rPr>
          <w:rStyle w:val="StyleBoldUnderline"/>
        </w:rPr>
        <w:t>we face a real danger</w:t>
      </w:r>
      <w:r w:rsidRPr="00FE61FB">
        <w:rPr>
          <w:sz w:val="12"/>
        </w:rPr>
        <w:t xml:space="preserve">, then, as Eco in </w:t>
      </w:r>
      <w:r w:rsidRPr="00FE61FB">
        <w:rPr>
          <w:i/>
          <w:sz w:val="12"/>
        </w:rPr>
        <w:t xml:space="preserve">Foucault's Pendulum </w:t>
      </w:r>
      <w:r w:rsidRPr="00FE61FB">
        <w:rPr>
          <w:sz w:val="12"/>
        </w:rPr>
        <w:t xml:space="preserve">(1988) suggests, of </w:t>
      </w:r>
      <w:r w:rsidRPr="00FE61FB">
        <w:rPr>
          <w:rStyle w:val="StyleBoldUnderline"/>
        </w:rPr>
        <w:t xml:space="preserve">becoming so </w:t>
      </w:r>
      <w:proofErr w:type="spellStart"/>
      <w:r w:rsidRPr="00FE61FB">
        <w:rPr>
          <w:rStyle w:val="StyleBoldUnderline"/>
        </w:rPr>
        <w:t>enamoured</w:t>
      </w:r>
      <w:proofErr w:type="spellEnd"/>
      <w:r w:rsidRPr="00FE61FB">
        <w:rPr>
          <w:rStyle w:val="StyleBoldUnderline"/>
        </w:rPr>
        <w:t xml:space="preserve"> of and driven by our own accounts and understandings of </w:t>
      </w:r>
      <w:proofErr w:type="spellStart"/>
      <w:r w:rsidRPr="00FE61FB">
        <w:rPr>
          <w:rStyle w:val="StyleBoldUnderline"/>
        </w:rPr>
        <w:t>life</w:t>
      </w:r>
      <w:r w:rsidRPr="00FE61FB">
        <w:rPr>
          <w:rStyle w:val="StyleBoldUnderline"/>
          <w:rFonts w:ascii="Times New Roman" w:hAnsi="Times New Roman" w:cs="Times New Roman"/>
        </w:rPr>
        <w:t>‟</w:t>
      </w:r>
      <w:r w:rsidRPr="00FE61FB">
        <w:rPr>
          <w:rStyle w:val="StyleBoldUnderline"/>
        </w:rPr>
        <w:t>s</w:t>
      </w:r>
      <w:proofErr w:type="spellEnd"/>
      <w:r w:rsidRPr="00FE61FB">
        <w:rPr>
          <w:rStyle w:val="StyleBoldUnderline"/>
        </w:rPr>
        <w:t xml:space="preserve"> meaning, in our shared but partial interpretive acts and accounts, that our work and our lives become increasingly “unreal” and insular: detached from and uninformed by the existences, struggles, and </w:t>
      </w:r>
      <w:proofErr w:type="spellStart"/>
      <w:r w:rsidRPr="00FE61FB">
        <w:rPr>
          <w:rStyle w:val="StyleBoldUnderline"/>
        </w:rPr>
        <w:t>knowledges</w:t>
      </w:r>
      <w:proofErr w:type="spellEnd"/>
      <w:r w:rsidRPr="00FE61FB">
        <w:rPr>
          <w:rStyle w:val="StyleBoldUnderline"/>
        </w:rPr>
        <w:t xml:space="preserve"> of those outside our texts and discourse</w:t>
      </w:r>
      <w:r w:rsidRPr="00FE61FB">
        <w:rPr>
          <w:sz w:val="12"/>
        </w:rPr>
        <w:t xml:space="preserve">s? Do </w:t>
      </w:r>
      <w:r w:rsidRPr="00FE61FB">
        <w:rPr>
          <w:rStyle w:val="StyleBoldUnderline"/>
        </w:rPr>
        <w:t>we</w:t>
      </w:r>
      <w:r w:rsidRPr="00FE61FB">
        <w:rPr>
          <w:sz w:val="12"/>
        </w:rPr>
        <w:t xml:space="preserve">, in other words, </w:t>
      </w:r>
      <w:r w:rsidRPr="00FE61FB">
        <w:rPr>
          <w:rStyle w:val="StyleBoldUnderline"/>
        </w:rPr>
        <w:t>risk recreating some of the worst flaws of modernism in the guise of postmodern social research?</w:t>
      </w:r>
      <w:r w:rsidRPr="00FE61FB">
        <w:rPr>
          <w:sz w:val="12"/>
        </w:rPr>
        <w:t xml:space="preserve"> </w:t>
      </w:r>
    </w:p>
    <w:p w:rsidR="0049259B" w:rsidRPr="00FE61FB" w:rsidRDefault="00FE61FB" w:rsidP="0049259B">
      <w:pPr>
        <w:pStyle w:val="Heading3"/>
      </w:pPr>
      <w:r w:rsidRPr="00FE61FB">
        <w:t xml:space="preserve">Impact Inevitable </w:t>
      </w:r>
    </w:p>
    <w:p w:rsidR="0049259B" w:rsidRPr="00FE61FB" w:rsidRDefault="0049259B" w:rsidP="0049259B">
      <w:pPr>
        <w:pStyle w:val="Heading4"/>
      </w:pPr>
      <w:proofErr w:type="spellStart"/>
      <w:r w:rsidRPr="00FE61FB">
        <w:t>Relanguaging</w:t>
      </w:r>
      <w:proofErr w:type="spellEnd"/>
      <w:r w:rsidRPr="00FE61FB">
        <w:t xml:space="preserve"> cannot solve their critique—the mere changing of words does not generate any social change whatsoever, which is a reason why the CP doesn’t link </w:t>
      </w:r>
      <w:proofErr w:type="spellStart"/>
      <w:r w:rsidRPr="00FE61FB">
        <w:t>anyless</w:t>
      </w:r>
      <w:proofErr w:type="spellEnd"/>
      <w:r w:rsidRPr="00FE61FB">
        <w:t xml:space="preserve"> if they take the same action as the plan.</w:t>
      </w:r>
    </w:p>
    <w:p w:rsidR="0049259B" w:rsidRPr="00FE61FB" w:rsidRDefault="0049259B" w:rsidP="0049259B">
      <w:r w:rsidRPr="00FE61FB">
        <w:t xml:space="preserve">Robert J. </w:t>
      </w:r>
      <w:r w:rsidRPr="00FE61FB">
        <w:rPr>
          <w:rStyle w:val="StyleStyleBold12pt"/>
        </w:rPr>
        <w:t>Bridle</w:t>
      </w:r>
      <w:r w:rsidRPr="00FE61FB">
        <w:t xml:space="preserve">, sociology and environmental at Drexel University, </w:t>
      </w:r>
      <w:r w:rsidRPr="00FE61FB">
        <w:rPr>
          <w:rStyle w:val="StyleStyleBold12pt"/>
        </w:rPr>
        <w:t>and</w:t>
      </w:r>
      <w:r w:rsidRPr="00FE61FB">
        <w:t xml:space="preserve"> J. Craig </w:t>
      </w:r>
      <w:r w:rsidRPr="00FE61FB">
        <w:rPr>
          <w:rStyle w:val="StyleStyleBold12pt"/>
        </w:rPr>
        <w:t>Jenkins</w:t>
      </w:r>
      <w:r w:rsidRPr="00FE61FB">
        <w:t xml:space="preserve">, sociology and political science at Ohio State University, </w:t>
      </w:r>
      <w:r w:rsidRPr="00FE61FB">
        <w:rPr>
          <w:rStyle w:val="StyleStyleBold12pt"/>
        </w:rPr>
        <w:t>2006</w:t>
      </w:r>
      <w:r w:rsidRPr="00FE61FB">
        <w:t xml:space="preserve"> “Spinning Our Way to Sustainability?” Organization &amp; Environment, 19(1): pp. 82-87</w:t>
      </w:r>
    </w:p>
    <w:p w:rsidR="0049259B" w:rsidRPr="00FE61FB" w:rsidRDefault="0049259B" w:rsidP="0049259B">
      <w:pPr>
        <w:rPr>
          <w:sz w:val="24"/>
          <w:u w:val="single"/>
        </w:rPr>
      </w:pPr>
      <w:proofErr w:type="spellStart"/>
      <w:r w:rsidRPr="00FE61FB">
        <w:rPr>
          <w:sz w:val="12"/>
        </w:rPr>
        <w:t>Lakoff's</w:t>
      </w:r>
      <w:proofErr w:type="spellEnd"/>
      <w:r w:rsidRPr="00FE61FB">
        <w:rPr>
          <w:sz w:val="12"/>
        </w:rPr>
        <w:t xml:space="preserve"> work indicates that he anticipated our critique. In his book, </w:t>
      </w:r>
      <w:proofErr w:type="spellStart"/>
      <w:r w:rsidRPr="00FE61FB">
        <w:rPr>
          <w:sz w:val="12"/>
        </w:rPr>
        <w:t>Lakoff</w:t>
      </w:r>
      <w:proofErr w:type="spellEnd"/>
      <w:r w:rsidRPr="00FE61FB">
        <w:rPr>
          <w:sz w:val="12"/>
        </w:rPr>
        <w:t xml:space="preserve"> (2004) argues that his approach is not spinning, because spinning is the deceptive use of language to make something "sound good and normal?' The difference between framing and spinning is that framers represent "what their moral views really are?' In other words, the right wing does not believe its own rhetoric, and so it generates spin. We believe in ours, and so it is not spin. But this argument is not convincing. Both S&amp;N and many right-wing rhetoricians are elitist in their approach, trying to mobilize supporters as if they were isolated consumers of ideas rather than citizens. If there is a lesson to be learned from the contemporary right, it is that engaging people around values that they hold dear is more effective than try- </w:t>
      </w:r>
      <w:proofErr w:type="spellStart"/>
      <w:r w:rsidRPr="00FE61FB">
        <w:rPr>
          <w:sz w:val="12"/>
        </w:rPr>
        <w:t>ing</w:t>
      </w:r>
      <w:proofErr w:type="spellEnd"/>
      <w:r w:rsidRPr="00FE61FB">
        <w:rPr>
          <w:sz w:val="12"/>
        </w:rPr>
        <w:t xml:space="preserve"> to mobilize around abstract concerns that lack relevance to everyday life. </w:t>
      </w:r>
      <w:r w:rsidRPr="00FE61FB">
        <w:rPr>
          <w:rStyle w:val="StyleBoldUnderline"/>
        </w:rPr>
        <w:t>S&amp;N are correct that</w:t>
      </w:r>
      <w:r w:rsidRPr="00FE61FB">
        <w:rPr>
          <w:sz w:val="12"/>
        </w:rPr>
        <w:t xml:space="preserve"> environmental </w:t>
      </w:r>
      <w:r w:rsidRPr="00FE61FB">
        <w:rPr>
          <w:rStyle w:val="StyleBoldUnderline"/>
        </w:rPr>
        <w:t>activists need to be principled as well as scientific, but they also need to address tangible concerns that real people experience.</w:t>
      </w:r>
      <w:r w:rsidRPr="00FE61FB">
        <w:rPr>
          <w:sz w:val="12"/>
        </w:rPr>
        <w:t xml:space="preserve"> Most important of all, </w:t>
      </w:r>
      <w:r w:rsidRPr="00FE61FB">
        <w:rPr>
          <w:rStyle w:val="StyleBoldUnderline"/>
        </w:rPr>
        <w:t xml:space="preserve">S&amp;N fail to provide an effective model of social change, which unfortunately is echoed throughout most of the contemporary </w:t>
      </w:r>
      <w:proofErr w:type="spellStart"/>
      <w:r w:rsidRPr="00FE61FB">
        <w:rPr>
          <w:rStyle w:val="StyleBoldUnderline"/>
        </w:rPr>
        <w:t>environmen</w:t>
      </w:r>
      <w:proofErr w:type="spellEnd"/>
      <w:r w:rsidRPr="00FE61FB">
        <w:rPr>
          <w:rStyle w:val="StyleBoldUnderline"/>
        </w:rPr>
        <w:t xml:space="preserve">- </w:t>
      </w:r>
      <w:proofErr w:type="spellStart"/>
      <w:proofErr w:type="gramStart"/>
      <w:r w:rsidRPr="00FE61FB">
        <w:rPr>
          <w:rStyle w:val="StyleBoldUnderline"/>
        </w:rPr>
        <w:t>tal</w:t>
      </w:r>
      <w:proofErr w:type="spellEnd"/>
      <w:proofErr w:type="gramEnd"/>
      <w:r w:rsidRPr="00FE61FB">
        <w:rPr>
          <w:rStyle w:val="StyleBoldUnderline"/>
        </w:rPr>
        <w:t xml:space="preserve"> movement.</w:t>
      </w:r>
      <w:r w:rsidRPr="00FE61FB">
        <w:rPr>
          <w:sz w:val="12"/>
        </w:rPr>
        <w:t xml:space="preserve"> Most environmental organizations are professional-advocacy efforts, treating supporters as donors rather than citizens. Most environmental leaders have little engagement with or interest in grassroots organizing. This </w:t>
      </w:r>
      <w:proofErr w:type="spellStart"/>
      <w:r w:rsidRPr="00FE61FB">
        <w:rPr>
          <w:sz w:val="12"/>
        </w:rPr>
        <w:t>situa</w:t>
      </w:r>
      <w:proofErr w:type="spellEnd"/>
      <w:r w:rsidRPr="00FE61FB">
        <w:rPr>
          <w:sz w:val="12"/>
        </w:rPr>
        <w:t xml:space="preserve">- </w:t>
      </w:r>
      <w:proofErr w:type="spellStart"/>
      <w:r w:rsidRPr="00FE61FB">
        <w:rPr>
          <w:sz w:val="12"/>
        </w:rPr>
        <w:t>tion</w:t>
      </w:r>
      <w:proofErr w:type="spellEnd"/>
      <w:r w:rsidRPr="00FE61FB">
        <w:rPr>
          <w:sz w:val="12"/>
        </w:rPr>
        <w:t xml:space="preserve"> creates social distance between the leadership and supporters of the </w:t>
      </w:r>
      <w:proofErr w:type="spellStart"/>
      <w:r w:rsidRPr="00FE61FB">
        <w:rPr>
          <w:sz w:val="12"/>
        </w:rPr>
        <w:t>organiza</w:t>
      </w:r>
      <w:proofErr w:type="spellEnd"/>
      <w:r w:rsidRPr="00FE61FB">
        <w:rPr>
          <w:sz w:val="12"/>
        </w:rPr>
        <w:t xml:space="preserve">- </w:t>
      </w:r>
      <w:proofErr w:type="spellStart"/>
      <w:r w:rsidRPr="00FE61FB">
        <w:rPr>
          <w:sz w:val="12"/>
        </w:rPr>
        <w:t>tion</w:t>
      </w:r>
      <w:proofErr w:type="spellEnd"/>
      <w:r w:rsidRPr="00FE61FB">
        <w:rPr>
          <w:sz w:val="12"/>
        </w:rPr>
        <w:t>. Supporters of environmental organizations display little understanding of environmental issues or intensity of commitment to finding solutions (</w:t>
      </w:r>
      <w:proofErr w:type="spellStart"/>
      <w:r w:rsidRPr="00FE61FB">
        <w:rPr>
          <w:sz w:val="12"/>
        </w:rPr>
        <w:t>Shaiko</w:t>
      </w:r>
      <w:proofErr w:type="spellEnd"/>
      <w:r w:rsidRPr="00FE61FB">
        <w:rPr>
          <w:sz w:val="12"/>
        </w:rPr>
        <w:t xml:space="preserve">, 1999). The environmental movement also confronts an intense problem with free- riders who are unwilling to contribute to the public good of environmental </w:t>
      </w:r>
      <w:proofErr w:type="spellStart"/>
      <w:r w:rsidRPr="00FE61FB">
        <w:rPr>
          <w:sz w:val="12"/>
        </w:rPr>
        <w:t>protec</w:t>
      </w:r>
      <w:proofErr w:type="spellEnd"/>
      <w:r w:rsidRPr="00FE61FB">
        <w:rPr>
          <w:sz w:val="12"/>
        </w:rPr>
        <w:t xml:space="preserve">- </w:t>
      </w:r>
      <w:proofErr w:type="spellStart"/>
      <w:r w:rsidRPr="00FE61FB">
        <w:rPr>
          <w:sz w:val="12"/>
        </w:rPr>
        <w:t>tion</w:t>
      </w:r>
      <w:proofErr w:type="spellEnd"/>
      <w:r w:rsidRPr="00FE61FB">
        <w:rPr>
          <w:sz w:val="12"/>
        </w:rPr>
        <w:t xml:space="preserve"> (Hardin, 1982). At the same time, much of the free-rider problem is self- inflicted by an environmental movement unwilling to engage citizens in a serious dialogue or to engage in grassroots organizing. They much prefer to rely on </w:t>
      </w:r>
      <w:proofErr w:type="spellStart"/>
      <w:r w:rsidRPr="00FE61FB">
        <w:rPr>
          <w:sz w:val="12"/>
        </w:rPr>
        <w:t>profes</w:t>
      </w:r>
      <w:proofErr w:type="spellEnd"/>
      <w:r w:rsidRPr="00FE61FB">
        <w:rPr>
          <w:sz w:val="12"/>
        </w:rPr>
        <w:t xml:space="preserve">- </w:t>
      </w:r>
      <w:proofErr w:type="spellStart"/>
      <w:r w:rsidRPr="00FE61FB">
        <w:rPr>
          <w:sz w:val="12"/>
        </w:rPr>
        <w:t>sional</w:t>
      </w:r>
      <w:proofErr w:type="spellEnd"/>
      <w:r w:rsidRPr="00FE61FB">
        <w:rPr>
          <w:sz w:val="12"/>
        </w:rPr>
        <w:t xml:space="preserve"> advocacy. Following S&amp;N's advice will worsen this problem, leaving a politically weak environmental movement. This point is clearly made by Luke (2005) in his critique of S&amp;N. He argues that the core problem is a narrowing of the public sphere and an understanding of public interest. Hence, in place of S&amp;N's endorsement of private initiatives, Luke calls for a "public ecology" that would engage citizens in a collective effort to rebalance the sociotechnical order with human and natural needs. One of the first targets of this renewal of public action would be a democratization of the environmental move- </w:t>
      </w:r>
      <w:proofErr w:type="spellStart"/>
      <w:r w:rsidRPr="00FE61FB">
        <w:rPr>
          <w:sz w:val="12"/>
        </w:rPr>
        <w:t>ment</w:t>
      </w:r>
      <w:proofErr w:type="spellEnd"/>
      <w:r w:rsidRPr="00FE61FB">
        <w:rPr>
          <w:sz w:val="12"/>
        </w:rPr>
        <w:t xml:space="preserve">, making it capable of engaging citizens and developing a healthy dialogue about long-term solutions. There is ample evidence that this strategy would have a greater likelihood of success. </w:t>
      </w:r>
      <w:proofErr w:type="spellStart"/>
      <w:r w:rsidRPr="00FE61FB">
        <w:rPr>
          <w:sz w:val="12"/>
        </w:rPr>
        <w:t>Shaiko</w:t>
      </w:r>
      <w:proofErr w:type="spellEnd"/>
      <w:r w:rsidRPr="00FE61FB">
        <w:rPr>
          <w:sz w:val="12"/>
        </w:rPr>
        <w:t xml:space="preserve"> (1999) shows that grassroots mobilization is more effective. The credibility of environmental lobbying in Congress depends on being seen as engaged with a broad cross-section of the public. </w:t>
      </w:r>
      <w:proofErr w:type="gramStart"/>
      <w:r w:rsidRPr="00FE61FB">
        <w:rPr>
          <w:sz w:val="12"/>
        </w:rPr>
        <w:t xml:space="preserve">Moreover, the greater the </w:t>
      </w:r>
      <w:proofErr w:type="spellStart"/>
      <w:r w:rsidRPr="00FE61FB">
        <w:rPr>
          <w:sz w:val="12"/>
        </w:rPr>
        <w:t>partici</w:t>
      </w:r>
      <w:proofErr w:type="spellEnd"/>
      <w:r w:rsidRPr="00FE61FB">
        <w:rPr>
          <w:sz w:val="12"/>
        </w:rPr>
        <w:t xml:space="preserve">- </w:t>
      </w:r>
      <w:proofErr w:type="spellStart"/>
      <w:r w:rsidRPr="00FE61FB">
        <w:rPr>
          <w:sz w:val="12"/>
        </w:rPr>
        <w:t>pation</w:t>
      </w:r>
      <w:proofErr w:type="spellEnd"/>
      <w:r w:rsidRPr="00FE61FB">
        <w:rPr>
          <w:sz w:val="12"/>
        </w:rPr>
        <w:t>, the greater the understanding of environmental problems and the awareness of the need to contribute.</w:t>
      </w:r>
      <w:proofErr w:type="gramEnd"/>
      <w:r w:rsidRPr="00FE61FB">
        <w:rPr>
          <w:sz w:val="12"/>
        </w:rPr>
        <w:t xml:space="preserve"> So boosting participation should improve public willing- ness to pay for environmental change. Cable, Mix, and Hasting (2005) show that coalitions between local environmental justice groups and the Sierra Club have been one of the few successful local/national partnerships, due primarily to the par- </w:t>
      </w:r>
      <w:proofErr w:type="spellStart"/>
      <w:r w:rsidRPr="00FE61FB">
        <w:rPr>
          <w:sz w:val="12"/>
        </w:rPr>
        <w:t>ticipatory</w:t>
      </w:r>
      <w:proofErr w:type="spellEnd"/>
      <w:r w:rsidRPr="00FE61FB">
        <w:rPr>
          <w:sz w:val="12"/>
        </w:rPr>
        <w:t xml:space="preserve"> nature of the Sierra Club. Other oligarchic national groups have been unable to form these types of political coalitions and this has severely limited their political effectiveness. </w:t>
      </w:r>
      <w:r w:rsidRPr="00FE61FB">
        <w:rPr>
          <w:rStyle w:val="StyleBoldUnderline"/>
        </w:rPr>
        <w:t xml:space="preserve">Although better framing would be useful, alone it can do little. We need to move beyond simplistic analyses and clever spin tactics. What is needed is a new </w:t>
      </w:r>
      <w:proofErr w:type="spellStart"/>
      <w:r w:rsidRPr="00FE61FB">
        <w:rPr>
          <w:rStyle w:val="StyleBoldUnderline"/>
        </w:rPr>
        <w:t>organi</w:t>
      </w:r>
      <w:proofErr w:type="spellEnd"/>
      <w:r w:rsidRPr="00FE61FB">
        <w:rPr>
          <w:rStyle w:val="StyleBoldUnderline"/>
        </w:rPr>
        <w:t xml:space="preserve">- </w:t>
      </w:r>
      <w:proofErr w:type="spellStart"/>
      <w:r w:rsidRPr="00FE61FB">
        <w:rPr>
          <w:rStyle w:val="StyleBoldUnderline"/>
        </w:rPr>
        <w:t>zational</w:t>
      </w:r>
      <w:proofErr w:type="spellEnd"/>
      <w:r w:rsidRPr="00FE61FB">
        <w:rPr>
          <w:rStyle w:val="StyleBoldUnderline"/>
        </w:rPr>
        <w:t xml:space="preserve"> strategy that engages citizens and fosters the development of enlightened self-interest and an awareness of long-term community interests.</w:t>
      </w:r>
    </w:p>
    <w:p w:rsidR="0049259B" w:rsidRPr="00FE61FB" w:rsidRDefault="0049259B" w:rsidP="0049259B"/>
    <w:p w:rsidR="00FE61FB" w:rsidRPr="00FE61FB" w:rsidRDefault="00FE61FB" w:rsidP="00FE61FB"/>
    <w:p w:rsidR="00FE61FB" w:rsidRPr="00FE61FB" w:rsidRDefault="00FE61FB" w:rsidP="00FE61FB">
      <w:pPr>
        <w:pStyle w:val="Heading3"/>
      </w:pPr>
      <w:r w:rsidRPr="00FE61FB">
        <w:t>Dichotomy Good</w:t>
      </w:r>
    </w:p>
    <w:p w:rsidR="00FE61FB" w:rsidRPr="00FE61FB" w:rsidRDefault="00FE61FB" w:rsidP="00FE61FB"/>
    <w:p w:rsidR="00FE61FB" w:rsidRPr="00FE61FB" w:rsidRDefault="00FE61FB" w:rsidP="00FE61FB">
      <w:pPr>
        <w:pStyle w:val="Heading4"/>
      </w:pPr>
      <w:r w:rsidRPr="00FE61FB">
        <w:t>The distinction between foreign and domestic spheres has led to ethical policy making</w:t>
      </w:r>
    </w:p>
    <w:p w:rsidR="00FE61FB" w:rsidRPr="00FE61FB" w:rsidRDefault="00FE61FB" w:rsidP="00FE61FB">
      <w:pPr>
        <w:rPr>
          <w:rFonts w:eastAsia="Times New Roman" w:cs="Times New Roman"/>
          <w:color w:val="333333"/>
          <w:szCs w:val="20"/>
          <w:shd w:val="clear" w:color="auto" w:fill="FFFFFF"/>
        </w:rPr>
      </w:pPr>
      <w:r w:rsidRPr="00FE61FB">
        <w:rPr>
          <w:rStyle w:val="StyleStyleBold12pt"/>
        </w:rPr>
        <w:t>Chandler 3</w:t>
      </w:r>
      <w:r w:rsidRPr="00FE61FB">
        <w:rPr>
          <w:rFonts w:eastAsia="Times New Roman" w:cs="Times New Roman"/>
          <w:szCs w:val="20"/>
        </w:rPr>
        <w:t xml:space="preserve"> (</w:t>
      </w:r>
      <w:r w:rsidRPr="00FE61FB">
        <w:rPr>
          <w:b/>
          <w:sz w:val="16"/>
          <w:szCs w:val="16"/>
        </w:rPr>
        <w:t xml:space="preserve">David Chandler </w:t>
      </w:r>
      <w:r w:rsidRPr="00FE61FB">
        <w:rPr>
          <w:rFonts w:eastAsia="Times New Roman" w:cs="Times New Roman"/>
          <w:color w:val="333333"/>
          <w:sz w:val="16"/>
          <w:szCs w:val="16"/>
          <w:shd w:val="clear" w:color="auto" w:fill="FFFFFF"/>
        </w:rPr>
        <w:t>is Professor of International Relations and Director of the Centre for the Study of Democracy, http://www.davidchandler.org/wp-content/uploads/2014/10/BJPIR-5.3-Rhetoric-Responsibility.pdf, Rhetoric without responsibility: the attraction of ‘ethical’ foreign policy, Vol. 5, No. 3, pp. 295–316)</w:t>
      </w:r>
      <w:r w:rsidRPr="00FE61FB">
        <w:rPr>
          <w:rFonts w:eastAsia="Times New Roman" w:cs="Times New Roman"/>
          <w:color w:val="333333"/>
          <w:szCs w:val="20"/>
          <w:shd w:val="clear" w:color="auto" w:fill="FFFFFF"/>
        </w:rPr>
        <w:t xml:space="preserve"> DJ</w:t>
      </w:r>
    </w:p>
    <w:p w:rsidR="00FE61FB" w:rsidRPr="00FE61FB" w:rsidRDefault="00FE61FB" w:rsidP="00FE61FB">
      <w:pPr>
        <w:rPr>
          <w:sz w:val="14"/>
        </w:rPr>
      </w:pPr>
      <w:r w:rsidRPr="00FE61FB">
        <w:rPr>
          <w:rStyle w:val="StyleBoldUnderline"/>
        </w:rPr>
        <w:t xml:space="preserve">The </w:t>
      </w:r>
      <w:proofErr w:type="gramStart"/>
      <w:r w:rsidRPr="00FE61FB">
        <w:rPr>
          <w:rStyle w:val="StyleBoldUnderline"/>
        </w:rPr>
        <w:t>definition of an ‘ethical’ foreign policy</w:t>
      </w:r>
      <w:r w:rsidRPr="00FE61FB">
        <w:rPr>
          <w:sz w:val="14"/>
        </w:rPr>
        <w:t xml:space="preserve">, and the means of its </w:t>
      </w:r>
      <w:proofErr w:type="spellStart"/>
      <w:r w:rsidRPr="00FE61FB">
        <w:rPr>
          <w:sz w:val="14"/>
        </w:rPr>
        <w:t>realisation</w:t>
      </w:r>
      <w:proofErr w:type="spellEnd"/>
      <w:r w:rsidRPr="00FE61FB">
        <w:rPr>
          <w:sz w:val="14"/>
        </w:rPr>
        <w:t xml:space="preserve">, </w:t>
      </w:r>
      <w:r w:rsidRPr="00FE61FB">
        <w:rPr>
          <w:rStyle w:val="StyleBoldUnderline"/>
        </w:rPr>
        <w:t>remain</w:t>
      </w:r>
      <w:proofErr w:type="gramEnd"/>
      <w:r w:rsidRPr="00FE61FB">
        <w:rPr>
          <w:rStyle w:val="StyleBoldUnderline"/>
        </w:rPr>
        <w:t xml:space="preserve"> the subject of disagreement</w:t>
      </w:r>
      <w:r w:rsidRPr="00FE61FB">
        <w:rPr>
          <w:sz w:val="14"/>
        </w:rPr>
        <w:t xml:space="preserve"> among academic analysts of international relations. However, there is a general consensus that </w:t>
      </w:r>
      <w:r w:rsidRPr="00FE61FB">
        <w:rPr>
          <w:rStyle w:val="StyleBoldUnderline"/>
        </w:rPr>
        <w:t>western government policy-makers have</w:t>
      </w:r>
      <w:r w:rsidRPr="00FE61FB">
        <w:rPr>
          <w:sz w:val="14"/>
        </w:rPr>
        <w:t xml:space="preserve">, in the last decade, </w:t>
      </w:r>
      <w:r w:rsidRPr="00FE61FB">
        <w:rPr>
          <w:rStyle w:val="StyleBoldUnderline"/>
        </w:rPr>
        <w:t>explicitly taken on board normative and ethical concerns, shifting away from a ‘realist’ approach in which a more narrowly conceived national interest was the basis of policymaking.</w:t>
      </w:r>
      <w:r w:rsidRPr="00FE61FB">
        <w:rPr>
          <w:sz w:val="14"/>
        </w:rPr>
        <w:t xml:space="preserve"> </w:t>
      </w:r>
      <w:r w:rsidRPr="00FE61FB">
        <w:rPr>
          <w:rStyle w:val="StyleBoldUnderline"/>
        </w:rPr>
        <w:t>This policy shift has meant that the declarations of ‘ethical foreign policy</w:t>
      </w:r>
      <w:r w:rsidRPr="00FE61FB">
        <w:rPr>
          <w:sz w:val="14"/>
        </w:rPr>
        <w:t xml:space="preserve">’ emanating from the governments of leading world powers </w:t>
      </w:r>
      <w:r w:rsidRPr="00FE61FB">
        <w:rPr>
          <w:rStyle w:val="StyleBoldUnderline"/>
        </w:rPr>
        <w:t>are often uncritically taken at face value and assumed to be ‘simply the right thing to do’</w:t>
      </w:r>
      <w:r w:rsidRPr="00FE61FB">
        <w:rPr>
          <w:sz w:val="14"/>
        </w:rPr>
        <w:t xml:space="preserve"> (The Guardian, 27 March 1999). </w:t>
      </w:r>
      <w:r w:rsidRPr="00FE61FB">
        <w:rPr>
          <w:rStyle w:val="StyleBoldUnderline"/>
        </w:rPr>
        <w:t xml:space="preserve">The drive to act in the interests of others, rather than in purely national interests, can be seen in the justifications for </w:t>
      </w:r>
      <w:r w:rsidRPr="00FE61FB">
        <w:rPr>
          <w:sz w:val="14"/>
        </w:rPr>
        <w:t xml:space="preserve">a host of new policy initiatives including </w:t>
      </w:r>
      <w:r w:rsidRPr="00FE61FB">
        <w:rPr>
          <w:rStyle w:val="StyleBoldUnderline"/>
        </w:rPr>
        <w:t xml:space="preserve">major international involvement </w:t>
      </w:r>
      <w:r w:rsidRPr="00FE61FB">
        <w:rPr>
          <w:sz w:val="14"/>
        </w:rPr>
        <w:t xml:space="preserve">in Afghanistan, Iraq, Somalia, former Yugoslavia, East Timor and Sierra Leone in recent years.2 For many commentators, </w:t>
      </w:r>
      <w:r w:rsidRPr="00FE61FB">
        <w:rPr>
          <w:rStyle w:val="StyleBoldUnderline"/>
        </w:rPr>
        <w:t>the new, ethical nature of international foreign policy was given clearest expression in the</w:t>
      </w:r>
      <w:r w:rsidRPr="00FE61FB">
        <w:rPr>
          <w:sz w:val="14"/>
        </w:rPr>
        <w:t xml:space="preserve"> international community’s </w:t>
      </w:r>
      <w:r w:rsidRPr="00FE61FB">
        <w:rPr>
          <w:rStyle w:val="StyleBoldUnderline"/>
        </w:rPr>
        <w:t>support for military intervention</w:t>
      </w:r>
      <w:r w:rsidRPr="00FE61FB">
        <w:rPr>
          <w:sz w:val="14"/>
        </w:rPr>
        <w:t xml:space="preserve"> in the 1999 Kosovo war.3 The historic transformation marked by this conflict was </w:t>
      </w:r>
      <w:proofErr w:type="spellStart"/>
      <w:r w:rsidRPr="00FE61FB">
        <w:rPr>
          <w:sz w:val="14"/>
        </w:rPr>
        <w:t>emphasised</w:t>
      </w:r>
      <w:proofErr w:type="spellEnd"/>
      <w:r w:rsidRPr="00FE61FB">
        <w:rPr>
          <w:sz w:val="14"/>
        </w:rPr>
        <w:t xml:space="preserve"> by Czech president Vaclav Havel, speaking in April of that year: But there is one thing no reasonable person can deny: this is probably the first war that has not been waged in the name of ‘national interests’, but rather in the name of principles and values. If one can say of any war that it is ethical, or that it is being waged for ethical reasons, then it is true of this war. Kosovo has no oil fields to be coveted; no member nation in the alliance has any territorial demands on Kosovo; Milosevic does not threaten the territorial integrity of any member of the alliance. And yet the alliance is at war. It is fighting out of a concern for the fate of others. </w:t>
      </w:r>
      <w:r w:rsidRPr="00FE61FB">
        <w:rPr>
          <w:rStyle w:val="StyleBoldUnderline"/>
        </w:rPr>
        <w:t xml:space="preserve">It is fighting because no decent person can stand by and watch the systematic, state-directed murder of other people. It cannot tolerate such a thing. It cannot fail to provide assistance if it is within its power to do so </w:t>
      </w:r>
      <w:r w:rsidRPr="00FE61FB">
        <w:rPr>
          <w:sz w:val="14"/>
        </w:rPr>
        <w:t xml:space="preserve">(Falk 1999, 848). </w:t>
      </w:r>
      <w:r w:rsidRPr="00FE61FB">
        <w:rPr>
          <w:rStyle w:val="StyleBoldUnderline"/>
        </w:rPr>
        <w:t>The US-led military intervention against Afghanistan</w:t>
      </w:r>
      <w:r w:rsidRPr="00FE61FB">
        <w:rPr>
          <w:sz w:val="14"/>
        </w:rPr>
        <w:t xml:space="preserve"> in October 2001 </w:t>
      </w:r>
      <w:r w:rsidRPr="00FE61FB">
        <w:rPr>
          <w:rStyle w:val="StyleBoldUnderline"/>
        </w:rPr>
        <w:t xml:space="preserve">was also couched in the ethical language of caring for others </w:t>
      </w:r>
      <w:r w:rsidRPr="00FE61FB">
        <w:rPr>
          <w:sz w:val="14"/>
        </w:rPr>
        <w:t xml:space="preserve">rather than merely the narrow pursuit of the interests of state. In addition to stressing US national interests in responding to an attack on its major symbols of economic and military dominance, </w:t>
      </w:r>
      <w:r w:rsidRPr="00FE61FB">
        <w:rPr>
          <w:rStyle w:val="StyleBoldUnderline"/>
        </w:rPr>
        <w:t>the US establishment and the coalition of supporting states stressed the humanitarian nature of the military response, which included the dropping of food and medical provisions</w:t>
      </w:r>
      <w:r w:rsidRPr="00FE61FB">
        <w:rPr>
          <w:sz w:val="14"/>
        </w:rPr>
        <w:t xml:space="preserve">. President George W. Bush described the bombing of Afghanistan as an action of ‘generosity of America and our allies’ in the aid of the ‘oppressed people David Chandler of Afghanistan’ (Bush 2001). The US </w:t>
      </w:r>
      <w:proofErr w:type="spellStart"/>
      <w:r w:rsidRPr="00FE61FB">
        <w:rPr>
          <w:sz w:val="14"/>
        </w:rPr>
        <w:t>defence</w:t>
      </w:r>
      <w:proofErr w:type="spellEnd"/>
      <w:r w:rsidRPr="00FE61FB">
        <w:rPr>
          <w:sz w:val="14"/>
        </w:rPr>
        <w:t xml:space="preserve"> secretary, Donald Rumsfeld, argued that the </w:t>
      </w:r>
      <w:r w:rsidRPr="00FE61FB">
        <w:rPr>
          <w:rStyle w:val="StyleBoldUnderline"/>
        </w:rPr>
        <w:t>military action was in line with previous US-led interventions</w:t>
      </w:r>
      <w:r w:rsidRPr="00FE61FB">
        <w:rPr>
          <w:sz w:val="14"/>
        </w:rPr>
        <w:t xml:space="preserve"> in Kuwait, Northern Iraq, Somalia, Bosnia and Kosovo ‘</w:t>
      </w:r>
      <w:r w:rsidRPr="00FE61FB">
        <w:rPr>
          <w:rStyle w:val="StyleBoldUnderline"/>
        </w:rPr>
        <w:t>for the purpose of denying hostile regimes the opportunity to oppress their own people and other people’</w:t>
      </w:r>
      <w:r w:rsidRPr="00FE61FB">
        <w:rPr>
          <w:sz w:val="14"/>
        </w:rPr>
        <w:t>, adding that: ‘</w:t>
      </w:r>
      <w:r w:rsidRPr="00FE61FB">
        <w:rPr>
          <w:rStyle w:val="StyleBoldUnderline"/>
        </w:rPr>
        <w:t>We stand with those Afghans who are being repressed by a regime that abuses the very people it purports to lead’</w:t>
      </w:r>
      <w:r w:rsidRPr="00FE61FB">
        <w:rPr>
          <w:sz w:val="14"/>
        </w:rPr>
        <w:t xml:space="preserve"> (Rumsfeld 2001).</w:t>
      </w:r>
    </w:p>
    <w:p w:rsidR="00FE61FB" w:rsidRPr="00FE61FB" w:rsidRDefault="00FE61FB" w:rsidP="00FE61FB"/>
    <w:p w:rsidR="00FE61FB" w:rsidRPr="00FE61FB" w:rsidRDefault="00FE61FB" w:rsidP="00FE61FB">
      <w:pPr>
        <w:pStyle w:val="Heading3"/>
      </w:pPr>
      <w:r w:rsidRPr="00FE61FB">
        <w:t xml:space="preserve">AT: Language Shapes Reality </w:t>
      </w:r>
    </w:p>
    <w:p w:rsidR="00FE61FB" w:rsidRPr="00FE61FB" w:rsidRDefault="00FE61FB" w:rsidP="00FE61FB">
      <w:pPr>
        <w:pStyle w:val="Heading4"/>
      </w:pPr>
      <w:r w:rsidRPr="00FE61FB">
        <w:t>The assumption that language shapes reality and that intentions behind words matter is empirically flawed</w:t>
      </w:r>
    </w:p>
    <w:p w:rsidR="00FE61FB" w:rsidRPr="00FE61FB" w:rsidRDefault="00FE61FB" w:rsidP="00FE61FB">
      <w:proofErr w:type="spellStart"/>
      <w:r w:rsidRPr="00FE61FB">
        <w:rPr>
          <w:rStyle w:val="StyleStyleBold12pt"/>
        </w:rPr>
        <w:t>Roskoski</w:t>
      </w:r>
      <w:proofErr w:type="spellEnd"/>
      <w:r w:rsidRPr="00FE61FB">
        <w:rPr>
          <w:rStyle w:val="StyleStyleBold12pt"/>
        </w:rPr>
        <w:t xml:space="preserve"> &amp; Peabody</w:t>
      </w:r>
      <w:r w:rsidRPr="00FE61FB">
        <w:t>, Florida State,</w:t>
      </w:r>
      <w:r w:rsidRPr="00FE61FB">
        <w:rPr>
          <w:rStyle w:val="StyleStyleBold12pt"/>
        </w:rPr>
        <w:t xml:space="preserve"> 91</w:t>
      </w:r>
      <w:r w:rsidRPr="00FE61FB">
        <w:t xml:space="preserve"> (Matthew and Joe, 1991, A Linguistic and Philosophical Critique of Language "Arguments,” </w:t>
      </w:r>
      <w:hyperlink r:id="rId9" w:history="1">
        <w:r w:rsidRPr="00FE61FB">
          <w:t>http://debate.uvm.edu/Library/DebateTheoryLibrary/Roskoski&amp;Peabody-LangCritiques</w:t>
        </w:r>
      </w:hyperlink>
      <w:r w:rsidRPr="00FE61FB">
        <w:t xml:space="preserve">) DJ </w:t>
      </w:r>
    </w:p>
    <w:p w:rsidR="00FE61FB" w:rsidRPr="00FE61FB" w:rsidRDefault="00FE61FB" w:rsidP="00FE61FB">
      <w:pPr>
        <w:rPr>
          <w:rStyle w:val="StyleBoldUnderline"/>
        </w:rPr>
      </w:pPr>
      <w:r w:rsidRPr="00FE61FB">
        <w:rPr>
          <w:sz w:val="16"/>
        </w:rPr>
        <w:t xml:space="preserve">Initially, it is important to note that the Sapir-Whorf hypothesis does not intrinsically deserve presumption, although many authors assume its validity without empirical support. </w:t>
      </w:r>
      <w:r w:rsidRPr="00FE61FB">
        <w:rPr>
          <w:rStyle w:val="StyleBoldUnderline"/>
        </w:rPr>
        <w:t>The reason it does not deserve presumption is that "on a priori grounds one can contest it by asking how, if we are unable to organize our thinking beyond the limits set by our native language, we could ever become aware of those limits</w:t>
      </w:r>
      <w:r w:rsidRPr="00FE61FB">
        <w:rPr>
          <w:sz w:val="16"/>
        </w:rPr>
        <w:t xml:space="preserve">" (Robins 101). Au explains that "because it has received so little convincing support, </w:t>
      </w:r>
      <w:r w:rsidRPr="00FE61FB">
        <w:rPr>
          <w:rStyle w:val="StyleBoldUnderline"/>
        </w:rPr>
        <w:t>the Sapir-Whorf hypothesis has stimulated little research</w:t>
      </w:r>
      <w:r w:rsidRPr="00FE61FB">
        <w:rPr>
          <w:sz w:val="16"/>
        </w:rPr>
        <w:t xml:space="preserve">" (Au 1984 156). However, </w:t>
      </w:r>
      <w:r w:rsidRPr="00FE61FB">
        <w:rPr>
          <w:rStyle w:val="StyleBoldUnderline"/>
        </w:rPr>
        <w:t>many critical scholars take the hypothesis for granted because it is a necessary but uninteresting precondition for the claims they really want to defend</w:t>
      </w:r>
      <w:r w:rsidRPr="00FE61FB">
        <w:rPr>
          <w:sz w:val="16"/>
        </w:rPr>
        <w:t xml:space="preserve">. </w:t>
      </w:r>
      <w:proofErr w:type="spellStart"/>
      <w:r w:rsidRPr="00FE61FB">
        <w:rPr>
          <w:sz w:val="16"/>
        </w:rPr>
        <w:t>Khosroshahi</w:t>
      </w:r>
      <w:proofErr w:type="spellEnd"/>
      <w:r w:rsidRPr="00FE61FB">
        <w:rPr>
          <w:sz w:val="16"/>
        </w:rPr>
        <w:t xml:space="preserve"> explains: However, </w:t>
      </w:r>
      <w:r w:rsidRPr="00FE61FB">
        <w:rPr>
          <w:rStyle w:val="StyleBoldUnderline"/>
        </w:rPr>
        <w:t>the empirical tests of the hypothesis of linguistic relativity have yielded more equivocal results</w:t>
      </w:r>
      <w:r w:rsidRPr="00FE61FB">
        <w:rPr>
          <w:sz w:val="16"/>
        </w:rPr>
        <w:t xml:space="preserve">. But independently of its empirical status, Whorf's view is quite widely held. In fact, many social movements have attempted reforms of language and have thus taken Whorf's thesis for granted. </w:t>
      </w:r>
      <w:proofErr w:type="gramStart"/>
      <w:r w:rsidRPr="00FE61FB">
        <w:rPr>
          <w:sz w:val="16"/>
        </w:rPr>
        <w:t>(</w:t>
      </w:r>
      <w:proofErr w:type="spellStart"/>
      <w:r w:rsidRPr="00FE61FB">
        <w:rPr>
          <w:sz w:val="16"/>
        </w:rPr>
        <w:t>Khosroshahi</w:t>
      </w:r>
      <w:proofErr w:type="spellEnd"/>
      <w:r w:rsidRPr="00FE61FB">
        <w:rPr>
          <w:sz w:val="16"/>
        </w:rPr>
        <w:t xml:space="preserve"> 505).</w:t>
      </w:r>
      <w:proofErr w:type="gramEnd"/>
      <w:r w:rsidRPr="00FE61FB">
        <w:rPr>
          <w:sz w:val="16"/>
        </w:rPr>
        <w:t xml:space="preserve"> </w:t>
      </w:r>
      <w:r w:rsidRPr="00FE61FB">
        <w:rPr>
          <w:sz w:val="12"/>
        </w:rPr>
        <w:t>¶</w:t>
      </w:r>
      <w:r w:rsidRPr="00FE61FB">
        <w:rPr>
          <w:sz w:val="16"/>
        </w:rPr>
        <w:t xml:space="preserve"> </w:t>
      </w:r>
      <w:proofErr w:type="gramStart"/>
      <w:r w:rsidRPr="00FE61FB">
        <w:rPr>
          <w:sz w:val="16"/>
        </w:rPr>
        <w:t>One</w:t>
      </w:r>
      <w:proofErr w:type="gramEnd"/>
      <w:r w:rsidRPr="00FE61FB">
        <w:rPr>
          <w:sz w:val="16"/>
        </w:rPr>
        <w:t xml:space="preserve"> reason for the hypothesis being taken for granted is that on first glance it seems intuitively valid to some. However</w:t>
      </w:r>
      <w:r w:rsidRPr="00FE61FB">
        <w:rPr>
          <w:rStyle w:val="Emphasis"/>
        </w:rPr>
        <w:t>, after research is conducted it becomes clear that this intuition is no longer true</w:t>
      </w:r>
      <w:r w:rsidRPr="00FE61FB">
        <w:rPr>
          <w:sz w:val="16"/>
        </w:rPr>
        <w:t xml:space="preserve">. </w:t>
      </w:r>
      <w:proofErr w:type="spellStart"/>
      <w:r w:rsidRPr="00FE61FB">
        <w:rPr>
          <w:sz w:val="16"/>
        </w:rPr>
        <w:t>Rosch</w:t>
      </w:r>
      <w:proofErr w:type="spellEnd"/>
      <w:r w:rsidRPr="00FE61FB">
        <w:rPr>
          <w:sz w:val="16"/>
        </w:rPr>
        <w:t xml:space="preserve"> notes that </w:t>
      </w:r>
      <w:r w:rsidRPr="00FE61FB">
        <w:rPr>
          <w:rStyle w:val="StyleBoldUnderline"/>
        </w:rPr>
        <w:t>the hypothesis "not only does not appear to be empirically true in any major respect, but it no longer even seems profoundly and ineffably true</w:t>
      </w:r>
      <w:r w:rsidRPr="00FE61FB">
        <w:rPr>
          <w:sz w:val="16"/>
        </w:rPr>
        <w:t>" (</w:t>
      </w:r>
      <w:proofErr w:type="spellStart"/>
      <w:r w:rsidRPr="00FE61FB">
        <w:rPr>
          <w:sz w:val="16"/>
        </w:rPr>
        <w:t>Rosch</w:t>
      </w:r>
      <w:proofErr w:type="spellEnd"/>
      <w:r w:rsidRPr="00FE61FB">
        <w:rPr>
          <w:sz w:val="16"/>
        </w:rPr>
        <w:t xml:space="preserve"> 276). The implication for language "arguments" is clear: a debater must do more than simply read cards from feminist or critical scholars that say language creates reality. Instead</w:t>
      </w:r>
      <w:r w:rsidRPr="00FE61FB">
        <w:rPr>
          <w:rStyle w:val="Emphasis"/>
        </w:rPr>
        <w:t xml:space="preserve">, the debater must support this claim with empirical studies or other forms of scientifically valid research. </w:t>
      </w:r>
      <w:r w:rsidRPr="00FE61FB">
        <w:rPr>
          <w:rStyle w:val="StyleBoldUnderline"/>
        </w:rPr>
        <w:t>Mere intuition is not enough, and it is our belief that valid empirical studies do not support the hypothesis</w:t>
      </w:r>
      <w:r w:rsidRPr="00FE61FB">
        <w:rPr>
          <w:sz w:val="16"/>
        </w:rPr>
        <w:t xml:space="preserve">. After assessing the studies up to and including 1989, </w:t>
      </w:r>
      <w:r w:rsidRPr="00FE61FB">
        <w:rPr>
          <w:rStyle w:val="Emphasis"/>
        </w:rPr>
        <w:t>Takano claimed that the hypothesis "has no empirical support</w:t>
      </w:r>
      <w:r w:rsidRPr="00FE61FB">
        <w:rPr>
          <w:sz w:val="16"/>
        </w:rPr>
        <w:t xml:space="preserve">" (Takano 142). Further, Miller &amp; McNeill claim that "nearly all" of the studies performed on the Whorfian hypothesis "are best regarded as efforts to substantiate the weak version of the hypothesis" (Miller &amp; McNeill 734). We additionally will offer four reasons the hypothesis is not valid. </w:t>
      </w:r>
      <w:r w:rsidRPr="00FE61FB">
        <w:rPr>
          <w:sz w:val="12"/>
        </w:rPr>
        <w:t>¶</w:t>
      </w:r>
      <w:r w:rsidRPr="00FE61FB">
        <w:rPr>
          <w:sz w:val="16"/>
        </w:rPr>
        <w:t xml:space="preserve"> </w:t>
      </w:r>
      <w:proofErr w:type="gramStart"/>
      <w:r w:rsidRPr="00FE61FB">
        <w:rPr>
          <w:sz w:val="16"/>
        </w:rPr>
        <w:t>The</w:t>
      </w:r>
      <w:proofErr w:type="gramEnd"/>
      <w:r w:rsidRPr="00FE61FB">
        <w:rPr>
          <w:sz w:val="16"/>
        </w:rPr>
        <w:t xml:space="preserve"> first reason is that </w:t>
      </w:r>
      <w:r w:rsidRPr="00FE61FB">
        <w:rPr>
          <w:rStyle w:val="StyleBoldUnderline"/>
        </w:rPr>
        <w:t>it is impossible to generate empirical validation for the hypothesis</w:t>
      </w:r>
      <w:r w:rsidRPr="00FE61FB">
        <w:rPr>
          <w:sz w:val="16"/>
        </w:rPr>
        <w:t xml:space="preserve">. Because </w:t>
      </w:r>
      <w:r w:rsidRPr="00FE61FB">
        <w:rPr>
          <w:rStyle w:val="StyleBoldUnderline"/>
        </w:rPr>
        <w:t>the hypothesis is so metaphysical and because it relies so heavily on intuition it is difficult if not impossible to operationalize</w:t>
      </w:r>
      <w:r w:rsidRPr="00FE61FB">
        <w:rPr>
          <w:sz w:val="16"/>
        </w:rPr>
        <w:t xml:space="preserve">. </w:t>
      </w:r>
      <w:proofErr w:type="spellStart"/>
      <w:r w:rsidRPr="00FE61FB">
        <w:rPr>
          <w:sz w:val="16"/>
        </w:rPr>
        <w:t>Rosch</w:t>
      </w:r>
      <w:proofErr w:type="spellEnd"/>
      <w:r w:rsidRPr="00FE61FB">
        <w:rPr>
          <w:sz w:val="16"/>
        </w:rPr>
        <w:t xml:space="preserve"> asserts that "</w:t>
      </w:r>
      <w:r w:rsidRPr="00FE61FB">
        <w:rPr>
          <w:rStyle w:val="StyleBoldUnderline"/>
        </w:rPr>
        <w:t>profound and ineffable truths are not, in</w:t>
      </w:r>
      <w:r w:rsidRPr="00FE61FB">
        <w:rPr>
          <w:sz w:val="16"/>
        </w:rPr>
        <w:t xml:space="preserve"> that form, </w:t>
      </w:r>
      <w:r w:rsidRPr="00FE61FB">
        <w:rPr>
          <w:rStyle w:val="StyleBoldUnderline"/>
        </w:rPr>
        <w:t>subject to scientific investigation"</w:t>
      </w:r>
      <w:r w:rsidRPr="00FE61FB">
        <w:rPr>
          <w:sz w:val="16"/>
        </w:rPr>
        <w:t xml:space="preserve"> (</w:t>
      </w:r>
      <w:proofErr w:type="spellStart"/>
      <w:r w:rsidRPr="00FE61FB">
        <w:rPr>
          <w:sz w:val="16"/>
        </w:rPr>
        <w:t>Rosch</w:t>
      </w:r>
      <w:proofErr w:type="spellEnd"/>
      <w:r w:rsidRPr="00FE61FB">
        <w:rPr>
          <w:sz w:val="16"/>
        </w:rPr>
        <w:t xml:space="preserve"> 259). We concur for two reasons. </w:t>
      </w:r>
      <w:r w:rsidRPr="00FE61FB">
        <w:rPr>
          <w:rStyle w:val="StyleBoldUnderline"/>
        </w:rPr>
        <w:t>The first is that the hypothesis is phrased as a philosophical first principle and hence would not have an objective referent.</w:t>
      </w:r>
      <w:r w:rsidRPr="00FE61FB">
        <w:rPr>
          <w:sz w:val="16"/>
        </w:rPr>
        <w:t xml:space="preserve"> The second is there would be intrinsic problems in any such test. </w:t>
      </w:r>
      <w:r w:rsidRPr="00FE61FB">
        <w:rPr>
          <w:rStyle w:val="StyleBoldUnderline"/>
        </w:rPr>
        <w:t>The independent variable would be the language used by the subject. The dependent variable would be the subject's subjective realit</w:t>
      </w:r>
      <w:r w:rsidRPr="00FE61FB">
        <w:rPr>
          <w:sz w:val="16"/>
        </w:rPr>
        <w:t xml:space="preserve">y. </w:t>
      </w:r>
      <w:r w:rsidRPr="00FE61FB">
        <w:rPr>
          <w:rStyle w:val="StyleBoldUnderline"/>
        </w:rPr>
        <w:t xml:space="preserve">The problem is that the dependent variable can only be measured through </w:t>
      </w:r>
      <w:proofErr w:type="spellStart"/>
      <w:r w:rsidRPr="00FE61FB">
        <w:rPr>
          <w:rStyle w:val="StyleBoldUnderline"/>
        </w:rPr>
        <w:t>selfreporting</w:t>
      </w:r>
      <w:proofErr w:type="spellEnd"/>
      <w:r w:rsidRPr="00FE61FB">
        <w:rPr>
          <w:rStyle w:val="StyleBoldUnderline"/>
        </w:rPr>
        <w:t>, which</w:t>
      </w:r>
      <w:r w:rsidRPr="00FE61FB">
        <w:rPr>
          <w:sz w:val="16"/>
        </w:rPr>
        <w:t xml:space="preserve"> - naturally - </w:t>
      </w:r>
      <w:r w:rsidRPr="00FE61FB">
        <w:rPr>
          <w:rStyle w:val="StyleBoldUnderline"/>
        </w:rPr>
        <w:t>entails the use of language</w:t>
      </w:r>
      <w:r w:rsidRPr="00FE61FB">
        <w:rPr>
          <w:sz w:val="16"/>
        </w:rPr>
        <w:t xml:space="preserve">. Hence, it is impossible to separate the dependent and independent variables. In other words, </w:t>
      </w:r>
      <w:r w:rsidRPr="00FE61FB">
        <w:rPr>
          <w:rStyle w:val="StyleBoldUnderline"/>
        </w:rPr>
        <w:t xml:space="preserve">we have no way of knowing if the effects on "reality" are </w:t>
      </w:r>
      <w:proofErr w:type="gramStart"/>
      <w:r w:rsidRPr="00FE61FB">
        <w:rPr>
          <w:rStyle w:val="StyleBoldUnderline"/>
        </w:rPr>
        <w:t>actual</w:t>
      </w:r>
      <w:proofErr w:type="gramEnd"/>
      <w:r w:rsidRPr="00FE61FB">
        <w:rPr>
          <w:rStyle w:val="StyleBoldUnderline"/>
        </w:rPr>
        <w:t xml:space="preserve"> or merely artifacts of the language being used as a measuring tool.</w:t>
      </w:r>
    </w:p>
    <w:p w:rsidR="00FE61FB" w:rsidRPr="00FE61FB" w:rsidRDefault="00FE61FB" w:rsidP="00FE61FB"/>
    <w:p w:rsidR="00FE61FB" w:rsidRPr="00FE61FB" w:rsidRDefault="00FE61FB" w:rsidP="00FE61FB">
      <w:pPr>
        <w:pStyle w:val="Heading4"/>
      </w:pPr>
      <w:r w:rsidRPr="00FE61FB">
        <w:t xml:space="preserve">Their argument is non-falsifiable </w:t>
      </w:r>
    </w:p>
    <w:p w:rsidR="00FE61FB" w:rsidRPr="00FE61FB" w:rsidRDefault="00FE61FB" w:rsidP="00FE61FB">
      <w:proofErr w:type="spellStart"/>
      <w:r w:rsidRPr="00FE61FB">
        <w:rPr>
          <w:rStyle w:val="StyleStyleBold12pt"/>
        </w:rPr>
        <w:t>Roskoski</w:t>
      </w:r>
      <w:proofErr w:type="spellEnd"/>
      <w:r w:rsidRPr="00FE61FB">
        <w:rPr>
          <w:rStyle w:val="StyleStyleBold12pt"/>
        </w:rPr>
        <w:t xml:space="preserve"> &amp; Peabody, Florida State, 91</w:t>
      </w:r>
      <w:r w:rsidRPr="00FE61FB">
        <w:t xml:space="preserve"> (Matthew and Joe, 1991, A Linguistic and Philosophical Critique of Language "Arguments,” </w:t>
      </w:r>
      <w:hyperlink r:id="rId10" w:history="1">
        <w:r w:rsidRPr="00FE61FB">
          <w:t>http://debate.uvm.edu/Library/DebateTheoryLibrary/Roskoski&amp;Peabody-LangCritiques</w:t>
        </w:r>
      </w:hyperlink>
      <w:r w:rsidRPr="00FE61FB">
        <w:t>) DJ</w:t>
      </w:r>
    </w:p>
    <w:p w:rsidR="00FE61FB" w:rsidRPr="00FE61FB" w:rsidRDefault="00FE61FB" w:rsidP="00FE61FB">
      <w:r w:rsidRPr="00FE61FB">
        <w:rPr>
          <w:sz w:val="16"/>
        </w:rPr>
        <w:t xml:space="preserve">The second reason that the hypothesis is flawed is that </w:t>
      </w:r>
      <w:r w:rsidRPr="00FE61FB">
        <w:rPr>
          <w:rStyle w:val="StyleBoldUnderline"/>
        </w:rPr>
        <w:t>there are problems with the causal relationship it describes</w:t>
      </w:r>
      <w:r w:rsidRPr="00FE61FB">
        <w:rPr>
          <w:sz w:val="16"/>
        </w:rPr>
        <w:t xml:space="preserve">. Simply put, </w:t>
      </w:r>
      <w:r w:rsidRPr="00FE61FB">
        <w:rPr>
          <w:rStyle w:val="StyleBoldUnderline"/>
        </w:rPr>
        <w:t>it is just as plausible</w:t>
      </w:r>
      <w:r w:rsidRPr="00FE61FB">
        <w:rPr>
          <w:sz w:val="16"/>
        </w:rPr>
        <w:t xml:space="preserve"> (</w:t>
      </w:r>
      <w:r w:rsidRPr="00FE61FB">
        <w:rPr>
          <w:rStyle w:val="StyleBoldUnderline"/>
        </w:rPr>
        <w:t>in fact infinitely more so) that reality shapes language</w:t>
      </w:r>
      <w:r w:rsidRPr="00FE61FB">
        <w:rPr>
          <w:sz w:val="16"/>
        </w:rPr>
        <w:t xml:space="preserve">. Again we echo the words of Dr. </w:t>
      </w:r>
      <w:proofErr w:type="spellStart"/>
      <w:r w:rsidRPr="00FE61FB">
        <w:rPr>
          <w:sz w:val="16"/>
        </w:rPr>
        <w:t>Rosch</w:t>
      </w:r>
      <w:proofErr w:type="spellEnd"/>
      <w:r w:rsidRPr="00FE61FB">
        <w:rPr>
          <w:sz w:val="16"/>
        </w:rPr>
        <w:t xml:space="preserve">, who says: </w:t>
      </w:r>
      <w:r w:rsidRPr="00FE61FB">
        <w:rPr>
          <w:rStyle w:val="StyleBoldUnderline"/>
        </w:rPr>
        <w:t>{C</w:t>
      </w:r>
      <w:proofErr w:type="gramStart"/>
      <w:r w:rsidRPr="00FE61FB">
        <w:rPr>
          <w:rStyle w:val="StyleBoldUnderline"/>
        </w:rPr>
        <w:t>}</w:t>
      </w:r>
      <w:proofErr w:type="spellStart"/>
      <w:r w:rsidRPr="00FE61FB">
        <w:rPr>
          <w:rStyle w:val="StyleBoldUnderline"/>
        </w:rPr>
        <w:t>ovariation</w:t>
      </w:r>
      <w:proofErr w:type="spellEnd"/>
      <w:proofErr w:type="gramEnd"/>
      <w:r w:rsidRPr="00FE61FB">
        <w:rPr>
          <w:rStyle w:val="StyleBoldUnderline"/>
        </w:rPr>
        <w:t xml:space="preserve"> does not determine the direction of causality</w:t>
      </w:r>
      <w:r w:rsidRPr="00FE61FB">
        <w:rPr>
          <w:sz w:val="16"/>
        </w:rPr>
        <w:t xml:space="preserve">. On the simplest level, </w:t>
      </w:r>
      <w:r w:rsidRPr="00FE61FB">
        <w:rPr>
          <w:rStyle w:val="StyleBoldUnderline"/>
        </w:rPr>
        <w:t>cultures are very likely to have names for physical objects which exist in their culture and not to have names for objects outside of their experience</w:t>
      </w:r>
      <w:r w:rsidRPr="00FE61FB">
        <w:rPr>
          <w:sz w:val="16"/>
        </w:rPr>
        <w:t xml:space="preserve">. Where television sets exists, there are words to refer to them. However, </w:t>
      </w:r>
      <w:r w:rsidRPr="00FE61FB">
        <w:rPr>
          <w:rStyle w:val="Emphasis"/>
        </w:rPr>
        <w:t>it would be difficult to argue that the objects are caused by the words.</w:t>
      </w:r>
      <w:r w:rsidRPr="00FE61FB">
        <w:rPr>
          <w:sz w:val="16"/>
        </w:rPr>
        <w:t xml:space="preserve"> </w:t>
      </w:r>
      <w:r w:rsidRPr="00FE61FB">
        <w:rPr>
          <w:rStyle w:val="StyleBoldUnderline"/>
        </w:rPr>
        <w:t>The same reasoning</w:t>
      </w:r>
      <w:r w:rsidRPr="00FE61FB">
        <w:rPr>
          <w:sz w:val="16"/>
        </w:rPr>
        <w:t xml:space="preserve"> probably </w:t>
      </w:r>
      <w:r w:rsidRPr="00FE61FB">
        <w:rPr>
          <w:rStyle w:val="StyleBoldUnderline"/>
        </w:rPr>
        <w:t>holds in the case of institutions and other, more abstract, entities and their names</w:t>
      </w:r>
      <w:r w:rsidRPr="00FE61FB">
        <w:rPr>
          <w:sz w:val="16"/>
        </w:rPr>
        <w:t xml:space="preserve">. </w:t>
      </w:r>
      <w:proofErr w:type="gramStart"/>
      <w:r w:rsidRPr="00FE61FB">
        <w:rPr>
          <w:sz w:val="16"/>
        </w:rPr>
        <w:t>(</w:t>
      </w:r>
      <w:proofErr w:type="spellStart"/>
      <w:r w:rsidRPr="00FE61FB">
        <w:rPr>
          <w:sz w:val="16"/>
        </w:rPr>
        <w:t>Rosch</w:t>
      </w:r>
      <w:proofErr w:type="spellEnd"/>
      <w:r w:rsidRPr="00FE61FB">
        <w:rPr>
          <w:sz w:val="16"/>
        </w:rPr>
        <w:t xml:space="preserve"> 264).</w:t>
      </w:r>
      <w:proofErr w:type="gramEnd"/>
      <w:r w:rsidRPr="00FE61FB">
        <w:rPr>
          <w:sz w:val="16"/>
        </w:rPr>
        <w:t xml:space="preserve"> </w:t>
      </w:r>
      <w:r w:rsidRPr="00FE61FB">
        <w:rPr>
          <w:sz w:val="12"/>
        </w:rPr>
        <w:t>¶</w:t>
      </w:r>
      <w:r w:rsidRPr="00FE61FB">
        <w:rPr>
          <w:sz w:val="16"/>
        </w:rPr>
        <w:t xml:space="preserve"> </w:t>
      </w:r>
      <w:proofErr w:type="gramStart"/>
      <w:r w:rsidRPr="00FE61FB">
        <w:rPr>
          <w:sz w:val="16"/>
        </w:rPr>
        <w:t>The</w:t>
      </w:r>
      <w:proofErr w:type="gramEnd"/>
      <w:r w:rsidRPr="00FE61FB">
        <w:rPr>
          <w:sz w:val="16"/>
        </w:rPr>
        <w:t xml:space="preserve"> color studies reported by Cole &amp; Means tend to support this claim (Cole &amp; Means 75). Even in the best case scenario for the </w:t>
      </w:r>
      <w:proofErr w:type="spellStart"/>
      <w:r w:rsidRPr="00FE61FB">
        <w:rPr>
          <w:sz w:val="16"/>
        </w:rPr>
        <w:t>Whorfians</w:t>
      </w:r>
      <w:proofErr w:type="spellEnd"/>
      <w:r w:rsidRPr="00FE61FB">
        <w:rPr>
          <w:sz w:val="16"/>
        </w:rPr>
        <w:t xml:space="preserve">, </w:t>
      </w:r>
      <w:r w:rsidRPr="00FE61FB">
        <w:rPr>
          <w:rStyle w:val="StyleBoldUnderline"/>
        </w:rPr>
        <w:t>one could only claim that there are causal operations working both ways -</w:t>
      </w:r>
      <w:r w:rsidRPr="00FE61FB">
        <w:rPr>
          <w:sz w:val="16"/>
        </w:rPr>
        <w:t xml:space="preserve"> i.e. reality shapes language and language shapes reality. </w:t>
      </w:r>
      <w:r w:rsidRPr="00FE61FB">
        <w:rPr>
          <w:rStyle w:val="StyleBoldUnderline"/>
        </w:rPr>
        <w:t>If that was found to be true</w:t>
      </w:r>
      <w:r w:rsidRPr="00FE61FB">
        <w:rPr>
          <w:sz w:val="16"/>
        </w:rPr>
        <w:t xml:space="preserve">, which at this point it still has not, </w:t>
      </w:r>
      <w:r w:rsidRPr="00FE61FB">
        <w:rPr>
          <w:rStyle w:val="StyleBoldUnderline"/>
        </w:rPr>
        <w:t>the hypothesis would still be scientifically problematic because "we would have difficulty calculating the extent to which the language we use determines our thought"</w:t>
      </w:r>
      <w:r w:rsidRPr="00FE61FB">
        <w:rPr>
          <w:sz w:val="16"/>
        </w:rPr>
        <w:t xml:space="preserve"> (Schultz 134).</w:t>
      </w:r>
    </w:p>
    <w:p w:rsidR="00FE61FB" w:rsidRPr="00FE61FB" w:rsidRDefault="00FE61FB" w:rsidP="00FE61FB">
      <w:pPr>
        <w:rPr>
          <w:rStyle w:val="StyleStyleBold12pt"/>
        </w:rPr>
      </w:pPr>
    </w:p>
    <w:p w:rsidR="00FE61FB" w:rsidRPr="00FE61FB" w:rsidRDefault="00FE61FB" w:rsidP="00FE61FB">
      <w:pPr>
        <w:pStyle w:val="Heading4"/>
      </w:pPr>
      <w:r w:rsidRPr="00FE61FB">
        <w:t xml:space="preserve">Language doesn’t shape reality </w:t>
      </w:r>
    </w:p>
    <w:p w:rsidR="00FE61FB" w:rsidRPr="00FE61FB" w:rsidRDefault="00FE61FB" w:rsidP="00FE61FB">
      <w:proofErr w:type="spellStart"/>
      <w:r w:rsidRPr="00FE61FB">
        <w:rPr>
          <w:rStyle w:val="StyleStyleBold12pt"/>
        </w:rPr>
        <w:t>Roskoski</w:t>
      </w:r>
      <w:proofErr w:type="spellEnd"/>
      <w:r w:rsidRPr="00FE61FB">
        <w:rPr>
          <w:rStyle w:val="StyleStyleBold12pt"/>
        </w:rPr>
        <w:t xml:space="preserve"> &amp; Peabody, Florida State, 91</w:t>
      </w:r>
      <w:r w:rsidRPr="00FE61FB">
        <w:t xml:space="preserve"> (Matthew and Joe, 1991, A Linguistic and Philosophical Critique of Language "Arguments,” </w:t>
      </w:r>
      <w:hyperlink r:id="rId11" w:history="1">
        <w:r w:rsidRPr="00FE61FB">
          <w:t>http://debate.uvm.edu/Library/DebateTheoryLibrary/Roskoski&amp;Peabody-LangCritiques</w:t>
        </w:r>
      </w:hyperlink>
      <w:r w:rsidRPr="00FE61FB">
        <w:t xml:space="preserve">) DJ </w:t>
      </w:r>
    </w:p>
    <w:p w:rsidR="00FE61FB" w:rsidRPr="00FE61FB" w:rsidRDefault="00FE61FB" w:rsidP="00FE61FB">
      <w:r w:rsidRPr="00FE61FB">
        <w:rPr>
          <w:sz w:val="16"/>
        </w:rPr>
        <w:t xml:space="preserve">The third objection is </w:t>
      </w:r>
      <w:r w:rsidRPr="00FE61FB">
        <w:rPr>
          <w:rStyle w:val="StyleBoldUnderline"/>
        </w:rPr>
        <w:t xml:space="preserve">that the hypothesis </w:t>
      </w:r>
      <w:proofErr w:type="spellStart"/>
      <w:r w:rsidRPr="00FE61FB">
        <w:rPr>
          <w:rStyle w:val="StyleBoldUnderline"/>
        </w:rPr>
        <w:t>selfimplodes</w:t>
      </w:r>
      <w:proofErr w:type="spellEnd"/>
      <w:r w:rsidRPr="00FE61FB">
        <w:rPr>
          <w:rStyle w:val="StyleBoldUnderline"/>
        </w:rPr>
        <w:t>. If language creates reality, then different cultures with different languages would have different realities.</w:t>
      </w:r>
      <w:r w:rsidRPr="00FE61FB">
        <w:rPr>
          <w:sz w:val="16"/>
        </w:rPr>
        <w:t xml:space="preserve"> </w:t>
      </w:r>
      <w:r w:rsidRPr="00FE61FB">
        <w:rPr>
          <w:rStyle w:val="StyleBoldUnderline"/>
        </w:rPr>
        <w:t xml:space="preserve">Were that the case, then meaningful </w:t>
      </w:r>
      <w:proofErr w:type="spellStart"/>
      <w:r w:rsidRPr="00FE61FB">
        <w:rPr>
          <w:rStyle w:val="StyleBoldUnderline"/>
        </w:rPr>
        <w:t>crosscultural</w:t>
      </w:r>
      <w:proofErr w:type="spellEnd"/>
      <w:r w:rsidRPr="00FE61FB">
        <w:rPr>
          <w:rStyle w:val="StyleBoldUnderline"/>
        </w:rPr>
        <w:t xml:space="preserve"> communication would be </w:t>
      </w:r>
      <w:r w:rsidRPr="00FE61FB">
        <w:rPr>
          <w:sz w:val="16"/>
        </w:rPr>
        <w:t>difficult if not</w:t>
      </w:r>
      <w:r w:rsidRPr="00FE61FB">
        <w:rPr>
          <w:rStyle w:val="StyleBoldUnderline"/>
        </w:rPr>
        <w:t xml:space="preserve"> impossible</w:t>
      </w:r>
      <w:r w:rsidRPr="00FE61FB">
        <w:rPr>
          <w:sz w:val="16"/>
        </w:rPr>
        <w:t xml:space="preserve">. In Au's words: "it is never the case that something expressed in Zuni or Hopi or Latin cannot be expressed at all in English. Were it the case, Whorf could not have written his articles as he did entirely in English" (Au 156). </w:t>
      </w:r>
      <w:r w:rsidRPr="00FE61FB">
        <w:rPr>
          <w:sz w:val="12"/>
        </w:rPr>
        <w:t>¶</w:t>
      </w:r>
      <w:r w:rsidRPr="00FE61FB">
        <w:rPr>
          <w:sz w:val="16"/>
        </w:rPr>
        <w:t xml:space="preserve"> </w:t>
      </w:r>
      <w:proofErr w:type="gramStart"/>
      <w:r w:rsidRPr="00FE61FB">
        <w:rPr>
          <w:sz w:val="16"/>
        </w:rPr>
        <w:t>The</w:t>
      </w:r>
      <w:proofErr w:type="gramEnd"/>
      <w:r w:rsidRPr="00FE61FB">
        <w:rPr>
          <w:sz w:val="16"/>
        </w:rPr>
        <w:t xml:space="preserve"> fourth and final objection is that the </w:t>
      </w:r>
      <w:r w:rsidRPr="00FE61FB">
        <w:rPr>
          <w:rStyle w:val="StyleBoldUnderline"/>
        </w:rPr>
        <w:t xml:space="preserve">hypothesis cannot account for single words with multiple meanings. </w:t>
      </w:r>
      <w:r w:rsidRPr="00FE61FB">
        <w:rPr>
          <w:sz w:val="16"/>
        </w:rPr>
        <w:t xml:space="preserve">For example, as Takano notes, </w:t>
      </w:r>
      <w:r w:rsidRPr="00FE61FB">
        <w:rPr>
          <w:rStyle w:val="StyleBoldUnderline"/>
        </w:rPr>
        <w:t>the word "bank" has multiple meanings</w:t>
      </w:r>
      <w:r w:rsidRPr="00FE61FB">
        <w:rPr>
          <w:sz w:val="16"/>
        </w:rPr>
        <w:t xml:space="preserve"> (Takano 149). </w:t>
      </w:r>
      <w:r w:rsidRPr="00FE61FB">
        <w:rPr>
          <w:rStyle w:val="Emphasis"/>
        </w:rPr>
        <w:t>If language truly created reality then this would not be possible</w:t>
      </w:r>
      <w:r w:rsidRPr="00FE61FB">
        <w:rPr>
          <w:sz w:val="16"/>
        </w:rPr>
        <w:t xml:space="preserve">. Further, most </w:t>
      </w:r>
      <w:r w:rsidRPr="00FE61FB">
        <w:rPr>
          <w:rStyle w:val="StyleBoldUnderline"/>
        </w:rPr>
        <w:t xml:space="preserve">if not all language "arguments" in debate are accompanied by the claim that intent is irrelevant because the actual rhetoric exists apart from the </w:t>
      </w:r>
      <w:proofErr w:type="spellStart"/>
      <w:r w:rsidRPr="00FE61FB">
        <w:rPr>
          <w:rStyle w:val="StyleBoldUnderline"/>
        </w:rPr>
        <w:t>rhetor's</w:t>
      </w:r>
      <w:proofErr w:type="spellEnd"/>
      <w:r w:rsidRPr="00FE61FB">
        <w:rPr>
          <w:rStyle w:val="StyleBoldUnderline"/>
        </w:rPr>
        <w:t xml:space="preserve"> inten</w:t>
      </w:r>
      <w:r w:rsidRPr="00FE61FB">
        <w:rPr>
          <w:sz w:val="16"/>
        </w:rPr>
        <w:t>t. If this is so</w:t>
      </w:r>
      <w:r w:rsidRPr="00FE61FB">
        <w:rPr>
          <w:rStyle w:val="StyleBoldUnderline"/>
        </w:rPr>
        <w:t>, then the Whorfian advocate cannot claim that the intent of the speaker distinguishes what reality the rhetoric creates</w:t>
      </w:r>
      <w:r w:rsidRPr="00FE61FB">
        <w:rPr>
          <w:sz w:val="16"/>
        </w:rPr>
        <w:t xml:space="preserve">. </w:t>
      </w:r>
      <w:r w:rsidRPr="00FE61FB">
        <w:rPr>
          <w:rStyle w:val="StyleBoldUnderline"/>
        </w:rPr>
        <w:t>The prevalence of such multiple meanings in a debate context is demonstrated with every new topicality debate,</w:t>
      </w:r>
      <w:r w:rsidRPr="00FE61FB">
        <w:rPr>
          <w:sz w:val="16"/>
        </w:rPr>
        <w:t xml:space="preserve"> where debaters spend entire rounds quibbling over multiple interpretations of a few words.1</w:t>
      </w:r>
    </w:p>
    <w:p w:rsidR="00FE61FB" w:rsidRPr="00FE61FB" w:rsidRDefault="00FE61FB" w:rsidP="00FE61FB">
      <w:pPr>
        <w:pStyle w:val="Heading4"/>
      </w:pPr>
      <w:r w:rsidRPr="00FE61FB">
        <w:t xml:space="preserve">Makes real change impossible—lures us into thinking we have solved anything, damning the emancipatory potential of their arguments </w:t>
      </w:r>
    </w:p>
    <w:p w:rsidR="00FE61FB" w:rsidRPr="00FE61FB" w:rsidRDefault="00FE61FB" w:rsidP="00FE61FB">
      <w:proofErr w:type="spellStart"/>
      <w:r w:rsidRPr="00FE61FB">
        <w:rPr>
          <w:rStyle w:val="StyleStyleBold12pt"/>
        </w:rPr>
        <w:t>Roskoski</w:t>
      </w:r>
      <w:proofErr w:type="spellEnd"/>
      <w:r w:rsidRPr="00FE61FB">
        <w:rPr>
          <w:rStyle w:val="StyleStyleBold12pt"/>
        </w:rPr>
        <w:t xml:space="preserve"> &amp; Peabody, Florida State, 91</w:t>
      </w:r>
      <w:r w:rsidRPr="00FE61FB">
        <w:t xml:space="preserve"> (Matthew and Joe, 1991, A Linguistic and Philosophical Critique of Language "Arguments,” </w:t>
      </w:r>
      <w:hyperlink r:id="rId12" w:history="1">
        <w:r w:rsidRPr="00FE61FB">
          <w:t>http://debate.uvm.edu/Library/DebateTheoryLibrary/Roskoski&amp;Peabody-LangCritiques</w:t>
        </w:r>
      </w:hyperlink>
      <w:r w:rsidRPr="00FE61FB">
        <w:t xml:space="preserve">) DJ </w:t>
      </w:r>
    </w:p>
    <w:p w:rsidR="00FE61FB" w:rsidRPr="00FE61FB" w:rsidRDefault="00FE61FB" w:rsidP="00FE61FB">
      <w:pPr>
        <w:rPr>
          <w:sz w:val="16"/>
        </w:rPr>
      </w:pPr>
      <w:r w:rsidRPr="00FE61FB">
        <w:rPr>
          <w:sz w:val="16"/>
        </w:rPr>
        <w:t xml:space="preserve">There are several levels upon which </w:t>
      </w:r>
      <w:r w:rsidRPr="00FE61FB">
        <w:rPr>
          <w:rStyle w:val="StyleBoldUnderline"/>
        </w:rPr>
        <w:t>language "arguments" are actually counterproductive</w:t>
      </w:r>
      <w:r w:rsidRPr="00FE61FB">
        <w:rPr>
          <w:sz w:val="16"/>
        </w:rPr>
        <w:t xml:space="preserve">. We will discuss the quiescence effect, </w:t>
      </w:r>
      <w:proofErr w:type="spellStart"/>
      <w:r w:rsidRPr="00FE61FB">
        <w:rPr>
          <w:sz w:val="16"/>
        </w:rPr>
        <w:t>deacademization</w:t>
      </w:r>
      <w:proofErr w:type="spellEnd"/>
      <w:r w:rsidRPr="00FE61FB">
        <w:rPr>
          <w:sz w:val="16"/>
        </w:rPr>
        <w:t xml:space="preserve">, and </w:t>
      </w:r>
      <w:proofErr w:type="spellStart"/>
      <w:r w:rsidRPr="00FE61FB">
        <w:rPr>
          <w:sz w:val="16"/>
        </w:rPr>
        <w:t>publicization</w:t>
      </w:r>
      <w:proofErr w:type="spellEnd"/>
      <w:r w:rsidRPr="00FE61FB">
        <w:rPr>
          <w:sz w:val="16"/>
        </w:rPr>
        <w:t xml:space="preserve">. </w:t>
      </w:r>
      <w:r w:rsidRPr="00FE61FB">
        <w:rPr>
          <w:rStyle w:val="StyleBoldUnderline"/>
        </w:rPr>
        <w:t>The quiescence effect</w:t>
      </w:r>
      <w:r w:rsidRPr="00FE61FB">
        <w:rPr>
          <w:sz w:val="16"/>
        </w:rPr>
        <w:t xml:space="preserve"> </w:t>
      </w:r>
      <w:r w:rsidRPr="00FE61FB">
        <w:rPr>
          <w:rStyle w:val="StyleBoldUnderline"/>
        </w:rPr>
        <w:t>is</w:t>
      </w:r>
      <w:r w:rsidRPr="00FE61FB">
        <w:rPr>
          <w:sz w:val="16"/>
        </w:rPr>
        <w:t xml:space="preserve"> explained by </w:t>
      </w:r>
      <w:proofErr w:type="spellStart"/>
      <w:r w:rsidRPr="00FE61FB">
        <w:rPr>
          <w:sz w:val="16"/>
        </w:rPr>
        <w:t>Strossen</w:t>
      </w:r>
      <w:proofErr w:type="spellEnd"/>
      <w:r w:rsidRPr="00FE61FB">
        <w:rPr>
          <w:sz w:val="16"/>
        </w:rPr>
        <w:t xml:space="preserve"> when she writes "</w:t>
      </w:r>
      <w:r w:rsidRPr="00FE61FB">
        <w:rPr>
          <w:rStyle w:val="StyleBoldUnderline"/>
        </w:rPr>
        <w:t>the censorship approach is diversionary. It makes it easier for communities to avoid coming to grips with less convenient and more expensive</w:t>
      </w:r>
      <w:r w:rsidRPr="00FE61FB">
        <w:rPr>
          <w:rStyle w:val="Emphasis"/>
        </w:rPr>
        <w:t>, but ultimately more meaningful approaches</w:t>
      </w:r>
      <w:r w:rsidRPr="00FE61FB">
        <w:rPr>
          <w:sz w:val="16"/>
        </w:rPr>
        <w:t>" (</w:t>
      </w:r>
      <w:proofErr w:type="spellStart"/>
      <w:r w:rsidRPr="00FE61FB">
        <w:rPr>
          <w:sz w:val="16"/>
        </w:rPr>
        <w:t>Strossen</w:t>
      </w:r>
      <w:proofErr w:type="spellEnd"/>
      <w:r w:rsidRPr="00FE61FB">
        <w:rPr>
          <w:sz w:val="16"/>
        </w:rPr>
        <w:t xml:space="preserve"> 561). Essentially, </w:t>
      </w:r>
      <w:r w:rsidRPr="00FE61FB">
        <w:rPr>
          <w:rStyle w:val="Emphasis"/>
        </w:rPr>
        <w:t>the argument is that allowing the restriction of language we find offensive substitutes for taking actions to check the real problems that generated the language</w:t>
      </w:r>
      <w:r w:rsidRPr="00FE61FB">
        <w:rPr>
          <w:sz w:val="16"/>
        </w:rPr>
        <w:t xml:space="preserve">. Previously, we have argued that the language advocates have erroneously reversed the causal relationship between language and reality. We have defended the thesis that reality shapes language, rather than the obverse. Now </w:t>
      </w:r>
      <w:r w:rsidRPr="00FE61FB">
        <w:rPr>
          <w:rStyle w:val="Emphasis"/>
        </w:rPr>
        <w:t>we will also contend that to attempt to solve a problem by editing the language which is symptomatic of that problem will generally trade off with solving the reality which is the source of the problem</w:t>
      </w:r>
      <w:r w:rsidRPr="00FE61FB">
        <w:rPr>
          <w:sz w:val="16"/>
        </w:rPr>
        <w:t xml:space="preserve">. There are several reasons why this is true. The first, and most obvious, is that we may often be fooled into thinking that language "arguments" have generated real change. As </w:t>
      </w:r>
      <w:proofErr w:type="spellStart"/>
      <w:r w:rsidRPr="00FE61FB">
        <w:rPr>
          <w:sz w:val="16"/>
        </w:rPr>
        <w:t>Graddol</w:t>
      </w:r>
      <w:proofErr w:type="spellEnd"/>
      <w:r w:rsidRPr="00FE61FB">
        <w:rPr>
          <w:sz w:val="16"/>
        </w:rPr>
        <w:t xml:space="preserve"> and Swan observe, "</w:t>
      </w:r>
      <w:r w:rsidRPr="00FE61FB">
        <w:rPr>
          <w:rStyle w:val="StyleBoldUnderline"/>
        </w:rPr>
        <w:t>when compared with larger social and ideological struggles, linguistic reform may seem quite a trivial concern</w:t>
      </w:r>
      <w:r w:rsidRPr="00FE61FB">
        <w:rPr>
          <w:sz w:val="16"/>
        </w:rPr>
        <w:t>," further noting "</w:t>
      </w:r>
      <w:r w:rsidRPr="00FE61FB">
        <w:rPr>
          <w:rStyle w:val="StyleBoldUnderline"/>
        </w:rPr>
        <w:t xml:space="preserve">there is also the danger that effective change at this level is mistaken for real social change" </w:t>
      </w:r>
      <w:r w:rsidRPr="00FE61FB">
        <w:rPr>
          <w:sz w:val="16"/>
        </w:rPr>
        <w:t>(</w:t>
      </w:r>
      <w:proofErr w:type="spellStart"/>
      <w:r w:rsidRPr="00FE61FB">
        <w:rPr>
          <w:sz w:val="16"/>
        </w:rPr>
        <w:t>Graddol</w:t>
      </w:r>
      <w:proofErr w:type="spellEnd"/>
      <w:r w:rsidRPr="00FE61FB">
        <w:rPr>
          <w:sz w:val="16"/>
        </w:rPr>
        <w:t xml:space="preserve"> &amp; Swan 195). The second reason is that the language we find objectionable can serve as a signal or an indicator of the corresponding objectionable reality. The third reason is that </w:t>
      </w:r>
      <w:r w:rsidRPr="00FE61FB">
        <w:rPr>
          <w:rStyle w:val="StyleBoldUnderline"/>
        </w:rPr>
        <w:t>restricting language only limits the overt expressions of any objectionable reality, while leaving subtle and hence more dangerous expressions unregulate</w:t>
      </w:r>
      <w:r w:rsidRPr="00FE61FB">
        <w:rPr>
          <w:sz w:val="16"/>
        </w:rPr>
        <w:t xml:space="preserve">d. </w:t>
      </w:r>
      <w:r w:rsidRPr="00FE61FB">
        <w:rPr>
          <w:rStyle w:val="StyleBoldUnderline"/>
        </w:rPr>
        <w:t>Once we drive the objectionable idea underground it will be more difficult to identify, more difficult to root out, more difficult to counteract,</w:t>
      </w:r>
      <w:r w:rsidRPr="00FE61FB">
        <w:rPr>
          <w:sz w:val="16"/>
        </w:rPr>
        <w:t xml:space="preserve"> and more likely to have its undesirable effect. The fourth reason is that objectionable speech can create a "backlash" effect that raises the consciousness of people exposed to the speech. </w:t>
      </w:r>
      <w:proofErr w:type="spellStart"/>
      <w:r w:rsidRPr="00FE61FB">
        <w:rPr>
          <w:sz w:val="16"/>
        </w:rPr>
        <w:t>Strossen</w:t>
      </w:r>
      <w:proofErr w:type="spellEnd"/>
      <w:r w:rsidRPr="00FE61FB">
        <w:rPr>
          <w:sz w:val="16"/>
        </w:rPr>
        <w:t xml:space="preserve"> observes that </w:t>
      </w:r>
      <w:r w:rsidRPr="00FE61FB">
        <w:rPr>
          <w:rStyle w:val="StyleBoldUnderline"/>
        </w:rPr>
        <w:t xml:space="preserve">"ugly and abominable as these expressions are, they </w:t>
      </w:r>
      <w:proofErr w:type="spellStart"/>
      <w:r w:rsidRPr="00FE61FB">
        <w:rPr>
          <w:rStyle w:val="StyleBoldUnderline"/>
        </w:rPr>
        <w:t>undoubtably</w:t>
      </w:r>
      <w:proofErr w:type="spellEnd"/>
      <w:r w:rsidRPr="00FE61FB">
        <w:rPr>
          <w:rStyle w:val="StyleBoldUnderline"/>
        </w:rPr>
        <w:t xml:space="preserve"> have had the beneficial result of raising social consciousness about the underlying societal problem</w:t>
      </w:r>
      <w:r w:rsidRPr="00FE61FB">
        <w:rPr>
          <w:sz w:val="16"/>
        </w:rPr>
        <w:t xml:space="preserve">..." (560). </w:t>
      </w:r>
      <w:r w:rsidRPr="00FE61FB">
        <w:rPr>
          <w:sz w:val="12"/>
        </w:rPr>
        <w:t>¶</w:t>
      </w:r>
      <w:r w:rsidRPr="00FE61FB">
        <w:rPr>
          <w:sz w:val="16"/>
        </w:rPr>
        <w:t xml:space="preserve"> </w:t>
      </w:r>
      <w:proofErr w:type="gramStart"/>
      <w:r w:rsidRPr="00FE61FB">
        <w:rPr>
          <w:sz w:val="16"/>
        </w:rPr>
        <w:t>The</w:t>
      </w:r>
      <w:proofErr w:type="gramEnd"/>
      <w:r w:rsidRPr="00FE61FB">
        <w:rPr>
          <w:sz w:val="16"/>
        </w:rPr>
        <w:t xml:space="preserve"> second major reason why language "arguments" are counterproductive is that </w:t>
      </w:r>
      <w:r w:rsidRPr="00FE61FB">
        <w:rPr>
          <w:rStyle w:val="StyleBoldUnderline"/>
        </w:rPr>
        <w:t xml:space="preserve">they contribute to </w:t>
      </w:r>
      <w:proofErr w:type="spellStart"/>
      <w:r w:rsidRPr="00FE61FB">
        <w:rPr>
          <w:rStyle w:val="StyleBoldUnderline"/>
        </w:rPr>
        <w:t>deacademization</w:t>
      </w:r>
      <w:proofErr w:type="spellEnd"/>
      <w:r w:rsidRPr="00FE61FB">
        <w:rPr>
          <w:sz w:val="16"/>
        </w:rPr>
        <w:t xml:space="preserve">. In the context of critiquing the Hazelwood decision, Hopkins explains the phenomenon: To escape censorship, therefore, student journalists may eschew school sponsorship in favor of producing their own product. In such a case, the result would almost certainly be lower quality of high school journalism... The purpose of high school journalism, however, is more than learning newsgathering, writing, and editing skills. It is also to learn the role of the press in society; it is to teach responsibility as well as freedom. (Hopkins 536). </w:t>
      </w:r>
      <w:r w:rsidRPr="00FE61FB">
        <w:rPr>
          <w:sz w:val="12"/>
        </w:rPr>
        <w:t>¶</w:t>
      </w:r>
      <w:r w:rsidRPr="00FE61FB">
        <w:rPr>
          <w:sz w:val="16"/>
        </w:rPr>
        <w:t xml:space="preserve"> Hyde &amp; Fishman further explain that </w:t>
      </w:r>
      <w:r w:rsidRPr="00FE61FB">
        <w:rPr>
          <w:rStyle w:val="StyleBoldUnderline"/>
        </w:rPr>
        <w:t>to protect students from offensive views, is to deprive them of the experiences through which they "attain intellectual and moral maturity and become self-reliant"</w:t>
      </w:r>
      <w:r w:rsidRPr="00FE61FB">
        <w:rPr>
          <w:sz w:val="16"/>
        </w:rPr>
        <w:t xml:space="preserve"> (Hyde &amp; Fishman 1485). The application of these notions to the debate round is clear and relevant</w:t>
      </w:r>
      <w:r w:rsidRPr="00FE61FB">
        <w:rPr>
          <w:rStyle w:val="Emphasis"/>
        </w:rPr>
        <w:t>. If language "arguments" become a dominant trend, debaters will not change their attitudes.</w:t>
      </w:r>
      <w:r w:rsidRPr="00FE61FB">
        <w:rPr>
          <w:sz w:val="16"/>
        </w:rPr>
        <w:t xml:space="preserve"> Rather </w:t>
      </w:r>
      <w:r w:rsidRPr="00FE61FB">
        <w:rPr>
          <w:rStyle w:val="StyleBoldUnderline"/>
        </w:rPr>
        <w:t>they will manifest their attitudes in non-debate contexts</w:t>
      </w:r>
      <w:r w:rsidRPr="00FE61FB">
        <w:rPr>
          <w:sz w:val="16"/>
        </w:rPr>
        <w:t xml:space="preserve">. Under these conditions, </w:t>
      </w:r>
      <w:r w:rsidRPr="00FE61FB">
        <w:rPr>
          <w:rStyle w:val="StyleBoldUnderline"/>
        </w:rPr>
        <w:t>the debaters will not have the moderating effects of the critic or the other debaters</w:t>
      </w:r>
      <w:r w:rsidRPr="00FE61FB">
        <w:rPr>
          <w:sz w:val="16"/>
        </w:rPr>
        <w:t xml:space="preserve">. Simply put, sexism at home or at lunch is worse than sexism in a debate round because in the round there is a critic to provide negative though not punitive feedback. </w:t>
      </w:r>
      <w:r w:rsidRPr="00FE61FB">
        <w:rPr>
          <w:sz w:val="12"/>
        </w:rPr>
        <w:t>¶</w:t>
      </w:r>
      <w:r w:rsidRPr="00FE61FB">
        <w:rPr>
          <w:sz w:val="16"/>
        </w:rPr>
        <w:t xml:space="preserve"> </w:t>
      </w:r>
      <w:proofErr w:type="gramStart"/>
      <w:r w:rsidRPr="00FE61FB">
        <w:rPr>
          <w:sz w:val="16"/>
        </w:rPr>
        <w:t>The</w:t>
      </w:r>
      <w:proofErr w:type="gramEnd"/>
      <w:r w:rsidRPr="00FE61FB">
        <w:rPr>
          <w:sz w:val="16"/>
        </w:rPr>
        <w:t xml:space="preserve"> </w:t>
      </w:r>
      <w:proofErr w:type="spellStart"/>
      <w:r w:rsidRPr="00FE61FB">
        <w:rPr>
          <w:sz w:val="16"/>
        </w:rPr>
        <w:t>publicization</w:t>
      </w:r>
      <w:proofErr w:type="spellEnd"/>
      <w:r w:rsidRPr="00FE61FB">
        <w:rPr>
          <w:sz w:val="16"/>
        </w:rPr>
        <w:t xml:space="preserve"> effects of censorship are well known. "Psychological studies reveal that whenever the government attempts to censor speech, the censored speech - for that very reason - becomes more appealing to many people" (</w:t>
      </w:r>
      <w:proofErr w:type="spellStart"/>
      <w:r w:rsidRPr="00FE61FB">
        <w:rPr>
          <w:sz w:val="16"/>
        </w:rPr>
        <w:t>Strossen</w:t>
      </w:r>
      <w:proofErr w:type="spellEnd"/>
      <w:r w:rsidRPr="00FE61FB">
        <w:rPr>
          <w:sz w:val="16"/>
        </w:rPr>
        <w:t xml:space="preserve"> 559). </w:t>
      </w:r>
      <w:r w:rsidRPr="00FE61FB">
        <w:rPr>
          <w:rStyle w:val="StyleBoldUnderline"/>
        </w:rPr>
        <w:t>These studies would suggest that language which is critiqued by language "arguments" becomes more attractive simply because of the critique. Hence language "arguments" are counterproductive</w:t>
      </w:r>
      <w:r w:rsidRPr="00FE61FB">
        <w:rPr>
          <w:sz w:val="16"/>
        </w:rPr>
        <w:t>.</w:t>
      </w:r>
    </w:p>
    <w:p w:rsidR="00FE61FB" w:rsidRPr="00FE61FB" w:rsidRDefault="00FE61FB" w:rsidP="00FE61FB">
      <w:pPr>
        <w:rPr>
          <w:rFonts w:eastAsia="Times New Roman" w:cs="Times New Roman"/>
          <w:szCs w:val="20"/>
        </w:rPr>
      </w:pPr>
    </w:p>
    <w:p w:rsidR="00FE61FB" w:rsidRPr="00FE61FB" w:rsidRDefault="00FE61FB" w:rsidP="00FE61FB">
      <w:pPr>
        <w:pStyle w:val="Heading3"/>
      </w:pPr>
      <w:r w:rsidRPr="00FE61FB">
        <w:t>AT: “Domestic” Education</w:t>
      </w:r>
    </w:p>
    <w:p w:rsidR="00FE61FB" w:rsidRPr="00FE61FB" w:rsidRDefault="00FE61FB" w:rsidP="00FE61FB">
      <w:pPr>
        <w:pStyle w:val="Heading4"/>
        <w:rPr>
          <w:u w:val="single"/>
        </w:rPr>
      </w:pPr>
      <w:r w:rsidRPr="00FE61FB">
        <w:t xml:space="preserve">Domestic policy still exists and affects the international sphere – the NEG’s education arguments make </w:t>
      </w:r>
      <w:r w:rsidRPr="00FE61FB">
        <w:rPr>
          <w:u w:val="single"/>
        </w:rPr>
        <w:t>no sense</w:t>
      </w:r>
    </w:p>
    <w:p w:rsidR="00FE61FB" w:rsidRPr="00FE61FB" w:rsidRDefault="00FE61FB" w:rsidP="00FE61FB">
      <w:pPr>
        <w:rPr>
          <w:sz w:val="16"/>
          <w:szCs w:val="16"/>
        </w:rPr>
      </w:pPr>
      <w:proofErr w:type="spellStart"/>
      <w:r w:rsidRPr="00FE61FB">
        <w:rPr>
          <w:rStyle w:val="StyleStyleBold12pt"/>
        </w:rPr>
        <w:t>Dugis</w:t>
      </w:r>
      <w:proofErr w:type="spellEnd"/>
      <w:r w:rsidRPr="00FE61FB">
        <w:rPr>
          <w:rStyle w:val="StyleStyleBold12pt"/>
        </w:rPr>
        <w:t xml:space="preserve"> 7</w:t>
      </w:r>
      <w:r w:rsidRPr="00FE61FB">
        <w:t xml:space="preserve">— </w:t>
      </w:r>
      <w:proofErr w:type="spellStart"/>
      <w:r w:rsidRPr="00FE61FB">
        <w:t>Vinsensio</w:t>
      </w:r>
      <w:proofErr w:type="spellEnd"/>
      <w:r w:rsidRPr="00FE61FB">
        <w:t xml:space="preserve"> </w:t>
      </w:r>
      <w:proofErr w:type="spellStart"/>
      <w:r w:rsidRPr="00FE61FB">
        <w:t>Dugis</w:t>
      </w:r>
      <w:proofErr w:type="spellEnd"/>
      <w:r w:rsidRPr="00FE61FB">
        <w:t xml:space="preserve"> is a lecturer in the International Relations Department at </w:t>
      </w:r>
      <w:proofErr w:type="spellStart"/>
      <w:r w:rsidRPr="00FE61FB">
        <w:t>Airlangga</w:t>
      </w:r>
      <w:proofErr w:type="spellEnd"/>
      <w:r w:rsidRPr="00FE61FB">
        <w:t xml:space="preserve"> University </w:t>
      </w:r>
      <w:r w:rsidRPr="00FE61FB">
        <w:rPr>
          <w:sz w:val="16"/>
          <w:szCs w:val="16"/>
        </w:rPr>
        <w:t xml:space="preserve">(Journal of </w:t>
      </w:r>
      <w:proofErr w:type="spellStart"/>
      <w:r w:rsidRPr="00FE61FB">
        <w:rPr>
          <w:sz w:val="16"/>
          <w:szCs w:val="16"/>
        </w:rPr>
        <w:t>Airlangga</w:t>
      </w:r>
      <w:proofErr w:type="spellEnd"/>
      <w:r w:rsidRPr="00FE61FB">
        <w:rPr>
          <w:sz w:val="16"/>
          <w:szCs w:val="16"/>
        </w:rPr>
        <w:t xml:space="preserve"> University, “Domestic Political Structure and Public Influence on Foreign Policy, A Basic Model”, http://journal.unair.ac.id/filerPDF/Domestic%20Political%20Structure%20and%20Public%20Influence%20on%20Foreign%20Policy,%20A%20Basic%20Model.pdf, HSA)</w:t>
      </w:r>
    </w:p>
    <w:p w:rsidR="00FE61FB" w:rsidRPr="00FE61FB" w:rsidRDefault="00FE61FB" w:rsidP="00FE61FB">
      <w:pPr>
        <w:rPr>
          <w:sz w:val="16"/>
          <w:szCs w:val="16"/>
        </w:rPr>
      </w:pPr>
    </w:p>
    <w:p w:rsidR="00FE61FB" w:rsidRPr="00FE61FB" w:rsidRDefault="00FE61FB" w:rsidP="00FE61FB">
      <w:pPr>
        <w:rPr>
          <w:rStyle w:val="Emphasis"/>
        </w:rPr>
      </w:pPr>
      <w:r w:rsidRPr="00FE61FB">
        <w:rPr>
          <w:rStyle w:val="StyleBoldUnderline"/>
        </w:rPr>
        <w:t>Liberalism</w:t>
      </w:r>
      <w:r w:rsidRPr="00FE61FB">
        <w:rPr>
          <w:sz w:val="16"/>
        </w:rPr>
        <w:t xml:space="preserve">, in contrast, </w:t>
      </w:r>
      <w:r w:rsidRPr="00FE61FB">
        <w:rPr>
          <w:rStyle w:val="StyleBoldUnderline"/>
        </w:rPr>
        <w:t>values the importance of domestic politics in foreign policy</w:t>
      </w:r>
      <w:r w:rsidRPr="00FE61FB">
        <w:rPr>
          <w:sz w:val="16"/>
        </w:rPr>
        <w:t xml:space="preserve">. Instead of seeing state as rational unitary actor, it </w:t>
      </w:r>
      <w:r w:rsidRPr="00FE61FB">
        <w:rPr>
          <w:rStyle w:val="StyleBoldUnderline"/>
        </w:rPr>
        <w:t>views it as a coalition of interests representing individuals, a variety group of individuals, and the public</w:t>
      </w:r>
      <w:r w:rsidRPr="00FE61FB">
        <w:rPr>
          <w:sz w:val="16"/>
        </w:rPr>
        <w:t xml:space="preserve">. Therefore </w:t>
      </w:r>
      <w:r w:rsidRPr="00FE61FB">
        <w:rPr>
          <w:rStyle w:val="StyleBoldUnderline"/>
        </w:rPr>
        <w:t>national interests are determined by</w:t>
      </w:r>
      <w:r w:rsidRPr="00FE61FB">
        <w:rPr>
          <w:sz w:val="16"/>
        </w:rPr>
        <w:t xml:space="preserve"> which of such </w:t>
      </w:r>
      <w:r w:rsidRPr="00FE61FB">
        <w:rPr>
          <w:rStyle w:val="StyleBoldUnderline"/>
        </w:rPr>
        <w:t>many interests between individual, groups of individuals, and the public captures government authorit</w:t>
      </w:r>
      <w:r w:rsidRPr="00FE61FB">
        <w:rPr>
          <w:sz w:val="16"/>
        </w:rPr>
        <w:t xml:space="preserve">y. In short, </w:t>
      </w:r>
      <w:r w:rsidRPr="00FE61FB">
        <w:rPr>
          <w:rStyle w:val="Emphasis"/>
        </w:rPr>
        <w:t>domestic values, variables, and institutions have international significance on foreign policy</w:t>
      </w:r>
      <w:r w:rsidRPr="00FE61FB">
        <w:rPr>
          <w:sz w:val="16"/>
        </w:rPr>
        <w:t xml:space="preserve">. Although liberalism generally agrees that domestic politics plays a role in foreign policy, however, there have been differences among its proponents concerning how much and in what ways actually it may affect foreign policy. Norman Angel (as quoted in Griffiths 1999, 53 &amp; 55) considered as being one of key pioneers for interdependence theory, for instance, is dubious about the ‘public mind’ of democracies in international relations. He </w:t>
      </w:r>
      <w:proofErr w:type="spellStart"/>
      <w:r w:rsidRPr="00FE61FB">
        <w:rPr>
          <w:sz w:val="16"/>
        </w:rPr>
        <w:t>emphasises</w:t>
      </w:r>
      <w:proofErr w:type="spellEnd"/>
      <w:r w:rsidRPr="00FE61FB">
        <w:rPr>
          <w:sz w:val="16"/>
        </w:rPr>
        <w:t xml:space="preserve"> that ‘wars often occurred because of jingoism, excessive or distorted nationalism, and the ability of military elites to manipulate and misrepresent their citizens’ views of other states’. In contrast, though acknowledging that domestic politics and public participation are beneficial in foreign policy, some refuse to accept the traditional dichotomy between domestic and international politics.</w:t>
      </w:r>
      <w:r w:rsidRPr="00FE61FB">
        <w:rPr>
          <w:sz w:val="12"/>
        </w:rPr>
        <w:t>¶</w:t>
      </w:r>
      <w:r w:rsidRPr="00FE61FB">
        <w:rPr>
          <w:sz w:val="16"/>
        </w:rPr>
        <w:t xml:space="preserve"> Hobson (as quoted in Griffiths 1999, 82), whose major contribution was on the study of international political economy, argued that ‘</w:t>
      </w:r>
      <w:r w:rsidRPr="00FE61FB">
        <w:rPr>
          <w:rStyle w:val="StyleBoldUnderline"/>
        </w:rPr>
        <w:t xml:space="preserve">it makes </w:t>
      </w:r>
      <w:r w:rsidRPr="00FE61FB">
        <w:rPr>
          <w:rStyle w:val="Emphasis"/>
        </w:rPr>
        <w:t>no sense</w:t>
      </w:r>
      <w:r w:rsidRPr="00FE61FB">
        <w:rPr>
          <w:rStyle w:val="StyleBoldUnderline"/>
        </w:rPr>
        <w:t xml:space="preserve"> to study the international economy by treating domestic and international relations separately from one another</w:t>
      </w:r>
      <w:r w:rsidRPr="00FE61FB">
        <w:rPr>
          <w:rFonts w:cs="Times New Roman"/>
          <w:sz w:val="16"/>
        </w:rPr>
        <w:t>’</w:t>
      </w:r>
      <w:r w:rsidRPr="00FE61FB">
        <w:rPr>
          <w:sz w:val="16"/>
        </w:rPr>
        <w:t xml:space="preserve">. Equally, Held (as quoted in Griffiths 1999, 77), views that </w:t>
      </w:r>
      <w:r w:rsidRPr="00FE61FB">
        <w:rPr>
          <w:rStyle w:val="StyleBoldUnderline"/>
        </w:rPr>
        <w:t>as the result of increasing global interconnectedness, states are coming to the stage where it is difficult to control activities within and beyond states</w:t>
      </w:r>
      <w:r w:rsidRPr="00FE61FB">
        <w:rPr>
          <w:sz w:val="16"/>
        </w:rPr>
        <w:t xml:space="preserve"> borders. The </w:t>
      </w:r>
      <w:r w:rsidRPr="00FE61FB">
        <w:rPr>
          <w:rStyle w:val="StyleBoldUnderline"/>
        </w:rPr>
        <w:t>scope of states policy instruments is shrinking and unless cooperating with others, they are unable to solve a growing number of inter-states problems</w:t>
      </w:r>
      <w:r w:rsidRPr="00FE61FB">
        <w:rPr>
          <w:sz w:val="16"/>
        </w:rPr>
        <w:t>. Therefore he argues that ‘</w:t>
      </w:r>
      <w:r w:rsidRPr="00FE61FB">
        <w:rPr>
          <w:rStyle w:val="StyleBoldUnderline"/>
        </w:rPr>
        <w:t>states are increasingly enmeshed in a multitude of collaborative arrangements to manage trans-state boundary issues, the result being a growing disjuncture that makes it difficult for state to separate the domain spheres of domestic and foreign policy’</w:t>
      </w:r>
      <w:r w:rsidRPr="00FE61FB">
        <w:rPr>
          <w:sz w:val="16"/>
        </w:rPr>
        <w:t xml:space="preserve">. </w:t>
      </w:r>
      <w:proofErr w:type="spellStart"/>
      <w:r w:rsidRPr="00FE61FB">
        <w:rPr>
          <w:sz w:val="16"/>
        </w:rPr>
        <w:t>Rosecrance</w:t>
      </w:r>
      <w:proofErr w:type="spellEnd"/>
      <w:r w:rsidRPr="00FE61FB">
        <w:rPr>
          <w:sz w:val="16"/>
        </w:rPr>
        <w:t xml:space="preserve"> (as quoted in Griffiths 1999, 91), who places the most emphasis on the correlation between domestic and international politics, contends that it is unworkable to isolate domestic politics from foreign policy especially in order to assess systemic stability. He argues that </w:t>
      </w:r>
      <w:r w:rsidRPr="00FE61FB">
        <w:rPr>
          <w:rStyle w:val="StyleBoldUnderline"/>
        </w:rPr>
        <w:t>international action ’is brought into play only in response to policy initiatives of member states’</w:t>
      </w:r>
      <w:r w:rsidRPr="00FE61FB">
        <w:rPr>
          <w:sz w:val="16"/>
        </w:rPr>
        <w:t xml:space="preserve">. Furthermore, he suggests that the </w:t>
      </w:r>
      <w:r w:rsidRPr="00FE61FB">
        <w:rPr>
          <w:rStyle w:val="StyleBoldUnderline"/>
        </w:rPr>
        <w:t xml:space="preserve">main causes of </w:t>
      </w:r>
      <w:r w:rsidRPr="00FE61FB">
        <w:rPr>
          <w:rStyle w:val="Emphasis"/>
        </w:rPr>
        <w:t>foreign policy behaviour arise from the domestic political systems</w:t>
      </w:r>
      <w:r w:rsidRPr="00FE61FB">
        <w:rPr>
          <w:rStyle w:val="StyleBoldUnderline"/>
        </w:rPr>
        <w:t xml:space="preserve"> and </w:t>
      </w:r>
      <w:proofErr w:type="spellStart"/>
      <w:r w:rsidRPr="00FE61FB">
        <w:rPr>
          <w:rStyle w:val="StyleBoldUnderline"/>
        </w:rPr>
        <w:t>criticises</w:t>
      </w:r>
      <w:proofErr w:type="spellEnd"/>
      <w:r w:rsidRPr="00FE61FB">
        <w:rPr>
          <w:rStyle w:val="StyleBoldUnderline"/>
        </w:rPr>
        <w:t xml:space="preserve"> the inability of the international system to address serious international instabilities and their consequences caused by </w:t>
      </w:r>
      <w:r w:rsidRPr="00FE61FB">
        <w:rPr>
          <w:rStyle w:val="Emphasis"/>
        </w:rPr>
        <w:t>domestic disturbances.</w:t>
      </w:r>
    </w:p>
    <w:p w:rsidR="0049259B" w:rsidRPr="00FE61FB" w:rsidRDefault="0049259B" w:rsidP="0049259B"/>
    <w:p w:rsidR="0049259B" w:rsidRPr="00FE61FB" w:rsidRDefault="0049259B" w:rsidP="0049259B">
      <w:pPr>
        <w:pStyle w:val="Heading1"/>
      </w:pPr>
      <w:proofErr w:type="gramStart"/>
      <w:r w:rsidRPr="00FE61FB">
        <w:t>assorted</w:t>
      </w:r>
      <w:proofErr w:type="gramEnd"/>
      <w:r w:rsidRPr="00FE61FB">
        <w:t xml:space="preserve"> / other stuff </w:t>
      </w:r>
    </w:p>
    <w:p w:rsidR="0049259B" w:rsidRPr="00FE61FB" w:rsidRDefault="0049259B" w:rsidP="0049259B"/>
    <w:p w:rsidR="0049259B" w:rsidRPr="00FE61FB" w:rsidRDefault="0049259B" w:rsidP="0049259B">
      <w:pPr>
        <w:pStyle w:val="Heading3"/>
      </w:pPr>
      <w:r w:rsidRPr="00FE61FB">
        <w:t>Gender</w:t>
      </w:r>
    </w:p>
    <w:p w:rsidR="0049259B" w:rsidRPr="00FE61FB" w:rsidRDefault="0049259B" w:rsidP="0049259B">
      <w:pPr>
        <w:pStyle w:val="Heading4"/>
      </w:pPr>
      <w:r w:rsidRPr="00FE61FB">
        <w:t xml:space="preserve">“Domestic” is a rhetorical strategy meant to efface </w:t>
      </w:r>
      <w:proofErr w:type="spellStart"/>
      <w:r w:rsidRPr="00FE61FB">
        <w:t>womyn’s</w:t>
      </w:r>
      <w:proofErr w:type="spellEnd"/>
      <w:r w:rsidRPr="00FE61FB">
        <w:t xml:space="preserve"> self-identity </w:t>
      </w:r>
    </w:p>
    <w:p w:rsidR="0049259B" w:rsidRPr="00FE61FB" w:rsidRDefault="0049259B" w:rsidP="0049259B">
      <w:proofErr w:type="spellStart"/>
      <w:r w:rsidRPr="00FE61FB">
        <w:rPr>
          <w:rStyle w:val="StyleStyleBold12pt"/>
        </w:rPr>
        <w:t>Lowance</w:t>
      </w:r>
      <w:proofErr w:type="spellEnd"/>
      <w:r w:rsidRPr="00FE61FB">
        <w:rPr>
          <w:rStyle w:val="StyleStyleBold12pt"/>
        </w:rPr>
        <w:t xml:space="preserve"> et al 96</w:t>
      </w:r>
      <w:r w:rsidRPr="00FE61FB">
        <w:t xml:space="preserve">—Dr. Mason </w:t>
      </w:r>
      <w:proofErr w:type="spellStart"/>
      <w:r w:rsidRPr="00FE61FB">
        <w:t>Lowance</w:t>
      </w:r>
      <w:proofErr w:type="spellEnd"/>
      <w:r w:rsidRPr="00FE61FB">
        <w:t xml:space="preserve"> Jr. is a professor of Early American Literature at the University of Massachusetts </w:t>
      </w:r>
      <w:r w:rsidRPr="00FE61FB">
        <w:rPr>
          <w:sz w:val="16"/>
          <w:szCs w:val="16"/>
        </w:rPr>
        <w:t xml:space="preserve">(Mason I. </w:t>
      </w:r>
      <w:proofErr w:type="spellStart"/>
      <w:r w:rsidRPr="00FE61FB">
        <w:rPr>
          <w:sz w:val="16"/>
          <w:szCs w:val="16"/>
        </w:rPr>
        <w:t>Lowance</w:t>
      </w:r>
      <w:proofErr w:type="spellEnd"/>
      <w:r w:rsidRPr="00FE61FB">
        <w:rPr>
          <w:sz w:val="16"/>
          <w:szCs w:val="16"/>
        </w:rPr>
        <w:t xml:space="preserve">, Jr., Ellen E. Westbrook, R. C. De </w:t>
      </w:r>
      <w:proofErr w:type="spellStart"/>
      <w:r w:rsidRPr="00FE61FB">
        <w:rPr>
          <w:sz w:val="16"/>
          <w:szCs w:val="16"/>
        </w:rPr>
        <w:t>Prospo</w:t>
      </w:r>
      <w:proofErr w:type="spellEnd"/>
      <w:r w:rsidRPr="00FE61FB">
        <w:rPr>
          <w:sz w:val="16"/>
          <w:szCs w:val="16"/>
        </w:rPr>
        <w:t xml:space="preserve">, October 1996, “The Stowe Debate: Rhetorical Strategies in Uncle Tom's Cabin”, HSA) </w:t>
      </w:r>
      <w:r w:rsidRPr="00FE61FB">
        <w:t xml:space="preserve">we don’t endorse gendered language </w:t>
      </w:r>
    </w:p>
    <w:p w:rsidR="0049259B" w:rsidRPr="00FE61FB" w:rsidRDefault="0049259B" w:rsidP="0049259B"/>
    <w:p w:rsidR="0049259B" w:rsidRPr="00FE61FB" w:rsidRDefault="0049259B" w:rsidP="0049259B">
      <w:pPr>
        <w:rPr>
          <w:rStyle w:val="StyleBoldUnderline"/>
        </w:rPr>
      </w:pPr>
      <w:r w:rsidRPr="00FE61FB">
        <w:rPr>
          <w:sz w:val="16"/>
        </w:rPr>
        <w:t xml:space="preserve">Yet the </w:t>
      </w:r>
      <w:r w:rsidRPr="00FE61FB">
        <w:rPr>
          <w:rStyle w:val="StyleBoldUnderline"/>
        </w:rPr>
        <w:t>domestic scene</w:t>
      </w:r>
      <w:r w:rsidRPr="00FE61FB">
        <w:rPr>
          <w:sz w:val="16"/>
        </w:rPr>
        <w:t xml:space="preserve"> that Stowe draws </w:t>
      </w:r>
      <w:r w:rsidRPr="00FE61FB">
        <w:rPr>
          <w:rStyle w:val="StyleBoldUnderline"/>
        </w:rPr>
        <w:t>is informed by and infused with a rhetoric-and hence an ideology</w:t>
      </w:r>
      <w:r w:rsidRPr="00FE61FB">
        <w:rPr>
          <w:sz w:val="16"/>
        </w:rPr>
        <w:t>—</w:t>
      </w:r>
      <w:r w:rsidRPr="00FE61FB">
        <w:rPr>
          <w:rStyle w:val="StyleBoldUnderline"/>
        </w:rPr>
        <w:t>that complicates</w:t>
      </w:r>
      <w:r w:rsidRPr="00FE61FB">
        <w:rPr>
          <w:sz w:val="16"/>
        </w:rPr>
        <w:t xml:space="preserve"> her </w:t>
      </w:r>
      <w:r w:rsidRPr="00FE61FB">
        <w:rPr>
          <w:rStyle w:val="StyleBoldUnderline"/>
        </w:rPr>
        <w:t>vision of a reformed Americ</w:t>
      </w:r>
      <w:r w:rsidRPr="00FE61FB">
        <w:rPr>
          <w:sz w:val="16"/>
        </w:rPr>
        <w:t xml:space="preserve">a. For while she attempts social change-abolition and matriarchy-her politics and </w:t>
      </w:r>
      <w:r w:rsidRPr="00FE61FB">
        <w:rPr>
          <w:rStyle w:val="StyleBoldUnderline"/>
        </w:rPr>
        <w:t>characterizations of women are constrained by a conservative discourse</w:t>
      </w:r>
      <w:r w:rsidRPr="00FE61FB">
        <w:rPr>
          <w:sz w:val="16"/>
        </w:rPr>
        <w:t xml:space="preserve">. The </w:t>
      </w:r>
      <w:r w:rsidRPr="00FE61FB">
        <w:rPr>
          <w:rStyle w:val="Emphasis"/>
        </w:rPr>
        <w:t>rhetoric of domesticity</w:t>
      </w:r>
      <w:r w:rsidRPr="00FE61FB">
        <w:rPr>
          <w:sz w:val="16"/>
        </w:rPr>
        <w:t xml:space="preserve">, that actually </w:t>
      </w:r>
      <w:r w:rsidRPr="00FE61FB">
        <w:rPr>
          <w:rStyle w:val="Emphasis"/>
        </w:rPr>
        <w:t>works against social change</w:t>
      </w:r>
      <w:r w:rsidRPr="00FE61FB">
        <w:rPr>
          <w:sz w:val="16"/>
        </w:rPr>
        <w:t xml:space="preserve">. Indeed, the two important </w:t>
      </w:r>
      <w:proofErr w:type="spellStart"/>
      <w:r w:rsidRPr="00FE61FB">
        <w:rPr>
          <w:sz w:val="16"/>
        </w:rPr>
        <w:t>rhetorics</w:t>
      </w:r>
      <w:proofErr w:type="spellEnd"/>
      <w:r w:rsidRPr="00FE61FB">
        <w:rPr>
          <w:sz w:val="16"/>
        </w:rPr>
        <w:t xml:space="preserve"> of Uncle Tom’s Cabin work against each other and perplex Stowe’s own discourse and paradigm for reform. While </w:t>
      </w:r>
      <w:r w:rsidRPr="00FE61FB">
        <w:rPr>
          <w:rStyle w:val="StyleBoldUnderline"/>
        </w:rPr>
        <w:t>the abolitionist movement asserted the right of one segment of the American population to freedom and autonomy,</w:t>
      </w:r>
      <w:r w:rsidRPr="00FE61FB">
        <w:rPr>
          <w:sz w:val="16"/>
        </w:rPr>
        <w:t xml:space="preserve"> </w:t>
      </w:r>
      <w:r w:rsidRPr="00FE61FB">
        <w:rPr>
          <w:rStyle w:val="Emphasis"/>
        </w:rPr>
        <w:t>domesticity advocated the enclosure of another group within the domestic circle and definitions of the self that worked to deprive women of the fullness of self-identity</w:t>
      </w:r>
      <w:r w:rsidRPr="00FE61FB">
        <w:rPr>
          <w:sz w:val="16"/>
        </w:rPr>
        <w:t xml:space="preserve">. Like the abolitionist movement, </w:t>
      </w:r>
      <w:r w:rsidRPr="00FE61FB">
        <w:rPr>
          <w:rStyle w:val="StyleBoldUnderline"/>
        </w:rPr>
        <w:t>the ideology of domesticity was a social construct “that responded to changing social and economic reality</w:t>
      </w:r>
      <w:r w:rsidRPr="00FE61FB">
        <w:rPr>
          <w:sz w:val="16"/>
        </w:rPr>
        <w:t>” (</w:t>
      </w:r>
      <w:proofErr w:type="spellStart"/>
      <w:r w:rsidRPr="00FE61FB">
        <w:rPr>
          <w:sz w:val="16"/>
        </w:rPr>
        <w:t>Kerber</w:t>
      </w:r>
      <w:proofErr w:type="spellEnd"/>
      <w:r w:rsidRPr="00FE61FB">
        <w:rPr>
          <w:sz w:val="16"/>
        </w:rPr>
        <w:t xml:space="preserve"> 21) with its own agenda. </w:t>
      </w:r>
      <w:r w:rsidRPr="00FE61FB">
        <w:rPr>
          <w:rStyle w:val="StyleBoldUnderline"/>
        </w:rPr>
        <w:t>That</w:t>
      </w:r>
      <w:r w:rsidRPr="00FE61FB">
        <w:rPr>
          <w:sz w:val="16"/>
        </w:rPr>
        <w:t xml:space="preserve"> agenda, however, was not informed by women's desire for autonomy: rather, it was a </w:t>
      </w:r>
      <w:r w:rsidRPr="00FE61FB">
        <w:rPr>
          <w:rStyle w:val="StyleBoldUnderline"/>
        </w:rPr>
        <w:t xml:space="preserve">discourse dominated by “the voice of the bourgeois male" </w:t>
      </w:r>
      <w:r w:rsidRPr="00FE61FB">
        <w:rPr>
          <w:sz w:val="16"/>
        </w:rPr>
        <w:t xml:space="preserve">that </w:t>
      </w:r>
      <w:r w:rsidRPr="00FE61FB">
        <w:rPr>
          <w:rStyle w:val="Emphasis"/>
        </w:rPr>
        <w:t>attempted to repress social change by asserting the traditional roles of women</w:t>
      </w:r>
      <w:r w:rsidRPr="00FE61FB">
        <w:rPr>
          <w:sz w:val="16"/>
        </w:rPr>
        <w:t xml:space="preserve"> (Smith-Rosenberg 91). At a time when America was </w:t>
      </w:r>
      <w:proofErr w:type="spellStart"/>
      <w:r w:rsidRPr="00FE61FB">
        <w:rPr>
          <w:sz w:val="16"/>
        </w:rPr>
        <w:t>aflurry</w:t>
      </w:r>
      <w:proofErr w:type="spellEnd"/>
      <w:r w:rsidRPr="00FE61FB">
        <w:rPr>
          <w:sz w:val="16"/>
        </w:rPr>
        <w:t xml:space="preserve"> with competing </w:t>
      </w:r>
      <w:proofErr w:type="spellStart"/>
      <w:r w:rsidRPr="00FE61FB">
        <w:rPr>
          <w:sz w:val="16"/>
        </w:rPr>
        <w:t>rhetorics</w:t>
      </w:r>
      <w:proofErr w:type="spellEnd"/>
      <w:r w:rsidRPr="00FE61FB">
        <w:rPr>
          <w:sz w:val="16"/>
        </w:rPr>
        <w:t xml:space="preserve"> and social, industrial, and political reorientation, </w:t>
      </w:r>
      <w:r w:rsidRPr="00FE61FB">
        <w:rPr>
          <w:rStyle w:val="StyleBoldUnderline"/>
        </w:rPr>
        <w:t>domesticity provided a stabilizing discourse that prescribed as it described women’s roles and space in ways that limited women’s competition with the current power hegemony.</w:t>
      </w:r>
      <w:r w:rsidRPr="00FE61FB">
        <w:rPr>
          <w:sz w:val="16"/>
        </w:rPr>
        <w:t xml:space="preserve"> Moreover, as Linda </w:t>
      </w:r>
      <w:proofErr w:type="spellStart"/>
      <w:r w:rsidRPr="00FE61FB">
        <w:rPr>
          <w:sz w:val="16"/>
        </w:rPr>
        <w:t>Kerber</w:t>
      </w:r>
      <w:proofErr w:type="spellEnd"/>
      <w:r w:rsidRPr="00FE61FB">
        <w:rPr>
          <w:sz w:val="16"/>
        </w:rPr>
        <w:t xml:space="preserve"> observes, “The </w:t>
      </w:r>
      <w:r w:rsidRPr="00FE61FB">
        <w:rPr>
          <w:rStyle w:val="StyleBoldUnderline"/>
        </w:rPr>
        <w:t xml:space="preserve">ideology of separate spheres could be both </w:t>
      </w:r>
      <w:proofErr w:type="gramStart"/>
      <w:r w:rsidRPr="00FE61FB">
        <w:rPr>
          <w:rStyle w:val="Emphasis"/>
        </w:rPr>
        <w:t>instrumental  and</w:t>
      </w:r>
      <w:proofErr w:type="gramEnd"/>
      <w:r w:rsidRPr="00FE61FB">
        <w:rPr>
          <w:rStyle w:val="Emphasis"/>
        </w:rPr>
        <w:t xml:space="preserve"> prescriptive,”</w:t>
      </w:r>
      <w:r w:rsidRPr="00FE61FB">
        <w:rPr>
          <w:sz w:val="16"/>
        </w:rPr>
        <w:t xml:space="preserve"> </w:t>
      </w:r>
      <w:r w:rsidRPr="00FE61FB">
        <w:rPr>
          <w:rStyle w:val="StyleBoldUnderline"/>
        </w:rPr>
        <w:t>a tool for maintaining women’s social subordination</w:t>
      </w:r>
      <w:r w:rsidRPr="00FE61FB">
        <w:rPr>
          <w:sz w:val="16"/>
        </w:rPr>
        <w:t xml:space="preserve"> and a tool women used as an emotional “hedge against secularization” (26), valorizing the home and women’s domestic, sentimental and religious charms. Indeed, Stowe demonstrates the ambiguity of the trope of domesticity when she uses it to create a matriarchy to counter the materialism of male-dominated politics and economics, the “radical script” that Tompkins and Ammons describe (Ammons 159). But </w:t>
      </w:r>
      <w:r w:rsidRPr="00FE61FB">
        <w:rPr>
          <w:rStyle w:val="StyleBoldUnderline"/>
        </w:rPr>
        <w:t>the trope of domesticity strains and limits that script</w:t>
      </w:r>
      <w:r w:rsidRPr="00FE61FB">
        <w:rPr>
          <w:sz w:val="16"/>
        </w:rPr>
        <w:t>, for Stowe’s “idealized matriarchal domain . . . has its boundaries drawn for it by the larger culture” (</w:t>
      </w:r>
      <w:proofErr w:type="spellStart"/>
      <w:r w:rsidRPr="00FE61FB">
        <w:rPr>
          <w:sz w:val="16"/>
        </w:rPr>
        <w:t>Askeland</w:t>
      </w:r>
      <w:proofErr w:type="spellEnd"/>
      <w:r w:rsidRPr="00FE61FB">
        <w:rPr>
          <w:sz w:val="16"/>
        </w:rPr>
        <w:t xml:space="preserve"> 789) and its characters </w:t>
      </w:r>
      <w:r w:rsidRPr="00FE61FB">
        <w:rPr>
          <w:rStyle w:val="StyleBoldUnderline"/>
        </w:rPr>
        <w:t xml:space="preserve">circumscribed by readings that work to deprive women of full, </w:t>
      </w:r>
      <w:proofErr w:type="gramStart"/>
      <w:r w:rsidRPr="00FE61FB">
        <w:rPr>
          <w:rStyle w:val="StyleBoldUnderline"/>
        </w:rPr>
        <w:t>rich  personality</w:t>
      </w:r>
      <w:proofErr w:type="gramEnd"/>
      <w:r w:rsidRPr="00FE61FB">
        <w:rPr>
          <w:rStyle w:val="StyleBoldUnderline"/>
        </w:rPr>
        <w:t>.</w:t>
      </w:r>
    </w:p>
    <w:p w:rsidR="0049259B" w:rsidRPr="00FE61FB" w:rsidRDefault="0049259B" w:rsidP="0049259B">
      <w:pPr>
        <w:rPr>
          <w:rStyle w:val="StyleBoldUnderline"/>
        </w:rPr>
      </w:pPr>
    </w:p>
    <w:p w:rsidR="0049259B" w:rsidRPr="00FE61FB" w:rsidRDefault="0049259B" w:rsidP="0049259B">
      <w:pPr>
        <w:rPr>
          <w:rStyle w:val="StyleBoldUnderline"/>
        </w:rPr>
      </w:pPr>
    </w:p>
    <w:p w:rsidR="0049259B" w:rsidRPr="00FE61FB" w:rsidRDefault="0049259B" w:rsidP="0049259B">
      <w:pPr>
        <w:pStyle w:val="Heading3"/>
      </w:pPr>
      <w:proofErr w:type="gramStart"/>
      <w:r w:rsidRPr="00FE61FB">
        <w:t>domestic</w:t>
      </w:r>
      <w:proofErr w:type="gramEnd"/>
      <w:r w:rsidRPr="00FE61FB">
        <w:t xml:space="preserve"> / foreign</w:t>
      </w:r>
    </w:p>
    <w:p w:rsidR="0049259B" w:rsidRPr="00FE61FB" w:rsidRDefault="0049259B" w:rsidP="0049259B"/>
    <w:p w:rsidR="0049259B" w:rsidRPr="00FE61FB" w:rsidRDefault="0049259B" w:rsidP="0049259B">
      <w:pPr>
        <w:pStyle w:val="Heading4"/>
      </w:pPr>
      <w:r w:rsidRPr="00FE61FB">
        <w:t xml:space="preserve">I still don’t quite know what this says </w:t>
      </w:r>
    </w:p>
    <w:p w:rsidR="0049259B" w:rsidRPr="00FE61FB" w:rsidRDefault="0049259B" w:rsidP="0049259B">
      <w:pPr>
        <w:rPr>
          <w:sz w:val="16"/>
          <w:szCs w:val="16"/>
        </w:rPr>
      </w:pPr>
      <w:proofErr w:type="spellStart"/>
      <w:r w:rsidRPr="00FE61FB">
        <w:rPr>
          <w:rStyle w:val="StyleStyleBold12pt"/>
        </w:rPr>
        <w:t>Closs</w:t>
      </w:r>
      <w:proofErr w:type="spellEnd"/>
      <w:r w:rsidRPr="00FE61FB">
        <w:rPr>
          <w:rStyle w:val="StyleStyleBold12pt"/>
        </w:rPr>
        <w:t xml:space="preserve"> Stephens </w:t>
      </w:r>
      <w:proofErr w:type="gramStart"/>
      <w:r w:rsidRPr="00FE61FB">
        <w:rPr>
          <w:rStyle w:val="StyleStyleBold12pt"/>
        </w:rPr>
        <w:t>et</w:t>
      </w:r>
      <w:proofErr w:type="gramEnd"/>
      <w:r w:rsidRPr="00FE61FB">
        <w:rPr>
          <w:rStyle w:val="StyleStyleBold12pt"/>
        </w:rPr>
        <w:t>. al 9</w:t>
      </w:r>
      <w:r w:rsidRPr="00FE61FB">
        <w:t xml:space="preserve">—Dr. </w:t>
      </w:r>
      <w:proofErr w:type="spellStart"/>
      <w:r w:rsidRPr="00FE61FB">
        <w:t>Angharad</w:t>
      </w:r>
      <w:proofErr w:type="spellEnd"/>
      <w:r w:rsidRPr="00FE61FB">
        <w:t xml:space="preserve"> </w:t>
      </w:r>
      <w:proofErr w:type="spellStart"/>
      <w:r w:rsidRPr="00FE61FB">
        <w:t>Closs</w:t>
      </w:r>
      <w:proofErr w:type="spellEnd"/>
      <w:r w:rsidRPr="00FE61FB">
        <w:t xml:space="preserve"> </w:t>
      </w:r>
      <w:proofErr w:type="spellStart"/>
      <w:r w:rsidRPr="00FE61FB">
        <w:t>Stepehens</w:t>
      </w:r>
      <w:proofErr w:type="spellEnd"/>
      <w:r w:rsidRPr="00FE61FB">
        <w:t xml:space="preserve"> is a Lecturer in Human Geography at Durham University </w:t>
      </w:r>
      <w:r w:rsidRPr="00FE61FB">
        <w:rPr>
          <w:sz w:val="16"/>
          <w:szCs w:val="16"/>
        </w:rPr>
        <w:t xml:space="preserve">(Nick Vaughan-Williams holds a Personal Chair in International Security at the University of Warwick, “Terrorism and the Politics of Response”, HSA) </w:t>
      </w:r>
    </w:p>
    <w:p w:rsidR="0049259B" w:rsidRPr="00FE61FB" w:rsidRDefault="0049259B" w:rsidP="0049259B">
      <w:pPr>
        <w:rPr>
          <w:sz w:val="16"/>
        </w:rPr>
      </w:pPr>
      <w:r w:rsidRPr="00FE61FB">
        <w:rPr>
          <w:sz w:val="16"/>
        </w:rPr>
        <w:t xml:space="preserve">A simple response to the discourse of ‘foreign’ terror would be merely to re-state the facts of the suicide bombers, their and their crime's ‘Britishness‘, and then assert that this insecurity was not imported. The London bombings were a matter of ‘domestic’ terror. However, there are several advantages to a </w:t>
      </w:r>
      <w:proofErr w:type="spellStart"/>
      <w:r w:rsidRPr="00FE61FB">
        <w:rPr>
          <w:sz w:val="16"/>
        </w:rPr>
        <w:t>Derridean</w:t>
      </w:r>
      <w:proofErr w:type="spellEnd"/>
      <w:r w:rsidRPr="00FE61FB">
        <w:rPr>
          <w:sz w:val="16"/>
        </w:rPr>
        <w:t xml:space="preserve"> analysis. First, the </w:t>
      </w:r>
      <w:r w:rsidRPr="00FE61FB">
        <w:rPr>
          <w:rStyle w:val="StyleBoldUnderline"/>
        </w:rPr>
        <w:t>bald statement of ‘domestic‘ terror does not place the government discourse in its wider context</w:t>
      </w:r>
      <w:r w:rsidRPr="00FE61FB">
        <w:rPr>
          <w:sz w:val="16"/>
        </w:rPr>
        <w:t xml:space="preserve">. </w:t>
      </w:r>
      <w:r w:rsidRPr="00FE61FB">
        <w:rPr>
          <w:rStyle w:val="StyleBoldUnderline"/>
        </w:rPr>
        <w:t>Instead of helping explicate the government‘s response, it is merely rejected</w:t>
      </w:r>
      <w:r w:rsidRPr="00FE61FB">
        <w:rPr>
          <w:sz w:val="16"/>
        </w:rPr>
        <w:t xml:space="preserve">. In contrast, </w:t>
      </w:r>
      <w:r w:rsidRPr="00FE61FB">
        <w:rPr>
          <w:rStyle w:val="StyleBoldUnderline"/>
        </w:rPr>
        <w:t>Derrida’s focus upon ‘autoimmunity’ reveals that the government's understanding</w:t>
      </w:r>
      <w:r w:rsidRPr="00FE61FB">
        <w:rPr>
          <w:sz w:val="16"/>
        </w:rPr>
        <w:t xml:space="preserve"> of 7 July breaks </w:t>
      </w:r>
      <w:r w:rsidRPr="00FE61FB">
        <w:rPr>
          <w:rStyle w:val="StyleBoldUnderline"/>
        </w:rPr>
        <w:t>down under its own logic</w:t>
      </w:r>
      <w:r w:rsidRPr="00FE61FB">
        <w:rPr>
          <w:sz w:val="16"/>
        </w:rPr>
        <w:t xml:space="preserve">; it does not require a separate version of events. Second, </w:t>
      </w:r>
      <w:r w:rsidRPr="00FE61FB">
        <w:rPr>
          <w:rStyle w:val="StyleBoldUnderline"/>
        </w:rPr>
        <w:t>an assertion of ‘domestic’ terror would merely invert the hierarchical binary</w:t>
      </w:r>
      <w:r w:rsidRPr="00FE61FB">
        <w:rPr>
          <w:sz w:val="16"/>
        </w:rPr>
        <w:t xml:space="preserve"> (domestic/foreign) </w:t>
      </w:r>
      <w:r w:rsidRPr="00FE61FB">
        <w:rPr>
          <w:rStyle w:val="StyleBoldUnderline"/>
        </w:rPr>
        <w:t>within which the government is already working.</w:t>
      </w:r>
      <w:r w:rsidRPr="00FE61FB">
        <w:rPr>
          <w:sz w:val="16"/>
        </w:rPr>
        <w:t xml:space="preserve"> In other words, </w:t>
      </w:r>
      <w:r w:rsidRPr="00FE61FB">
        <w:rPr>
          <w:rStyle w:val="StyleBoldUnderline"/>
        </w:rPr>
        <w:t xml:space="preserve">it would change which element of the opposition is given primacy, but it would not displace the opposition, the fundamental difference </w:t>
      </w:r>
      <w:r w:rsidRPr="00FE61FB">
        <w:rPr>
          <w:rStyle w:val="Emphasis"/>
        </w:rPr>
        <w:t>between the domestic and foreign itself.</w:t>
      </w:r>
      <w:r w:rsidRPr="00FE61FB">
        <w:rPr>
          <w:rStyle w:val="Emphasis"/>
          <w:sz w:val="12"/>
        </w:rPr>
        <w:t>¶</w:t>
      </w:r>
      <w:r w:rsidRPr="00FE61FB">
        <w:rPr>
          <w:sz w:val="16"/>
        </w:rPr>
        <w:t xml:space="preserve"> A deconstructive critique works back from the government‘s representation of terrorism and enacts a form of resistance, not only to this representation, but to the dominant system of thought in which its conceptualization is captured. </w:t>
      </w:r>
      <w:r w:rsidRPr="00FE61FB">
        <w:rPr>
          <w:rStyle w:val="StyleBoldUnderline"/>
        </w:rPr>
        <w:t>As well as criticizing the description of the bombings as ‘foreign‘</w:t>
      </w:r>
      <w:r w:rsidRPr="00FE61FB">
        <w:rPr>
          <w:sz w:val="16"/>
        </w:rPr>
        <w:t xml:space="preserve">, a product of ‘failing states’, </w:t>
      </w:r>
      <w:r w:rsidRPr="00FE61FB">
        <w:rPr>
          <w:rStyle w:val="StyleBoldUnderline"/>
        </w:rPr>
        <w:t>deconstruction also undermines the possibility of a ‘domestic’ explanation</w:t>
      </w:r>
      <w:r w:rsidRPr="00FE61FB">
        <w:rPr>
          <w:sz w:val="16"/>
        </w:rPr>
        <w:t>. This is not to say that a ‘domestic‘ terror argument is not important, and it will be stated below, but s</w:t>
      </w:r>
      <w:r w:rsidRPr="00FE61FB">
        <w:rPr>
          <w:rStyle w:val="StyleBoldUnderline"/>
        </w:rPr>
        <w:t>uch an inversion of the binary opposition is only one gesture in the double-move of deconstruction</w:t>
      </w:r>
      <w:r w:rsidRPr="00FE61FB">
        <w:rPr>
          <w:sz w:val="16"/>
        </w:rPr>
        <w:t xml:space="preserve"> (Derrida 1988: 21). To intervene in, and respond to, the descriptions of 7 July, it is important to overturn the inside/outside logic upon which they are built. As we have seen above</w:t>
      </w:r>
      <w:r w:rsidRPr="00FE61FB">
        <w:rPr>
          <w:rStyle w:val="StyleBoldUnderline"/>
        </w:rPr>
        <w:t>, the ‘domestic/foreign’ opposition is founded upon an opposition in the government‘s foreign policy discourse, between ‘succeeding/failing‘ states</w:t>
      </w:r>
      <w:r w:rsidRPr="00FE61FB">
        <w:rPr>
          <w:sz w:val="16"/>
        </w:rPr>
        <w:t>.</w:t>
      </w:r>
    </w:p>
    <w:p w:rsidR="0049259B" w:rsidRPr="00FE61FB" w:rsidRDefault="0049259B" w:rsidP="0049259B"/>
    <w:p w:rsidR="0049259B" w:rsidRPr="00FE61FB" w:rsidRDefault="0049259B" w:rsidP="0049259B">
      <w:pPr>
        <w:pStyle w:val="Heading3"/>
      </w:pPr>
      <w:r w:rsidRPr="00FE61FB">
        <w:t>Generic Imperialism Stuff</w:t>
      </w:r>
    </w:p>
    <w:p w:rsidR="0049259B" w:rsidRPr="00FE61FB" w:rsidRDefault="0049259B" w:rsidP="0049259B">
      <w:pPr>
        <w:pStyle w:val="Heading4"/>
      </w:pPr>
      <w:r w:rsidRPr="00FE61FB">
        <w:t xml:space="preserve">The rhetoric of otherness was cultivated from the word “domestic” – </w:t>
      </w:r>
      <w:proofErr w:type="gramStart"/>
      <w:r w:rsidRPr="00FE61FB">
        <w:t>this  discourse</w:t>
      </w:r>
      <w:proofErr w:type="gramEnd"/>
      <w:r w:rsidRPr="00FE61FB">
        <w:t xml:space="preserve"> reinserts gender norms and xenophobic tendencies</w:t>
      </w:r>
    </w:p>
    <w:p w:rsidR="0049259B" w:rsidRPr="00FE61FB" w:rsidRDefault="0049259B" w:rsidP="0049259B">
      <w:r w:rsidRPr="00FE61FB">
        <w:rPr>
          <w:rStyle w:val="StyleStyleBold12pt"/>
        </w:rPr>
        <w:t>Kaplan 98</w:t>
      </w:r>
      <w:r w:rsidRPr="00FE61FB">
        <w:t>, Amy, Sep., 1998 (Department Chair, Edward W. Kane Professor of English, "Manifest domesticity," Vol. 70, No. 3, No More Separate Spheres</w:t>
      </w:r>
      <w:proofErr w:type="gramStart"/>
      <w:r w:rsidRPr="00FE61FB">
        <w:t>! ,</w:t>
      </w:r>
      <w:proofErr w:type="gramEnd"/>
      <w:r w:rsidRPr="00FE61FB">
        <w:t xml:space="preserve"> pp. 585-586) DJ </w:t>
      </w:r>
    </w:p>
    <w:p w:rsidR="0049259B" w:rsidRPr="00FE61FB" w:rsidRDefault="0049259B" w:rsidP="0049259B">
      <w:pPr>
        <w:rPr>
          <w:sz w:val="16"/>
        </w:rPr>
      </w:pPr>
      <w:r w:rsidRPr="00FE61FB">
        <w:rPr>
          <w:sz w:val="16"/>
        </w:rPr>
        <w:t xml:space="preserve">This deconstruction of separate spheres, however, leaves another structural opposition intact: the domestic in intimate opposition to the foreign. In this context </w:t>
      </w:r>
      <w:r w:rsidRPr="00FE61FB">
        <w:rPr>
          <w:rStyle w:val="StyleBoldUnderline"/>
        </w:rPr>
        <w:t>domestic has a double meaning that not only links the familial household to the nation</w:t>
      </w:r>
      <w:r w:rsidRPr="00FE61FB">
        <w:rPr>
          <w:sz w:val="16"/>
        </w:rPr>
        <w:t xml:space="preserve"> but also imagines both in opposition to </w:t>
      </w:r>
      <w:r w:rsidRPr="00FE61FB">
        <w:rPr>
          <w:rStyle w:val="StyleBoldUnderline"/>
        </w:rPr>
        <w:t>everything outside the geographic and conceptual border of the home</w:t>
      </w:r>
      <w:r w:rsidRPr="00FE61FB">
        <w:rPr>
          <w:sz w:val="16"/>
        </w:rPr>
        <w:t xml:space="preserve">. The earliest meaning of </w:t>
      </w:r>
      <w:r w:rsidRPr="00FE61FB">
        <w:rPr>
          <w:rStyle w:val="StyleBoldUnderline"/>
        </w:rPr>
        <w:t>foreign,</w:t>
      </w:r>
      <w:r w:rsidRPr="00FE61FB">
        <w:rPr>
          <w:sz w:val="16"/>
        </w:rPr>
        <w:t xml:space="preserve"> according to the OED, </w:t>
      </w:r>
      <w:r w:rsidRPr="00FE61FB">
        <w:rPr>
          <w:rStyle w:val="StyleBoldUnderline"/>
        </w:rPr>
        <w:t>is "out of doors" or "at a distance from home."</w:t>
      </w:r>
      <w:r w:rsidRPr="00FE61FB">
        <w:rPr>
          <w:sz w:val="16"/>
        </w:rPr>
        <w:t xml:space="preserve"> Contemporary English speakers refer to national concerns as domestic in explicit or implicit contrast with the foreign. The notion of domestic policy makes sense only in opposition to foreign policy, and uncoupled from the foreign, national issues are never labeled domestic. </w:t>
      </w:r>
      <w:r w:rsidRPr="00FE61FB">
        <w:rPr>
          <w:rStyle w:val="StyleBoldUnderline"/>
        </w:rPr>
        <w:t>The idea of foreign policy depends on the sense of the nation as a domestic space imbued with a sense of at-</w:t>
      </w:r>
      <w:proofErr w:type="spellStart"/>
      <w:r w:rsidRPr="00FE61FB">
        <w:rPr>
          <w:rStyle w:val="StyleBoldUnderline"/>
        </w:rPr>
        <w:t>homeness</w:t>
      </w:r>
      <w:proofErr w:type="spellEnd"/>
      <w:r w:rsidRPr="00FE61FB">
        <w:rPr>
          <w:rStyle w:val="StyleBoldUnderline"/>
        </w:rPr>
        <w:t>, in contrast to an external world perceived as alien and threatening</w:t>
      </w:r>
      <w:r w:rsidRPr="00FE61FB">
        <w:rPr>
          <w:sz w:val="16"/>
        </w:rPr>
        <w:t xml:space="preserve">. </w:t>
      </w:r>
      <w:r w:rsidRPr="00FE61FB">
        <w:rPr>
          <w:rStyle w:val="StyleBoldUnderline"/>
        </w:rPr>
        <w:t>Reciprocally,</w:t>
      </w:r>
      <w:r w:rsidRPr="00FE61FB">
        <w:rPr>
          <w:sz w:val="16"/>
        </w:rPr>
        <w:t xml:space="preserve"> a sense of the </w:t>
      </w:r>
      <w:r w:rsidRPr="00FE61FB">
        <w:rPr>
          <w:rStyle w:val="StyleBoldUnderline"/>
        </w:rPr>
        <w:t>foreign is necessary to erect</w:t>
      </w:r>
      <w:r w:rsidRPr="00FE61FB">
        <w:rPr>
          <w:sz w:val="16"/>
        </w:rPr>
        <w:t xml:space="preserve"> the </w:t>
      </w:r>
      <w:r w:rsidRPr="00FE61FB">
        <w:rPr>
          <w:rStyle w:val="StyleBoldUnderline"/>
        </w:rPr>
        <w:t xml:space="preserve">boundaries </w:t>
      </w:r>
      <w:r w:rsidRPr="00FE61FB">
        <w:rPr>
          <w:sz w:val="16"/>
        </w:rPr>
        <w:t xml:space="preserve">that enclose the nation as home. </w:t>
      </w:r>
      <w:proofErr w:type="spellStart"/>
      <w:r w:rsidRPr="00FE61FB">
        <w:rPr>
          <w:sz w:val="16"/>
        </w:rPr>
        <w:t>Reconceptualizing</w:t>
      </w:r>
      <w:proofErr w:type="spellEnd"/>
      <w:r w:rsidRPr="00FE61FB">
        <w:rPr>
          <w:sz w:val="16"/>
        </w:rPr>
        <w:t xml:space="preserve"> domesticity in this way might shift the cognitive geography of nineteenth-century separate spheres. </w:t>
      </w:r>
      <w:r w:rsidRPr="00FE61FB">
        <w:rPr>
          <w:rStyle w:val="StyleBoldUnderline"/>
        </w:rPr>
        <w:t>When we contrast the domestic sphere with the market or political realm, men and women inhabit a divided social terrain, but when we oppose the domestic to the foreign, men and women become national allies against the alien, and the determining division is not gender but racial demarcations of otherness.</w:t>
      </w:r>
      <w:r w:rsidRPr="00FE61FB">
        <w:rPr>
          <w:sz w:val="16"/>
        </w:rPr>
        <w:t xml:space="preserve"> Thus another part of the cultural work of domesticity might be to unite men and women in a national domain and to generate notions of the foreign against which the nation can be imagined as home. </w:t>
      </w:r>
      <w:r w:rsidRPr="00FE61FB">
        <w:rPr>
          <w:rStyle w:val="StyleBoldUnderline"/>
        </w:rPr>
        <w:t>The border between the domestic and foreign</w:t>
      </w:r>
      <w:r w:rsidRPr="00FE61FB">
        <w:rPr>
          <w:sz w:val="16"/>
        </w:rPr>
        <w:t xml:space="preserve">, however, also </w:t>
      </w:r>
      <w:r w:rsidRPr="00FE61FB">
        <w:rPr>
          <w:rStyle w:val="StyleBoldUnderline"/>
        </w:rPr>
        <w:t>deconstructs when we think of domesticity not as a static condition but as the process of domestication, which entails conquering and taming the wild, the natural, and the alien.</w:t>
      </w:r>
      <w:r w:rsidRPr="00FE61FB">
        <w:rPr>
          <w:sz w:val="16"/>
        </w:rPr>
        <w:t xml:space="preserve"> </w:t>
      </w:r>
      <w:r w:rsidRPr="00FE61FB">
        <w:rPr>
          <w:rStyle w:val="StyleBoldUnderline"/>
        </w:rPr>
        <w:t>Domestic in this sense is related to the imperial project of civilizing</w:t>
      </w:r>
      <w:r w:rsidRPr="00FE61FB">
        <w:rPr>
          <w:sz w:val="16"/>
        </w:rPr>
        <w:t xml:space="preserve">, and the conditions of domesticity often become markers that distinguish civilization from savagery. Through the process of domestication, the home contains within itself those wild or foreign elements that must be tamed; </w:t>
      </w:r>
      <w:r w:rsidRPr="00FE61FB">
        <w:rPr>
          <w:rStyle w:val="StyleBoldUnderline"/>
        </w:rPr>
        <w:t>domesticity not only monitors the borders</w:t>
      </w:r>
      <w:r w:rsidRPr="00FE61FB">
        <w:rPr>
          <w:sz w:val="16"/>
        </w:rPr>
        <w:t xml:space="preserve"> </w:t>
      </w:r>
      <w:r w:rsidRPr="00FE61FB">
        <w:rPr>
          <w:rStyle w:val="StyleBoldUnderline"/>
        </w:rPr>
        <w:t>between the civilized and the savage but also regulates traces of the savage within itself.</w:t>
      </w:r>
      <w:r w:rsidRPr="00FE61FB">
        <w:rPr>
          <w:sz w:val="16"/>
        </w:rPr>
        <w:t>2</w:t>
      </w:r>
    </w:p>
    <w:p w:rsidR="0049259B" w:rsidRPr="00FE61FB" w:rsidRDefault="0049259B" w:rsidP="0049259B">
      <w:pPr>
        <w:rPr>
          <w:sz w:val="16"/>
        </w:rPr>
      </w:pPr>
    </w:p>
    <w:p w:rsidR="0049259B" w:rsidRPr="00FE61FB" w:rsidRDefault="0049259B" w:rsidP="0049259B">
      <w:pPr>
        <w:pStyle w:val="Heading4"/>
      </w:pPr>
      <w:r w:rsidRPr="00FE61FB">
        <w:t xml:space="preserve">Discourse of domesticity creates imperial violence </w:t>
      </w:r>
    </w:p>
    <w:p w:rsidR="0049259B" w:rsidRPr="00FE61FB" w:rsidRDefault="0049259B" w:rsidP="0049259B">
      <w:r w:rsidRPr="00FE61FB">
        <w:rPr>
          <w:rStyle w:val="StyleStyleBold12pt"/>
        </w:rPr>
        <w:t>Kaplan 98</w:t>
      </w:r>
      <w:r w:rsidRPr="00FE61FB">
        <w:t>, Amy, Sep., 1998 (Department Chair, Edward W. Kane Professor of English, "Manifest domesticity," Vol. 70, No. 3, No More Separate Spheres</w:t>
      </w:r>
      <w:proofErr w:type="gramStart"/>
      <w:r w:rsidRPr="00FE61FB">
        <w:t>! ,</w:t>
      </w:r>
      <w:proofErr w:type="gramEnd"/>
      <w:r w:rsidRPr="00FE61FB">
        <w:t xml:space="preserve"> pp. 585-586) DJ </w:t>
      </w:r>
    </w:p>
    <w:p w:rsidR="0049259B" w:rsidRPr="00FE61FB" w:rsidRDefault="0049259B" w:rsidP="0049259B">
      <w:pPr>
        <w:rPr>
          <w:rStyle w:val="StyleBoldUnderline"/>
        </w:rPr>
      </w:pPr>
      <w:r w:rsidRPr="00FE61FB">
        <w:rPr>
          <w:sz w:val="16"/>
        </w:rPr>
        <w:t xml:space="preserve">My essay poses the question of how </w:t>
      </w:r>
      <w:r w:rsidRPr="00FE61FB">
        <w:rPr>
          <w:rStyle w:val="StyleBoldUnderline"/>
        </w:rPr>
        <w:t xml:space="preserve">the ideology of separate spheres in antebellum America contributed to </w:t>
      </w:r>
      <w:r w:rsidRPr="00FE61FB">
        <w:rPr>
          <w:sz w:val="16"/>
        </w:rPr>
        <w:t>creating an American empire by imagining the nation as a home at a time when its geopolitical borders were expanding rapidly through</w:t>
      </w:r>
      <w:r w:rsidRPr="00FE61FB">
        <w:rPr>
          <w:rStyle w:val="StyleBoldUnderline"/>
        </w:rPr>
        <w:t xml:space="preserve"> violent confrontations with Indians, Mexicans, and European empires.</w:t>
      </w:r>
      <w:r w:rsidRPr="00FE61FB">
        <w:rPr>
          <w:sz w:val="16"/>
        </w:rPr>
        <w:t xml:space="preserve"> Scholars have overlooked the fact that the development of </w:t>
      </w:r>
      <w:r w:rsidRPr="00FE61FB">
        <w:rPr>
          <w:rStyle w:val="StyleBoldUnderline"/>
        </w:rPr>
        <w:t>domestic discourse in America is contemporaneous with the discourse of Manifest Destiny</w:t>
      </w:r>
      <w:r w:rsidRPr="00FE61FB">
        <w:rPr>
          <w:sz w:val="16"/>
        </w:rPr>
        <w:t xml:space="preserve">. </w:t>
      </w:r>
      <w:r w:rsidRPr="00FE61FB">
        <w:rPr>
          <w:rStyle w:val="StyleBoldUnderline"/>
        </w:rPr>
        <w:t>If we juxtapose the spatial representations of these discourses, they</w:t>
      </w:r>
      <w:r w:rsidRPr="00FE61FB">
        <w:rPr>
          <w:sz w:val="16"/>
        </w:rPr>
        <w:t xml:space="preserve"> seem to </w:t>
      </w:r>
      <w:r w:rsidRPr="00FE61FB">
        <w:rPr>
          <w:rStyle w:val="StyleBoldUnderline"/>
        </w:rPr>
        <w:t>embody the most extreme form of separate spheres: the home as a bounded and rigidly ordered interior space is opposed to the boundless and undifferentiated space of an infinitely expanding nation.</w:t>
      </w:r>
      <w:r w:rsidRPr="00FE61FB">
        <w:rPr>
          <w:sz w:val="16"/>
        </w:rPr>
        <w:t xml:space="preserve"> Yet these spatial and gendered configurations are linked in complex ways that are dependent upon racialized notions of the foreign. According to the ideology of separate spheres, domesticity can be viewed as an anchor, a feminine counterforce to the male activity of territorial conquest. I argue, to the contrary, that </w:t>
      </w:r>
      <w:r w:rsidRPr="00FE61FB">
        <w:rPr>
          <w:rStyle w:val="StyleBoldUnderline"/>
        </w:rPr>
        <w:t>domesticity is more mobile and less stabilizing; it travels in contradictory circuits both to expand and contract the boundaries of home and nation and to produce shifting conceptions of the foreign.</w:t>
      </w:r>
      <w:r w:rsidRPr="00FE61FB">
        <w:rPr>
          <w:sz w:val="16"/>
        </w:rPr>
        <w:t xml:space="preserve"> This form of traveling domesticity can be analyzed in the writings of Catherine Beecher and Sara Josepha Hale, whose work, despite their ideological differences as public figures, reveals how the internal logic of domesticity relies on, abets, and reproduces the contradictions of nationalist expansion in the 1840s and 1850s. An analysis of Beecher's A Treatise on Domestic Economy demonstrates that the language of empire both suffuses and destabilizes the rhetoric of separate spheres, while an analysis of Hale's work uncovers the shared racial underpinnings of domestic and imperialist discourse through which the separateness of gendered spheres reinforces the effort to separate the races by turning blacks into foreigners. The essay concludes with suggestions about how understanding </w:t>
      </w:r>
      <w:r w:rsidRPr="00FE61FB">
        <w:rPr>
          <w:rStyle w:val="StyleBoldUnderline"/>
        </w:rPr>
        <w:t xml:space="preserve">the imperial reach of domestic discourse might remap the way we </w:t>
      </w:r>
      <w:r w:rsidRPr="00FE61FB">
        <w:rPr>
          <w:sz w:val="16"/>
        </w:rPr>
        <w:t>read women's novels of the 1850s by</w:t>
      </w:r>
      <w:r w:rsidRPr="00FE61FB">
        <w:rPr>
          <w:rStyle w:val="StyleBoldUnderline"/>
        </w:rPr>
        <w:t xml:space="preserve"> interpret</w:t>
      </w:r>
      <w:r w:rsidRPr="00FE61FB">
        <w:rPr>
          <w:sz w:val="16"/>
        </w:rPr>
        <w:t>ing their</w:t>
      </w:r>
      <w:r w:rsidRPr="00FE61FB">
        <w:rPr>
          <w:rStyle w:val="StyleBoldUnderline"/>
        </w:rPr>
        <w:t xml:space="preserve"> narratives of domesticity and female subjectivity as inseparable from narratives of empire and nation building.</w:t>
      </w:r>
    </w:p>
    <w:p w:rsidR="0049259B" w:rsidRPr="00FE61FB" w:rsidRDefault="0049259B" w:rsidP="0049259B">
      <w:pPr>
        <w:rPr>
          <w:rFonts w:eastAsiaTheme="majorEastAsia" w:cstheme="majorBidi"/>
          <w:b/>
          <w:bCs/>
          <w:sz w:val="26"/>
          <w:szCs w:val="26"/>
        </w:rPr>
      </w:pPr>
    </w:p>
    <w:p w:rsidR="0049259B" w:rsidRPr="00FE61FB" w:rsidRDefault="0049259B" w:rsidP="0049259B">
      <w:pPr>
        <w:pStyle w:val="Heading4"/>
      </w:pPr>
      <w:r w:rsidRPr="00FE61FB">
        <w:t>Creation of borders reinforces the idea that women should remain outside the political sphere</w:t>
      </w:r>
    </w:p>
    <w:p w:rsidR="0049259B" w:rsidRPr="00FE61FB" w:rsidRDefault="0049259B" w:rsidP="0049259B">
      <w:r w:rsidRPr="00FE61FB">
        <w:rPr>
          <w:rStyle w:val="StyleStyleBold12pt"/>
        </w:rPr>
        <w:t>Kaplan 98</w:t>
      </w:r>
      <w:r w:rsidRPr="00FE61FB">
        <w:t>, Amy, Sep., 1998 (Department Chair, Edward W. Kane Professor of English, "Manifest domesticity," Vol. 70, No. 3, No More Separate Spheres</w:t>
      </w:r>
      <w:proofErr w:type="gramStart"/>
      <w:r w:rsidRPr="00FE61FB">
        <w:t>! ,</w:t>
      </w:r>
      <w:proofErr w:type="gramEnd"/>
      <w:r w:rsidRPr="00FE61FB">
        <w:t xml:space="preserve"> pp. 585-586) DJ </w:t>
      </w:r>
    </w:p>
    <w:p w:rsidR="0049259B" w:rsidRPr="00FE61FB" w:rsidRDefault="0049259B" w:rsidP="0049259B">
      <w:pPr>
        <w:rPr>
          <w:rStyle w:val="StyleBoldUnderline"/>
        </w:rPr>
      </w:pPr>
      <w:r w:rsidRPr="00FE61FB">
        <w:rPr>
          <w:sz w:val="14"/>
        </w:rPr>
        <w:t xml:space="preserve">My point here is not to survey foreign policy but to suggest how deeply </w:t>
      </w:r>
      <w:r w:rsidRPr="00FE61FB">
        <w:rPr>
          <w:rStyle w:val="StyleBoldUnderline"/>
        </w:rPr>
        <w:t>the language of domesticity suffused the debates about national expansion</w:t>
      </w:r>
      <w:r w:rsidRPr="00FE61FB">
        <w:rPr>
          <w:sz w:val="14"/>
        </w:rPr>
        <w:t xml:space="preserve">. Rather than stabilizing the representation of the nation as home, </w:t>
      </w:r>
      <w:r w:rsidRPr="00FE61FB">
        <w:rPr>
          <w:rStyle w:val="StyleBoldUnderline"/>
        </w:rPr>
        <w:t>this rhetoric heightened the fraught and contingent nature of the boundary between the domestic and the foreign, a boundary that breaks down around questions of the racial identity of the nation as home</w:t>
      </w:r>
      <w:r w:rsidRPr="00FE61FB">
        <w:rPr>
          <w:sz w:val="14"/>
        </w:rPr>
        <w:t xml:space="preserve">. If we begin to rethink woman's sphere in this context, we have to ask how the discourse of domesticity negotiates the borders of an increasingly expanding empire </w:t>
      </w:r>
      <w:r w:rsidRPr="00FE61FB">
        <w:rPr>
          <w:rStyle w:val="StyleBoldUnderline"/>
        </w:rPr>
        <w:t>and a divided nation</w:t>
      </w:r>
      <w:r w:rsidRPr="00FE61FB">
        <w:rPr>
          <w:sz w:val="14"/>
        </w:rPr>
        <w:t xml:space="preserve">. </w:t>
      </w:r>
      <w:r w:rsidRPr="00FE61FB">
        <w:rPr>
          <w:rStyle w:val="StyleBoldUnderline"/>
        </w:rPr>
        <w:t>Domestic discourse both</w:t>
      </w:r>
      <w:r w:rsidRPr="00FE61FB">
        <w:rPr>
          <w:sz w:val="14"/>
        </w:rPr>
        <w:t xml:space="preserve"> </w:t>
      </w:r>
      <w:r w:rsidRPr="00FE61FB">
        <w:rPr>
          <w:rStyle w:val="StyleBoldUnderline"/>
        </w:rPr>
        <w:t xml:space="preserve">redresses </w:t>
      </w:r>
      <w:r w:rsidRPr="00FE61FB">
        <w:rPr>
          <w:sz w:val="14"/>
        </w:rPr>
        <w:t xml:space="preserve">and reenacts </w:t>
      </w:r>
      <w:r w:rsidRPr="00FE61FB">
        <w:rPr>
          <w:rStyle w:val="StyleBoldUnderline"/>
        </w:rPr>
        <w:t>the contradictions</w:t>
      </w:r>
      <w:r w:rsidRPr="00FE61FB">
        <w:rPr>
          <w:sz w:val="14"/>
        </w:rPr>
        <w:t xml:space="preserve"> of empire through its own double movement </w:t>
      </w:r>
      <w:r w:rsidRPr="00FE61FB">
        <w:rPr>
          <w:rStyle w:val="StyleBoldUnderline"/>
        </w:rPr>
        <w:t xml:space="preserve">to expand female influence beyond the home </w:t>
      </w:r>
      <w:r w:rsidRPr="00FE61FB">
        <w:rPr>
          <w:sz w:val="14"/>
        </w:rPr>
        <w:t xml:space="preserve">and the nation </w:t>
      </w:r>
      <w:r w:rsidRPr="00FE61FB">
        <w:rPr>
          <w:rStyle w:val="StyleBoldUnderline"/>
        </w:rPr>
        <w:t>while simultaneously contracting woman's sphere to police domestic boundaries against the threat of foreignness both within and without</w:t>
      </w:r>
      <w:r w:rsidRPr="00FE61FB">
        <w:rPr>
          <w:sz w:val="14"/>
        </w:rPr>
        <w:t xml:space="preserve">. At this time of heightened national expansion, proponents of a "woman's sphere" applied the language of empire to both the home and women's emotional lives. "Hers is the empire of the affections," wrote Sarah Josepha Hale, influential editor of Godey's Lady's Book, who opposed the women's rights movement as "the attempt to take woman away from her empire of home." To educational reformer Horace Mann, "the empire of the Home" was "the most important of all empires, the pivot of all empires and emperors. " </w:t>
      </w:r>
      <w:proofErr w:type="spellStart"/>
      <w:r w:rsidRPr="00FE61FB">
        <w:rPr>
          <w:sz w:val="14"/>
        </w:rPr>
        <w:t>ll</w:t>
      </w:r>
      <w:proofErr w:type="spellEnd"/>
      <w:r w:rsidRPr="00FE61FB">
        <w:rPr>
          <w:sz w:val="14"/>
        </w:rPr>
        <w:t xml:space="preserve"> Writers who counseled women to renounce politics and economics, "to leave the rude commerce of camps and the soul hardening struggling of political power to the harsher spirit of men," urged them in highly political rhetoric to take up a more spiritual calling, "the domain of the moral affections and the empire of the heart."112 Catherine Beecher gives this calling a nationalist cast in A Treatise on Domestic Economy when, for example, she uses Queen Victoria as a foil to elevate the American "mother and housekeeper in a large family," who is "the sovereign of an empire demanding as varied cares, and involving more difficult duties, than are exacted of her, who wears the crown and professedly regulates the interests of the greatest nation on earth, [yet] finds abundant leisure for theaters, balls, horse races, and every gay leisure. </w:t>
      </w:r>
      <w:proofErr w:type="spellStart"/>
      <w:r w:rsidRPr="00FE61FB">
        <w:rPr>
          <w:sz w:val="14"/>
        </w:rPr>
        <w:t>sS</w:t>
      </w:r>
      <w:proofErr w:type="spellEnd"/>
      <w:r w:rsidRPr="00FE61FB">
        <w:rPr>
          <w:sz w:val="14"/>
        </w:rPr>
        <w:t xml:space="preserve"> 13 This imperial trope might be interpreted as a compensatory and defensive effort to glorify the shrunken realm of female agency, in a paradox of what Mary Ryan calls "imperial isolation," whereby the mother gains her symbolic sovereignty at the cost of withdrawal from the outside world.l4 For these writers, however, metaphor has a material efficacy in the world. </w:t>
      </w:r>
      <w:r w:rsidRPr="00FE61FB">
        <w:rPr>
          <w:rStyle w:val="StyleBoldUnderline"/>
        </w:rPr>
        <w:t>The representation of the home as an empire exists in tension with the notion of woman's sphere as a contracted space because</w:t>
      </w:r>
      <w:r w:rsidRPr="00FE61FB">
        <w:rPr>
          <w:sz w:val="14"/>
        </w:rPr>
        <w:t xml:space="preserve"> it is in the nature of </w:t>
      </w:r>
      <w:r w:rsidRPr="00FE61FB">
        <w:rPr>
          <w:rStyle w:val="StyleBoldUnderline"/>
        </w:rPr>
        <w:t>empires</w:t>
      </w:r>
      <w:r w:rsidRPr="00FE61FB">
        <w:rPr>
          <w:sz w:val="14"/>
        </w:rPr>
        <w:t xml:space="preserve"> to </w:t>
      </w:r>
      <w:r w:rsidRPr="00FE61FB">
        <w:rPr>
          <w:rStyle w:val="StyleBoldUnderline"/>
        </w:rPr>
        <w:t>extend their rule over new domains while fortifying their borders against external invasion and internal insurrection</w:t>
      </w:r>
      <w:r w:rsidRPr="00FE61FB">
        <w:rPr>
          <w:sz w:val="14"/>
        </w:rPr>
        <w:t xml:space="preserve">. If, on the one hand, </w:t>
      </w:r>
      <w:r w:rsidRPr="00FE61FB">
        <w:rPr>
          <w:rStyle w:val="StyleBoldUnderline"/>
        </w:rPr>
        <w:t>domesticity draws strict boundaries between the home and the world of men, on the other, it becomes the engine of national expansion, the site from which the nation reaches beyond itself</w:t>
      </w:r>
      <w:r w:rsidRPr="00FE61FB">
        <w:rPr>
          <w:sz w:val="14"/>
        </w:rPr>
        <w:t xml:space="preserve"> </w:t>
      </w:r>
      <w:r w:rsidRPr="00FE61FB">
        <w:rPr>
          <w:rStyle w:val="StyleBoldUnderline"/>
        </w:rPr>
        <w:t>through the emanation of woman's moral influence.</w:t>
      </w:r>
    </w:p>
    <w:p w:rsidR="0049259B" w:rsidRPr="00FE61FB" w:rsidRDefault="0049259B" w:rsidP="0049259B">
      <w:pPr>
        <w:rPr>
          <w:rStyle w:val="StyleBoldUnderline"/>
        </w:rPr>
      </w:pPr>
    </w:p>
    <w:p w:rsidR="00313A8E" w:rsidRPr="0041540E" w:rsidRDefault="00313A8E" w:rsidP="00313A8E">
      <w:pPr>
        <w:pStyle w:val="Heading3"/>
      </w:pPr>
      <w:r w:rsidRPr="0041540E">
        <w:t xml:space="preserve">Metaphors Important—Privacy </w:t>
      </w:r>
    </w:p>
    <w:p w:rsidR="00313A8E" w:rsidRPr="0041540E" w:rsidRDefault="00313A8E" w:rsidP="00313A8E"/>
    <w:p w:rsidR="00313A8E" w:rsidRPr="0041540E" w:rsidRDefault="00313A8E" w:rsidP="00313A8E">
      <w:pPr>
        <w:pStyle w:val="Heading4"/>
      </w:pPr>
      <w:r w:rsidRPr="0041540E">
        <w:t>Metaphors are important in the context of privacy</w:t>
      </w:r>
    </w:p>
    <w:p w:rsidR="00313A8E" w:rsidRPr="0041540E" w:rsidRDefault="00313A8E" w:rsidP="00313A8E">
      <w:pPr>
        <w:rPr>
          <w:sz w:val="16"/>
          <w:szCs w:val="16"/>
        </w:rPr>
      </w:pPr>
      <w:r w:rsidRPr="0041540E">
        <w:rPr>
          <w:rStyle w:val="StyleStyleBold12pt"/>
        </w:rPr>
        <w:t>Solove 4</w:t>
      </w:r>
      <w:r w:rsidRPr="0041540E">
        <w:t xml:space="preserve">—Daniel J. Solove is the John Marshall Harlan Research Professor of Law at the George Washington University Law School </w:t>
      </w:r>
      <w:r w:rsidRPr="0041540E">
        <w:rPr>
          <w:sz w:val="16"/>
          <w:szCs w:val="16"/>
        </w:rPr>
        <w:t>(“The Digital Person,” http://docs.law.gwu.edu/facweb/dsolove/Digital-Person/text/Digital-Person-CH3.pdf, 2004, HSA)</w:t>
      </w:r>
    </w:p>
    <w:p w:rsidR="00313A8E" w:rsidRPr="0041540E" w:rsidRDefault="00313A8E" w:rsidP="00313A8E"/>
    <w:p w:rsidR="00313A8E" w:rsidRPr="0041540E" w:rsidRDefault="00313A8E" w:rsidP="00313A8E">
      <w:pPr>
        <w:rPr>
          <w:rStyle w:val="StyleBoldUnderline"/>
        </w:rPr>
      </w:pPr>
      <w:r w:rsidRPr="0041540E">
        <w:rPr>
          <w:sz w:val="16"/>
        </w:rPr>
        <w:t xml:space="preserve">A </w:t>
      </w:r>
      <w:r w:rsidRPr="0041540E">
        <w:rPr>
          <w:rStyle w:val="StyleBoldUnderline"/>
        </w:rPr>
        <w:t>metaphor</w:t>
      </w:r>
      <w:r w:rsidRPr="0041540E">
        <w:rPr>
          <w:sz w:val="16"/>
        </w:rPr>
        <w:t>, as legal scholar Steven Winter aptly defines it, “</w:t>
      </w:r>
      <w:r w:rsidRPr="0041540E">
        <w:rPr>
          <w:rStyle w:val="StyleBoldUnderline"/>
        </w:rPr>
        <w:t>is the imaginative capacity by which we relate one thing to another</w:t>
      </w:r>
      <w:r w:rsidRPr="0041540E">
        <w:rPr>
          <w:sz w:val="16"/>
        </w:rPr>
        <w:t>.”4 In their groundbreaking analysis, ling</w:t>
      </w:r>
      <w:r w:rsidRPr="0041540E">
        <w:rPr>
          <w:rStyle w:val="StyleBoldUnderline"/>
        </w:rPr>
        <w:t xml:space="preserve">uistics professor George </w:t>
      </w:r>
      <w:proofErr w:type="spellStart"/>
      <w:r w:rsidRPr="0041540E">
        <w:rPr>
          <w:rStyle w:val="StyleBoldUnderline"/>
        </w:rPr>
        <w:t>Lakoff</w:t>
      </w:r>
      <w:proofErr w:type="spellEnd"/>
      <w:r w:rsidRPr="0041540E">
        <w:rPr>
          <w:rStyle w:val="StyleBoldUnderline"/>
        </w:rPr>
        <w:t xml:space="preserve"> and philosopher Mark Johnson observe that metaphors are not mere linguistic embellishments or decorative overlays on experience</w:t>
      </w:r>
      <w:r w:rsidRPr="0041540E">
        <w:rPr>
          <w:sz w:val="16"/>
        </w:rPr>
        <w:t xml:space="preserve">; </w:t>
      </w:r>
      <w:r w:rsidRPr="0041540E">
        <w:rPr>
          <w:rStyle w:val="Emphasis"/>
        </w:rPr>
        <w:t>they are part of our conceptual systems and affect the way we interpret our experiences.</w:t>
      </w:r>
      <w:r w:rsidRPr="0041540E">
        <w:rPr>
          <w:sz w:val="16"/>
        </w:rPr>
        <w:t xml:space="preserve">5 Metaphor is </w:t>
      </w:r>
      <w:r w:rsidRPr="0041540E">
        <w:rPr>
          <w:rStyle w:val="StyleBoldUnderline"/>
        </w:rPr>
        <w:t>not simply an act of description; it is a way of conceptualization. “The essence of metaphor,” w</w:t>
      </w:r>
      <w:r w:rsidRPr="0041540E">
        <w:rPr>
          <w:sz w:val="16"/>
        </w:rPr>
        <w:t xml:space="preserve">rite </w:t>
      </w:r>
      <w:proofErr w:type="spellStart"/>
      <w:r w:rsidRPr="0041540E">
        <w:rPr>
          <w:sz w:val="16"/>
        </w:rPr>
        <w:t>Lakoff</w:t>
      </w:r>
      <w:proofErr w:type="spellEnd"/>
      <w:r w:rsidRPr="0041540E">
        <w:rPr>
          <w:sz w:val="16"/>
        </w:rPr>
        <w:t xml:space="preserve"> and Johnson, “</w:t>
      </w:r>
      <w:r w:rsidRPr="0041540E">
        <w:rPr>
          <w:rStyle w:val="StyleBoldUnderline"/>
        </w:rPr>
        <w:t>is understanding and experiencing one kind of thing in terms of anothe</w:t>
      </w:r>
      <w:r w:rsidRPr="0041540E">
        <w:rPr>
          <w:sz w:val="16"/>
        </w:rPr>
        <w:t>r.”6</w:t>
      </w:r>
      <w:r w:rsidRPr="0041540E">
        <w:rPr>
          <w:sz w:val="12"/>
        </w:rPr>
        <w:t>¶</w:t>
      </w:r>
      <w:r w:rsidRPr="0041540E">
        <w:rPr>
          <w:sz w:val="16"/>
        </w:rPr>
        <w:t xml:space="preserve"> Much of </w:t>
      </w:r>
      <w:r w:rsidRPr="0041540E">
        <w:rPr>
          <w:rStyle w:val="StyleBoldUnderline"/>
        </w:rPr>
        <w:t>our thinking about a problem involves the metaphors we use</w:t>
      </w:r>
      <w:r w:rsidRPr="0041540E">
        <w:rPr>
          <w:sz w:val="16"/>
        </w:rPr>
        <w:t xml:space="preserve">. </w:t>
      </w:r>
      <w:r w:rsidRPr="0041540E">
        <w:rPr>
          <w:rStyle w:val="StyleBoldUnderline"/>
        </w:rPr>
        <w:t xml:space="preserve">According to legal philosopher Jack </w:t>
      </w:r>
      <w:proofErr w:type="spellStart"/>
      <w:r w:rsidRPr="0041540E">
        <w:rPr>
          <w:rStyle w:val="StyleBoldUnderline"/>
        </w:rPr>
        <w:t>Balkin</w:t>
      </w:r>
      <w:proofErr w:type="spellEnd"/>
      <w:r w:rsidRPr="0041540E">
        <w:rPr>
          <w:rStyle w:val="StyleBoldUnderline"/>
        </w:rPr>
        <w:t>, “metaphoric models selectively describe a situation, and in so doing help to suppress alternative conceptions</w:t>
      </w:r>
      <w:r w:rsidRPr="0041540E">
        <w:rPr>
          <w:sz w:val="16"/>
        </w:rPr>
        <w:t xml:space="preserve">.” </w:t>
      </w:r>
      <w:r w:rsidRPr="0041540E">
        <w:rPr>
          <w:rStyle w:val="Emphasis"/>
        </w:rPr>
        <w:t>Metaphors do not just distort reality but compose it</w:t>
      </w:r>
      <w:r w:rsidRPr="0041540E">
        <w:rPr>
          <w:rStyle w:val="StyleBoldUnderline"/>
        </w:rPr>
        <w:t xml:space="preserve">; the “power [of metaphors] stems </w:t>
      </w:r>
      <w:r w:rsidRPr="0041540E">
        <w:rPr>
          <w:sz w:val="16"/>
        </w:rPr>
        <w:t xml:space="preserve">precisely </w:t>
      </w:r>
      <w:r w:rsidRPr="0041540E">
        <w:rPr>
          <w:rStyle w:val="StyleBoldUnderline"/>
        </w:rPr>
        <w:t>from their ability to empower understanding by shaping and hence limiting it.”7</w:t>
      </w:r>
      <w:r w:rsidRPr="0041540E">
        <w:rPr>
          <w:rStyle w:val="StyleBoldUnderline"/>
          <w:sz w:val="12"/>
        </w:rPr>
        <w:t xml:space="preserve">¶ </w:t>
      </w:r>
      <w:proofErr w:type="gramStart"/>
      <w:r w:rsidRPr="0041540E">
        <w:rPr>
          <w:sz w:val="16"/>
        </w:rPr>
        <w:t>Winter</w:t>
      </w:r>
      <w:proofErr w:type="gramEnd"/>
      <w:r w:rsidRPr="0041540E">
        <w:rPr>
          <w:sz w:val="16"/>
        </w:rPr>
        <w:t xml:space="preserve">, as well as </w:t>
      </w:r>
      <w:proofErr w:type="spellStart"/>
      <w:r w:rsidRPr="0041540E">
        <w:rPr>
          <w:sz w:val="16"/>
        </w:rPr>
        <w:t>Lakoff</w:t>
      </w:r>
      <w:proofErr w:type="spellEnd"/>
      <w:r w:rsidRPr="0041540E">
        <w:rPr>
          <w:sz w:val="16"/>
        </w:rPr>
        <w:t xml:space="preserve"> and Johnson, focus on metaphors embodied in our thought processes, pervading the type of language we use.8 The metaphors I speak of are not as deeply ingrained. Metaphors are tools of shared cultural understanding.9 </w:t>
      </w:r>
      <w:r w:rsidRPr="0041540E">
        <w:rPr>
          <w:rStyle w:val="Emphasis"/>
        </w:rPr>
        <w:t>Privacy involves the type of society we are creating, and we often use metaphors to envision different possible worlds, ones that we want to live in and ones that we don’t</w:t>
      </w:r>
      <w:r w:rsidRPr="0041540E">
        <w:rPr>
          <w:sz w:val="16"/>
        </w:rPr>
        <w:t xml:space="preserve">. Orwell’s </w:t>
      </w:r>
      <w:r w:rsidRPr="0041540E">
        <w:rPr>
          <w:rStyle w:val="StyleBoldUnderline"/>
        </w:rPr>
        <w:t>Big Brother is an example of this type of metaphor</w:t>
      </w:r>
      <w:r w:rsidRPr="0041540E">
        <w:rPr>
          <w:sz w:val="16"/>
        </w:rPr>
        <w:t>; it is a shared cultural narrative, one that people can readily comprehend and react to.</w:t>
      </w:r>
      <w:r w:rsidRPr="0041540E">
        <w:rPr>
          <w:sz w:val="12"/>
        </w:rPr>
        <w:t>¶</w:t>
      </w:r>
      <w:r w:rsidRPr="0041540E">
        <w:rPr>
          <w:sz w:val="16"/>
        </w:rPr>
        <w:t xml:space="preserve"> As</w:t>
      </w:r>
      <w:r w:rsidRPr="0041540E">
        <w:rPr>
          <w:rStyle w:val="StyleBoldUnderline"/>
        </w:rPr>
        <w:t xml:space="preserve">cribing metaphors is not only a descriptive endeavor but also an act of political theorizing with profound </w:t>
      </w:r>
      <w:r w:rsidRPr="0041540E">
        <w:rPr>
          <w:rStyle w:val="Emphasis"/>
        </w:rPr>
        <w:t>normative implications</w:t>
      </w:r>
      <w:r w:rsidRPr="0041540E">
        <w:rPr>
          <w:sz w:val="16"/>
        </w:rPr>
        <w:t>.10 Ac- cording to Judge Richard Posner, however, “it is a mistake to try to mine works of literature for political or economic significance” be- cause works of literature are better treated as aesthetic works rather than “as works of moral or political philosophy.”11 To the contrary, lit</w:t>
      </w:r>
      <w:r w:rsidRPr="0041540E">
        <w:rPr>
          <w:rStyle w:val="StyleBoldUnderline"/>
        </w:rPr>
        <w:t>erature supplies the metaphors by which we conceptualize certain problems</w:t>
      </w:r>
      <w:r w:rsidRPr="0041540E">
        <w:rPr>
          <w:sz w:val="16"/>
        </w:rPr>
        <w:t xml:space="preserve">, and Posner fails to acknowledge the role that metaphor plays in shaping our collective understanding. </w:t>
      </w:r>
      <w:r w:rsidRPr="0041540E">
        <w:rPr>
          <w:rStyle w:val="StyleBoldUnderline"/>
        </w:rPr>
        <w:t xml:space="preserve">Metaphors function not to render a precise descriptive representation of the problem; rather, they capture our concerns over privacy in a way that is </w:t>
      </w:r>
      <w:r w:rsidRPr="0041540E">
        <w:rPr>
          <w:rStyle w:val="Emphasis"/>
        </w:rPr>
        <w:t>palpable, potent, and compelling</w:t>
      </w:r>
      <w:r w:rsidRPr="0041540E">
        <w:rPr>
          <w:sz w:val="16"/>
        </w:rPr>
        <w:t xml:space="preserve">. </w:t>
      </w:r>
      <w:r w:rsidRPr="0041540E">
        <w:rPr>
          <w:rStyle w:val="StyleBoldUnderline"/>
        </w:rPr>
        <w:t>Metaphors are instructive not for their realism but for the way they direct our focus to certain social and political phenomena.</w:t>
      </w:r>
    </w:p>
    <w:p w:rsidR="00313A8E" w:rsidRPr="0041540E" w:rsidRDefault="00313A8E" w:rsidP="00313A8E"/>
    <w:p w:rsidR="00313A8E" w:rsidRPr="0041540E" w:rsidRDefault="00313A8E" w:rsidP="00313A8E">
      <w:pPr>
        <w:pStyle w:val="Heading3"/>
      </w:pPr>
      <w:r w:rsidRPr="0041540E">
        <w:t xml:space="preserve">Metaphors Important—Surveillance </w:t>
      </w:r>
    </w:p>
    <w:p w:rsidR="00313A8E" w:rsidRPr="0041540E" w:rsidRDefault="00313A8E" w:rsidP="00313A8E"/>
    <w:p w:rsidR="00313A8E" w:rsidRPr="0041540E" w:rsidRDefault="00313A8E" w:rsidP="00313A8E">
      <w:pPr>
        <w:pStyle w:val="Heading4"/>
      </w:pPr>
      <w:r w:rsidRPr="0041540E">
        <w:t xml:space="preserve">The rhetoric we use when discussing surveillance is important – empirically the surveillance state has altered meaning to mask insidious practices </w:t>
      </w:r>
    </w:p>
    <w:p w:rsidR="00313A8E" w:rsidRPr="0041540E" w:rsidRDefault="00313A8E" w:rsidP="00313A8E">
      <w:pPr>
        <w:rPr>
          <w:sz w:val="16"/>
          <w:szCs w:val="16"/>
        </w:rPr>
      </w:pPr>
      <w:r w:rsidRPr="0041540E">
        <w:rPr>
          <w:rStyle w:val="StyleStyleBold12pt"/>
        </w:rPr>
        <w:t>Greenwald 15</w:t>
      </w:r>
      <w:r w:rsidRPr="0041540E">
        <w:t xml:space="preserve">—Glenn Greenwald is a journalist, constitutional lawyer, and author of four New York Times best-selling books on politics and law. The NSA reporting he led for The Guardian was awarded the 2014 Pulitzer Prize for public service. </w:t>
      </w:r>
      <w:r w:rsidRPr="0041540E">
        <w:rPr>
          <w:sz w:val="16"/>
          <w:szCs w:val="16"/>
        </w:rPr>
        <w:t>(3/13/2015, The Intercept, “THE ORWELLIAN RE-BRANDING OF “MASS SURVEILLANCE” AS MERELY “BULK COLLECTION””, https://firstlook.org/theintercept/2015/03/13/orwellian-re-branding-mass-surveillance-merely-bulk-collection/, HSA)</w:t>
      </w:r>
    </w:p>
    <w:p w:rsidR="00313A8E" w:rsidRPr="0041540E" w:rsidRDefault="00313A8E" w:rsidP="00313A8E"/>
    <w:p w:rsidR="00313A8E" w:rsidRPr="0041540E" w:rsidRDefault="00313A8E" w:rsidP="00313A8E">
      <w:pPr>
        <w:rPr>
          <w:rStyle w:val="StyleBoldUnderline"/>
          <w:sz w:val="12"/>
        </w:rPr>
      </w:pPr>
      <w:r w:rsidRPr="0041540E">
        <w:rPr>
          <w:rStyle w:val="StyleBoldUnderline"/>
        </w:rPr>
        <w:t>Just as the Bush administration and the U.S. media re-labelled “torture” with the Orwellian euphemism “enhanced interrogation techniques</w:t>
      </w:r>
      <w:r w:rsidRPr="0041540E">
        <w:rPr>
          <w:sz w:val="16"/>
        </w:rPr>
        <w:t xml:space="preserve">” to make it more palatable, the </w:t>
      </w:r>
      <w:r w:rsidRPr="0041540E">
        <w:rPr>
          <w:rStyle w:val="Emphasis"/>
        </w:rPr>
        <w:t>governments</w:t>
      </w:r>
      <w:r w:rsidRPr="0041540E">
        <w:rPr>
          <w:rStyle w:val="StyleBoldUnderline"/>
        </w:rPr>
        <w:t xml:space="preserve"> and media of the Five Eyes surveillance alliance are now </w:t>
      </w:r>
      <w:r w:rsidRPr="0041540E">
        <w:rPr>
          <w:rStyle w:val="Emphasis"/>
        </w:rPr>
        <w:t xml:space="preserve">attempting to re-brand “mass surveillance” </w:t>
      </w:r>
      <w:r w:rsidRPr="0041540E">
        <w:rPr>
          <w:rStyle w:val="StyleBoldUnderline"/>
        </w:rPr>
        <w:t xml:space="preserve">as “bulk collection” </w:t>
      </w:r>
      <w:r w:rsidRPr="0041540E">
        <w:rPr>
          <w:rStyle w:val="Emphasis"/>
        </w:rPr>
        <w:t>in order to make it less menacing</w:t>
      </w:r>
      <w:r w:rsidRPr="0041540E">
        <w:rPr>
          <w:rStyle w:val="StyleBoldUnderline"/>
        </w:rPr>
        <w:t xml:space="preserve"> </w:t>
      </w:r>
      <w:r w:rsidRPr="0041540E">
        <w:rPr>
          <w:sz w:val="16"/>
        </w:rPr>
        <w:t>(and less illegal). In the past several weeks, this is the clearly coordinated theme that has arisen in the U.S., U.K., Canada, Australia and New Zealand as the last defense against the Snowden revelations, as those governments seek to further enhance their surveillance and detention powers under the guise of terrorism.</w:t>
      </w:r>
      <w:r w:rsidRPr="0041540E">
        <w:rPr>
          <w:sz w:val="12"/>
        </w:rPr>
        <w:t>¶</w:t>
      </w:r>
      <w:r w:rsidRPr="0041540E">
        <w:rPr>
          <w:sz w:val="16"/>
        </w:rPr>
        <w:t xml:space="preserve"> This </w:t>
      </w:r>
      <w:r w:rsidRPr="0041540E">
        <w:rPr>
          <w:rStyle w:val="Emphasis"/>
        </w:rPr>
        <w:t>manipulative language distortion can be seen perfectly</w:t>
      </w:r>
      <w:r w:rsidRPr="0041540E">
        <w:rPr>
          <w:rStyle w:val="StyleBoldUnderline"/>
        </w:rPr>
        <w:t xml:space="preserve"> in</w:t>
      </w:r>
      <w:r w:rsidRPr="0041540E">
        <w:rPr>
          <w:sz w:val="16"/>
        </w:rPr>
        <w:t xml:space="preserve"> yesterday’s </w:t>
      </w:r>
      <w:r w:rsidRPr="0041540E">
        <w:rPr>
          <w:rStyle w:val="StyleBoldUnderline"/>
        </w:rPr>
        <w:t>white-washing report of GCHQ mass surveillance</w:t>
      </w:r>
      <w:r w:rsidRPr="0041540E">
        <w:rPr>
          <w:sz w:val="16"/>
        </w:rPr>
        <w:t xml:space="preserve"> from the servile rubber-stamp calling itself “The Intelligence and Security Committee of the UK Parliament (ISC)”(see this great Guardian editorial this morning on what a “slumbering” joke that “oversight” body is). As Committee Member MP Hazel Blears explained yesterday (photo above), the Parliamentary Committee officially invoked this euphemism to justify the collection of billions of electronic communications events every day.</w:t>
      </w:r>
      <w:r w:rsidRPr="0041540E">
        <w:rPr>
          <w:sz w:val="12"/>
        </w:rPr>
        <w:t>¶</w:t>
      </w:r>
      <w:r w:rsidRPr="0041540E">
        <w:rPr>
          <w:sz w:val="16"/>
        </w:rPr>
        <w:t xml:space="preserve"> The Committee actually acknowledged for the first time (which Snowden documents long ago proved) that GCHQ maintains what it calls “Bulk Personal Datasets” that contain “millions of records,” and even said about pro-privacy witnesses who testified before it: “</w:t>
      </w:r>
      <w:r w:rsidRPr="0041540E">
        <w:rPr>
          <w:rStyle w:val="StyleBoldUnderline"/>
        </w:rPr>
        <w:t xml:space="preserve">we </w:t>
      </w:r>
      <w:proofErr w:type="spellStart"/>
      <w:r w:rsidRPr="0041540E">
        <w:rPr>
          <w:rStyle w:val="StyleBoldUnderline"/>
        </w:rPr>
        <w:t>recognise</w:t>
      </w:r>
      <w:proofErr w:type="spellEnd"/>
      <w:r w:rsidRPr="0041540E">
        <w:rPr>
          <w:rStyle w:val="StyleBoldUnderline"/>
        </w:rPr>
        <w:t xml:space="preserve"> their concerns as to the intrusive nature of bulk collection.” That is the very definition of “mass surveillance,” </w:t>
      </w:r>
      <w:r w:rsidRPr="0041540E">
        <w:rPr>
          <w:sz w:val="16"/>
        </w:rPr>
        <w:t xml:space="preserve">yet the Committee </w:t>
      </w:r>
      <w:r w:rsidRPr="0041540E">
        <w:rPr>
          <w:rStyle w:val="StyleBoldUnderline"/>
        </w:rPr>
        <w:t>simply re-labelled it “bulk collection,” purported to distinguish it from “mass surveillance,” and thus insist that it was all perfectly legal.</w:t>
      </w:r>
      <w:r w:rsidRPr="0041540E">
        <w:rPr>
          <w:rStyle w:val="StyleBoldUnderline"/>
          <w:sz w:val="12"/>
        </w:rPr>
        <w:t>¶</w:t>
      </w:r>
      <w:r w:rsidRPr="0041540E">
        <w:rPr>
          <w:sz w:val="16"/>
        </w:rPr>
        <w:t xml:space="preserve"> This re-definition game goes as follows: yes, we vacuum up and store literally as much of the internet as we possibly can. Then we analyze all the data about what you’re doing, with whom you’re speaking, and who your network of associates is. Based on that analysis of all of you and your activities, we then read the communications that we want (with virtually no checks and concealing from you what percentage of it we’re reading), and store as much of the rest of it as technology permits for future trolling. But don’t worry: we’re only reading the Bad People’s emails. So run along then: no mass surveillance here. Just bulk collection! It’s not mass surveillance, but “enhanced collection techniques.” </w:t>
      </w:r>
      <w:r w:rsidRPr="0041540E">
        <w:rPr>
          <w:sz w:val="12"/>
        </w:rPr>
        <w:t>¶</w:t>
      </w:r>
      <w:r w:rsidRPr="0041540E">
        <w:rPr>
          <w:sz w:val="16"/>
        </w:rPr>
        <w:t xml:space="preserve"> One of the </w:t>
      </w:r>
      <w:r w:rsidRPr="0041540E">
        <w:rPr>
          <w:rStyle w:val="Emphasis"/>
        </w:rPr>
        <w:t>many facts that made the re-defining of “torture” so corrupt and indisputably invalid</w:t>
      </w:r>
      <w:r w:rsidRPr="0041540E">
        <w:rPr>
          <w:sz w:val="16"/>
        </w:rPr>
        <w:t xml:space="preserve"> was that </w:t>
      </w:r>
      <w:r w:rsidRPr="0041540E">
        <w:rPr>
          <w:rStyle w:val="StyleBoldUnderline"/>
        </w:rPr>
        <w:t>there was long-standing law making clear that exactly these interrogation techniques used by the U.S. government were torture and thus illegal</w:t>
      </w:r>
      <w:r w:rsidRPr="0041540E">
        <w:rPr>
          <w:sz w:val="16"/>
        </w:rPr>
        <w:t xml:space="preserve">. The </w:t>
      </w:r>
      <w:r w:rsidRPr="0041540E">
        <w:rPr>
          <w:rStyle w:val="StyleBoldUnderline"/>
        </w:rPr>
        <w:t>same is true of this obscene attempt to re-define “mass surveillance” as nothing more than mere innocent “bulk collection.”</w:t>
      </w:r>
      <w:r w:rsidRPr="0041540E">
        <w:rPr>
          <w:rStyle w:val="StyleBoldUnderline"/>
          <w:sz w:val="12"/>
        </w:rPr>
        <w:t xml:space="preserve">¶ </w:t>
      </w:r>
    </w:p>
    <w:p w:rsidR="0049259B" w:rsidRPr="00FE61FB" w:rsidRDefault="0049259B" w:rsidP="0049259B">
      <w:pPr>
        <w:rPr>
          <w:rStyle w:val="StyleBoldUnderline"/>
        </w:rPr>
      </w:pPr>
    </w:p>
    <w:p w:rsidR="0049259B" w:rsidRPr="00FE61FB" w:rsidRDefault="0049259B" w:rsidP="0049259B"/>
    <w:sectPr w:rsidR="0049259B" w:rsidRPr="00FE61FB" w:rsidSect="00A7109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2"/>
  </w:num>
  <w:num w:numId="2">
    <w:abstractNumId w:val="11"/>
  </w:num>
  <w:num w:numId="3">
    <w:abstractNumId w:val="10"/>
  </w:num>
  <w:num w:numId="4">
    <w:abstractNumId w:val="13"/>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18577400"/>
  </w:docVars>
  <w:rsids>
    <w:rsidRoot w:val="00250ABE"/>
    <w:rsid w:val="00000FFA"/>
    <w:rsid w:val="00001170"/>
    <w:rsid w:val="000077DD"/>
    <w:rsid w:val="00013351"/>
    <w:rsid w:val="00014EC3"/>
    <w:rsid w:val="0001630E"/>
    <w:rsid w:val="00017E62"/>
    <w:rsid w:val="00020072"/>
    <w:rsid w:val="00021EA1"/>
    <w:rsid w:val="00024AC9"/>
    <w:rsid w:val="0002677F"/>
    <w:rsid w:val="0002700A"/>
    <w:rsid w:val="000270B8"/>
    <w:rsid w:val="00030044"/>
    <w:rsid w:val="00030D9C"/>
    <w:rsid w:val="00031B1A"/>
    <w:rsid w:val="00032996"/>
    <w:rsid w:val="000339B7"/>
    <w:rsid w:val="00034361"/>
    <w:rsid w:val="00035EB3"/>
    <w:rsid w:val="0004106E"/>
    <w:rsid w:val="00041EED"/>
    <w:rsid w:val="00042D14"/>
    <w:rsid w:val="00043BCC"/>
    <w:rsid w:val="00044718"/>
    <w:rsid w:val="00045886"/>
    <w:rsid w:val="00047E6E"/>
    <w:rsid w:val="000506E5"/>
    <w:rsid w:val="00051191"/>
    <w:rsid w:val="000530AE"/>
    <w:rsid w:val="00053FD4"/>
    <w:rsid w:val="000541B3"/>
    <w:rsid w:val="00054C2A"/>
    <w:rsid w:val="00055A66"/>
    <w:rsid w:val="00055A85"/>
    <w:rsid w:val="00056149"/>
    <w:rsid w:val="00056735"/>
    <w:rsid w:val="000570DE"/>
    <w:rsid w:val="0006297D"/>
    <w:rsid w:val="00063FAE"/>
    <w:rsid w:val="0006587B"/>
    <w:rsid w:val="00065EFB"/>
    <w:rsid w:val="000667A1"/>
    <w:rsid w:val="00070771"/>
    <w:rsid w:val="00070B00"/>
    <w:rsid w:val="0007104D"/>
    <w:rsid w:val="000717A5"/>
    <w:rsid w:val="00072432"/>
    <w:rsid w:val="00072BD6"/>
    <w:rsid w:val="000737A0"/>
    <w:rsid w:val="00073F6E"/>
    <w:rsid w:val="00074B59"/>
    <w:rsid w:val="00077934"/>
    <w:rsid w:val="00077BD0"/>
    <w:rsid w:val="0008197A"/>
    <w:rsid w:val="0008320B"/>
    <w:rsid w:val="000833E8"/>
    <w:rsid w:val="000872D9"/>
    <w:rsid w:val="000876E7"/>
    <w:rsid w:val="00090200"/>
    <w:rsid w:val="0009196E"/>
    <w:rsid w:val="00091E03"/>
    <w:rsid w:val="00094F50"/>
    <w:rsid w:val="00095AA6"/>
    <w:rsid w:val="00095DE0"/>
    <w:rsid w:val="00096641"/>
    <w:rsid w:val="000967E4"/>
    <w:rsid w:val="00096FC9"/>
    <w:rsid w:val="000A3811"/>
    <w:rsid w:val="000A551C"/>
    <w:rsid w:val="000A69D7"/>
    <w:rsid w:val="000A78A8"/>
    <w:rsid w:val="000B07B9"/>
    <w:rsid w:val="000B3098"/>
    <w:rsid w:val="000B3AFC"/>
    <w:rsid w:val="000B3E33"/>
    <w:rsid w:val="000B4369"/>
    <w:rsid w:val="000B5D82"/>
    <w:rsid w:val="000B711E"/>
    <w:rsid w:val="000B7E47"/>
    <w:rsid w:val="000C134A"/>
    <w:rsid w:val="000C2744"/>
    <w:rsid w:val="000C3E67"/>
    <w:rsid w:val="000C5F89"/>
    <w:rsid w:val="000C6078"/>
    <w:rsid w:val="000C6A44"/>
    <w:rsid w:val="000C74B9"/>
    <w:rsid w:val="000C7529"/>
    <w:rsid w:val="000D19DF"/>
    <w:rsid w:val="000D1BF5"/>
    <w:rsid w:val="000D3D23"/>
    <w:rsid w:val="000D5DCF"/>
    <w:rsid w:val="000D60E2"/>
    <w:rsid w:val="000D7EEE"/>
    <w:rsid w:val="000E019D"/>
    <w:rsid w:val="000E06CA"/>
    <w:rsid w:val="000E11C3"/>
    <w:rsid w:val="000E4BA1"/>
    <w:rsid w:val="000E5EB7"/>
    <w:rsid w:val="000E6186"/>
    <w:rsid w:val="000E6F00"/>
    <w:rsid w:val="000F1F85"/>
    <w:rsid w:val="000F294A"/>
    <w:rsid w:val="000F2AB9"/>
    <w:rsid w:val="000F2C8F"/>
    <w:rsid w:val="000F335F"/>
    <w:rsid w:val="000F4E53"/>
    <w:rsid w:val="000F5BB2"/>
    <w:rsid w:val="000F6919"/>
    <w:rsid w:val="000F7A1F"/>
    <w:rsid w:val="00103D61"/>
    <w:rsid w:val="00104E5D"/>
    <w:rsid w:val="00106A32"/>
    <w:rsid w:val="00106C34"/>
    <w:rsid w:val="00106CC4"/>
    <w:rsid w:val="00106CDD"/>
    <w:rsid w:val="001123A3"/>
    <w:rsid w:val="00112411"/>
    <w:rsid w:val="001129B8"/>
    <w:rsid w:val="0011505E"/>
    <w:rsid w:val="00117067"/>
    <w:rsid w:val="001172B8"/>
    <w:rsid w:val="001210C5"/>
    <w:rsid w:val="00122092"/>
    <w:rsid w:val="00123ECD"/>
    <w:rsid w:val="0012578C"/>
    <w:rsid w:val="00125A7D"/>
    <w:rsid w:val="0012620C"/>
    <w:rsid w:val="00127EE5"/>
    <w:rsid w:val="00130829"/>
    <w:rsid w:val="00130C1B"/>
    <w:rsid w:val="00131264"/>
    <w:rsid w:val="0013126D"/>
    <w:rsid w:val="00131533"/>
    <w:rsid w:val="00134531"/>
    <w:rsid w:val="00134B92"/>
    <w:rsid w:val="00134F77"/>
    <w:rsid w:val="00134FB4"/>
    <w:rsid w:val="00135C33"/>
    <w:rsid w:val="001379C0"/>
    <w:rsid w:val="00140930"/>
    <w:rsid w:val="00140EB2"/>
    <w:rsid w:val="00141E9F"/>
    <w:rsid w:val="001427B0"/>
    <w:rsid w:val="001439BD"/>
    <w:rsid w:val="00145BE3"/>
    <w:rsid w:val="00150DF0"/>
    <w:rsid w:val="00151CB6"/>
    <w:rsid w:val="00151E2F"/>
    <w:rsid w:val="00152B01"/>
    <w:rsid w:val="00153CAC"/>
    <w:rsid w:val="0015488D"/>
    <w:rsid w:val="00154ABF"/>
    <w:rsid w:val="001616BC"/>
    <w:rsid w:val="0016176A"/>
    <w:rsid w:val="00163EE3"/>
    <w:rsid w:val="00164047"/>
    <w:rsid w:val="001670F6"/>
    <w:rsid w:val="00167A44"/>
    <w:rsid w:val="00174924"/>
    <w:rsid w:val="001756A7"/>
    <w:rsid w:val="0017611C"/>
    <w:rsid w:val="00176C03"/>
    <w:rsid w:val="00177535"/>
    <w:rsid w:val="001846C0"/>
    <w:rsid w:val="00184D11"/>
    <w:rsid w:val="0018573F"/>
    <w:rsid w:val="00185E8E"/>
    <w:rsid w:val="0019249E"/>
    <w:rsid w:val="0019272F"/>
    <w:rsid w:val="00192DAF"/>
    <w:rsid w:val="00196C66"/>
    <w:rsid w:val="001A085E"/>
    <w:rsid w:val="001A364A"/>
    <w:rsid w:val="001A61C6"/>
    <w:rsid w:val="001A68AB"/>
    <w:rsid w:val="001B1655"/>
    <w:rsid w:val="001B1DD3"/>
    <w:rsid w:val="001B3F1E"/>
    <w:rsid w:val="001B4EB3"/>
    <w:rsid w:val="001B579D"/>
    <w:rsid w:val="001B63FD"/>
    <w:rsid w:val="001B75AE"/>
    <w:rsid w:val="001B7D28"/>
    <w:rsid w:val="001C0F1C"/>
    <w:rsid w:val="001C16C7"/>
    <w:rsid w:val="001C172D"/>
    <w:rsid w:val="001C2120"/>
    <w:rsid w:val="001C2609"/>
    <w:rsid w:val="001C2B0D"/>
    <w:rsid w:val="001C2EB4"/>
    <w:rsid w:val="001C314D"/>
    <w:rsid w:val="001C4F84"/>
    <w:rsid w:val="001C634A"/>
    <w:rsid w:val="001C67E3"/>
    <w:rsid w:val="001C78BB"/>
    <w:rsid w:val="001D12B5"/>
    <w:rsid w:val="001D17E8"/>
    <w:rsid w:val="001D44D3"/>
    <w:rsid w:val="001D49A3"/>
    <w:rsid w:val="001D49B6"/>
    <w:rsid w:val="001D5520"/>
    <w:rsid w:val="001D60F1"/>
    <w:rsid w:val="001E2C67"/>
    <w:rsid w:val="001E3922"/>
    <w:rsid w:val="001E3CDC"/>
    <w:rsid w:val="001E3E2E"/>
    <w:rsid w:val="001E5458"/>
    <w:rsid w:val="001E5684"/>
    <w:rsid w:val="001E66E3"/>
    <w:rsid w:val="001E6DDD"/>
    <w:rsid w:val="001E6E1C"/>
    <w:rsid w:val="001E6FAC"/>
    <w:rsid w:val="001F1777"/>
    <w:rsid w:val="001F17B7"/>
    <w:rsid w:val="001F1FE0"/>
    <w:rsid w:val="001F33EF"/>
    <w:rsid w:val="001F5A06"/>
    <w:rsid w:val="001F5DDD"/>
    <w:rsid w:val="001F6F4C"/>
    <w:rsid w:val="001F7BB8"/>
    <w:rsid w:val="00202368"/>
    <w:rsid w:val="00203DF7"/>
    <w:rsid w:val="00204759"/>
    <w:rsid w:val="00205226"/>
    <w:rsid w:val="0020524E"/>
    <w:rsid w:val="002056BE"/>
    <w:rsid w:val="002058B0"/>
    <w:rsid w:val="0020593A"/>
    <w:rsid w:val="0021254B"/>
    <w:rsid w:val="0021334F"/>
    <w:rsid w:val="0021390F"/>
    <w:rsid w:val="002164E6"/>
    <w:rsid w:val="002173A3"/>
    <w:rsid w:val="00220FF0"/>
    <w:rsid w:val="00224214"/>
    <w:rsid w:val="00225E76"/>
    <w:rsid w:val="002301BA"/>
    <w:rsid w:val="00230B96"/>
    <w:rsid w:val="00232F44"/>
    <w:rsid w:val="00233551"/>
    <w:rsid w:val="00237F10"/>
    <w:rsid w:val="00240878"/>
    <w:rsid w:val="002412DD"/>
    <w:rsid w:val="00245D4C"/>
    <w:rsid w:val="00250ABE"/>
    <w:rsid w:val="00251EA0"/>
    <w:rsid w:val="0025246A"/>
    <w:rsid w:val="00253426"/>
    <w:rsid w:val="0025393B"/>
    <w:rsid w:val="00253A6B"/>
    <w:rsid w:val="0025773D"/>
    <w:rsid w:val="00257798"/>
    <w:rsid w:val="002579BE"/>
    <w:rsid w:val="00257C64"/>
    <w:rsid w:val="00262E9E"/>
    <w:rsid w:val="00265060"/>
    <w:rsid w:val="0026552B"/>
    <w:rsid w:val="002660A5"/>
    <w:rsid w:val="00267189"/>
    <w:rsid w:val="00267C97"/>
    <w:rsid w:val="0027017E"/>
    <w:rsid w:val="00270C77"/>
    <w:rsid w:val="002744BA"/>
    <w:rsid w:val="00275662"/>
    <w:rsid w:val="00277CCA"/>
    <w:rsid w:val="002810EC"/>
    <w:rsid w:val="00281265"/>
    <w:rsid w:val="00282870"/>
    <w:rsid w:val="002848AE"/>
    <w:rsid w:val="002863E7"/>
    <w:rsid w:val="002871F4"/>
    <w:rsid w:val="00290342"/>
    <w:rsid w:val="002953AE"/>
    <w:rsid w:val="002962DC"/>
    <w:rsid w:val="002964ED"/>
    <w:rsid w:val="002968D2"/>
    <w:rsid w:val="002A0EE9"/>
    <w:rsid w:val="002A15B2"/>
    <w:rsid w:val="002A1CFB"/>
    <w:rsid w:val="002B1323"/>
    <w:rsid w:val="002B16B7"/>
    <w:rsid w:val="002B2188"/>
    <w:rsid w:val="002B22F3"/>
    <w:rsid w:val="002B2DA0"/>
    <w:rsid w:val="002B36E1"/>
    <w:rsid w:val="002B41FB"/>
    <w:rsid w:val="002B4D12"/>
    <w:rsid w:val="002B4FEE"/>
    <w:rsid w:val="002B539A"/>
    <w:rsid w:val="002B5C43"/>
    <w:rsid w:val="002B62A3"/>
    <w:rsid w:val="002B7CA8"/>
    <w:rsid w:val="002C03D7"/>
    <w:rsid w:val="002C086B"/>
    <w:rsid w:val="002C21EA"/>
    <w:rsid w:val="002C241D"/>
    <w:rsid w:val="002C3C34"/>
    <w:rsid w:val="002C3D33"/>
    <w:rsid w:val="002C522A"/>
    <w:rsid w:val="002C5AF4"/>
    <w:rsid w:val="002C5FDE"/>
    <w:rsid w:val="002C6D36"/>
    <w:rsid w:val="002C7995"/>
    <w:rsid w:val="002D1CB2"/>
    <w:rsid w:val="002D1DF7"/>
    <w:rsid w:val="002D2353"/>
    <w:rsid w:val="002D4E78"/>
    <w:rsid w:val="002E0C5F"/>
    <w:rsid w:val="002E0FCA"/>
    <w:rsid w:val="002E464F"/>
    <w:rsid w:val="002E622A"/>
    <w:rsid w:val="002E6423"/>
    <w:rsid w:val="002F03FD"/>
    <w:rsid w:val="002F09B6"/>
    <w:rsid w:val="002F0C31"/>
    <w:rsid w:val="002F10F9"/>
    <w:rsid w:val="002F46A7"/>
    <w:rsid w:val="002F47EF"/>
    <w:rsid w:val="002F62A6"/>
    <w:rsid w:val="002F7B0D"/>
    <w:rsid w:val="003002CC"/>
    <w:rsid w:val="00300BFF"/>
    <w:rsid w:val="00301F08"/>
    <w:rsid w:val="00302EA0"/>
    <w:rsid w:val="003042C4"/>
    <w:rsid w:val="003079DD"/>
    <w:rsid w:val="00310D6D"/>
    <w:rsid w:val="00311E80"/>
    <w:rsid w:val="00313A8E"/>
    <w:rsid w:val="00316AE5"/>
    <w:rsid w:val="00316CF9"/>
    <w:rsid w:val="0031775A"/>
    <w:rsid w:val="00317BDB"/>
    <w:rsid w:val="003200E9"/>
    <w:rsid w:val="00320B5D"/>
    <w:rsid w:val="00320DD7"/>
    <w:rsid w:val="00321514"/>
    <w:rsid w:val="003237E3"/>
    <w:rsid w:val="00323B06"/>
    <w:rsid w:val="00323BFA"/>
    <w:rsid w:val="00323DDF"/>
    <w:rsid w:val="003257EB"/>
    <w:rsid w:val="00333489"/>
    <w:rsid w:val="0033369E"/>
    <w:rsid w:val="00334048"/>
    <w:rsid w:val="00334955"/>
    <w:rsid w:val="0033563E"/>
    <w:rsid w:val="00335E85"/>
    <w:rsid w:val="003375A7"/>
    <w:rsid w:val="0034062F"/>
    <w:rsid w:val="0034154A"/>
    <w:rsid w:val="003417B9"/>
    <w:rsid w:val="00343D4C"/>
    <w:rsid w:val="00344955"/>
    <w:rsid w:val="00346040"/>
    <w:rsid w:val="00346CF0"/>
    <w:rsid w:val="003526B5"/>
    <w:rsid w:val="003551B5"/>
    <w:rsid w:val="0035716A"/>
    <w:rsid w:val="00357DA9"/>
    <w:rsid w:val="00362A51"/>
    <w:rsid w:val="00362C53"/>
    <w:rsid w:val="003632A3"/>
    <w:rsid w:val="00363C05"/>
    <w:rsid w:val="0036605C"/>
    <w:rsid w:val="00370930"/>
    <w:rsid w:val="00371D85"/>
    <w:rsid w:val="003720D0"/>
    <w:rsid w:val="003725D8"/>
    <w:rsid w:val="00374628"/>
    <w:rsid w:val="003753CC"/>
    <w:rsid w:val="00375DE7"/>
    <w:rsid w:val="00377189"/>
    <w:rsid w:val="003777A1"/>
    <w:rsid w:val="0038215A"/>
    <w:rsid w:val="00383140"/>
    <w:rsid w:val="003841ED"/>
    <w:rsid w:val="003844C8"/>
    <w:rsid w:val="0038581C"/>
    <w:rsid w:val="0038717A"/>
    <w:rsid w:val="003900EA"/>
    <w:rsid w:val="00390614"/>
    <w:rsid w:val="00390C44"/>
    <w:rsid w:val="003920F1"/>
    <w:rsid w:val="00394A3E"/>
    <w:rsid w:val="00395800"/>
    <w:rsid w:val="00396384"/>
    <w:rsid w:val="003A02E3"/>
    <w:rsid w:val="003A0CFC"/>
    <w:rsid w:val="003A1238"/>
    <w:rsid w:val="003A1BD2"/>
    <w:rsid w:val="003A2035"/>
    <w:rsid w:val="003A257E"/>
    <w:rsid w:val="003A3648"/>
    <w:rsid w:val="003A48B0"/>
    <w:rsid w:val="003A5965"/>
    <w:rsid w:val="003A718A"/>
    <w:rsid w:val="003B0A9C"/>
    <w:rsid w:val="003B1AFE"/>
    <w:rsid w:val="003B25E1"/>
    <w:rsid w:val="003B3C51"/>
    <w:rsid w:val="003B530F"/>
    <w:rsid w:val="003B58BA"/>
    <w:rsid w:val="003B657F"/>
    <w:rsid w:val="003B7182"/>
    <w:rsid w:val="003B7A41"/>
    <w:rsid w:val="003C4A5D"/>
    <w:rsid w:val="003C4F18"/>
    <w:rsid w:val="003C5168"/>
    <w:rsid w:val="003C5A35"/>
    <w:rsid w:val="003C6EED"/>
    <w:rsid w:val="003C7CF6"/>
    <w:rsid w:val="003D0C8E"/>
    <w:rsid w:val="003D60CD"/>
    <w:rsid w:val="003D6293"/>
    <w:rsid w:val="003D646D"/>
    <w:rsid w:val="003D6CB6"/>
    <w:rsid w:val="003D71F1"/>
    <w:rsid w:val="003E1A8D"/>
    <w:rsid w:val="003E5FE7"/>
    <w:rsid w:val="003E6930"/>
    <w:rsid w:val="003E69C8"/>
    <w:rsid w:val="003F059F"/>
    <w:rsid w:val="003F08D1"/>
    <w:rsid w:val="003F0EEA"/>
    <w:rsid w:val="003F1772"/>
    <w:rsid w:val="003F22A0"/>
    <w:rsid w:val="003F303B"/>
    <w:rsid w:val="003F4EDC"/>
    <w:rsid w:val="003F5137"/>
    <w:rsid w:val="003F54F5"/>
    <w:rsid w:val="003F5520"/>
    <w:rsid w:val="00403554"/>
    <w:rsid w:val="004045BB"/>
    <w:rsid w:val="00407037"/>
    <w:rsid w:val="004107B7"/>
    <w:rsid w:val="0041409B"/>
    <w:rsid w:val="0041484E"/>
    <w:rsid w:val="00414F04"/>
    <w:rsid w:val="004153B0"/>
    <w:rsid w:val="00416D80"/>
    <w:rsid w:val="004172F9"/>
    <w:rsid w:val="00417E24"/>
    <w:rsid w:val="00420263"/>
    <w:rsid w:val="0042088B"/>
    <w:rsid w:val="00422C42"/>
    <w:rsid w:val="00423B2E"/>
    <w:rsid w:val="0042403C"/>
    <w:rsid w:val="00425348"/>
    <w:rsid w:val="00425BD7"/>
    <w:rsid w:val="00426031"/>
    <w:rsid w:val="004269CD"/>
    <w:rsid w:val="0042730D"/>
    <w:rsid w:val="00430EC9"/>
    <w:rsid w:val="00435CEE"/>
    <w:rsid w:val="0043721F"/>
    <w:rsid w:val="00437A4F"/>
    <w:rsid w:val="00437E6B"/>
    <w:rsid w:val="00441787"/>
    <w:rsid w:val="004420E1"/>
    <w:rsid w:val="00442873"/>
    <w:rsid w:val="00442FCA"/>
    <w:rsid w:val="00442FD0"/>
    <w:rsid w:val="00444D3E"/>
    <w:rsid w:val="00445417"/>
    <w:rsid w:val="00445AFD"/>
    <w:rsid w:val="00447800"/>
    <w:rsid w:val="00447BC1"/>
    <w:rsid w:val="004500EC"/>
    <w:rsid w:val="004509CA"/>
    <w:rsid w:val="00451685"/>
    <w:rsid w:val="004518F3"/>
    <w:rsid w:val="004521AA"/>
    <w:rsid w:val="00453B02"/>
    <w:rsid w:val="00455F3B"/>
    <w:rsid w:val="00456BD1"/>
    <w:rsid w:val="00461E56"/>
    <w:rsid w:val="00462A87"/>
    <w:rsid w:val="00462D8C"/>
    <w:rsid w:val="00464748"/>
    <w:rsid w:val="0046492B"/>
    <w:rsid w:val="00464CF0"/>
    <w:rsid w:val="0046570C"/>
    <w:rsid w:val="0046615B"/>
    <w:rsid w:val="004661ED"/>
    <w:rsid w:val="004703D6"/>
    <w:rsid w:val="004716CA"/>
    <w:rsid w:val="00471FDC"/>
    <w:rsid w:val="0047252A"/>
    <w:rsid w:val="004766B0"/>
    <w:rsid w:val="00477A8C"/>
    <w:rsid w:val="00477D8B"/>
    <w:rsid w:val="004811FD"/>
    <w:rsid w:val="00481688"/>
    <w:rsid w:val="00483A78"/>
    <w:rsid w:val="00484543"/>
    <w:rsid w:val="0048624A"/>
    <w:rsid w:val="00486DD9"/>
    <w:rsid w:val="004877C5"/>
    <w:rsid w:val="00487C30"/>
    <w:rsid w:val="004908DF"/>
    <w:rsid w:val="00490C6D"/>
    <w:rsid w:val="00491C19"/>
    <w:rsid w:val="00491D2B"/>
    <w:rsid w:val="0049259B"/>
    <w:rsid w:val="00494CD5"/>
    <w:rsid w:val="00495088"/>
    <w:rsid w:val="004A011F"/>
    <w:rsid w:val="004A09A0"/>
    <w:rsid w:val="004A0FF0"/>
    <w:rsid w:val="004A258A"/>
    <w:rsid w:val="004A2BBC"/>
    <w:rsid w:val="004A2F9D"/>
    <w:rsid w:val="004A4DA8"/>
    <w:rsid w:val="004A5469"/>
    <w:rsid w:val="004A570A"/>
    <w:rsid w:val="004A615E"/>
    <w:rsid w:val="004A749F"/>
    <w:rsid w:val="004B0B69"/>
    <w:rsid w:val="004B2C7D"/>
    <w:rsid w:val="004B3431"/>
    <w:rsid w:val="004B5030"/>
    <w:rsid w:val="004C200B"/>
    <w:rsid w:val="004C2155"/>
    <w:rsid w:val="004C5601"/>
    <w:rsid w:val="004C6103"/>
    <w:rsid w:val="004D0107"/>
    <w:rsid w:val="004D16F5"/>
    <w:rsid w:val="004D2118"/>
    <w:rsid w:val="004D2FF4"/>
    <w:rsid w:val="004D39AC"/>
    <w:rsid w:val="004D489B"/>
    <w:rsid w:val="004D5BDA"/>
    <w:rsid w:val="004D63E9"/>
    <w:rsid w:val="004D69F8"/>
    <w:rsid w:val="004D7BAC"/>
    <w:rsid w:val="004E0448"/>
    <w:rsid w:val="004E0946"/>
    <w:rsid w:val="004E2229"/>
    <w:rsid w:val="004E360B"/>
    <w:rsid w:val="004E4027"/>
    <w:rsid w:val="004E4427"/>
    <w:rsid w:val="004E4E9B"/>
    <w:rsid w:val="004E56E1"/>
    <w:rsid w:val="004E7506"/>
    <w:rsid w:val="004F016C"/>
    <w:rsid w:val="004F2CB7"/>
    <w:rsid w:val="004F4E6A"/>
    <w:rsid w:val="00500293"/>
    <w:rsid w:val="00500BCE"/>
    <w:rsid w:val="005010ED"/>
    <w:rsid w:val="0050163C"/>
    <w:rsid w:val="00505938"/>
    <w:rsid w:val="00507398"/>
    <w:rsid w:val="00510170"/>
    <w:rsid w:val="00511691"/>
    <w:rsid w:val="0051232F"/>
    <w:rsid w:val="00512642"/>
    <w:rsid w:val="00514363"/>
    <w:rsid w:val="00520542"/>
    <w:rsid w:val="00522956"/>
    <w:rsid w:val="00522B3C"/>
    <w:rsid w:val="005238C7"/>
    <w:rsid w:val="00524698"/>
    <w:rsid w:val="00525663"/>
    <w:rsid w:val="00525D30"/>
    <w:rsid w:val="005267C7"/>
    <w:rsid w:val="005279DA"/>
    <w:rsid w:val="0053252D"/>
    <w:rsid w:val="00533118"/>
    <w:rsid w:val="005365B0"/>
    <w:rsid w:val="0053760C"/>
    <w:rsid w:val="00540889"/>
    <w:rsid w:val="00543C46"/>
    <w:rsid w:val="0054461A"/>
    <w:rsid w:val="00550AFE"/>
    <w:rsid w:val="00551CA3"/>
    <w:rsid w:val="00554AE9"/>
    <w:rsid w:val="0055603E"/>
    <w:rsid w:val="005577F9"/>
    <w:rsid w:val="00562494"/>
    <w:rsid w:val="00562912"/>
    <w:rsid w:val="005636C6"/>
    <w:rsid w:val="005640A0"/>
    <w:rsid w:val="0056788C"/>
    <w:rsid w:val="00571872"/>
    <w:rsid w:val="005737D2"/>
    <w:rsid w:val="005738A2"/>
    <w:rsid w:val="0057395A"/>
    <w:rsid w:val="00575849"/>
    <w:rsid w:val="005777A0"/>
    <w:rsid w:val="0057796D"/>
    <w:rsid w:val="00580131"/>
    <w:rsid w:val="005822FB"/>
    <w:rsid w:val="00583303"/>
    <w:rsid w:val="00583468"/>
    <w:rsid w:val="005837E0"/>
    <w:rsid w:val="005843A5"/>
    <w:rsid w:val="005846EB"/>
    <w:rsid w:val="00584F78"/>
    <w:rsid w:val="005916C2"/>
    <w:rsid w:val="005918FC"/>
    <w:rsid w:val="0059280B"/>
    <w:rsid w:val="005932BC"/>
    <w:rsid w:val="00593E93"/>
    <w:rsid w:val="00595EA1"/>
    <w:rsid w:val="005964D4"/>
    <w:rsid w:val="00596964"/>
    <w:rsid w:val="005A2D0A"/>
    <w:rsid w:val="005A2DFB"/>
    <w:rsid w:val="005A6BC4"/>
    <w:rsid w:val="005A76E7"/>
    <w:rsid w:val="005B05ED"/>
    <w:rsid w:val="005B2325"/>
    <w:rsid w:val="005B293C"/>
    <w:rsid w:val="005B32FA"/>
    <w:rsid w:val="005B43B6"/>
    <w:rsid w:val="005B7DDF"/>
    <w:rsid w:val="005C0581"/>
    <w:rsid w:val="005C1A08"/>
    <w:rsid w:val="005C1D00"/>
    <w:rsid w:val="005C2944"/>
    <w:rsid w:val="005D03FE"/>
    <w:rsid w:val="005D1177"/>
    <w:rsid w:val="005D17EB"/>
    <w:rsid w:val="005D181E"/>
    <w:rsid w:val="005D2AE6"/>
    <w:rsid w:val="005D4B33"/>
    <w:rsid w:val="005D4D1A"/>
    <w:rsid w:val="005D7AE6"/>
    <w:rsid w:val="005D7C19"/>
    <w:rsid w:val="005E0470"/>
    <w:rsid w:val="005E1EEE"/>
    <w:rsid w:val="005E23E0"/>
    <w:rsid w:val="005E3249"/>
    <w:rsid w:val="005E35EF"/>
    <w:rsid w:val="005E6482"/>
    <w:rsid w:val="005F03D7"/>
    <w:rsid w:val="005F0F1C"/>
    <w:rsid w:val="005F164B"/>
    <w:rsid w:val="005F6637"/>
    <w:rsid w:val="005F7B12"/>
    <w:rsid w:val="005F7E57"/>
    <w:rsid w:val="0060104F"/>
    <w:rsid w:val="00604787"/>
    <w:rsid w:val="006048E2"/>
    <w:rsid w:val="006049F0"/>
    <w:rsid w:val="00606C64"/>
    <w:rsid w:val="0061434C"/>
    <w:rsid w:val="00614437"/>
    <w:rsid w:val="0061456C"/>
    <w:rsid w:val="00616561"/>
    <w:rsid w:val="006176D0"/>
    <w:rsid w:val="00620268"/>
    <w:rsid w:val="006207D7"/>
    <w:rsid w:val="0062127B"/>
    <w:rsid w:val="00622237"/>
    <w:rsid w:val="006254FC"/>
    <w:rsid w:val="006259EA"/>
    <w:rsid w:val="00625A20"/>
    <w:rsid w:val="006302F6"/>
    <w:rsid w:val="00630316"/>
    <w:rsid w:val="00630773"/>
    <w:rsid w:val="006308E8"/>
    <w:rsid w:val="0063252D"/>
    <w:rsid w:val="006326AB"/>
    <w:rsid w:val="006327AB"/>
    <w:rsid w:val="00632E8B"/>
    <w:rsid w:val="006333E9"/>
    <w:rsid w:val="0063423F"/>
    <w:rsid w:val="0063451E"/>
    <w:rsid w:val="00634B03"/>
    <w:rsid w:val="006350D4"/>
    <w:rsid w:val="00635516"/>
    <w:rsid w:val="00635E84"/>
    <w:rsid w:val="006373A6"/>
    <w:rsid w:val="00637445"/>
    <w:rsid w:val="00640BAD"/>
    <w:rsid w:val="00642347"/>
    <w:rsid w:val="00643C9E"/>
    <w:rsid w:val="00645CE7"/>
    <w:rsid w:val="00645DE3"/>
    <w:rsid w:val="0064621B"/>
    <w:rsid w:val="006474A5"/>
    <w:rsid w:val="00653F13"/>
    <w:rsid w:val="006547AF"/>
    <w:rsid w:val="00657463"/>
    <w:rsid w:val="00657CBC"/>
    <w:rsid w:val="00660BB9"/>
    <w:rsid w:val="00660E32"/>
    <w:rsid w:val="0066328A"/>
    <w:rsid w:val="00664F46"/>
    <w:rsid w:val="00665FC3"/>
    <w:rsid w:val="00666908"/>
    <w:rsid w:val="006675CB"/>
    <w:rsid w:val="006701E4"/>
    <w:rsid w:val="00670991"/>
    <w:rsid w:val="00670FE5"/>
    <w:rsid w:val="00675655"/>
    <w:rsid w:val="0067673A"/>
    <w:rsid w:val="00680C02"/>
    <w:rsid w:val="0068149B"/>
    <w:rsid w:val="00681825"/>
    <w:rsid w:val="00681871"/>
    <w:rsid w:val="006818BD"/>
    <w:rsid w:val="006830BC"/>
    <w:rsid w:val="00683354"/>
    <w:rsid w:val="00683D72"/>
    <w:rsid w:val="006850AB"/>
    <w:rsid w:val="006869BE"/>
    <w:rsid w:val="00686B48"/>
    <w:rsid w:val="0069233B"/>
    <w:rsid w:val="006945F3"/>
    <w:rsid w:val="006A28E9"/>
    <w:rsid w:val="006A2AD7"/>
    <w:rsid w:val="006A2D42"/>
    <w:rsid w:val="006A359F"/>
    <w:rsid w:val="006A49E1"/>
    <w:rsid w:val="006A57D3"/>
    <w:rsid w:val="006A72E4"/>
    <w:rsid w:val="006B3602"/>
    <w:rsid w:val="006B3AED"/>
    <w:rsid w:val="006B3B6B"/>
    <w:rsid w:val="006B3BCC"/>
    <w:rsid w:val="006B3C6E"/>
    <w:rsid w:val="006B3EB1"/>
    <w:rsid w:val="006B578D"/>
    <w:rsid w:val="006B5F6D"/>
    <w:rsid w:val="006C0A87"/>
    <w:rsid w:val="006C5574"/>
    <w:rsid w:val="006C7F3B"/>
    <w:rsid w:val="006D046C"/>
    <w:rsid w:val="006D0ACA"/>
    <w:rsid w:val="006D162C"/>
    <w:rsid w:val="006D356C"/>
    <w:rsid w:val="006D36C7"/>
    <w:rsid w:val="006D3F7D"/>
    <w:rsid w:val="006D43DD"/>
    <w:rsid w:val="006D5385"/>
    <w:rsid w:val="006D5E73"/>
    <w:rsid w:val="006D675A"/>
    <w:rsid w:val="006E065C"/>
    <w:rsid w:val="006E0804"/>
    <w:rsid w:val="006E16DA"/>
    <w:rsid w:val="006E2EC5"/>
    <w:rsid w:val="006E3009"/>
    <w:rsid w:val="006E30E4"/>
    <w:rsid w:val="006E3F5B"/>
    <w:rsid w:val="006E46F8"/>
    <w:rsid w:val="006E6A53"/>
    <w:rsid w:val="006E6A94"/>
    <w:rsid w:val="006E7623"/>
    <w:rsid w:val="006E7B79"/>
    <w:rsid w:val="006F0205"/>
    <w:rsid w:val="006F1BA7"/>
    <w:rsid w:val="006F1CA7"/>
    <w:rsid w:val="006F2489"/>
    <w:rsid w:val="006F5570"/>
    <w:rsid w:val="006F7128"/>
    <w:rsid w:val="006F773E"/>
    <w:rsid w:val="006F7F63"/>
    <w:rsid w:val="00700CEE"/>
    <w:rsid w:val="00701C97"/>
    <w:rsid w:val="007021CF"/>
    <w:rsid w:val="00702757"/>
    <w:rsid w:val="0070581D"/>
    <w:rsid w:val="00705E61"/>
    <w:rsid w:val="00706BC6"/>
    <w:rsid w:val="00707306"/>
    <w:rsid w:val="00707F8B"/>
    <w:rsid w:val="0071195A"/>
    <w:rsid w:val="00712279"/>
    <w:rsid w:val="00712A32"/>
    <w:rsid w:val="00715572"/>
    <w:rsid w:val="00715D8A"/>
    <w:rsid w:val="0072037D"/>
    <w:rsid w:val="007218B7"/>
    <w:rsid w:val="0072341B"/>
    <w:rsid w:val="007255C5"/>
    <w:rsid w:val="00730A58"/>
    <w:rsid w:val="00731B55"/>
    <w:rsid w:val="00731DFB"/>
    <w:rsid w:val="00731E22"/>
    <w:rsid w:val="00732165"/>
    <w:rsid w:val="00732FD5"/>
    <w:rsid w:val="007335C7"/>
    <w:rsid w:val="00734402"/>
    <w:rsid w:val="00735EFD"/>
    <w:rsid w:val="00736052"/>
    <w:rsid w:val="00742788"/>
    <w:rsid w:val="00744C50"/>
    <w:rsid w:val="0074525D"/>
    <w:rsid w:val="00745842"/>
    <w:rsid w:val="00752847"/>
    <w:rsid w:val="007528DA"/>
    <w:rsid w:val="00753AE8"/>
    <w:rsid w:val="00753D2E"/>
    <w:rsid w:val="00754728"/>
    <w:rsid w:val="007559CD"/>
    <w:rsid w:val="007559EE"/>
    <w:rsid w:val="00757371"/>
    <w:rsid w:val="00760AB3"/>
    <w:rsid w:val="0076202E"/>
    <w:rsid w:val="00762731"/>
    <w:rsid w:val="0076285A"/>
    <w:rsid w:val="00762966"/>
    <w:rsid w:val="00767367"/>
    <w:rsid w:val="0077042C"/>
    <w:rsid w:val="00772A33"/>
    <w:rsid w:val="00772E10"/>
    <w:rsid w:val="0077594C"/>
    <w:rsid w:val="00775C2E"/>
    <w:rsid w:val="00775FFD"/>
    <w:rsid w:val="0077701B"/>
    <w:rsid w:val="007774BB"/>
    <w:rsid w:val="00780D99"/>
    <w:rsid w:val="0078219C"/>
    <w:rsid w:val="007835D5"/>
    <w:rsid w:val="00783B20"/>
    <w:rsid w:val="00783FE8"/>
    <w:rsid w:val="00784A27"/>
    <w:rsid w:val="00787AA6"/>
    <w:rsid w:val="0079098A"/>
    <w:rsid w:val="00791DF1"/>
    <w:rsid w:val="00791E59"/>
    <w:rsid w:val="00792646"/>
    <w:rsid w:val="0079281D"/>
    <w:rsid w:val="007933BF"/>
    <w:rsid w:val="0079542E"/>
    <w:rsid w:val="0079560C"/>
    <w:rsid w:val="007961C2"/>
    <w:rsid w:val="0079740C"/>
    <w:rsid w:val="007A21ED"/>
    <w:rsid w:val="007A3EF4"/>
    <w:rsid w:val="007A498F"/>
    <w:rsid w:val="007B1BAF"/>
    <w:rsid w:val="007B25CC"/>
    <w:rsid w:val="007B2BE2"/>
    <w:rsid w:val="007B755A"/>
    <w:rsid w:val="007C0B2B"/>
    <w:rsid w:val="007C0FA5"/>
    <w:rsid w:val="007C4074"/>
    <w:rsid w:val="007C45CB"/>
    <w:rsid w:val="007C4D3F"/>
    <w:rsid w:val="007D084F"/>
    <w:rsid w:val="007D09C6"/>
    <w:rsid w:val="007D0E53"/>
    <w:rsid w:val="007D1DBC"/>
    <w:rsid w:val="007D244D"/>
    <w:rsid w:val="007D4FC6"/>
    <w:rsid w:val="007D51F8"/>
    <w:rsid w:val="007D7625"/>
    <w:rsid w:val="007D7C62"/>
    <w:rsid w:val="007E0F00"/>
    <w:rsid w:val="007E1A1F"/>
    <w:rsid w:val="007E26EF"/>
    <w:rsid w:val="007E37F7"/>
    <w:rsid w:val="007E49B0"/>
    <w:rsid w:val="007E5A3C"/>
    <w:rsid w:val="007E5D1D"/>
    <w:rsid w:val="007F0268"/>
    <w:rsid w:val="007F0DA5"/>
    <w:rsid w:val="007F1BEC"/>
    <w:rsid w:val="007F2838"/>
    <w:rsid w:val="007F36AA"/>
    <w:rsid w:val="007F4794"/>
    <w:rsid w:val="007F479F"/>
    <w:rsid w:val="007F5662"/>
    <w:rsid w:val="007F7DBE"/>
    <w:rsid w:val="00803400"/>
    <w:rsid w:val="00803788"/>
    <w:rsid w:val="008045BA"/>
    <w:rsid w:val="00805284"/>
    <w:rsid w:val="0080532D"/>
    <w:rsid w:val="00805BD0"/>
    <w:rsid w:val="00805D07"/>
    <w:rsid w:val="00806A3E"/>
    <w:rsid w:val="008101BE"/>
    <w:rsid w:val="00810FE0"/>
    <w:rsid w:val="0081207C"/>
    <w:rsid w:val="008120A0"/>
    <w:rsid w:val="008128FC"/>
    <w:rsid w:val="00813166"/>
    <w:rsid w:val="00814628"/>
    <w:rsid w:val="00815F77"/>
    <w:rsid w:val="00817B76"/>
    <w:rsid w:val="00817B98"/>
    <w:rsid w:val="008212CE"/>
    <w:rsid w:val="00826B8F"/>
    <w:rsid w:val="008310C6"/>
    <w:rsid w:val="00831CF0"/>
    <w:rsid w:val="00831F40"/>
    <w:rsid w:val="00835669"/>
    <w:rsid w:val="008369AA"/>
    <w:rsid w:val="00836BA5"/>
    <w:rsid w:val="00837BCB"/>
    <w:rsid w:val="00841E44"/>
    <w:rsid w:val="008434D0"/>
    <w:rsid w:val="0084454B"/>
    <w:rsid w:val="00845725"/>
    <w:rsid w:val="00845A30"/>
    <w:rsid w:val="00846303"/>
    <w:rsid w:val="00846AFF"/>
    <w:rsid w:val="008506FB"/>
    <w:rsid w:val="00854DB6"/>
    <w:rsid w:val="00857EFE"/>
    <w:rsid w:val="00860942"/>
    <w:rsid w:val="00862BB0"/>
    <w:rsid w:val="00862D8A"/>
    <w:rsid w:val="008653DB"/>
    <w:rsid w:val="00866502"/>
    <w:rsid w:val="00870A96"/>
    <w:rsid w:val="00870EDB"/>
    <w:rsid w:val="008711CC"/>
    <w:rsid w:val="008715E1"/>
    <w:rsid w:val="00871F68"/>
    <w:rsid w:val="00873F02"/>
    <w:rsid w:val="008763B5"/>
    <w:rsid w:val="0087735C"/>
    <w:rsid w:val="008777A5"/>
    <w:rsid w:val="00883B54"/>
    <w:rsid w:val="00884CF2"/>
    <w:rsid w:val="008875E0"/>
    <w:rsid w:val="00890C44"/>
    <w:rsid w:val="00891F79"/>
    <w:rsid w:val="00895962"/>
    <w:rsid w:val="00897698"/>
    <w:rsid w:val="008A1C4B"/>
    <w:rsid w:val="008A21C6"/>
    <w:rsid w:val="008A24DC"/>
    <w:rsid w:val="008A3B04"/>
    <w:rsid w:val="008A494F"/>
    <w:rsid w:val="008A4CAF"/>
    <w:rsid w:val="008A55DA"/>
    <w:rsid w:val="008B3097"/>
    <w:rsid w:val="008B4372"/>
    <w:rsid w:val="008B5BEF"/>
    <w:rsid w:val="008B5C69"/>
    <w:rsid w:val="008B5EEC"/>
    <w:rsid w:val="008B6EBB"/>
    <w:rsid w:val="008C00CF"/>
    <w:rsid w:val="008C0277"/>
    <w:rsid w:val="008C3694"/>
    <w:rsid w:val="008C53F2"/>
    <w:rsid w:val="008C5E9E"/>
    <w:rsid w:val="008C6528"/>
    <w:rsid w:val="008C743C"/>
    <w:rsid w:val="008C7562"/>
    <w:rsid w:val="008C7BF2"/>
    <w:rsid w:val="008D1410"/>
    <w:rsid w:val="008D1C31"/>
    <w:rsid w:val="008D33F3"/>
    <w:rsid w:val="008D47BC"/>
    <w:rsid w:val="008D4FC6"/>
    <w:rsid w:val="008D6782"/>
    <w:rsid w:val="008E2409"/>
    <w:rsid w:val="008E5482"/>
    <w:rsid w:val="008E5838"/>
    <w:rsid w:val="008E617A"/>
    <w:rsid w:val="008E6CF7"/>
    <w:rsid w:val="008E6F11"/>
    <w:rsid w:val="008E761D"/>
    <w:rsid w:val="008F0D9F"/>
    <w:rsid w:val="008F13F1"/>
    <w:rsid w:val="008F1CDC"/>
    <w:rsid w:val="008F3987"/>
    <w:rsid w:val="008F4010"/>
    <w:rsid w:val="008F433D"/>
    <w:rsid w:val="008F64C1"/>
    <w:rsid w:val="009000BC"/>
    <w:rsid w:val="00900DBF"/>
    <w:rsid w:val="00902707"/>
    <w:rsid w:val="0090522E"/>
    <w:rsid w:val="00906516"/>
    <w:rsid w:val="00907865"/>
    <w:rsid w:val="00911ED0"/>
    <w:rsid w:val="009131F8"/>
    <w:rsid w:val="0091456A"/>
    <w:rsid w:val="00917F4C"/>
    <w:rsid w:val="0092589D"/>
    <w:rsid w:val="00927655"/>
    <w:rsid w:val="00927C12"/>
    <w:rsid w:val="00931399"/>
    <w:rsid w:val="00931D05"/>
    <w:rsid w:val="00932A61"/>
    <w:rsid w:val="00934414"/>
    <w:rsid w:val="00940575"/>
    <w:rsid w:val="00940DA7"/>
    <w:rsid w:val="0094168F"/>
    <w:rsid w:val="00943144"/>
    <w:rsid w:val="00943AAA"/>
    <w:rsid w:val="009466F3"/>
    <w:rsid w:val="00947F71"/>
    <w:rsid w:val="0095130D"/>
    <w:rsid w:val="00951BAB"/>
    <w:rsid w:val="009535DD"/>
    <w:rsid w:val="00953C88"/>
    <w:rsid w:val="00953D91"/>
    <w:rsid w:val="00954C04"/>
    <w:rsid w:val="00955EF4"/>
    <w:rsid w:val="0095671F"/>
    <w:rsid w:val="009571EB"/>
    <w:rsid w:val="00960367"/>
    <w:rsid w:val="00960B98"/>
    <w:rsid w:val="009610B3"/>
    <w:rsid w:val="00962F87"/>
    <w:rsid w:val="009667A6"/>
    <w:rsid w:val="00967B68"/>
    <w:rsid w:val="00967F59"/>
    <w:rsid w:val="0097054D"/>
    <w:rsid w:val="00971724"/>
    <w:rsid w:val="00972534"/>
    <w:rsid w:val="00972C4D"/>
    <w:rsid w:val="009739E0"/>
    <w:rsid w:val="00973A0E"/>
    <w:rsid w:val="00973CC7"/>
    <w:rsid w:val="00976B98"/>
    <w:rsid w:val="009778D6"/>
    <w:rsid w:val="0098097E"/>
    <w:rsid w:val="00981681"/>
    <w:rsid w:val="009816F9"/>
    <w:rsid w:val="00982C61"/>
    <w:rsid w:val="00983430"/>
    <w:rsid w:val="009856A2"/>
    <w:rsid w:val="00985F02"/>
    <w:rsid w:val="00986154"/>
    <w:rsid w:val="00992140"/>
    <w:rsid w:val="00992741"/>
    <w:rsid w:val="00994426"/>
    <w:rsid w:val="009954B9"/>
    <w:rsid w:val="00995C05"/>
    <w:rsid w:val="00996593"/>
    <w:rsid w:val="00996711"/>
    <w:rsid w:val="009967BA"/>
    <w:rsid w:val="00996C26"/>
    <w:rsid w:val="009A340F"/>
    <w:rsid w:val="009A693E"/>
    <w:rsid w:val="009A6D5D"/>
    <w:rsid w:val="009A787A"/>
    <w:rsid w:val="009B085C"/>
    <w:rsid w:val="009B0BD0"/>
    <w:rsid w:val="009B24A3"/>
    <w:rsid w:val="009B2FFB"/>
    <w:rsid w:val="009B5219"/>
    <w:rsid w:val="009B5D2A"/>
    <w:rsid w:val="009C02F8"/>
    <w:rsid w:val="009C0BBE"/>
    <w:rsid w:val="009C35A5"/>
    <w:rsid w:val="009C38A2"/>
    <w:rsid w:val="009C457D"/>
    <w:rsid w:val="009C473D"/>
    <w:rsid w:val="009C4861"/>
    <w:rsid w:val="009C6732"/>
    <w:rsid w:val="009C7B51"/>
    <w:rsid w:val="009D24A9"/>
    <w:rsid w:val="009D315B"/>
    <w:rsid w:val="009D76A0"/>
    <w:rsid w:val="009D7CF4"/>
    <w:rsid w:val="009E172F"/>
    <w:rsid w:val="009E3D3E"/>
    <w:rsid w:val="009F0C13"/>
    <w:rsid w:val="009F49C5"/>
    <w:rsid w:val="009F5CE9"/>
    <w:rsid w:val="00A008E7"/>
    <w:rsid w:val="00A02317"/>
    <w:rsid w:val="00A03298"/>
    <w:rsid w:val="00A06A1F"/>
    <w:rsid w:val="00A10371"/>
    <w:rsid w:val="00A11BCC"/>
    <w:rsid w:val="00A1230D"/>
    <w:rsid w:val="00A125A0"/>
    <w:rsid w:val="00A1413F"/>
    <w:rsid w:val="00A15B12"/>
    <w:rsid w:val="00A165B3"/>
    <w:rsid w:val="00A174D1"/>
    <w:rsid w:val="00A201B2"/>
    <w:rsid w:val="00A2083F"/>
    <w:rsid w:val="00A22C33"/>
    <w:rsid w:val="00A2438F"/>
    <w:rsid w:val="00A24B08"/>
    <w:rsid w:val="00A2503C"/>
    <w:rsid w:val="00A2572A"/>
    <w:rsid w:val="00A25FAB"/>
    <w:rsid w:val="00A26903"/>
    <w:rsid w:val="00A3059E"/>
    <w:rsid w:val="00A317D5"/>
    <w:rsid w:val="00A31F17"/>
    <w:rsid w:val="00A3398C"/>
    <w:rsid w:val="00A36211"/>
    <w:rsid w:val="00A36377"/>
    <w:rsid w:val="00A41367"/>
    <w:rsid w:val="00A4187D"/>
    <w:rsid w:val="00A42808"/>
    <w:rsid w:val="00A42958"/>
    <w:rsid w:val="00A42EBF"/>
    <w:rsid w:val="00A438F7"/>
    <w:rsid w:val="00A449A4"/>
    <w:rsid w:val="00A44A8B"/>
    <w:rsid w:val="00A46C77"/>
    <w:rsid w:val="00A46F25"/>
    <w:rsid w:val="00A4711C"/>
    <w:rsid w:val="00A5018B"/>
    <w:rsid w:val="00A50DD0"/>
    <w:rsid w:val="00A51301"/>
    <w:rsid w:val="00A5340B"/>
    <w:rsid w:val="00A53647"/>
    <w:rsid w:val="00A548E9"/>
    <w:rsid w:val="00A557CF"/>
    <w:rsid w:val="00A56461"/>
    <w:rsid w:val="00A567F8"/>
    <w:rsid w:val="00A576F3"/>
    <w:rsid w:val="00A6475D"/>
    <w:rsid w:val="00A64F49"/>
    <w:rsid w:val="00A71095"/>
    <w:rsid w:val="00A721DA"/>
    <w:rsid w:val="00A74B43"/>
    <w:rsid w:val="00A7612C"/>
    <w:rsid w:val="00A7631C"/>
    <w:rsid w:val="00A76822"/>
    <w:rsid w:val="00A76838"/>
    <w:rsid w:val="00A76BBA"/>
    <w:rsid w:val="00A76C96"/>
    <w:rsid w:val="00A7751D"/>
    <w:rsid w:val="00A800A7"/>
    <w:rsid w:val="00A81014"/>
    <w:rsid w:val="00A812B9"/>
    <w:rsid w:val="00A8280A"/>
    <w:rsid w:val="00A87ED1"/>
    <w:rsid w:val="00A918AD"/>
    <w:rsid w:val="00A91FAF"/>
    <w:rsid w:val="00A91FC8"/>
    <w:rsid w:val="00A93965"/>
    <w:rsid w:val="00A94D0E"/>
    <w:rsid w:val="00A95447"/>
    <w:rsid w:val="00A96D70"/>
    <w:rsid w:val="00A97796"/>
    <w:rsid w:val="00AA2C53"/>
    <w:rsid w:val="00AA420D"/>
    <w:rsid w:val="00AA4DBD"/>
    <w:rsid w:val="00AA6AE5"/>
    <w:rsid w:val="00AB113E"/>
    <w:rsid w:val="00AB191B"/>
    <w:rsid w:val="00AB2B5F"/>
    <w:rsid w:val="00AB3151"/>
    <w:rsid w:val="00AB4000"/>
    <w:rsid w:val="00AB5510"/>
    <w:rsid w:val="00AB5634"/>
    <w:rsid w:val="00AC1231"/>
    <w:rsid w:val="00AC3005"/>
    <w:rsid w:val="00AC4829"/>
    <w:rsid w:val="00AC514B"/>
    <w:rsid w:val="00AC60BC"/>
    <w:rsid w:val="00AC6317"/>
    <w:rsid w:val="00AD6C0A"/>
    <w:rsid w:val="00AD78D1"/>
    <w:rsid w:val="00AE064C"/>
    <w:rsid w:val="00AE2DD2"/>
    <w:rsid w:val="00AE2EF1"/>
    <w:rsid w:val="00AE3C9B"/>
    <w:rsid w:val="00AE609C"/>
    <w:rsid w:val="00AF0906"/>
    <w:rsid w:val="00AF20D6"/>
    <w:rsid w:val="00AF367D"/>
    <w:rsid w:val="00AF3C21"/>
    <w:rsid w:val="00AF415A"/>
    <w:rsid w:val="00AF5305"/>
    <w:rsid w:val="00AF6E61"/>
    <w:rsid w:val="00B00862"/>
    <w:rsid w:val="00B013E0"/>
    <w:rsid w:val="00B015AA"/>
    <w:rsid w:val="00B0278F"/>
    <w:rsid w:val="00B03888"/>
    <w:rsid w:val="00B038FA"/>
    <w:rsid w:val="00B04243"/>
    <w:rsid w:val="00B05DC2"/>
    <w:rsid w:val="00B06FA1"/>
    <w:rsid w:val="00B100AC"/>
    <w:rsid w:val="00B105BD"/>
    <w:rsid w:val="00B111F6"/>
    <w:rsid w:val="00B132AB"/>
    <w:rsid w:val="00B136F7"/>
    <w:rsid w:val="00B13C67"/>
    <w:rsid w:val="00B13CC8"/>
    <w:rsid w:val="00B16569"/>
    <w:rsid w:val="00B17A8D"/>
    <w:rsid w:val="00B20960"/>
    <w:rsid w:val="00B20A08"/>
    <w:rsid w:val="00B20F24"/>
    <w:rsid w:val="00B24962"/>
    <w:rsid w:val="00B24EC6"/>
    <w:rsid w:val="00B25E2C"/>
    <w:rsid w:val="00B26DC7"/>
    <w:rsid w:val="00B274D9"/>
    <w:rsid w:val="00B279D8"/>
    <w:rsid w:val="00B311A5"/>
    <w:rsid w:val="00B3250F"/>
    <w:rsid w:val="00B325FC"/>
    <w:rsid w:val="00B36075"/>
    <w:rsid w:val="00B367CA"/>
    <w:rsid w:val="00B40B7C"/>
    <w:rsid w:val="00B4147D"/>
    <w:rsid w:val="00B4432A"/>
    <w:rsid w:val="00B444DC"/>
    <w:rsid w:val="00B45BEE"/>
    <w:rsid w:val="00B4642E"/>
    <w:rsid w:val="00B46D2A"/>
    <w:rsid w:val="00B475A7"/>
    <w:rsid w:val="00B509EE"/>
    <w:rsid w:val="00B5258C"/>
    <w:rsid w:val="00B544A1"/>
    <w:rsid w:val="00B54FD7"/>
    <w:rsid w:val="00B556E5"/>
    <w:rsid w:val="00B57C57"/>
    <w:rsid w:val="00B6141C"/>
    <w:rsid w:val="00B6144F"/>
    <w:rsid w:val="00B61F24"/>
    <w:rsid w:val="00B64528"/>
    <w:rsid w:val="00B647C8"/>
    <w:rsid w:val="00B673B9"/>
    <w:rsid w:val="00B705B4"/>
    <w:rsid w:val="00B71D84"/>
    <w:rsid w:val="00B77FA9"/>
    <w:rsid w:val="00B823F5"/>
    <w:rsid w:val="00B85D2F"/>
    <w:rsid w:val="00B86076"/>
    <w:rsid w:val="00B90C6A"/>
    <w:rsid w:val="00B90DAD"/>
    <w:rsid w:val="00B9121D"/>
    <w:rsid w:val="00B91C95"/>
    <w:rsid w:val="00B92850"/>
    <w:rsid w:val="00B93C30"/>
    <w:rsid w:val="00B94AC5"/>
    <w:rsid w:val="00B95199"/>
    <w:rsid w:val="00B9520F"/>
    <w:rsid w:val="00B966A1"/>
    <w:rsid w:val="00B9772E"/>
    <w:rsid w:val="00BA3795"/>
    <w:rsid w:val="00BA45D9"/>
    <w:rsid w:val="00BA4BD6"/>
    <w:rsid w:val="00BA5758"/>
    <w:rsid w:val="00BA5C7F"/>
    <w:rsid w:val="00BA659D"/>
    <w:rsid w:val="00BA6E0D"/>
    <w:rsid w:val="00BB3418"/>
    <w:rsid w:val="00BB3495"/>
    <w:rsid w:val="00BB4A5A"/>
    <w:rsid w:val="00BB4AEB"/>
    <w:rsid w:val="00BB4FC5"/>
    <w:rsid w:val="00BB6062"/>
    <w:rsid w:val="00BB78FA"/>
    <w:rsid w:val="00BC4089"/>
    <w:rsid w:val="00BC4890"/>
    <w:rsid w:val="00BC5C2B"/>
    <w:rsid w:val="00BC7934"/>
    <w:rsid w:val="00BD0C0D"/>
    <w:rsid w:val="00BD450A"/>
    <w:rsid w:val="00BD7C54"/>
    <w:rsid w:val="00BE1085"/>
    <w:rsid w:val="00BE1176"/>
    <w:rsid w:val="00BE35B8"/>
    <w:rsid w:val="00BE51CF"/>
    <w:rsid w:val="00BE5999"/>
    <w:rsid w:val="00BE71F7"/>
    <w:rsid w:val="00BE7963"/>
    <w:rsid w:val="00BF0040"/>
    <w:rsid w:val="00BF2302"/>
    <w:rsid w:val="00BF27CF"/>
    <w:rsid w:val="00BF5DFC"/>
    <w:rsid w:val="00BF5F83"/>
    <w:rsid w:val="00BF66A5"/>
    <w:rsid w:val="00BF7F04"/>
    <w:rsid w:val="00C00C46"/>
    <w:rsid w:val="00C03D89"/>
    <w:rsid w:val="00C04DF5"/>
    <w:rsid w:val="00C05196"/>
    <w:rsid w:val="00C07FF9"/>
    <w:rsid w:val="00C11E35"/>
    <w:rsid w:val="00C138E5"/>
    <w:rsid w:val="00C160A8"/>
    <w:rsid w:val="00C167C8"/>
    <w:rsid w:val="00C2063C"/>
    <w:rsid w:val="00C228C6"/>
    <w:rsid w:val="00C24472"/>
    <w:rsid w:val="00C24A78"/>
    <w:rsid w:val="00C24B82"/>
    <w:rsid w:val="00C26D64"/>
    <w:rsid w:val="00C27631"/>
    <w:rsid w:val="00C27E82"/>
    <w:rsid w:val="00C306D4"/>
    <w:rsid w:val="00C30792"/>
    <w:rsid w:val="00C30F73"/>
    <w:rsid w:val="00C31084"/>
    <w:rsid w:val="00C3409D"/>
    <w:rsid w:val="00C3495A"/>
    <w:rsid w:val="00C3628C"/>
    <w:rsid w:val="00C40E6B"/>
    <w:rsid w:val="00C429F5"/>
    <w:rsid w:val="00C43A67"/>
    <w:rsid w:val="00C44E3A"/>
    <w:rsid w:val="00C4585A"/>
    <w:rsid w:val="00C46C53"/>
    <w:rsid w:val="00C4756C"/>
    <w:rsid w:val="00C50296"/>
    <w:rsid w:val="00C50FD7"/>
    <w:rsid w:val="00C51EC7"/>
    <w:rsid w:val="00C54B94"/>
    <w:rsid w:val="00C60606"/>
    <w:rsid w:val="00C61259"/>
    <w:rsid w:val="00C65082"/>
    <w:rsid w:val="00C66611"/>
    <w:rsid w:val="00C700ED"/>
    <w:rsid w:val="00C7232E"/>
    <w:rsid w:val="00C72D5D"/>
    <w:rsid w:val="00C74742"/>
    <w:rsid w:val="00C756A4"/>
    <w:rsid w:val="00C75D53"/>
    <w:rsid w:val="00C762F3"/>
    <w:rsid w:val="00C76B7D"/>
    <w:rsid w:val="00C76D11"/>
    <w:rsid w:val="00C77C22"/>
    <w:rsid w:val="00C847DF"/>
    <w:rsid w:val="00C863E7"/>
    <w:rsid w:val="00C86868"/>
    <w:rsid w:val="00C90576"/>
    <w:rsid w:val="00C91E20"/>
    <w:rsid w:val="00C922B4"/>
    <w:rsid w:val="00C92A87"/>
    <w:rsid w:val="00C92AEA"/>
    <w:rsid w:val="00C9411E"/>
    <w:rsid w:val="00C944F9"/>
    <w:rsid w:val="00C94D40"/>
    <w:rsid w:val="00CA3DB7"/>
    <w:rsid w:val="00CA52DC"/>
    <w:rsid w:val="00CA6D9B"/>
    <w:rsid w:val="00CA6E27"/>
    <w:rsid w:val="00CB1469"/>
    <w:rsid w:val="00CB1506"/>
    <w:rsid w:val="00CB2969"/>
    <w:rsid w:val="00CB34B0"/>
    <w:rsid w:val="00CB65AE"/>
    <w:rsid w:val="00CB78FC"/>
    <w:rsid w:val="00CB7D44"/>
    <w:rsid w:val="00CC0EB8"/>
    <w:rsid w:val="00CC3B04"/>
    <w:rsid w:val="00CC3EEC"/>
    <w:rsid w:val="00CC7350"/>
    <w:rsid w:val="00CC7494"/>
    <w:rsid w:val="00CC762B"/>
    <w:rsid w:val="00CD0D30"/>
    <w:rsid w:val="00CD3006"/>
    <w:rsid w:val="00CD3309"/>
    <w:rsid w:val="00CD4D83"/>
    <w:rsid w:val="00CD6376"/>
    <w:rsid w:val="00CE0515"/>
    <w:rsid w:val="00CE1A83"/>
    <w:rsid w:val="00CE1DF7"/>
    <w:rsid w:val="00CE2AE8"/>
    <w:rsid w:val="00CE314F"/>
    <w:rsid w:val="00CE3D6E"/>
    <w:rsid w:val="00CE4504"/>
    <w:rsid w:val="00CE5AA4"/>
    <w:rsid w:val="00CE68FE"/>
    <w:rsid w:val="00CE7E99"/>
    <w:rsid w:val="00CF16B1"/>
    <w:rsid w:val="00CF40E1"/>
    <w:rsid w:val="00CF418B"/>
    <w:rsid w:val="00CF5D75"/>
    <w:rsid w:val="00CF64FA"/>
    <w:rsid w:val="00CF712F"/>
    <w:rsid w:val="00D02105"/>
    <w:rsid w:val="00D039AD"/>
    <w:rsid w:val="00D13352"/>
    <w:rsid w:val="00D154C3"/>
    <w:rsid w:val="00D15AFE"/>
    <w:rsid w:val="00D1705B"/>
    <w:rsid w:val="00D219DA"/>
    <w:rsid w:val="00D2204D"/>
    <w:rsid w:val="00D22E3A"/>
    <w:rsid w:val="00D23DEB"/>
    <w:rsid w:val="00D24122"/>
    <w:rsid w:val="00D25098"/>
    <w:rsid w:val="00D26CF7"/>
    <w:rsid w:val="00D27A84"/>
    <w:rsid w:val="00D27C38"/>
    <w:rsid w:val="00D300DE"/>
    <w:rsid w:val="00D31EEE"/>
    <w:rsid w:val="00D331F0"/>
    <w:rsid w:val="00D33BD3"/>
    <w:rsid w:val="00D3489D"/>
    <w:rsid w:val="00D35AE0"/>
    <w:rsid w:val="00D409D4"/>
    <w:rsid w:val="00D40C58"/>
    <w:rsid w:val="00D4181A"/>
    <w:rsid w:val="00D419FC"/>
    <w:rsid w:val="00D43916"/>
    <w:rsid w:val="00D441FA"/>
    <w:rsid w:val="00D4420B"/>
    <w:rsid w:val="00D4682C"/>
    <w:rsid w:val="00D46A95"/>
    <w:rsid w:val="00D46B53"/>
    <w:rsid w:val="00D515BE"/>
    <w:rsid w:val="00D548FF"/>
    <w:rsid w:val="00D54E86"/>
    <w:rsid w:val="00D55570"/>
    <w:rsid w:val="00D55590"/>
    <w:rsid w:val="00D55593"/>
    <w:rsid w:val="00D57723"/>
    <w:rsid w:val="00D60214"/>
    <w:rsid w:val="00D6107C"/>
    <w:rsid w:val="00D61255"/>
    <w:rsid w:val="00D6188D"/>
    <w:rsid w:val="00D63F3F"/>
    <w:rsid w:val="00D661A6"/>
    <w:rsid w:val="00D66D5D"/>
    <w:rsid w:val="00D70EBC"/>
    <w:rsid w:val="00D72DBA"/>
    <w:rsid w:val="00D72EC9"/>
    <w:rsid w:val="00D732A4"/>
    <w:rsid w:val="00D73F0F"/>
    <w:rsid w:val="00D74F0C"/>
    <w:rsid w:val="00D74F32"/>
    <w:rsid w:val="00D758CA"/>
    <w:rsid w:val="00D76013"/>
    <w:rsid w:val="00D77709"/>
    <w:rsid w:val="00D777C7"/>
    <w:rsid w:val="00D77CEB"/>
    <w:rsid w:val="00D82E5F"/>
    <w:rsid w:val="00D831F6"/>
    <w:rsid w:val="00D850CE"/>
    <w:rsid w:val="00D861D4"/>
    <w:rsid w:val="00D86233"/>
    <w:rsid w:val="00D90F4C"/>
    <w:rsid w:val="00D91B3E"/>
    <w:rsid w:val="00D9237E"/>
    <w:rsid w:val="00D92B66"/>
    <w:rsid w:val="00D93CBE"/>
    <w:rsid w:val="00D94ED4"/>
    <w:rsid w:val="00D97BC6"/>
    <w:rsid w:val="00DA28A2"/>
    <w:rsid w:val="00DA585B"/>
    <w:rsid w:val="00DB0B6C"/>
    <w:rsid w:val="00DB4936"/>
    <w:rsid w:val="00DB686F"/>
    <w:rsid w:val="00DC0834"/>
    <w:rsid w:val="00DC0CC6"/>
    <w:rsid w:val="00DC3979"/>
    <w:rsid w:val="00DC653C"/>
    <w:rsid w:val="00DC72BB"/>
    <w:rsid w:val="00DC75D0"/>
    <w:rsid w:val="00DC79EF"/>
    <w:rsid w:val="00DD2104"/>
    <w:rsid w:val="00DD2B5E"/>
    <w:rsid w:val="00DD41F5"/>
    <w:rsid w:val="00DD5CEC"/>
    <w:rsid w:val="00DD70F7"/>
    <w:rsid w:val="00DE1580"/>
    <w:rsid w:val="00DE35C9"/>
    <w:rsid w:val="00DE38CD"/>
    <w:rsid w:val="00DE4D3C"/>
    <w:rsid w:val="00DE6830"/>
    <w:rsid w:val="00DF04D0"/>
    <w:rsid w:val="00DF32CF"/>
    <w:rsid w:val="00E00E79"/>
    <w:rsid w:val="00E01469"/>
    <w:rsid w:val="00E03F38"/>
    <w:rsid w:val="00E0560B"/>
    <w:rsid w:val="00E0624C"/>
    <w:rsid w:val="00E06502"/>
    <w:rsid w:val="00E11161"/>
    <w:rsid w:val="00E11D5B"/>
    <w:rsid w:val="00E1263E"/>
    <w:rsid w:val="00E13448"/>
    <w:rsid w:val="00E14BB9"/>
    <w:rsid w:val="00E15F0C"/>
    <w:rsid w:val="00E164B5"/>
    <w:rsid w:val="00E164EE"/>
    <w:rsid w:val="00E16CFB"/>
    <w:rsid w:val="00E20D4D"/>
    <w:rsid w:val="00E20F34"/>
    <w:rsid w:val="00E22CEF"/>
    <w:rsid w:val="00E24D3C"/>
    <w:rsid w:val="00E30084"/>
    <w:rsid w:val="00E317D4"/>
    <w:rsid w:val="00E324CF"/>
    <w:rsid w:val="00E32FB6"/>
    <w:rsid w:val="00E3541A"/>
    <w:rsid w:val="00E36BF2"/>
    <w:rsid w:val="00E37880"/>
    <w:rsid w:val="00E40FF5"/>
    <w:rsid w:val="00E43A73"/>
    <w:rsid w:val="00E43BC1"/>
    <w:rsid w:val="00E44611"/>
    <w:rsid w:val="00E4597C"/>
    <w:rsid w:val="00E50716"/>
    <w:rsid w:val="00E533BA"/>
    <w:rsid w:val="00E53B06"/>
    <w:rsid w:val="00E565F7"/>
    <w:rsid w:val="00E5687D"/>
    <w:rsid w:val="00E56CD0"/>
    <w:rsid w:val="00E57080"/>
    <w:rsid w:val="00E600C0"/>
    <w:rsid w:val="00E60BED"/>
    <w:rsid w:val="00E60E69"/>
    <w:rsid w:val="00E6120E"/>
    <w:rsid w:val="00E6151B"/>
    <w:rsid w:val="00E61EC3"/>
    <w:rsid w:val="00E62CCA"/>
    <w:rsid w:val="00E64BAC"/>
    <w:rsid w:val="00E67292"/>
    <w:rsid w:val="00E7008A"/>
    <w:rsid w:val="00E71712"/>
    <w:rsid w:val="00E722AE"/>
    <w:rsid w:val="00E72318"/>
    <w:rsid w:val="00E755D7"/>
    <w:rsid w:val="00E7689F"/>
    <w:rsid w:val="00E80636"/>
    <w:rsid w:val="00E806E1"/>
    <w:rsid w:val="00E820D7"/>
    <w:rsid w:val="00E82DDE"/>
    <w:rsid w:val="00E8435B"/>
    <w:rsid w:val="00E863E0"/>
    <w:rsid w:val="00E86C3B"/>
    <w:rsid w:val="00E8771F"/>
    <w:rsid w:val="00E9490F"/>
    <w:rsid w:val="00E94E0E"/>
    <w:rsid w:val="00E97860"/>
    <w:rsid w:val="00E97E55"/>
    <w:rsid w:val="00EA15E8"/>
    <w:rsid w:val="00EA1A16"/>
    <w:rsid w:val="00EA1BEE"/>
    <w:rsid w:val="00EA3307"/>
    <w:rsid w:val="00EA4BAF"/>
    <w:rsid w:val="00EA5F61"/>
    <w:rsid w:val="00EA758C"/>
    <w:rsid w:val="00EB08E5"/>
    <w:rsid w:val="00EB3CB2"/>
    <w:rsid w:val="00EB52B0"/>
    <w:rsid w:val="00EB6966"/>
    <w:rsid w:val="00EC1BCD"/>
    <w:rsid w:val="00EC40EF"/>
    <w:rsid w:val="00EC4B19"/>
    <w:rsid w:val="00EC50EF"/>
    <w:rsid w:val="00EC60D0"/>
    <w:rsid w:val="00EC6C9B"/>
    <w:rsid w:val="00EC7A5C"/>
    <w:rsid w:val="00ED0F25"/>
    <w:rsid w:val="00ED2830"/>
    <w:rsid w:val="00ED36EE"/>
    <w:rsid w:val="00ED43AE"/>
    <w:rsid w:val="00ED44BF"/>
    <w:rsid w:val="00ED4B39"/>
    <w:rsid w:val="00ED4EB3"/>
    <w:rsid w:val="00ED776D"/>
    <w:rsid w:val="00ED7BA3"/>
    <w:rsid w:val="00EE017E"/>
    <w:rsid w:val="00EE1344"/>
    <w:rsid w:val="00EE3C72"/>
    <w:rsid w:val="00EE4A4F"/>
    <w:rsid w:val="00EE4D27"/>
    <w:rsid w:val="00EE54C7"/>
    <w:rsid w:val="00EE7375"/>
    <w:rsid w:val="00EF05C5"/>
    <w:rsid w:val="00EF13CD"/>
    <w:rsid w:val="00EF1DE8"/>
    <w:rsid w:val="00EF3034"/>
    <w:rsid w:val="00EF495A"/>
    <w:rsid w:val="00EF4AB7"/>
    <w:rsid w:val="00EF5469"/>
    <w:rsid w:val="00EF57DB"/>
    <w:rsid w:val="00EF6F98"/>
    <w:rsid w:val="00EF70C9"/>
    <w:rsid w:val="00EF796A"/>
    <w:rsid w:val="00F00A9C"/>
    <w:rsid w:val="00F00C74"/>
    <w:rsid w:val="00F01979"/>
    <w:rsid w:val="00F0284A"/>
    <w:rsid w:val="00F02AA5"/>
    <w:rsid w:val="00F03A73"/>
    <w:rsid w:val="00F0465D"/>
    <w:rsid w:val="00F050AB"/>
    <w:rsid w:val="00F06EC9"/>
    <w:rsid w:val="00F119DE"/>
    <w:rsid w:val="00F124C8"/>
    <w:rsid w:val="00F12FF1"/>
    <w:rsid w:val="00F13011"/>
    <w:rsid w:val="00F14C30"/>
    <w:rsid w:val="00F154C8"/>
    <w:rsid w:val="00F16DBD"/>
    <w:rsid w:val="00F20483"/>
    <w:rsid w:val="00F2257D"/>
    <w:rsid w:val="00F24F19"/>
    <w:rsid w:val="00F25854"/>
    <w:rsid w:val="00F274F0"/>
    <w:rsid w:val="00F27800"/>
    <w:rsid w:val="00F27B0F"/>
    <w:rsid w:val="00F30EB3"/>
    <w:rsid w:val="00F31438"/>
    <w:rsid w:val="00F3245B"/>
    <w:rsid w:val="00F37D3A"/>
    <w:rsid w:val="00F45A3D"/>
    <w:rsid w:val="00F45A4F"/>
    <w:rsid w:val="00F45D97"/>
    <w:rsid w:val="00F521F5"/>
    <w:rsid w:val="00F539FD"/>
    <w:rsid w:val="00F549E2"/>
    <w:rsid w:val="00F554EA"/>
    <w:rsid w:val="00F577E5"/>
    <w:rsid w:val="00F57D18"/>
    <w:rsid w:val="00F601A4"/>
    <w:rsid w:val="00F60D44"/>
    <w:rsid w:val="00F64429"/>
    <w:rsid w:val="00F64A6B"/>
    <w:rsid w:val="00F65467"/>
    <w:rsid w:val="00F6717E"/>
    <w:rsid w:val="00F712FC"/>
    <w:rsid w:val="00F72000"/>
    <w:rsid w:val="00F74DCF"/>
    <w:rsid w:val="00F75223"/>
    <w:rsid w:val="00F811C2"/>
    <w:rsid w:val="00F82AB2"/>
    <w:rsid w:val="00F83115"/>
    <w:rsid w:val="00F8385C"/>
    <w:rsid w:val="00F83E3D"/>
    <w:rsid w:val="00F879D1"/>
    <w:rsid w:val="00F879F7"/>
    <w:rsid w:val="00F90399"/>
    <w:rsid w:val="00F9123B"/>
    <w:rsid w:val="00F91CF0"/>
    <w:rsid w:val="00F92330"/>
    <w:rsid w:val="00F92F01"/>
    <w:rsid w:val="00F932D9"/>
    <w:rsid w:val="00F93978"/>
    <w:rsid w:val="00F93BE0"/>
    <w:rsid w:val="00F9548E"/>
    <w:rsid w:val="00F95B3B"/>
    <w:rsid w:val="00F95CF3"/>
    <w:rsid w:val="00FA0164"/>
    <w:rsid w:val="00FA31E6"/>
    <w:rsid w:val="00FA33DB"/>
    <w:rsid w:val="00FB0200"/>
    <w:rsid w:val="00FB4187"/>
    <w:rsid w:val="00FB47A9"/>
    <w:rsid w:val="00FB5370"/>
    <w:rsid w:val="00FB5A3F"/>
    <w:rsid w:val="00FC0E1A"/>
    <w:rsid w:val="00FC18F8"/>
    <w:rsid w:val="00FC3ECB"/>
    <w:rsid w:val="00FC5F64"/>
    <w:rsid w:val="00FC6AAA"/>
    <w:rsid w:val="00FC740A"/>
    <w:rsid w:val="00FD1382"/>
    <w:rsid w:val="00FD1A35"/>
    <w:rsid w:val="00FD2B25"/>
    <w:rsid w:val="00FD3415"/>
    <w:rsid w:val="00FD544C"/>
    <w:rsid w:val="00FD57A7"/>
    <w:rsid w:val="00FE4BA2"/>
    <w:rsid w:val="00FE61FB"/>
    <w:rsid w:val="00FF05C8"/>
    <w:rsid w:val="00FF1645"/>
    <w:rsid w:val="00FF1E4A"/>
    <w:rsid w:val="00FF22D7"/>
    <w:rsid w:val="00FF233B"/>
    <w:rsid w:val="00FF295C"/>
    <w:rsid w:val="00FF2F8D"/>
    <w:rsid w:val="00FF62F1"/>
    <w:rsid w:val="00FF6F26"/>
    <w:rsid w:val="00FF70D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5B7DDF"/>
    <w:pPr>
      <w:spacing w:after="160" w:line="259" w:lineRule="auto"/>
    </w:pPr>
    <w:rPr>
      <w:rFonts w:ascii="Georgia" w:eastAsiaTheme="minorHAnsi" w:hAnsi="Georgia"/>
      <w:sz w:val="20"/>
      <w:szCs w:val="22"/>
    </w:rPr>
  </w:style>
  <w:style w:type="paragraph" w:styleId="Heading1">
    <w:name w:val="heading 1"/>
    <w:aliases w:val="Pocket"/>
    <w:basedOn w:val="Normal"/>
    <w:next w:val="Normal"/>
    <w:link w:val="Heading1Char"/>
    <w:qFormat/>
    <w:rsid w:val="005B7DD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B7DD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5B7DDF"/>
    <w:pPr>
      <w:keepNext/>
      <w:keepLines/>
      <w:pageBreakBefore/>
      <w:spacing w:before="40" w:after="0"/>
      <w:jc w:val="center"/>
      <w:outlineLvl w:val="2"/>
    </w:pPr>
    <w:rPr>
      <w:rFonts w:eastAsiaTheme="majorEastAsia" w:cstheme="majorBidi"/>
      <w:b/>
      <w:sz w:val="36"/>
      <w:szCs w:val="24"/>
      <w:u w:val="single"/>
    </w:rPr>
  </w:style>
  <w:style w:type="paragraph" w:styleId="Heading4">
    <w:name w:val="heading 4"/>
    <w:aliases w:val="Tag,small text,Big card,body,Normal Tag,heading 2,Heading 2 Char2 Char,Heading 2 Char1 Char Char, Ch,Ch,no read,No Spacing211,No Spacing12,No Spacing2111,No Spacing4,No Spacing11111,No Spacing21,No Spacing111111,Tags,TAG,small space,Dont use"/>
    <w:basedOn w:val="Normal"/>
    <w:next w:val="Normal"/>
    <w:link w:val="Heading4Char"/>
    <w:uiPriority w:val="3"/>
    <w:unhideWhenUsed/>
    <w:qFormat/>
    <w:rsid w:val="005B7DDF"/>
    <w:pPr>
      <w:keepNext/>
      <w:keepLines/>
      <w:spacing w:before="40" w:after="0"/>
      <w:outlineLvl w:val="3"/>
    </w:pPr>
    <w:rPr>
      <w:rFonts w:eastAsiaTheme="majorEastAsia" w:cstheme="majorBidi"/>
      <w:b/>
      <w:iCs/>
      <w:sz w:val="24"/>
    </w:rPr>
  </w:style>
  <w:style w:type="character" w:default="1" w:styleId="DefaultParagraphFont">
    <w:name w:val="Default Paragraph Font"/>
    <w:uiPriority w:val="1"/>
    <w:semiHidden/>
    <w:unhideWhenUsed/>
    <w:rsid w:val="005B7DD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B7DDF"/>
  </w:style>
  <w:style w:type="character" w:customStyle="1" w:styleId="Heading4Char">
    <w:name w:val="Heading 4 Char"/>
    <w:aliases w:val="Tag Char,small text Char,Big card Char,body Char,Normal Tag Char,heading 2 Char,Heading 2 Char2 Char Char,Heading 2 Char1 Char Char Char, Ch Char,Ch Char,no read Char,No Spacing211 Char,No Spacing12 Char,No Spacing2111 Char,Tags Char"/>
    <w:basedOn w:val="DefaultParagraphFont"/>
    <w:link w:val="Heading4"/>
    <w:uiPriority w:val="3"/>
    <w:rsid w:val="005B7DDF"/>
    <w:rPr>
      <w:rFonts w:ascii="Georgia" w:eastAsiaTheme="majorEastAsia" w:hAnsi="Georgia" w:cstheme="majorBidi"/>
      <w:b/>
      <w:iCs/>
      <w:szCs w:val="22"/>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
    <w:basedOn w:val="DefaultParagraphFont"/>
    <w:link w:val="textbold"/>
    <w:uiPriority w:val="7"/>
    <w:qFormat/>
    <w:rsid w:val="005B7DDF"/>
    <w:rPr>
      <w:rFonts w:ascii="Georgia" w:hAnsi="Georgia"/>
      <w:b/>
      <w:i w:val="0"/>
      <w:iCs/>
      <w:sz w:val="24"/>
      <w:u w:val="single"/>
      <w:bdr w:val="single" w:sz="8" w:space="0" w:color="auto"/>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5"/>
    <w:qFormat/>
    <w:rsid w:val="005B7DDF"/>
    <w:rPr>
      <w:b/>
      <w:bCs/>
      <w:sz w:val="24"/>
      <w:u w:val="single"/>
    </w:rPr>
  </w:style>
  <w:style w:type="character" w:customStyle="1" w:styleId="StyleBoldUnderline">
    <w:name w:val="Style Bold Underline"/>
    <w:aliases w:val="Underline,Style Underline,apple-style-span + 6 pt,Bold,Kern at 16 pt,Intense Emphasis1,Intense Emphasis2,HHeading 3 + 12 pt,Minimized Char,Heading 3 Char Char Char Char Char,c,Citation Char Char Char,Style,ci,Intense Emphasis3,Bo,B"/>
    <w:basedOn w:val="DefaultParagraphFont"/>
    <w:link w:val="card"/>
    <w:uiPriority w:val="6"/>
    <w:qFormat/>
    <w:rsid w:val="005B7DDF"/>
    <w:rPr>
      <w:b w:val="0"/>
      <w:sz w:val="24"/>
      <w:u w:val="single"/>
    </w:rPr>
  </w:style>
  <w:style w:type="paragraph" w:customStyle="1" w:styleId="textbold">
    <w:name w:val="text bold"/>
    <w:basedOn w:val="Normal"/>
    <w:link w:val="Emphasis"/>
    <w:uiPriority w:val="7"/>
    <w:qFormat/>
    <w:rsid w:val="00250ABE"/>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EastAsia"/>
      <w:b/>
      <w:iCs/>
      <w:sz w:val="24"/>
      <w:szCs w:val="24"/>
      <w:u w:val="single"/>
      <w:bdr w:val="single" w:sz="8" w:space="0" w:color="auto"/>
    </w:rPr>
  </w:style>
  <w:style w:type="paragraph" w:customStyle="1" w:styleId="card">
    <w:name w:val="card"/>
    <w:basedOn w:val="Normal"/>
    <w:next w:val="Normal"/>
    <w:link w:val="StyleBoldUnderline"/>
    <w:uiPriority w:val="6"/>
    <w:qFormat/>
    <w:rsid w:val="00250ABE"/>
    <w:pPr>
      <w:ind w:left="288" w:right="288"/>
    </w:pPr>
    <w:rPr>
      <w:rFonts w:asciiTheme="minorHAnsi" w:eastAsiaTheme="minorEastAsia" w:hAnsiTheme="minorHAnsi"/>
      <w:sz w:val="24"/>
      <w:szCs w:val="24"/>
      <w:u w:val="single"/>
    </w:rPr>
  </w:style>
  <w:style w:type="paragraph" w:styleId="DocumentMap">
    <w:name w:val="Document Map"/>
    <w:basedOn w:val="Normal"/>
    <w:link w:val="DocumentMapChar"/>
    <w:uiPriority w:val="99"/>
    <w:semiHidden/>
    <w:unhideWhenUsed/>
    <w:rsid w:val="00EA15E8"/>
    <w:rPr>
      <w:rFonts w:ascii="Lucida Grande" w:hAnsi="Lucida Grande" w:cs="Lucida Grande"/>
    </w:rPr>
  </w:style>
  <w:style w:type="character" w:customStyle="1" w:styleId="DocumentMapChar">
    <w:name w:val="Document Map Char"/>
    <w:basedOn w:val="DefaultParagraphFont"/>
    <w:link w:val="DocumentMap"/>
    <w:uiPriority w:val="99"/>
    <w:semiHidden/>
    <w:rsid w:val="00EA15E8"/>
    <w:rPr>
      <w:rFonts w:ascii="Lucida Grande" w:hAnsi="Lucida Grande" w:cs="Lucida Grande"/>
      <w:sz w:val="22"/>
    </w:rPr>
  </w:style>
  <w:style w:type="character" w:customStyle="1" w:styleId="Heading1Char">
    <w:name w:val="Heading 1 Char"/>
    <w:aliases w:val="Pocket Char"/>
    <w:basedOn w:val="DefaultParagraphFont"/>
    <w:link w:val="Heading1"/>
    <w:rsid w:val="005B7DDF"/>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5B7DDF"/>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5B7DDF"/>
    <w:rPr>
      <w:rFonts w:ascii="Georgia" w:eastAsiaTheme="majorEastAsia" w:hAnsi="Georgia" w:cstheme="majorBidi"/>
      <w:b/>
      <w:sz w:val="36"/>
      <w:u w:val="single"/>
    </w:rPr>
  </w:style>
  <w:style w:type="paragraph" w:styleId="NoSpacing">
    <w:name w:val="No Spacing"/>
    <w:uiPriority w:val="1"/>
    <w:rsid w:val="00EA15E8"/>
  </w:style>
  <w:style w:type="paragraph" w:styleId="ListParagraph">
    <w:name w:val="List Paragraph"/>
    <w:basedOn w:val="Normal"/>
    <w:uiPriority w:val="34"/>
    <w:rsid w:val="00EA15E8"/>
    <w:pPr>
      <w:ind w:left="720"/>
      <w:contextualSpacing/>
    </w:pPr>
  </w:style>
  <w:style w:type="paragraph" w:styleId="Header">
    <w:name w:val="header"/>
    <w:basedOn w:val="Normal"/>
    <w:link w:val="HeaderChar"/>
    <w:uiPriority w:val="99"/>
    <w:unhideWhenUsed/>
    <w:rsid w:val="00EA15E8"/>
    <w:pPr>
      <w:tabs>
        <w:tab w:val="center" w:pos="4320"/>
        <w:tab w:val="right" w:pos="8640"/>
      </w:tabs>
    </w:pPr>
  </w:style>
  <w:style w:type="character" w:customStyle="1" w:styleId="HeaderChar">
    <w:name w:val="Header Char"/>
    <w:basedOn w:val="DefaultParagraphFont"/>
    <w:link w:val="Header"/>
    <w:uiPriority w:val="99"/>
    <w:rsid w:val="00EA15E8"/>
    <w:rPr>
      <w:rFonts w:ascii="Calibri" w:hAnsi="Calibri"/>
      <w:sz w:val="22"/>
    </w:rPr>
  </w:style>
  <w:style w:type="paragraph" w:styleId="Footer">
    <w:name w:val="footer"/>
    <w:basedOn w:val="Normal"/>
    <w:link w:val="FooterChar"/>
    <w:uiPriority w:val="99"/>
    <w:unhideWhenUsed/>
    <w:rsid w:val="00EA15E8"/>
    <w:pPr>
      <w:tabs>
        <w:tab w:val="center" w:pos="4320"/>
        <w:tab w:val="right" w:pos="8640"/>
      </w:tabs>
    </w:pPr>
  </w:style>
  <w:style w:type="character" w:customStyle="1" w:styleId="FooterChar">
    <w:name w:val="Footer Char"/>
    <w:basedOn w:val="DefaultParagraphFont"/>
    <w:link w:val="Footer"/>
    <w:uiPriority w:val="99"/>
    <w:rsid w:val="00EA15E8"/>
    <w:rPr>
      <w:rFonts w:ascii="Calibri" w:hAnsi="Calibri"/>
      <w:sz w:val="22"/>
    </w:rPr>
  </w:style>
  <w:style w:type="character" w:styleId="PageNumber">
    <w:name w:val="page number"/>
    <w:basedOn w:val="DefaultParagraphFont"/>
    <w:uiPriority w:val="99"/>
    <w:semiHidden/>
    <w:unhideWhenUsed/>
    <w:rsid w:val="00EA15E8"/>
  </w:style>
  <w:style w:type="character" w:styleId="Hyperlink">
    <w:name w:val="Hyperlink"/>
    <w:basedOn w:val="DefaultParagraphFont"/>
    <w:uiPriority w:val="99"/>
    <w:unhideWhenUsed/>
    <w:rsid w:val="005B7DDF"/>
    <w:rPr>
      <w:color w:val="auto"/>
      <w:u w:val="none"/>
    </w:rPr>
  </w:style>
  <w:style w:type="paragraph" w:customStyle="1" w:styleId="Nothing">
    <w:name w:val="Nothing"/>
    <w:link w:val="NothingChar"/>
    <w:rsid w:val="00EA15E8"/>
    <w:pPr>
      <w:jc w:val="both"/>
    </w:pPr>
    <w:rPr>
      <w:rFonts w:ascii="Times New Roman" w:eastAsia="Times New Roman" w:hAnsi="Times New Roman" w:cs="Times New Roman"/>
      <w:sz w:val="20"/>
    </w:rPr>
  </w:style>
  <w:style w:type="character" w:customStyle="1" w:styleId="NothingChar">
    <w:name w:val="Nothing Char"/>
    <w:link w:val="Nothing"/>
    <w:rsid w:val="00EA15E8"/>
    <w:rPr>
      <w:rFonts w:ascii="Times New Roman" w:eastAsia="Times New Roman" w:hAnsi="Times New Roman" w:cs="Times New Roman"/>
      <w:sz w:val="20"/>
    </w:rPr>
  </w:style>
  <w:style w:type="paragraph" w:customStyle="1" w:styleId="Cards">
    <w:name w:val="Cards"/>
    <w:next w:val="Nothing"/>
    <w:link w:val="CardsChar"/>
    <w:qFormat/>
    <w:rsid w:val="00EA15E8"/>
    <w:pPr>
      <w:widowControl w:val="0"/>
      <w:ind w:left="432" w:right="432"/>
    </w:pPr>
    <w:rPr>
      <w:rFonts w:ascii="Times New Roman" w:eastAsia="Times New Roman" w:hAnsi="Times New Roman" w:cs="Times New Roman"/>
      <w:sz w:val="20"/>
    </w:rPr>
  </w:style>
  <w:style w:type="character" w:customStyle="1" w:styleId="CardsChar">
    <w:name w:val="Cards Char"/>
    <w:link w:val="Cards"/>
    <w:rsid w:val="00EA15E8"/>
    <w:rPr>
      <w:rFonts w:ascii="Times New Roman" w:eastAsia="Times New Roman" w:hAnsi="Times New Roman" w:cs="Times New Roman"/>
      <w:sz w:val="20"/>
    </w:rPr>
  </w:style>
  <w:style w:type="character" w:customStyle="1" w:styleId="underline">
    <w:name w:val="underline"/>
    <w:basedOn w:val="DefaultParagraphFont"/>
    <w:uiPriority w:val="99"/>
    <w:qFormat/>
    <w:rsid w:val="0049259B"/>
    <w:rPr>
      <w:u w:val="single"/>
    </w:rPr>
  </w:style>
  <w:style w:type="character" w:customStyle="1" w:styleId="TitleChar">
    <w:name w:val="Title Char"/>
    <w:basedOn w:val="DefaultParagraphFont"/>
    <w:link w:val="Title"/>
    <w:qFormat/>
    <w:rsid w:val="0049259B"/>
    <w:rPr>
      <w:bCs/>
      <w:u w:val="single"/>
    </w:rPr>
  </w:style>
  <w:style w:type="paragraph" w:styleId="Title">
    <w:name w:val="Title"/>
    <w:basedOn w:val="Normal"/>
    <w:next w:val="Normal"/>
    <w:link w:val="TitleChar"/>
    <w:qFormat/>
    <w:rsid w:val="0049259B"/>
    <w:pPr>
      <w:outlineLvl w:val="0"/>
    </w:pPr>
    <w:rPr>
      <w:rFonts w:asciiTheme="minorHAnsi" w:hAnsiTheme="minorHAnsi"/>
      <w:bCs/>
      <w:sz w:val="24"/>
      <w:u w:val="single"/>
    </w:rPr>
  </w:style>
  <w:style w:type="character" w:customStyle="1" w:styleId="TitleChar1">
    <w:name w:val="Title Char1"/>
    <w:basedOn w:val="DefaultParagraphFont"/>
    <w:uiPriority w:val="10"/>
    <w:rsid w:val="0049259B"/>
    <w:rPr>
      <w:rFonts w:asciiTheme="majorHAnsi" w:eastAsiaTheme="majorEastAsia" w:hAnsiTheme="majorHAnsi" w:cstheme="majorBidi"/>
      <w:color w:val="17365D" w:themeColor="text2" w:themeShade="BF"/>
      <w:spacing w:val="5"/>
      <w:kern w:val="28"/>
      <w:sz w:val="52"/>
      <w:szCs w:val="52"/>
    </w:rPr>
  </w:style>
  <w:style w:type="character" w:styleId="FollowedHyperlink">
    <w:name w:val="FollowedHyperlink"/>
    <w:basedOn w:val="DefaultParagraphFont"/>
    <w:uiPriority w:val="99"/>
    <w:semiHidden/>
    <w:unhideWhenUsed/>
    <w:rsid w:val="005B7DDF"/>
    <w:rPr>
      <w:color w:val="auto"/>
      <w:u w: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5B7DDF"/>
    <w:pPr>
      <w:spacing w:after="160" w:line="259" w:lineRule="auto"/>
    </w:pPr>
    <w:rPr>
      <w:rFonts w:ascii="Georgia" w:eastAsiaTheme="minorHAnsi" w:hAnsi="Georgia"/>
      <w:sz w:val="20"/>
      <w:szCs w:val="22"/>
    </w:rPr>
  </w:style>
  <w:style w:type="paragraph" w:styleId="Heading1">
    <w:name w:val="heading 1"/>
    <w:aliases w:val="Pocket"/>
    <w:basedOn w:val="Normal"/>
    <w:next w:val="Normal"/>
    <w:link w:val="Heading1Char"/>
    <w:qFormat/>
    <w:rsid w:val="005B7DD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B7DD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5B7DDF"/>
    <w:pPr>
      <w:keepNext/>
      <w:keepLines/>
      <w:pageBreakBefore/>
      <w:spacing w:before="40" w:after="0"/>
      <w:jc w:val="center"/>
      <w:outlineLvl w:val="2"/>
    </w:pPr>
    <w:rPr>
      <w:rFonts w:eastAsiaTheme="majorEastAsia" w:cstheme="majorBidi"/>
      <w:b/>
      <w:sz w:val="36"/>
      <w:szCs w:val="24"/>
      <w:u w:val="single"/>
    </w:rPr>
  </w:style>
  <w:style w:type="paragraph" w:styleId="Heading4">
    <w:name w:val="heading 4"/>
    <w:aliases w:val="Tag,small text,Big card,body,Normal Tag,heading 2,Heading 2 Char2 Char,Heading 2 Char1 Char Char, Ch,Ch,no read,No Spacing211,No Spacing12,No Spacing2111,No Spacing4,No Spacing11111,No Spacing21,No Spacing111111,Tags,TAG,small space,Dont use"/>
    <w:basedOn w:val="Normal"/>
    <w:next w:val="Normal"/>
    <w:link w:val="Heading4Char"/>
    <w:uiPriority w:val="3"/>
    <w:unhideWhenUsed/>
    <w:qFormat/>
    <w:rsid w:val="005B7DDF"/>
    <w:pPr>
      <w:keepNext/>
      <w:keepLines/>
      <w:spacing w:before="40" w:after="0"/>
      <w:outlineLvl w:val="3"/>
    </w:pPr>
    <w:rPr>
      <w:rFonts w:eastAsiaTheme="majorEastAsia" w:cstheme="majorBidi"/>
      <w:b/>
      <w:iCs/>
      <w:sz w:val="24"/>
    </w:rPr>
  </w:style>
  <w:style w:type="character" w:default="1" w:styleId="DefaultParagraphFont">
    <w:name w:val="Default Paragraph Font"/>
    <w:uiPriority w:val="1"/>
    <w:semiHidden/>
    <w:unhideWhenUsed/>
    <w:rsid w:val="005B7DD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B7DDF"/>
  </w:style>
  <w:style w:type="character" w:customStyle="1" w:styleId="Heading4Char">
    <w:name w:val="Heading 4 Char"/>
    <w:aliases w:val="Tag Char,small text Char,Big card Char,body Char,Normal Tag Char,heading 2 Char,Heading 2 Char2 Char Char,Heading 2 Char1 Char Char Char, Ch Char,Ch Char,no read Char,No Spacing211 Char,No Spacing12 Char,No Spacing2111 Char,Tags Char"/>
    <w:basedOn w:val="DefaultParagraphFont"/>
    <w:link w:val="Heading4"/>
    <w:uiPriority w:val="3"/>
    <w:rsid w:val="005B7DDF"/>
    <w:rPr>
      <w:rFonts w:ascii="Georgia" w:eastAsiaTheme="majorEastAsia" w:hAnsi="Georgia" w:cstheme="majorBidi"/>
      <w:b/>
      <w:iCs/>
      <w:szCs w:val="22"/>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
    <w:basedOn w:val="DefaultParagraphFont"/>
    <w:link w:val="textbold"/>
    <w:uiPriority w:val="7"/>
    <w:qFormat/>
    <w:rsid w:val="005B7DDF"/>
    <w:rPr>
      <w:rFonts w:ascii="Georgia" w:hAnsi="Georgia"/>
      <w:b/>
      <w:i w:val="0"/>
      <w:iCs/>
      <w:sz w:val="24"/>
      <w:u w:val="single"/>
      <w:bdr w:val="single" w:sz="8" w:space="0" w:color="auto"/>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5"/>
    <w:qFormat/>
    <w:rsid w:val="005B7DDF"/>
    <w:rPr>
      <w:b/>
      <w:bCs/>
      <w:sz w:val="24"/>
      <w:u w:val="single"/>
    </w:rPr>
  </w:style>
  <w:style w:type="character" w:customStyle="1" w:styleId="StyleBoldUnderline">
    <w:name w:val="Style Bold Underline"/>
    <w:aliases w:val="Underline,Style Underline,apple-style-span + 6 pt,Bold,Kern at 16 pt,Intense Emphasis1,Intense Emphasis2,HHeading 3 + 12 pt,Minimized Char,Heading 3 Char Char Char Char Char,c,Citation Char Char Char,Style,ci,Intense Emphasis3,Bo,B"/>
    <w:basedOn w:val="DefaultParagraphFont"/>
    <w:link w:val="card"/>
    <w:uiPriority w:val="6"/>
    <w:qFormat/>
    <w:rsid w:val="005B7DDF"/>
    <w:rPr>
      <w:b w:val="0"/>
      <w:sz w:val="24"/>
      <w:u w:val="single"/>
    </w:rPr>
  </w:style>
  <w:style w:type="paragraph" w:customStyle="1" w:styleId="textbold">
    <w:name w:val="text bold"/>
    <w:basedOn w:val="Normal"/>
    <w:link w:val="Emphasis"/>
    <w:uiPriority w:val="7"/>
    <w:qFormat/>
    <w:rsid w:val="00250ABE"/>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EastAsia"/>
      <w:b/>
      <w:iCs/>
      <w:sz w:val="24"/>
      <w:szCs w:val="24"/>
      <w:u w:val="single"/>
      <w:bdr w:val="single" w:sz="8" w:space="0" w:color="auto"/>
    </w:rPr>
  </w:style>
  <w:style w:type="paragraph" w:customStyle="1" w:styleId="card">
    <w:name w:val="card"/>
    <w:basedOn w:val="Normal"/>
    <w:next w:val="Normal"/>
    <w:link w:val="StyleBoldUnderline"/>
    <w:uiPriority w:val="6"/>
    <w:qFormat/>
    <w:rsid w:val="00250ABE"/>
    <w:pPr>
      <w:ind w:left="288" w:right="288"/>
    </w:pPr>
    <w:rPr>
      <w:rFonts w:asciiTheme="minorHAnsi" w:eastAsiaTheme="minorEastAsia" w:hAnsiTheme="minorHAnsi"/>
      <w:sz w:val="24"/>
      <w:szCs w:val="24"/>
      <w:u w:val="single"/>
    </w:rPr>
  </w:style>
  <w:style w:type="paragraph" w:styleId="DocumentMap">
    <w:name w:val="Document Map"/>
    <w:basedOn w:val="Normal"/>
    <w:link w:val="DocumentMapChar"/>
    <w:uiPriority w:val="99"/>
    <w:semiHidden/>
    <w:unhideWhenUsed/>
    <w:rsid w:val="00EA15E8"/>
    <w:rPr>
      <w:rFonts w:ascii="Lucida Grande" w:hAnsi="Lucida Grande" w:cs="Lucida Grande"/>
    </w:rPr>
  </w:style>
  <w:style w:type="character" w:customStyle="1" w:styleId="DocumentMapChar">
    <w:name w:val="Document Map Char"/>
    <w:basedOn w:val="DefaultParagraphFont"/>
    <w:link w:val="DocumentMap"/>
    <w:uiPriority w:val="99"/>
    <w:semiHidden/>
    <w:rsid w:val="00EA15E8"/>
    <w:rPr>
      <w:rFonts w:ascii="Lucida Grande" w:hAnsi="Lucida Grande" w:cs="Lucida Grande"/>
      <w:sz w:val="22"/>
    </w:rPr>
  </w:style>
  <w:style w:type="character" w:customStyle="1" w:styleId="Heading1Char">
    <w:name w:val="Heading 1 Char"/>
    <w:aliases w:val="Pocket Char"/>
    <w:basedOn w:val="DefaultParagraphFont"/>
    <w:link w:val="Heading1"/>
    <w:rsid w:val="005B7DDF"/>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5B7DDF"/>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5B7DDF"/>
    <w:rPr>
      <w:rFonts w:ascii="Georgia" w:eastAsiaTheme="majorEastAsia" w:hAnsi="Georgia" w:cstheme="majorBidi"/>
      <w:b/>
      <w:sz w:val="36"/>
      <w:u w:val="single"/>
    </w:rPr>
  </w:style>
  <w:style w:type="paragraph" w:styleId="NoSpacing">
    <w:name w:val="No Spacing"/>
    <w:uiPriority w:val="1"/>
    <w:rsid w:val="00EA15E8"/>
  </w:style>
  <w:style w:type="paragraph" w:styleId="ListParagraph">
    <w:name w:val="List Paragraph"/>
    <w:basedOn w:val="Normal"/>
    <w:uiPriority w:val="34"/>
    <w:rsid w:val="00EA15E8"/>
    <w:pPr>
      <w:ind w:left="720"/>
      <w:contextualSpacing/>
    </w:pPr>
  </w:style>
  <w:style w:type="paragraph" w:styleId="Header">
    <w:name w:val="header"/>
    <w:basedOn w:val="Normal"/>
    <w:link w:val="HeaderChar"/>
    <w:uiPriority w:val="99"/>
    <w:unhideWhenUsed/>
    <w:rsid w:val="00EA15E8"/>
    <w:pPr>
      <w:tabs>
        <w:tab w:val="center" w:pos="4320"/>
        <w:tab w:val="right" w:pos="8640"/>
      </w:tabs>
    </w:pPr>
  </w:style>
  <w:style w:type="character" w:customStyle="1" w:styleId="HeaderChar">
    <w:name w:val="Header Char"/>
    <w:basedOn w:val="DefaultParagraphFont"/>
    <w:link w:val="Header"/>
    <w:uiPriority w:val="99"/>
    <w:rsid w:val="00EA15E8"/>
    <w:rPr>
      <w:rFonts w:ascii="Calibri" w:hAnsi="Calibri"/>
      <w:sz w:val="22"/>
    </w:rPr>
  </w:style>
  <w:style w:type="paragraph" w:styleId="Footer">
    <w:name w:val="footer"/>
    <w:basedOn w:val="Normal"/>
    <w:link w:val="FooterChar"/>
    <w:uiPriority w:val="99"/>
    <w:unhideWhenUsed/>
    <w:rsid w:val="00EA15E8"/>
    <w:pPr>
      <w:tabs>
        <w:tab w:val="center" w:pos="4320"/>
        <w:tab w:val="right" w:pos="8640"/>
      </w:tabs>
    </w:pPr>
  </w:style>
  <w:style w:type="character" w:customStyle="1" w:styleId="FooterChar">
    <w:name w:val="Footer Char"/>
    <w:basedOn w:val="DefaultParagraphFont"/>
    <w:link w:val="Footer"/>
    <w:uiPriority w:val="99"/>
    <w:rsid w:val="00EA15E8"/>
    <w:rPr>
      <w:rFonts w:ascii="Calibri" w:hAnsi="Calibri"/>
      <w:sz w:val="22"/>
    </w:rPr>
  </w:style>
  <w:style w:type="character" w:styleId="PageNumber">
    <w:name w:val="page number"/>
    <w:basedOn w:val="DefaultParagraphFont"/>
    <w:uiPriority w:val="99"/>
    <w:semiHidden/>
    <w:unhideWhenUsed/>
    <w:rsid w:val="00EA15E8"/>
  </w:style>
  <w:style w:type="character" w:styleId="Hyperlink">
    <w:name w:val="Hyperlink"/>
    <w:basedOn w:val="DefaultParagraphFont"/>
    <w:uiPriority w:val="99"/>
    <w:unhideWhenUsed/>
    <w:rsid w:val="005B7DDF"/>
    <w:rPr>
      <w:color w:val="auto"/>
      <w:u w:val="none"/>
    </w:rPr>
  </w:style>
  <w:style w:type="paragraph" w:customStyle="1" w:styleId="Nothing">
    <w:name w:val="Nothing"/>
    <w:link w:val="NothingChar"/>
    <w:rsid w:val="00EA15E8"/>
    <w:pPr>
      <w:jc w:val="both"/>
    </w:pPr>
    <w:rPr>
      <w:rFonts w:ascii="Times New Roman" w:eastAsia="Times New Roman" w:hAnsi="Times New Roman" w:cs="Times New Roman"/>
      <w:sz w:val="20"/>
    </w:rPr>
  </w:style>
  <w:style w:type="character" w:customStyle="1" w:styleId="NothingChar">
    <w:name w:val="Nothing Char"/>
    <w:link w:val="Nothing"/>
    <w:rsid w:val="00EA15E8"/>
    <w:rPr>
      <w:rFonts w:ascii="Times New Roman" w:eastAsia="Times New Roman" w:hAnsi="Times New Roman" w:cs="Times New Roman"/>
      <w:sz w:val="20"/>
    </w:rPr>
  </w:style>
  <w:style w:type="paragraph" w:customStyle="1" w:styleId="Cards">
    <w:name w:val="Cards"/>
    <w:next w:val="Nothing"/>
    <w:link w:val="CardsChar"/>
    <w:qFormat/>
    <w:rsid w:val="00EA15E8"/>
    <w:pPr>
      <w:widowControl w:val="0"/>
      <w:ind w:left="432" w:right="432"/>
    </w:pPr>
    <w:rPr>
      <w:rFonts w:ascii="Times New Roman" w:eastAsia="Times New Roman" w:hAnsi="Times New Roman" w:cs="Times New Roman"/>
      <w:sz w:val="20"/>
    </w:rPr>
  </w:style>
  <w:style w:type="character" w:customStyle="1" w:styleId="CardsChar">
    <w:name w:val="Cards Char"/>
    <w:link w:val="Cards"/>
    <w:rsid w:val="00EA15E8"/>
    <w:rPr>
      <w:rFonts w:ascii="Times New Roman" w:eastAsia="Times New Roman" w:hAnsi="Times New Roman" w:cs="Times New Roman"/>
      <w:sz w:val="20"/>
    </w:rPr>
  </w:style>
  <w:style w:type="character" w:customStyle="1" w:styleId="underline">
    <w:name w:val="underline"/>
    <w:basedOn w:val="DefaultParagraphFont"/>
    <w:uiPriority w:val="99"/>
    <w:qFormat/>
    <w:rsid w:val="0049259B"/>
    <w:rPr>
      <w:u w:val="single"/>
    </w:rPr>
  </w:style>
  <w:style w:type="character" w:customStyle="1" w:styleId="TitleChar">
    <w:name w:val="Title Char"/>
    <w:basedOn w:val="DefaultParagraphFont"/>
    <w:link w:val="Title"/>
    <w:qFormat/>
    <w:rsid w:val="0049259B"/>
    <w:rPr>
      <w:bCs/>
      <w:u w:val="single"/>
    </w:rPr>
  </w:style>
  <w:style w:type="paragraph" w:styleId="Title">
    <w:name w:val="Title"/>
    <w:basedOn w:val="Normal"/>
    <w:next w:val="Normal"/>
    <w:link w:val="TitleChar"/>
    <w:qFormat/>
    <w:rsid w:val="0049259B"/>
    <w:pPr>
      <w:outlineLvl w:val="0"/>
    </w:pPr>
    <w:rPr>
      <w:rFonts w:asciiTheme="minorHAnsi" w:hAnsiTheme="minorHAnsi"/>
      <w:bCs/>
      <w:sz w:val="24"/>
      <w:u w:val="single"/>
    </w:rPr>
  </w:style>
  <w:style w:type="character" w:customStyle="1" w:styleId="TitleChar1">
    <w:name w:val="Title Char1"/>
    <w:basedOn w:val="DefaultParagraphFont"/>
    <w:uiPriority w:val="10"/>
    <w:rsid w:val="0049259B"/>
    <w:rPr>
      <w:rFonts w:asciiTheme="majorHAnsi" w:eastAsiaTheme="majorEastAsia" w:hAnsiTheme="majorHAnsi" w:cstheme="majorBidi"/>
      <w:color w:val="17365D" w:themeColor="text2" w:themeShade="BF"/>
      <w:spacing w:val="5"/>
      <w:kern w:val="28"/>
      <w:sz w:val="52"/>
      <w:szCs w:val="52"/>
    </w:rPr>
  </w:style>
  <w:style w:type="character" w:styleId="FollowedHyperlink">
    <w:name w:val="FollowedHyperlink"/>
    <w:basedOn w:val="DefaultParagraphFont"/>
    <w:uiPriority w:val="99"/>
    <w:semiHidden/>
    <w:unhideWhenUsed/>
    <w:rsid w:val="005B7DDF"/>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ybooks.com/articles/21199" TargetMode="Externa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gseweb.harvard.edu/%7Ehfrp/eval.html" TargetMode="External"/><Relationship Id="rId12" Type="http://schemas.openxmlformats.org/officeDocument/2006/relationships/hyperlink" Target="http://debate.uvm.edu/Library/DebateTheoryLibrary/Roskoski&amp;Peabody-LangCritiqu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ss.nova.edu/pcs/journalsPDF/V7N2.pdf" TargetMode="External"/><Relationship Id="rId11" Type="http://schemas.openxmlformats.org/officeDocument/2006/relationships/hyperlink" Target="http://debate.uvm.edu/Library/DebateTheoryLibrary/Roskoski&amp;Peabody-LangCritiques" TargetMode="External"/><Relationship Id="rId5" Type="http://schemas.openxmlformats.org/officeDocument/2006/relationships/webSettings" Target="webSettings.xml"/><Relationship Id="rId10" Type="http://schemas.openxmlformats.org/officeDocument/2006/relationships/hyperlink" Target="http://debate.uvm.edu/Library/DebateTheoryLibrary/Roskoski&amp;Peabody-LangCritiques" TargetMode="External"/><Relationship Id="rId4" Type="http://schemas.openxmlformats.org/officeDocument/2006/relationships/settings" Target="settings.xml"/><Relationship Id="rId9" Type="http://schemas.openxmlformats.org/officeDocument/2006/relationships/hyperlink" Target="http://debate.uvm.edu/Library/DebateTheoryLibrary/Roskoski&amp;Peabody-LangCritiques"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Gann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
  <TotalTime>18</TotalTime>
  <Pages>15</Pages>
  <Words>26632</Words>
  <Characters>151807</Characters>
  <Application>Microsoft Office Word</Application>
  <DocSecurity>0</DocSecurity>
  <Lines>1265</Lines>
  <Paragraphs>356</Paragraphs>
  <ScaleCrop>false</ScaleCrop>
  <Company>St. Mark's</Company>
  <LinksUpToDate>false</LinksUpToDate>
  <CharactersWithSpaces>178083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Haris Ahmad</dc:creator>
  <cp:keywords/>
  <dc:description/>
  <cp:lastModifiedBy>Gannon, Andres</cp:lastModifiedBy>
  <cp:revision>2</cp:revision>
  <dcterms:created xsi:type="dcterms:W3CDTF">2015-07-13T21:06:00Z</dcterms:created>
  <dcterms:modified xsi:type="dcterms:W3CDTF">2015-07-14T02:49:00Z</dcterms:modified>
</cp:coreProperties>
</file>