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69E7D9" w14:textId="68F03537" w:rsidR="00C31FB1" w:rsidRDefault="00C31FB1" w:rsidP="00A32AEB">
      <w:pPr>
        <w:pStyle w:val="Heading2"/>
        <w:rPr>
          <w:rFonts w:cs="Times New Roman"/>
        </w:rPr>
      </w:pPr>
      <w:bookmarkStart w:id="0" w:name="_GoBack"/>
      <w:bookmarkEnd w:id="0"/>
      <w:r>
        <w:rPr>
          <w:rFonts w:cs="Times New Roman"/>
        </w:rPr>
        <w:t xml:space="preserve">Plan </w:t>
      </w:r>
    </w:p>
    <w:p w14:paraId="62366076" w14:textId="61839B72" w:rsidR="00C31FB1" w:rsidRPr="00C31FB1" w:rsidRDefault="00C31FB1" w:rsidP="00EB637A">
      <w:pPr>
        <w:pStyle w:val="Heading4"/>
      </w:pPr>
      <w:r w:rsidRPr="00C31FB1">
        <w:t>The United States federal government should require law enforcement agents to receive a probable cause warrant prior</w:t>
      </w:r>
      <w:r>
        <w:t xml:space="preserve"> to</w:t>
      </w:r>
      <w:r w:rsidRPr="00C31FB1">
        <w:t xml:space="preserve"> conducting aerial surveillance.</w:t>
      </w:r>
    </w:p>
    <w:p w14:paraId="406BC452" w14:textId="77777777" w:rsidR="00F66D91" w:rsidRPr="000A07A2" w:rsidRDefault="00F66D91" w:rsidP="00A32AEB">
      <w:pPr>
        <w:pStyle w:val="Heading2"/>
        <w:rPr>
          <w:rFonts w:cs="Times New Roman"/>
        </w:rPr>
      </w:pPr>
      <w:r w:rsidRPr="000A07A2">
        <w:rPr>
          <w:rFonts w:cs="Times New Roman"/>
        </w:rPr>
        <w:t xml:space="preserve">Racism </w:t>
      </w:r>
    </w:p>
    <w:p w14:paraId="2215E6F9" w14:textId="6169B9BD" w:rsidR="004C4F3A" w:rsidRDefault="004C4F3A" w:rsidP="00F66D91">
      <w:pPr>
        <w:pStyle w:val="Heading3"/>
        <w:rPr>
          <w:rFonts w:cs="Times New Roman"/>
        </w:rPr>
      </w:pPr>
      <w:r>
        <w:rPr>
          <w:rFonts w:cs="Times New Roman"/>
        </w:rPr>
        <w:t xml:space="preserve">1ac sengupta </w:t>
      </w:r>
    </w:p>
    <w:p w14:paraId="135C79C4" w14:textId="77777777" w:rsidR="004C4F3A" w:rsidRPr="00A50DD4" w:rsidRDefault="004C4F3A" w:rsidP="004C4F3A">
      <w:pPr>
        <w:pStyle w:val="Heading4"/>
        <w:rPr>
          <w:rFonts w:asciiTheme="majorHAnsi" w:hAnsiTheme="majorHAnsi"/>
        </w:rPr>
      </w:pPr>
      <w:r w:rsidRPr="00A50DD4">
        <w:rPr>
          <w:rFonts w:asciiTheme="majorHAnsi" w:hAnsiTheme="majorHAnsi"/>
        </w:rPr>
        <w:t xml:space="preserve">Warrant requirement is key </w:t>
      </w:r>
    </w:p>
    <w:p w14:paraId="5DB7FEB0" w14:textId="77777777" w:rsidR="004C4F3A" w:rsidRPr="00A50DD4" w:rsidRDefault="004C4F3A" w:rsidP="004C4F3A">
      <w:pPr>
        <w:rPr>
          <w:rStyle w:val="Style13ptBold"/>
          <w:rFonts w:asciiTheme="majorHAnsi" w:hAnsiTheme="majorHAnsi"/>
        </w:rPr>
      </w:pPr>
      <w:r w:rsidRPr="00A50DD4">
        <w:rPr>
          <w:rStyle w:val="Style13ptBold"/>
          <w:rFonts w:asciiTheme="majorHAnsi" w:hAnsiTheme="majorHAnsi"/>
        </w:rPr>
        <w:t>Sengupta 13</w:t>
      </w:r>
    </w:p>
    <w:p w14:paraId="76B27F66" w14:textId="77777777" w:rsidR="004C4F3A" w:rsidRPr="00A50DD4" w:rsidRDefault="004C4F3A" w:rsidP="004C4F3A">
      <w:pPr>
        <w:rPr>
          <w:rFonts w:asciiTheme="majorHAnsi" w:hAnsiTheme="majorHAnsi"/>
        </w:rPr>
      </w:pPr>
      <w:r w:rsidRPr="00A50DD4">
        <w:rPr>
          <w:rFonts w:asciiTheme="majorHAnsi" w:hAnsiTheme="majorHAnsi"/>
        </w:rPr>
        <w:t>(SOMINI, United Nations bureau chief at The New York Times, 24 February 2015 10:18,  “Proposed Rules Regulating Domestic Drone Use Lack Police Warrant Requirement,” http://www.truth-out.org/news/item/29250-proposed-rules-regulating-domestic-drone-use-lack-police-warrant-requirement</w:t>
      </w:r>
      <w:r w:rsidRPr="00A50DD4">
        <w:rPr>
          <w:rFonts w:asciiTheme="majorHAnsi" w:hAnsiTheme="majorHAnsi"/>
          <w:b/>
          <w:bCs/>
        </w:rPr>
        <w:t>)</w:t>
      </w:r>
    </w:p>
    <w:p w14:paraId="38CE679D" w14:textId="77777777" w:rsidR="004C4F3A" w:rsidRPr="001C4F00" w:rsidRDefault="004C4F3A" w:rsidP="004C4F3A">
      <w:pPr>
        <w:rPr>
          <w:rFonts w:asciiTheme="majorHAnsi" w:hAnsiTheme="majorHAnsi"/>
          <w:sz w:val="8"/>
        </w:rPr>
      </w:pPr>
      <w:r w:rsidRPr="001C4F00">
        <w:rPr>
          <w:sz w:val="8"/>
        </w:rPr>
        <w:t xml:space="preserve">In about two years, the number of municipal police departments and federal agencies using unmanned aerial systems (UAS) for surveillance purposes </w:t>
      </w:r>
      <w:hyperlink r:id="rId6" w:tgtFrame="_blank" w:history="1">
        <w:r w:rsidRPr="001C4F00">
          <w:rPr>
            <w:rStyle w:val="Hyperlink"/>
            <w:sz w:val="8"/>
          </w:rPr>
          <w:t>is expected to skyrocket</w:t>
        </w:r>
      </w:hyperlink>
      <w:r w:rsidRPr="001C4F00">
        <w:rPr>
          <w:sz w:val="8"/>
        </w:rPr>
        <w:t xml:space="preserve"> as the Federal Aviation Administration (FAA) streamlines the process by which a drone operator can apply for a permit. The FAA </w:t>
      </w:r>
      <w:hyperlink r:id="rId7" w:tgtFrame="_blank" w:history="1">
        <w:r w:rsidRPr="001C4F00">
          <w:rPr>
            <w:rStyle w:val="Hyperlink"/>
            <w:sz w:val="8"/>
          </w:rPr>
          <w:t>released proposed rules</w:t>
        </w:r>
      </w:hyperlink>
      <w:r w:rsidRPr="001C4F00">
        <w:rPr>
          <w:sz w:val="8"/>
        </w:rPr>
        <w:t xml:space="preserve"> governing the commercial use of UAS on February 15 in a move widely expected to give thousands of businesses and public agencies the green light to use UAS for work purposes sometime in 2017, after the rules undergo a lengthy public review process. The White House </w:t>
      </w:r>
      <w:hyperlink r:id="rId8" w:tgtFrame="_blank" w:history="1">
        <w:r w:rsidRPr="001C4F00">
          <w:rPr>
            <w:rStyle w:val="Hyperlink"/>
            <w:sz w:val="8"/>
          </w:rPr>
          <w:t>simultaneously released an executive order</w:t>
        </w:r>
      </w:hyperlink>
      <w:r w:rsidRPr="001C4F00">
        <w:rPr>
          <w:sz w:val="8"/>
        </w:rPr>
        <w:t xml:space="preserve"> February 15 intended to safeguard privacy and civil rights by directing federal agencies to publicly disclose information about how they use UAS in domestic airspace. The proposed rules, which apply to drones that weigh only 55 pounds or less, would make it much easier not only for police departments, but also a variety of businesses, including journalists, photographers and agricultural workers, to fly domestic drones for work purposes. The FAA is currently working on a separate set of rules for larger drones, which the agency is expected to release in a few years. Under the rules, operators will be required to pass a proficiency exam, and pay about $200 in fees to register their drone. Operators will have to fly their drones at speeds of less than 100 miles-per-hour, at altitudes under 500 feet, during daylight hours only and within either their own unaided line of sight or within the eyesight of designated observers on the ground. The White House's executive order directs federal agencies using domestic drones to draft a policy framework governing oversight and transparency of UAS use within 90 days. The directive outlines guidelines for data retention and dissemination of policies, as well as reporting requirements which mandate public disclosure of how federal agencies use UAS. But the executive order doesn't go far enough in the eyes of the American Civil Liberties Union (ACLU), despite being described as a step in the right direction. Neema Singh Guliani, who is legislative counsel with the ACLU, praised the White House's directive for its public reporting requirements, saying the requirements will allow greater public discourse and debate about the appropriate uses of domestic drones by federal agencies. She also celebrated the fact that federal agencies will be mandated to draft policy frameworks on UAS use, because many of those agencies currently have no such policy framework. However, Guliani said the directive alone isn't sufficient to protect people's privacy from the particularly invasive surveillance opportunities that domestic drones represent as used by law enforcement agencies. While federal agencies will be required to create a basic framework regulating domestic drone use, each agency will be developing those guidelines separately, which could lead to inconsistency or deficient standards within some agencies, according to Guliani. She also took issue with certain aspects of the directive's information-sharing rules, saying they were vague on the question of whether or not federal agencies can share information unrelated to the reason the data was collected by UAS in the first place. The executive order outlines that agencies can use UAS for any "authorized purpose," but the order does not outline exactly what an "authorized purpose" is. The executive order maintains that agencies must purge the data collected from UAS after 180 days, that is, unless an agency decides to keep the information because, again, it relates to an "authorized purpose." In this instance, too, Guliani maintains that "purpose" is vague, and could potentially lead to a broad interpretation by federal agencies. "I think there are certain minimum guidelines that I think should have been put in place by [the executive order] or should certainly be a part of whatever agency guidelines are produced," Guliani said. </w:t>
      </w:r>
      <w:r w:rsidRPr="001C4F00">
        <w:rPr>
          <w:rStyle w:val="StyleUnderline"/>
        </w:rPr>
        <w:t>A c</w:t>
      </w:r>
      <w:r w:rsidRPr="008047AC">
        <w:rPr>
          <w:rStyle w:val="StyleUnderline"/>
        </w:rPr>
        <w:t>rucial element that is missing from the White House order and proposed FAA rules</w:t>
      </w:r>
      <w:r w:rsidRPr="001C4F00">
        <w:rPr>
          <w:sz w:val="8"/>
        </w:rPr>
        <w:t xml:space="preserve">, according to Guliani: </w:t>
      </w:r>
      <w:r w:rsidRPr="008047AC">
        <w:rPr>
          <w:rStyle w:val="StyleUnderline"/>
        </w:rPr>
        <w:t>a warrant requirement for law enforcement officials seeking to deploy domestic drones for surveillance purposes. "The fact that [the memo] leaves that to the discretion of each agency could be a concern down the line</w:t>
      </w:r>
      <w:r w:rsidRPr="001C4F00">
        <w:rPr>
          <w:sz w:val="8"/>
        </w:rPr>
        <w:t xml:space="preserve"> if the agency decides not to adopt that requirement," Guliani said. Many state, federal agencies and corporations are already using domestic drones, </w:t>
      </w:r>
      <w:hyperlink r:id="rId9" w:tgtFrame="_blank" w:history="1">
        <w:r w:rsidRPr="001C4F00">
          <w:rPr>
            <w:rStyle w:val="Hyperlink"/>
            <w:sz w:val="8"/>
          </w:rPr>
          <w:t>with more than 80 law enforcement agencies</w:t>
        </w:r>
      </w:hyperlink>
      <w:r w:rsidRPr="001C4F00">
        <w:rPr>
          <w:sz w:val="8"/>
        </w:rPr>
        <w:t xml:space="preserve"> having applied for a special "Certificate of Authorization" from the FAA to use UAS since 2008. While the White House directive is aimed at addressing federal agencies, many states are still grappling with how to regulate the use of domestic drones. </w:t>
      </w:r>
      <w:hyperlink r:id="rId10" w:tgtFrame="_blank" w:history="1">
        <w:r w:rsidRPr="001C4F00">
          <w:rPr>
            <w:rStyle w:val="Hyperlink"/>
            <w:sz w:val="8"/>
          </w:rPr>
          <w:t>More than a dozen states have enacted legislation</w:t>
        </w:r>
      </w:hyperlink>
      <w:r w:rsidRPr="001C4F00">
        <w:rPr>
          <w:sz w:val="8"/>
        </w:rPr>
        <w:t xml:space="preserve"> regulating domestic drone use, while more than half of all states have introduced legislation regarding domestic drones, with a majority of those bills as well as already-enacted legislation requiring law enforcement agencies to obtain a probable cause warrant before a drone can be deployed. But </w:t>
      </w:r>
      <w:r w:rsidRPr="008047AC">
        <w:rPr>
          <w:rStyle w:val="StyleUnderline"/>
        </w:rPr>
        <w:t>in the states that have enacted legislation, the laws vary widely and establish inconsistent standards.</w:t>
      </w:r>
      <w:r w:rsidRPr="001C4F00">
        <w:rPr>
          <w:sz w:val="8"/>
        </w:rPr>
        <w:t xml:space="preserve"> States </w:t>
      </w:r>
      <w:hyperlink r:id="rId11" w:tgtFrame="_blank" w:history="1">
        <w:r w:rsidRPr="001C4F00">
          <w:rPr>
            <w:rStyle w:val="Hyperlink"/>
            <w:sz w:val="8"/>
          </w:rPr>
          <w:t>such as Texas</w:t>
        </w:r>
      </w:hyperlink>
      <w:r w:rsidRPr="001C4F00">
        <w:rPr>
          <w:sz w:val="8"/>
        </w:rPr>
        <w:t xml:space="preserve">, for example, restrict domestic drone use, but the legislation contains so many exemptions for law enforcement agencies the ACLU have called it "an outlier" in terms of protecting privacy. Meanwhile states such as Florida, Oregon, Illinois, Montana and Tennessee require a warrant for law enforcement use in nearly all cases. "That there are states that have looked at, and have adopted that warrant requirement, makes the omission in the presidential memo even more obvious," Guliani said. </w:t>
      </w:r>
      <w:r w:rsidRPr="008047AC">
        <w:rPr>
          <w:rStyle w:val="StyleUnderline"/>
        </w:rPr>
        <w:t>With no national legislation regulating domestic drone use, inconsistent and varying standards by which law enforcement agencies and</w:t>
      </w:r>
      <w:r w:rsidRPr="001C4F00">
        <w:rPr>
          <w:sz w:val="8"/>
        </w:rPr>
        <w:t xml:space="preserve"> corporations can deploy UAS in states, </w:t>
      </w:r>
      <w:r w:rsidRPr="008047AC">
        <w:rPr>
          <w:rStyle w:val="StyleUnderline"/>
        </w:rPr>
        <w:t>and the glaring omission of a warrant requirement</w:t>
      </w:r>
      <w:r w:rsidRPr="001C4F00">
        <w:rPr>
          <w:sz w:val="8"/>
        </w:rPr>
        <w:t xml:space="preserve"> at this point in the White House's guidelines, a </w:t>
      </w:r>
      <w:r w:rsidRPr="008047AC">
        <w:rPr>
          <w:rStyle w:val="StyleUnderline"/>
        </w:rPr>
        <w:t>dangerous loophole remains present in which law enforcement agencies</w:t>
      </w:r>
      <w:r w:rsidRPr="001C4F00">
        <w:rPr>
          <w:sz w:val="8"/>
        </w:rPr>
        <w:t xml:space="preserve">, </w:t>
      </w:r>
      <w:hyperlink r:id="rId12" w:tgtFrame="_blank" w:history="1">
        <w:r w:rsidRPr="001C4F00">
          <w:rPr>
            <w:rStyle w:val="Hyperlink"/>
            <w:sz w:val="8"/>
          </w:rPr>
          <w:t>and potentially corporations</w:t>
        </w:r>
      </w:hyperlink>
      <w:r w:rsidRPr="001C4F00">
        <w:rPr>
          <w:sz w:val="8"/>
        </w:rPr>
        <w:t xml:space="preserve">, </w:t>
      </w:r>
      <w:r w:rsidRPr="008047AC">
        <w:rPr>
          <w:rStyle w:val="StyleUnderline"/>
        </w:rPr>
        <w:t>in only a couple of years, can deploy UAS in masse to conduct</w:t>
      </w:r>
      <w:r>
        <w:rPr>
          <w:rStyle w:val="StyleUnderline"/>
        </w:rPr>
        <w:t xml:space="preserve"> </w:t>
      </w:r>
      <w:r w:rsidRPr="008047AC">
        <w:rPr>
          <w:rStyle w:val="StyleUnderline"/>
        </w:rPr>
        <w:t>surveillance on civilians who have not been charged with any crime.</w:t>
      </w:r>
      <w:r w:rsidRPr="001C4F00">
        <w:rPr>
          <w:sz w:val="8"/>
        </w:rPr>
        <w:t xml:space="preserve"> But beyond the immediate concerns about domestic drone use, when we look at how drones may be integrated with other forms of nascent police surveillance technology, an even more Orwellian picture of the future of domestic drones begins to emerge. Drones That Can See Through Walls, Read Your Texts and Recognize Your Face With loopholes in national and state standards regulating UAS, </w:t>
      </w:r>
      <w:r w:rsidRPr="001C4F00">
        <w:rPr>
          <w:rStyle w:val="StyleUnderline"/>
        </w:rPr>
        <w:t xml:space="preserve">law enforcement agencies could potentially be able to use invasive police surveillance technologies in conjunction with UAS to obtain information on large numbers of people that they otherwise wouldn't be able to obtain without a warrant. </w:t>
      </w:r>
      <w:r w:rsidRPr="001C4F00">
        <w:rPr>
          <w:sz w:val="8"/>
        </w:rPr>
        <w:t xml:space="preserve">"The fact that drones now have also been combining with other forms of technology creates even a larger privacy risk," Guliani says. "Imagine if there was a drone that was also combined with facial recognition technology. A drone flying overhead could identify large numbers of people and be tracking their movements." A leading manufacturer of the "StingRay" surveillance technology, used by federal agencies and municipal police departments alike to sweep up vast numbers of cell phone records from people who are simply in the radius of a targeted suspect, has already </w:t>
      </w:r>
      <w:hyperlink r:id="rId13" w:tgtFrame="_blank" w:history="1">
        <w:r w:rsidRPr="001C4F00">
          <w:rPr>
            <w:rStyle w:val="Hyperlink"/>
            <w:sz w:val="8"/>
          </w:rPr>
          <w:t>developed a kit</w:t>
        </w:r>
      </w:hyperlink>
      <w:r w:rsidRPr="001C4F00">
        <w:rPr>
          <w:sz w:val="8"/>
        </w:rPr>
        <w:t xml:space="preserve"> to deploy the technology on aerial vehicles and unmanned aerial vehicles. This type of deployment may become the next logical step for the industry. </w:t>
      </w:r>
      <w:r w:rsidRPr="001C4F00">
        <w:rPr>
          <w:rFonts w:asciiTheme="majorHAnsi" w:hAnsiTheme="majorHAnsi"/>
          <w:sz w:val="8"/>
        </w:rPr>
        <w:t xml:space="preserve">The use of StingRay technology as it currently stands is already incredibly secretive, with police departments and manufacturers such as Harris Corporation </w:t>
      </w:r>
      <w:hyperlink r:id="rId14" w:tgtFrame="_blank" w:history="1">
        <w:r w:rsidRPr="001C4F00">
          <w:rPr>
            <w:rFonts w:asciiTheme="majorHAnsi" w:hAnsiTheme="majorHAnsi"/>
            <w:sz w:val="8"/>
          </w:rPr>
          <w:t>concealing their use</w:t>
        </w:r>
      </w:hyperlink>
      <w:r w:rsidRPr="001C4F00">
        <w:rPr>
          <w:rFonts w:asciiTheme="majorHAnsi" w:hAnsiTheme="majorHAnsi"/>
          <w:sz w:val="8"/>
        </w:rPr>
        <w:t xml:space="preserve"> of the phone-tracking equipment from the courts through the use of non-disclosure agreements. </w:t>
      </w:r>
      <w:r w:rsidRPr="00A50DD4">
        <w:rPr>
          <w:rFonts w:asciiTheme="majorHAnsi" w:hAnsiTheme="majorHAnsi"/>
          <w:u w:val="single"/>
        </w:rPr>
        <w:t xml:space="preserve">The Department of Homeland Security's US Customs and Border Protection and the FBI already use planes and drones in areas that are more than 100 miles of the Mexican border to conduct aerial surveillance, and </w:t>
      </w:r>
      <w:hyperlink r:id="rId15" w:tgtFrame="_blank" w:history="1">
        <w:r w:rsidRPr="00A50DD4">
          <w:rPr>
            <w:rFonts w:asciiTheme="majorHAnsi" w:hAnsiTheme="majorHAnsi"/>
            <w:u w:val="single"/>
          </w:rPr>
          <w:t>government agencies have been revealed</w:t>
        </w:r>
      </w:hyperlink>
      <w:r w:rsidRPr="00A50DD4">
        <w:rPr>
          <w:rFonts w:asciiTheme="majorHAnsi" w:hAnsiTheme="majorHAnsi"/>
          <w:u w:val="single"/>
        </w:rPr>
        <w:t xml:space="preserve"> to have been using Cessna planes outfitted with StingRay technology to track suspects. </w:t>
      </w:r>
      <w:r w:rsidRPr="001C4F00">
        <w:rPr>
          <w:rFonts w:asciiTheme="majorHAnsi" w:hAnsiTheme="majorHAnsi"/>
          <w:sz w:val="8"/>
        </w:rPr>
        <w:t xml:space="preserve">The FBI has been resistant to answer even lawmakers' questions about how many drones it operates and how often they are used. "It is both technologically possible and by no means a leap to imagine that once the FAA approves broader use of drones within the US by law enforcement, [law enforcement officials] may put StingRays on them," said Nathan Freed Wessler, a staff attorney with the ACLU's Speech, Privacy and Technology Project, and an expert on StingRay technology. UAS have also </w:t>
      </w:r>
      <w:hyperlink r:id="rId16" w:tgtFrame="_blank" w:history="1">
        <w:r w:rsidRPr="001C4F00">
          <w:rPr>
            <w:rFonts w:asciiTheme="majorHAnsi" w:hAnsiTheme="majorHAnsi"/>
            <w:sz w:val="8"/>
          </w:rPr>
          <w:t>been outfitted with thermal sensing technologies</w:t>
        </w:r>
      </w:hyperlink>
      <w:r w:rsidRPr="001C4F00">
        <w:rPr>
          <w:rFonts w:asciiTheme="majorHAnsi" w:hAnsiTheme="majorHAnsi"/>
          <w:sz w:val="8"/>
        </w:rPr>
        <w:t xml:space="preserve"> to produce heat maps of people inside buildings. Other advocates worry if domestic drones are deployed as a platform for providing temporary internet service to consumers, it could potentially give corporate drone operators access to the internet data of those consumers and </w:t>
      </w:r>
      <w:hyperlink r:id="rId17" w:tgtFrame="_blank" w:history="1">
        <w:r w:rsidRPr="001C4F00">
          <w:rPr>
            <w:rFonts w:asciiTheme="majorHAnsi" w:hAnsiTheme="majorHAnsi"/>
            <w:sz w:val="8"/>
          </w:rPr>
          <w:t>threaten net neutrality</w:t>
        </w:r>
      </w:hyperlink>
      <w:r w:rsidRPr="001C4F00">
        <w:rPr>
          <w:rFonts w:asciiTheme="majorHAnsi" w:hAnsiTheme="majorHAnsi"/>
          <w:sz w:val="8"/>
        </w:rPr>
        <w:t xml:space="preserve">. "If internet companies were to deliver internet service in hard-to-reach places, which would be a good thing, would they then be collecting information in large quantities and would that information then be something that their contacts would then have access to?" asked Drew Mitnick who is junior policy counsel at Access, an organization dedicated to issues of internet freedom. It's questions like this that the National Telecommunications and Information Administration has been ordered by the White House to answer in a collaborative process, alongside civil society and industry groups, to develop guidelines for commercial drone use. The ACLU's Guliani pointed out, however, that </w:t>
      </w:r>
      <w:r w:rsidRPr="00A50DD4">
        <w:rPr>
          <w:rStyle w:val="StyleUnderline"/>
          <w:rFonts w:asciiTheme="majorHAnsi" w:hAnsiTheme="majorHAnsi"/>
        </w:rPr>
        <w:t>invasive forms of surveillance, especially police surveillance, often impact communities of color disproportionately</w:t>
      </w:r>
      <w:r w:rsidRPr="001C4F00">
        <w:rPr>
          <w:rFonts w:asciiTheme="majorHAnsi" w:hAnsiTheme="majorHAnsi"/>
          <w:sz w:val="8"/>
        </w:rPr>
        <w:t xml:space="preserve">, pointing to US Customs and Border Protections' ubiquitous use of drone surveillance in vast border regions impacting huge swaths of the populations that live in those areas. </w:t>
      </w:r>
      <w:r w:rsidRPr="00A50DD4">
        <w:rPr>
          <w:rFonts w:asciiTheme="majorHAnsi" w:hAnsiTheme="majorHAnsi"/>
          <w:u w:val="single"/>
        </w:rPr>
        <w:t xml:space="preserve">"You're not just talking about the physical border, you're talking about an area that encompasses many major cities that have large minority populations, and the idea that these drones can be flown with little or no privacy protections really mean that, people, just by virtue of living in that region are somehow accepting that they have a right to less privacy," </w:t>
      </w:r>
      <w:r w:rsidRPr="001C4F00">
        <w:rPr>
          <w:rFonts w:asciiTheme="majorHAnsi" w:hAnsiTheme="majorHAnsi"/>
          <w:sz w:val="8"/>
          <w:szCs w:val="16"/>
        </w:rPr>
        <w:t>she said.</w:t>
      </w:r>
      <w:r w:rsidRPr="00A50DD4">
        <w:rPr>
          <w:rFonts w:asciiTheme="majorHAnsi" w:hAnsiTheme="majorHAnsi"/>
          <w:u w:val="single"/>
        </w:rPr>
        <w:t xml:space="preserve"> African-American communities</w:t>
      </w:r>
      <w:r w:rsidRPr="001C4F00">
        <w:rPr>
          <w:rFonts w:asciiTheme="majorHAnsi" w:hAnsiTheme="majorHAnsi"/>
          <w:sz w:val="8"/>
        </w:rPr>
        <w:t xml:space="preserve"> </w:t>
      </w:r>
      <w:r w:rsidRPr="00A50DD4">
        <w:rPr>
          <w:rStyle w:val="StyleUnderline"/>
          <w:rFonts w:asciiTheme="majorHAnsi" w:hAnsiTheme="majorHAnsi"/>
        </w:rPr>
        <w:t xml:space="preserve">could well feel the disproportionate impacts of the integrated use of domestic drones and other surveillance in the coming years, as technologies such as StingRay are already being used mostly in the ongoing war on drugs to track those suspected of selling and buying drugs. The drug war has long negatively impacted communities of color, based on racialized drug policies and racial discrimination by law enforcement; </w:t>
      </w:r>
      <w:hyperlink r:id="rId18" w:tgtFrame="_blank" w:history="1">
        <w:r w:rsidRPr="00A50DD4">
          <w:rPr>
            <w:rStyle w:val="StyleUnderline"/>
            <w:rFonts w:asciiTheme="majorHAnsi" w:hAnsiTheme="majorHAnsi"/>
          </w:rPr>
          <w:t>two-thirds</w:t>
        </w:r>
      </w:hyperlink>
      <w:r w:rsidRPr="00A50DD4">
        <w:rPr>
          <w:rStyle w:val="StyleUnderline"/>
          <w:rFonts w:asciiTheme="majorHAnsi" w:hAnsiTheme="majorHAnsi"/>
        </w:rPr>
        <w:t xml:space="preserve"> of all those convicted</w:t>
      </w:r>
      <w:r w:rsidRPr="00A50DD4">
        <w:rPr>
          <w:rFonts w:asciiTheme="majorHAnsi" w:hAnsiTheme="majorHAnsi"/>
          <w:u w:val="single"/>
        </w:rPr>
        <w:t xml:space="preserve"> of drug crimes are people of color, despite similar rates of drug use among whites and people of color. These already-existing racial disparities in intrusive policing tactics and deployment of surveillance technologies are one of the primary reasons civil liberties experts are saying the government often gets it backward when thinking about privacy issues: deploying intrusive technologies first, and coming up with privacy policies governing their use afterward (when they may already be violating many people's civil rights).</w:t>
      </w:r>
      <w:r w:rsidRPr="001C4F00">
        <w:rPr>
          <w:rFonts w:asciiTheme="majorHAnsi" w:hAnsiTheme="majorHAnsi"/>
          <w:sz w:val="8"/>
        </w:rPr>
        <w:t xml:space="preserve"> "What we see with StingRays is the same phenomenon that we're seeing with [UAS], where federal agencies are using them," Guliani said. "State and local agencies are using them. There's federal dollars that are going to buy them, and we're kind of having the privacy debate after the fact with very little information." </w:t>
      </w:r>
    </w:p>
    <w:p w14:paraId="3D4A9275" w14:textId="77777777" w:rsidR="004C4F3A" w:rsidRPr="004C4F3A" w:rsidRDefault="004C4F3A" w:rsidP="004C4F3A"/>
    <w:p w14:paraId="01574427" w14:textId="77777777" w:rsidR="00F66D91" w:rsidRPr="000A07A2" w:rsidRDefault="00F66D91" w:rsidP="00F66D91">
      <w:pPr>
        <w:pStyle w:val="Heading3"/>
        <w:rPr>
          <w:rFonts w:cs="Times New Roman"/>
        </w:rPr>
      </w:pPr>
      <w:r w:rsidRPr="000A07A2">
        <w:rPr>
          <w:rFonts w:cs="Times New Roman"/>
        </w:rPr>
        <w:t xml:space="preserve">1AC impact cards </w:t>
      </w:r>
    </w:p>
    <w:p w14:paraId="0BDE2ECA" w14:textId="42B5007D" w:rsidR="00F66D91" w:rsidRPr="000A07A2" w:rsidRDefault="00E41C81" w:rsidP="00F66D91">
      <w:pPr>
        <w:pStyle w:val="Heading4"/>
        <w:rPr>
          <w:rFonts w:cs="Times New Roman"/>
        </w:rPr>
      </w:pPr>
      <w:r>
        <w:rPr>
          <w:rFonts w:cs="Times New Roman"/>
        </w:rPr>
        <w:t xml:space="preserve">Focus on extinction masks the ongoing extinction of persons of color </w:t>
      </w:r>
    </w:p>
    <w:p w14:paraId="65B5ABB6" w14:textId="77777777" w:rsidR="00F66D91" w:rsidRPr="000A07A2" w:rsidRDefault="00F66D91" w:rsidP="00F66D91">
      <w:r w:rsidRPr="000A07A2">
        <w:rPr>
          <w:rStyle w:val="Style13ptBold"/>
        </w:rPr>
        <w:t>OMOLADE 84</w:t>
      </w:r>
      <w:r w:rsidRPr="000A07A2">
        <w:t xml:space="preserve"> </w:t>
      </w:r>
      <w:r w:rsidRPr="000A07A2">
        <w:rPr>
          <w:szCs w:val="16"/>
        </w:rPr>
        <w:t>City College Center for Worker Education in New York City</w:t>
      </w:r>
      <w:r w:rsidRPr="000A07A2">
        <w:t xml:space="preserve"> </w:t>
      </w:r>
    </w:p>
    <w:p w14:paraId="05895088" w14:textId="77777777" w:rsidR="00F66D91" w:rsidRPr="000A07A2" w:rsidRDefault="00F66D91" w:rsidP="00F66D91">
      <w:r w:rsidRPr="000A07A2">
        <w:rPr>
          <w:szCs w:val="16"/>
        </w:rPr>
        <w:t xml:space="preserve">Barbara-a historian of black women for the past twenty years and an organizer in both the women’s and civil rights/black power movements; Women of Color and the Nuclear Holocaust; WOMEN’S STUDIES QUARTERLY, Vol. 12., No. 2, Teaching about Peace, War, and Women in the Military, Summer, p. 12; </w:t>
      </w:r>
      <w:hyperlink r:id="rId19" w:history="1">
        <w:r w:rsidRPr="000A07A2">
          <w:rPr>
            <w:rStyle w:val="Hyperlink"/>
          </w:rPr>
          <w:t>http://www.jstor.org/stable/4004305</w:t>
        </w:r>
      </w:hyperlink>
    </w:p>
    <w:p w14:paraId="6B76EAF3" w14:textId="77777777" w:rsidR="00E41C81" w:rsidRDefault="00E41C81" w:rsidP="00E41C81">
      <w:pPr>
        <w:rPr>
          <w:rStyle w:val="StyleUnderline"/>
        </w:rPr>
      </w:pPr>
    </w:p>
    <w:p w14:paraId="7FE3204F" w14:textId="77777777" w:rsidR="00F66D91" w:rsidRPr="000A07A2" w:rsidRDefault="00F66D91" w:rsidP="00E41C81">
      <w:pPr>
        <w:rPr>
          <w:rStyle w:val="StyleUnderline"/>
        </w:rPr>
      </w:pPr>
      <w:r w:rsidRPr="00E41C81">
        <w:rPr>
          <w:rStyle w:val="StyleUnderline"/>
        </w:rPr>
        <w:t>In April, 1979, the U.S. Arms Control and Disarmament Agency released a report on the effects of nuclear war that concludes that, in a general nuclear war between the United States and the Soviet Union, 25 to 100 million people would be killed.  This is approximately the same number of African people who died between 1492 and 1890 as a result of the African slave trade to the New World.  The same federal report also comments on the destruction of urban housing that would cause massive shortages after a nuclear war, as well as on the crops that would be lost, causing massive food shortages.  Of course, for people of color the world over, starvation is already a common problem, when, for example, a nation’s crops are grown for export rather than to feed its own people.  And the housing of people of color throughout the world’s urban areas is already blighted and inhumane:  families live in shacks, shanty towns, or on the streets; even in the urban areas of North America, the poor may live without heat or running water.</w:t>
      </w:r>
      <w:r w:rsidRPr="00E41C81">
        <w:rPr>
          <w:szCs w:val="16"/>
        </w:rPr>
        <w:t xml:space="preserve">   </w:t>
      </w:r>
      <w:r w:rsidRPr="00E41C81">
        <w:rPr>
          <w:rStyle w:val="StyleUnderline"/>
        </w:rPr>
        <w:t xml:space="preserve">For people of color, the world as we knew it ended centuries ago.  Our world, with its own languages, customs and ways, ended.  And we are only now beginning to see with increasing clarity that our task is to reclaim that world, struggle for it, and rebuild it in our own image.  The “death culture” we live in has convinced many to be more concerned with death than with life, more willing to demonstrate for “survival at any cost” than to struggle for liberty and peace with dignity.  Nuclear disarmament becomes a safe issue when it is not linked to the daily and historic issues of racism, to the ways in which people of color continue to be murdered.  Acts of war, nuclear holocausts, and genocide have already been declared on our jobs, our housing, our schools, our families, and our lands. </w:t>
      </w:r>
      <w:r w:rsidRPr="00E41C81">
        <w:rPr>
          <w:szCs w:val="16"/>
        </w:rPr>
        <w:t xml:space="preserve">As women of color, we are warriors, not pacifists.  </w:t>
      </w:r>
      <w:r w:rsidRPr="00E41C81">
        <w:rPr>
          <w:rStyle w:val="StyleUnderline"/>
        </w:rPr>
        <w:t>We must fight as a people on all fronts, or we will continue to die as a people.  We have fought in people’s wars</w:t>
      </w:r>
      <w:r w:rsidRPr="00E41C81">
        <w:rPr>
          <w:szCs w:val="16"/>
        </w:rPr>
        <w:t xml:space="preserve"> in China, in Cuba, in Guinea-Bissau, and in such struggles as the civil rights movement, the women’s movement, </w:t>
      </w:r>
      <w:r w:rsidRPr="00E41C81">
        <w:rPr>
          <w:rStyle w:val="StyleUnderline"/>
        </w:rPr>
        <w:t>and in countless daily encounters with landlords, welfare departments, and schools.  These struggles are not abstractions, but the only means by which we have gained the ability to eat and to provide for the future of our people.  We wonder who will lead the battle for nuclear disarmament</w:t>
      </w:r>
      <w:r w:rsidRPr="00E41C81">
        <w:rPr>
          <w:szCs w:val="16"/>
        </w:rPr>
        <w:t xml:space="preserve"> with the vigor and clarity that women of color have learned from participating in other struggles.  </w:t>
      </w:r>
      <w:r w:rsidRPr="00E41C81">
        <w:rPr>
          <w:rStyle w:val="StyleUnderline"/>
        </w:rPr>
        <w:t>Who will make the political links among racism, sexism, imperialism, cultural integrity, and nuclear arsenals and housing?  Who will stand up?</w:t>
      </w:r>
    </w:p>
    <w:p w14:paraId="475B6BAA" w14:textId="77777777" w:rsidR="00F66D91" w:rsidRPr="000A07A2" w:rsidRDefault="00F66D91" w:rsidP="00F66D91">
      <w:pPr>
        <w:keepNext/>
        <w:keepLines/>
        <w:spacing w:before="200"/>
        <w:outlineLvl w:val="3"/>
        <w:rPr>
          <w:rFonts w:eastAsiaTheme="majorEastAsia"/>
          <w:b/>
          <w:bCs/>
          <w:iCs/>
          <w:sz w:val="26"/>
        </w:rPr>
      </w:pPr>
      <w:r w:rsidRPr="000A07A2">
        <w:rPr>
          <w:rFonts w:eastAsiaTheme="majorEastAsia"/>
          <w:b/>
          <w:bCs/>
          <w:iCs/>
          <w:sz w:val="26"/>
        </w:rPr>
        <w:t>Reject racism in every instance—it’s a moral side-constraint</w:t>
      </w:r>
    </w:p>
    <w:p w14:paraId="193E2111" w14:textId="77777777" w:rsidR="00F66D91" w:rsidRPr="000A07A2" w:rsidRDefault="00F66D91" w:rsidP="00F66D91">
      <w:r w:rsidRPr="000A07A2">
        <w:t xml:space="preserve">Albert </w:t>
      </w:r>
      <w:r w:rsidRPr="000A07A2">
        <w:rPr>
          <w:b/>
          <w:sz w:val="24"/>
          <w:highlight w:val="yellow"/>
        </w:rPr>
        <w:t>Memmi</w:t>
      </w:r>
      <w:r w:rsidRPr="000A07A2">
        <w:t xml:space="preserve">, Professor Emeritus of Sociology at the University of Paris, </w:t>
      </w:r>
      <w:r w:rsidRPr="000A07A2">
        <w:rPr>
          <w:b/>
          <w:sz w:val="24"/>
        </w:rPr>
        <w:t>19</w:t>
      </w:r>
      <w:r w:rsidRPr="000A07A2">
        <w:rPr>
          <w:b/>
          <w:sz w:val="24"/>
          <w:highlight w:val="yellow"/>
        </w:rPr>
        <w:t>99</w:t>
      </w:r>
      <w:r w:rsidRPr="000A07A2">
        <w:t xml:space="preserve"> (</w:t>
      </w:r>
      <w:r w:rsidRPr="000A07A2">
        <w:rPr>
          <w:i/>
        </w:rPr>
        <w:t>Racism</w:t>
      </w:r>
      <w:r w:rsidRPr="000A07A2">
        <w:t>, Published by the University of Minnesota Press, ISBN 0816631654, p. 163-165)</w:t>
      </w:r>
    </w:p>
    <w:p w14:paraId="7F874783" w14:textId="77777777" w:rsidR="00F66D91" w:rsidRPr="000A07A2" w:rsidRDefault="00F66D91" w:rsidP="00F66D91">
      <w:pPr>
        <w:widowControl w:val="0"/>
        <w:ind w:left="432" w:right="432"/>
        <w:rPr>
          <w:rFonts w:eastAsia="Times New Roman"/>
          <w:sz w:val="20"/>
        </w:rPr>
      </w:pPr>
      <w:r w:rsidRPr="000A07A2">
        <w:rPr>
          <w:rFonts w:eastAsia="Times New Roman"/>
          <w:sz w:val="20"/>
        </w:rPr>
        <w:t>The struggle against racism will be long, difficult, without intermission, without remission, probably never achieved.   Yet, for this very reason, it is a struggle to be undertaken without surcease and without concessions.  One cannot be indulgent toward racism; one must not even let the monster in the house, especially not in a mask.</w:t>
      </w:r>
      <w:r w:rsidRPr="000A07A2">
        <w:rPr>
          <w:rFonts w:eastAsiaTheme="majorEastAsia"/>
          <w:sz w:val="24"/>
          <w:u w:val="thick"/>
        </w:rPr>
        <w:t xml:space="preserve">  </w:t>
      </w:r>
      <w:r w:rsidRPr="000A07A2">
        <w:rPr>
          <w:rFonts w:eastAsiaTheme="majorEastAsia"/>
          <w:sz w:val="24"/>
          <w:highlight w:val="yellow"/>
          <w:u w:val="thick"/>
        </w:rPr>
        <w:t>To give it</w:t>
      </w:r>
      <w:r w:rsidRPr="000A07A2">
        <w:rPr>
          <w:rFonts w:eastAsiaTheme="majorEastAsia"/>
          <w:sz w:val="24"/>
          <w:u w:val="thick"/>
        </w:rPr>
        <w:t xml:space="preserve"> </w:t>
      </w:r>
      <w:r w:rsidRPr="000A07A2">
        <w:rPr>
          <w:rFonts w:eastAsia="Times New Roman"/>
          <w:sz w:val="20"/>
        </w:rPr>
        <w:t>merely</w:t>
      </w:r>
      <w:r w:rsidRPr="000A07A2">
        <w:rPr>
          <w:rFonts w:eastAsiaTheme="majorEastAsia"/>
          <w:sz w:val="24"/>
          <w:u w:val="thick"/>
        </w:rPr>
        <w:t xml:space="preserve"> </w:t>
      </w:r>
      <w:r w:rsidRPr="000A07A2">
        <w:rPr>
          <w:rFonts w:eastAsiaTheme="majorEastAsia"/>
          <w:sz w:val="24"/>
          <w:highlight w:val="yellow"/>
          <w:u w:val="thick"/>
        </w:rPr>
        <w:t>a foothold means to</w:t>
      </w:r>
      <w:r w:rsidRPr="000A07A2">
        <w:rPr>
          <w:rFonts w:eastAsiaTheme="majorEastAsia"/>
          <w:sz w:val="24"/>
          <w:u w:val="thick"/>
        </w:rPr>
        <w:t xml:space="preserve"> </w:t>
      </w:r>
      <w:r w:rsidRPr="000A07A2">
        <w:rPr>
          <w:rFonts w:eastAsia="Times New Roman"/>
          <w:sz w:val="20"/>
        </w:rPr>
        <w:t>augment the bestial part in us and in other people, which is to</w:t>
      </w:r>
      <w:r w:rsidRPr="000A07A2">
        <w:rPr>
          <w:rFonts w:eastAsiaTheme="majorEastAsia"/>
          <w:sz w:val="24"/>
          <w:u w:val="thick"/>
        </w:rPr>
        <w:t xml:space="preserve"> </w:t>
      </w:r>
      <w:r w:rsidRPr="000A07A2">
        <w:rPr>
          <w:rFonts w:eastAsiaTheme="majorEastAsia"/>
          <w:sz w:val="24"/>
          <w:highlight w:val="yellow"/>
          <w:u w:val="thick"/>
        </w:rPr>
        <w:t>diminish what is human</w:t>
      </w:r>
      <w:r w:rsidRPr="000A07A2">
        <w:rPr>
          <w:rFonts w:eastAsiaTheme="majorEastAsia"/>
          <w:sz w:val="24"/>
          <w:u w:val="thick"/>
        </w:rPr>
        <w:t xml:space="preserve">.  </w:t>
      </w:r>
      <w:r w:rsidRPr="000A07A2">
        <w:rPr>
          <w:rFonts w:eastAsiaTheme="majorEastAsia"/>
          <w:i/>
          <w:sz w:val="24"/>
          <w:highlight w:val="yellow"/>
          <w:u w:val="thick"/>
        </w:rPr>
        <w:t>To accept the racist</w:t>
      </w:r>
      <w:r w:rsidRPr="000A07A2">
        <w:rPr>
          <w:rFonts w:eastAsiaTheme="majorEastAsia"/>
          <w:i/>
          <w:sz w:val="24"/>
          <w:u w:val="thick"/>
        </w:rPr>
        <w:t xml:space="preserve"> </w:t>
      </w:r>
      <w:r w:rsidRPr="000A07A2">
        <w:rPr>
          <w:rFonts w:eastAsiaTheme="majorEastAsia"/>
          <w:i/>
          <w:sz w:val="24"/>
          <w:highlight w:val="yellow"/>
          <w:u w:val="thick"/>
        </w:rPr>
        <w:t>universe to the slightest</w:t>
      </w:r>
      <w:r w:rsidRPr="000A07A2">
        <w:rPr>
          <w:rFonts w:eastAsiaTheme="majorEastAsia"/>
          <w:i/>
          <w:sz w:val="24"/>
          <w:u w:val="thick"/>
        </w:rPr>
        <w:t xml:space="preserve"> degree </w:t>
      </w:r>
      <w:r w:rsidRPr="000A07A2">
        <w:rPr>
          <w:rFonts w:eastAsiaTheme="majorEastAsia"/>
          <w:i/>
          <w:sz w:val="24"/>
          <w:highlight w:val="yellow"/>
          <w:u w:val="thick"/>
        </w:rPr>
        <w:t>is to endorse fear, injustice, and violence</w:t>
      </w:r>
      <w:r w:rsidRPr="000A07A2">
        <w:rPr>
          <w:rFonts w:eastAsia="Times New Roman"/>
          <w:sz w:val="20"/>
        </w:rPr>
        <w:t xml:space="preserve">.  It is to accept the persistence of the dark [end page 163] history in which we still largely live.  It is to agree that the outsider will always be a possible victim (and which man is not himself an outsider relative to someone else?).  </w:t>
      </w:r>
      <w:r w:rsidRPr="000A07A2">
        <w:rPr>
          <w:rFonts w:eastAsiaTheme="majorEastAsia"/>
          <w:sz w:val="24"/>
          <w:u w:val="thick"/>
        </w:rPr>
        <w:t>Racism illustrates</w:t>
      </w:r>
      <w:r w:rsidRPr="000A07A2">
        <w:rPr>
          <w:rFonts w:eastAsia="Times New Roman"/>
          <w:sz w:val="20"/>
        </w:rPr>
        <w:t>, in sum,</w:t>
      </w:r>
      <w:r w:rsidRPr="000A07A2">
        <w:rPr>
          <w:rFonts w:eastAsiaTheme="majorEastAsia"/>
          <w:sz w:val="24"/>
          <w:u w:val="thick"/>
        </w:rPr>
        <w:t xml:space="preserve"> the inevitable negativity of the condition of the dominated; </w:t>
      </w:r>
      <w:r w:rsidRPr="000A07A2">
        <w:rPr>
          <w:rFonts w:eastAsia="Times New Roman"/>
          <w:sz w:val="20"/>
        </w:rPr>
        <w:t xml:space="preserve">that is, it illuminates in a certain sense the entire human condition.  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  Let us say, broadly speaking, that </w:t>
      </w:r>
      <w:r w:rsidRPr="000A07A2">
        <w:rPr>
          <w:rFonts w:eastAsiaTheme="majorEastAsia"/>
          <w:sz w:val="24"/>
          <w:highlight w:val="yellow"/>
          <w:u w:val="thick"/>
        </w:rPr>
        <w:t>the choice to conduct oneself morally is</w:t>
      </w:r>
      <w:r w:rsidRPr="000A07A2">
        <w:rPr>
          <w:rFonts w:eastAsiaTheme="majorEastAsia"/>
          <w:sz w:val="24"/>
          <w:u w:val="thick"/>
        </w:rPr>
        <w:t xml:space="preserve"> </w:t>
      </w:r>
      <w:r w:rsidRPr="000A07A2">
        <w:rPr>
          <w:rFonts w:eastAsiaTheme="majorEastAsia"/>
          <w:sz w:val="24"/>
          <w:highlight w:val="yellow"/>
          <w:u w:val="thick"/>
        </w:rPr>
        <w:t>the condition for</w:t>
      </w:r>
      <w:r w:rsidRPr="000A07A2">
        <w:rPr>
          <w:rFonts w:eastAsiaTheme="majorEastAsia"/>
          <w:sz w:val="24"/>
          <w:u w:val="thick"/>
        </w:rPr>
        <w:t xml:space="preserve"> the </w:t>
      </w:r>
      <w:r w:rsidRPr="000A07A2">
        <w:rPr>
          <w:rFonts w:eastAsiaTheme="majorEastAsia"/>
          <w:sz w:val="24"/>
          <w:highlight w:val="yellow"/>
          <w:u w:val="thick"/>
        </w:rPr>
        <w:t>establishment of a human order</w:t>
      </w:r>
      <w:r w:rsidRPr="000A07A2">
        <w:rPr>
          <w:rFonts w:eastAsiaTheme="majorEastAsia"/>
          <w:sz w:val="24"/>
          <w:u w:val="thick"/>
        </w:rPr>
        <w:t>, for which racism is the very negation</w:t>
      </w:r>
      <w:r w:rsidRPr="000A07A2">
        <w:rPr>
          <w:rFonts w:eastAsia="Times New Roman"/>
          <w:sz w:val="20"/>
        </w:rPr>
        <w:t xml:space="preserve">.  This is almost a redundancy.  </w:t>
      </w:r>
      <w:r w:rsidRPr="000A07A2">
        <w:rPr>
          <w:rFonts w:eastAsiaTheme="majorEastAsia"/>
          <w:sz w:val="24"/>
          <w:u w:val="thick"/>
        </w:rPr>
        <w:t xml:space="preserve">One cannot found a moral order, let alone a legislative order, on racism, because </w:t>
      </w:r>
      <w:r w:rsidRPr="000A07A2">
        <w:rPr>
          <w:rFonts w:eastAsiaTheme="majorEastAsia"/>
          <w:sz w:val="24"/>
          <w:highlight w:val="yellow"/>
          <w:u w:val="thick"/>
        </w:rPr>
        <w:t>racism signifies the exclusion of the other, and</w:t>
      </w:r>
      <w:r w:rsidRPr="000A07A2">
        <w:rPr>
          <w:rFonts w:eastAsiaTheme="majorEastAsia"/>
          <w:sz w:val="24"/>
          <w:u w:val="thick"/>
        </w:rPr>
        <w:t xml:space="preserve"> his or her </w:t>
      </w:r>
      <w:r w:rsidRPr="000A07A2">
        <w:rPr>
          <w:rFonts w:eastAsiaTheme="majorEastAsia"/>
          <w:sz w:val="24"/>
          <w:highlight w:val="yellow"/>
          <w:u w:val="thick"/>
        </w:rPr>
        <w:t>subjection to violence and domination</w:t>
      </w:r>
      <w:r w:rsidRPr="000A07A2">
        <w:rPr>
          <w:rFonts w:eastAsiaTheme="majorEastAsia"/>
          <w:sz w:val="24"/>
          <w:u w:val="thick"/>
        </w:rPr>
        <w:t xml:space="preserve">.  </w:t>
      </w:r>
      <w:r w:rsidRPr="000A07A2">
        <w:rPr>
          <w:rFonts w:eastAsia="Times New Roman"/>
          <w:sz w:val="20"/>
        </w:rPr>
        <w:t xml:space="preserve">From an ethical point of view, if one can deploy a little religious language, racism is "the truly capital sin."22  It is not an accident that almost all of humanity's spiritual traditions counsel respect for the weak, for orphans, widows, or strangers.  It is not just a question of theoretical morality and disinterested commandments.  Such unanimity in the safeguarding of the other suggests the real utility of such sentiments.  All things considered, we have an interest in [end page 164] banishing injustice, because injustice engenders violence and death.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In short, </w:t>
      </w:r>
      <w:r w:rsidRPr="000A07A2">
        <w:rPr>
          <w:rFonts w:eastAsiaTheme="majorEastAsia"/>
          <w:i/>
          <w:sz w:val="24"/>
          <w:u w:val="thick"/>
        </w:rPr>
        <w:t xml:space="preserve">the </w:t>
      </w:r>
      <w:r w:rsidRPr="000A07A2">
        <w:rPr>
          <w:rFonts w:eastAsiaTheme="majorEastAsia"/>
          <w:i/>
          <w:sz w:val="24"/>
          <w:highlight w:val="yellow"/>
          <w:u w:val="thick"/>
        </w:rPr>
        <w:t>refusal of racism is the condition for all theoretical and practical morality</w:t>
      </w:r>
      <w:r w:rsidRPr="000A07A2">
        <w:rPr>
          <w:rFonts w:eastAsiaTheme="majorEastAsia"/>
          <w:sz w:val="24"/>
          <w:u w:val="thick"/>
        </w:rPr>
        <w:t xml:space="preserve">.  Because, in the end, the ethical choice commands the political choice, a just society must be a society accepted by all.  </w:t>
      </w:r>
      <w:r w:rsidRPr="000A07A2">
        <w:rPr>
          <w:rFonts w:eastAsiaTheme="majorEastAsia"/>
          <w:sz w:val="24"/>
          <w:highlight w:val="yellow"/>
          <w:u w:val="thick"/>
        </w:rPr>
        <w:t>If this contractual principle is</w:t>
      </w:r>
      <w:r w:rsidRPr="000A07A2">
        <w:rPr>
          <w:rFonts w:eastAsiaTheme="majorEastAsia"/>
          <w:sz w:val="24"/>
          <w:u w:val="thick"/>
        </w:rPr>
        <w:t xml:space="preserve"> </w:t>
      </w:r>
      <w:r w:rsidRPr="000A07A2">
        <w:rPr>
          <w:rFonts w:eastAsiaTheme="majorEastAsia"/>
          <w:sz w:val="24"/>
          <w:highlight w:val="yellow"/>
          <w:u w:val="thick"/>
        </w:rPr>
        <w:t>not accepted</w:t>
      </w:r>
      <w:r w:rsidRPr="000A07A2">
        <w:rPr>
          <w:rFonts w:eastAsiaTheme="majorEastAsia"/>
          <w:sz w:val="24"/>
          <w:u w:val="thick"/>
        </w:rPr>
        <w:t xml:space="preserve">, then </w:t>
      </w:r>
      <w:r w:rsidRPr="000A07A2">
        <w:rPr>
          <w:rFonts w:eastAsiaTheme="majorEastAsia"/>
          <w:sz w:val="24"/>
          <w:highlight w:val="yellow"/>
          <w:u w:val="thick"/>
        </w:rPr>
        <w:t>only conflict</w:t>
      </w:r>
      <w:r w:rsidRPr="000A07A2">
        <w:rPr>
          <w:rFonts w:eastAsiaTheme="majorEastAsia"/>
          <w:sz w:val="24"/>
          <w:u w:val="thick"/>
        </w:rPr>
        <w:t xml:space="preserve">, violence, </w:t>
      </w:r>
      <w:r w:rsidRPr="000A07A2">
        <w:rPr>
          <w:rFonts w:eastAsiaTheme="majorEastAsia"/>
          <w:sz w:val="24"/>
          <w:highlight w:val="yellow"/>
          <w:u w:val="thick"/>
        </w:rPr>
        <w:t>and destruction will be our lot</w:t>
      </w:r>
      <w:r w:rsidRPr="000A07A2">
        <w:rPr>
          <w:rFonts w:eastAsiaTheme="majorEastAsia"/>
          <w:sz w:val="24"/>
          <w:u w:val="thick"/>
        </w:rPr>
        <w:t xml:space="preserve">.  If it is accepted, we can hope someday to live in peace.  </w:t>
      </w:r>
      <w:r w:rsidRPr="000A07A2">
        <w:rPr>
          <w:rFonts w:eastAsia="Times New Roman"/>
          <w:sz w:val="20"/>
        </w:rPr>
        <w:t>True, it is a wager, but the stakes are irresistible.</w:t>
      </w:r>
    </w:p>
    <w:p w14:paraId="03CF7197" w14:textId="1EAEA122" w:rsidR="00F66D91" w:rsidRDefault="00831147" w:rsidP="00831147">
      <w:pPr>
        <w:pStyle w:val="Heading3"/>
      </w:pPr>
      <w:r>
        <w:t xml:space="preserve">2AC – AT Warrants don’t solve </w:t>
      </w:r>
    </w:p>
    <w:p w14:paraId="6E65CB6A" w14:textId="5239A6CE" w:rsidR="00831147" w:rsidRPr="00831147" w:rsidRDefault="00831147" w:rsidP="00831147">
      <w:pPr>
        <w:pStyle w:val="Heading4"/>
      </w:pPr>
      <w:r w:rsidRPr="00831147">
        <w:t xml:space="preserve">Warrants check racial bias </w:t>
      </w:r>
    </w:p>
    <w:p w14:paraId="248FB3C5" w14:textId="77777777" w:rsidR="00F65CAD" w:rsidRDefault="00831147" w:rsidP="00831147">
      <w:pPr>
        <w:rPr>
          <w:rStyle w:val="Style13ptBold"/>
        </w:rPr>
      </w:pPr>
      <w:r w:rsidRPr="008420AF">
        <w:rPr>
          <w:rStyle w:val="Style13ptBold"/>
        </w:rPr>
        <w:t>Solove 4</w:t>
      </w:r>
    </w:p>
    <w:p w14:paraId="593713A7" w14:textId="37F04D61" w:rsidR="00831147" w:rsidRPr="008420AF" w:rsidRDefault="00831147" w:rsidP="00831147">
      <w:pPr>
        <w:rPr>
          <w:rStyle w:val="StyleUnderline"/>
          <w:u w:val="none"/>
        </w:rPr>
      </w:pPr>
      <w:r>
        <w:t>(</w:t>
      </w:r>
      <w:r w:rsidRPr="008420AF">
        <w:t>Daniel J. Solove is the John Marshall Harlan Research Professor of Law at the George Washington University Law School</w:t>
      </w:r>
      <w:r>
        <w:t>,</w:t>
      </w:r>
      <w:r w:rsidRPr="008420AF">
        <w:t xml:space="preserve"> Reconstructing Electronic Surveillance Law</w:t>
      </w:r>
      <w:r>
        <w:t xml:space="preserve">, George Washington University Law Review, </w:t>
      </w:r>
      <w:r w:rsidRPr="008420AF">
        <w:t>http://scholarship.law.gwu.edu/cgi/viewcontent.cgi?article=2088&amp;context=faculty_publications</w:t>
      </w:r>
      <w:r>
        <w:t>)</w:t>
      </w:r>
    </w:p>
    <w:p w14:paraId="30F9CF60" w14:textId="77777777" w:rsidR="00831147" w:rsidRDefault="00831147" w:rsidP="00831147">
      <w:r w:rsidRPr="008420AF">
        <w:rPr>
          <w:rStyle w:val="StyleUnderline"/>
        </w:rPr>
        <w:t>The warrant and probable cause requirements are not incompatible with surveillance designed to detect prospective threats</w:t>
      </w:r>
      <w:r>
        <w:t xml:space="preserve">. </w:t>
      </w:r>
      <w:r w:rsidRPr="008420AF">
        <w:rPr>
          <w:rStyle w:val="StyleUnderline"/>
        </w:rPr>
        <w:t>Probable cause exists “where the facts and circumstances within</w:t>
      </w:r>
      <w:r>
        <w:t xml:space="preserve"> [</w:t>
      </w:r>
      <w:r w:rsidRPr="008420AF">
        <w:rPr>
          <w:rStyle w:val="StyleUnderline"/>
        </w:rPr>
        <w:t>law enforcement</w:t>
      </w:r>
      <w:r>
        <w:t xml:space="preserve"> officials’] </w:t>
      </w:r>
      <w:r w:rsidRPr="008420AF">
        <w:rPr>
          <w:rStyle w:val="StyleUnderline"/>
        </w:rPr>
        <w:t>knowledge</w:t>
      </w:r>
      <w:r>
        <w:t xml:space="preserve"> and of which they </w:t>
      </w:r>
      <w:r w:rsidRPr="008420AF">
        <w:rPr>
          <w:rStyle w:val="StyleUnderline"/>
        </w:rPr>
        <w:t>had</w:t>
      </w:r>
      <w:r>
        <w:t xml:space="preserve"> reasonably </w:t>
      </w:r>
      <w:r w:rsidRPr="008420AF">
        <w:rPr>
          <w:rStyle w:val="StyleUnderline"/>
        </w:rPr>
        <w:t>trustworthy</w:t>
      </w:r>
      <w:r>
        <w:t xml:space="preserve"> </w:t>
      </w:r>
      <w:r w:rsidRPr="008420AF">
        <w:rPr>
          <w:rStyle w:val="StyleUnderline"/>
        </w:rPr>
        <w:t>information</w:t>
      </w:r>
      <w:r>
        <w:t xml:space="preserve"> [are] sufficient in themselves </w:t>
      </w:r>
      <w:r w:rsidRPr="008420AF">
        <w:rPr>
          <w:rStyle w:val="StyleUnderline"/>
        </w:rPr>
        <w:t>to</w:t>
      </w:r>
      <w:r>
        <w:t xml:space="preserve"> </w:t>
      </w:r>
      <w:r w:rsidRPr="008420AF">
        <w:rPr>
          <w:rStyle w:val="StyleUnderline"/>
        </w:rPr>
        <w:t>warrant</w:t>
      </w:r>
      <w:r>
        <w:t xml:space="preserve"> </w:t>
      </w:r>
      <w:r w:rsidRPr="008420AF">
        <w:rPr>
          <w:rStyle w:val="StyleUnderline"/>
        </w:rPr>
        <w:t>a</w:t>
      </w:r>
      <w:r>
        <w:t xml:space="preserve"> </w:t>
      </w:r>
      <w:r w:rsidRPr="008420AF">
        <w:rPr>
          <w:rStyle w:val="StyleUnderline"/>
        </w:rPr>
        <w:t>man</w:t>
      </w:r>
      <w:r>
        <w:t xml:space="preserve"> of reasonable caution </w:t>
      </w:r>
      <w:r w:rsidRPr="008420AF">
        <w:rPr>
          <w:rStyle w:val="StyleUnderline"/>
        </w:rPr>
        <w:t>in the belief that an offense has been or is being committed</w:t>
      </w:r>
      <w:r>
        <w:t xml:space="preserve">.”328 </w:t>
      </w:r>
      <w:r w:rsidRPr="008420AF">
        <w:rPr>
          <w:rStyle w:val="StyleUnderline"/>
        </w:rPr>
        <w:t>Such a requirement would prohibit surveillance based upon mere conjecture, naked suspicion, race or nationality, religious affiliation, or political speech</w:t>
      </w:r>
      <w:r>
        <w:t xml:space="preserve">. It would not, however, require that the government investigate only previously completed crimes. The planning of future crimes, especially terrorism, is itself a crime, most likely conspiracy or attempt. </w:t>
      </w:r>
      <w:r w:rsidRPr="008420AF">
        <w:rPr>
          <w:rStyle w:val="StyleUnderline"/>
        </w:rPr>
        <w:t>Therefore, the government could obtain a warrant to engage in electronic surveillance if it had</w:t>
      </w:r>
      <w:r>
        <w:t xml:space="preserve"> “reasonably </w:t>
      </w:r>
      <w:r w:rsidRPr="008420AF">
        <w:rPr>
          <w:rStyle w:val="StyleUnderline"/>
        </w:rPr>
        <w:t>trustworthy information</w:t>
      </w:r>
      <w:r>
        <w:t xml:space="preserve">” that a future crime was being discussed between conspirators or being planned. </w:t>
      </w:r>
      <w:r w:rsidRPr="008420AF">
        <w:rPr>
          <w:rStyle w:val="StyleUnderline"/>
        </w:rPr>
        <w:t>The warrant rule would prevent dragnet surveillance designed to listen in broadly on people’s conversations—most likely people from disfavored groups—in the hope of hearing some suspicious chatter</w:t>
      </w:r>
      <w:r>
        <w:t>.</w:t>
      </w:r>
    </w:p>
    <w:p w14:paraId="17314BD6" w14:textId="77777777" w:rsidR="00831147" w:rsidRDefault="00831147" w:rsidP="00831147">
      <w:pPr>
        <w:rPr>
          <w:rStyle w:val="Style13ptBold"/>
        </w:rPr>
      </w:pPr>
    </w:p>
    <w:p w14:paraId="7A956A51" w14:textId="4DF76550" w:rsidR="00831147" w:rsidRPr="00831147" w:rsidRDefault="00831147" w:rsidP="00831147">
      <w:pPr>
        <w:pStyle w:val="Heading4"/>
      </w:pPr>
      <w:r w:rsidRPr="00831147">
        <w:t xml:space="preserve">More ev </w:t>
      </w:r>
    </w:p>
    <w:p w14:paraId="3A931E19" w14:textId="77777777" w:rsidR="00831147" w:rsidRDefault="00831147" w:rsidP="00831147">
      <w:r w:rsidRPr="008420AF">
        <w:rPr>
          <w:rStyle w:val="Style13ptBold"/>
        </w:rPr>
        <w:t>Solove 4</w:t>
      </w:r>
      <w:r>
        <w:t>(</w:t>
      </w:r>
      <w:r w:rsidRPr="008420AF">
        <w:t>Daniel J. Solove is the John Marshall Harlan Research Professor of Law at the George Washington University Law School</w:t>
      </w:r>
      <w:r>
        <w:t>,</w:t>
      </w:r>
      <w:r w:rsidRPr="008420AF">
        <w:t xml:space="preserve"> Reconstructing Electronic Surveillance Law</w:t>
      </w:r>
      <w:r>
        <w:t xml:space="preserve">, George Washington University Law Review, </w:t>
      </w:r>
      <w:r w:rsidRPr="008420AF">
        <w:t>http://scholarship.law.gwu.edu/cgi/viewcontent.cgi?article=2088&amp;context=faculty_publications</w:t>
      </w:r>
      <w:r>
        <w:t>)</w:t>
      </w:r>
    </w:p>
    <w:p w14:paraId="38F67BC6" w14:textId="77777777" w:rsidR="00831147" w:rsidRPr="00D81BD7" w:rsidRDefault="00831147" w:rsidP="00831147">
      <w:r w:rsidRPr="00D81BD7">
        <w:t xml:space="preserve">Second, </w:t>
      </w:r>
      <w:r w:rsidRPr="00F10920">
        <w:rPr>
          <w:rStyle w:val="StyleUnderline"/>
        </w:rPr>
        <w:t>warrants protect against</w:t>
      </w:r>
      <w:r w:rsidRPr="00D81BD7">
        <w:t xml:space="preserve"> sweeping </w:t>
      </w:r>
      <w:r w:rsidRPr="00F10920">
        <w:rPr>
          <w:rStyle w:val="StyleUnderline"/>
        </w:rPr>
        <w:t>dragnet investigations</w:t>
      </w:r>
      <w:r w:rsidRPr="00D81BD7">
        <w:t xml:space="preserve">. The Fourth Amendment’s </w:t>
      </w:r>
      <w:r w:rsidRPr="00F10920">
        <w:rPr>
          <w:rStyle w:val="StyleUnderline"/>
        </w:rPr>
        <w:t>requirement that</w:t>
      </w:r>
      <w:r w:rsidRPr="00D81BD7">
        <w:t xml:space="preserve"> </w:t>
      </w:r>
      <w:r w:rsidRPr="00F10920">
        <w:rPr>
          <w:rStyle w:val="StyleUnderline"/>
        </w:rPr>
        <w:t>the government demonstrate</w:t>
      </w:r>
      <w:r w:rsidRPr="00D81BD7">
        <w:t xml:space="preserve"> that there be </w:t>
      </w:r>
      <w:r w:rsidRPr="00F10920">
        <w:rPr>
          <w:rStyle w:val="StyleUnderline"/>
        </w:rPr>
        <w:t>individualized suspicion protects against</w:t>
      </w:r>
      <w:r w:rsidRPr="00D81BD7">
        <w:t xml:space="preserve"> the </w:t>
      </w:r>
      <w:r w:rsidRPr="00F10920">
        <w:rPr>
          <w:rStyle w:val="StyleUnderline"/>
        </w:rPr>
        <w:t>risk that innocent people will be searched</w:t>
      </w:r>
      <w:r w:rsidRPr="00D81BD7">
        <w:t xml:space="preserve">. It also prevents the government from engaging in “fishing expeditions.”311 This is why </w:t>
      </w:r>
      <w:r w:rsidRPr="00F10920">
        <w:rPr>
          <w:rStyle w:val="StyleUnderline"/>
        </w:rPr>
        <w:t>a warrant must describe with “particular[ity</w:t>
      </w:r>
      <w:r w:rsidRPr="00D81BD7">
        <w:t xml:space="preserve">] . . . </w:t>
      </w:r>
      <w:r w:rsidRPr="00F10920">
        <w:rPr>
          <w:rStyle w:val="StyleUnderline"/>
        </w:rPr>
        <w:t>the place to be searched, and the persons or things to be seized</w:t>
      </w:r>
      <w:r w:rsidRPr="00D81BD7">
        <w:t>.”312</w:t>
      </w:r>
      <w:r>
        <w:t xml:space="preserve"> </w:t>
      </w:r>
      <w:r w:rsidRPr="00D81BD7">
        <w:t xml:space="preserve">Third, </w:t>
      </w:r>
      <w:r w:rsidRPr="00F10920">
        <w:rPr>
          <w:rStyle w:val="StyleUnderline"/>
        </w:rPr>
        <w:t>warrants prevent hindsight bias because they require the courts to balance privacy and law enforcement needs prior to the search</w:t>
      </w:r>
      <w:r w:rsidRPr="00D81BD7">
        <w:t xml:space="preserve">.313 </w:t>
      </w:r>
      <w:r w:rsidRPr="00F10920">
        <w:rPr>
          <w:rStyle w:val="StyleUnderline"/>
        </w:rPr>
        <w:t>This prevents the results of the search from tainting the court’s decision.</w:t>
      </w:r>
      <w:r>
        <w:t xml:space="preserve"> </w:t>
      </w:r>
      <w:r w:rsidRPr="00D81BD7">
        <w:t>Some might claim that warrants are ineffective because judges</w:t>
      </w:r>
      <w:r>
        <w:t xml:space="preserve"> </w:t>
      </w:r>
      <w:r w:rsidRPr="00D81BD7">
        <w:t>frequently grant warrant applications. Christopher Slobogin argues,</w:t>
      </w:r>
      <w:r>
        <w:t xml:space="preserve"> </w:t>
      </w:r>
      <w:r w:rsidRPr="00D81BD7">
        <w:t xml:space="preserve">however, that </w:t>
      </w:r>
      <w:r w:rsidRPr="00F10920">
        <w:rPr>
          <w:rStyle w:val="StyleUnderline"/>
        </w:rPr>
        <w:t>warrants raise the “standard of care” of law enforcement officials, forcing them to “document their requests for authorization</w:t>
      </w:r>
      <w:r w:rsidRPr="00D81BD7">
        <w:t>.”314</w:t>
      </w:r>
      <w:r>
        <w:t xml:space="preserve"> </w:t>
      </w:r>
      <w:r w:rsidRPr="00F10920">
        <w:rPr>
          <w:rStyle w:val="StyleUnderline"/>
        </w:rPr>
        <w:t xml:space="preserve">Warrants </w:t>
      </w:r>
      <w:r w:rsidRPr="00D81BD7">
        <w:t xml:space="preserve">thus </w:t>
      </w:r>
      <w:r w:rsidRPr="00F10920">
        <w:rPr>
          <w:rStyle w:val="StyleUnderline"/>
        </w:rPr>
        <w:t>force law enforcement officials to be certain that a search is</w:t>
      </w:r>
      <w:r>
        <w:t xml:space="preserve"> </w:t>
      </w:r>
      <w:r w:rsidRPr="00D81BD7">
        <w:t xml:space="preserve">really </w:t>
      </w:r>
      <w:r w:rsidRPr="00F10920">
        <w:rPr>
          <w:rStyle w:val="StyleUnderline"/>
        </w:rPr>
        <w:t>necessar</w:t>
      </w:r>
      <w:r w:rsidRPr="00D81BD7">
        <w:t>y. The high rate of granting warrants may be a reflection of</w:t>
      </w:r>
      <w:r>
        <w:t xml:space="preserve"> </w:t>
      </w:r>
      <w:r w:rsidRPr="00D81BD7">
        <w:t>warrants doing their job efficiently by having law enforcement officials</w:t>
      </w:r>
      <w:r>
        <w:t xml:space="preserve"> </w:t>
      </w:r>
      <w:r w:rsidRPr="00D81BD7">
        <w:t>avoid making overreaching requests to search in the first place.</w:t>
      </w:r>
      <w:r>
        <w:t xml:space="preserve"> </w:t>
      </w:r>
      <w:r w:rsidRPr="00D81BD7">
        <w:t>What makes warrants such an effective compromise is that they do not</w:t>
      </w:r>
      <w:r>
        <w:t xml:space="preserve"> </w:t>
      </w:r>
      <w:r w:rsidRPr="00D81BD7">
        <w:t xml:space="preserve">constitute an absolute bar to the activities of law enforcement. </w:t>
      </w:r>
      <w:r w:rsidRPr="00F10920">
        <w:rPr>
          <w:rStyle w:val="StyleUnderline"/>
        </w:rPr>
        <w:t xml:space="preserve">Warrants merely ensure that law enforcement officials focus on particular individuals and that they are given adequate </w:t>
      </w:r>
      <w:r w:rsidRPr="00D81BD7">
        <w:t xml:space="preserve">independent </w:t>
      </w:r>
      <w:r w:rsidRPr="00F10920">
        <w:rPr>
          <w:rStyle w:val="StyleUnderline"/>
        </w:rPr>
        <w:t>oversight</w:t>
      </w:r>
      <w:r w:rsidRPr="00D81BD7">
        <w:t>.</w:t>
      </w:r>
    </w:p>
    <w:p w14:paraId="62F73AD6" w14:textId="77777777" w:rsidR="00831147" w:rsidRDefault="00831147" w:rsidP="00831147"/>
    <w:p w14:paraId="419910C3" w14:textId="77777777" w:rsidR="00831147" w:rsidRDefault="00831147" w:rsidP="00831147">
      <w:pPr>
        <w:rPr>
          <w:rStyle w:val="StyleUnderline"/>
        </w:rPr>
      </w:pPr>
    </w:p>
    <w:p w14:paraId="2C685BB6" w14:textId="77777777" w:rsidR="00831147" w:rsidRPr="00831147" w:rsidRDefault="00831147" w:rsidP="00831147"/>
    <w:p w14:paraId="15C2D458" w14:textId="77777777" w:rsidR="00B218F8" w:rsidRDefault="00B218F8" w:rsidP="00A32AEB">
      <w:pPr>
        <w:pStyle w:val="Heading2"/>
        <w:rPr>
          <w:rFonts w:cs="Times New Roman"/>
        </w:rPr>
      </w:pPr>
    </w:p>
    <w:p w14:paraId="48457137" w14:textId="77777777" w:rsidR="001457FB" w:rsidRPr="000A07A2" w:rsidRDefault="001457FB" w:rsidP="00A32AEB">
      <w:pPr>
        <w:pStyle w:val="Heading2"/>
        <w:rPr>
          <w:rFonts w:cs="Times New Roman"/>
        </w:rPr>
      </w:pPr>
      <w:r w:rsidRPr="000A07A2">
        <w:rPr>
          <w:rFonts w:cs="Times New Roman"/>
        </w:rPr>
        <w:t xml:space="preserve">Privacy </w:t>
      </w:r>
    </w:p>
    <w:p w14:paraId="69F35153" w14:textId="798B17DA" w:rsidR="00C31FB1" w:rsidRDefault="00C31FB1" w:rsidP="001457FB">
      <w:pPr>
        <w:pStyle w:val="Heading3"/>
        <w:rPr>
          <w:rFonts w:cs="Times New Roman"/>
        </w:rPr>
      </w:pPr>
      <w:r>
        <w:rPr>
          <w:rFonts w:cs="Times New Roman"/>
        </w:rPr>
        <w:t xml:space="preserve">1AC ! </w:t>
      </w:r>
    </w:p>
    <w:p w14:paraId="681EFA68" w14:textId="77777777" w:rsidR="00C31FB1" w:rsidRPr="00486045" w:rsidRDefault="00C31FB1" w:rsidP="00C31FB1">
      <w:pPr>
        <w:pStyle w:val="tag"/>
      </w:pPr>
      <w:r w:rsidRPr="00486045">
        <w:t>Rejecting individual liberty is a side-constraint</w:t>
      </w:r>
    </w:p>
    <w:p w14:paraId="07795D7F" w14:textId="77777777" w:rsidR="00C31FB1" w:rsidRPr="00C31FB1" w:rsidRDefault="00C31FB1" w:rsidP="00C31FB1">
      <w:pPr>
        <w:rPr>
          <w:rStyle w:val="Style13ptBold"/>
        </w:rPr>
      </w:pPr>
      <w:r w:rsidRPr="00C31FB1">
        <w:rPr>
          <w:rStyle w:val="Style13ptBold"/>
        </w:rPr>
        <w:t>Petro 74</w:t>
      </w:r>
    </w:p>
    <w:p w14:paraId="56049253" w14:textId="77777777" w:rsidR="00C31FB1" w:rsidRPr="00486045" w:rsidRDefault="00C31FB1" w:rsidP="00C31FB1">
      <w:r w:rsidRPr="00486045">
        <w:t>Sylvester, Wake Forest Professor in Toledo Law Review, pg. 480</w:t>
      </w:r>
    </w:p>
    <w:p w14:paraId="086E550B" w14:textId="77777777" w:rsidR="00C31FB1" w:rsidRPr="00486045" w:rsidRDefault="00C31FB1" w:rsidP="00C31FB1">
      <w:pPr>
        <w:pStyle w:val="card"/>
      </w:pPr>
      <w:r w:rsidRPr="00486045">
        <w:t xml:space="preserve">However, one may still insist, echoing Ernest Hemingway - "I believe in only one thing: liberty."  And it is always well to bear in mind David Hume's observation: </w:t>
      </w:r>
      <w:r w:rsidRPr="00486045">
        <w:rPr>
          <w:sz w:val="24"/>
          <w:u w:val="single"/>
        </w:rPr>
        <w:t>"</w:t>
      </w:r>
      <w:r w:rsidRPr="00486045">
        <w:rPr>
          <w:rStyle w:val="underline"/>
        </w:rPr>
        <w:t>It is seldom that liberty of any kind is lost all at once</w:t>
      </w:r>
      <w:r w:rsidRPr="00486045">
        <w:t>."  Thus,</w:t>
      </w:r>
      <w:r w:rsidRPr="00486045">
        <w:rPr>
          <w:sz w:val="24"/>
          <w:u w:val="single"/>
        </w:rPr>
        <w:t xml:space="preserve"> </w:t>
      </w:r>
      <w:r w:rsidRPr="00486045">
        <w:rPr>
          <w:rStyle w:val="underline"/>
        </w:rPr>
        <w:t>it is unacceptable to say that the invasion of one aspect of freedom is of no import because there have been invasions of so many other aspects.  That road leads to chaos, tyranny, despotism, and the end of all human aspiration</w:t>
      </w:r>
      <w:r w:rsidRPr="00486045">
        <w:t xml:space="preserve">.  Ask Solzhenitsyn.  Ask Milovan Dijas.  In sum, if one believed in freedom as a supreme value and the proper ordering principle for any society aiming to maximize spiritual and material welfare, then </w:t>
      </w:r>
      <w:r w:rsidRPr="00486045">
        <w:rPr>
          <w:rStyle w:val="underline"/>
        </w:rPr>
        <w:t>every invasion of freedom must be emphatically identified and resisted with undying spirit</w:t>
      </w:r>
      <w:r w:rsidRPr="00486045">
        <w:t>.</w:t>
      </w:r>
    </w:p>
    <w:p w14:paraId="3683CE38" w14:textId="77777777" w:rsidR="00C31FB1" w:rsidRPr="00C31FB1" w:rsidRDefault="00C31FB1" w:rsidP="00C31FB1"/>
    <w:p w14:paraId="2B153023" w14:textId="11BDDA3C" w:rsidR="006D405A" w:rsidRDefault="00C31FB1" w:rsidP="001457FB">
      <w:pPr>
        <w:pStyle w:val="Heading3"/>
        <w:rPr>
          <w:rFonts w:cs="Times New Roman"/>
        </w:rPr>
      </w:pPr>
      <w:r>
        <w:rPr>
          <w:rFonts w:cs="Times New Roman"/>
        </w:rPr>
        <w:t xml:space="preserve">1AC – Solvency </w:t>
      </w:r>
    </w:p>
    <w:p w14:paraId="66E46A6E" w14:textId="77777777" w:rsidR="006D405A" w:rsidRDefault="006D405A" w:rsidP="006D405A">
      <w:pPr>
        <w:pStyle w:val="Heading4"/>
      </w:pPr>
      <w:r>
        <w:t xml:space="preserve">Requiring a warrant leads to </w:t>
      </w:r>
      <w:r w:rsidRPr="006D405A">
        <w:t>transparency</w:t>
      </w:r>
      <w:r>
        <w:t xml:space="preserve"> – solves the risk of weaponized drones </w:t>
      </w:r>
    </w:p>
    <w:p w14:paraId="63D3F53F" w14:textId="77777777" w:rsidR="006D405A" w:rsidRPr="006D405A" w:rsidRDefault="006D405A" w:rsidP="006D405A">
      <w:pPr>
        <w:rPr>
          <w:rStyle w:val="Style13ptBold"/>
        </w:rPr>
      </w:pPr>
      <w:r w:rsidRPr="006D405A">
        <w:rPr>
          <w:rStyle w:val="Style13ptBold"/>
        </w:rPr>
        <w:t xml:space="preserve">ACLU 13 </w:t>
      </w:r>
    </w:p>
    <w:p w14:paraId="55745252" w14:textId="77777777" w:rsidR="006D405A" w:rsidRPr="006D405A" w:rsidRDefault="006D405A" w:rsidP="006D405A">
      <w:r>
        <w:t>(2013, “</w:t>
      </w:r>
      <w:r w:rsidRPr="006D405A">
        <w:t>Domestic Drone Surveillance Usage: Threats and Opportunities for Regulation</w:t>
      </w:r>
      <w:r>
        <w:t xml:space="preserve">” </w:t>
      </w:r>
      <w:r w:rsidRPr="006D405A">
        <w:t>https://privacysos.org/domestic_drones</w:t>
      </w:r>
    </w:p>
    <w:p w14:paraId="6A86E4DC" w14:textId="77777777" w:rsidR="006D405A" w:rsidRPr="006D405A" w:rsidRDefault="006D405A" w:rsidP="006D405A">
      <w:pPr>
        <w:rPr>
          <w:rStyle w:val="StyleUnderline"/>
        </w:rPr>
      </w:pPr>
      <w:r w:rsidRPr="006D405A">
        <w:rPr>
          <w:rStyle w:val="StyleUnderline"/>
        </w:rPr>
        <w:t>History shows that our response to threats to our physical safety mustn't involve programs or policies that diminish our core rights</w:t>
      </w:r>
      <w:r w:rsidRPr="006D405A">
        <w:rPr>
          <w:sz w:val="14"/>
        </w:rPr>
        <w:t xml:space="preserve">. Two centuries ago, during a time of great national insecurity, the War of 1812, the Constitution’s primary author, President James Madison, took virtually no steps to diminish civil liberties. Madison's approach did not lead to the nation’s demise. [56] </w:t>
      </w:r>
      <w:r w:rsidRPr="006D405A">
        <w:rPr>
          <w:rStyle w:val="StyleUnderline"/>
        </w:rPr>
        <w:t>With the rise of domestic drones as a cherry on top of an already sprawling surveillance state, America is headed in the opposite direction. But there is time yet to ensure the technology doesn't trample all over our rights.</w:t>
      </w:r>
      <w:r>
        <w:rPr>
          <w:rStyle w:val="StyleUnderline"/>
        </w:rPr>
        <w:t xml:space="preserve"> </w:t>
      </w:r>
      <w:r w:rsidRPr="006D405A">
        <w:rPr>
          <w:rStyle w:val="StyleUnderline"/>
        </w:rPr>
        <w:t xml:space="preserve">If mass drone surveillance is inescapable, </w:t>
      </w:r>
      <w:r w:rsidRPr="006D405A">
        <w:rPr>
          <w:rStyle w:val="Emphasis"/>
        </w:rPr>
        <w:t>warrant and data collection reporting requirements will provide a critical check against government abuses</w:t>
      </w:r>
      <w:r w:rsidRPr="006D405A">
        <w:rPr>
          <w:sz w:val="14"/>
        </w:rPr>
        <w:t>. Ju</w:t>
      </w:r>
      <w:r w:rsidRPr="006D405A">
        <w:rPr>
          <w:rStyle w:val="StyleUnderline"/>
        </w:rPr>
        <w:t>stice Brandeis has written, “Publicity is justly commended as a remedy for social and industrial diseases</w:t>
      </w:r>
      <w:r w:rsidRPr="006D405A">
        <w:rPr>
          <w:sz w:val="14"/>
        </w:rPr>
        <w:t xml:space="preserve">. Sunlight is said to be the best of disinfectants; electric light the most efficient policeman.” [57] </w:t>
      </w:r>
      <w:r w:rsidRPr="006D405A">
        <w:rPr>
          <w:rStyle w:val="StyleUnderline"/>
        </w:rPr>
        <w:t>Domestic drones can monitor individuals almost constantly; it’s therefore essential to have sunlight shine upon their operators, to monitor their actions. The publicity necessary to hold their</w:t>
      </w:r>
      <w:r w:rsidRPr="006D405A">
        <w:rPr>
          <w:rStyle w:val="Emphasis"/>
        </w:rPr>
        <w:t xml:space="preserve"> operations accountable to the public requires transparency and accountability.</w:t>
      </w:r>
      <w:r w:rsidRPr="006D405A">
        <w:rPr>
          <w:rStyle w:val="StyleUnderline"/>
        </w:rPr>
        <w:t xml:space="preserve"> [58]</w:t>
      </w:r>
      <w:r>
        <w:rPr>
          <w:rStyle w:val="StyleUnderline"/>
        </w:rPr>
        <w:t xml:space="preserve"> </w:t>
      </w:r>
      <w:r w:rsidRPr="006D405A">
        <w:rPr>
          <w:rStyle w:val="StyleUnderline"/>
        </w:rPr>
        <w:t>Drone usage will continue to expand and may not stop even at infrared camera surveillance and biometric data acquisition. The Guardian’s Glenn Greenwald has cautioned that although domestic drones may currently be limited to those outfitted only with surveillance equipment, given the increasing militarization of domestic law enforcement, the time may come soon when domestic drones are weaponized.</w:t>
      </w:r>
      <w:r w:rsidRPr="006D405A">
        <w:rPr>
          <w:sz w:val="14"/>
        </w:rPr>
        <w:t xml:space="preserve"> [59] But </w:t>
      </w:r>
      <w:r w:rsidRPr="006D405A">
        <w:rPr>
          <w:rStyle w:val="StyleUnderline"/>
        </w:rPr>
        <w:t>even short of that futuristic nightmare, drone surveillance already poses a new threat to liberty at home. As our Fourth Amendment search protection diminishes with the progress of technology, [60] legislative initiatives and public outcry may be the only way to protect the right to privacy in the age of domestic drones.</w:t>
      </w:r>
    </w:p>
    <w:p w14:paraId="5406BA4A" w14:textId="77777777" w:rsidR="00E419A9" w:rsidRDefault="00E419A9" w:rsidP="001457FB">
      <w:pPr>
        <w:pStyle w:val="Heading3"/>
        <w:rPr>
          <w:rFonts w:cs="Times New Roman"/>
        </w:rPr>
      </w:pPr>
      <w:r>
        <w:rPr>
          <w:rFonts w:cs="Times New Roman"/>
        </w:rPr>
        <w:t xml:space="preserve">2ac </w:t>
      </w:r>
    </w:p>
    <w:p w14:paraId="21259814" w14:textId="77777777" w:rsidR="00E419A9" w:rsidRDefault="00E419A9" w:rsidP="00E419A9">
      <w:pPr>
        <w:pStyle w:val="Heading4"/>
      </w:pPr>
      <w:r>
        <w:t>Requiring a warrant solves privacy</w:t>
      </w:r>
    </w:p>
    <w:p w14:paraId="3A480006" w14:textId="77777777" w:rsidR="00E419A9" w:rsidRPr="00E419A9" w:rsidRDefault="00E419A9" w:rsidP="00E419A9">
      <w:pPr>
        <w:rPr>
          <w:rStyle w:val="Style13ptBold"/>
        </w:rPr>
      </w:pPr>
      <w:r w:rsidRPr="00E419A9">
        <w:rPr>
          <w:rStyle w:val="Style13ptBold"/>
        </w:rPr>
        <w:t xml:space="preserve">Paul 12 </w:t>
      </w:r>
    </w:p>
    <w:p w14:paraId="7735A7F7" w14:textId="77777777" w:rsidR="00E419A9" w:rsidRPr="00E419A9" w:rsidRDefault="00E419A9" w:rsidP="00E419A9">
      <w:r>
        <w:t>(Rand, M.D. from Duke, June 15, 2012, “</w:t>
      </w:r>
      <w:r w:rsidRPr="00E419A9">
        <w:t>Don't let drones invade our privacy</w:t>
      </w:r>
      <w:r>
        <w:t xml:space="preserve">” </w:t>
      </w:r>
      <w:hyperlink r:id="rId20" w:history="1">
        <w:r w:rsidRPr="00AB14AD">
          <w:rPr>
            <w:rStyle w:val="Hyperlink"/>
          </w:rPr>
          <w:t>http://www.cnn.com/2012/06/14/opinion/rand-paul-drones/</w:t>
        </w:r>
      </w:hyperlink>
      <w:r>
        <w:t xml:space="preserve">) </w:t>
      </w:r>
    </w:p>
    <w:p w14:paraId="60799B00" w14:textId="77777777" w:rsidR="00E419A9" w:rsidRPr="00E419A9" w:rsidRDefault="00E419A9" w:rsidP="00E419A9">
      <w:r>
        <w:t xml:space="preserve">When assuming office, every government official must take an oath to abide by and uphold our Constitution. Since 2010, I have made that my mission in Congress. Unfortunately, </w:t>
      </w:r>
      <w:r w:rsidRPr="00E419A9">
        <w:rPr>
          <w:rStyle w:val="StyleUnderline"/>
        </w:rPr>
        <w:t>the Obama administration is not upholding nor abiding by the Constitution -- in fact, this administration is going to great lengths to continually violate it.</w:t>
      </w:r>
      <w:r>
        <w:rPr>
          <w:rStyle w:val="StyleUnderline"/>
        </w:rPr>
        <w:t xml:space="preserve"> </w:t>
      </w:r>
      <w:r w:rsidRPr="00E419A9">
        <w:rPr>
          <w:rStyle w:val="StyleUnderline"/>
        </w:rPr>
        <w:t>Its most recent transgression involves the use of domestic drones.</w:t>
      </w:r>
      <w:r>
        <w:rPr>
          <w:rStyle w:val="StyleUnderline"/>
        </w:rPr>
        <w:t xml:space="preserve"> </w:t>
      </w:r>
      <w:r>
        <w:t xml:space="preserve">These small drones are to be used as a crime fighting tool for law enforcement officials. But is unwarranted and constant surveillance by an aerial eye of Big Government the answer? In a memorandum issued by President Barack Obama's secretary of the Air Force, the stated purpose of these drones is "balancing ... obtaining intelligence information ... and protecting individual rights guaranteed by the U.S. Constitution. However, </w:t>
      </w:r>
      <w:r w:rsidRPr="00E419A9">
        <w:rPr>
          <w:rStyle w:val="StyleUnderline"/>
        </w:rPr>
        <w:t>flying over our homes, farms, ranches and businesses and spying on us while we conduct our everyday lives is not an example of protecting our rights. It is an example of violating them.</w:t>
      </w:r>
      <w:r>
        <w:rPr>
          <w:rStyle w:val="StyleUnderline"/>
        </w:rPr>
        <w:t xml:space="preserve"> </w:t>
      </w:r>
      <w:r w:rsidRPr="00E419A9">
        <w:rPr>
          <w:rStyle w:val="StyleUnderline"/>
        </w:rPr>
        <w:t xml:space="preserve">The domestic use of drones to spy on Americans clearly violates the Fourth Amendment and limits our rights to personal privacy. </w:t>
      </w:r>
      <w:r>
        <w:t xml:space="preserve">I do not want a drone hovering over my house, taking photos of whether I separate my recyclables from my garbage. When I have friends over for a barbecue, the government drone is not on the invitation list. I do not want a drone monitoring where I go, what I do and for how long I do whatever it is that I'm doing. I do not want a nanny state watching over my every move. We should not be treated like criminals or terrorists while we are simply conducting our everyday lives. We should not have our rights infringed upon by unwarranted police-state tactics. I have introduced legislation into the Senate that restates the Constitution. This bill protects individual privacy against unwarranted governmental intrusion through the use of these drones. The Preserving Freedom from Unwarranted Surveillance Act of 2012 will protect Americans' personal privacy by forcing the government to honor our Fourth Amendment rights. I want to make it clear that I am not arguing against the use of technology. But </w:t>
      </w:r>
      <w:r w:rsidRPr="00E419A9">
        <w:rPr>
          <w:rStyle w:val="StyleUnderline"/>
        </w:rPr>
        <w:t>like other tools used to collect information in law enforcement, a warrant needs to be issued to use drones domestically. The police force should have the power to collect intelligence; however, I believe they must go through a judge and request a warrant to do so. The judicial branch must have some authority over drones, as they do with other law enforcement tools.</w:t>
      </w:r>
      <w:r>
        <w:rPr>
          <w:rStyle w:val="StyleUnderline"/>
        </w:rPr>
        <w:t xml:space="preserve"> </w:t>
      </w:r>
      <w:r>
        <w:t xml:space="preserve">My bill will restate the Fourth Amendment and protect American's privacy by forcing police officials to obtain a warrant before using domestic drones. </w:t>
      </w:r>
      <w:r w:rsidRPr="00E419A9">
        <w:rPr>
          <w:rStyle w:val="StyleUnderline"/>
        </w:rPr>
        <w:t>There are some exceptions within this bill, such as the patrol of our national borders, when immediate action is needed to prevent "imminent danger to life," and when we are under a high risk of a terrorist attack. Otherwise, the government must have probable cause that led them to ask for a warrant before the use of drones is permitted.</w:t>
      </w:r>
      <w:r>
        <w:rPr>
          <w:rStyle w:val="StyleUnderline"/>
        </w:rPr>
        <w:t xml:space="preserve"> </w:t>
      </w:r>
      <w:r>
        <w:t xml:space="preserve">If the warrant is not obtained, this act would allow any person to sue the government. This act also specifies that no evidence obtained or collected in violation of this act can be admissible as evidence in a criminal, civil or regulatory action. </w:t>
      </w:r>
      <w:r w:rsidRPr="00E419A9">
        <w:rPr>
          <w:rStyle w:val="StyleUnderline"/>
        </w:rPr>
        <w:t>Allowing domestic drones to act as spies for the government is a complete violation of our basic right to personal privacy.</w:t>
      </w:r>
      <w:r>
        <w:rPr>
          <w:rStyle w:val="StyleUnderline"/>
        </w:rPr>
        <w:t xml:space="preserve"> </w:t>
      </w:r>
      <w:r>
        <w:t xml:space="preserve">Unrestricted drone surveillance conjures up images reminiscent of Orwell's "1984" -- a totalitarian police-state. According to the Fourth Amendment, "The right of the people to be secure in their persons, houses, papers and effects, against unreasonable searches and seizures, shall not be violated." I am sure our police force had good intentions with their suggested drone policies, but do they understand the consequences? Do they realize that they are allowing the government to act as the eye in the sky? </w:t>
      </w:r>
      <w:r w:rsidRPr="00E419A9">
        <w:rPr>
          <w:rStyle w:val="StyleUnderline"/>
        </w:rPr>
        <w:t>By infringing upon our rights and watching over our every move, the government is not going to protect us, but they will push us one more step closer to completely losing our Fourth Amendment rights.</w:t>
      </w:r>
      <w:r>
        <w:t xml:space="preserve"> My bill will protect individual privacy against governmental intrusion by these drones and establish a balance by requiring judicial action and allowing protection in court. I am confident that my colleagues in the Senate will agree with this bill. Each and every one of us took the same oath to abide by and uphold our Constitution. The Preserving Freedom from Unwarranted Surveillance Act does just that.</w:t>
      </w:r>
    </w:p>
    <w:p w14:paraId="343C3AF9" w14:textId="77777777" w:rsidR="001457FB" w:rsidRPr="000A07A2" w:rsidRDefault="001457FB" w:rsidP="001457FB">
      <w:pPr>
        <w:pStyle w:val="Heading3"/>
        <w:rPr>
          <w:rFonts w:cs="Times New Roman"/>
        </w:rPr>
      </w:pPr>
      <w:r w:rsidRPr="000A07A2">
        <w:rPr>
          <w:rFonts w:cs="Times New Roman"/>
        </w:rPr>
        <w:t xml:space="preserve">2ac – privacy k2 ilaw  </w:t>
      </w:r>
    </w:p>
    <w:p w14:paraId="05AF327C" w14:textId="77777777" w:rsidR="00F606D0" w:rsidRPr="000A07A2" w:rsidRDefault="00F66D91" w:rsidP="004F5EAD">
      <w:pPr>
        <w:pStyle w:val="Heading4"/>
        <w:rPr>
          <w:rFonts w:cs="Times New Roman"/>
        </w:rPr>
      </w:pPr>
      <w:r w:rsidRPr="000A07A2">
        <w:rPr>
          <w:rFonts w:cs="Times New Roman"/>
        </w:rPr>
        <w:t xml:space="preserve">Strong </w:t>
      </w:r>
      <w:r w:rsidR="00F606D0" w:rsidRPr="000A07A2">
        <w:rPr>
          <w:rFonts w:cs="Times New Roman"/>
        </w:rPr>
        <w:t xml:space="preserve">Privacy law is key to international law and democratic norms </w:t>
      </w:r>
    </w:p>
    <w:p w14:paraId="2D307239" w14:textId="77777777" w:rsidR="00F606D0" w:rsidRPr="000A07A2" w:rsidRDefault="00F606D0" w:rsidP="004F5EAD">
      <w:pPr>
        <w:rPr>
          <w:rStyle w:val="Style13ptBold"/>
        </w:rPr>
      </w:pPr>
      <w:r w:rsidRPr="000A07A2">
        <w:rPr>
          <w:rStyle w:val="Style13ptBold"/>
        </w:rPr>
        <w:t xml:space="preserve">Banisar and Davies 98 </w:t>
      </w:r>
    </w:p>
    <w:p w14:paraId="369AD0DF" w14:textId="77777777" w:rsidR="00F606D0" w:rsidRPr="000A07A2" w:rsidRDefault="004F5EAD" w:rsidP="00F606D0">
      <w:r w:rsidRPr="000A07A2">
        <w:t>(</w:t>
      </w:r>
      <w:r w:rsidR="00F606D0" w:rsidRPr="000A07A2">
        <w:t xml:space="preserve">David Banisar, Electronic Privacy Information Center and Simon Davies of Privacy International. Additional research was provided by Wayne Madsen, Michael Kassner, Ronnie Breckheimer, and Shauna Van Dongen. , 1998, Privacy and Human Rights," Open Society Institute, </w:t>
      </w:r>
      <w:hyperlink r:id="rId21" w:history="1">
        <w:r w:rsidRPr="000A07A2">
          <w:rPr>
            <w:rStyle w:val="Hyperlink"/>
          </w:rPr>
          <w:t>http://gilc.org/privacy/survey/intro.html</w:t>
        </w:r>
      </w:hyperlink>
      <w:r w:rsidRPr="000A07A2">
        <w:t xml:space="preserve">) </w:t>
      </w:r>
    </w:p>
    <w:p w14:paraId="6C4BBE85" w14:textId="77777777" w:rsidR="001457FB" w:rsidRPr="000A07A2" w:rsidRDefault="001457FB" w:rsidP="001457FB">
      <w:pPr>
        <w:rPr>
          <w:rStyle w:val="StyleUnderline"/>
        </w:rPr>
      </w:pPr>
      <w:r w:rsidRPr="000A07A2">
        <w:rPr>
          <w:rStyle w:val="StyleUnderline"/>
        </w:rPr>
        <w:t>Privacy is a fundamental human right recognized in the UN Declaration of Human Rights</w:t>
      </w:r>
      <w:r w:rsidRPr="000A07A2">
        <w:t xml:space="preserve">, the International Convenant on Civil and Political Rights and in many other international and regional treaties. </w:t>
      </w:r>
      <w:r w:rsidRPr="000A07A2">
        <w:rPr>
          <w:rStyle w:val="StyleUnderline"/>
        </w:rPr>
        <w:t xml:space="preserve">Privacy underpins human dignity and other key values such as freedom of association and freedom of speech. </w:t>
      </w:r>
      <w:r w:rsidRPr="000A07A2">
        <w:rPr>
          <w:rStyle w:val="Emphasis"/>
        </w:rPr>
        <w:t>It has become one of the most important human rights issues of the modern age.</w:t>
      </w:r>
      <w:r w:rsidRPr="000A07A2">
        <w:t xml:space="preserve"> The publication of this report reflects the growing importance, diversity and complexity of this fundamental right.</w:t>
      </w:r>
      <w:r w:rsidR="00F606D0" w:rsidRPr="000A07A2">
        <w:t xml:space="preserve"> </w:t>
      </w:r>
      <w:r w:rsidRPr="000A07A2">
        <w:t>This report provides details of the state of privacy in fifty countries from around the world. It outlines the constitutional and legal conditions of privacy protection, and summarizes important issues and events relating to privacy and surveillance.</w:t>
      </w:r>
      <w:r w:rsidR="00F606D0" w:rsidRPr="000A07A2">
        <w:t xml:space="preserve"> </w:t>
      </w:r>
      <w:r w:rsidRPr="000A07A2">
        <w:rPr>
          <w:rStyle w:val="StyleUnderline"/>
        </w:rPr>
        <w:t>Nearly every country in the world recognizes a right of privacy explicitly in their Constitution</w:t>
      </w:r>
      <w:r w:rsidRPr="000A07A2">
        <w:t>. At a minimum, these provisions include rights of inviolability of the home and secrecy of communications. Most recently-written Constitutions such as South Africa's and Hungary's include specific rights to access and control one's personal information.</w:t>
      </w:r>
      <w:r w:rsidR="00F606D0" w:rsidRPr="000A07A2">
        <w:t xml:space="preserve"> </w:t>
      </w:r>
      <w:r w:rsidRPr="000A07A2">
        <w:t>In many of the countries where privacy is not explicitly recognized in the Constitution, such as the United States, Ireland and India, the courts have found that right in other provisions. In many countries, international agreements that recognize privacy rights such as the International Covenant on Civil and Political Rights or the European Convention on Human Rights have been adopted into law.</w:t>
      </w:r>
      <w:r w:rsidR="00F606D0" w:rsidRPr="000A07A2">
        <w:t xml:space="preserve"> </w:t>
      </w:r>
      <w:r w:rsidRPr="000A07A2">
        <w:t>In the early 1970s, countries began adopting broad laws intended to protect individual privacy</w:t>
      </w:r>
      <w:r w:rsidRPr="000A07A2">
        <w:rPr>
          <w:rStyle w:val="StyleUnderline"/>
        </w:rPr>
        <w:t xml:space="preserve">. Throughout the world, there is a general movement towards the adoption of comprehensive privacy laws that set a framework for protection. </w:t>
      </w:r>
      <w:r w:rsidRPr="000A07A2">
        <w:t>Most of these laws are based on the models introduced by the Organization for Economic Cooperation and Development and the Council of Europe.</w:t>
      </w:r>
      <w:r w:rsidR="00F606D0" w:rsidRPr="000A07A2">
        <w:t xml:space="preserve"> </w:t>
      </w:r>
      <w:r w:rsidRPr="000A07A2">
        <w:t>In 1995, conscious both of the shortcomings of law, and the many differences in the level of protection in each of its States, the European Union passed a Europe-wide directive which will provide citizens with a wider range of protections over abuses of their data.[fn 1] The directive on the "Protection of Individuals with regard to the processing of personal data and on the free movement of such data" sets a benchmark for national law. Each EU State must pass complementary legislation by October 1998.</w:t>
      </w:r>
      <w:r w:rsidR="00F606D0" w:rsidRPr="000A07A2">
        <w:t xml:space="preserve"> </w:t>
      </w:r>
      <w:r w:rsidRPr="000A07A2">
        <w:t>The Directive also imposes an obligation on member States to ensure that the personal information relating to European citizens is covered by law when it is exported to, and processed in, countries outside Europe. This requirement has resulted in growing pressure outside Europe for the passage of privacy laws. More than forty countries now have data protection or information privacy laws. More are in the process of being enacted.</w:t>
      </w:r>
      <w:r w:rsidR="00F606D0" w:rsidRPr="000A07A2">
        <w:t xml:space="preserve"> </w:t>
      </w:r>
      <w:r w:rsidRPr="000A07A2">
        <w:t>Reasons for Adopting Comprehensive Laws</w:t>
      </w:r>
      <w:r w:rsidR="00F606D0" w:rsidRPr="000A07A2">
        <w:t xml:space="preserve"> </w:t>
      </w:r>
      <w:r w:rsidRPr="000A07A2">
        <w:t>There are three major reasons for the movement towards comprehensive privacy and data protection laws. Many countries are adopting these laws for one or more reasons.</w:t>
      </w:r>
      <w:r w:rsidR="00F606D0" w:rsidRPr="000A07A2">
        <w:t xml:space="preserve"> </w:t>
      </w:r>
      <w:r w:rsidRPr="000A07A2">
        <w:t>To remedy past injustices. Many countries, especially in Central Europe, South America and South Africa, are adopting laws to remedy privacy violations that occurred under previous authoritarian regimes.</w:t>
      </w:r>
      <w:r w:rsidR="00F606D0" w:rsidRPr="000A07A2">
        <w:t xml:space="preserve"> </w:t>
      </w:r>
      <w:r w:rsidRPr="000A07A2">
        <w:t>To promote electronic commerce. Many countries, especially in Asia, but also Canada, have developed or are currently developing laws in an effort to promote electronic commerce. These countries recognize consumers are uneasy with their personal information being sent worldwide. Privacy laws are being introduced as part of a package of laws intended to facilitate electronic commerce by setting up uniform rules.</w:t>
      </w:r>
      <w:r w:rsidR="00F606D0" w:rsidRPr="000A07A2">
        <w:t xml:space="preserve"> </w:t>
      </w:r>
      <w:r w:rsidRPr="000A07A2">
        <w:t>To ensure laws are consistent with Pan-European laws. Most countries in Central and Eastern Europe are adopting new laws based on the Council of Europe Convention and the European Union Data Protection Directive. Many of these countries hope to join the European Union in the near future. Countries in other regions, such as Canada, are adopting new laws to ensure that trade will not be affected by the requirements of the EU Directive.</w:t>
      </w:r>
      <w:r w:rsidR="00F606D0" w:rsidRPr="000A07A2">
        <w:t xml:space="preserve"> </w:t>
      </w:r>
      <w:r w:rsidRPr="000A07A2">
        <w:t>Continuing Problems</w:t>
      </w:r>
      <w:r w:rsidR="00F606D0" w:rsidRPr="000A07A2">
        <w:t xml:space="preserve"> </w:t>
      </w:r>
      <w:r w:rsidRPr="000A07A2">
        <w:rPr>
          <w:rStyle w:val="Emphasis"/>
        </w:rPr>
        <w:t>Even with the adoption of legal and other protections, violations of privacy remain a concern. In many countries, laws have not kept up with the technology, leaving significant gaps in protections</w:t>
      </w:r>
      <w:r w:rsidRPr="000A07A2">
        <w:t xml:space="preserve">. In other countries, law </w:t>
      </w:r>
      <w:r w:rsidRPr="000A07A2">
        <w:rPr>
          <w:rStyle w:val="StyleUnderline"/>
        </w:rPr>
        <w:t>enforcement and intelligence agencies have been given significant exemptions. Finally, in the absence of adequate oversight and enforcement, the mere presence of a law may not provide adequate protection.</w:t>
      </w:r>
      <w:r w:rsidR="00F606D0" w:rsidRPr="000A07A2">
        <w:rPr>
          <w:rStyle w:val="StyleUnderline"/>
        </w:rPr>
        <w:t xml:space="preserve"> </w:t>
      </w:r>
      <w:r w:rsidRPr="000A07A2">
        <w:rPr>
          <w:rStyle w:val="StyleUnderline"/>
        </w:rPr>
        <w:t>There are widespread violations of laws relating to surveillance</w:t>
      </w:r>
      <w:r w:rsidRPr="000A07A2">
        <w:t xml:space="preserve"> of communications, even in the most democratic of countries. The U.S. State Department's annual review of human rights violations finds that over 90 countries engage in illegally monitoring the communications of political opponents, human rights workers, journalists and labor organizers. In France, a government commission estimated in 1996 that there were over 100,000 wiretaps conducted by private parties, many on behalf of government agencies. In Japan, police were recently fined 2.5 million yen for illegally wiretapping members of the Communist party.</w:t>
      </w:r>
      <w:r w:rsidR="00F606D0" w:rsidRPr="000A07A2">
        <w:t xml:space="preserve"> </w:t>
      </w:r>
      <w:r w:rsidRPr="000A07A2">
        <w:rPr>
          <w:rStyle w:val="StyleUnderline"/>
        </w:rPr>
        <w:t>Police services</w:t>
      </w:r>
      <w:r w:rsidRPr="000A07A2">
        <w:t xml:space="preserve">, even in countries with strong privacy laws, </w:t>
      </w:r>
      <w:r w:rsidRPr="000A07A2">
        <w:rPr>
          <w:rStyle w:val="StyleUnderline"/>
        </w:rPr>
        <w:t>still maintain extensive files on citizens not accused or even suspected of any crime</w:t>
      </w:r>
      <w:r w:rsidRPr="000A07A2">
        <w:t>. There are currently investigations in Sweden and Norway, two countries with the longest history of privacy protection for police files.</w:t>
      </w:r>
      <w:r w:rsidR="00F606D0" w:rsidRPr="000A07A2">
        <w:t xml:space="preserve"> </w:t>
      </w:r>
      <w:r w:rsidRPr="000A07A2">
        <w:t>Companies regularly flaunt the laws, collecting and disseminating personal information. In the United States, even with the long-standing existence of a law on consumer credit information, companies still make extensive use of such information for marketing purposes.</w:t>
      </w:r>
      <w:r w:rsidR="00F606D0" w:rsidRPr="000A07A2">
        <w:t xml:space="preserve"> </w:t>
      </w:r>
      <w:r w:rsidRPr="000A07A2">
        <w:t>THREATS TO PRIVACY</w:t>
      </w:r>
      <w:r w:rsidR="00F606D0" w:rsidRPr="000A07A2">
        <w:t xml:space="preserve"> </w:t>
      </w:r>
      <w:r w:rsidRPr="000A07A2">
        <w:rPr>
          <w:rStyle w:val="StyleUnderline"/>
        </w:rPr>
        <w:t>The increasing sophistication of information technology with its capacity to collect, analyze and disseminate information on individuals has introduced a sense of urgency to the demand for legislation</w:t>
      </w:r>
      <w:r w:rsidRPr="000A07A2">
        <w:t xml:space="preserve">. Furthermore, new developments in medical research and care, telecommunications, advanced transportation systems and financial transfers have dramatically increased the level of information generated by each individual. Computers linked together by high speed networks with advanced processing systems can create comprehensive dossiers on any person without the need for a single central computer system. </w:t>
      </w:r>
      <w:r w:rsidRPr="000A07A2">
        <w:rPr>
          <w:rStyle w:val="StyleUnderline"/>
        </w:rPr>
        <w:t>New technologies developed by the defense industry are spreading into law enforcement, civilian agencies, and private companies.</w:t>
      </w:r>
      <w:r w:rsidR="00F606D0" w:rsidRPr="000A07A2">
        <w:rPr>
          <w:rStyle w:val="StyleUnderline"/>
        </w:rPr>
        <w:t xml:space="preserve"> </w:t>
      </w:r>
      <w:r w:rsidRPr="000A07A2">
        <w:t xml:space="preserve">According to opinion polls, </w:t>
      </w:r>
      <w:r w:rsidRPr="000A07A2">
        <w:rPr>
          <w:rStyle w:val="StyleUnderline"/>
        </w:rPr>
        <w:t>concern over privacy violations is now greater than at any time in recent history.</w:t>
      </w:r>
      <w:r w:rsidRPr="000A07A2">
        <w:t xml:space="preserve"> [fn 2] Uniformly, populations throughout the world express fears about encroachment on privacy, prompting an unprecedented number of nations to pass laws which specifically protect the privacy of their citizens. </w:t>
      </w:r>
      <w:r w:rsidRPr="000A07A2">
        <w:rPr>
          <w:rStyle w:val="StyleUnderline"/>
        </w:rPr>
        <w:t>Human rights groups are concerned that much of this technology is being exported to developing countries which lack adequate protections. Currently, there are few barriers to the trade in surveillance technologies.</w:t>
      </w:r>
      <w:r w:rsidR="00F606D0" w:rsidRPr="000A07A2">
        <w:rPr>
          <w:rStyle w:val="StyleUnderline"/>
        </w:rPr>
        <w:t xml:space="preserve"> </w:t>
      </w:r>
      <w:r w:rsidRPr="000A07A2">
        <w:t xml:space="preserve">It is now common wisdom that the power, capacity and speed of information technology is accelerating rapidly. </w:t>
      </w:r>
      <w:r w:rsidRPr="000A07A2">
        <w:rPr>
          <w:rStyle w:val="StyleUnderline"/>
        </w:rPr>
        <w:t>The extent of privacy invasion -- or certainly the potential to invade privacy -- increases correspondingly</w:t>
      </w:r>
      <w:r w:rsidRPr="000A07A2">
        <w:t>.</w:t>
      </w:r>
      <w:r w:rsidR="00F606D0" w:rsidRPr="000A07A2">
        <w:t xml:space="preserve"> </w:t>
      </w:r>
      <w:r w:rsidRPr="000A07A2">
        <w:t>Beyond these obvious aspects of capacity and cost, there are a number of important trends that contribute to privacy invasion :</w:t>
      </w:r>
      <w:r w:rsidR="00F606D0" w:rsidRPr="000A07A2">
        <w:t xml:space="preserve"> </w:t>
      </w:r>
      <w:r w:rsidRPr="000A07A2">
        <w:t>GLOBALISATION removes geographical limitations to the flow of data. The development of the Internet is perhaps the best known example of a global technology.</w:t>
      </w:r>
      <w:r w:rsidR="00F606D0" w:rsidRPr="000A07A2">
        <w:t xml:space="preserve"> </w:t>
      </w:r>
      <w:r w:rsidRPr="000A07A2">
        <w:t>CONVERGENCE is leading to the elimination of technological barriers between systems. Modern information systems are increasingly interoperable with other systems, and can mutually exchange and process different forms of data.</w:t>
      </w:r>
      <w:r w:rsidR="00F606D0" w:rsidRPr="000A07A2">
        <w:t xml:space="preserve"> </w:t>
      </w:r>
      <w:r w:rsidRPr="000A07A2">
        <w:t>MULTI-MEDIA fuses many forms of transmission and expression of data and images so that information gathered in a certain form can be easily translated into other forms.</w:t>
      </w:r>
      <w:r w:rsidR="00F606D0" w:rsidRPr="000A07A2">
        <w:t xml:space="preserve"> </w:t>
      </w:r>
      <w:r w:rsidRPr="000A07A2">
        <w:t>Technology transfer and policy convergence</w:t>
      </w:r>
      <w:r w:rsidR="00F606D0" w:rsidRPr="000A07A2">
        <w:t xml:space="preserve"> </w:t>
      </w:r>
      <w:r w:rsidRPr="000A07A2">
        <w:t>The macro-trends outlined above have had particular effect on surveillance in developing nations. In the field of information and communications technology, the speed of policy convergence is compressed. Across the surveillance spectrum -- wiretapping, personal ID systems, data mining, censorship or encryption controls -- it is the West which invariably sets a proscriptive pace.[fn 3]</w:t>
      </w:r>
      <w:r w:rsidR="00F606D0" w:rsidRPr="000A07A2">
        <w:t xml:space="preserve"> </w:t>
      </w:r>
      <w:r w:rsidRPr="000A07A2">
        <w:t>Governments of developing nations rely on first world countries to supply them with technologies of surveillance such as digital wiretapping equipment, deciphering equipment, scanners, bugs, tracking equipment and computer intercept systems. The transfer of surveillance technology from first to third world is now a lucrative sideline for the arms industry. [fn 4]</w:t>
      </w:r>
      <w:r w:rsidR="00F606D0" w:rsidRPr="000A07A2">
        <w:t xml:space="preserve"> </w:t>
      </w:r>
      <w:r w:rsidRPr="000A07A2">
        <w:t xml:space="preserve">According to a 1997 report "Assessing the Technologies of Political Control" commissioned by the European Parliament's Civil Liberties Committee and undertaken by the European Commission's Science and Technology Options Assessment office (STOA), [fn 5] much of this technology is used to track the activities of dissidents, human rights activists, journalists, student leaders, minorities, trade union leaders, and political opponents. The report concludes that such technologies (which it describes as "new </w:t>
      </w:r>
      <w:r w:rsidRPr="000A07A2">
        <w:rPr>
          <w:rStyle w:val="StyleUnderline"/>
        </w:rPr>
        <w:t>surveillance technology") can exert a powerful 'chill effect' on those who "might wish to take a dissenting view and few will risk exercising their right to democratic protest".</w:t>
      </w:r>
      <w:r w:rsidRPr="000A07A2">
        <w:t xml:space="preserve"> Large scale ID systems are also useful for monitoring larger sectors of the population. As Privacy International observed, "In the absence of meaningful legal or constitutional protections, such technology is inimical to democratic reform. It can certainly prove fatal to anyone 'of interest' to a regime."</w:t>
      </w:r>
      <w:r w:rsidR="00F606D0" w:rsidRPr="000A07A2">
        <w:t xml:space="preserve"> </w:t>
      </w:r>
      <w:r w:rsidRPr="000A07A2">
        <w:t>Government and citizen alike may benefit from the plethora of IT schemes being implemented by the private and public sectors. New "smart card" projects in which client information is placed on a chip in a card may streamline complex transactions. The Internet will revolutionize access to basic information on government services. Encryption can provide security and privacy for all parties.</w:t>
      </w:r>
      <w:r w:rsidR="00F606D0" w:rsidRPr="000A07A2">
        <w:t xml:space="preserve"> </w:t>
      </w:r>
      <w:r w:rsidRPr="000A07A2">
        <w:t xml:space="preserve">However, these initiatives will require a bold, forward looking legislative framework. </w:t>
      </w:r>
      <w:r w:rsidRPr="000A07A2">
        <w:rPr>
          <w:rStyle w:val="StyleUnderline"/>
        </w:rPr>
        <w:t>Whether governments can deliver this framework will depend on their willingness to listen to the pulse of the emerging global digital economy and to recognize the need for strong protection of privacy.</w:t>
      </w:r>
    </w:p>
    <w:p w14:paraId="30D8E768" w14:textId="77777777" w:rsidR="00EA7CB0" w:rsidRPr="000A07A2" w:rsidRDefault="00EA7CB0" w:rsidP="001457FB">
      <w:pPr>
        <w:rPr>
          <w:rStyle w:val="StyleUnderline"/>
        </w:rPr>
      </w:pPr>
    </w:p>
    <w:p w14:paraId="0C325AA0" w14:textId="77777777" w:rsidR="00EA7CB0" w:rsidRPr="000A07A2" w:rsidRDefault="00EA7CB0" w:rsidP="00EA7CB0">
      <w:pPr>
        <w:pStyle w:val="Heading4"/>
        <w:rPr>
          <w:rFonts w:cs="Times New Roman"/>
        </w:rPr>
      </w:pPr>
      <w:r w:rsidRPr="000A07A2">
        <w:rPr>
          <w:rFonts w:cs="Times New Roman"/>
        </w:rPr>
        <w:t>International law is key to survival</w:t>
      </w:r>
    </w:p>
    <w:p w14:paraId="02CB5770" w14:textId="77777777" w:rsidR="00EA7CB0" w:rsidRPr="000A07A2" w:rsidRDefault="00EA7CB0" w:rsidP="00EA7CB0">
      <w:pPr>
        <w:rPr>
          <w:rStyle w:val="Style13ptBold"/>
        </w:rPr>
      </w:pPr>
      <w:r w:rsidRPr="000A07A2">
        <w:rPr>
          <w:rStyle w:val="Style13ptBold"/>
        </w:rPr>
        <w:t>Damrosch and Mullerson 95 – profs of international law @ Columbia</w:t>
      </w:r>
    </w:p>
    <w:p w14:paraId="4DE616B7" w14:textId="77777777" w:rsidR="00EA7CB0" w:rsidRPr="000A07A2" w:rsidRDefault="00EA7CB0" w:rsidP="00EA7CB0">
      <w:r w:rsidRPr="000A07A2">
        <w:t>Damrosch, Professor of Law, Columbia, and Mullerson, Professor of International Law, King’s, Beyond Confrontation, International Law for the Post Cold War Era, 1995, p. 2-3</w:t>
      </w:r>
    </w:p>
    <w:p w14:paraId="0F0238B6" w14:textId="77777777" w:rsidR="00EA7CB0" w:rsidRPr="000A07A2" w:rsidRDefault="00EA7CB0" w:rsidP="00EA7CB0">
      <w:pPr>
        <w:ind w:left="360"/>
        <w:rPr>
          <w:color w:val="000000"/>
        </w:rPr>
      </w:pPr>
      <w:r w:rsidRPr="000A07A2">
        <w:rPr>
          <w:color w:val="000000"/>
        </w:rPr>
        <w:t xml:space="preserve">Pressures on International Law: Demands Placed on It and Obstacles to Its Effectiveness </w:t>
      </w:r>
      <w:r w:rsidRPr="000A07A2">
        <w:rPr>
          <w:rStyle w:val="StyleUnderline"/>
        </w:rPr>
        <w:t>The contemporary world has an ever increasing need for an international legal system that can respond to the demands of our time</w:t>
      </w:r>
      <w:r w:rsidRPr="000A07A2">
        <w:rPr>
          <w:color w:val="000000"/>
        </w:rPr>
        <w:t xml:space="preserve">.  Of the many reasons for this fact, we will survey only a few of the most salient.  First and foremost is the increasing interdependence of all peoples.  Even as the world is riven with many contradictions and conflicts, it is also becoming more integrated with a greater need for orderly, predictable conduct.  Events, and especially natural and social disasters, even when they occur within a single country, have more noticeable effects on conditions in the world at large.  The Chernobyl accident, the earthquake in Armenia, and even internal political processes underway in the territories of the former Soviet Union and Eastern Europe—these and many other events occurring within separate countries or regions have a global significance affecting the destiny of all peoples.  The intertwining of the economic life of diverse countries today is even greater than was the interdependence of different regions within the same state only half a century ago.  Order and predictability of the behavior of actors on the international scene can be achieved first of all with the aid of social norms, among which international law occupies an important place. A second reason for the growth of the role of international law is inextricably connected with the first.  </w:t>
      </w:r>
      <w:r w:rsidRPr="000A07A2">
        <w:rPr>
          <w:rStyle w:val="StyleUnderline"/>
        </w:rPr>
        <w:t>The threat of</w:t>
      </w:r>
      <w:r w:rsidRPr="000A07A2">
        <w:rPr>
          <w:color w:val="000000"/>
        </w:rPr>
        <w:t xml:space="preserve"> a </w:t>
      </w:r>
      <w:r w:rsidRPr="000A07A2">
        <w:rPr>
          <w:rStyle w:val="StyleUnderline"/>
        </w:rPr>
        <w:t>thermonuclear catastrophe, universal ecological crisis, and acute economic problems</w:t>
      </w:r>
      <w:r w:rsidRPr="000A07A2">
        <w:rPr>
          <w:color w:val="000000"/>
        </w:rPr>
        <w:t xml:space="preserve"> in developing countries are of global concern and </w:t>
      </w:r>
      <w:r w:rsidRPr="000A07A2">
        <w:rPr>
          <w:rStyle w:val="StyleUnderline"/>
        </w:rPr>
        <w:t>endanger the very existence of humanity.  Resolution</w:t>
      </w:r>
      <w:r w:rsidRPr="000A07A2">
        <w:rPr>
          <w:color w:val="000000"/>
        </w:rPr>
        <w:t xml:space="preserve"> of these problems </w:t>
      </w:r>
      <w:r w:rsidRPr="000A07A2">
        <w:rPr>
          <w:rStyle w:val="StyleUnderline"/>
        </w:rPr>
        <w:t>demands coordinated efforts of all</w:t>
      </w:r>
      <w:r w:rsidRPr="000A07A2">
        <w:rPr>
          <w:color w:val="000000"/>
        </w:rPr>
        <w:t xml:space="preserve"> states and </w:t>
      </w:r>
      <w:r w:rsidRPr="000A07A2">
        <w:rPr>
          <w:rStyle w:val="StyleUnderline"/>
        </w:rPr>
        <w:t>peoples, which would be impossible to achieve without the aid of international norms, procedures, and institutions</w:t>
      </w:r>
      <w:r w:rsidRPr="000A07A2">
        <w:rPr>
          <w:color w:val="000000"/>
        </w:rPr>
        <w:t xml:space="preserve">. A third reason is the breathtaking political transformations of recent years.  The changes that began in 1985 in the former Soviet Union and were unleashed in Eastern Europe have radically transformed the map of the world.  Although it is impossible to give a final evaluation of the character and significance of these changes at the present time, it is possible to conclude that the fundamental global contradiction of the Cold War era—the contradiction between socialism and capitalism, which to a great extent determined not only the general climate in the world but also the role and significance of international law in it—has been overcome.  In the Charter of Paris for a New Europe, 32 countries of Europe, together with the United States and Canada, affirmed that “the era of confrontation and division in Europe has ended.” The end has come not only for division in Europe, but also in the world at large.  But this fact can hardly lead automatically to a non-contradictory, stable, world order.  The acuteness of </w:t>
      </w:r>
      <w:r w:rsidRPr="000A07A2">
        <w:rPr>
          <w:rStyle w:val="StyleUnderline"/>
        </w:rPr>
        <w:t>conflicts</w:t>
      </w:r>
      <w:r w:rsidRPr="000A07A2">
        <w:rPr>
          <w:color w:val="000000"/>
        </w:rPr>
        <w:t xml:space="preserve"> that are not connected with the so-called “fundamental contradiction of the epoch” </w:t>
      </w:r>
      <w:r w:rsidRPr="000A07A2">
        <w:rPr>
          <w:rStyle w:val="StyleUnderline"/>
        </w:rPr>
        <w:t>can</w:t>
      </w:r>
      <w:r w:rsidRPr="000A07A2">
        <w:rPr>
          <w:color w:val="000000"/>
        </w:rPr>
        <w:t xml:space="preserve"> even </w:t>
      </w:r>
      <w:r w:rsidRPr="000A07A2">
        <w:rPr>
          <w:rStyle w:val="StyleUnderline"/>
        </w:rPr>
        <w:t>intensify, as the unleashing of savage interethnic conflict in</w:t>
      </w:r>
      <w:r w:rsidRPr="000A07A2">
        <w:rPr>
          <w:color w:val="000000"/>
        </w:rPr>
        <w:t xml:space="preserve"> the former </w:t>
      </w:r>
      <w:r w:rsidRPr="000A07A2">
        <w:rPr>
          <w:rStyle w:val="StyleUnderline"/>
        </w:rPr>
        <w:t>Yugoslavia and the</w:t>
      </w:r>
      <w:r w:rsidRPr="000A07A2">
        <w:rPr>
          <w:color w:val="000000"/>
        </w:rPr>
        <w:t xml:space="preserve"> former </w:t>
      </w:r>
      <w:r w:rsidRPr="000A07A2">
        <w:rPr>
          <w:rStyle w:val="StyleUnderline"/>
        </w:rPr>
        <w:t>Soviet Union</w:t>
      </w:r>
      <w:r w:rsidRPr="000A07A2">
        <w:rPr>
          <w:color w:val="000000"/>
        </w:rPr>
        <w:t xml:space="preserve"> amply </w:t>
      </w:r>
      <w:r w:rsidRPr="000A07A2">
        <w:rPr>
          <w:rStyle w:val="StyleUnderline"/>
        </w:rPr>
        <w:t>demonstrates</w:t>
      </w:r>
      <w:r w:rsidRPr="000A07A2">
        <w:rPr>
          <w:color w:val="000000"/>
        </w:rPr>
        <w:t xml:space="preserve">.  Nonetheless, it is precisely the </w:t>
      </w:r>
      <w:r w:rsidRPr="000A07A2">
        <w:rPr>
          <w:rStyle w:val="StyleUnderline"/>
        </w:rPr>
        <w:t>cooperation between former ideological and political adversaries that can serve as the prerequisite and condition for the resolution of many of problems and conflicts</w:t>
      </w:r>
      <w:r w:rsidRPr="000A07A2">
        <w:rPr>
          <w:color w:val="000000"/>
        </w:rPr>
        <w:t>.  A vivid example may be found in the reaction of world society to the aggression of Iraq against Kuwait and the reining in of the aggressor with the aid of U.N. mechanisms in accordance with the U.N. Charter and other norms of international law.</w:t>
      </w:r>
    </w:p>
    <w:p w14:paraId="63465A82" w14:textId="77777777" w:rsidR="00EA7CB0" w:rsidRDefault="00EA7CB0" w:rsidP="001457FB"/>
    <w:p w14:paraId="4070C384" w14:textId="039FD99C" w:rsidR="00071FF2" w:rsidRDefault="00071FF2" w:rsidP="00071FF2">
      <w:pPr>
        <w:pStyle w:val="Heading4"/>
      </w:pPr>
      <w:r>
        <w:t xml:space="preserve">Also solves US-China war </w:t>
      </w:r>
    </w:p>
    <w:p w14:paraId="410963F6" w14:textId="77777777" w:rsidR="00071FF2" w:rsidRDefault="00071FF2" w:rsidP="00071FF2">
      <w:pPr>
        <w:rPr>
          <w:rStyle w:val="Style13ptBold"/>
        </w:rPr>
      </w:pPr>
      <w:r>
        <w:rPr>
          <w:rStyle w:val="Style13ptBold"/>
        </w:rPr>
        <w:t>Lehmann and Appleton 11</w:t>
      </w:r>
    </w:p>
    <w:p w14:paraId="204CB95F" w14:textId="77777777" w:rsidR="00071FF2" w:rsidRPr="00D95A97" w:rsidRDefault="00071FF2" w:rsidP="00071FF2">
      <w:r w:rsidRPr="00D95A97">
        <w:t>(Jean-Pierre and Arthur, International Institute for Management Development, January 2011, “Only the Rule of Law Can Prevent a US-China Conflict”, https://www.imd.org/research/challenges/upload/TC002-11-pdf.pdf)</w:t>
      </w:r>
    </w:p>
    <w:p w14:paraId="3A7045A8" w14:textId="77777777" w:rsidR="00071FF2" w:rsidRDefault="00071FF2" w:rsidP="00071FF2">
      <w:pPr>
        <w:rPr>
          <w:u w:val="single"/>
        </w:rPr>
      </w:pPr>
      <w:r w:rsidRPr="00D95A97">
        <w:rPr>
          <w:u w:val="single"/>
        </w:rPr>
        <w:t xml:space="preserve">We are not so naïve to believe that strengthening the international rule of law </w:t>
      </w:r>
      <w:r w:rsidRPr="00D95A97">
        <w:t xml:space="preserve">and multilateral institutions </w:t>
      </w:r>
      <w:r w:rsidRPr="00D95A97">
        <w:rPr>
          <w:u w:val="single"/>
        </w:rPr>
        <w:t>is in any way a guarantee against conflict</w:t>
      </w:r>
      <w:r w:rsidRPr="00D95A97">
        <w:t xml:space="preserve">. </w:t>
      </w:r>
      <w:r w:rsidRPr="00D95A97">
        <w:rPr>
          <w:u w:val="single"/>
        </w:rPr>
        <w:t>Yet</w:t>
      </w:r>
      <w:r w:rsidRPr="00D95A97">
        <w:t xml:space="preserve">, we do see that </w:t>
      </w:r>
      <w:r w:rsidRPr="00D95A97">
        <w:rPr>
          <w:u w:val="single"/>
        </w:rPr>
        <w:t>this is where lie the greatest chances for long-term peaceful relations between the US and China</w:t>
      </w:r>
      <w:r w:rsidRPr="00D95A97">
        <w:t xml:space="preserve">. These institutions that, in spite of their many imperfections, have served the world well in the last 60 years were set up after World War II. </w:t>
      </w:r>
      <w:r w:rsidRPr="00D95A97">
        <w:rPr>
          <w:u w:val="single"/>
        </w:rPr>
        <w:t>It seems definitely worthwhile to try strengthening and enhancing them and the rule of law before the breakout of another global cataclysm.</w:t>
      </w:r>
      <w:r w:rsidRPr="00D95A97">
        <w:t xml:space="preserve"> There are also no doubt reforms and adjustments that need to be made. The revision of IMF quotas is a small yet positive step in the right direction</w:t>
      </w:r>
      <w:r w:rsidRPr="00D95A97">
        <w:rPr>
          <w:u w:val="single"/>
        </w:rPr>
        <w:t>. More reform and more adjustments are necessary.</w:t>
      </w:r>
      <w:r w:rsidRPr="00D95A97">
        <w:t xml:space="preserve"> Since the most probable and imminent escalation of conflict between the US and China is in trade and the possible outbreak of protectionism, we are convinced that the first major step towards strengthening the global legal and institutional framework would be the successful conclusion of the WTO Doha Round. If Presidents Obama and Hu could commit to concluding, along with the other members of the G20, the Doha Round at the latest by November 2011 (when the Round will reach its tenth anniversary), </w:t>
      </w:r>
      <w:r w:rsidRPr="00D95A97">
        <w:rPr>
          <w:u w:val="single"/>
        </w:rPr>
        <w:t>the world will be a more lawful hence safer place and the prospect of a US-China conflict will have diminished</w:t>
      </w:r>
    </w:p>
    <w:p w14:paraId="4AB5EDCE" w14:textId="77777777" w:rsidR="00071FF2" w:rsidRPr="000A07A2" w:rsidRDefault="00071FF2" w:rsidP="001457FB"/>
    <w:p w14:paraId="6E58EF4F" w14:textId="77777777" w:rsidR="00B218F8" w:rsidRDefault="00B218F8" w:rsidP="00A32AEB">
      <w:pPr>
        <w:pStyle w:val="Heading2"/>
        <w:rPr>
          <w:rFonts w:cs="Times New Roman"/>
        </w:rPr>
      </w:pPr>
    </w:p>
    <w:p w14:paraId="1D0B1681" w14:textId="77777777" w:rsidR="00A32AEB" w:rsidRPr="000A07A2" w:rsidRDefault="00A32AEB" w:rsidP="00A32AEB">
      <w:pPr>
        <w:pStyle w:val="Heading2"/>
        <w:rPr>
          <w:rFonts w:cs="Times New Roman"/>
        </w:rPr>
      </w:pPr>
      <w:r w:rsidRPr="000A07A2">
        <w:rPr>
          <w:rFonts w:cs="Times New Roman"/>
        </w:rPr>
        <w:t xml:space="preserve">Drone proliferation adv </w:t>
      </w:r>
    </w:p>
    <w:p w14:paraId="776A1016" w14:textId="5BC8D70D" w:rsidR="009A368F" w:rsidRDefault="009A368F" w:rsidP="00A32AEB">
      <w:pPr>
        <w:pStyle w:val="Heading3"/>
        <w:rPr>
          <w:rFonts w:cs="Times New Roman"/>
        </w:rPr>
      </w:pPr>
      <w:r>
        <w:rPr>
          <w:rFonts w:cs="Times New Roman"/>
        </w:rPr>
        <w:t xml:space="preserve">1AC ! </w:t>
      </w:r>
    </w:p>
    <w:p w14:paraId="42EEE816" w14:textId="77777777" w:rsidR="009A368F" w:rsidRDefault="009A368F" w:rsidP="009A368F">
      <w:pPr>
        <w:rPr>
          <w:rStyle w:val="Style13ptBold"/>
        </w:rPr>
      </w:pPr>
      <w:r>
        <w:rPr>
          <w:rStyle w:val="Style13ptBold"/>
        </w:rPr>
        <w:t xml:space="preserve">Unchecked drone proliferation risks great power war </w:t>
      </w:r>
    </w:p>
    <w:p w14:paraId="624A7014" w14:textId="77777777" w:rsidR="009A368F" w:rsidRPr="00D61521" w:rsidRDefault="009A368F" w:rsidP="009A368F">
      <w:r>
        <w:rPr>
          <w:rStyle w:val="Style13ptBold"/>
        </w:rPr>
        <w:t xml:space="preserve">Boyle 13 </w:t>
      </w:r>
      <w:r w:rsidRPr="00D61521">
        <w:t>– Ph.D. Assistant Professor, Political Science @ La Salle</w:t>
      </w:r>
    </w:p>
    <w:p w14:paraId="5CBA922B" w14:textId="77777777" w:rsidR="009A368F" w:rsidRPr="00FF61C5" w:rsidRDefault="009A368F" w:rsidP="009A368F">
      <w:r>
        <w:t xml:space="preserve">Michael, 2013, “The costs and consequences of drone warfare” </w:t>
      </w:r>
      <w:r w:rsidRPr="00FF61C5">
        <w:t>http://www.chathamhouse.org/sites/default/files/public/International%20Affairs/2013/89_1/89_1Boyle.pdf</w:t>
      </w:r>
    </w:p>
    <w:p w14:paraId="7C8672D4" w14:textId="77777777" w:rsidR="009A368F" w:rsidRDefault="009A368F" w:rsidP="009A368F">
      <w:pPr>
        <w:pStyle w:val="card"/>
        <w:rPr>
          <w:sz w:val="12"/>
        </w:rPr>
      </w:pPr>
      <w:r w:rsidRPr="00B82351">
        <w:rPr>
          <w:rStyle w:val="StyleUnderline"/>
          <w:rFonts w:eastAsiaTheme="majorEastAsia"/>
        </w:rPr>
        <w:t>The emergence of this arms race for drones raises</w:t>
      </w:r>
      <w:r w:rsidRPr="0055732C">
        <w:rPr>
          <w:sz w:val="12"/>
        </w:rPr>
        <w:t xml:space="preserve"> at least five long-term strategic ¶ </w:t>
      </w:r>
      <w:r w:rsidRPr="00B82351">
        <w:rPr>
          <w:rStyle w:val="StyleUnderline"/>
          <w:rFonts w:eastAsiaTheme="majorEastAsia"/>
        </w:rPr>
        <w:t>consequences</w:t>
      </w:r>
      <w:r w:rsidRPr="0055732C">
        <w:rPr>
          <w:sz w:val="12"/>
        </w:rPr>
        <w:t xml:space="preserve">, not all of which are favourable to the United States over the long ¶ term. First, it is now obvious that other states will use drones in ways that are ¶ inconsistent with US interests. One reason why the US has been so keen to use ¶ drone technology in Pakistan and Yemen is that at present it retains a substantial ¶ advantage in high-quality attack drones. Many of the other states now capable ¶ of employing drones of near-equivalent technology—for example, the UK and ¶ Israel—are considered allies. But this situation is quickly changing as other leading ¶ geopolitical </w:t>
      </w:r>
      <w:r w:rsidRPr="005A3FFD">
        <w:rPr>
          <w:sz w:val="12"/>
        </w:rPr>
        <w:t xml:space="preserve">players, such as Russia and China, are beginning rapidly to develop ¶ and deploy drones for their own purposes. While its own technology still lags ¶ behind that of the US, </w:t>
      </w:r>
      <w:r w:rsidRPr="005A3FFD">
        <w:rPr>
          <w:rStyle w:val="StyleUnderline"/>
          <w:rFonts w:eastAsiaTheme="majorEastAsia"/>
        </w:rPr>
        <w:t xml:space="preserve">Russia has spent huge sums on purchasing drones and has </w:t>
      </w:r>
      <w:r w:rsidRPr="005A3FFD">
        <w:rPr>
          <w:rStyle w:val="StyleUnderline"/>
          <w:rFonts w:eastAsiaTheme="majorEastAsia"/>
          <w:sz w:val="12"/>
        </w:rPr>
        <w:t xml:space="preserve">¶ </w:t>
      </w:r>
      <w:r w:rsidRPr="005A3FFD">
        <w:rPr>
          <w:rStyle w:val="StyleUnderline"/>
          <w:rFonts w:eastAsiaTheme="majorEastAsia"/>
        </w:rPr>
        <w:t xml:space="preserve">recently sought to buy </w:t>
      </w:r>
      <w:r w:rsidRPr="005A3FFD">
        <w:rPr>
          <w:sz w:val="12"/>
        </w:rPr>
        <w:t xml:space="preserve">the Israeli-made Eitan drone capable of surveillance and ¶ firing air-to-surface missiles.132 </w:t>
      </w:r>
      <w:r w:rsidRPr="005A3FFD">
        <w:rPr>
          <w:rStyle w:val="StyleUnderline"/>
          <w:rFonts w:eastAsiaTheme="majorEastAsia"/>
        </w:rPr>
        <w:t xml:space="preserve">China has begun to develop UAVs for reconnaissance and combat and has several new drones capable of long-range surveillance </w:t>
      </w:r>
      <w:r w:rsidRPr="005A3FFD">
        <w:rPr>
          <w:rStyle w:val="StyleUnderline"/>
          <w:rFonts w:eastAsiaTheme="majorEastAsia"/>
          <w:sz w:val="12"/>
        </w:rPr>
        <w:t xml:space="preserve">¶ </w:t>
      </w:r>
      <w:r w:rsidRPr="005A3FFD">
        <w:rPr>
          <w:rStyle w:val="StyleUnderline"/>
          <w:rFonts w:eastAsiaTheme="majorEastAsia"/>
        </w:rPr>
        <w:t>and attack under development</w:t>
      </w:r>
      <w:r w:rsidRPr="005A3FFD">
        <w:rPr>
          <w:sz w:val="12"/>
        </w:rPr>
        <w:t xml:space="preserve">.133 </w:t>
      </w:r>
      <w:r w:rsidRPr="005A3FFD">
        <w:rPr>
          <w:rStyle w:val="StyleUnderline"/>
          <w:rFonts w:eastAsiaTheme="majorEastAsia"/>
        </w:rPr>
        <w:t xml:space="preserve">China is also planning to use unmanned surveillance drones to allow it to monitor the disputed East China Sea Islands, which are </w:t>
      </w:r>
      <w:r w:rsidRPr="005A3FFD">
        <w:rPr>
          <w:rStyle w:val="StyleUnderline"/>
          <w:rFonts w:eastAsiaTheme="majorEastAsia"/>
          <w:sz w:val="12"/>
        </w:rPr>
        <w:t xml:space="preserve">¶ </w:t>
      </w:r>
      <w:r w:rsidRPr="005A3FFD">
        <w:rPr>
          <w:rStyle w:val="StyleUnderline"/>
          <w:rFonts w:eastAsiaTheme="majorEastAsia"/>
        </w:rPr>
        <w:t>currently under dispute with Japan and Taiwan</w:t>
      </w:r>
      <w:r w:rsidRPr="005A3FFD">
        <w:rPr>
          <w:sz w:val="12"/>
        </w:rPr>
        <w:t>.134 Both Russia and China will ¶ pursue this technology and develop their own drone suppliers which will sell to ¶ the highest bidder, presumably with fewer export controls than those</w:t>
      </w:r>
      <w:r w:rsidRPr="0055732C">
        <w:rPr>
          <w:sz w:val="12"/>
        </w:rPr>
        <w:t xml:space="preserve"> imposed ¶ by the US Congress. Once both governments have equivalent or near-equivalent ¶ levels of drone technology to the United States, they will be similarly tempted ¶ to use it for surveillance or attack in the way the US has done. Thus, </w:t>
      </w:r>
      <w:r w:rsidRPr="005A3FFD">
        <w:rPr>
          <w:rStyle w:val="StyleUnderline"/>
          <w:rFonts w:eastAsiaTheme="majorEastAsia"/>
          <w:highlight w:val="green"/>
        </w:rPr>
        <w:t xml:space="preserve">through </w:t>
      </w:r>
      <w:r w:rsidRPr="00842BF1">
        <w:rPr>
          <w:rStyle w:val="StyleUnderline"/>
          <w:rFonts w:eastAsiaTheme="majorEastAsia"/>
        </w:rPr>
        <w:t>its</w:t>
      </w:r>
      <w:r w:rsidRPr="00F938D3">
        <w:rPr>
          <w:rStyle w:val="StyleUnderline"/>
          <w:rFonts w:eastAsiaTheme="majorEastAsia"/>
        </w:rPr>
        <w:t xml:space="preserve"> own </w:t>
      </w:r>
      <w:r w:rsidRPr="005A3FFD">
        <w:rPr>
          <w:rStyle w:val="StyleUnderline"/>
          <w:rFonts w:eastAsiaTheme="majorEastAsia"/>
          <w:highlight w:val="green"/>
        </w:rPr>
        <w:t xml:space="preserve">over-reliance on drones </w:t>
      </w:r>
      <w:r w:rsidRPr="00F938D3">
        <w:rPr>
          <w:rStyle w:val="StyleUnderline"/>
          <w:rFonts w:eastAsiaTheme="majorEastAsia"/>
        </w:rPr>
        <w:t xml:space="preserve">in places such as Pakistan and Yemen, </w:t>
      </w:r>
      <w:r w:rsidRPr="005A3FFD">
        <w:rPr>
          <w:rStyle w:val="StyleUnderline"/>
          <w:rFonts w:eastAsiaTheme="majorEastAsia"/>
          <w:highlight w:val="green"/>
        </w:rPr>
        <w:t xml:space="preserve">the US may be hastening </w:t>
      </w:r>
      <w:r w:rsidRPr="00F938D3">
        <w:rPr>
          <w:rStyle w:val="StyleUnderline"/>
          <w:rFonts w:eastAsiaTheme="majorEastAsia"/>
        </w:rPr>
        <w:t xml:space="preserve">the arrival of </w:t>
      </w:r>
      <w:r w:rsidRPr="005A3FFD">
        <w:rPr>
          <w:rStyle w:val="StyleUnderline"/>
          <w:rFonts w:eastAsiaTheme="majorEastAsia"/>
          <w:highlight w:val="green"/>
        </w:rPr>
        <w:t xml:space="preserve">a world where its </w:t>
      </w:r>
      <w:r w:rsidRPr="00F938D3">
        <w:rPr>
          <w:rStyle w:val="StyleUnderline"/>
          <w:rFonts w:eastAsiaTheme="majorEastAsia"/>
        </w:rPr>
        <w:t xml:space="preserve">qualitative </w:t>
      </w:r>
      <w:r w:rsidRPr="005A3FFD">
        <w:rPr>
          <w:rStyle w:val="StyleUnderline"/>
          <w:rFonts w:eastAsiaTheme="majorEastAsia"/>
          <w:highlight w:val="green"/>
        </w:rPr>
        <w:t>advantages in drone tech</w:t>
      </w:r>
      <w:r w:rsidRPr="00F938D3">
        <w:rPr>
          <w:rStyle w:val="StyleUnderline"/>
          <w:rFonts w:eastAsiaTheme="majorEastAsia"/>
        </w:rPr>
        <w:t xml:space="preserve">nology </w:t>
      </w:r>
      <w:r w:rsidRPr="005A3FFD">
        <w:rPr>
          <w:rStyle w:val="StyleUnderline"/>
          <w:rFonts w:eastAsiaTheme="majorEastAsia"/>
          <w:highlight w:val="green"/>
        </w:rPr>
        <w:t xml:space="preserve">are eclipsed </w:t>
      </w:r>
      <w:r w:rsidRPr="00F938D3">
        <w:rPr>
          <w:rStyle w:val="StyleUnderline"/>
          <w:rFonts w:eastAsiaTheme="majorEastAsia"/>
        </w:rPr>
        <w:t xml:space="preserve">and where this technology will be used and sold </w:t>
      </w:r>
      <w:r w:rsidRPr="005A3FFD">
        <w:rPr>
          <w:rStyle w:val="StyleUnderline"/>
          <w:rFonts w:eastAsiaTheme="majorEastAsia"/>
          <w:highlight w:val="green"/>
        </w:rPr>
        <w:t xml:space="preserve">by rival Great Powers </w:t>
      </w:r>
      <w:r w:rsidRPr="00F938D3">
        <w:rPr>
          <w:rStyle w:val="StyleUnderline"/>
          <w:rFonts w:eastAsiaTheme="majorEastAsia"/>
        </w:rPr>
        <w:t>whose interests do not mirror its own.</w:t>
      </w:r>
      <w:r w:rsidRPr="00FF61C5">
        <w:rPr>
          <w:rStyle w:val="StyleUnderline"/>
          <w:rFonts w:eastAsiaTheme="majorEastAsia"/>
          <w:sz w:val="12"/>
        </w:rPr>
        <w:t>¶</w:t>
      </w:r>
      <w:r w:rsidRPr="0055732C">
        <w:rPr>
          <w:sz w:val="12"/>
        </w:rPr>
        <w:t xml:space="preserve"> A second consequence of the spread of drones is that </w:t>
      </w:r>
      <w:r w:rsidRPr="00F938D3">
        <w:rPr>
          <w:rStyle w:val="StyleUnderline"/>
          <w:rFonts w:eastAsiaTheme="majorEastAsia"/>
        </w:rPr>
        <w:t xml:space="preserve">many of the </w:t>
      </w:r>
      <w:r w:rsidRPr="005A3FFD">
        <w:rPr>
          <w:rStyle w:val="StyleUnderline"/>
          <w:rFonts w:eastAsiaTheme="majorEastAsia"/>
          <w:highlight w:val="green"/>
        </w:rPr>
        <w:t>traditional concepts which have underwritten stability in the international system will be radically reshaped</w:t>
      </w:r>
      <w:r w:rsidRPr="00F938D3">
        <w:rPr>
          <w:rStyle w:val="StyleUnderline"/>
          <w:rFonts w:eastAsiaTheme="majorEastAsia"/>
        </w:rPr>
        <w:t xml:space="preserve"> by drone technology</w:t>
      </w:r>
      <w:r w:rsidRPr="0055732C">
        <w:rPr>
          <w:sz w:val="12"/>
        </w:rPr>
        <w:t xml:space="preserve">. For example, </w:t>
      </w:r>
      <w:r w:rsidRPr="00F938D3">
        <w:rPr>
          <w:rStyle w:val="StyleUnderline"/>
          <w:rFonts w:eastAsiaTheme="majorEastAsia"/>
        </w:rPr>
        <w:t xml:space="preserve">much of the </w:t>
      </w:r>
      <w:r w:rsidRPr="005A3FFD">
        <w:rPr>
          <w:rStyle w:val="StyleUnderline"/>
          <w:rFonts w:eastAsiaTheme="majorEastAsia"/>
          <w:highlight w:val="green"/>
        </w:rPr>
        <w:t>stability among the Great Powers</w:t>
      </w:r>
      <w:r w:rsidRPr="00F938D3">
        <w:rPr>
          <w:rStyle w:val="StyleUnderline"/>
          <w:rFonts w:eastAsiaTheme="majorEastAsia"/>
        </w:rPr>
        <w:t xml:space="preserve"> in the international system </w:t>
      </w:r>
      <w:r w:rsidRPr="005A3FFD">
        <w:rPr>
          <w:rStyle w:val="StyleUnderline"/>
          <w:rFonts w:eastAsiaTheme="majorEastAsia"/>
          <w:highlight w:val="green"/>
        </w:rPr>
        <w:t>is driven by deterrence</w:t>
      </w:r>
      <w:r w:rsidRPr="00F938D3">
        <w:rPr>
          <w:rStyle w:val="StyleUnderline"/>
          <w:rFonts w:eastAsiaTheme="majorEastAsia"/>
        </w:rPr>
        <w:t xml:space="preserve">, </w:t>
      </w:r>
      <w:r w:rsidRPr="00FF61C5">
        <w:rPr>
          <w:rStyle w:val="StyleUnderline"/>
          <w:rFonts w:eastAsiaTheme="majorEastAsia"/>
          <w:sz w:val="12"/>
        </w:rPr>
        <w:t xml:space="preserve">¶ </w:t>
      </w:r>
      <w:r w:rsidRPr="00F938D3">
        <w:rPr>
          <w:rStyle w:val="StyleUnderline"/>
          <w:rFonts w:eastAsiaTheme="majorEastAsia"/>
        </w:rPr>
        <w:t>specifically nuclear deterrence</w:t>
      </w:r>
      <w:r w:rsidRPr="0055732C">
        <w:rPr>
          <w:sz w:val="12"/>
        </w:rPr>
        <w:t xml:space="preserve">.135 Deterrence operates with informal rules of the ¶ game and tacit bargains that govern what states, particularly those holding nuclear ¶ weapons, may and may not do to one another.136 While it is widely understood ¶ that nuclear-capable states will conduct aerial surveillance and spy on one another, ¶ overt military confrontations between nuclear powers are rare because they are ¶ assumed to be costly and prone to escalation. One open question is whether these ¶ states will exercise the same level of restraint with drone surveillance, which is ¶ unmanned, low cost, and possibly deniable. </w:t>
      </w:r>
      <w:r w:rsidRPr="005A3FFD">
        <w:rPr>
          <w:rStyle w:val="StyleUnderline"/>
          <w:rFonts w:eastAsiaTheme="majorEastAsia"/>
          <w:highlight w:val="green"/>
        </w:rPr>
        <w:t xml:space="preserve">States may </w:t>
      </w:r>
      <w:r w:rsidRPr="00F938D3">
        <w:rPr>
          <w:rStyle w:val="StyleUnderline"/>
          <w:rFonts w:eastAsiaTheme="majorEastAsia"/>
        </w:rPr>
        <w:t xml:space="preserve">be more willing to </w:t>
      </w:r>
      <w:r w:rsidRPr="005A3FFD">
        <w:rPr>
          <w:rStyle w:val="StyleUnderline"/>
          <w:rFonts w:eastAsiaTheme="majorEastAsia"/>
          <w:highlight w:val="green"/>
        </w:rPr>
        <w:t>engage in drone overflights which test the resolve of their rivals</w:t>
      </w:r>
      <w:r w:rsidRPr="0055732C">
        <w:rPr>
          <w:sz w:val="12"/>
        </w:rPr>
        <w:t xml:space="preserve">, or engage in ‘salami ¶ tactics’ to see what kind of drone-led incursion, if any, will motivate a response.137¶ This may have been Hezbollah’s logic in sending a drone into Israeli airspace in ¶ October 2012, possibly to relay information on Israel’s nuclear capabilities.138 After ¶ the incursion, both Hezbollah and Iran boasted that the drone incident demonstrated their military capabilities.139 </w:t>
      </w:r>
      <w:r w:rsidRPr="005A3FFD">
        <w:rPr>
          <w:rStyle w:val="StyleUnderline"/>
          <w:rFonts w:eastAsiaTheme="majorEastAsia"/>
          <w:highlight w:val="green"/>
        </w:rPr>
        <w:t xml:space="preserve">One could imagine two rival states—for </w:t>
      </w:r>
      <w:r w:rsidRPr="005A3FFD">
        <w:rPr>
          <w:rStyle w:val="StyleUnderline"/>
          <w:rFonts w:eastAsiaTheme="majorEastAsia"/>
          <w:sz w:val="12"/>
          <w:highlight w:val="green"/>
        </w:rPr>
        <w:t xml:space="preserve">¶ </w:t>
      </w:r>
      <w:r w:rsidRPr="005A3FFD">
        <w:rPr>
          <w:rStyle w:val="StyleUnderline"/>
          <w:rFonts w:eastAsiaTheme="majorEastAsia"/>
          <w:highlight w:val="green"/>
        </w:rPr>
        <w:t xml:space="preserve">example, India and Pakistan—deploying drones to test each other’s capability </w:t>
      </w:r>
      <w:r w:rsidRPr="00FF61C5">
        <w:rPr>
          <w:rStyle w:val="StyleUnderline"/>
          <w:rFonts w:eastAsiaTheme="majorEastAsia"/>
          <w:sz w:val="12"/>
        </w:rPr>
        <w:t xml:space="preserve">¶ </w:t>
      </w:r>
      <w:r w:rsidRPr="00F938D3">
        <w:rPr>
          <w:rStyle w:val="StyleUnderline"/>
          <w:rFonts w:eastAsiaTheme="majorEastAsia"/>
        </w:rPr>
        <w:t xml:space="preserve">and resolve, </w:t>
      </w:r>
      <w:r w:rsidRPr="005A3FFD">
        <w:rPr>
          <w:rStyle w:val="StyleUnderline"/>
          <w:rFonts w:eastAsiaTheme="majorEastAsia"/>
          <w:highlight w:val="green"/>
        </w:rPr>
        <w:t xml:space="preserve">with untold consequences if such a probe were misinterpreted </w:t>
      </w:r>
      <w:r w:rsidRPr="00F938D3">
        <w:rPr>
          <w:rStyle w:val="StyleUnderline"/>
          <w:rFonts w:eastAsiaTheme="majorEastAsia"/>
        </w:rPr>
        <w:t xml:space="preserve">by </w:t>
      </w:r>
      <w:r w:rsidRPr="00FF61C5">
        <w:rPr>
          <w:rStyle w:val="StyleUnderline"/>
          <w:rFonts w:eastAsiaTheme="majorEastAsia"/>
          <w:sz w:val="12"/>
        </w:rPr>
        <w:t xml:space="preserve">¶ </w:t>
      </w:r>
      <w:r w:rsidRPr="00F938D3">
        <w:rPr>
          <w:rStyle w:val="StyleUnderline"/>
          <w:rFonts w:eastAsiaTheme="majorEastAsia"/>
        </w:rPr>
        <w:t xml:space="preserve">the other </w:t>
      </w:r>
      <w:r w:rsidRPr="005A3FFD">
        <w:rPr>
          <w:rStyle w:val="StyleUnderline"/>
          <w:rFonts w:eastAsiaTheme="majorEastAsia"/>
          <w:highlight w:val="green"/>
        </w:rPr>
        <w:t>as an attack</w:t>
      </w:r>
      <w:r w:rsidRPr="00F938D3">
        <w:rPr>
          <w:rStyle w:val="StyleUnderline"/>
          <w:rFonts w:eastAsiaTheme="majorEastAsia"/>
        </w:rPr>
        <w:t>. As drones get</w:t>
      </w:r>
      <w:r w:rsidRPr="0055732C">
        <w:rPr>
          <w:sz w:val="12"/>
        </w:rPr>
        <w:t xml:space="preserve"> physically </w:t>
      </w:r>
      <w:r w:rsidRPr="00F938D3">
        <w:rPr>
          <w:rStyle w:val="StyleUnderline"/>
          <w:rFonts w:eastAsiaTheme="majorEastAsia"/>
        </w:rPr>
        <w:t>smaller and more precise,</w:t>
      </w:r>
      <w:r w:rsidRPr="0055732C">
        <w:rPr>
          <w:sz w:val="12"/>
        </w:rPr>
        <w:t xml:space="preserve"> and as ¶ they develop a greater flying range, </w:t>
      </w:r>
      <w:r w:rsidRPr="00F938D3">
        <w:rPr>
          <w:rStyle w:val="StyleUnderline"/>
          <w:rFonts w:eastAsiaTheme="majorEastAsia"/>
        </w:rPr>
        <w:t xml:space="preserve">the </w:t>
      </w:r>
      <w:r w:rsidRPr="005A3FFD">
        <w:rPr>
          <w:rStyle w:val="StyleUnderline"/>
          <w:rFonts w:eastAsiaTheme="majorEastAsia"/>
          <w:highlight w:val="green"/>
        </w:rPr>
        <w:t xml:space="preserve">temptation to </w:t>
      </w:r>
      <w:r w:rsidRPr="00F938D3">
        <w:rPr>
          <w:rStyle w:val="StyleUnderline"/>
          <w:rFonts w:eastAsiaTheme="majorEastAsia"/>
        </w:rPr>
        <w:t xml:space="preserve">use them to </w:t>
      </w:r>
      <w:r w:rsidRPr="005A3FFD">
        <w:rPr>
          <w:rStyle w:val="StyleUnderline"/>
          <w:rFonts w:eastAsiaTheme="majorEastAsia"/>
          <w:highlight w:val="green"/>
        </w:rPr>
        <w:t>spy on a rival’s nuclear programme</w:t>
      </w:r>
      <w:r w:rsidRPr="00F938D3">
        <w:rPr>
          <w:rStyle w:val="StyleUnderline"/>
          <w:rFonts w:eastAsiaTheme="majorEastAsia"/>
        </w:rPr>
        <w:t xml:space="preserve"> or military installations </w:t>
      </w:r>
      <w:r w:rsidRPr="005A3FFD">
        <w:rPr>
          <w:rStyle w:val="StyleUnderline"/>
          <w:rFonts w:eastAsiaTheme="majorEastAsia"/>
          <w:highlight w:val="green"/>
        </w:rPr>
        <w:t>might prove too strong to resist</w:t>
      </w:r>
      <w:r w:rsidRPr="00F938D3">
        <w:rPr>
          <w:rStyle w:val="StyleUnderline"/>
          <w:rFonts w:eastAsiaTheme="majorEastAsia"/>
        </w:rPr>
        <w:t xml:space="preserve">. If </w:t>
      </w:r>
      <w:r w:rsidRPr="00FF61C5">
        <w:rPr>
          <w:rStyle w:val="StyleUnderline"/>
          <w:rFonts w:eastAsiaTheme="majorEastAsia"/>
          <w:sz w:val="12"/>
        </w:rPr>
        <w:t xml:space="preserve">¶ </w:t>
      </w:r>
      <w:r w:rsidRPr="00F938D3">
        <w:rPr>
          <w:rStyle w:val="StyleUnderline"/>
          <w:rFonts w:eastAsiaTheme="majorEastAsia"/>
        </w:rPr>
        <w:t xml:space="preserve">this were to happen, </w:t>
      </w:r>
      <w:r w:rsidRPr="005A3FFD">
        <w:rPr>
          <w:rStyle w:val="StyleUnderline"/>
          <w:rFonts w:eastAsiaTheme="majorEastAsia"/>
          <w:highlight w:val="green"/>
        </w:rPr>
        <w:t xml:space="preserve">drones </w:t>
      </w:r>
      <w:r w:rsidRPr="00F938D3">
        <w:rPr>
          <w:rStyle w:val="StyleUnderline"/>
          <w:rFonts w:eastAsiaTheme="majorEastAsia"/>
        </w:rPr>
        <w:t xml:space="preserve">might gradually </w:t>
      </w:r>
      <w:r w:rsidRPr="005A3FFD">
        <w:rPr>
          <w:rStyle w:val="StyleUnderline"/>
          <w:rFonts w:eastAsiaTheme="majorEastAsia"/>
          <w:highlight w:val="green"/>
        </w:rPr>
        <w:t xml:space="preserve">erode </w:t>
      </w:r>
      <w:r w:rsidRPr="00F938D3">
        <w:rPr>
          <w:rStyle w:val="StyleUnderline"/>
          <w:rFonts w:eastAsiaTheme="majorEastAsia"/>
        </w:rPr>
        <w:t xml:space="preserve">the </w:t>
      </w:r>
      <w:r w:rsidRPr="005A3FFD">
        <w:rPr>
          <w:rStyle w:val="StyleUnderline"/>
          <w:rFonts w:eastAsiaTheme="majorEastAsia"/>
          <w:highlight w:val="green"/>
        </w:rPr>
        <w:t>deterrent relationships</w:t>
      </w:r>
      <w:r w:rsidRPr="00F938D3">
        <w:rPr>
          <w:rStyle w:val="StyleUnderline"/>
          <w:rFonts w:eastAsiaTheme="majorEastAsia"/>
        </w:rPr>
        <w:t xml:space="preserve"> that </w:t>
      </w:r>
      <w:r w:rsidRPr="00FF61C5">
        <w:rPr>
          <w:rStyle w:val="StyleUnderline"/>
          <w:rFonts w:eastAsiaTheme="majorEastAsia"/>
          <w:sz w:val="12"/>
        </w:rPr>
        <w:t xml:space="preserve">¶ </w:t>
      </w:r>
      <w:r w:rsidRPr="00F938D3">
        <w:rPr>
          <w:rStyle w:val="StyleUnderline"/>
          <w:rFonts w:eastAsiaTheme="majorEastAsia"/>
        </w:rPr>
        <w:t xml:space="preserve">exist between nuclear powers, thus magnifying the risks of a spiral of conflict </w:t>
      </w:r>
      <w:r w:rsidRPr="00FF61C5">
        <w:rPr>
          <w:rStyle w:val="StyleUnderline"/>
          <w:rFonts w:eastAsiaTheme="majorEastAsia"/>
          <w:sz w:val="12"/>
        </w:rPr>
        <w:t xml:space="preserve">¶ </w:t>
      </w:r>
      <w:r w:rsidRPr="00F938D3">
        <w:rPr>
          <w:rStyle w:val="StyleUnderline"/>
          <w:rFonts w:eastAsiaTheme="majorEastAsia"/>
        </w:rPr>
        <w:t>between them.</w:t>
      </w:r>
      <w:r w:rsidRPr="00FF61C5">
        <w:rPr>
          <w:rStyle w:val="StyleUnderline"/>
          <w:rFonts w:eastAsiaTheme="majorEastAsia"/>
          <w:sz w:val="12"/>
        </w:rPr>
        <w:t>¶</w:t>
      </w:r>
      <w:r w:rsidRPr="0055732C">
        <w:rPr>
          <w:sz w:val="12"/>
        </w:rPr>
        <w:t xml:space="preserve"> Another dimension of this problem has to do with the risk of accident. </w:t>
      </w:r>
      <w:r w:rsidRPr="005A3FFD">
        <w:rPr>
          <w:rStyle w:val="StyleUnderline"/>
          <w:rFonts w:eastAsiaTheme="majorEastAsia"/>
          <w:highlight w:val="green"/>
        </w:rPr>
        <w:t xml:space="preserve">Drones are prone to accidents </w:t>
      </w:r>
      <w:r w:rsidRPr="00F938D3">
        <w:rPr>
          <w:rStyle w:val="StyleUnderline"/>
          <w:rFonts w:eastAsiaTheme="majorEastAsia"/>
        </w:rPr>
        <w:t>and crashes</w:t>
      </w:r>
      <w:r w:rsidRPr="0055732C">
        <w:rPr>
          <w:sz w:val="12"/>
        </w:rPr>
        <w:t xml:space="preserve">. By July 2010, the US Air Force had identified ¶ approximately 79 drone accidents.140 Recently released documents have revealed ¶ that </w:t>
      </w:r>
      <w:r w:rsidRPr="00F938D3">
        <w:rPr>
          <w:rStyle w:val="StyleUnderline"/>
          <w:rFonts w:eastAsiaTheme="majorEastAsia"/>
        </w:rPr>
        <w:t xml:space="preserve">there have been a number of drone accidents and crashes in the Seychelles </w:t>
      </w:r>
      <w:r w:rsidRPr="00FF61C5">
        <w:rPr>
          <w:rStyle w:val="StyleUnderline"/>
          <w:rFonts w:eastAsiaTheme="majorEastAsia"/>
          <w:sz w:val="12"/>
        </w:rPr>
        <w:t xml:space="preserve">¶ </w:t>
      </w:r>
      <w:r w:rsidRPr="00F938D3">
        <w:rPr>
          <w:rStyle w:val="StyleUnderline"/>
          <w:rFonts w:eastAsiaTheme="majorEastAsia"/>
        </w:rPr>
        <w:t>and Djibouti</w:t>
      </w:r>
      <w:r w:rsidRPr="0055732C">
        <w:rPr>
          <w:sz w:val="12"/>
        </w:rPr>
        <w:t xml:space="preserve">, some of which happened in close proximity to civilian airports.141¶ </w:t>
      </w:r>
      <w:r w:rsidRPr="00F938D3">
        <w:rPr>
          <w:rStyle w:val="StyleUnderline"/>
          <w:rFonts w:eastAsiaTheme="majorEastAsia"/>
        </w:rPr>
        <w:t xml:space="preserve">The </w:t>
      </w:r>
      <w:r w:rsidRPr="005A3FFD">
        <w:rPr>
          <w:rStyle w:val="StyleUnderline"/>
          <w:rFonts w:eastAsiaTheme="majorEastAsia"/>
          <w:highlight w:val="green"/>
        </w:rPr>
        <w:t>rapid prolif</w:t>
      </w:r>
      <w:r w:rsidRPr="00F938D3">
        <w:rPr>
          <w:rStyle w:val="StyleUnderline"/>
          <w:rFonts w:eastAsiaTheme="majorEastAsia"/>
        </w:rPr>
        <w:t xml:space="preserve">eration of drones worldwide </w:t>
      </w:r>
      <w:r w:rsidRPr="005A3FFD">
        <w:rPr>
          <w:rStyle w:val="StyleUnderline"/>
          <w:rFonts w:eastAsiaTheme="majorEastAsia"/>
          <w:highlight w:val="green"/>
        </w:rPr>
        <w:t xml:space="preserve">will involve a risk of accident </w:t>
      </w:r>
      <w:r w:rsidRPr="00F938D3">
        <w:rPr>
          <w:rStyle w:val="StyleUnderline"/>
          <w:rFonts w:eastAsiaTheme="majorEastAsia"/>
        </w:rPr>
        <w:t>to</w:t>
      </w:r>
      <w:r w:rsidRPr="00FF61C5">
        <w:rPr>
          <w:rStyle w:val="StyleUnderline"/>
          <w:rFonts w:eastAsiaTheme="majorEastAsia"/>
          <w:sz w:val="12"/>
        </w:rPr>
        <w:t xml:space="preserve">¶ </w:t>
      </w:r>
      <w:r w:rsidRPr="00F938D3">
        <w:rPr>
          <w:rStyle w:val="StyleUnderline"/>
          <w:rFonts w:eastAsiaTheme="majorEastAsia"/>
        </w:rPr>
        <w:t xml:space="preserve">civilian aircraft, </w:t>
      </w:r>
      <w:r w:rsidRPr="005A3FFD">
        <w:rPr>
          <w:rStyle w:val="StyleUnderline"/>
          <w:rFonts w:eastAsiaTheme="majorEastAsia"/>
          <w:highlight w:val="green"/>
        </w:rPr>
        <w:t xml:space="preserve">possibly producing an international incident </w:t>
      </w:r>
      <w:r w:rsidRPr="00F938D3">
        <w:rPr>
          <w:rStyle w:val="StyleUnderline"/>
          <w:rFonts w:eastAsiaTheme="majorEastAsia"/>
        </w:rPr>
        <w:t xml:space="preserve">if such an accident </w:t>
      </w:r>
      <w:r w:rsidRPr="00FF61C5">
        <w:rPr>
          <w:rStyle w:val="StyleUnderline"/>
          <w:rFonts w:eastAsiaTheme="majorEastAsia"/>
          <w:sz w:val="12"/>
        </w:rPr>
        <w:t xml:space="preserve">¶ </w:t>
      </w:r>
      <w:r w:rsidRPr="00F938D3">
        <w:rPr>
          <w:rStyle w:val="StyleUnderline"/>
          <w:rFonts w:eastAsiaTheme="majorEastAsia"/>
        </w:rPr>
        <w:t xml:space="preserve">were to involve an aircraft affiliated to a state hostile to the owner of the drone. </w:t>
      </w:r>
      <w:r w:rsidRPr="00FF61C5">
        <w:rPr>
          <w:rStyle w:val="StyleUnderline"/>
          <w:rFonts w:eastAsiaTheme="majorEastAsia"/>
          <w:sz w:val="12"/>
        </w:rPr>
        <w:t>¶</w:t>
      </w:r>
      <w:r w:rsidRPr="0055732C">
        <w:rPr>
          <w:sz w:val="12"/>
        </w:rPr>
        <w:t xml:space="preserve"> Most of the drone accidents may be innocuous, but some will carry strategic risks. ¶ In December 2011, </w:t>
      </w:r>
      <w:r w:rsidRPr="00FF61C5">
        <w:rPr>
          <w:rStyle w:val="StyleUnderline"/>
          <w:rFonts w:eastAsiaTheme="majorEastAsia"/>
        </w:rPr>
        <w:t>a CIA drone designed for nuclear surveillance crashed in Iran,</w:t>
      </w:r>
      <w:r w:rsidRPr="0055732C">
        <w:rPr>
          <w:sz w:val="12"/>
        </w:rPr>
        <w:t xml:space="preserve"> ¶ </w:t>
      </w:r>
      <w:r w:rsidRPr="00FF61C5">
        <w:rPr>
          <w:rStyle w:val="StyleUnderline"/>
          <w:rFonts w:eastAsiaTheme="majorEastAsia"/>
        </w:rPr>
        <w:t>revealing the existence of the spying programme</w:t>
      </w:r>
      <w:r w:rsidRPr="0055732C">
        <w:rPr>
          <w:sz w:val="12"/>
        </w:rPr>
        <w:t xml:space="preserve"> and leaving sensitive technology ¶ in the hands of the Iranian government.142 </w:t>
      </w:r>
      <w:r w:rsidRPr="00FF61C5">
        <w:rPr>
          <w:rStyle w:val="StyleUnderline"/>
          <w:rFonts w:eastAsiaTheme="majorEastAsia"/>
        </w:rPr>
        <w:t xml:space="preserve">The expansion of drone technology </w:t>
      </w:r>
      <w:r w:rsidRPr="00FF61C5">
        <w:rPr>
          <w:rStyle w:val="StyleUnderline"/>
          <w:rFonts w:eastAsiaTheme="majorEastAsia"/>
          <w:sz w:val="12"/>
        </w:rPr>
        <w:t xml:space="preserve">¶ </w:t>
      </w:r>
      <w:r w:rsidRPr="00FF61C5">
        <w:rPr>
          <w:rStyle w:val="StyleUnderline"/>
          <w:rFonts w:eastAsiaTheme="majorEastAsia"/>
        </w:rPr>
        <w:t xml:space="preserve">raises the possibility that some of these </w:t>
      </w:r>
      <w:r w:rsidRPr="005A3FFD">
        <w:rPr>
          <w:rStyle w:val="StyleUnderline"/>
          <w:rFonts w:eastAsiaTheme="majorEastAsia"/>
          <w:highlight w:val="green"/>
        </w:rPr>
        <w:t>surveillance drones will be interpreted as attack drones</w:t>
      </w:r>
      <w:r w:rsidRPr="00FF61C5">
        <w:rPr>
          <w:rStyle w:val="StyleUnderline"/>
          <w:rFonts w:eastAsiaTheme="majorEastAsia"/>
        </w:rPr>
        <w:t xml:space="preserve">, or that </w:t>
      </w:r>
      <w:r w:rsidRPr="005A3FFD">
        <w:rPr>
          <w:rStyle w:val="StyleUnderline"/>
          <w:rFonts w:eastAsiaTheme="majorEastAsia"/>
          <w:highlight w:val="green"/>
        </w:rPr>
        <w:t>an accident or crash will spiral out of control and lead to</w:t>
      </w:r>
      <w:r w:rsidRPr="00FF61C5">
        <w:rPr>
          <w:rStyle w:val="StyleUnderline"/>
          <w:rFonts w:eastAsiaTheme="majorEastAsia"/>
        </w:rPr>
        <w:t xml:space="preserve"> </w:t>
      </w:r>
      <w:r w:rsidRPr="00FF61C5">
        <w:rPr>
          <w:rStyle w:val="StyleUnderline"/>
          <w:rFonts w:eastAsiaTheme="majorEastAsia"/>
          <w:sz w:val="12"/>
        </w:rPr>
        <w:t xml:space="preserve">¶ </w:t>
      </w:r>
      <w:r w:rsidRPr="00FF61C5">
        <w:rPr>
          <w:rStyle w:val="StyleUnderline"/>
          <w:rFonts w:eastAsiaTheme="majorEastAsia"/>
        </w:rPr>
        <w:t xml:space="preserve">an </w:t>
      </w:r>
      <w:r w:rsidRPr="005A3FFD">
        <w:rPr>
          <w:rStyle w:val="StyleUnderline"/>
          <w:rFonts w:eastAsiaTheme="majorEastAsia"/>
          <w:highlight w:val="green"/>
        </w:rPr>
        <w:t>armed confrontation</w:t>
      </w:r>
      <w:r w:rsidRPr="0055732C">
        <w:rPr>
          <w:sz w:val="12"/>
        </w:rPr>
        <w:t xml:space="preserve">.143 </w:t>
      </w:r>
      <w:r w:rsidRPr="00CF037E">
        <w:rPr>
          <w:rStyle w:val="StyleUnderline"/>
          <w:rFonts w:eastAsiaTheme="majorEastAsia"/>
          <w:highlight w:val="green"/>
        </w:rPr>
        <w:t>An accident would be</w:t>
      </w:r>
      <w:r w:rsidRPr="00FF61C5">
        <w:rPr>
          <w:rStyle w:val="StyleUnderline"/>
          <w:rFonts w:eastAsiaTheme="majorEastAsia"/>
        </w:rPr>
        <w:t xml:space="preserve"> even </w:t>
      </w:r>
      <w:r w:rsidRPr="00CF037E">
        <w:rPr>
          <w:rStyle w:val="StyleUnderline"/>
          <w:rFonts w:eastAsiaTheme="majorEastAsia"/>
          <w:highlight w:val="green"/>
        </w:rPr>
        <w:t xml:space="preserve">more dangerous if the US </w:t>
      </w:r>
      <w:r w:rsidRPr="00CF037E">
        <w:rPr>
          <w:rStyle w:val="StyleUnderline"/>
          <w:rFonts w:eastAsiaTheme="majorEastAsia"/>
          <w:sz w:val="12"/>
          <w:highlight w:val="green"/>
        </w:rPr>
        <w:t xml:space="preserve">¶ </w:t>
      </w:r>
      <w:r w:rsidRPr="00CF037E">
        <w:rPr>
          <w:rStyle w:val="StyleUnderline"/>
          <w:rFonts w:eastAsiaTheme="majorEastAsia"/>
          <w:highlight w:val="green"/>
        </w:rPr>
        <w:t>were to pursue</w:t>
      </w:r>
      <w:r w:rsidRPr="00FF61C5">
        <w:rPr>
          <w:rStyle w:val="StyleUnderline"/>
          <w:rFonts w:eastAsiaTheme="majorEastAsia"/>
        </w:rPr>
        <w:t xml:space="preserve"> its plans for </w:t>
      </w:r>
      <w:r w:rsidRPr="00CF037E">
        <w:rPr>
          <w:rStyle w:val="StyleUnderline"/>
          <w:rFonts w:eastAsiaTheme="majorEastAsia"/>
          <w:highlight w:val="green"/>
        </w:rPr>
        <w:t>nuclear-powered drones</w:t>
      </w:r>
      <w:r w:rsidRPr="00FF61C5">
        <w:rPr>
          <w:rStyle w:val="StyleUnderline"/>
          <w:rFonts w:eastAsiaTheme="majorEastAsia"/>
        </w:rPr>
        <w:t xml:space="preserve">, which can spread radioactive </w:t>
      </w:r>
      <w:r w:rsidRPr="00FF61C5">
        <w:rPr>
          <w:rStyle w:val="StyleUnderline"/>
          <w:rFonts w:eastAsiaTheme="majorEastAsia"/>
          <w:sz w:val="12"/>
        </w:rPr>
        <w:t xml:space="preserve">¶ </w:t>
      </w:r>
      <w:r w:rsidRPr="00FF61C5">
        <w:rPr>
          <w:rStyle w:val="StyleUnderline"/>
          <w:rFonts w:eastAsiaTheme="majorEastAsia"/>
        </w:rPr>
        <w:t>material like a dirty bomb if they crash</w:t>
      </w:r>
      <w:r w:rsidRPr="0055732C">
        <w:rPr>
          <w:sz w:val="12"/>
        </w:rPr>
        <w:t>.144</w:t>
      </w:r>
    </w:p>
    <w:p w14:paraId="3AF81EF8" w14:textId="77777777" w:rsidR="009A368F" w:rsidRPr="009A368F" w:rsidRDefault="009A368F" w:rsidP="009A368F"/>
    <w:p w14:paraId="4D6B0E35" w14:textId="77777777" w:rsidR="003B53DE" w:rsidRDefault="003B53DE" w:rsidP="00A32AEB">
      <w:pPr>
        <w:pStyle w:val="Heading3"/>
        <w:rPr>
          <w:rFonts w:cs="Times New Roman"/>
        </w:rPr>
      </w:pPr>
      <w:r>
        <w:rPr>
          <w:rFonts w:cs="Times New Roman"/>
        </w:rPr>
        <w:t>2AC – Internal Link</w:t>
      </w:r>
    </w:p>
    <w:p w14:paraId="1F0CDBB3" w14:textId="77777777" w:rsidR="003B53DE" w:rsidRDefault="003B53DE" w:rsidP="003B53DE">
      <w:pPr>
        <w:pStyle w:val="Heading4"/>
      </w:pPr>
      <w:r>
        <w:t xml:space="preserve">Regulations kills the industry </w:t>
      </w:r>
    </w:p>
    <w:p w14:paraId="4B5530B4" w14:textId="77777777" w:rsidR="003B53DE" w:rsidRPr="003B53DE" w:rsidRDefault="003B53DE" w:rsidP="003B53DE">
      <w:pPr>
        <w:rPr>
          <w:rStyle w:val="Style13ptBold"/>
        </w:rPr>
      </w:pPr>
      <w:r w:rsidRPr="003B53DE">
        <w:rPr>
          <w:rStyle w:val="Style13ptBold"/>
        </w:rPr>
        <w:t>Snow 14</w:t>
      </w:r>
    </w:p>
    <w:p w14:paraId="1E3A3898" w14:textId="77777777" w:rsidR="003B53DE" w:rsidRPr="003B53DE" w:rsidRDefault="003B53DE" w:rsidP="003B53DE">
      <w:r>
        <w:t>(Colin, Drone Analyst, May 5, 2014, “</w:t>
      </w:r>
      <w:r w:rsidRPr="003B53DE">
        <w:t>Drone Analyst Research Unveils Impact of FAA Regulations on Small UAS Businesses</w:t>
      </w:r>
      <w:r>
        <w:t xml:space="preserve">” </w:t>
      </w:r>
      <w:hyperlink r:id="rId22" w:history="1">
        <w:r w:rsidRPr="00AB14AD">
          <w:rPr>
            <w:rStyle w:val="Hyperlink"/>
          </w:rPr>
          <w:t>http://www.prweb.com/releases/2014/05/prweb11822386.htm</w:t>
        </w:r>
      </w:hyperlink>
      <w:r>
        <w:t xml:space="preserve">) </w:t>
      </w:r>
    </w:p>
    <w:p w14:paraId="3A99D278" w14:textId="77777777" w:rsidR="003B53DE" w:rsidRPr="003B53DE" w:rsidRDefault="003B53DE" w:rsidP="003B53DE">
      <w:pPr>
        <w:rPr>
          <w:rStyle w:val="StyleUnderline"/>
        </w:rPr>
      </w:pPr>
      <w:r w:rsidRPr="003B53DE">
        <w:t xml:space="preserve">"In light of our findings, </w:t>
      </w:r>
      <w:r w:rsidRPr="003B53DE">
        <w:rPr>
          <w:rStyle w:val="StyleUnderline"/>
        </w:rPr>
        <w:t>we conclude the overall market for sUAS in the U.S. would disintegrate if unfavorable regulations come into being,"</w:t>
      </w:r>
      <w:r w:rsidRPr="003B53DE">
        <w:t xml:space="preserve"> said Colin Snow, CEO and Founder of Drone Analyst. "</w:t>
      </w:r>
      <w:r w:rsidRPr="003B53DE">
        <w:rPr>
          <w:rStyle w:val="StyleUnderline"/>
        </w:rPr>
        <w:t>All the positive economic impacts like revenue, job creation, and tax base creation—not to mention the practical benefits of U.S.-based drone business services—would not be realized."</w:t>
      </w:r>
    </w:p>
    <w:p w14:paraId="3A2C28B9" w14:textId="77777777" w:rsidR="00A32AEB" w:rsidRPr="000A07A2" w:rsidRDefault="00A32AEB" w:rsidP="00A32AEB">
      <w:pPr>
        <w:pStyle w:val="Heading3"/>
        <w:rPr>
          <w:rFonts w:cs="Times New Roman"/>
        </w:rPr>
      </w:pPr>
      <w:r w:rsidRPr="000A07A2">
        <w:rPr>
          <w:rFonts w:cs="Times New Roman"/>
        </w:rPr>
        <w:t xml:space="preserve">2AC – AT Plan doesn’t solve </w:t>
      </w:r>
    </w:p>
    <w:p w14:paraId="4B2326F6" w14:textId="77777777" w:rsidR="009A58EF" w:rsidRPr="000A07A2" w:rsidRDefault="009A58EF" w:rsidP="009A58EF">
      <w:pPr>
        <w:rPr>
          <w:rStyle w:val="Style13ptBold"/>
        </w:rPr>
      </w:pPr>
      <w:r w:rsidRPr="000A07A2">
        <w:rPr>
          <w:rStyle w:val="Style13ptBold"/>
        </w:rPr>
        <w:t xml:space="preserve">Aff is a prior step </w:t>
      </w:r>
    </w:p>
    <w:p w14:paraId="1E9A7879" w14:textId="77777777" w:rsidR="009A58EF" w:rsidRPr="000A07A2" w:rsidRDefault="009A58EF" w:rsidP="009A58EF">
      <w:pPr>
        <w:rPr>
          <w:rStyle w:val="Style13ptBold"/>
        </w:rPr>
      </w:pPr>
      <w:r w:rsidRPr="000A07A2">
        <w:rPr>
          <w:rStyle w:val="Style13ptBold"/>
        </w:rPr>
        <w:t xml:space="preserve">Kaag 15 </w:t>
      </w:r>
    </w:p>
    <w:p w14:paraId="270C69EA" w14:textId="77777777" w:rsidR="009A58EF" w:rsidRPr="000A07A2" w:rsidRDefault="009A58EF" w:rsidP="009A58EF">
      <w:r w:rsidRPr="000A07A2">
        <w:t xml:space="preserve">(John, associate professor of philosophy at the University of Massachusetts, March 9, 2015, “Why domestic drones stir more debate than ones used in warfighting abroad” </w:t>
      </w:r>
      <w:hyperlink r:id="rId23" w:history="1">
        <w:r w:rsidRPr="000A07A2">
          <w:rPr>
            <w:rStyle w:val="Hyperlink"/>
          </w:rPr>
          <w:t>http://www.csmonitor.com/World/Passcode/Passcode-Voices/2015/0309/Why-domestic-drones-stir-more-debate-than-ones-used-in-warfighting-abroad</w:t>
        </w:r>
      </w:hyperlink>
      <w:r w:rsidRPr="000A07A2">
        <w:t xml:space="preserve">) </w:t>
      </w:r>
    </w:p>
    <w:p w14:paraId="2247F314" w14:textId="77777777" w:rsidR="00A32AEB" w:rsidRPr="000A07A2" w:rsidRDefault="00A32AEB" w:rsidP="00A32AEB">
      <w:pPr>
        <w:rPr>
          <w:rStyle w:val="StyleUnderline"/>
        </w:rPr>
      </w:pPr>
      <w:r w:rsidRPr="000A07A2">
        <w:t>Selinger: Do you think it’s wrong that we’re more concerned about domestic uses of drones than foreign ones?</w:t>
      </w:r>
      <w:r w:rsidR="009A58EF" w:rsidRPr="000A07A2">
        <w:t xml:space="preserve"> </w:t>
      </w:r>
      <w:r w:rsidRPr="000A07A2">
        <w:t xml:space="preserve">Kaag: Yes. This attitude reflects a disturbing mix of provincialism and exceptionalism that Americans should acknowledge and oppose. </w:t>
      </w:r>
      <w:r w:rsidRPr="000A07A2">
        <w:rPr>
          <w:rStyle w:val="StyleUnderline"/>
        </w:rPr>
        <w:t>We need to come to grips with the “wars” that are being fought in our name and critically evaluate their justifications. And we need to put pressure on the media to continue to cover the stories that allow us to make this crucial evaluation.</w:t>
      </w:r>
      <w:r w:rsidR="009A58EF" w:rsidRPr="000A07A2">
        <w:rPr>
          <w:rStyle w:val="StyleUnderline"/>
        </w:rPr>
        <w:t xml:space="preserve"> </w:t>
      </w:r>
      <w:r w:rsidRPr="000A07A2">
        <w:t xml:space="preserve">The asymmetry suggests a strange political and moral myopia. Yes, it’s true that </w:t>
      </w:r>
      <w:r w:rsidRPr="000A07A2">
        <w:rPr>
          <w:rStyle w:val="StyleUnderline"/>
        </w:rPr>
        <w:t>domestic drone surveillance might erode civil liberties, and degrade the political fabric of the United States. To some extent the American public knows this is the case and is invested in moving forward carefully.</w:t>
      </w:r>
      <w:r w:rsidR="009A58EF" w:rsidRPr="000A07A2">
        <w:rPr>
          <w:rStyle w:val="StyleUnderline"/>
        </w:rPr>
        <w:t xml:space="preserve"> </w:t>
      </w:r>
      <w:r w:rsidRPr="000A07A2">
        <w:rPr>
          <w:rStyle w:val="StyleUnderline"/>
        </w:rPr>
        <w:t>But it’s equally true in the case of an abuse of drones in the targeted killing program abroad.</w:t>
      </w:r>
      <w:r w:rsidRPr="000A07A2">
        <w:t xml:space="preserve"> Drones keep boots off the ground and allow political leaders to execute military strikes without the fear of losing troops. This is mixed blessing. </w:t>
      </w:r>
      <w:r w:rsidRPr="000A07A2">
        <w:rPr>
          <w:rStyle w:val="StyleUnderline"/>
        </w:rPr>
        <w:t>It also allows leaders to circumvent the traditional safeguards that protect against illegitimate military actions. The American public tends to become more interested in armed conflict – its execution and justification – when it faces the traditional sacrifices associated with war.</w:t>
      </w:r>
      <w:r w:rsidRPr="000A07A2">
        <w:t xml:space="preserve"> I fear we’ve entered an era of continual warfare where the American public has little incentive to monitor the actions of its leaders. </w:t>
      </w:r>
      <w:r w:rsidRPr="000A07A2">
        <w:rPr>
          <w:rStyle w:val="StyleUnderline"/>
        </w:rPr>
        <w:t>This means we risk losing our democratic hold on an important political issue, shifting power back to leaders who were, at least originally, supposed to be checked by the will of the people.</w:t>
      </w:r>
      <w:r w:rsidR="009A58EF" w:rsidRPr="000A07A2">
        <w:rPr>
          <w:rStyle w:val="StyleUnderline"/>
        </w:rPr>
        <w:t xml:space="preserve"> </w:t>
      </w:r>
      <w:r w:rsidRPr="000A07A2">
        <w:t xml:space="preserve">The issue of moral myopia is a bit simpler. Just because it may be true, psychologically, that it’s easier to turn a blind eye to injustice far away, does not mean that it’s morally justified to do so. </w:t>
      </w:r>
      <w:r w:rsidRPr="000A07A2">
        <w:rPr>
          <w:rStyle w:val="StyleUnderline"/>
        </w:rPr>
        <w:t>Many drone strikes are in fact legitimate. But certain signature strikes, I would argue, are not. And the American public should be aware of this difference.</w:t>
      </w:r>
    </w:p>
    <w:p w14:paraId="64E1A481" w14:textId="77777777" w:rsidR="00B218F8" w:rsidRDefault="00B218F8" w:rsidP="00A32AEB">
      <w:pPr>
        <w:pStyle w:val="Heading2"/>
        <w:rPr>
          <w:rFonts w:cs="Times New Roman"/>
        </w:rPr>
      </w:pPr>
    </w:p>
    <w:p w14:paraId="3D44FB2A" w14:textId="77777777" w:rsidR="00A32AEB" w:rsidRPr="000A07A2" w:rsidRDefault="00A32AEB" w:rsidP="00A32AEB">
      <w:pPr>
        <w:pStyle w:val="Heading2"/>
        <w:rPr>
          <w:rFonts w:cs="Times New Roman"/>
        </w:rPr>
      </w:pPr>
      <w:r w:rsidRPr="000A07A2">
        <w:rPr>
          <w:rFonts w:cs="Times New Roman"/>
        </w:rPr>
        <w:t xml:space="preserve">Neg </w:t>
      </w:r>
    </w:p>
    <w:p w14:paraId="6A1CEABE" w14:textId="5EA0E81D" w:rsidR="00071FF2" w:rsidRDefault="00071FF2" w:rsidP="00A32AEB">
      <w:pPr>
        <w:pStyle w:val="Heading3"/>
        <w:rPr>
          <w:rFonts w:cs="Times New Roman"/>
        </w:rPr>
      </w:pPr>
      <w:r>
        <w:rPr>
          <w:rFonts w:cs="Times New Roman"/>
        </w:rPr>
        <w:t xml:space="preserve">Ilaw fails </w:t>
      </w:r>
    </w:p>
    <w:p w14:paraId="5DF59067" w14:textId="77777777" w:rsidR="00071FF2" w:rsidRDefault="00071FF2" w:rsidP="00071FF2">
      <w:pPr>
        <w:pStyle w:val="Heading4"/>
      </w:pPr>
      <w:r>
        <w:t>International law fails</w:t>
      </w:r>
    </w:p>
    <w:p w14:paraId="30B1A087" w14:textId="77777777" w:rsidR="00071FF2" w:rsidRDefault="00071FF2" w:rsidP="00071FF2">
      <w:pPr>
        <w:rPr>
          <w:rStyle w:val="Style13ptBold"/>
        </w:rPr>
      </w:pPr>
      <w:r w:rsidRPr="006F2751">
        <w:rPr>
          <w:rStyle w:val="Style13ptBold"/>
        </w:rPr>
        <w:t>Goldsmith and Posner 05</w:t>
      </w:r>
    </w:p>
    <w:p w14:paraId="29681E1B" w14:textId="77777777" w:rsidR="00071FF2" w:rsidRPr="006F2751" w:rsidRDefault="00071FF2" w:rsidP="00071FF2">
      <w:pPr>
        <w:tabs>
          <w:tab w:val="left" w:pos="2880"/>
        </w:tabs>
      </w:pPr>
      <w:r w:rsidRPr="006F2751">
        <w:t>(Jack L. and Eric A., American Enterprise Institute for Public Policy Research, April 2005, “The Limits of International Law”, http://www.angelfire.com/jazz/sugimoto/law.pdf)</w:t>
      </w:r>
    </w:p>
    <w:p w14:paraId="1A57BB17" w14:textId="77777777" w:rsidR="00071FF2" w:rsidRDefault="00071FF2" w:rsidP="00071FF2">
      <w:pPr>
        <w:rPr>
          <w:u w:val="single"/>
        </w:rPr>
      </w:pPr>
      <w:r w:rsidRPr="00C31FB1">
        <w:rPr>
          <w:sz w:val="14"/>
        </w:rPr>
        <w:t xml:space="preserve">The role of international law in international relations and American foreign policy has received a great deal of attention since the end of the Cold War, and even more attention since 9/11. The end of </w:t>
      </w:r>
      <w:r w:rsidRPr="002E07D7">
        <w:rPr>
          <w:u w:val="single"/>
        </w:rPr>
        <w:t>the Cold War generated extraordinary optimism about the ability of international law to prevent war, preserve peace, and regulate economic and cultural relations among states.</w:t>
      </w:r>
      <w:r w:rsidRPr="00C31FB1">
        <w:rPr>
          <w:sz w:val="14"/>
        </w:rPr>
        <w:t xml:space="preserve"> The UN Security Council became much more active and, notably, authorized the use of force against Iraq in the first Gulf War. Nations entered new, ambitious treaties governing the environment, human rights, and economic relations, including the creation of the World Trade Organization. These treaties created the first major international criminal tribunals since World War II, including tribunals to resolve cases arising out of civil war in Yugoslavia and the genocide in Rwanda; and, then, a permanent International Criminal Court with jurisdiction over a broad range of international crimes. Europe made great strides toward integration, thanks in part to the successful operation of its European Court of Justice</w:t>
      </w:r>
      <w:r w:rsidRPr="006F2751">
        <w:rPr>
          <w:u w:val="single"/>
        </w:rPr>
        <w:t>. As the twentieth century ended, optimism about international law was as high as it had ever been</w:t>
      </w:r>
      <w:r w:rsidRPr="00C31FB1">
        <w:rPr>
          <w:sz w:val="14"/>
        </w:rPr>
        <w:t>—as high as it was at the end of World War I and World War II, for example</w:t>
      </w:r>
      <w:r w:rsidRPr="006F2751">
        <w:rPr>
          <w:u w:val="single"/>
        </w:rPr>
        <w:t>. We can conveniently use 9/11 as the date on which this optimism ended, but there were undercurrents of pessimism even earlier. The UN played a relatively minor role in bringing the conflicts in the Balkans to the end. Members of the Security Council could not agree on the use of force in Kosovo, and the NATO intervention was thus a violation of international law.</w:t>
      </w:r>
      <w:r w:rsidRPr="00C31FB1">
        <w:rPr>
          <w:sz w:val="14"/>
        </w:rPr>
        <w:t xml:space="preserve"> The various international criminal </w:t>
      </w:r>
      <w:r w:rsidRPr="006F2751">
        <w:rPr>
          <w:u w:val="single"/>
        </w:rPr>
        <w:t>tribunals turned out to be cumbersome and expensive institutions, they brought relatively few people to justice, and they stirred up the ethnic tensions they were meant to quell.</w:t>
      </w:r>
      <w:r w:rsidRPr="00C31FB1">
        <w:rPr>
          <w:sz w:val="14"/>
        </w:rPr>
        <w:t xml:space="preserve"> Aggressive international trade integration produced a violent backlash in many countries. </w:t>
      </w:r>
      <w:r w:rsidRPr="006F2751">
        <w:rPr>
          <w:u w:val="single"/>
        </w:rPr>
        <w:t>Treaty mechanisms seemed too weak to solve the most serious global problems, including environmental degradation and human rights abuses.</w:t>
      </w:r>
    </w:p>
    <w:p w14:paraId="72666E43" w14:textId="77777777" w:rsidR="00071FF2" w:rsidRPr="00071FF2" w:rsidRDefault="00071FF2" w:rsidP="00071FF2"/>
    <w:p w14:paraId="07E3984C" w14:textId="2556057D" w:rsidR="006B13FB" w:rsidRDefault="006B13FB" w:rsidP="00A32AEB">
      <w:pPr>
        <w:pStyle w:val="Heading3"/>
        <w:rPr>
          <w:rFonts w:cs="Times New Roman"/>
        </w:rPr>
      </w:pPr>
      <w:r>
        <w:rPr>
          <w:rFonts w:cs="Times New Roman"/>
        </w:rPr>
        <w:t xml:space="preserve">No consititutional modelling </w:t>
      </w:r>
    </w:p>
    <w:p w14:paraId="701D4ABF" w14:textId="77777777" w:rsidR="006B13FB" w:rsidRDefault="006B13FB" w:rsidP="006B13FB">
      <w:pPr>
        <w:pStyle w:val="Heading4"/>
      </w:pPr>
      <w:r>
        <w:t>No modeling of US constitution in the squo</w:t>
      </w:r>
    </w:p>
    <w:p w14:paraId="2EC98663" w14:textId="77777777" w:rsidR="006B13FB" w:rsidRPr="003D294C" w:rsidRDefault="006B13FB" w:rsidP="006B13FB">
      <w:r>
        <w:t xml:space="preserve">Law and Versteeg 12 </w:t>
      </w:r>
    </w:p>
    <w:p w14:paraId="04354754" w14:textId="77777777" w:rsidR="006B13FB" w:rsidRDefault="006B13FB" w:rsidP="006B13FB">
      <w:r>
        <w:t xml:space="preserve">(David S Law, Professor of Political Science Washington University in St Louis, and Mila Versteeg, Professor University of Virginia School of Law, June 25, 2012 “ Declinging Influence of The United States Constitution”   </w:t>
      </w:r>
      <w:r w:rsidRPr="004231C3">
        <w:t>http://papers.ssrn.com/sol3/papers.cfm?abstract_id=1923556</w:t>
      </w:r>
      <w:r>
        <w:t>)</w:t>
      </w:r>
    </w:p>
    <w:p w14:paraId="0AFE204F" w14:textId="77777777" w:rsidR="006B13FB" w:rsidRDefault="006B13FB" w:rsidP="006B13FB">
      <w:pPr>
        <w:rPr>
          <w:rStyle w:val="StyleUnderline"/>
          <w:sz w:val="30"/>
          <w:szCs w:val="30"/>
        </w:rPr>
      </w:pPr>
      <w:r>
        <w:t xml:space="preserve">It has been suggested, with growing frequency, </w:t>
      </w:r>
      <w:r w:rsidRPr="00854B8D">
        <w:rPr>
          <w:rStyle w:val="StyleUnderline"/>
        </w:rPr>
        <w:t>that the United States may be losing its influence over constitutionalism in other countries because it is increasingly out of sync with an evolving global consensus on issues of human rights</w:t>
      </w:r>
      <w:r w:rsidRPr="004231C3">
        <w:rPr>
          <w:rStyle w:val="StyleUnderline"/>
        </w:rPr>
        <w:t>. Little is known</w:t>
      </w:r>
      <w:r>
        <w:t xml:space="preserve"> in an empirical and systematic way, however, </w:t>
      </w:r>
      <w:r w:rsidRPr="004231C3">
        <w:rPr>
          <w:rStyle w:val="StyleUnderline"/>
        </w:rPr>
        <w:t>about the extent to which the U.S. Constitution influences the revision and adoption of formal constitutions in other countries</w:t>
      </w:r>
      <w:r>
        <w:t xml:space="preserve">. In this Article, we show empirically that </w:t>
      </w:r>
      <w:r w:rsidRPr="004231C3">
        <w:rPr>
          <w:rStyle w:val="StyleUnderline"/>
        </w:rPr>
        <w:t>other countries have</w:t>
      </w:r>
      <w:r>
        <w:t xml:space="preserve">, in recent decades, </w:t>
      </w:r>
      <w:r w:rsidRPr="004231C3">
        <w:rPr>
          <w:rStyle w:val="StyleUnderline"/>
        </w:rPr>
        <w:t>become increasingly unlikely to model either the rights-related provisions or the basic structural provisions of their own constitutions upon those found in the U.S. Constitution</w:t>
      </w:r>
      <w:r>
        <w:t xml:space="preserve">. Analysis </w:t>
      </w:r>
      <w:r w:rsidRPr="004231C3">
        <w:rPr>
          <w:rStyle w:val="StyleUnderline"/>
        </w:rPr>
        <w:t>of sixty years of comprehensive data on the content of the world’s constitutions reveals</w:t>
      </w:r>
      <w:r>
        <w:t xml:space="preserve"> that there is a significant and growing generic component to global constitutionalism, in the form of a set of rights provisions that appear in nearly all formal constitutions. On the basis of this data, we are able to identify the world’s most and least generic constitutions. Our analysis also confirms, however, </w:t>
      </w:r>
      <w:r w:rsidRPr="004231C3">
        <w:rPr>
          <w:rStyle w:val="StyleUnderline"/>
        </w:rPr>
        <w:t>that the U.S. Constitution is increasingly far from the global mainstream</w:t>
      </w:r>
      <w:r>
        <w:t xml:space="preserve">. The fact that the U.S. Constitution is not widely emulated raises the question of whether there is an alternative paradigm that constitutional drafters in other countries now employ as a model instead. One possibility is that </w:t>
      </w:r>
      <w:r w:rsidRPr="004231C3">
        <w:rPr>
          <w:rStyle w:val="StyleUnderline"/>
        </w:rPr>
        <w:t xml:space="preserve">their attention has shifted to </w:t>
      </w:r>
      <w:r>
        <w:t xml:space="preserve">some other prominent national constitution. To evaluate this possibility, we analyze the content of the world’s constitutions for telltale patterns of similarity to the </w:t>
      </w:r>
      <w:r w:rsidRPr="004231C3">
        <w:rPr>
          <w:rStyle w:val="StyleUnderline"/>
        </w:rPr>
        <w:t>constitutions of Canada, Germany, South Africa, and India</w:t>
      </w:r>
      <w:r>
        <w:t>, which have often been identified as especially influential. We find some support in the data for the notion that the Canadian Charter of Rights and Freedoms has influenced constitution making in other countries. This influence is neither uniform nor global in scope, however, but instead reflects an evolutionary path shared primarily by other common law countries. By comparison, we uncover no patterns that would suggest widespread constitutional emulation of Germany, South Africa, or India.</w:t>
      </w:r>
    </w:p>
    <w:p w14:paraId="522A326B" w14:textId="77777777" w:rsidR="006B13FB" w:rsidRPr="00B55AD5" w:rsidRDefault="006B13FB" w:rsidP="006B13FB"/>
    <w:p w14:paraId="41564306" w14:textId="77777777" w:rsidR="006B13FB" w:rsidRPr="006B13FB" w:rsidRDefault="006B13FB" w:rsidP="006B13FB"/>
    <w:p w14:paraId="1A645D3E" w14:textId="77777777" w:rsidR="00A32AEB" w:rsidRPr="000A07A2" w:rsidRDefault="00A32AEB" w:rsidP="00A32AEB">
      <w:pPr>
        <w:pStyle w:val="Heading3"/>
        <w:rPr>
          <w:rFonts w:cs="Times New Roman"/>
        </w:rPr>
      </w:pPr>
      <w:r w:rsidRPr="000A07A2">
        <w:rPr>
          <w:rFonts w:cs="Times New Roman"/>
        </w:rPr>
        <w:t xml:space="preserve">Drones solve racism – 1nc </w:t>
      </w:r>
    </w:p>
    <w:p w14:paraId="1759C4FB" w14:textId="77777777" w:rsidR="00A32AEB" w:rsidRPr="000A07A2" w:rsidRDefault="00A32AEB" w:rsidP="00A32AEB">
      <w:pPr>
        <w:pStyle w:val="Heading4"/>
        <w:rPr>
          <w:rFonts w:cs="Times New Roman"/>
        </w:rPr>
      </w:pPr>
      <w:r w:rsidRPr="000A07A2">
        <w:rPr>
          <w:rFonts w:cs="Times New Roman"/>
        </w:rPr>
        <w:t xml:space="preserve">Drones would help us move away from police violence </w:t>
      </w:r>
    </w:p>
    <w:p w14:paraId="69E68029" w14:textId="77777777" w:rsidR="00A32AEB" w:rsidRPr="000A07A2" w:rsidRDefault="00A32AEB" w:rsidP="00A32AEB">
      <w:pPr>
        <w:rPr>
          <w:rStyle w:val="Style13ptBold"/>
        </w:rPr>
      </w:pPr>
      <w:r w:rsidRPr="000A07A2">
        <w:rPr>
          <w:rStyle w:val="Style13ptBold"/>
        </w:rPr>
        <w:t>Morrison 13</w:t>
      </w:r>
    </w:p>
    <w:p w14:paraId="4ACFA0D3" w14:textId="77777777" w:rsidR="00A32AEB" w:rsidRPr="000A07A2" w:rsidRDefault="00A32AEB" w:rsidP="00A32AEB">
      <w:r w:rsidRPr="000A07A2">
        <w:t>(Caren Meyers, Assistant professor, Georgia State College of Law, September 1 2013, “Dr. Panopticon, or, How I Learned to Stop Worrying and Love the Drone”, http://papers.ssrn.com/sol3/papers.cfm?abstract_id=2319215)</w:t>
      </w:r>
    </w:p>
    <w:p w14:paraId="1A59A921" w14:textId="77777777" w:rsidR="00A32AEB" w:rsidRPr="000A07A2" w:rsidRDefault="00A32AEB" w:rsidP="00A32AEB">
      <w:pPr>
        <w:rPr>
          <w:u w:val="single"/>
        </w:rPr>
      </w:pPr>
      <w:r w:rsidRPr="000A07A2">
        <w:rPr>
          <w:sz w:val="14"/>
        </w:rPr>
        <w:t xml:space="preserve">Of all the ways the government has to watch us, unmanned aerial vehicles, commonly known as drones, best capture the visceral fear of the all-seeing surveillance state. Because drones are becoming increasingly tiny, inexpensive, and powerful, they could enable a new species of universal surveillance, turning our cities into a modern version of Bentham’s panopticon. But this essay, written for the criminal justice symposium issue of the JCRED, is not about the alarming consequences of surveillance technology. Instead, it seeks to explore </w:t>
      </w:r>
      <w:r w:rsidRPr="000A07A2">
        <w:rPr>
          <w:u w:val="single"/>
        </w:rPr>
        <w:t>whether there is anything useful to be learned from the possibility of continuous mass surveillance.</w:t>
      </w:r>
      <w:r w:rsidRPr="000A07A2">
        <w:rPr>
          <w:sz w:val="14"/>
        </w:rPr>
        <w:t xml:space="preserve"> </w:t>
      </w:r>
      <w:r w:rsidRPr="000A07A2">
        <w:rPr>
          <w:u w:val="single"/>
        </w:rPr>
        <w:t>Not just useful in terms of solving crime or combating terrorism, but rather in</w:t>
      </w:r>
      <w:r w:rsidRPr="000A07A2">
        <w:rPr>
          <w:sz w:val="14"/>
        </w:rPr>
        <w:t xml:space="preserve"> </w:t>
      </w:r>
      <w:r w:rsidRPr="000A07A2">
        <w:rPr>
          <w:u w:val="single"/>
        </w:rPr>
        <w:t>reassessing the balance of power between the state and the people. The system we have now</w:t>
      </w:r>
      <w:r w:rsidRPr="000A07A2">
        <w:rPr>
          <w:sz w:val="14"/>
        </w:rPr>
        <w:t xml:space="preserve"> — which privileges the right to privacy inside the home over the right to be secure against coercive police-citizen encounters — </w:t>
      </w:r>
      <w:r w:rsidRPr="000A07A2">
        <w:rPr>
          <w:u w:val="single"/>
        </w:rPr>
        <w:t>places the burden of police intrusion disproportionately on the poor and on minorities</w:t>
      </w:r>
      <w:r w:rsidRPr="000A07A2">
        <w:rPr>
          <w:sz w:val="14"/>
        </w:rPr>
        <w:t xml:space="preserve">. While there are many good arguments that can be made in defense of privacy, they cannot be fairly assessed when state power is implemented in such an unbalanced way. So what I am suggesting is a thought experiment: </w:t>
      </w:r>
      <w:r w:rsidRPr="000A07A2">
        <w:rPr>
          <w:u w:val="single"/>
        </w:rPr>
        <w:t xml:space="preserve">Let us imagine that the government could use drones to monitor our every move out of doors. If it were found to be cost-effective and productive, could drone surveillance supplant profiling and other police practices that make members of specific communities feel singled out and humiliated? Might this actually be preferable? </w:t>
      </w:r>
      <w:r w:rsidRPr="000A07A2">
        <w:rPr>
          <w:sz w:val="14"/>
        </w:rPr>
        <w:t>I am not seriously proposing that we should all stop worrying and love the drone. But maybe this kind of faceless</w:t>
      </w:r>
      <w:r w:rsidRPr="000A07A2">
        <w:rPr>
          <w:u w:val="single"/>
        </w:rPr>
        <w:t>, technological surveillance could be implemented in a way that might be less error-prone, less arbitrary and discriminatory than what we have now</w:t>
      </w:r>
      <w:r w:rsidRPr="000A07A2">
        <w:rPr>
          <w:sz w:val="14"/>
        </w:rPr>
        <w:t>. If nothing else</w:t>
      </w:r>
      <w:r w:rsidRPr="000A07A2">
        <w:rPr>
          <w:u w:val="single"/>
        </w:rPr>
        <w:t>, drones allow us to imagine a more egalitarian system of government information-gathering, one that does not fall so disproportionately and so hard on the millions who never really had any privacy in the first place.</w:t>
      </w:r>
    </w:p>
    <w:p w14:paraId="7CBA0EBB" w14:textId="77777777" w:rsidR="00E42E4C" w:rsidRPr="000A07A2" w:rsidRDefault="00E42E4C" w:rsidP="00F601E6"/>
    <w:sectPr w:rsidR="00E42E4C" w:rsidRPr="000A07A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32AEB"/>
    <w:rsid w:val="000029E3"/>
    <w:rsid w:val="000029E8"/>
    <w:rsid w:val="00004225"/>
    <w:rsid w:val="000066CA"/>
    <w:rsid w:val="00007264"/>
    <w:rsid w:val="000076A9"/>
    <w:rsid w:val="00014FAD"/>
    <w:rsid w:val="00015D2A"/>
    <w:rsid w:val="00017842"/>
    <w:rsid w:val="0002490B"/>
    <w:rsid w:val="00026465"/>
    <w:rsid w:val="00030204"/>
    <w:rsid w:val="000312A0"/>
    <w:rsid w:val="00035337"/>
    <w:rsid w:val="00052FB1"/>
    <w:rsid w:val="00054276"/>
    <w:rsid w:val="000547B1"/>
    <w:rsid w:val="0006091E"/>
    <w:rsid w:val="000638C1"/>
    <w:rsid w:val="00065FEE"/>
    <w:rsid w:val="00071FF2"/>
    <w:rsid w:val="00072718"/>
    <w:rsid w:val="0007381E"/>
    <w:rsid w:val="0008785F"/>
    <w:rsid w:val="00090CBE"/>
    <w:rsid w:val="000A07A2"/>
    <w:rsid w:val="000A2D8A"/>
    <w:rsid w:val="000B1BD9"/>
    <w:rsid w:val="000D26A6"/>
    <w:rsid w:val="000D2B90"/>
    <w:rsid w:val="000D6ED8"/>
    <w:rsid w:val="000D717B"/>
    <w:rsid w:val="00100B28"/>
    <w:rsid w:val="00117316"/>
    <w:rsid w:val="001209B4"/>
    <w:rsid w:val="00136ECC"/>
    <w:rsid w:val="001457FB"/>
    <w:rsid w:val="001518C6"/>
    <w:rsid w:val="00152217"/>
    <w:rsid w:val="001761FC"/>
    <w:rsid w:val="00182655"/>
    <w:rsid w:val="001840F2"/>
    <w:rsid w:val="00185134"/>
    <w:rsid w:val="001856C6"/>
    <w:rsid w:val="00186437"/>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0605D"/>
    <w:rsid w:val="00210FAF"/>
    <w:rsid w:val="002168F2"/>
    <w:rsid w:val="0022589F"/>
    <w:rsid w:val="002343FE"/>
    <w:rsid w:val="00247563"/>
    <w:rsid w:val="002502CF"/>
    <w:rsid w:val="0026081F"/>
    <w:rsid w:val="00260855"/>
    <w:rsid w:val="00267EBB"/>
    <w:rsid w:val="0027023B"/>
    <w:rsid w:val="00274EDB"/>
    <w:rsid w:val="00276293"/>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56468"/>
    <w:rsid w:val="003624A6"/>
    <w:rsid w:val="00364ADF"/>
    <w:rsid w:val="003670D9"/>
    <w:rsid w:val="00370B41"/>
    <w:rsid w:val="00371B27"/>
    <w:rsid w:val="003726C3"/>
    <w:rsid w:val="00375D2E"/>
    <w:rsid w:val="00383071"/>
    <w:rsid w:val="00383B19"/>
    <w:rsid w:val="003933F9"/>
    <w:rsid w:val="00393490"/>
    <w:rsid w:val="00395864"/>
    <w:rsid w:val="00396557"/>
    <w:rsid w:val="00397316"/>
    <w:rsid w:val="003A248F"/>
    <w:rsid w:val="003A4D9C"/>
    <w:rsid w:val="003B1668"/>
    <w:rsid w:val="003B53DE"/>
    <w:rsid w:val="003C5F4C"/>
    <w:rsid w:val="003C6EB7"/>
    <w:rsid w:val="003D5EA8"/>
    <w:rsid w:val="003E305E"/>
    <w:rsid w:val="003E34DB"/>
    <w:rsid w:val="003E5302"/>
    <w:rsid w:val="003E5BF1"/>
    <w:rsid w:val="003F0C0D"/>
    <w:rsid w:val="003F2452"/>
    <w:rsid w:val="003F41EA"/>
    <w:rsid w:val="003F7DF0"/>
    <w:rsid w:val="004039AF"/>
    <w:rsid w:val="00407AFF"/>
    <w:rsid w:val="0041155D"/>
    <w:rsid w:val="004170BF"/>
    <w:rsid w:val="00417177"/>
    <w:rsid w:val="004270E3"/>
    <w:rsid w:val="004348DC"/>
    <w:rsid w:val="00434921"/>
    <w:rsid w:val="00442018"/>
    <w:rsid w:val="00447B10"/>
    <w:rsid w:val="00452EE4"/>
    <w:rsid w:val="004536D6"/>
    <w:rsid w:val="00457224"/>
    <w:rsid w:val="0048047E"/>
    <w:rsid w:val="00482AF9"/>
    <w:rsid w:val="00494938"/>
    <w:rsid w:val="004B37B4"/>
    <w:rsid w:val="004C0314"/>
    <w:rsid w:val="004C0D3D"/>
    <w:rsid w:val="004C213E"/>
    <w:rsid w:val="004C376C"/>
    <w:rsid w:val="004C4F3A"/>
    <w:rsid w:val="004C657F"/>
    <w:rsid w:val="004D17D8"/>
    <w:rsid w:val="004D2AAB"/>
    <w:rsid w:val="004E355B"/>
    <w:rsid w:val="004F5EAD"/>
    <w:rsid w:val="005028E5"/>
    <w:rsid w:val="00503735"/>
    <w:rsid w:val="005224F2"/>
    <w:rsid w:val="0053078B"/>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E634D"/>
    <w:rsid w:val="005F03A8"/>
    <w:rsid w:val="005F063B"/>
    <w:rsid w:val="005F192D"/>
    <w:rsid w:val="005F24C8"/>
    <w:rsid w:val="005F26AF"/>
    <w:rsid w:val="0061383D"/>
    <w:rsid w:val="00614D69"/>
    <w:rsid w:val="00617030"/>
    <w:rsid w:val="00621301"/>
    <w:rsid w:val="0062173F"/>
    <w:rsid w:val="006235FB"/>
    <w:rsid w:val="00626A15"/>
    <w:rsid w:val="006438CB"/>
    <w:rsid w:val="00646F4F"/>
    <w:rsid w:val="006529B9"/>
    <w:rsid w:val="00654695"/>
    <w:rsid w:val="0065500A"/>
    <w:rsid w:val="00655217"/>
    <w:rsid w:val="0065727C"/>
    <w:rsid w:val="00674A78"/>
    <w:rsid w:val="006925B5"/>
    <w:rsid w:val="00696A16"/>
    <w:rsid w:val="006A4840"/>
    <w:rsid w:val="006A7E1D"/>
    <w:rsid w:val="006B13FB"/>
    <w:rsid w:val="006C3A56"/>
    <w:rsid w:val="006C42A4"/>
    <w:rsid w:val="006D13F4"/>
    <w:rsid w:val="006D405A"/>
    <w:rsid w:val="006D6AED"/>
    <w:rsid w:val="006E1626"/>
    <w:rsid w:val="006E6D0B"/>
    <w:rsid w:val="006F126E"/>
    <w:rsid w:val="006F3834"/>
    <w:rsid w:val="006F46EC"/>
    <w:rsid w:val="006F5693"/>
    <w:rsid w:val="007067FF"/>
    <w:rsid w:val="00717B01"/>
    <w:rsid w:val="007227D9"/>
    <w:rsid w:val="0072491F"/>
    <w:rsid w:val="007335BB"/>
    <w:rsid w:val="007374A1"/>
    <w:rsid w:val="00752712"/>
    <w:rsid w:val="00753A84"/>
    <w:rsid w:val="007601F5"/>
    <w:rsid w:val="007611F5"/>
    <w:rsid w:val="007619E4"/>
    <w:rsid w:val="00761E75"/>
    <w:rsid w:val="0076495E"/>
    <w:rsid w:val="00765FC8"/>
    <w:rsid w:val="00792831"/>
    <w:rsid w:val="00793F46"/>
    <w:rsid w:val="007A1325"/>
    <w:rsid w:val="007A1A18"/>
    <w:rsid w:val="007B53D8"/>
    <w:rsid w:val="007C22C5"/>
    <w:rsid w:val="007C57E1"/>
    <w:rsid w:val="007C5811"/>
    <w:rsid w:val="007D2DF5"/>
    <w:rsid w:val="007D451A"/>
    <w:rsid w:val="007D5E3E"/>
    <w:rsid w:val="007D7596"/>
    <w:rsid w:val="007E104A"/>
    <w:rsid w:val="007E242C"/>
    <w:rsid w:val="007E6631"/>
    <w:rsid w:val="00803A12"/>
    <w:rsid w:val="008266F9"/>
    <w:rsid w:val="00826A9B"/>
    <w:rsid w:val="00831147"/>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705"/>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2BBF"/>
    <w:rsid w:val="009A368F"/>
    <w:rsid w:val="009A58EF"/>
    <w:rsid w:val="009A6464"/>
    <w:rsid w:val="009B69F5"/>
    <w:rsid w:val="009C34E0"/>
    <w:rsid w:val="009C57F1"/>
    <w:rsid w:val="009C5FF7"/>
    <w:rsid w:val="009C6292"/>
    <w:rsid w:val="009D15DB"/>
    <w:rsid w:val="009F1CBB"/>
    <w:rsid w:val="009F2089"/>
    <w:rsid w:val="009F3305"/>
    <w:rsid w:val="009F6FB2"/>
    <w:rsid w:val="00A0344E"/>
    <w:rsid w:val="00A071C0"/>
    <w:rsid w:val="00A22670"/>
    <w:rsid w:val="00A24B35"/>
    <w:rsid w:val="00A271BA"/>
    <w:rsid w:val="00A27F86"/>
    <w:rsid w:val="00A32AEB"/>
    <w:rsid w:val="00A3715E"/>
    <w:rsid w:val="00A3743D"/>
    <w:rsid w:val="00A431C6"/>
    <w:rsid w:val="00A54315"/>
    <w:rsid w:val="00A60FBC"/>
    <w:rsid w:val="00A65C0B"/>
    <w:rsid w:val="00A81FD2"/>
    <w:rsid w:val="00A8441A"/>
    <w:rsid w:val="00A8674A"/>
    <w:rsid w:val="00AA6F6E"/>
    <w:rsid w:val="00AB48D3"/>
    <w:rsid w:val="00AD7952"/>
    <w:rsid w:val="00AE2124"/>
    <w:rsid w:val="00AE24BC"/>
    <w:rsid w:val="00AE3E3F"/>
    <w:rsid w:val="00AF4760"/>
    <w:rsid w:val="00AF55D4"/>
    <w:rsid w:val="00B05C2D"/>
    <w:rsid w:val="00B12933"/>
    <w:rsid w:val="00B12B88"/>
    <w:rsid w:val="00B13BC8"/>
    <w:rsid w:val="00B16926"/>
    <w:rsid w:val="00B218F8"/>
    <w:rsid w:val="00B23489"/>
    <w:rsid w:val="00B24662"/>
    <w:rsid w:val="00B352F8"/>
    <w:rsid w:val="00B3569C"/>
    <w:rsid w:val="00B43676"/>
    <w:rsid w:val="00B4607C"/>
    <w:rsid w:val="00B60125"/>
    <w:rsid w:val="00B6656B"/>
    <w:rsid w:val="00B71625"/>
    <w:rsid w:val="00B75C54"/>
    <w:rsid w:val="00B92A93"/>
    <w:rsid w:val="00B9463E"/>
    <w:rsid w:val="00BA17A8"/>
    <w:rsid w:val="00BA3C33"/>
    <w:rsid w:val="00BB0878"/>
    <w:rsid w:val="00BB1879"/>
    <w:rsid w:val="00BC0ABE"/>
    <w:rsid w:val="00BC1976"/>
    <w:rsid w:val="00BC30DB"/>
    <w:rsid w:val="00BC64FF"/>
    <w:rsid w:val="00BC6F7C"/>
    <w:rsid w:val="00BC7C37"/>
    <w:rsid w:val="00BD2244"/>
    <w:rsid w:val="00BE6472"/>
    <w:rsid w:val="00BF29B8"/>
    <w:rsid w:val="00BF46EA"/>
    <w:rsid w:val="00C07D05"/>
    <w:rsid w:val="00C10856"/>
    <w:rsid w:val="00C203FA"/>
    <w:rsid w:val="00C3164F"/>
    <w:rsid w:val="00C31B5E"/>
    <w:rsid w:val="00C31FB1"/>
    <w:rsid w:val="00C337DF"/>
    <w:rsid w:val="00C34D3E"/>
    <w:rsid w:val="00C35B37"/>
    <w:rsid w:val="00C3747A"/>
    <w:rsid w:val="00C56DCC"/>
    <w:rsid w:val="00C57075"/>
    <w:rsid w:val="00C72AFE"/>
    <w:rsid w:val="00C81619"/>
    <w:rsid w:val="00C82048"/>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57464"/>
    <w:rsid w:val="00D61A4E"/>
    <w:rsid w:val="00D634EA"/>
    <w:rsid w:val="00D77956"/>
    <w:rsid w:val="00D80F0C"/>
    <w:rsid w:val="00D92077"/>
    <w:rsid w:val="00D951E2"/>
    <w:rsid w:val="00D9565A"/>
    <w:rsid w:val="00DB2337"/>
    <w:rsid w:val="00DB5F87"/>
    <w:rsid w:val="00DC0376"/>
    <w:rsid w:val="00DC099B"/>
    <w:rsid w:val="00DC34E6"/>
    <w:rsid w:val="00DC3861"/>
    <w:rsid w:val="00DC3C6F"/>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19A9"/>
    <w:rsid w:val="00E41C81"/>
    <w:rsid w:val="00E42E4C"/>
    <w:rsid w:val="00E47013"/>
    <w:rsid w:val="00E541F9"/>
    <w:rsid w:val="00E57B79"/>
    <w:rsid w:val="00E63419"/>
    <w:rsid w:val="00E64496"/>
    <w:rsid w:val="00E7110A"/>
    <w:rsid w:val="00E8322E"/>
    <w:rsid w:val="00E903E0"/>
    <w:rsid w:val="00EA1115"/>
    <w:rsid w:val="00EA39EB"/>
    <w:rsid w:val="00EA58CE"/>
    <w:rsid w:val="00EA7CB0"/>
    <w:rsid w:val="00EB33FF"/>
    <w:rsid w:val="00EB637A"/>
    <w:rsid w:val="00EC2759"/>
    <w:rsid w:val="00EC7106"/>
    <w:rsid w:val="00EC7E79"/>
    <w:rsid w:val="00ED0120"/>
    <w:rsid w:val="00ED4E12"/>
    <w:rsid w:val="00EE051B"/>
    <w:rsid w:val="00EE0BD6"/>
    <w:rsid w:val="00EE17CE"/>
    <w:rsid w:val="00EE54B4"/>
    <w:rsid w:val="00EF2B5C"/>
    <w:rsid w:val="00EF7794"/>
    <w:rsid w:val="00F02046"/>
    <w:rsid w:val="00F053D8"/>
    <w:rsid w:val="00F07888"/>
    <w:rsid w:val="00F1313D"/>
    <w:rsid w:val="00F201E7"/>
    <w:rsid w:val="00F21C79"/>
    <w:rsid w:val="00F238C9"/>
    <w:rsid w:val="00F23CA5"/>
    <w:rsid w:val="00F257C1"/>
    <w:rsid w:val="00F277AA"/>
    <w:rsid w:val="00F31955"/>
    <w:rsid w:val="00F34C06"/>
    <w:rsid w:val="00F43EA3"/>
    <w:rsid w:val="00F50C55"/>
    <w:rsid w:val="00F57FFB"/>
    <w:rsid w:val="00F601E6"/>
    <w:rsid w:val="00F606D0"/>
    <w:rsid w:val="00F6366B"/>
    <w:rsid w:val="00F65CAD"/>
    <w:rsid w:val="00F66D91"/>
    <w:rsid w:val="00F73954"/>
    <w:rsid w:val="00F75449"/>
    <w:rsid w:val="00F83003"/>
    <w:rsid w:val="00F94060"/>
    <w:rsid w:val="00FA56F6"/>
    <w:rsid w:val="00FB329D"/>
    <w:rsid w:val="00FC27E3"/>
    <w:rsid w:val="00FC74C7"/>
    <w:rsid w:val="00FD451D"/>
    <w:rsid w:val="00FD5B22"/>
    <w:rsid w:val="00FE6A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73326"/>
  <w14:defaultImageDpi w14:val="300"/>
  <w15:docId w15:val="{DDE7AC13-E704-4FAC-96CB-0FCBDC2C7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C57F1"/>
    <w:pPr>
      <w:spacing w:after="160" w:line="259" w:lineRule="auto"/>
    </w:pPr>
    <w:rPr>
      <w:rFonts w:ascii="Calibri" w:eastAsiaTheme="minorHAnsi" w:hAnsi="Calibri"/>
      <w:sz w:val="18"/>
      <w:szCs w:val="22"/>
    </w:rPr>
  </w:style>
  <w:style w:type="paragraph" w:styleId="Heading1">
    <w:name w:val="heading 1"/>
    <w:aliases w:val="Pocket"/>
    <w:basedOn w:val="Normal"/>
    <w:next w:val="Normal"/>
    <w:link w:val="Heading1Char"/>
    <w:qFormat/>
    <w:rsid w:val="009C57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C57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C57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C57F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C57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57F1"/>
  </w:style>
  <w:style w:type="character" w:customStyle="1" w:styleId="Heading1Char">
    <w:name w:val="Heading 1 Char"/>
    <w:aliases w:val="Pocket Char"/>
    <w:basedOn w:val="DefaultParagraphFont"/>
    <w:link w:val="Heading1"/>
    <w:rsid w:val="009C57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57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C57F1"/>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9C57F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C57F1"/>
    <w:rPr>
      <w:b/>
      <w:bCs/>
      <w:sz w:val="26"/>
      <w:u w:val="singl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9C57F1"/>
    <w:rPr>
      <w:b/>
      <w:sz w:val="22"/>
      <w:u w:val="single"/>
    </w:rPr>
  </w:style>
  <w:style w:type="character" w:styleId="Emphasis">
    <w:name w:val="Emphasis"/>
    <w:basedOn w:val="DefaultParagraphFont"/>
    <w:uiPriority w:val="7"/>
    <w:qFormat/>
    <w:rsid w:val="009C57F1"/>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9C57F1"/>
    <w:rPr>
      <w:color w:val="auto"/>
      <w:u w:val="none"/>
    </w:rPr>
  </w:style>
  <w:style w:type="character" w:styleId="Hyperlink">
    <w:name w:val="Hyperlink"/>
    <w:aliases w:val="Read,Important,heading 1 (block title),Card Text,Internet Link,Analytic Text"/>
    <w:basedOn w:val="DefaultParagraphFont"/>
    <w:uiPriority w:val="99"/>
    <w:unhideWhenUsed/>
    <w:rsid w:val="009C57F1"/>
    <w:rPr>
      <w:color w:val="auto"/>
      <w:u w:val="none"/>
    </w:rPr>
  </w:style>
  <w:style w:type="paragraph" w:styleId="DocumentMap">
    <w:name w:val="Document Map"/>
    <w:basedOn w:val="Normal"/>
    <w:link w:val="DocumentMapChar"/>
    <w:uiPriority w:val="99"/>
    <w:semiHidden/>
    <w:unhideWhenUsed/>
    <w:rsid w:val="003B53D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B53DE"/>
    <w:rPr>
      <w:rFonts w:ascii="Lucida Grande" w:hAnsi="Lucida Grande" w:cs="Lucida Grande"/>
    </w:rPr>
  </w:style>
  <w:style w:type="paragraph" w:customStyle="1" w:styleId="card">
    <w:name w:val="card"/>
    <w:basedOn w:val="Normal"/>
    <w:next w:val="Normal"/>
    <w:link w:val="cardChar"/>
    <w:uiPriority w:val="99"/>
    <w:qFormat/>
    <w:rsid w:val="009A368F"/>
    <w:pPr>
      <w:ind w:left="288" w:right="288"/>
    </w:pPr>
    <w:rPr>
      <w:rFonts w:eastAsia="Times New Roman"/>
    </w:rPr>
  </w:style>
  <w:style w:type="character" w:customStyle="1" w:styleId="cardChar">
    <w:name w:val="card Char"/>
    <w:link w:val="card"/>
    <w:uiPriority w:val="99"/>
    <w:rsid w:val="009A368F"/>
    <w:rPr>
      <w:rFonts w:ascii="Times New Roman" w:eastAsia="Times New Roman" w:hAnsi="Times New Roman" w:cs="Times New Roman"/>
      <w:sz w:val="16"/>
    </w:rPr>
  </w:style>
  <w:style w:type="character" w:customStyle="1" w:styleId="underline">
    <w:name w:val="underline"/>
    <w:basedOn w:val="DefaultParagraphFont"/>
    <w:uiPriority w:val="99"/>
    <w:rsid w:val="00C31FB1"/>
    <w:rPr>
      <w:rFonts w:ascii="Times New Roman" w:hAnsi="Times New Roman"/>
      <w:sz w:val="22"/>
      <w:u w:val="single"/>
    </w:rPr>
  </w:style>
  <w:style w:type="paragraph" w:customStyle="1" w:styleId="tag">
    <w:name w:val="tag"/>
    <w:basedOn w:val="Normal"/>
    <w:next w:val="Normal"/>
    <w:link w:val="tagChar"/>
    <w:uiPriority w:val="99"/>
    <w:rsid w:val="00C31FB1"/>
    <w:rPr>
      <w:rFonts w:eastAsia="Times New Roman"/>
      <w:b/>
      <w:sz w:val="24"/>
    </w:rPr>
  </w:style>
  <w:style w:type="character" w:customStyle="1" w:styleId="tagChar">
    <w:name w:val="tag Char"/>
    <w:aliases w:val="Heading 2 Char1,Tag Char1,TAG Char1,Heading 2 Char1 Char Char1,Heading 2 Char Char Char Char1,Heading 2 Char1 Char Char Char Char1,Heading 2 Char Char Char Char Char Char1,Char Char Char Char Char Char Char1,Heading 2 Char Char1 Char Char1"/>
    <w:basedOn w:val="DefaultParagraphFont"/>
    <w:link w:val="tag"/>
    <w:uiPriority w:val="99"/>
    <w:locked/>
    <w:rsid w:val="00C31FB1"/>
    <w:rPr>
      <w:rFonts w:ascii="Times New Roman" w:eastAsia="Times New Roman"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36275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itehouse.gov/the-press-office/2015/02/15/fact-sheet-promoting-economic-competitiveness-while-safeguarding-privacy" TargetMode="External"/><Relationship Id="rId13" Type="http://schemas.openxmlformats.org/officeDocument/2006/relationships/hyperlink" Target="https://www.documentcloud.org/documents/1282631-08-08-25-2008-harris-wireless-products-group.html" TargetMode="External"/><Relationship Id="rId18" Type="http://schemas.openxmlformats.org/officeDocument/2006/relationships/hyperlink" Target="http://www.sentencingproject.org/template/page.cfm?id=122" TargetMode="External"/><Relationship Id="rId3" Type="http://schemas.openxmlformats.org/officeDocument/2006/relationships/styles" Target="styles.xml"/><Relationship Id="rId21" Type="http://schemas.openxmlformats.org/officeDocument/2006/relationships/hyperlink" Target="http://gilc.org/privacy/survey/intro.html" TargetMode="External"/><Relationship Id="rId7" Type="http://schemas.openxmlformats.org/officeDocument/2006/relationships/hyperlink" Target="http://www.faa.gov/news/press_releases/news_story.cfm?newsId=18295&amp;cid=TW299" TargetMode="External"/><Relationship Id="rId12" Type="http://schemas.openxmlformats.org/officeDocument/2006/relationships/hyperlink" Target="http://inthesetimes.org/article/15501/tar_sands_drones_are_on_their_way" TargetMode="External"/><Relationship Id="rId17" Type="http://schemas.openxmlformats.org/officeDocument/2006/relationships/hyperlink" Target="https://www.accessnow.org/blog/2015/02/15/taming-the-skies-obama-memo-looks-at-commercial-drones-restricts-governmen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nytimes.com/2013/02/16/technology/rise-of-drones-in-us-spurs-efforts-to-limit-uses.html?pagewanted=all&amp;_r=0" TargetMode="External"/><Relationship Id="rId20" Type="http://schemas.openxmlformats.org/officeDocument/2006/relationships/hyperlink" Target="http://www.cnn.com/2012/06/14/opinion/rand-paul-drones/" TargetMode="External"/><Relationship Id="rId1" Type="http://schemas.openxmlformats.org/officeDocument/2006/relationships/customXml" Target="../customXml/item1.xml"/><Relationship Id="rId6" Type="http://schemas.openxmlformats.org/officeDocument/2006/relationships/hyperlink" Target="http://www.washingtonpost.com/world/national-security/faa-releases-proposed-rules-for-domestic-drone-use/2015/02/15/6787bdce-b51b-11e4-a200-c008a01a6692_story.html" TargetMode="External"/><Relationship Id="rId11" Type="http://schemas.openxmlformats.org/officeDocument/2006/relationships/hyperlink" Target="http://www.texasmonthly.com/daily-post/texass-drone-law-pretty-much-opposite-every-other-states-drone-law"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wired.com/2014/11/feds-motherfng-stingrays-motherfng-planes/" TargetMode="External"/><Relationship Id="rId23" Type="http://schemas.openxmlformats.org/officeDocument/2006/relationships/hyperlink" Target="http://www.csmonitor.com/World/Passcode/Passcode-Voices/2015/0309/Why-domestic-drones-stir-more-debate-than-ones-used-in-warfighting-abroad" TargetMode="External"/><Relationship Id="rId10" Type="http://schemas.openxmlformats.org/officeDocument/2006/relationships/hyperlink" Target="https://www.aclu.org/blog/technology-and-liberty/status-2014-domestic-drone-legislation-states" TargetMode="External"/><Relationship Id="rId19" Type="http://schemas.openxmlformats.org/officeDocument/2006/relationships/hyperlink" Target="http://www.jstor.org/stable/4004305" TargetMode="External"/><Relationship Id="rId4" Type="http://schemas.openxmlformats.org/officeDocument/2006/relationships/settings" Target="settings.xml"/><Relationship Id="rId9" Type="http://schemas.openxmlformats.org/officeDocument/2006/relationships/hyperlink" Target="http://www.truth-out.org/news/item/18951-the-coming-domestic-drone-wars" TargetMode="External"/><Relationship Id="rId14" Type="http://schemas.openxmlformats.org/officeDocument/2006/relationships/hyperlink" Target="http://www.truth-out.org/news/item/23294-the-nsa-comes-home-police-departments-conceal-phone-tracking-equipment-from-courts" TargetMode="External"/><Relationship Id="rId22" Type="http://schemas.openxmlformats.org/officeDocument/2006/relationships/hyperlink" Target="http://www.prweb.com/releases/2014/05/prweb11822386.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ds13013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1F35FD-000F-4ADB-BC78-4B0F11583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9647</Words>
  <Characters>54989</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64507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Hunter Goh</dc:creator>
  <cp:keywords>5.0</cp:keywords>
  <dc:description/>
  <cp:lastModifiedBy>Samuels, Phillip Dewayne</cp:lastModifiedBy>
  <cp:revision>2</cp:revision>
  <dcterms:created xsi:type="dcterms:W3CDTF">2015-06-30T23:57:00Z</dcterms:created>
  <dcterms:modified xsi:type="dcterms:W3CDTF">2015-06-30T23:57:00Z</dcterms:modified>
  <cp:category/>
</cp:coreProperties>
</file>