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B34BF" w:rsidRDefault="00DA1413" w:rsidP="006730F6">
      <w:pPr>
        <w:pStyle w:val="Heading1"/>
      </w:pPr>
      <w:r>
        <w:t>2015 NDI 6WS - - FISC Reform Aff</w:t>
      </w:r>
      <w:bookmarkStart w:id="0" w:name="_GoBack"/>
      <w:bookmarkEnd w:id="0"/>
    </w:p>
    <w:p w:rsidR="00A95652" w:rsidRDefault="006730F6" w:rsidP="006730F6">
      <w:pPr>
        <w:pStyle w:val="Heading1"/>
      </w:pPr>
      <w:r>
        <w:t>1AC</w:t>
      </w:r>
    </w:p>
    <w:p w:rsidR="00566B9F" w:rsidRDefault="00566B9F" w:rsidP="00566B9F">
      <w:pPr>
        <w:pStyle w:val="Heading3"/>
      </w:pPr>
      <w:r>
        <w:t xml:space="preserve">Contention 1 – Separation of Powers </w:t>
      </w:r>
    </w:p>
    <w:p w:rsidR="004A2F6A" w:rsidRDefault="00566B9F" w:rsidP="009B20BC">
      <w:pPr>
        <w:pStyle w:val="Heading4"/>
      </w:pPr>
      <w:r>
        <w:t xml:space="preserve">Separation of powers conflict now-- lack of clear </w:t>
      </w:r>
      <w:r w:rsidR="004A2F6A">
        <w:t>authority ha</w:t>
      </w:r>
      <w:r w:rsidR="009B20BC">
        <w:t>s allowed Obama huge overreach</w:t>
      </w:r>
      <w:r w:rsidR="004A2F6A">
        <w:t xml:space="preserve"> in war policy—revitalizing Congressional checks independent of the “parlor game” is key</w:t>
      </w:r>
    </w:p>
    <w:p w:rsidR="004A2F6A" w:rsidRDefault="004A2F6A" w:rsidP="004A2F6A">
      <w:pPr>
        <w:pStyle w:val="ListParagraph"/>
        <w:numPr>
          <w:ilvl w:val="0"/>
          <w:numId w:val="16"/>
        </w:numPr>
        <w:rPr>
          <w:rStyle w:val="Style13ptBold"/>
        </w:rPr>
      </w:pPr>
      <w:r>
        <w:rPr>
          <w:rStyle w:val="Style13ptBold"/>
        </w:rPr>
        <w:t>Executive overreach expanding now in the area of war powers</w:t>
      </w:r>
    </w:p>
    <w:p w:rsidR="004A2F6A" w:rsidRDefault="004A2F6A" w:rsidP="004A2F6A">
      <w:pPr>
        <w:pStyle w:val="ListParagraph"/>
        <w:numPr>
          <w:ilvl w:val="0"/>
          <w:numId w:val="16"/>
        </w:numPr>
        <w:rPr>
          <w:rStyle w:val="Style13ptBold"/>
        </w:rPr>
      </w:pPr>
      <w:r>
        <w:rPr>
          <w:rStyle w:val="Style13ptBold"/>
        </w:rPr>
        <w:t>Not just about this president – this is about precedent</w:t>
      </w:r>
    </w:p>
    <w:p w:rsidR="004A2F6A" w:rsidRDefault="004A2F6A" w:rsidP="004A2F6A">
      <w:pPr>
        <w:pStyle w:val="ListParagraph"/>
        <w:numPr>
          <w:ilvl w:val="0"/>
          <w:numId w:val="16"/>
        </w:numPr>
        <w:rPr>
          <w:rStyle w:val="Style13ptBold"/>
        </w:rPr>
      </w:pPr>
      <w:r>
        <w:rPr>
          <w:rStyle w:val="Style13ptBold"/>
        </w:rPr>
        <w:t xml:space="preserve">Re-establishing checks and balances in general solves flexibility issues </w:t>
      </w:r>
    </w:p>
    <w:p w:rsidR="004A2F6A" w:rsidRDefault="004A2F6A" w:rsidP="004A2F6A">
      <w:pPr>
        <w:pStyle w:val="ListParagraph"/>
        <w:numPr>
          <w:ilvl w:val="0"/>
          <w:numId w:val="16"/>
        </w:numPr>
        <w:rPr>
          <w:rStyle w:val="Style13ptBold"/>
        </w:rPr>
      </w:pPr>
      <w:r>
        <w:rPr>
          <w:rStyle w:val="Style13ptBold"/>
        </w:rPr>
        <w:t xml:space="preserve">Congress doesn’t want to take minimal steps </w:t>
      </w:r>
    </w:p>
    <w:p w:rsidR="004A2F6A" w:rsidRPr="00AA0241" w:rsidRDefault="004A2F6A" w:rsidP="004A2F6A">
      <w:r w:rsidRPr="00AA0241">
        <w:rPr>
          <w:rStyle w:val="Style13ptBold"/>
        </w:rPr>
        <w:t>Nichols 14</w:t>
      </w:r>
      <w:r>
        <w:t xml:space="preserve"> (John, writes about politics for The Nation magazine as its Washington correspondent, “﻿Rand Paul Points to Some Real Executive Overreach: Undeclared Wars”, November 24 2014, http://www.thenation.com/article/real-executive-overreach-waging-war-without-congressional-declaration/)</w:t>
      </w:r>
    </w:p>
    <w:p w:rsidR="004A2F6A" w:rsidRPr="00066EFB" w:rsidRDefault="004A2F6A" w:rsidP="004A2F6A">
      <w:pPr>
        <w:rPr>
          <w:sz w:val="16"/>
        </w:rPr>
      </w:pPr>
      <w:r w:rsidRPr="006A3319">
        <w:rPr>
          <w:sz w:val="16"/>
        </w:rPr>
        <w:t>﻿</w:t>
      </w:r>
      <w:r w:rsidRPr="00D47701">
        <w:rPr>
          <w:rStyle w:val="StyleUnderline"/>
        </w:rPr>
        <w:t>In moving to force Congress to formally decide</w:t>
      </w:r>
      <w:r w:rsidRPr="006A3319">
        <w:rPr>
          <w:sz w:val="16"/>
        </w:rPr>
        <w:t xml:space="preserve"> </w:t>
      </w:r>
      <w:r w:rsidRPr="00D47701">
        <w:rPr>
          <w:rStyle w:val="StyleUnderline"/>
        </w:rPr>
        <w:t>whether to declare war on the Islamic State militants</w:t>
      </w:r>
      <w:r w:rsidRPr="006A3319">
        <w:rPr>
          <w:sz w:val="16"/>
        </w:rPr>
        <w:t xml:space="preserve"> that the United States is already fighting, </w:t>
      </w:r>
      <w:r w:rsidRPr="00F876D5">
        <w:rPr>
          <w:rStyle w:val="StyleUnderline"/>
          <w:highlight w:val="green"/>
        </w:rPr>
        <w:t>the senator</w:t>
      </w:r>
      <w:r w:rsidRPr="006A3319">
        <w:rPr>
          <w:sz w:val="16"/>
        </w:rPr>
        <w:t xml:space="preserve"> from Kentucky </w:t>
      </w:r>
      <w:r w:rsidRPr="00F876D5">
        <w:rPr>
          <w:rStyle w:val="StyleUnderline"/>
          <w:highlight w:val="green"/>
        </w:rPr>
        <w:t>is highlighting the failure of</w:t>
      </w:r>
      <w:r w:rsidRPr="006A3319">
        <w:rPr>
          <w:sz w:val="16"/>
        </w:rPr>
        <w:t xml:space="preserve"> Republican </w:t>
      </w:r>
      <w:r w:rsidRPr="00D47701">
        <w:rPr>
          <w:rStyle w:val="StyleUnderline"/>
        </w:rPr>
        <w:t xml:space="preserve">congressional </w:t>
      </w:r>
      <w:r w:rsidRPr="00F876D5">
        <w:rPr>
          <w:rStyle w:val="StyleUnderline"/>
          <w:highlight w:val="green"/>
        </w:rPr>
        <w:t>leaders</w:t>
      </w:r>
      <w:r w:rsidRPr="006A3319">
        <w:rPr>
          <w:sz w:val="16"/>
        </w:rPr>
        <w:t xml:space="preserve"> (or, for the most part, their Democratic counterparts) </w:t>
      </w:r>
      <w:r w:rsidRPr="00F876D5">
        <w:rPr>
          <w:rStyle w:val="StyleUnderline"/>
          <w:highlight w:val="green"/>
        </w:rPr>
        <w:t>to take seriously</w:t>
      </w:r>
      <w:r w:rsidRPr="006A3319">
        <w:rPr>
          <w:sz w:val="16"/>
        </w:rPr>
        <w:t xml:space="preserve"> what should always be </w:t>
      </w:r>
      <w:r w:rsidRPr="00D47701">
        <w:rPr>
          <w:rStyle w:val="StyleUnderline"/>
        </w:rPr>
        <w:t xml:space="preserve">the most concerning example of </w:t>
      </w:r>
      <w:r w:rsidRPr="00F876D5">
        <w:rPr>
          <w:rStyle w:val="StyleUnderline"/>
          <w:highlight w:val="green"/>
        </w:rPr>
        <w:t>executive overreach</w:t>
      </w:r>
      <w:r w:rsidRPr="00D47701">
        <w:rPr>
          <w:rStyle w:val="StyleUnderline"/>
        </w:rPr>
        <w:t xml:space="preserve">. </w:t>
      </w:r>
      <w:r w:rsidRPr="006A3319">
        <w:rPr>
          <w:sz w:val="16"/>
        </w:rPr>
        <w:t>This</w:t>
      </w:r>
      <w:r w:rsidRPr="00D47701">
        <w:rPr>
          <w:rStyle w:val="StyleUnderline"/>
        </w:rPr>
        <w:t xml:space="preserve"> </w:t>
      </w:r>
      <w:r w:rsidRPr="006A3319">
        <w:rPr>
          <w:sz w:val="16"/>
        </w:rPr>
        <w:t xml:space="preserve">is </w:t>
      </w:r>
      <w:r w:rsidRPr="00D47701">
        <w:rPr>
          <w:rStyle w:val="StyleUnderline"/>
        </w:rPr>
        <w:t xml:space="preserve">the executive action that troubled the founders above all others: </w:t>
      </w:r>
      <w:r w:rsidRPr="00F876D5">
        <w:rPr>
          <w:rStyle w:val="StyleUnderline"/>
          <w:highlight w:val="green"/>
        </w:rPr>
        <w:t>warmaking by presidents in the absence of a declaration of war</w:t>
      </w:r>
      <w:r w:rsidRPr="00D47701">
        <w:rPr>
          <w:rStyle w:val="StyleUnderline"/>
        </w:rPr>
        <w:t xml:space="preserve"> by the Congress.</w:t>
      </w:r>
      <w:r>
        <w:rPr>
          <w:rStyle w:val="StyleUnderline"/>
        </w:rPr>
        <w:t xml:space="preserve"> </w:t>
      </w:r>
      <w:r w:rsidRPr="006A3319">
        <w:rPr>
          <w:sz w:val="16"/>
        </w:rPr>
        <w:t xml:space="preserve">“Conservatives are mad at (Obama) about immigration. And they’re mad about him using executive authority on Obamacare,” says Paul. “But this is another example where he doesn’t have much respect for Congress, and some conservatives don’t quite get that.” Paul should acknowledge that </w:t>
      </w:r>
      <w:r w:rsidRPr="00950E34">
        <w:rPr>
          <w:rStyle w:val="StyleUnderline"/>
        </w:rPr>
        <w:t>warmaking without the authorization of Congress is not “another example” of executive authority</w:t>
      </w:r>
      <w:r w:rsidRPr="006A3319">
        <w:rPr>
          <w:sz w:val="16"/>
        </w:rPr>
        <w:t xml:space="preserve"> being extended into troubling territory. </w:t>
      </w:r>
      <w:r w:rsidRPr="00950E34">
        <w:rPr>
          <w:rStyle w:val="StyleUnderline"/>
        </w:rPr>
        <w:t>It is</w:t>
      </w:r>
      <w:r w:rsidRPr="006A3319">
        <w:rPr>
          <w:sz w:val="16"/>
        </w:rPr>
        <w:t xml:space="preserve">, by far, </w:t>
      </w:r>
      <w:r w:rsidRPr="00950E34">
        <w:rPr>
          <w:rStyle w:val="StyleUnderline"/>
        </w:rPr>
        <w:t>the most significant example.</w:t>
      </w:r>
      <w:r>
        <w:rPr>
          <w:rStyle w:val="StyleUnderline"/>
        </w:rPr>
        <w:t xml:space="preserve"> </w:t>
      </w:r>
      <w:r w:rsidRPr="006A3319">
        <w:rPr>
          <w:sz w:val="16"/>
        </w:rPr>
        <w:t xml:space="preserve">Paul should also acknowledge that the disrespect shown by presidents for Congress with regard to declarations of war did not begin with Obama. It extends back decades and has been evidenced by Republican and Democratic presidents. </w:t>
      </w:r>
      <w:r w:rsidRPr="00950E34">
        <w:rPr>
          <w:rStyle w:val="StyleUnderline"/>
        </w:rPr>
        <w:t>Paul’s proposal</w:t>
      </w:r>
      <w:r w:rsidRPr="006A3319">
        <w:rPr>
          <w:sz w:val="16"/>
        </w:rPr>
        <w:t xml:space="preserve"> to have Congress declare that “a state of war exists between the organization identifying itself as the Islamic State and the government and the people of the United States</w:t>
      </w:r>
      <w:r w:rsidRPr="00950E34">
        <w:rPr>
          <w:rStyle w:val="StyleUnderline"/>
        </w:rPr>
        <w:t xml:space="preserve">” is flawed on many levels. </w:t>
      </w:r>
      <w:r w:rsidRPr="006A3319">
        <w:rPr>
          <w:sz w:val="16"/>
        </w:rPr>
        <w:t xml:space="preserve">For instance, despite the senator’s protestations to the contrary, it opens too much space for the assignment of ground troops to a fight in a region where most Americans are exceptionally disinclined to engage in another full-scale war. </w:t>
      </w:r>
      <w:r w:rsidRPr="00950E34">
        <w:rPr>
          <w:rStyle w:val="StyleUnderline"/>
        </w:rPr>
        <w:t xml:space="preserve">Yet what </w:t>
      </w:r>
      <w:r w:rsidRPr="00F876D5">
        <w:rPr>
          <w:rStyle w:val="StyleUnderline"/>
          <w:highlight w:val="green"/>
        </w:rPr>
        <w:t>Paul</w:t>
      </w:r>
      <w:r w:rsidRPr="00950E34">
        <w:rPr>
          <w:rStyle w:val="StyleUnderline"/>
        </w:rPr>
        <w:t xml:space="preserve"> is doing is important</w:t>
      </w:r>
      <w:r w:rsidRPr="006A3319">
        <w:rPr>
          <w:sz w:val="16"/>
        </w:rPr>
        <w:t xml:space="preserve">, in that </w:t>
      </w:r>
      <w:r w:rsidRPr="00950E34">
        <w:rPr>
          <w:rStyle w:val="StyleUnderline"/>
        </w:rPr>
        <w:t xml:space="preserve">he </w:t>
      </w:r>
      <w:r w:rsidRPr="00F876D5">
        <w:rPr>
          <w:rStyle w:val="StyleUnderline"/>
          <w:highlight w:val="green"/>
        </w:rPr>
        <w:t>is challenging the “</w:t>
      </w:r>
      <w:r w:rsidRPr="00F876D5">
        <w:rPr>
          <w:rStyle w:val="Emphasis"/>
          <w:highlight w:val="green"/>
        </w:rPr>
        <w:t>parlor game</w:t>
      </w:r>
      <w:r w:rsidRPr="00F876D5">
        <w:rPr>
          <w:rStyle w:val="StyleUnderline"/>
          <w:highlight w:val="green"/>
        </w:rPr>
        <w:t>”</w:t>
      </w:r>
      <w:r w:rsidRPr="00F876D5">
        <w:rPr>
          <w:sz w:val="16"/>
          <w:highlight w:val="green"/>
        </w:rPr>
        <w:t xml:space="preserve"> </w:t>
      </w:r>
      <w:r w:rsidRPr="00F876D5">
        <w:rPr>
          <w:rStyle w:val="StyleUnderline"/>
          <w:highlight w:val="green"/>
        </w:rPr>
        <w:t>where</w:t>
      </w:r>
      <w:r w:rsidRPr="00950E34">
        <w:rPr>
          <w:rStyle w:val="StyleUnderline"/>
        </w:rPr>
        <w:t xml:space="preserve">in </w:t>
      </w:r>
      <w:r w:rsidRPr="00F876D5">
        <w:rPr>
          <w:rStyle w:val="StyleUnderline"/>
          <w:highlight w:val="green"/>
        </w:rPr>
        <w:t>leaders of Congress</w:t>
      </w:r>
      <w:r w:rsidRPr="00F876D5">
        <w:rPr>
          <w:sz w:val="16"/>
          <w:highlight w:val="green"/>
        </w:rPr>
        <w:t xml:space="preserve"> “</w:t>
      </w:r>
      <w:r w:rsidRPr="00F876D5">
        <w:rPr>
          <w:rStyle w:val="StyleUnderline"/>
          <w:highlight w:val="green"/>
        </w:rPr>
        <w:t>consult” with presidents and</w:t>
      </w:r>
      <w:r w:rsidRPr="00950E34">
        <w:rPr>
          <w:rStyle w:val="StyleUnderline"/>
        </w:rPr>
        <w:t xml:space="preserve"> </w:t>
      </w:r>
      <w:r w:rsidRPr="00F876D5">
        <w:rPr>
          <w:rStyle w:val="StyleUnderline"/>
          <w:highlight w:val="green"/>
        </w:rPr>
        <w:t>then allow them to wage war with anything akin to</w:t>
      </w:r>
      <w:r w:rsidRPr="006A3319">
        <w:rPr>
          <w:sz w:val="16"/>
        </w:rPr>
        <w:t xml:space="preserve"> the </w:t>
      </w:r>
      <w:r w:rsidRPr="00F876D5">
        <w:rPr>
          <w:rStyle w:val="StyleUnderline"/>
          <w:highlight w:val="green"/>
        </w:rPr>
        <w:t>congressional oversight</w:t>
      </w:r>
      <w:r w:rsidRPr="006A3319">
        <w:rPr>
          <w:sz w:val="16"/>
        </w:rPr>
        <w:t xml:space="preserve"> required by the Constitution. This “parlor game” has been going on for a long time. The United States has not formally declared war since World War II. And </w:t>
      </w:r>
      <w:r w:rsidRPr="007747B9">
        <w:rPr>
          <w:rStyle w:val="StyleUnderline"/>
        </w:rPr>
        <w:t>many</w:t>
      </w:r>
      <w:r w:rsidRPr="006A3319">
        <w:rPr>
          <w:sz w:val="16"/>
        </w:rPr>
        <w:t xml:space="preserve"> of the same </w:t>
      </w:r>
      <w:r w:rsidRPr="007747B9">
        <w:rPr>
          <w:rStyle w:val="StyleUnderline"/>
        </w:rPr>
        <w:t>Republicans</w:t>
      </w:r>
      <w:r w:rsidRPr="006A3319">
        <w:rPr>
          <w:sz w:val="16"/>
        </w:rPr>
        <w:t xml:space="preserve"> </w:t>
      </w:r>
      <w:r w:rsidRPr="007747B9">
        <w:rPr>
          <w:rStyle w:val="StyleUnderline"/>
        </w:rPr>
        <w:t xml:space="preserve">who are </w:t>
      </w:r>
      <w:r w:rsidRPr="006A3319">
        <w:rPr>
          <w:sz w:val="16"/>
        </w:rPr>
        <w:t xml:space="preserve">now </w:t>
      </w:r>
      <w:r w:rsidRPr="007747B9">
        <w:rPr>
          <w:rStyle w:val="StyleUnderline"/>
        </w:rPr>
        <w:t>screaming about the president issuing an executive order with regard to immigration</w:t>
      </w:r>
      <w:r w:rsidRPr="006A3319">
        <w:rPr>
          <w:sz w:val="16"/>
        </w:rPr>
        <w:t>—as Republican Presidents Eisenhower, Nixon, Ford, Reagan and Bush did before him—</w:t>
      </w:r>
      <w:r w:rsidRPr="007747B9">
        <w:rPr>
          <w:rStyle w:val="StyleUnderline"/>
        </w:rPr>
        <w:t xml:space="preserve">have engaged in the </w:t>
      </w:r>
      <w:r w:rsidRPr="00F876D5">
        <w:rPr>
          <w:rStyle w:val="StyleUnderline"/>
        </w:rPr>
        <w:t>war-and-peace parlor game quite willingly</w:t>
      </w:r>
      <w:r w:rsidRPr="00F876D5">
        <w:rPr>
          <w:sz w:val="16"/>
        </w:rPr>
        <w:t xml:space="preserve">. </w:t>
      </w:r>
      <w:r w:rsidRPr="00F876D5">
        <w:rPr>
          <w:rStyle w:val="StyleUnderline"/>
        </w:rPr>
        <w:t>Indeed</w:t>
      </w:r>
      <w:r w:rsidRPr="00F876D5">
        <w:rPr>
          <w:sz w:val="16"/>
        </w:rPr>
        <w:t xml:space="preserve">, interventionist </w:t>
      </w:r>
      <w:r w:rsidRPr="00F876D5">
        <w:rPr>
          <w:rStyle w:val="StyleUnderline"/>
        </w:rPr>
        <w:t>Republicans such as</w:t>
      </w:r>
      <w:r w:rsidRPr="00F876D5">
        <w:rPr>
          <w:sz w:val="16"/>
        </w:rPr>
        <w:t xml:space="preserve"> Arizona Senator John </w:t>
      </w:r>
      <w:r w:rsidRPr="00F876D5">
        <w:rPr>
          <w:rStyle w:val="StyleUnderline"/>
        </w:rPr>
        <w:t>McCain and</w:t>
      </w:r>
      <w:r w:rsidRPr="00F876D5">
        <w:rPr>
          <w:sz w:val="16"/>
        </w:rPr>
        <w:t xml:space="preserve"> South Carolina Senator Lindsey </w:t>
      </w:r>
      <w:r w:rsidRPr="00F876D5">
        <w:rPr>
          <w:rStyle w:val="StyleUnderline"/>
        </w:rPr>
        <w:t>Graham</w:t>
      </w:r>
      <w:r w:rsidRPr="00F876D5">
        <w:rPr>
          <w:sz w:val="16"/>
        </w:rPr>
        <w:t xml:space="preserve"> </w:t>
      </w:r>
      <w:r w:rsidRPr="00F876D5">
        <w:rPr>
          <w:rStyle w:val="StyleUnderline"/>
        </w:rPr>
        <w:t>are frequently</w:t>
      </w:r>
      <w:r w:rsidRPr="00F876D5">
        <w:rPr>
          <w:sz w:val="16"/>
        </w:rPr>
        <w:t xml:space="preserve"> heard </w:t>
      </w:r>
      <w:r w:rsidRPr="00F876D5">
        <w:rPr>
          <w:rStyle w:val="StyleUnderline"/>
        </w:rPr>
        <w:t xml:space="preserve">urging presidents to be more aggressive and unilaterally inclined in their executive warmaking. </w:t>
      </w:r>
      <w:r w:rsidRPr="00F876D5">
        <w:rPr>
          <w:rStyle w:val="StyleUnderline"/>
          <w:highlight w:val="green"/>
        </w:rPr>
        <w:t>The war hawks</w:t>
      </w:r>
      <w:r w:rsidRPr="00F876D5">
        <w:rPr>
          <w:sz w:val="16"/>
          <w:highlight w:val="green"/>
        </w:rPr>
        <w:t xml:space="preserve"> </w:t>
      </w:r>
      <w:r w:rsidRPr="00F876D5">
        <w:rPr>
          <w:rStyle w:val="StyleUnderline"/>
          <w:highlight w:val="green"/>
        </w:rPr>
        <w:t>have</w:t>
      </w:r>
      <w:r w:rsidRPr="00F876D5">
        <w:rPr>
          <w:rStyle w:val="StyleUnderline"/>
        </w:rPr>
        <w:t xml:space="preserve"> been </w:t>
      </w:r>
      <w:r w:rsidRPr="00F876D5">
        <w:rPr>
          <w:rStyle w:val="StyleUnderline"/>
          <w:highlight w:val="green"/>
        </w:rPr>
        <w:t>aided</w:t>
      </w:r>
      <w:r w:rsidRPr="00F876D5">
        <w:rPr>
          <w:rStyle w:val="StyleUnderline"/>
        </w:rPr>
        <w:t xml:space="preserve"> and abetted </w:t>
      </w:r>
      <w:r w:rsidRPr="00F876D5">
        <w:rPr>
          <w:rStyle w:val="StyleUnderline"/>
          <w:highlight w:val="green"/>
        </w:rPr>
        <w:t>by</w:t>
      </w:r>
      <w:r w:rsidRPr="00F876D5">
        <w:rPr>
          <w:sz w:val="16"/>
        </w:rPr>
        <w:t xml:space="preserve"> Republican </w:t>
      </w:r>
      <w:r w:rsidRPr="00F876D5">
        <w:rPr>
          <w:rStyle w:val="StyleUnderline"/>
          <w:highlight w:val="green"/>
        </w:rPr>
        <w:t>congressional leaders</w:t>
      </w:r>
      <w:r w:rsidRPr="006A3319">
        <w:rPr>
          <w:sz w:val="16"/>
        </w:rPr>
        <w:t>—along with Democrats—</w:t>
      </w:r>
      <w:r w:rsidRPr="00F876D5">
        <w:rPr>
          <w:rStyle w:val="StyleUnderline"/>
          <w:highlight w:val="green"/>
        </w:rPr>
        <w:t>who have declined to take</w:t>
      </w:r>
      <w:r w:rsidRPr="00845151">
        <w:rPr>
          <w:rStyle w:val="StyleUnderline"/>
        </w:rPr>
        <w:t xml:space="preserve"> even the most </w:t>
      </w:r>
      <w:r w:rsidRPr="00F876D5">
        <w:rPr>
          <w:rStyle w:val="Emphasis"/>
          <w:highlight w:val="green"/>
        </w:rPr>
        <w:t>minimal steps</w:t>
      </w:r>
      <w:r w:rsidRPr="00F876D5">
        <w:rPr>
          <w:rStyle w:val="StyleUnderline"/>
          <w:highlight w:val="green"/>
        </w:rPr>
        <w:t xml:space="preserve"> to check</w:t>
      </w:r>
      <w:r w:rsidRPr="00845151">
        <w:rPr>
          <w:rStyle w:val="StyleUnderline"/>
        </w:rPr>
        <w:t xml:space="preserve"> and balance </w:t>
      </w:r>
      <w:r w:rsidRPr="00F876D5">
        <w:rPr>
          <w:rStyle w:val="StyleUnderline"/>
          <w:highlight w:val="green"/>
        </w:rPr>
        <w:t>presidential warmaking</w:t>
      </w:r>
      <w:r w:rsidRPr="006A3319">
        <w:rPr>
          <w:sz w:val="16"/>
        </w:rPr>
        <w:t xml:space="preserve"> since the days when George W. Bush began overreaching. When President Obama began ramping up the current fight with Islamic State militants in September, a CNN poll found that, while Americans were “alarmed” and “concerned” about reports of conflict in Iraq and Syria, they were also skeptical about getting too deeply engaged in that conflict. Specifically the poll found that: 1. Americans want limits placed on the US military response to the Islamic State in Iraq and the Levant and to the broader political challenges that have developed in those countries. For instance, a majority of Americans, 61 percent of Americans oppose placing US troops on the ground in Iraq and Syria. 2. More than 70 percent of Americans believe that President Obama should seek congressional authorization for military strikes against ISIL. Amid all the examples of “alarm” and “concern,” the American people remain wary about any rush to war. They believe that Congress—not just the president—should have a say with regard to expansion of military action. And, make no mistake, what President Obama has embarked upon involves a dramatic expansion of US military involvement and action in Iraq and Syria. As Congresswoman Barbara Lee, D-California, said in a statement in September, “The facts are clear. We are no longer talking about limited strikes to prevent genocide and protect US personnel. We are talking about sustained bombing and the use of military force.” The US troop presence in the region has risen steadily since September. Yet even now, House Speaker John Boehner, who so noisily objects to executive initiatives on the domestic front, remains cautious about challenging executive warmaking. As such Obama simply says, “I have the authority to address the threat from ISIL. But I believe we are strongest as a nation when the President and Congress work together. So I welcome congressional support for this effort in order to show the world that Americans are united in confronting this danger.” </w:t>
      </w:r>
      <w:r w:rsidRPr="00845151">
        <w:rPr>
          <w:rStyle w:val="StyleUnderline"/>
        </w:rPr>
        <w:t>Translation</w:t>
      </w:r>
      <w:r w:rsidRPr="006A3319">
        <w:rPr>
          <w:sz w:val="16"/>
        </w:rPr>
        <w:t xml:space="preserve">: While </w:t>
      </w:r>
      <w:r w:rsidRPr="00F876D5">
        <w:rPr>
          <w:rStyle w:val="StyleUnderline"/>
          <w:highlight w:val="green"/>
        </w:rPr>
        <w:t>the president</w:t>
      </w:r>
      <w:r w:rsidRPr="00845151">
        <w:rPr>
          <w:rStyle w:val="StyleUnderline"/>
        </w:rPr>
        <w:t xml:space="preserve"> is happy to accept endorsements</w:t>
      </w:r>
      <w:r w:rsidRPr="006A3319">
        <w:rPr>
          <w:sz w:val="16"/>
        </w:rPr>
        <w:t xml:space="preserve"> </w:t>
      </w:r>
      <w:r w:rsidRPr="00845151">
        <w:rPr>
          <w:rStyle w:val="StyleUnderline"/>
        </w:rPr>
        <w:t>of his actions</w:t>
      </w:r>
      <w:r w:rsidRPr="006A3319">
        <w:rPr>
          <w:sz w:val="16"/>
        </w:rPr>
        <w:t>—and may, in fact, get from this Congress or the next—</w:t>
      </w:r>
      <w:r w:rsidRPr="00845151">
        <w:rPr>
          <w:rStyle w:val="StyleUnderline"/>
        </w:rPr>
        <w:t xml:space="preserve">he </w:t>
      </w:r>
      <w:r w:rsidRPr="00F876D5">
        <w:rPr>
          <w:rStyle w:val="StyleUnderline"/>
          <w:highlight w:val="green"/>
        </w:rPr>
        <w:t>is in no rush to seek</w:t>
      </w:r>
      <w:r w:rsidRPr="006A3319">
        <w:rPr>
          <w:sz w:val="16"/>
        </w:rPr>
        <w:t xml:space="preserve"> the </w:t>
      </w:r>
      <w:r w:rsidRPr="00F876D5">
        <w:rPr>
          <w:rStyle w:val="StyleUnderline"/>
          <w:highlight w:val="green"/>
        </w:rPr>
        <w:t xml:space="preserve">congressional </w:t>
      </w:r>
      <w:r w:rsidRPr="00F876D5">
        <w:rPr>
          <w:rStyle w:val="StyleUnderline"/>
        </w:rPr>
        <w:t>advice</w:t>
      </w:r>
      <w:r w:rsidRPr="00845151">
        <w:rPr>
          <w:rStyle w:val="StyleUnderline"/>
        </w:rPr>
        <w:t xml:space="preserve"> and </w:t>
      </w:r>
      <w:r w:rsidRPr="00F876D5">
        <w:rPr>
          <w:rStyle w:val="StyleUnderline"/>
          <w:highlight w:val="green"/>
        </w:rPr>
        <w:t>consent</w:t>
      </w:r>
      <w:r w:rsidRPr="00F876D5">
        <w:rPr>
          <w:sz w:val="16"/>
          <w:highlight w:val="green"/>
        </w:rPr>
        <w:t xml:space="preserve"> </w:t>
      </w:r>
      <w:r w:rsidRPr="00F876D5">
        <w:rPr>
          <w:rStyle w:val="StyleUnderline"/>
          <w:highlight w:val="green"/>
        </w:rPr>
        <w:t>on</w:t>
      </w:r>
      <w:r w:rsidRPr="00845151">
        <w:rPr>
          <w:rStyle w:val="StyleUnderline"/>
        </w:rPr>
        <w:t xml:space="preserve"> matters of </w:t>
      </w:r>
      <w:r w:rsidRPr="00F876D5">
        <w:rPr>
          <w:rStyle w:val="StyleUnderline"/>
          <w:highlight w:val="green"/>
        </w:rPr>
        <w:t>war</w:t>
      </w:r>
      <w:r w:rsidRPr="00845151">
        <w:rPr>
          <w:rStyle w:val="StyleUnderline"/>
        </w:rPr>
        <w:t xml:space="preserve"> and peace</w:t>
      </w:r>
      <w:r w:rsidRPr="006A3319">
        <w:rPr>
          <w:sz w:val="16"/>
        </w:rPr>
        <w:t xml:space="preserve"> that is imagined and </w:t>
      </w:r>
      <w:r w:rsidRPr="00845151">
        <w:rPr>
          <w:rStyle w:val="StyleUnderline"/>
        </w:rPr>
        <w:t>intended by the Constitution</w:t>
      </w:r>
      <w:r w:rsidRPr="006A3319">
        <w:rPr>
          <w:sz w:val="16"/>
        </w:rPr>
        <w:t xml:space="preserve">. Congressman Jim </w:t>
      </w:r>
      <w:r w:rsidRPr="00F72899">
        <w:rPr>
          <w:rStyle w:val="StyleUnderline"/>
        </w:rPr>
        <w:t>McDermott</w:t>
      </w:r>
      <w:r w:rsidRPr="006A3319">
        <w:rPr>
          <w:sz w:val="16"/>
        </w:rPr>
        <w:t xml:space="preserve">, D-Washington, has </w:t>
      </w:r>
      <w:r w:rsidRPr="00F72899">
        <w:rPr>
          <w:rStyle w:val="StyleUnderline"/>
        </w:rPr>
        <w:t>described the president’s “I welcome congressional support” lin</w:t>
      </w:r>
      <w:r w:rsidRPr="006A3319">
        <w:rPr>
          <w:sz w:val="16"/>
        </w:rPr>
        <w:t xml:space="preserve">e </w:t>
      </w:r>
      <w:r w:rsidRPr="00F72899">
        <w:rPr>
          <w:rStyle w:val="StyleUnderline"/>
        </w:rPr>
        <w:t>as</w:t>
      </w:r>
      <w:r w:rsidRPr="006A3319">
        <w:rPr>
          <w:sz w:val="16"/>
        </w:rPr>
        <w:t xml:space="preserve"> “</w:t>
      </w:r>
      <w:r w:rsidRPr="00F72899">
        <w:rPr>
          <w:rStyle w:val="Emphasis"/>
        </w:rPr>
        <w:t>really kind of condescending</w:t>
      </w:r>
      <w:r w:rsidRPr="006A3319">
        <w:rPr>
          <w:sz w:val="16"/>
        </w:rPr>
        <w:t xml:space="preserve">.” </w:t>
      </w:r>
      <w:r w:rsidRPr="00F72899">
        <w:rPr>
          <w:rStyle w:val="StyleUnderline"/>
        </w:rPr>
        <w:t xml:space="preserve">Yet, </w:t>
      </w:r>
      <w:r w:rsidRPr="00F876D5">
        <w:rPr>
          <w:rStyle w:val="StyleUnderline"/>
          <w:highlight w:val="green"/>
        </w:rPr>
        <w:t>Congress has been</w:t>
      </w:r>
      <w:r w:rsidRPr="00F72899">
        <w:rPr>
          <w:rStyle w:val="StyleUnderline"/>
        </w:rPr>
        <w:t xml:space="preserve"> absurdly </w:t>
      </w:r>
      <w:r w:rsidRPr="00F876D5">
        <w:rPr>
          <w:rStyle w:val="StyleUnderline"/>
          <w:highlight w:val="green"/>
        </w:rPr>
        <w:t>slow in asserting its</w:t>
      </w:r>
      <w:r w:rsidRPr="00F72899">
        <w:rPr>
          <w:rStyle w:val="StyleUnderline"/>
        </w:rPr>
        <w:t xml:space="preserve"> clear </w:t>
      </w:r>
      <w:r w:rsidRPr="00F876D5">
        <w:rPr>
          <w:rStyle w:val="StyleUnderline"/>
          <w:highlight w:val="green"/>
        </w:rPr>
        <w:t>authority</w:t>
      </w:r>
      <w:r w:rsidRPr="00F72899">
        <w:rPr>
          <w:rStyle w:val="StyleUnderline"/>
        </w:rPr>
        <w:t xml:space="preserve"> as a co-equal branch of government</w:t>
      </w:r>
      <w:r w:rsidRPr="006A3319">
        <w:rPr>
          <w:sz w:val="16"/>
        </w:rPr>
        <w:t xml:space="preserve"> to debate and vote on plans for war and, </w:t>
      </w:r>
      <w:r w:rsidRPr="00F72899">
        <w:rPr>
          <w:rStyle w:val="StyleUnderline"/>
        </w:rPr>
        <w:t>through the power of the purse, to define the scope and character of warmaking</w:t>
      </w:r>
      <w:r w:rsidRPr="006A3319">
        <w:rPr>
          <w:sz w:val="16"/>
        </w:rPr>
        <w:t xml:space="preserve">. While Republican and Democratic leaders have been derelict in their duty, there are members of the House and Senate who continue to voice concerns about the lack of clear congressional authorization for military action in Iraq and Syria. Congresswoman Lee has long championed the view that “the Constitution requires Congress to vote on the use of military force. </w:t>
      </w:r>
      <w:r w:rsidRPr="00F876D5">
        <w:rPr>
          <w:rStyle w:val="StyleUnderline"/>
          <w:highlight w:val="green"/>
        </w:rPr>
        <w:t xml:space="preserve">This is </w:t>
      </w:r>
      <w:r w:rsidRPr="00F876D5">
        <w:rPr>
          <w:rStyle w:val="Emphasis"/>
          <w:highlight w:val="green"/>
        </w:rPr>
        <w:t>not about this President</w:t>
      </w:r>
      <w:r w:rsidRPr="00F876D5">
        <w:rPr>
          <w:rStyle w:val="StyleUnderline"/>
        </w:rPr>
        <w:t xml:space="preserve">. </w:t>
      </w:r>
      <w:r w:rsidRPr="00F876D5">
        <w:rPr>
          <w:rStyle w:val="StyleUnderline"/>
          <w:highlight w:val="green"/>
        </w:rPr>
        <w:t xml:space="preserve">This is about </w:t>
      </w:r>
      <w:r w:rsidRPr="00F876D5">
        <w:rPr>
          <w:rStyle w:val="Emphasis"/>
          <w:highlight w:val="green"/>
        </w:rPr>
        <w:t>any</w:t>
      </w:r>
      <w:r w:rsidRPr="00F876D5">
        <w:rPr>
          <w:rStyle w:val="StyleUnderline"/>
          <w:highlight w:val="green"/>
        </w:rPr>
        <w:t xml:space="preserve"> President</w:t>
      </w:r>
      <w:r w:rsidRPr="00F876D5">
        <w:rPr>
          <w:rStyle w:val="StyleUnderline"/>
        </w:rPr>
        <w:t xml:space="preserve"> and any Congress. </w:t>
      </w:r>
      <w:r w:rsidRPr="00F876D5">
        <w:rPr>
          <w:rStyle w:val="StyleUnderline"/>
          <w:highlight w:val="green"/>
        </w:rPr>
        <w:t>We must re-establish the checks and balances</w:t>
      </w:r>
      <w:r w:rsidRPr="00F876D5">
        <w:rPr>
          <w:rStyle w:val="StyleUnderline"/>
        </w:rPr>
        <w:t xml:space="preserve"> laid out by the Constitution</w:t>
      </w:r>
      <w:r w:rsidRPr="006A3319">
        <w:rPr>
          <w:sz w:val="16"/>
        </w:rPr>
        <w:t xml:space="preserve">.” She’s right. And she has allies. Congressional Progressive Caucus co-chairs Raul Grijalva, D-Arizona, and Keith Ellison, D-Minnesota, have joined Lee in asking for immediate and genuine debate. “The voices of the American people must be heard during a full and robust debate in Congress on the use of military force,” they have said. “Speaker Boehner should put legislation authorizing military action on the floor of the House of Representatives before Congress leaves for the upcoming district work period.” House Armed Services Committee member John Garamendi, D-California, has for months been specific in arguing that “the U.S. Constitution and War Powers Resolution are clear: Congress is obligated to weigh in on extended U.S. military actions. No matter how noble the cause, no matter how just the engagement, Congress’ voice and vote are required within a 60-90 day window.” The sixty-to-ninety-day window that Garamendi spoke of in that September statement has passed. For months, Speaker Boehner and other congressional leaders have ignored what the California congressman correctly describes as “our Constitutionally-required duty.” Now, it appears that Congress may finally send a signal regarding its sentiments. But, as The New York Times notes: Some (Republican) conservatives may balk at setting up a narrow set of parameters for the president. Senator James M. Inhofe of Oklahoma, the senior Republican on the Armed Services Committee, has introduced a resolution that would give the president “all necessary and appropriate force” to defend the country against the Islamic State but would require him to report back to Congress on the effort every 90 days. The debate will probably continue into the next Congress. Republicans will then control both chambers, which is likely to make it more difficult to pass a resolution that sets major limits. Congress has ceded to successive presidents immense authority to act on domestic and foreign-policy concerns. This has created a confusing circumstance that favors the executive. The White House has broad authority to act when emergencies arise, and when crises go unaddressed by obstructionist or dysfunctional congresses. </w:t>
      </w:r>
      <w:r w:rsidRPr="00F876D5">
        <w:rPr>
          <w:rStyle w:val="StyleUnderline"/>
          <w:highlight w:val="green"/>
        </w:rPr>
        <w:t>In</w:t>
      </w:r>
      <w:r w:rsidRPr="006A3319">
        <w:rPr>
          <w:sz w:val="16"/>
        </w:rPr>
        <w:t xml:space="preserve"> many </w:t>
      </w:r>
      <w:r w:rsidRPr="00F876D5">
        <w:rPr>
          <w:rStyle w:val="StyleUnderline"/>
          <w:highlight w:val="green"/>
        </w:rPr>
        <w:t>areas of domestic policy</w:t>
      </w:r>
      <w:r w:rsidRPr="006A3319">
        <w:rPr>
          <w:sz w:val="16"/>
        </w:rPr>
        <w:t xml:space="preserve">, the </w:t>
      </w:r>
      <w:r w:rsidRPr="006A3319">
        <w:rPr>
          <w:rStyle w:val="StyleUnderline"/>
        </w:rPr>
        <w:t xml:space="preserve">courts and </w:t>
      </w:r>
      <w:r w:rsidRPr="00F876D5">
        <w:rPr>
          <w:rStyle w:val="StyleUnderline"/>
          <w:highlight w:val="green"/>
        </w:rPr>
        <w:t>Congress</w:t>
      </w:r>
      <w:r w:rsidRPr="006A3319">
        <w:rPr>
          <w:sz w:val="16"/>
        </w:rPr>
        <w:t xml:space="preserve"> have </w:t>
      </w:r>
      <w:r w:rsidRPr="00F876D5">
        <w:rPr>
          <w:rStyle w:val="StyleUnderline"/>
          <w:highlight w:val="green"/>
        </w:rPr>
        <w:t>helped</w:t>
      </w:r>
      <w:r w:rsidRPr="006A3319">
        <w:rPr>
          <w:sz w:val="16"/>
        </w:rPr>
        <w:t xml:space="preserve"> to </w:t>
      </w:r>
      <w:r w:rsidRPr="00F876D5">
        <w:rPr>
          <w:rStyle w:val="StyleUnderline"/>
          <w:highlight w:val="green"/>
        </w:rPr>
        <w:t>define</w:t>
      </w:r>
      <w:r w:rsidRPr="00F876D5">
        <w:rPr>
          <w:sz w:val="16"/>
          <w:highlight w:val="green"/>
        </w:rPr>
        <w:t xml:space="preserve"> </w:t>
      </w:r>
      <w:r w:rsidRPr="00F876D5">
        <w:rPr>
          <w:rStyle w:val="StyleUnderline"/>
          <w:highlight w:val="green"/>
        </w:rPr>
        <w:t>for presidents</w:t>
      </w:r>
      <w:r w:rsidRPr="006A3319">
        <w:rPr>
          <w:rStyle w:val="StyleUnderline"/>
        </w:rPr>
        <w:t xml:space="preserve"> a good deal of </w:t>
      </w:r>
      <w:r w:rsidRPr="00F876D5">
        <w:rPr>
          <w:rStyle w:val="StyleUnderline"/>
          <w:highlight w:val="green"/>
        </w:rPr>
        <w:t>flexibility</w:t>
      </w:r>
      <w:r w:rsidRPr="006A3319">
        <w:rPr>
          <w:rStyle w:val="StyleUnderline"/>
        </w:rPr>
        <w:t>.</w:t>
      </w:r>
      <w:r w:rsidRPr="006A3319">
        <w:rPr>
          <w:sz w:val="16"/>
        </w:rPr>
        <w:t xml:space="preserve"> </w:t>
      </w:r>
      <w:r w:rsidRPr="007A54DA">
        <w:rPr>
          <w:rStyle w:val="StyleUnderline"/>
          <w:highlight w:val="green"/>
        </w:rPr>
        <w:t>Yet when it comes to matters of war</w:t>
      </w:r>
      <w:r w:rsidRPr="006A3319">
        <w:rPr>
          <w:rStyle w:val="StyleUnderline"/>
        </w:rPr>
        <w:t xml:space="preserve"> and</w:t>
      </w:r>
      <w:r w:rsidRPr="006A3319">
        <w:rPr>
          <w:sz w:val="16"/>
        </w:rPr>
        <w:t xml:space="preserve"> </w:t>
      </w:r>
      <w:r w:rsidRPr="006A3319">
        <w:rPr>
          <w:rStyle w:val="StyleUnderline"/>
        </w:rPr>
        <w:t>peace</w:t>
      </w:r>
      <w:r w:rsidRPr="006A3319">
        <w:rPr>
          <w:sz w:val="16"/>
        </w:rPr>
        <w:t xml:space="preserve">, </w:t>
      </w:r>
      <w:r w:rsidRPr="007A54DA">
        <w:rPr>
          <w:rStyle w:val="StyleUnderline"/>
          <w:highlight w:val="green"/>
        </w:rPr>
        <w:t>there has been little</w:t>
      </w:r>
      <w:r w:rsidRPr="007A54DA">
        <w:rPr>
          <w:sz w:val="16"/>
          <w:highlight w:val="green"/>
        </w:rPr>
        <w:t xml:space="preserve"> </w:t>
      </w:r>
      <w:r w:rsidRPr="007A54DA">
        <w:rPr>
          <w:rStyle w:val="StyleUnderline"/>
          <w:highlight w:val="green"/>
        </w:rPr>
        <w:t xml:space="preserve">in </w:t>
      </w:r>
      <w:r w:rsidRPr="007A54DA">
        <w:rPr>
          <w:rStyle w:val="StyleUnderline"/>
        </w:rPr>
        <w:t xml:space="preserve">the war of </w:t>
      </w:r>
      <w:r w:rsidRPr="007A54DA">
        <w:rPr>
          <w:rStyle w:val="StyleUnderline"/>
          <w:highlight w:val="green"/>
        </w:rPr>
        <w:t>responsible defintion</w:t>
      </w:r>
      <w:r w:rsidRPr="006A3319">
        <w:rPr>
          <w:sz w:val="16"/>
        </w:rPr>
        <w:t xml:space="preserve">. </w:t>
      </w:r>
      <w:r w:rsidRPr="006A3319">
        <w:rPr>
          <w:rStyle w:val="StyleUnderline"/>
        </w:rPr>
        <w:t>Instead</w:t>
      </w:r>
      <w:r w:rsidRPr="006A3319">
        <w:rPr>
          <w:sz w:val="16"/>
        </w:rPr>
        <w:t xml:space="preserve">, </w:t>
      </w:r>
      <w:r w:rsidRPr="00F876D5">
        <w:rPr>
          <w:rStyle w:val="StyleUnderline"/>
          <w:highlight w:val="green"/>
        </w:rPr>
        <w:t>the power of presidents has expanded to a point where Congress now tends to be a spectator</w:t>
      </w:r>
      <w:r w:rsidRPr="00F876D5">
        <w:rPr>
          <w:sz w:val="16"/>
          <w:highlight w:val="green"/>
        </w:rPr>
        <w:t>—</w:t>
      </w:r>
      <w:r w:rsidRPr="00F876D5">
        <w:rPr>
          <w:rStyle w:val="StyleUnderline"/>
        </w:rPr>
        <w:t>rather</w:t>
      </w:r>
      <w:r w:rsidRPr="006A3319">
        <w:rPr>
          <w:rStyle w:val="StyleUnderline"/>
        </w:rPr>
        <w:t xml:space="preserve"> than separate-but-equal branch of government</w:t>
      </w:r>
      <w:r w:rsidRPr="006A3319">
        <w:rPr>
          <w:sz w:val="16"/>
        </w:rPr>
        <w:t>.</w:t>
      </w:r>
    </w:p>
    <w:p w:rsidR="00566B9F" w:rsidRPr="00CF430B" w:rsidRDefault="00566B9F" w:rsidP="009B20BC">
      <w:pPr>
        <w:pStyle w:val="Heading4"/>
      </w:pPr>
      <w:r>
        <w:t>Statutory action is inevitable, but only targeted reform key to get the right balance</w:t>
      </w:r>
    </w:p>
    <w:p w:rsidR="00566B9F" w:rsidRPr="00C245DA" w:rsidRDefault="00566B9F" w:rsidP="00566B9F">
      <w:pPr>
        <w:pStyle w:val="ListParagraph"/>
        <w:numPr>
          <w:ilvl w:val="0"/>
          <w:numId w:val="16"/>
        </w:numPr>
        <w:rPr>
          <w:rStyle w:val="Style13ptBold"/>
        </w:rPr>
      </w:pPr>
      <w:r w:rsidRPr="00C245DA">
        <w:rPr>
          <w:rStyle w:val="Style13ptBold"/>
        </w:rPr>
        <w:t xml:space="preserve">Statutory curtailment inevitable </w:t>
      </w:r>
    </w:p>
    <w:p w:rsidR="00566B9F" w:rsidRPr="00C245DA" w:rsidRDefault="00566B9F" w:rsidP="00566B9F">
      <w:pPr>
        <w:pStyle w:val="ListParagraph"/>
        <w:numPr>
          <w:ilvl w:val="0"/>
          <w:numId w:val="16"/>
        </w:numPr>
        <w:rPr>
          <w:rStyle w:val="Style13ptBold"/>
        </w:rPr>
      </w:pPr>
      <w:r w:rsidRPr="00C245DA">
        <w:rPr>
          <w:rStyle w:val="Style13ptBold"/>
        </w:rPr>
        <w:t>Targeted reform necessary for effective intelligence</w:t>
      </w:r>
    </w:p>
    <w:p w:rsidR="00566B9F" w:rsidRPr="00C245DA" w:rsidRDefault="00566B9F" w:rsidP="00566B9F">
      <w:pPr>
        <w:pStyle w:val="ListParagraph"/>
        <w:numPr>
          <w:ilvl w:val="0"/>
          <w:numId w:val="16"/>
        </w:numPr>
        <w:rPr>
          <w:rStyle w:val="Style13ptBold"/>
        </w:rPr>
      </w:pPr>
      <w:r w:rsidRPr="00C245DA">
        <w:rPr>
          <w:rStyle w:val="Style13ptBold"/>
        </w:rPr>
        <w:t>Targeted reform balances security and privacy</w:t>
      </w:r>
    </w:p>
    <w:p w:rsidR="00566B9F" w:rsidRPr="00C245DA" w:rsidRDefault="00566B9F" w:rsidP="00566B9F">
      <w:pPr>
        <w:pStyle w:val="ListParagraph"/>
        <w:numPr>
          <w:ilvl w:val="0"/>
          <w:numId w:val="16"/>
        </w:numPr>
        <w:rPr>
          <w:rStyle w:val="Style13ptBold"/>
        </w:rPr>
      </w:pPr>
      <w:r w:rsidRPr="00C245DA">
        <w:rPr>
          <w:rStyle w:val="Style13ptBold"/>
        </w:rPr>
        <w:t>Only statutory reform solves – 12333 will circumvent the court</w:t>
      </w:r>
    </w:p>
    <w:p w:rsidR="00566B9F" w:rsidRPr="00C245DA" w:rsidRDefault="00566B9F" w:rsidP="00566B9F">
      <w:pPr>
        <w:pStyle w:val="ListParagraph"/>
        <w:numPr>
          <w:ilvl w:val="0"/>
          <w:numId w:val="16"/>
        </w:numPr>
        <w:rPr>
          <w:rStyle w:val="Style13ptBold"/>
        </w:rPr>
      </w:pPr>
      <w:r w:rsidRPr="00C245DA">
        <w:rPr>
          <w:rStyle w:val="Style13ptBold"/>
        </w:rPr>
        <w:t>Only statutory reform solves – 12333 circumvents agency self-discretion</w:t>
      </w:r>
    </w:p>
    <w:p w:rsidR="00566B9F" w:rsidRPr="00C245DA" w:rsidRDefault="00566B9F" w:rsidP="00566B9F">
      <w:pPr>
        <w:pStyle w:val="ListParagraph"/>
        <w:numPr>
          <w:ilvl w:val="0"/>
          <w:numId w:val="16"/>
        </w:numPr>
        <w:rPr>
          <w:rStyle w:val="Style13ptBold"/>
        </w:rPr>
      </w:pPr>
      <w:r w:rsidRPr="00C245DA">
        <w:rPr>
          <w:rStyle w:val="Style13ptBold"/>
        </w:rPr>
        <w:t>Current intelligence ineffective – information hoarding by extraordinary means</w:t>
      </w:r>
    </w:p>
    <w:p w:rsidR="00566B9F" w:rsidRPr="00D17592" w:rsidRDefault="00566B9F" w:rsidP="00566B9F">
      <w:r w:rsidRPr="00D17592">
        <w:rPr>
          <w:rStyle w:val="Style13ptBold"/>
        </w:rPr>
        <w:t>Patel 15</w:t>
      </w:r>
      <w:r>
        <w:t xml:space="preserve"> (</w:t>
      </w:r>
      <w:r w:rsidRPr="00D17592">
        <w:t xml:space="preserve">Faiza, Co-Director, Liberty &amp; National Security Program at Brennan Center for Justice at NYU School of Law, JD NYU  (6/25/15, “When Will Surveillance Reform Stop Being Just “Cool”?”, Brennan Center for Justice @ NYU School of Law, </w:t>
      </w:r>
      <w:hyperlink r:id="rId7" w:history="1">
        <w:r w:rsidRPr="00D17592">
          <w:rPr>
            <w:rStyle w:val="Hyperlink"/>
          </w:rPr>
          <w:t>https://www.brennancenter.org/blog/when-will-surveillance-reform-stop-being-just-cool</w:t>
        </w:r>
      </w:hyperlink>
      <w:r w:rsidRPr="00D17592">
        <w:t xml:space="preserve">) HC </w:t>
      </w:r>
    </w:p>
    <w:p w:rsidR="00566B9F" w:rsidRPr="00566B9F" w:rsidRDefault="00566B9F" w:rsidP="00566B9F">
      <w:pPr>
        <w:rPr>
          <w:rFonts w:eastAsia="Calibri" w:cs="Times New Roman"/>
          <w:sz w:val="16"/>
        </w:rPr>
      </w:pPr>
      <w:r w:rsidRPr="004E7FF3">
        <w:rPr>
          <w:rFonts w:eastAsia="Calibri" w:cs="Times New Roman"/>
          <w:sz w:val="16"/>
        </w:rPr>
        <w:t xml:space="preserve">Last week, former National Security Agency Director Michael </w:t>
      </w:r>
      <w:r w:rsidRPr="00D9717B">
        <w:rPr>
          <w:rFonts w:eastAsia="Calibri" w:cs="Times New Roman"/>
          <w:u w:val="single"/>
        </w:rPr>
        <w:t>Hayden declared</w:t>
      </w:r>
      <w:r w:rsidRPr="004E7FF3">
        <w:rPr>
          <w:rFonts w:eastAsia="Calibri" w:cs="Times New Roman"/>
          <w:sz w:val="16"/>
        </w:rPr>
        <w:t xml:space="preserve"> that he was “cool” with the recently enacted USA Freedom Act, which reined in government bulk collection of Americans’ phone records</w:t>
      </w:r>
      <w:r w:rsidRPr="00D9717B">
        <w:rPr>
          <w:rFonts w:eastAsia="Calibri" w:cs="Times New Roman"/>
          <w:u w:val="single"/>
        </w:rPr>
        <w:t>. His characterization of that program as “little” is no doubt accurate.</w:t>
      </w:r>
      <w:r w:rsidRPr="004E7FF3">
        <w:rPr>
          <w:rFonts w:eastAsia="Calibri" w:cs="Times New Roman"/>
          <w:sz w:val="16"/>
        </w:rPr>
        <w:t xml:space="preserve"> Information from the archive of documents released by NSA whistleblower Edward Snowden has revealed many other programs that pose equal or greater risks to Americans’ privacy.But Hayden is too quick to assume that the phone records program will be the only reform. </w:t>
      </w:r>
      <w:r w:rsidRPr="00D9717B">
        <w:rPr>
          <w:rFonts w:eastAsia="Calibri" w:cs="Times New Roman"/>
          <w:highlight w:val="green"/>
          <w:u w:val="single"/>
        </w:rPr>
        <w:t xml:space="preserve">The passage of the </w:t>
      </w:r>
      <w:r w:rsidRPr="00D9717B">
        <w:rPr>
          <w:rFonts w:eastAsia="Calibri" w:cs="Times New Roman"/>
          <w:u w:val="single"/>
        </w:rPr>
        <w:t xml:space="preserve">USA </w:t>
      </w:r>
      <w:r w:rsidRPr="00D9717B">
        <w:rPr>
          <w:rFonts w:eastAsia="Calibri" w:cs="Times New Roman"/>
          <w:highlight w:val="green"/>
          <w:u w:val="single"/>
        </w:rPr>
        <w:t>Freedom Act is the first curtailment of intelligence authorities</w:t>
      </w:r>
      <w:r w:rsidRPr="00D9717B">
        <w:rPr>
          <w:rFonts w:eastAsia="Calibri" w:cs="Times New Roman"/>
          <w:u w:val="single"/>
        </w:rPr>
        <w:t xml:space="preserve"> since the 9/11 attacks </w:t>
      </w:r>
      <w:r w:rsidRPr="00D9717B">
        <w:rPr>
          <w:rFonts w:eastAsia="Calibri" w:cs="Times New Roman"/>
          <w:highlight w:val="green"/>
          <w:u w:val="single"/>
        </w:rPr>
        <w:t xml:space="preserve">and </w:t>
      </w:r>
      <w:r w:rsidRPr="00D9717B">
        <w:rPr>
          <w:rStyle w:val="Emphasis"/>
          <w:highlight w:val="green"/>
        </w:rPr>
        <w:t>should mark the beginning — not the end — of reform</w:t>
      </w:r>
      <w:r w:rsidRPr="004E7FF3">
        <w:rPr>
          <w:rFonts w:eastAsia="Calibri" w:cs="Times New Roman"/>
          <w:sz w:val="16"/>
        </w:rPr>
        <w:t xml:space="preserve">. </w:t>
      </w:r>
      <w:r w:rsidRPr="004E7FF3">
        <w:rPr>
          <w:rFonts w:eastAsia="Calibri" w:cs="Times New Roman"/>
          <w:u w:val="single"/>
        </w:rPr>
        <w:t>It’s no surprise that Congress chose to tackle the phone record program first. It is relatively straightforward for people to understand, and its goal of amassing a vast database of information about Americans is patently difficult to square with our constitutional values.</w:t>
      </w:r>
      <w:r w:rsidRPr="004E7FF3">
        <w:rPr>
          <w:rFonts w:eastAsia="Calibri" w:cs="Times New Roman"/>
          <w:sz w:val="16"/>
        </w:rPr>
        <w:t xml:space="preserve"> </w:t>
      </w:r>
      <w:r w:rsidRPr="00D9717B">
        <w:rPr>
          <w:rFonts w:eastAsia="Calibri" w:cs="Times New Roman"/>
          <w:u w:val="single"/>
        </w:rPr>
        <w:t>Two review boards found it to be of minimal counterterrorism value, and a federal appeals court declared it illegal.</w:t>
      </w:r>
      <w:r w:rsidRPr="004E7FF3">
        <w:rPr>
          <w:rFonts w:eastAsia="Calibri" w:cs="Times New Roman"/>
          <w:sz w:val="16"/>
        </w:rPr>
        <w:t xml:space="preserve"> Even the intelligence community and the president were amenable to reform. But</w:t>
      </w:r>
      <w:r w:rsidRPr="00D9717B">
        <w:rPr>
          <w:rFonts w:eastAsia="Calibri" w:cs="Times New Roman"/>
          <w:u w:val="single"/>
        </w:rPr>
        <w:t xml:space="preserve"> </w:t>
      </w:r>
      <w:r w:rsidRPr="00D9717B">
        <w:rPr>
          <w:rFonts w:eastAsia="Calibri" w:cs="Times New Roman"/>
          <w:highlight w:val="green"/>
          <w:u w:val="single"/>
        </w:rPr>
        <w:t>Congress is</w:t>
      </w:r>
      <w:r w:rsidRPr="00D9717B">
        <w:rPr>
          <w:rFonts w:eastAsia="Calibri" w:cs="Times New Roman"/>
          <w:u w:val="single"/>
        </w:rPr>
        <w:t xml:space="preserve"> well </w:t>
      </w:r>
      <w:r w:rsidRPr="00D9717B">
        <w:rPr>
          <w:rFonts w:eastAsia="Calibri" w:cs="Times New Roman"/>
          <w:highlight w:val="green"/>
          <w:u w:val="single"/>
        </w:rPr>
        <w:t>aware that this reform is insufficient. Many</w:t>
      </w:r>
      <w:r w:rsidRPr="00D9717B">
        <w:rPr>
          <w:rFonts w:eastAsia="Calibri" w:cs="Times New Roman"/>
          <w:u w:val="single"/>
        </w:rPr>
        <w:t xml:space="preserve"> of the </w:t>
      </w:r>
      <w:r w:rsidRPr="00D9717B">
        <w:rPr>
          <w:rFonts w:eastAsia="Calibri" w:cs="Times New Roman"/>
          <w:highlight w:val="green"/>
          <w:u w:val="single"/>
        </w:rPr>
        <w:t>votes</w:t>
      </w:r>
      <w:r w:rsidRPr="00D9717B">
        <w:rPr>
          <w:rFonts w:eastAsia="Calibri" w:cs="Times New Roman"/>
          <w:u w:val="single"/>
        </w:rPr>
        <w:t xml:space="preserve"> against the act in the House and Senate </w:t>
      </w:r>
      <w:r w:rsidRPr="00D9717B">
        <w:rPr>
          <w:rFonts w:eastAsia="Calibri" w:cs="Times New Roman"/>
          <w:highlight w:val="green"/>
          <w:u w:val="single"/>
        </w:rPr>
        <w:t>came from lawmakers who believe it didn’t go far enough</w:t>
      </w:r>
      <w:r w:rsidRPr="00D9717B">
        <w:rPr>
          <w:rFonts w:eastAsia="Calibri" w:cs="Times New Roman"/>
          <w:u w:val="single"/>
        </w:rPr>
        <w:t>. Several NSA programs are carried out under 2008’s FISA Amendments Act, which permits the agency to collect information in the U.S. as long as it is targeting foreigners who are thought to be overseas. Despite their purported foreign focus, these programs undoubtedly pull in huge pools of Americans’ communications</w:t>
      </w:r>
      <w:r w:rsidRPr="004E7FF3">
        <w:rPr>
          <w:rFonts w:eastAsia="Calibri" w:cs="Times New Roman"/>
          <w:sz w:val="16"/>
        </w:rPr>
        <w:t>. International communications have grown exponentially in the last years as it has become easier and cheaper to talk and text with people abroad. In our increasingly interconnected world</w:t>
      </w:r>
      <w:r w:rsidRPr="00D9717B">
        <w:rPr>
          <w:rFonts w:eastAsia="Calibri" w:cs="Times New Roman"/>
          <w:u w:val="single"/>
        </w:rPr>
        <w:t xml:space="preserve">, the notion that surveillance targeted at foreigners overseas pulls in only a negligible amount of Americans’ private correspondence is simply outdated. </w:t>
      </w:r>
      <w:r w:rsidRPr="004E7FF3">
        <w:rPr>
          <w:rFonts w:eastAsia="Calibri" w:cs="Times New Roman"/>
          <w:sz w:val="16"/>
        </w:rPr>
        <w:t xml:space="preserve">Nor is the NSA limited to targeting terrorism suspects. </w:t>
      </w:r>
      <w:r w:rsidRPr="00D9717B">
        <w:rPr>
          <w:rFonts w:eastAsia="Calibri" w:cs="Times New Roman"/>
          <w:u w:val="single"/>
        </w:rPr>
        <w:t>It is permitted to collect “foreign intelligence information,” a capacious category that includes the open-ended class of material relevant to foreign affairs. This allows the NSA to scan all our international communications and keep those that it thinks are interesting. E-mails sent by a Human Rights Watch lawyer to a researcher in Nigeria would be scanned, even if neither is suspected of involvement in wrongdoing.</w:t>
      </w:r>
      <w:r w:rsidRPr="004E7FF3">
        <w:rPr>
          <w:rFonts w:eastAsia="Calibri" w:cs="Times New Roman"/>
          <w:sz w:val="16"/>
        </w:rPr>
        <w:t xml:space="preserve"> If they mention something about the political situation there of interest to the NSA, they could be retained. </w:t>
      </w:r>
      <w:r w:rsidRPr="00D9717B">
        <w:rPr>
          <w:rFonts w:eastAsia="Calibri" w:cs="Times New Roman"/>
          <w:u w:val="single"/>
        </w:rPr>
        <w:t>A text message from an American journalist to a colleague in Turkey asking a question about the Islamic State in Iraq and the Levant could be picked up as well.</w:t>
      </w:r>
      <w:r w:rsidRPr="004E7FF3">
        <w:rPr>
          <w:rFonts w:eastAsia="Calibri" w:cs="Times New Roman"/>
          <w:sz w:val="16"/>
        </w:rPr>
        <w:t xml:space="preserve"> We don’t know how many NSA databases of Americans’ information exist or how large they are. We do know that the Federal Bureau of Investigation dips into these archives of emails, texts, videos and chat messages with few constraints. In other words, </w:t>
      </w:r>
      <w:r w:rsidRPr="00D9717B">
        <w:rPr>
          <w:rFonts w:eastAsia="Calibri" w:cs="Times New Roman"/>
          <w:u w:val="single"/>
        </w:rPr>
        <w:t xml:space="preserve">information collected without any type of warrant or judicial review for intelligence purposes can be obtained by a U.S. law enforcement agency and used in a domestic criminal proceeding. </w:t>
      </w:r>
      <w:r w:rsidRPr="004E7FF3">
        <w:rPr>
          <w:rFonts w:eastAsia="Calibri" w:cs="Times New Roman"/>
          <w:sz w:val="16"/>
        </w:rPr>
        <w:t xml:space="preserve">The House of Representatives recently passed an amendment to the defense appropriations bill (the National Defense Authorization Act) that would end these backdoor searches by defunding them. While this initiative might not pass, </w:t>
      </w:r>
      <w:r w:rsidRPr="004E7FF3">
        <w:rPr>
          <w:rFonts w:eastAsia="Calibri" w:cs="Times New Roman"/>
          <w:u w:val="single"/>
        </w:rPr>
        <w:t>lawmakers will have another chance to stop the program</w:t>
      </w:r>
      <w:r w:rsidRPr="00D9717B">
        <w:rPr>
          <w:rFonts w:eastAsia="Calibri" w:cs="Times New Roman"/>
          <w:u w:val="single"/>
        </w:rPr>
        <w:t xml:space="preserve"> when the extraordinary and controversial grant of powers in the FISA Amendments Act expires in 2017. Even that would just be skimming the surface. The vast majority of U.S. surveillance doesn’t take place under any law passed by Congress</w:t>
      </w:r>
      <w:r w:rsidRPr="004E7FF3">
        <w:rPr>
          <w:rFonts w:eastAsia="Calibri" w:cs="Times New Roman"/>
          <w:sz w:val="16"/>
        </w:rPr>
        <w:t xml:space="preserve">. When our intelligence agencies collect information overseas — for example, by tapping into fiber optic cables to scoop up all information that flows through them — they operate under an order issued by President Ronald Reagan in 1981, </w:t>
      </w:r>
      <w:r w:rsidRPr="00093D1B">
        <w:rPr>
          <w:rFonts w:eastAsia="Calibri" w:cs="Times New Roman"/>
          <w:u w:val="single"/>
        </w:rPr>
        <w:t xml:space="preserve">Executive Order </w:t>
      </w:r>
      <w:r w:rsidRPr="004E7FF3">
        <w:rPr>
          <w:rFonts w:eastAsia="Calibri" w:cs="Times New Roman"/>
          <w:highlight w:val="green"/>
          <w:u w:val="single"/>
        </w:rPr>
        <w:t>12333</w:t>
      </w:r>
      <w:r w:rsidRPr="004E7FF3">
        <w:rPr>
          <w:rFonts w:eastAsia="Calibri" w:cs="Times New Roman"/>
          <w:u w:val="single"/>
        </w:rPr>
        <w:t xml:space="preserve">, which </w:t>
      </w:r>
      <w:r w:rsidRPr="004E7FF3">
        <w:rPr>
          <w:rFonts w:eastAsia="Calibri" w:cs="Times New Roman"/>
          <w:highlight w:val="green"/>
          <w:u w:val="single"/>
        </w:rPr>
        <w:t xml:space="preserve">gives the NSA </w:t>
      </w:r>
      <w:r w:rsidRPr="00F80B3E">
        <w:rPr>
          <w:rStyle w:val="Emphasis"/>
          <w:highlight w:val="green"/>
        </w:rPr>
        <w:t>even greater latitude</w:t>
      </w:r>
      <w:r w:rsidRPr="004E7FF3">
        <w:rPr>
          <w:rFonts w:eastAsia="Calibri" w:cs="Times New Roman"/>
          <w:highlight w:val="green"/>
          <w:u w:val="single"/>
        </w:rPr>
        <w:t xml:space="preserve"> to collect information with</w:t>
      </w:r>
      <w:r w:rsidRPr="004E7FF3">
        <w:rPr>
          <w:rFonts w:eastAsia="Calibri" w:cs="Times New Roman"/>
          <w:u w:val="single"/>
        </w:rPr>
        <w:t xml:space="preserve"> even </w:t>
      </w:r>
      <w:r w:rsidRPr="004E7FF3">
        <w:rPr>
          <w:rFonts w:eastAsia="Calibri" w:cs="Times New Roman"/>
          <w:highlight w:val="green"/>
          <w:u w:val="single"/>
        </w:rPr>
        <w:t>fewer</w:t>
      </w:r>
      <w:r w:rsidRPr="004E7FF3">
        <w:rPr>
          <w:rFonts w:eastAsia="Calibri" w:cs="Times New Roman"/>
          <w:u w:val="single"/>
        </w:rPr>
        <w:t xml:space="preserve"> privacy </w:t>
      </w:r>
      <w:r w:rsidRPr="004E7FF3">
        <w:rPr>
          <w:rFonts w:eastAsia="Calibri" w:cs="Times New Roman"/>
          <w:highlight w:val="green"/>
          <w:u w:val="single"/>
        </w:rPr>
        <w:t xml:space="preserve">safeguards than </w:t>
      </w:r>
      <w:r w:rsidRPr="00F80B3E">
        <w:rPr>
          <w:rStyle w:val="Emphasis"/>
          <w:highlight w:val="green"/>
        </w:rPr>
        <w:t>any legislation</w:t>
      </w:r>
      <w:r w:rsidRPr="004E7FF3">
        <w:rPr>
          <w:rFonts w:eastAsia="Calibri" w:cs="Times New Roman"/>
          <w:sz w:val="16"/>
        </w:rPr>
        <w:t xml:space="preserve">. Just because </w:t>
      </w:r>
      <w:r w:rsidRPr="00FE2037">
        <w:rPr>
          <w:rStyle w:val="StyleUnderline"/>
          <w:highlight w:val="green"/>
        </w:rPr>
        <w:t>info</w:t>
      </w:r>
      <w:r w:rsidRPr="004E7FF3">
        <w:rPr>
          <w:rFonts w:eastAsia="Calibri" w:cs="Times New Roman"/>
          <w:sz w:val="16"/>
        </w:rPr>
        <w:t xml:space="preserve">rmation is </w:t>
      </w:r>
      <w:r w:rsidRPr="00FE2037">
        <w:rPr>
          <w:rStyle w:val="StyleUnderline"/>
          <w:highlight w:val="green"/>
        </w:rPr>
        <w:t xml:space="preserve">collected from a cable overseas </w:t>
      </w:r>
      <w:r w:rsidRPr="00FE2037">
        <w:rPr>
          <w:rStyle w:val="Emphasis"/>
          <w:highlight w:val="green"/>
        </w:rPr>
        <w:t>doesn’t mean that it concerns only foreigners</w:t>
      </w:r>
      <w:r w:rsidRPr="004E7FF3">
        <w:rPr>
          <w:rFonts w:eastAsia="Calibri" w:cs="Times New Roman"/>
          <w:sz w:val="16"/>
        </w:rPr>
        <w:t xml:space="preserve">. </w:t>
      </w:r>
      <w:r w:rsidRPr="007F25D5">
        <w:rPr>
          <w:rStyle w:val="StyleUnderline"/>
        </w:rPr>
        <w:t xml:space="preserve">Purely </w:t>
      </w:r>
      <w:r w:rsidRPr="00FE2037">
        <w:rPr>
          <w:rStyle w:val="StyleUnderline"/>
          <w:highlight w:val="green"/>
        </w:rPr>
        <w:t>domestic emails may be routed through another country and picked up</w:t>
      </w:r>
      <w:r w:rsidRPr="004E7FF3">
        <w:rPr>
          <w:rFonts w:eastAsia="Calibri" w:cs="Times New Roman"/>
          <w:sz w:val="16"/>
        </w:rPr>
        <w:t xml:space="preserve">. Copies of documents are stored by cloud providers overseas, sometimes in multiple locations. Domestic websites often have ads, pop-ups and other such links that are hosted on foreign servers, effectively sending search queries into the international ether. Americans’ </w:t>
      </w:r>
      <w:r w:rsidRPr="009A4F79">
        <w:rPr>
          <w:rStyle w:val="StyleUnderline"/>
          <w:highlight w:val="green"/>
        </w:rPr>
        <w:t xml:space="preserve">privacy is </w:t>
      </w:r>
      <w:r w:rsidRPr="00727CFE">
        <w:rPr>
          <w:rStyle w:val="Emphasis"/>
          <w:highlight w:val="green"/>
        </w:rPr>
        <w:t>just as affected</w:t>
      </w:r>
      <w:r w:rsidRPr="009A4F79">
        <w:rPr>
          <w:rStyle w:val="StyleUnderline"/>
          <w:highlight w:val="green"/>
        </w:rPr>
        <w:t xml:space="preserve"> by overseas collection as it is by what happens on U.S. soil.</w:t>
      </w:r>
      <w:r w:rsidRPr="004E7FF3">
        <w:rPr>
          <w:rFonts w:eastAsia="Calibri" w:cs="Times New Roman"/>
          <w:sz w:val="16"/>
        </w:rPr>
        <w:t xml:space="preserve"> Of course, the </w:t>
      </w:r>
      <w:r w:rsidRPr="00C03920">
        <w:rPr>
          <w:rStyle w:val="StyleUnderline"/>
          <w:highlight w:val="green"/>
        </w:rPr>
        <w:t>NSA must</w:t>
      </w:r>
      <w:r w:rsidRPr="00C03920">
        <w:rPr>
          <w:rStyle w:val="StyleUnderline"/>
        </w:rPr>
        <w:t xml:space="preserve"> </w:t>
      </w:r>
      <w:r w:rsidRPr="00C03920">
        <w:rPr>
          <w:rStyle w:val="StyleUnderline"/>
          <w:highlight w:val="green"/>
        </w:rPr>
        <w:t>retain the capacity to collect info</w:t>
      </w:r>
      <w:r w:rsidRPr="00C03920">
        <w:rPr>
          <w:rStyle w:val="StyleUnderline"/>
        </w:rPr>
        <w:t xml:space="preserve">rmation </w:t>
      </w:r>
      <w:r w:rsidRPr="008D3616">
        <w:rPr>
          <w:rStyle w:val="Emphasis"/>
          <w:highlight w:val="green"/>
        </w:rPr>
        <w:t>necessary</w:t>
      </w:r>
      <w:r w:rsidRPr="00C03920">
        <w:rPr>
          <w:rStyle w:val="StyleUnderline"/>
          <w:highlight w:val="green"/>
        </w:rPr>
        <w:t xml:space="preserve"> for</w:t>
      </w:r>
      <w:r w:rsidRPr="00C03920">
        <w:rPr>
          <w:rStyle w:val="StyleUnderline"/>
        </w:rPr>
        <w:t xml:space="preserve"> the </w:t>
      </w:r>
      <w:r w:rsidRPr="00C03920">
        <w:rPr>
          <w:rStyle w:val="StyleUnderline"/>
          <w:highlight w:val="green"/>
        </w:rPr>
        <w:t>national</w:t>
      </w:r>
      <w:r w:rsidRPr="00C03920">
        <w:rPr>
          <w:rStyle w:val="StyleUnderline"/>
        </w:rPr>
        <w:t xml:space="preserve"> defense and </w:t>
      </w:r>
      <w:r w:rsidRPr="00C03920">
        <w:rPr>
          <w:rStyle w:val="StyleUnderline"/>
          <w:highlight w:val="green"/>
        </w:rPr>
        <w:t>security</w:t>
      </w:r>
      <w:r w:rsidRPr="004E7FF3">
        <w:rPr>
          <w:rFonts w:eastAsia="Calibri" w:cs="Times New Roman"/>
          <w:sz w:val="16"/>
        </w:rPr>
        <w:t xml:space="preserve">. </w:t>
      </w:r>
      <w:r w:rsidRPr="00C03920">
        <w:rPr>
          <w:rFonts w:eastAsia="Calibri" w:cs="Times New Roman"/>
          <w:highlight w:val="green"/>
          <w:u w:val="single"/>
        </w:rPr>
        <w:t>The question</w:t>
      </w:r>
      <w:r w:rsidRPr="00D9717B">
        <w:rPr>
          <w:rFonts w:eastAsia="Calibri" w:cs="Times New Roman"/>
          <w:u w:val="single"/>
        </w:rPr>
        <w:t xml:space="preserve"> that needs urgent attention </w:t>
      </w:r>
      <w:r w:rsidRPr="00C03920">
        <w:rPr>
          <w:rFonts w:eastAsia="Calibri" w:cs="Times New Roman"/>
          <w:highlight w:val="green"/>
          <w:u w:val="single"/>
        </w:rPr>
        <w:t xml:space="preserve">is whether it needs quite as much as it is currently </w:t>
      </w:r>
      <w:r w:rsidRPr="008D3616">
        <w:rPr>
          <w:rStyle w:val="Emphasis"/>
          <w:highlight w:val="green"/>
        </w:rPr>
        <w:t>hoarding</w:t>
      </w:r>
      <w:r w:rsidRPr="00C03920">
        <w:rPr>
          <w:rFonts w:eastAsia="Calibri" w:cs="Times New Roman"/>
          <w:highlight w:val="green"/>
          <w:u w:val="single"/>
        </w:rPr>
        <w:t xml:space="preserve"> or whether a</w:t>
      </w:r>
      <w:r w:rsidRPr="00D9717B">
        <w:rPr>
          <w:rFonts w:eastAsia="Calibri" w:cs="Times New Roman"/>
          <w:u w:val="single"/>
        </w:rPr>
        <w:t xml:space="preserve"> more </w:t>
      </w:r>
      <w:r w:rsidRPr="008D3616">
        <w:rPr>
          <w:rStyle w:val="Emphasis"/>
          <w:highlight w:val="green"/>
        </w:rPr>
        <w:t>targeted approach</w:t>
      </w:r>
      <w:r w:rsidRPr="00C03920">
        <w:rPr>
          <w:rFonts w:eastAsia="Calibri" w:cs="Times New Roman"/>
          <w:highlight w:val="green"/>
          <w:u w:val="single"/>
        </w:rPr>
        <w:t xml:space="preserve"> would keep us</w:t>
      </w:r>
      <w:r w:rsidRPr="00D9717B">
        <w:rPr>
          <w:rFonts w:eastAsia="Calibri" w:cs="Times New Roman"/>
          <w:u w:val="single"/>
        </w:rPr>
        <w:t xml:space="preserve"> both </w:t>
      </w:r>
      <w:r w:rsidRPr="00C03920">
        <w:rPr>
          <w:rFonts w:eastAsia="Calibri" w:cs="Times New Roman"/>
          <w:highlight w:val="green"/>
          <w:u w:val="single"/>
        </w:rPr>
        <w:t xml:space="preserve">safe and free </w:t>
      </w:r>
      <w:r w:rsidRPr="004F6FD7">
        <w:rPr>
          <w:rFonts w:eastAsia="Calibri" w:cs="Times New Roman"/>
          <w:u w:val="single"/>
        </w:rPr>
        <w:t>from the fear</w:t>
      </w:r>
      <w:r w:rsidRPr="00D9717B">
        <w:rPr>
          <w:rFonts w:eastAsia="Calibri" w:cs="Times New Roman"/>
          <w:u w:val="single"/>
        </w:rPr>
        <w:t xml:space="preserve"> that our every move is being watched</w:t>
      </w:r>
      <w:r w:rsidRPr="004E7FF3">
        <w:rPr>
          <w:rFonts w:eastAsia="Calibri" w:cs="Times New Roman"/>
          <w:sz w:val="16"/>
        </w:rPr>
        <w:t>.</w:t>
      </w:r>
    </w:p>
    <w:p w:rsidR="009B20BC" w:rsidRPr="00F77E14" w:rsidRDefault="009B20BC" w:rsidP="009B20BC">
      <w:pPr>
        <w:keepNext/>
        <w:keepLines/>
        <w:spacing w:before="40" w:after="0"/>
        <w:outlineLvl w:val="3"/>
        <w:rPr>
          <w:rFonts w:eastAsia="Times New Roman" w:cs="Times New Roman"/>
          <w:b/>
          <w:iCs/>
          <w:sz w:val="26"/>
        </w:rPr>
      </w:pPr>
      <w:r>
        <w:rPr>
          <w:rFonts w:eastAsia="Times New Roman" w:cs="Times New Roman"/>
          <w:b/>
          <w:iCs/>
          <w:sz w:val="26"/>
        </w:rPr>
        <w:t>FISA</w:t>
      </w:r>
      <w:r w:rsidRPr="00F77E14">
        <w:rPr>
          <w:rFonts w:eastAsia="Times New Roman" w:cs="Times New Roman"/>
          <w:b/>
          <w:iCs/>
          <w:sz w:val="26"/>
        </w:rPr>
        <w:t xml:space="preserve"> creates legislative battles about separation of powers – branches are all attempting to claim power</w:t>
      </w:r>
    </w:p>
    <w:p w:rsidR="009B20BC" w:rsidRPr="00F77E14" w:rsidRDefault="009B20BC" w:rsidP="009B20BC">
      <w:pPr>
        <w:rPr>
          <w:rFonts w:eastAsia="Calibri" w:cs="Times New Roman"/>
        </w:rPr>
      </w:pPr>
      <w:r>
        <w:rPr>
          <w:rFonts w:eastAsia="Calibri" w:cs="Times New Roman"/>
          <w:b/>
          <w:bCs/>
          <w:sz w:val="26"/>
        </w:rPr>
        <w:t xml:space="preserve">Cole and Nolan </w:t>
      </w:r>
      <w:r w:rsidRPr="00F77E14">
        <w:rPr>
          <w:rFonts w:eastAsia="Calibri" w:cs="Times New Roman"/>
          <w:b/>
          <w:bCs/>
          <w:sz w:val="26"/>
        </w:rPr>
        <w:t>14</w:t>
      </w:r>
      <w:r w:rsidRPr="00F77E14">
        <w:rPr>
          <w:rFonts w:eastAsia="Calibri" w:cs="Times New Roman"/>
        </w:rPr>
        <w:t xml:space="preserve"> </w:t>
      </w:r>
      <w:r>
        <w:rPr>
          <w:rFonts w:eastAsia="Calibri" w:cs="Times New Roman"/>
        </w:rPr>
        <w:t>(</w:t>
      </w:r>
      <w:r w:rsidRPr="00F77E14">
        <w:rPr>
          <w:rFonts w:eastAsia="Calibri" w:cs="Times New Roman"/>
        </w:rPr>
        <w:t>Jared P. Cole, Andrew Nolan, legislative attorneys for the Congressional Research Service, 3/31/14, “Reform of the Foreign Intelligence Surveillance Courts: A Brief Overview”, https://fas.org/sgp/crs/intel/R43451.pdf</w:t>
      </w:r>
      <w:r>
        <w:rPr>
          <w:rFonts w:eastAsia="Calibri" w:cs="Times New Roman"/>
        </w:rPr>
        <w:t>)</w:t>
      </w:r>
    </w:p>
    <w:p w:rsidR="009B20BC" w:rsidRPr="0097557B" w:rsidRDefault="009B20BC" w:rsidP="009B20BC">
      <w:pPr>
        <w:rPr>
          <w:sz w:val="16"/>
        </w:rPr>
      </w:pPr>
      <w:r w:rsidRPr="0097557B">
        <w:rPr>
          <w:rFonts w:eastAsia="Calibri" w:cs="Times New Roman"/>
          <w:sz w:val="16"/>
        </w:rPr>
        <w:t xml:space="preserve">Several other </w:t>
      </w:r>
      <w:r w:rsidRPr="0097557B">
        <w:rPr>
          <w:rStyle w:val="StyleUnderline"/>
        </w:rPr>
        <w:t>FISA proposals seek to reduce the secretive nature of the FISA Courts by requiring the public disclosure of FISA opinions</w:t>
      </w:r>
      <w:r w:rsidRPr="0097557B">
        <w:rPr>
          <w:rFonts w:eastAsia="Calibri" w:cs="Times New Roman"/>
          <w:sz w:val="16"/>
        </w:rPr>
        <w:t xml:space="preserve">.127 Such </w:t>
      </w:r>
      <w:r w:rsidRPr="00E95D48">
        <w:rPr>
          <w:rStyle w:val="Emphasis"/>
          <w:highlight w:val="green"/>
        </w:rPr>
        <w:t>legislation might raise separation of powers questions because</w:t>
      </w:r>
      <w:r w:rsidRPr="0097557B">
        <w:rPr>
          <w:rStyle w:val="Emphasis"/>
        </w:rPr>
        <w:t xml:space="preserve"> both </w:t>
      </w:r>
      <w:r w:rsidRPr="00E95D48">
        <w:rPr>
          <w:rStyle w:val="Emphasis"/>
          <w:highlight w:val="green"/>
        </w:rPr>
        <w:t>Congress and the executive</w:t>
      </w:r>
      <w:r w:rsidRPr="0097557B">
        <w:rPr>
          <w:rStyle w:val="Emphasis"/>
        </w:rPr>
        <w:t xml:space="preserve"> branch </w:t>
      </w:r>
      <w:r w:rsidRPr="00E95D48">
        <w:rPr>
          <w:rStyle w:val="Emphasis"/>
          <w:highlight w:val="green"/>
        </w:rPr>
        <w:t>claim some power</w:t>
      </w:r>
      <w:r w:rsidRPr="0097557B">
        <w:rPr>
          <w:rFonts w:eastAsia="Calibri" w:cs="Times New Roman"/>
          <w:sz w:val="16"/>
        </w:rPr>
        <w:t xml:space="preserve"> in this area. </w:t>
      </w:r>
      <w:r w:rsidRPr="00E95D48">
        <w:rPr>
          <w:rStyle w:val="StyleUnderline"/>
        </w:rPr>
        <w:t>The central question to resolve is the extent to which Congress may regulate control over national security information</w:t>
      </w:r>
      <w:r w:rsidRPr="0097557B">
        <w:rPr>
          <w:rFonts w:eastAsia="Calibri" w:cs="Times New Roman"/>
          <w:sz w:val="16"/>
        </w:rPr>
        <w:t>, including requiring the executive branch to disclose specific documents—a question not definitively resolved by the courts.128</w:t>
      </w:r>
      <w:r w:rsidRPr="0097557B">
        <w:rPr>
          <w:rFonts w:eastAsia="Calibri" w:cs="Times New Roman"/>
          <w:sz w:val="12"/>
        </w:rPr>
        <w:t>¶</w:t>
      </w:r>
      <w:r w:rsidRPr="0097557B">
        <w:rPr>
          <w:rFonts w:eastAsia="Calibri" w:cs="Times New Roman"/>
          <w:sz w:val="16"/>
        </w:rPr>
        <w:t xml:space="preserve"> </w:t>
      </w:r>
      <w:r w:rsidRPr="0097557B">
        <w:rPr>
          <w:rStyle w:val="StyleUnderline"/>
        </w:rPr>
        <w:t>Legislation compelling the executive branch to release FISA opinions</w:t>
      </w:r>
      <w:r w:rsidRPr="0097557B">
        <w:rPr>
          <w:rFonts w:eastAsia="Calibri" w:cs="Times New Roman"/>
          <w:sz w:val="16"/>
        </w:rPr>
        <w:t xml:space="preserve"> directs the President to release information he may intend to keep secret and thus </w:t>
      </w:r>
      <w:r w:rsidRPr="0097557B">
        <w:rPr>
          <w:rStyle w:val="StyleUnderline"/>
        </w:rPr>
        <w:t>implicates the President’s power under Article II of the Constitution</w:t>
      </w:r>
      <w:r w:rsidRPr="0097557B">
        <w:rPr>
          <w:rFonts w:eastAsia="Calibri" w:cs="Times New Roman"/>
          <w:sz w:val="16"/>
        </w:rPr>
        <w:t xml:space="preserve">.129 On the one hand, the Supreme Court has explicitly recognized Congress’s power to require the “mandatory disclosure of documents in the possession of the Executive Branch.”130 However, the executive branch has argued that the Commander-in-Chief Clause of Article II bestows upon the President independent power to control access to national security information.131 As such, according to this line of reasoning, </w:t>
      </w:r>
      <w:r w:rsidRPr="0097557B">
        <w:rPr>
          <w:rStyle w:val="StyleUnderline"/>
        </w:rPr>
        <w:t>Congress’s generally broad ability to require disclosure of agency documents may be constrained when it implicates national security</w:t>
      </w:r>
      <w:r w:rsidRPr="0097557B">
        <w:rPr>
          <w:rFonts w:eastAsia="Calibri" w:cs="Times New Roman"/>
          <w:u w:val="single"/>
        </w:rPr>
        <w:t>.</w:t>
      </w:r>
      <w:r w:rsidRPr="0097557B">
        <w:rPr>
          <w:rFonts w:eastAsia="Calibri" w:cs="Times New Roman"/>
          <w:sz w:val="16"/>
        </w:rPr>
        <w:t xml:space="preserve">132 The executive branch has typically exercised discretion to determine what particular information should be classified; and the Supreme Court has observed in dicta that the President is Commander in Chief, and his “authority to classify and control access to information bearing on national security ... flows primarily from this Constitutional investment of power in the President and exists quite apart from any explicit congressional grant.”133 In addition, </w:t>
      </w:r>
      <w:r w:rsidRPr="00E95D48">
        <w:rPr>
          <w:rStyle w:val="StyleUnderline"/>
        </w:rPr>
        <w:t>courts have crafted common law privileges that protect the executive branch from revealing certain military secrets</w:t>
      </w:r>
      <w:r w:rsidRPr="0097557B">
        <w:rPr>
          <w:rStyle w:val="StyleUnderline"/>
        </w:rPr>
        <w:t>.134</w:t>
      </w:r>
      <w:r w:rsidRPr="0097557B">
        <w:rPr>
          <w:rFonts w:eastAsia="Calibri" w:cs="Times New Roman"/>
          <w:sz w:val="12"/>
        </w:rPr>
        <w:t>¶</w:t>
      </w:r>
      <w:r w:rsidRPr="0097557B">
        <w:rPr>
          <w:rFonts w:eastAsia="Calibri" w:cs="Times New Roman"/>
          <w:sz w:val="16"/>
        </w:rPr>
        <w:t xml:space="preserve"> Nonetheless, </w:t>
      </w:r>
      <w:r w:rsidRPr="00E95D48">
        <w:rPr>
          <w:rStyle w:val="Emphasis"/>
          <w:highlight w:val="green"/>
        </w:rPr>
        <w:t>Supreme Court jurisprudence does not establish absolute power by any branch over classified information</w:t>
      </w:r>
      <w:r w:rsidRPr="00E95D48">
        <w:rPr>
          <w:rStyle w:val="Emphasis"/>
        </w:rPr>
        <w:t>135</w:t>
      </w:r>
      <w:r w:rsidRPr="0097557B">
        <w:rPr>
          <w:rStyle w:val="Emphasis"/>
        </w:rPr>
        <w:t xml:space="preserve"> </w:t>
      </w:r>
      <w:r w:rsidRPr="00E95D48">
        <w:rPr>
          <w:rStyle w:val="Emphasis"/>
          <w:highlight w:val="green"/>
        </w:rPr>
        <w:t>and recognizes room for Congress to impose classification procedures</w:t>
      </w:r>
      <w:r w:rsidRPr="0097557B">
        <w:rPr>
          <w:rFonts w:eastAsia="Calibri" w:cs="Times New Roman"/>
          <w:u w:val="single"/>
        </w:rPr>
        <w:t>.</w:t>
      </w:r>
      <w:r w:rsidRPr="0097557B">
        <w:rPr>
          <w:rStyle w:val="StyleUnderline"/>
        </w:rPr>
        <w:t xml:space="preserve">136 Moreover, </w:t>
      </w:r>
      <w:r w:rsidRPr="00E95D48">
        <w:rPr>
          <w:rStyle w:val="StyleUnderline"/>
          <w:highlight w:val="green"/>
        </w:rPr>
        <w:t>Congress</w:t>
      </w:r>
      <w:r w:rsidRPr="0097557B">
        <w:rPr>
          <w:rStyle w:val="StyleUnderline"/>
        </w:rPr>
        <w:t xml:space="preserve">, pursuant to its oversight function, </w:t>
      </w:r>
      <w:r w:rsidRPr="00E95D48">
        <w:rPr>
          <w:rStyle w:val="StyleUnderline"/>
          <w:highlight w:val="green"/>
        </w:rPr>
        <w:t>requires consistent disclosure of sensitive national security information</w:t>
      </w:r>
      <w:r w:rsidRPr="0097557B">
        <w:rPr>
          <w:rStyle w:val="StyleUnderline"/>
        </w:rPr>
        <w:t xml:space="preserve"> to the relevant intelligence and defense committees </w:t>
      </w:r>
      <w:r w:rsidRPr="00E95D48">
        <w:rPr>
          <w:rStyle w:val="StyleUnderline"/>
          <w:highlight w:val="green"/>
        </w:rPr>
        <w:t>and has regulated control over access to</w:t>
      </w:r>
      <w:r w:rsidRPr="0097557B">
        <w:rPr>
          <w:rStyle w:val="StyleUnderline"/>
        </w:rPr>
        <w:t xml:space="preserve"> national security </w:t>
      </w:r>
      <w:r w:rsidRPr="00E95D48">
        <w:rPr>
          <w:rStyle w:val="StyleUnderline"/>
          <w:highlight w:val="green"/>
        </w:rPr>
        <w:t>information</w:t>
      </w:r>
      <w:r w:rsidRPr="0097557B">
        <w:rPr>
          <w:rFonts w:eastAsia="Calibri" w:cs="Times New Roman"/>
          <w:u w:val="single"/>
        </w:rPr>
        <w:t>.</w:t>
      </w:r>
      <w:r w:rsidRPr="0097557B">
        <w:rPr>
          <w:rFonts w:eastAsia="Calibri" w:cs="Times New Roman"/>
          <w:sz w:val="16"/>
        </w:rPr>
        <w:t xml:space="preserve">137 Pursuant to these statutes, courts have required the executive branch to disclose information to the public and the judiciary.138 Consequently, </w:t>
      </w:r>
      <w:r w:rsidRPr="00E95D48">
        <w:rPr>
          <w:rStyle w:val="StyleUnderline"/>
          <w:highlight w:val="green"/>
        </w:rPr>
        <w:t>proposals that allow the executive</w:t>
      </w:r>
      <w:r w:rsidRPr="0097557B">
        <w:rPr>
          <w:rStyle w:val="StyleUnderline"/>
        </w:rPr>
        <w:t xml:space="preserve"> branch </w:t>
      </w:r>
      <w:r w:rsidRPr="00E95D48">
        <w:rPr>
          <w:rStyle w:val="StyleUnderline"/>
          <w:highlight w:val="green"/>
        </w:rPr>
        <w:t>to</w:t>
      </w:r>
      <w:r w:rsidRPr="0097557B">
        <w:rPr>
          <w:rStyle w:val="StyleUnderline"/>
        </w:rPr>
        <w:t xml:space="preserve"> first </w:t>
      </w:r>
      <w:r w:rsidRPr="00E95D48">
        <w:rPr>
          <w:rStyle w:val="StyleUnderline"/>
          <w:highlight w:val="green"/>
        </w:rPr>
        <w:t>redact</w:t>
      </w:r>
      <w:r w:rsidRPr="0097557B">
        <w:rPr>
          <w:rStyle w:val="StyleUnderline"/>
        </w:rPr>
        <w:t xml:space="preserve"> classified </w:t>
      </w:r>
      <w:r w:rsidRPr="00E95D48">
        <w:rPr>
          <w:rStyle w:val="StyleUnderline"/>
          <w:highlight w:val="green"/>
        </w:rPr>
        <w:t>information</w:t>
      </w:r>
      <w:r w:rsidRPr="0097557B">
        <w:rPr>
          <w:rStyle w:val="StyleUnderline"/>
        </w:rPr>
        <w:t xml:space="preserve"> from FISA opinions before public release </w:t>
      </w:r>
      <w:r w:rsidRPr="00E95D48">
        <w:rPr>
          <w:rStyle w:val="StyleUnderline"/>
          <w:highlight w:val="green"/>
        </w:rPr>
        <w:t>appear to be on</w:t>
      </w:r>
      <w:r w:rsidRPr="0097557B">
        <w:rPr>
          <w:rStyle w:val="StyleUnderline"/>
        </w:rPr>
        <w:t xml:space="preserve"> firm </w:t>
      </w:r>
      <w:r w:rsidRPr="00E95D48">
        <w:rPr>
          <w:rStyle w:val="StyleUnderline"/>
          <w:highlight w:val="green"/>
        </w:rPr>
        <w:t>constitutional ground</w:t>
      </w:r>
      <w:r w:rsidRPr="0097557B">
        <w:rPr>
          <w:rStyle w:val="StyleUnderline"/>
        </w:rPr>
        <w:t xml:space="preserve">; </w:t>
      </w:r>
      <w:r w:rsidRPr="007A54DA">
        <w:rPr>
          <w:rStyle w:val="StyleUnderline"/>
          <w:highlight w:val="green"/>
        </w:rPr>
        <w:t>while a proposal that mandated all past FISA opinions be released</w:t>
      </w:r>
      <w:r w:rsidRPr="0097557B">
        <w:rPr>
          <w:rStyle w:val="StyleUnderline"/>
        </w:rPr>
        <w:t xml:space="preserve"> in their entirety—</w:t>
      </w:r>
      <w:r w:rsidRPr="007A54DA">
        <w:rPr>
          <w:rStyle w:val="StyleUnderline"/>
          <w:highlight w:val="green"/>
        </w:rPr>
        <w:t>without</w:t>
      </w:r>
      <w:r w:rsidRPr="0097557B">
        <w:rPr>
          <w:rStyle w:val="StyleUnderline"/>
        </w:rPr>
        <w:t xml:space="preserve"> any </w:t>
      </w:r>
      <w:r w:rsidRPr="007A54DA">
        <w:rPr>
          <w:rStyle w:val="StyleUnderline"/>
          <w:highlight w:val="green"/>
        </w:rPr>
        <w:t>redactions</w:t>
      </w:r>
      <w:r w:rsidRPr="0097557B">
        <w:rPr>
          <w:rStyle w:val="StyleUnderline"/>
        </w:rPr>
        <w:t xml:space="preserve"> by the executive branch—</w:t>
      </w:r>
      <w:r w:rsidRPr="00E95D48">
        <w:rPr>
          <w:rStyle w:val="StyleUnderline"/>
          <w:highlight w:val="green"/>
        </w:rPr>
        <w:t>might raise a separation of powers issue</w:t>
      </w:r>
      <w:r w:rsidRPr="0097557B">
        <w:rPr>
          <w:sz w:val="16"/>
        </w:rPr>
        <w:t xml:space="preserve">. </w:t>
      </w:r>
    </w:p>
    <w:p w:rsidR="009B20BC" w:rsidRDefault="009B20BC" w:rsidP="009B20BC"/>
    <w:p w:rsidR="009B20BC" w:rsidRPr="009B20BC" w:rsidRDefault="009B20BC" w:rsidP="009B20BC">
      <w:pPr>
        <w:pStyle w:val="Heading4"/>
        <w:rPr>
          <w:rStyle w:val="Style13ptBold"/>
          <w:b/>
        </w:rPr>
      </w:pPr>
      <w:r w:rsidRPr="009B20BC">
        <w:rPr>
          <w:rStyle w:val="Style13ptBold"/>
          <w:b/>
        </w:rPr>
        <w:t xml:space="preserve">It’s the key issue for separation of powers and spills over </w:t>
      </w:r>
    </w:p>
    <w:p w:rsidR="009B20BC" w:rsidRPr="003E0AA8" w:rsidRDefault="009B20BC" w:rsidP="009B20BC">
      <w:pPr>
        <w:pStyle w:val="ListParagraph"/>
      </w:pPr>
      <w:r>
        <w:rPr>
          <w:rStyle w:val="Style13ptBold"/>
        </w:rPr>
        <w:t>AT: FISC Fails/Ineffective – No authority now, plan gives it authority. You’ve read uniqueness args for us.</w:t>
      </w:r>
    </w:p>
    <w:p w:rsidR="009B20BC" w:rsidRPr="00F77E14" w:rsidRDefault="009B20BC" w:rsidP="009B20BC">
      <w:pPr>
        <w:rPr>
          <w:rFonts w:eastAsia="Calibri" w:cs="Times New Roman"/>
        </w:rPr>
      </w:pPr>
      <w:r>
        <w:rPr>
          <w:rFonts w:eastAsia="Calibri" w:cs="Times New Roman"/>
          <w:b/>
          <w:bCs/>
          <w:sz w:val="26"/>
        </w:rPr>
        <w:t xml:space="preserve">HLRA </w:t>
      </w:r>
      <w:r w:rsidRPr="00F77E14">
        <w:rPr>
          <w:rFonts w:eastAsia="Calibri" w:cs="Times New Roman"/>
          <w:b/>
          <w:bCs/>
          <w:sz w:val="26"/>
        </w:rPr>
        <w:t>3</w:t>
      </w:r>
      <w:r w:rsidRPr="00F77E14">
        <w:rPr>
          <w:rFonts w:eastAsia="Calibri" w:cs="Times New Roman"/>
        </w:rPr>
        <w:t xml:space="preserve"> </w:t>
      </w:r>
      <w:r>
        <w:rPr>
          <w:rFonts w:eastAsia="Calibri" w:cs="Times New Roman"/>
        </w:rPr>
        <w:t>(</w:t>
      </w:r>
      <w:r w:rsidRPr="00F77E14">
        <w:rPr>
          <w:rFonts w:eastAsia="Calibri" w:cs="Times New Roman"/>
        </w:rPr>
        <w:t>Harvard Law Review Association, May 2003, “CONSTITUTIONAL LAW - FOURTH AMENDMENT - SEPARATION OF POWERS - FOREIGN INTELLIGENCE SURVEILLANCE COURT OF REVIEW HOLDS THAT PROSECUTORS MAY SPY ON AMERICAN AGENTS OF FOREIGN POWERS WITHOUT A WARRANT”, https://www.law.upenn.edu/live/files/2477-fisc--harvard-law-reviewpdf</w:t>
      </w:r>
      <w:r>
        <w:rPr>
          <w:rFonts w:eastAsia="Calibri" w:cs="Times New Roman"/>
        </w:rPr>
        <w:t>)</w:t>
      </w:r>
    </w:p>
    <w:p w:rsidR="009B20BC" w:rsidRPr="00A22CD6" w:rsidRDefault="009B20BC" w:rsidP="009B20BC">
      <w:pPr>
        <w:rPr>
          <w:rFonts w:eastAsia="Calibri" w:cs="Times New Roman"/>
          <w:sz w:val="14"/>
        </w:rPr>
      </w:pPr>
      <w:r w:rsidRPr="008F61DA">
        <w:rPr>
          <w:rFonts w:eastAsia="Calibri" w:cs="Times New Roman"/>
          <w:b/>
          <w:iCs/>
          <w:highlight w:val="green"/>
          <w:u w:val="single"/>
        </w:rPr>
        <w:t xml:space="preserve">The review court's </w:t>
      </w:r>
      <w:r w:rsidRPr="008F61DA">
        <w:rPr>
          <w:rStyle w:val="Emphasis"/>
          <w:highlight w:val="green"/>
        </w:rPr>
        <w:t>narrow conception</w:t>
      </w:r>
      <w:r w:rsidRPr="008F61DA">
        <w:rPr>
          <w:rFonts w:eastAsia="Calibri" w:cs="Times New Roman"/>
          <w:b/>
          <w:iCs/>
          <w:highlight w:val="green"/>
          <w:u w:val="single"/>
        </w:rPr>
        <w:t xml:space="preserve"> of the FISA court's statutory</w:t>
      </w:r>
      <w:r w:rsidRPr="00F77E14">
        <w:rPr>
          <w:rFonts w:eastAsia="Calibri" w:cs="Times New Roman"/>
          <w:b/>
          <w:iCs/>
          <w:u w:val="single"/>
        </w:rPr>
        <w:t xml:space="preserve"> and constitutional </w:t>
      </w:r>
      <w:r w:rsidRPr="008F61DA">
        <w:rPr>
          <w:rFonts w:eastAsia="Calibri" w:cs="Times New Roman"/>
          <w:b/>
          <w:iCs/>
          <w:highlight w:val="green"/>
          <w:u w:val="single"/>
        </w:rPr>
        <w:t>authority</w:t>
      </w:r>
      <w:r w:rsidRPr="00F77E14">
        <w:rPr>
          <w:rFonts w:eastAsia="Calibri" w:cs="Times New Roman"/>
          <w:b/>
          <w:iCs/>
          <w:u w:val="single"/>
        </w:rPr>
        <w:t xml:space="preserve"> </w:t>
      </w:r>
      <w:r w:rsidRPr="008F61DA">
        <w:rPr>
          <w:rFonts w:eastAsia="Calibri" w:cs="Times New Roman"/>
          <w:b/>
          <w:iCs/>
          <w:highlight w:val="green"/>
          <w:u w:val="single"/>
        </w:rPr>
        <w:t>raises serious</w:t>
      </w:r>
      <w:r w:rsidRPr="00F77E14">
        <w:rPr>
          <w:rFonts w:eastAsia="Calibri" w:cs="Times New Roman"/>
          <w:b/>
          <w:iCs/>
          <w:u w:val="single"/>
        </w:rPr>
        <w:t xml:space="preserve"> Fourth Amendment and </w:t>
      </w:r>
      <w:r w:rsidRPr="008F61DA">
        <w:rPr>
          <w:rStyle w:val="StyleUnderline"/>
          <w:highlight w:val="green"/>
        </w:rPr>
        <w:t>separation of powers</w:t>
      </w:r>
      <w:r w:rsidRPr="008F61DA">
        <w:rPr>
          <w:rFonts w:eastAsia="Calibri" w:cs="Times New Roman"/>
          <w:b/>
          <w:iCs/>
          <w:highlight w:val="green"/>
          <w:u w:val="single"/>
        </w:rPr>
        <w:t xml:space="preserve"> concerns</w:t>
      </w:r>
      <w:r w:rsidRPr="00F77E14">
        <w:rPr>
          <w:rFonts w:eastAsia="Calibri" w:cs="Times New Roman"/>
          <w:sz w:val="14"/>
        </w:rPr>
        <w:t xml:space="preserve">. </w:t>
      </w:r>
      <w:r w:rsidRPr="008F61DA">
        <w:rPr>
          <w:rFonts w:eastAsia="Calibri" w:cs="Times New Roman"/>
          <w:sz w:val="14"/>
        </w:rPr>
        <w:t xml:space="preserve">First, </w:t>
      </w:r>
      <w:r w:rsidRPr="008F61DA">
        <w:rPr>
          <w:rFonts w:eastAsia="Calibri" w:cs="Times New Roman"/>
          <w:u w:val="single"/>
        </w:rPr>
        <w:t>it potentially blindfolds the FISA court to blatant violations of the Fourth Amendment</w:t>
      </w:r>
      <w:r w:rsidRPr="008F61DA">
        <w:rPr>
          <w:rFonts w:eastAsia="Calibri" w:cs="Times New Roman"/>
          <w:sz w:val="14"/>
        </w:rPr>
        <w:t xml:space="preserve">. The review court recognized in Sealed Case that </w:t>
      </w:r>
      <w:r w:rsidRPr="008F61DA">
        <w:rPr>
          <w:rFonts w:eastAsia="Calibri" w:cs="Times New Roman"/>
          <w:u w:val="single"/>
        </w:rPr>
        <w:t>FISA surveillance conducted primarily to gather evidence of "ordinary criminal wrongdoing</w:t>
      </w:r>
      <w:r w:rsidRPr="00F77E14">
        <w:rPr>
          <w:rFonts w:eastAsia="Calibri" w:cs="Times New Roman"/>
          <w:u w:val="single"/>
        </w:rPr>
        <w:t>," as opposed to a foreign intelligence crime, would clearly violate both FISA and the Fourth Amendment</w:t>
      </w:r>
      <w:r w:rsidRPr="00F77E14">
        <w:rPr>
          <w:rFonts w:eastAsia="Calibri" w:cs="Times New Roman"/>
          <w:sz w:val="14"/>
        </w:rPr>
        <w:t xml:space="preserve">.60 The court also recognized that any "manifestation of such a purpose ... would continue to disqualify an application."6' Nevertheless, </w:t>
      </w:r>
      <w:r w:rsidRPr="008F61DA">
        <w:rPr>
          <w:rFonts w:eastAsia="Calibri" w:cs="Times New Roman"/>
          <w:highlight w:val="green"/>
          <w:u w:val="single"/>
        </w:rPr>
        <w:t>the review court denounced</w:t>
      </w:r>
      <w:r w:rsidRPr="00F77E14">
        <w:rPr>
          <w:rFonts w:eastAsia="Calibri" w:cs="Times New Roman"/>
          <w:u w:val="single"/>
        </w:rPr>
        <w:t xml:space="preserve"> any "</w:t>
      </w:r>
      <w:r w:rsidRPr="008F61DA">
        <w:rPr>
          <w:rFonts w:eastAsia="Calibri" w:cs="Times New Roman"/>
          <w:highlight w:val="green"/>
          <w:u w:val="single"/>
        </w:rPr>
        <w:t>FISA court inquiry</w:t>
      </w:r>
      <w:r w:rsidRPr="00F77E14">
        <w:rPr>
          <w:rFonts w:eastAsia="Calibri" w:cs="Times New Roman"/>
          <w:u w:val="single"/>
        </w:rPr>
        <w:t xml:space="preserve"> into the origins of the investigation</w:t>
      </w:r>
      <w:r w:rsidRPr="00F77E14">
        <w:rPr>
          <w:rFonts w:eastAsia="Calibri" w:cs="Times New Roman"/>
          <w:sz w:val="14"/>
        </w:rPr>
        <w:t xml:space="preserve"> [or] examination of the personnel involved" as judicial usurpation of executive prerogative62 - even though such an inquiry may well reveal a blatantly unconstitutional purpose</w:t>
      </w:r>
      <w:r w:rsidRPr="00F77E14">
        <w:rPr>
          <w:rFonts w:eastAsia="Calibri" w:cs="Times New Roman"/>
          <w:u w:val="single"/>
        </w:rPr>
        <w:t>.</w:t>
      </w:r>
      <w:r w:rsidRPr="00F77E14">
        <w:rPr>
          <w:rFonts w:eastAsia="Calibri" w:cs="Times New Roman"/>
          <w:sz w:val="12"/>
        </w:rPr>
        <w:t>¶</w:t>
      </w:r>
      <w:r w:rsidRPr="00F77E14">
        <w:rPr>
          <w:rFonts w:eastAsia="Calibri" w:cs="Times New Roman"/>
          <w:sz w:val="12"/>
          <w:u w:val="single"/>
        </w:rPr>
        <w:t xml:space="preserve"> </w:t>
      </w:r>
      <w:r w:rsidRPr="00F77E14">
        <w:rPr>
          <w:rFonts w:eastAsia="Calibri" w:cs="Times New Roman"/>
          <w:sz w:val="14"/>
        </w:rPr>
        <w:t xml:space="preserve">Second, </w:t>
      </w:r>
      <w:r w:rsidRPr="008F61DA">
        <w:rPr>
          <w:rFonts w:eastAsia="Calibri" w:cs="Times New Roman"/>
          <w:highlight w:val="green"/>
          <w:u w:val="single"/>
        </w:rPr>
        <w:t xml:space="preserve">by </w:t>
      </w:r>
      <w:r w:rsidRPr="00FB2FDD">
        <w:rPr>
          <w:rFonts w:eastAsia="Calibri" w:cs="Times New Roman"/>
          <w:highlight w:val="green"/>
          <w:u w:val="single"/>
        </w:rPr>
        <w:t xml:space="preserve">demanding virtually unqualified deference to the Attorney General, the review court's opinion "impermissibly </w:t>
      </w:r>
      <w:r w:rsidRPr="008F61DA">
        <w:rPr>
          <w:rFonts w:eastAsia="Calibri" w:cs="Times New Roman"/>
          <w:highlight w:val="green"/>
          <w:u w:val="single"/>
        </w:rPr>
        <w:t>threatens the institutional integrity of the Judicial Branch</w:t>
      </w:r>
      <w:r w:rsidRPr="00F77E14">
        <w:rPr>
          <w:rFonts w:eastAsia="Calibri" w:cs="Times New Roman"/>
          <w:sz w:val="14"/>
        </w:rPr>
        <w:t xml:space="preserve">"63 and thus violates the spirit of Article III, which "serves both to protect the role of the independent judiciary within the constitutional scheme of tripartite government and to safeguard litigants' right to have claims decided before judges who are free from potential domination by other branches of government."64 </w:t>
      </w:r>
      <w:r w:rsidRPr="008F61DA">
        <w:rPr>
          <w:rFonts w:eastAsia="Calibri" w:cs="Times New Roman"/>
          <w:b/>
          <w:iCs/>
          <w:highlight w:val="green"/>
          <w:u w:val="single"/>
        </w:rPr>
        <w:t xml:space="preserve">The institutional independence of the FISA court is especially important because it </w:t>
      </w:r>
      <w:r w:rsidRPr="008F61DA">
        <w:rPr>
          <w:rStyle w:val="Emphasis"/>
          <w:highlight w:val="green"/>
        </w:rPr>
        <w:t>provides the only real check</w:t>
      </w:r>
      <w:r w:rsidRPr="008F61DA">
        <w:rPr>
          <w:rFonts w:eastAsia="Calibri" w:cs="Times New Roman"/>
          <w:b/>
          <w:iCs/>
          <w:highlight w:val="green"/>
          <w:u w:val="single"/>
        </w:rPr>
        <w:t xml:space="preserve"> on the executive's power over foreign intelligence surveillance</w:t>
      </w:r>
      <w:r w:rsidRPr="00F77E14">
        <w:rPr>
          <w:rFonts w:eastAsia="Calibri" w:cs="Times New Roman"/>
          <w:sz w:val="14"/>
        </w:rPr>
        <w:t xml:space="preserve">, as the Attorney General's discretion under FISA is largely exempt from adversarial testing: </w:t>
      </w:r>
      <w:r w:rsidRPr="00F77E14">
        <w:rPr>
          <w:rFonts w:eastAsia="Calibri" w:cs="Times New Roman"/>
          <w:u w:val="single"/>
        </w:rPr>
        <w:t>Surveillance orders must be issued ex parte, and only the government may file appeals</w:t>
      </w:r>
      <w:r w:rsidRPr="00F77E14">
        <w:rPr>
          <w:rFonts w:eastAsia="Calibri" w:cs="Times New Roman"/>
          <w:sz w:val="14"/>
        </w:rPr>
        <w:t xml:space="preserve">.66 Moreover, </w:t>
      </w:r>
      <w:r w:rsidRPr="00F77E14">
        <w:rPr>
          <w:rFonts w:eastAsia="Calibri" w:cs="Times New Roman"/>
          <w:u w:val="single"/>
        </w:rPr>
        <w:t xml:space="preserve">while </w:t>
      </w:r>
      <w:r w:rsidRPr="008F61DA">
        <w:rPr>
          <w:rFonts w:eastAsia="Calibri" w:cs="Times New Roman"/>
          <w:highlight w:val="green"/>
          <w:u w:val="single"/>
        </w:rPr>
        <w:t>FISA authorizes civil suits</w:t>
      </w:r>
      <w:r w:rsidRPr="00F77E14">
        <w:rPr>
          <w:rFonts w:eastAsia="Calibri" w:cs="Times New Roman"/>
          <w:u w:val="single"/>
        </w:rPr>
        <w:t xml:space="preserve"> for damages that result from a violation of its terms,67 </w:t>
      </w:r>
      <w:r w:rsidRPr="008F61DA">
        <w:rPr>
          <w:rFonts w:eastAsia="Calibri" w:cs="Times New Roman"/>
          <w:highlight w:val="green"/>
          <w:u w:val="single"/>
        </w:rPr>
        <w:t>such suits are unlikely because notice</w:t>
      </w:r>
      <w:r w:rsidRPr="00F77E14">
        <w:rPr>
          <w:rFonts w:eastAsia="Calibri" w:cs="Times New Roman"/>
          <w:u w:val="single"/>
        </w:rPr>
        <w:t xml:space="preserve"> to the target </w:t>
      </w:r>
      <w:r w:rsidRPr="008F61DA">
        <w:rPr>
          <w:rFonts w:eastAsia="Calibri" w:cs="Times New Roman"/>
          <w:highlight w:val="green"/>
          <w:u w:val="single"/>
        </w:rPr>
        <w:t>is not required</w:t>
      </w:r>
      <w:r w:rsidRPr="00F77E14">
        <w:rPr>
          <w:rFonts w:eastAsia="Calibri" w:cs="Times New Roman"/>
          <w:sz w:val="14"/>
        </w:rPr>
        <w:t>, even after surveillance ends.68 And although FISA provides for discovery and suppression of information obtained through surveillance when the government intends to use it in a trial or other proceeding,69 motions to disclose or suppress must be reviewed in camera and ex parte if the Attorney General determines that "disclosure or an adversary hearing would harm the national security of the United States."70</w:t>
      </w:r>
      <w:r w:rsidRPr="00F77E14">
        <w:rPr>
          <w:rFonts w:eastAsia="Calibri" w:cs="Times New Roman"/>
          <w:sz w:val="12"/>
        </w:rPr>
        <w:t>¶</w:t>
      </w:r>
      <w:r w:rsidRPr="00F77E14">
        <w:rPr>
          <w:rFonts w:eastAsia="Calibri" w:cs="Times New Roman"/>
          <w:sz w:val="14"/>
        </w:rPr>
        <w:t xml:space="preserve"> Finally, </w:t>
      </w:r>
      <w:r w:rsidRPr="00F77E14">
        <w:rPr>
          <w:rFonts w:eastAsia="Calibri" w:cs="Times New Roman"/>
          <w:u w:val="single"/>
        </w:rPr>
        <w:t>the institutional independence of the FISA court is crucial to the constitutionality of the surveillance that it approves</w:t>
      </w:r>
      <w:r w:rsidRPr="00F77E14">
        <w:rPr>
          <w:rFonts w:eastAsia="Calibri" w:cs="Times New Roman"/>
          <w:sz w:val="14"/>
        </w:rPr>
        <w:t xml:space="preserve">. The review court noted in Sealed Case that FISA </w:t>
      </w:r>
      <w:r w:rsidRPr="008F61DA">
        <w:rPr>
          <w:rFonts w:eastAsia="Calibri" w:cs="Times New Roman"/>
          <w:highlight w:val="green"/>
          <w:u w:val="single"/>
        </w:rPr>
        <w:t>surveillance is reasonable</w:t>
      </w:r>
      <w:r w:rsidRPr="00F77E14">
        <w:rPr>
          <w:rFonts w:eastAsia="Calibri" w:cs="Times New Roman"/>
          <w:u w:val="single"/>
        </w:rPr>
        <w:t xml:space="preserve"> under the Fourth Amendment partly </w:t>
      </w:r>
      <w:r w:rsidRPr="008F61DA">
        <w:rPr>
          <w:rFonts w:eastAsia="Calibri" w:cs="Times New Roman"/>
          <w:highlight w:val="green"/>
          <w:u w:val="single"/>
        </w:rPr>
        <w:t>because it must be approved by a neutral</w:t>
      </w:r>
      <w:r w:rsidRPr="00F77E14">
        <w:rPr>
          <w:rFonts w:eastAsia="Calibri" w:cs="Times New Roman"/>
          <w:u w:val="single"/>
        </w:rPr>
        <w:t xml:space="preserve"> and detached </w:t>
      </w:r>
      <w:r w:rsidRPr="008F61DA">
        <w:rPr>
          <w:rFonts w:eastAsia="Calibri" w:cs="Times New Roman"/>
          <w:highlight w:val="green"/>
          <w:u w:val="single"/>
        </w:rPr>
        <w:t>magistrate</w:t>
      </w:r>
      <w:r w:rsidRPr="00F77E14">
        <w:rPr>
          <w:rFonts w:eastAsia="Calibri" w:cs="Times New Roman"/>
          <w:u w:val="single"/>
        </w:rPr>
        <w:t xml:space="preserve">.7' But </w:t>
      </w:r>
      <w:r w:rsidRPr="008F61DA">
        <w:rPr>
          <w:rFonts w:eastAsia="Calibri" w:cs="Times New Roman"/>
          <w:highlight w:val="green"/>
          <w:u w:val="single"/>
        </w:rPr>
        <w:t>if a FISA judge has no real authority</w:t>
      </w:r>
      <w:r w:rsidRPr="00F77E14">
        <w:rPr>
          <w:rFonts w:eastAsia="Calibri" w:cs="Times New Roman"/>
          <w:u w:val="single"/>
        </w:rPr>
        <w:t xml:space="preserve"> to question executive procedures for conducting foreign intelligence surveillance, </w:t>
      </w:r>
      <w:r w:rsidRPr="008F61DA">
        <w:rPr>
          <w:rFonts w:eastAsia="Calibri" w:cs="Times New Roman"/>
          <w:highlight w:val="green"/>
          <w:u w:val="single"/>
        </w:rPr>
        <w:t>he or she functions more like "a compliant arm of the government</w:t>
      </w:r>
      <w:r w:rsidRPr="00F77E14">
        <w:rPr>
          <w:rFonts w:eastAsia="Calibri" w:cs="Times New Roman"/>
          <w:sz w:val="14"/>
        </w:rPr>
        <w:t xml:space="preserve">"72 than like a neutral and detached magistrate. </w:t>
      </w:r>
      <w:r w:rsidRPr="00F77E14">
        <w:rPr>
          <w:rFonts w:eastAsia="Calibri" w:cs="Times New Roman"/>
          <w:sz w:val="12"/>
        </w:rPr>
        <w:t>¶</w:t>
      </w:r>
      <w:r w:rsidRPr="00F77E14">
        <w:rPr>
          <w:rFonts w:eastAsia="Calibri" w:cs="Times New Roman"/>
          <w:sz w:val="14"/>
        </w:rPr>
        <w:t xml:space="preserve"> According to the Supreme Court, "</w:t>
      </w:r>
      <w:r w:rsidRPr="00F77E14">
        <w:rPr>
          <w:rFonts w:eastAsia="Calibri" w:cs="Times New Roman"/>
          <w:u w:val="single"/>
        </w:rPr>
        <w:t>the greatest security against tyranny</w:t>
      </w:r>
      <w:r w:rsidRPr="00F77E14">
        <w:rPr>
          <w:rFonts w:eastAsia="Calibri" w:cs="Times New Roman"/>
          <w:sz w:val="14"/>
        </w:rPr>
        <w:t xml:space="preserve"> - the accumulation of excessive authority in a single Branch </w:t>
      </w:r>
      <w:r w:rsidRPr="00F77E14">
        <w:rPr>
          <w:rFonts w:eastAsia="Calibri" w:cs="Times New Roman"/>
          <w:u w:val="single"/>
        </w:rPr>
        <w:t>lies not in a hermetic division among the Branches, but in a carefully crafted system of checked and balanced power within each Branch</w:t>
      </w:r>
      <w:r w:rsidRPr="00F77E14">
        <w:rPr>
          <w:rFonts w:eastAsia="Calibri" w:cs="Times New Roman"/>
          <w:sz w:val="14"/>
        </w:rPr>
        <w:t xml:space="preserve">."73 </w:t>
      </w:r>
      <w:r w:rsidRPr="008F61DA">
        <w:rPr>
          <w:rFonts w:eastAsia="Calibri" w:cs="Times New Roman"/>
          <w:b/>
          <w:iCs/>
          <w:highlight w:val="green"/>
          <w:u w:val="single"/>
        </w:rPr>
        <w:t>By erroneously interpreting the separation of powers doctrine to require a hermetic division between the FISA court and the Justice Department, the review court's opinion</w:t>
      </w:r>
      <w:r w:rsidRPr="00F77E14">
        <w:rPr>
          <w:rFonts w:eastAsia="Calibri" w:cs="Times New Roman"/>
          <w:sz w:val="14"/>
        </w:rPr>
        <w:t xml:space="preserve"> in Sealed Case </w:t>
      </w:r>
      <w:r w:rsidRPr="008F61DA">
        <w:rPr>
          <w:rFonts w:eastAsia="Calibri" w:cs="Times New Roman"/>
          <w:b/>
          <w:iCs/>
          <w:highlight w:val="green"/>
          <w:u w:val="single"/>
        </w:rPr>
        <w:t>threatens</w:t>
      </w:r>
      <w:r w:rsidRPr="00F77E14">
        <w:rPr>
          <w:rFonts w:eastAsia="Calibri" w:cs="Times New Roman"/>
          <w:b/>
          <w:iCs/>
          <w:u w:val="single"/>
        </w:rPr>
        <w:t xml:space="preserve"> not only privacy interests but also </w:t>
      </w:r>
      <w:r w:rsidRPr="008F61DA">
        <w:rPr>
          <w:rFonts w:eastAsia="Calibri" w:cs="Times New Roman"/>
          <w:b/>
          <w:iCs/>
          <w:highlight w:val="green"/>
          <w:u w:val="single"/>
        </w:rPr>
        <w:t>the separation of powers itself</w:t>
      </w:r>
      <w:r w:rsidRPr="00F77E14">
        <w:rPr>
          <w:rFonts w:eastAsia="Calibri" w:cs="Times New Roman"/>
          <w:sz w:val="14"/>
        </w:rPr>
        <w:t>.</w:t>
      </w:r>
    </w:p>
    <w:p w:rsidR="009B20BC" w:rsidRDefault="009B20BC" w:rsidP="009B20BC"/>
    <w:p w:rsidR="009B20BC" w:rsidRDefault="009B20BC" w:rsidP="009B20BC">
      <w:pPr>
        <w:pStyle w:val="Heading4"/>
      </w:pPr>
      <w:r>
        <w:t>Rebalancing branches allows Congress more oversight on foreign surveillance—key stop instability in Latin America, Asia, Africa</w:t>
      </w:r>
    </w:p>
    <w:p w:rsidR="009B20BC" w:rsidRDefault="009B20BC" w:rsidP="009B20BC">
      <w:pPr>
        <w:pStyle w:val="ListParagraph"/>
        <w:numPr>
          <w:ilvl w:val="0"/>
          <w:numId w:val="16"/>
        </w:numPr>
        <w:rPr>
          <w:rStyle w:val="Style13ptBold"/>
        </w:rPr>
      </w:pPr>
      <w:r>
        <w:rPr>
          <w:rStyle w:val="Style13ptBold"/>
        </w:rPr>
        <w:t xml:space="preserve">Obama expanding military power to foreign countries now </w:t>
      </w:r>
    </w:p>
    <w:p w:rsidR="009B20BC" w:rsidRDefault="009B20BC" w:rsidP="009B20BC">
      <w:pPr>
        <w:pStyle w:val="ListParagraph"/>
        <w:numPr>
          <w:ilvl w:val="0"/>
          <w:numId w:val="16"/>
        </w:numPr>
        <w:rPr>
          <w:rStyle w:val="Style13ptBold"/>
        </w:rPr>
      </w:pPr>
      <w:r>
        <w:rPr>
          <w:rStyle w:val="Style13ptBold"/>
        </w:rPr>
        <w:t>Congress wants to reign in executive administration</w:t>
      </w:r>
    </w:p>
    <w:p w:rsidR="009B20BC" w:rsidRDefault="009B20BC" w:rsidP="009B20BC">
      <w:pPr>
        <w:pStyle w:val="ListParagraph"/>
        <w:numPr>
          <w:ilvl w:val="0"/>
          <w:numId w:val="16"/>
        </w:numPr>
        <w:rPr>
          <w:rStyle w:val="Style13ptBold"/>
        </w:rPr>
      </w:pPr>
      <w:r>
        <w:rPr>
          <w:rStyle w:val="Style13ptBold"/>
        </w:rPr>
        <w:t>Accountability solves separation of powers</w:t>
      </w:r>
    </w:p>
    <w:p w:rsidR="009B20BC" w:rsidRDefault="009B20BC" w:rsidP="009B20BC">
      <w:pPr>
        <w:pStyle w:val="ListParagraph"/>
        <w:numPr>
          <w:ilvl w:val="0"/>
          <w:numId w:val="16"/>
        </w:numPr>
        <w:rPr>
          <w:rStyle w:val="Style13ptBold"/>
        </w:rPr>
      </w:pPr>
      <w:r>
        <w:rPr>
          <w:rStyle w:val="Style13ptBold"/>
        </w:rPr>
        <w:t>Military intimately connected to surveillance</w:t>
      </w:r>
    </w:p>
    <w:p w:rsidR="009B20BC" w:rsidRPr="003D623F" w:rsidRDefault="009B20BC" w:rsidP="009B20BC">
      <w:pPr>
        <w:pStyle w:val="ListParagraph"/>
        <w:numPr>
          <w:ilvl w:val="0"/>
          <w:numId w:val="16"/>
        </w:numPr>
        <w:rPr>
          <w:rStyle w:val="Style13ptBold"/>
        </w:rPr>
      </w:pPr>
      <w:r>
        <w:rPr>
          <w:rStyle w:val="Style13ptBold"/>
        </w:rPr>
        <w:t>Stops the war on terror</w:t>
      </w:r>
    </w:p>
    <w:p w:rsidR="009B20BC" w:rsidRPr="00930E29" w:rsidRDefault="009B20BC" w:rsidP="009B20BC">
      <w:r w:rsidRPr="00AE5208">
        <w:rPr>
          <w:rStyle w:val="Style13ptBold"/>
        </w:rPr>
        <w:t>FCNL 1</w:t>
      </w:r>
      <w:r>
        <w:rPr>
          <w:rStyle w:val="Style13ptBold"/>
        </w:rPr>
        <w:t>4</w:t>
      </w:r>
      <w:r>
        <w:t xml:space="preserve"> (FCNL, Quaker Interest Lobby Group, “Ending the Endless Wars,” 2014, </w:t>
      </w:r>
      <w:hyperlink r:id="rId8" w:history="1">
        <w:r w:rsidRPr="00502C3E">
          <w:rPr>
            <w:rStyle w:val="Hyperlink"/>
          </w:rPr>
          <w:t>http://fcnl.org/assets/pubs/newsletter/2013/FCNL_NL_Sept_Oct_2013_WEB.pdf</w:t>
        </w:r>
      </w:hyperlink>
      <w:r>
        <w:t>, last updated May 10</w:t>
      </w:r>
      <w:r w:rsidRPr="002B5E0E">
        <w:rPr>
          <w:vertAlign w:val="superscript"/>
        </w:rPr>
        <w:t>th</w:t>
      </w:r>
      <w:r>
        <w:t>, 2014)</w:t>
      </w:r>
    </w:p>
    <w:p w:rsidR="009B20BC" w:rsidRPr="007B300C" w:rsidRDefault="009B20BC" w:rsidP="009B20BC">
      <w:pPr>
        <w:rPr>
          <w:sz w:val="16"/>
        </w:rPr>
      </w:pPr>
      <w:r w:rsidRPr="00474459">
        <w:rPr>
          <w:rStyle w:val="StyleUnderline"/>
          <w:highlight w:val="green"/>
        </w:rPr>
        <w:t>Drones and surveillance are just the surface of</w:t>
      </w:r>
      <w:r w:rsidRPr="00474459">
        <w:rPr>
          <w:sz w:val="16"/>
        </w:rPr>
        <w:t xml:space="preserve"> President </w:t>
      </w:r>
      <w:r w:rsidRPr="00474459">
        <w:rPr>
          <w:rStyle w:val="StyleUnderline"/>
          <w:highlight w:val="green"/>
        </w:rPr>
        <w:t>Obama’s</w:t>
      </w:r>
      <w:r w:rsidRPr="00474459">
        <w:rPr>
          <w:sz w:val="16"/>
          <w:highlight w:val="green"/>
        </w:rPr>
        <w:t xml:space="preserve"> </w:t>
      </w:r>
      <w:r w:rsidRPr="00474459">
        <w:rPr>
          <w:rStyle w:val="StyleUnderline"/>
          <w:highlight w:val="green"/>
        </w:rPr>
        <w:t>expanded</w:t>
      </w:r>
      <w:r w:rsidRPr="00474459">
        <w:rPr>
          <w:rStyle w:val="StyleUnderline"/>
        </w:rPr>
        <w:t xml:space="preserve"> use of the </w:t>
      </w:r>
      <w:r w:rsidRPr="00474459">
        <w:rPr>
          <w:rStyle w:val="StyleUnderline"/>
          <w:highlight w:val="green"/>
        </w:rPr>
        <w:t>military</w:t>
      </w:r>
      <w:r w:rsidRPr="001108BE">
        <w:rPr>
          <w:rStyle w:val="StyleUnderline"/>
        </w:rPr>
        <w:t xml:space="preserve"> as</w:t>
      </w:r>
      <w:r w:rsidRPr="00474459">
        <w:rPr>
          <w:sz w:val="16"/>
        </w:rPr>
        <w:t xml:space="preserve"> </w:t>
      </w:r>
      <w:r w:rsidRPr="001108BE">
        <w:rPr>
          <w:rStyle w:val="StyleUnderline"/>
        </w:rPr>
        <w:t>a tool of</w:t>
      </w:r>
      <w:r w:rsidRPr="00474459">
        <w:rPr>
          <w:sz w:val="16"/>
        </w:rPr>
        <w:t xml:space="preserve"> U.S. </w:t>
      </w:r>
      <w:r w:rsidRPr="001108BE">
        <w:rPr>
          <w:rStyle w:val="StyleUnderline"/>
        </w:rPr>
        <w:t>foreign policy</w:t>
      </w:r>
      <w:r w:rsidRPr="00474459">
        <w:rPr>
          <w:sz w:val="16"/>
        </w:rPr>
        <w:t xml:space="preserve">. The New York Times reported in May that U.S. </w:t>
      </w:r>
      <w:r w:rsidRPr="00474459">
        <w:rPr>
          <w:rStyle w:val="StyleUnderline"/>
          <w:highlight w:val="green"/>
        </w:rPr>
        <w:t>Special Op</w:t>
      </w:r>
      <w:r w:rsidRPr="001108BE">
        <w:rPr>
          <w:rStyle w:val="StyleUnderline"/>
        </w:rPr>
        <w:t>erations</w:t>
      </w:r>
      <w:r>
        <w:rPr>
          <w:rStyle w:val="StyleUnderline"/>
        </w:rPr>
        <w:t xml:space="preserve"> </w:t>
      </w:r>
      <w:r w:rsidRPr="001108BE">
        <w:rPr>
          <w:rStyle w:val="StyleUnderline"/>
        </w:rPr>
        <w:t xml:space="preserve">forces </w:t>
      </w:r>
      <w:r w:rsidRPr="00474459">
        <w:rPr>
          <w:rStyle w:val="StyleUnderline"/>
          <w:highlight w:val="green"/>
        </w:rPr>
        <w:t xml:space="preserve">are testing how to expand their operations “in </w:t>
      </w:r>
      <w:r w:rsidRPr="00474459">
        <w:rPr>
          <w:rStyle w:val="StyleUnderline"/>
        </w:rPr>
        <w:t>regions</w:t>
      </w:r>
      <w:r>
        <w:rPr>
          <w:rStyle w:val="StyleUnderline"/>
        </w:rPr>
        <w:t xml:space="preserve"> </w:t>
      </w:r>
      <w:r w:rsidRPr="001108BE">
        <w:rPr>
          <w:rStyle w:val="StyleUnderline"/>
        </w:rPr>
        <w:t>where they have not operated</w:t>
      </w:r>
      <w:r w:rsidRPr="00474459">
        <w:rPr>
          <w:sz w:val="16"/>
        </w:rPr>
        <w:t xml:space="preserve"> </w:t>
      </w:r>
      <w:r w:rsidRPr="001108BE">
        <w:rPr>
          <w:rStyle w:val="StyleUnderline"/>
        </w:rPr>
        <w:t>in</w:t>
      </w:r>
      <w:r>
        <w:rPr>
          <w:rStyle w:val="StyleUnderline"/>
        </w:rPr>
        <w:t xml:space="preserve"> </w:t>
      </w:r>
      <w:r w:rsidRPr="001108BE">
        <w:rPr>
          <w:rStyle w:val="StyleUnderline"/>
        </w:rPr>
        <w:t>large numbers for the past decade,</w:t>
      </w:r>
      <w:r>
        <w:rPr>
          <w:rStyle w:val="StyleUnderline"/>
        </w:rPr>
        <w:t xml:space="preserve"> </w:t>
      </w:r>
      <w:r w:rsidRPr="00AD5A84">
        <w:rPr>
          <w:rStyle w:val="Emphasis"/>
          <w:highlight w:val="green"/>
        </w:rPr>
        <w:t>especially Asia, Africa and Latin America</w:t>
      </w:r>
      <w:r w:rsidRPr="00474459">
        <w:rPr>
          <w:sz w:val="16"/>
        </w:rPr>
        <w:t xml:space="preserve">.” </w:t>
      </w:r>
      <w:r w:rsidRPr="001D6390">
        <w:rPr>
          <w:rStyle w:val="StyleUnderline"/>
        </w:rPr>
        <w:t>In</w:t>
      </w:r>
      <w:r w:rsidRPr="00474459">
        <w:rPr>
          <w:sz w:val="16"/>
        </w:rPr>
        <w:t xml:space="preserve"> the continent of </w:t>
      </w:r>
      <w:r w:rsidRPr="001D6390">
        <w:rPr>
          <w:rStyle w:val="StyleUnderline"/>
        </w:rPr>
        <w:t xml:space="preserve">Africa </w:t>
      </w:r>
      <w:r w:rsidRPr="00474459">
        <w:rPr>
          <w:sz w:val="16"/>
        </w:rPr>
        <w:t>alone</w:t>
      </w:r>
      <w:r w:rsidRPr="001D6390">
        <w:rPr>
          <w:rStyle w:val="StyleUnderline"/>
        </w:rPr>
        <w:t>,</w:t>
      </w:r>
      <w:r w:rsidRPr="00474459">
        <w:rPr>
          <w:sz w:val="16"/>
        </w:rPr>
        <w:t xml:space="preserve"> </w:t>
      </w:r>
      <w:r w:rsidRPr="001D6390">
        <w:rPr>
          <w:rStyle w:val="StyleUnderline"/>
        </w:rPr>
        <w:t>an investigation</w:t>
      </w:r>
      <w:r w:rsidRPr="00474459">
        <w:rPr>
          <w:sz w:val="16"/>
        </w:rPr>
        <w:t xml:space="preserve"> by TomDispatch.com </w:t>
      </w:r>
      <w:r w:rsidRPr="001D6390">
        <w:rPr>
          <w:rStyle w:val="StyleUnderline"/>
        </w:rPr>
        <w:t>found</w:t>
      </w:r>
      <w:r w:rsidRPr="00474459">
        <w:rPr>
          <w:sz w:val="16"/>
        </w:rPr>
        <w:t xml:space="preserve"> U</w:t>
      </w:r>
      <w:r w:rsidRPr="001D6390">
        <w:rPr>
          <w:rStyle w:val="StyleUnderline"/>
        </w:rPr>
        <w:t>.S.</w:t>
      </w:r>
      <w:r>
        <w:rPr>
          <w:rStyle w:val="StyleUnderline"/>
        </w:rPr>
        <w:t xml:space="preserve"> </w:t>
      </w:r>
      <w:r w:rsidRPr="001D6390">
        <w:rPr>
          <w:rStyle w:val="StyleUnderline"/>
        </w:rPr>
        <w:t>military involvement with 49</w:t>
      </w:r>
      <w:r w:rsidRPr="00474459">
        <w:rPr>
          <w:sz w:val="16"/>
        </w:rPr>
        <w:t xml:space="preserve"> </w:t>
      </w:r>
      <w:r w:rsidRPr="001D6390">
        <w:rPr>
          <w:rStyle w:val="StyleUnderline"/>
        </w:rPr>
        <w:t>of</w:t>
      </w:r>
      <w:r>
        <w:rPr>
          <w:rStyle w:val="StyleUnderline"/>
        </w:rPr>
        <w:t xml:space="preserve"> </w:t>
      </w:r>
      <w:r w:rsidRPr="00474459">
        <w:rPr>
          <w:sz w:val="16"/>
        </w:rPr>
        <w:t xml:space="preserve">the </w:t>
      </w:r>
      <w:r w:rsidRPr="001D6390">
        <w:rPr>
          <w:rStyle w:val="StyleUnderline"/>
        </w:rPr>
        <w:t>54 countries</w:t>
      </w:r>
      <w:r w:rsidRPr="00474459">
        <w:rPr>
          <w:sz w:val="16"/>
        </w:rPr>
        <w:t xml:space="preserve"> </w:t>
      </w:r>
      <w:r w:rsidRPr="001D6390">
        <w:rPr>
          <w:rStyle w:val="StyleUnderline"/>
        </w:rPr>
        <w:t>on the</w:t>
      </w:r>
      <w:r w:rsidRPr="00474459">
        <w:rPr>
          <w:sz w:val="16"/>
        </w:rPr>
        <w:t xml:space="preserve"> African </w:t>
      </w:r>
      <w:r w:rsidRPr="001D6390">
        <w:rPr>
          <w:rStyle w:val="StyleUnderline"/>
        </w:rPr>
        <w:t>continent</w:t>
      </w:r>
      <w:r w:rsidRPr="00474459">
        <w:rPr>
          <w:sz w:val="16"/>
        </w:rPr>
        <w:t xml:space="preserve">. And as the map on page 2 shows, the U.S. military is quietly exerting its influence in nearly every country in the world by deploying personnel widely. These military activities are a substantial drain on our country’s resources. </w:t>
      </w:r>
      <w:r w:rsidRPr="00474459">
        <w:rPr>
          <w:rStyle w:val="StyleUnderline"/>
          <w:highlight w:val="green"/>
        </w:rPr>
        <w:t>Congress</w:t>
      </w:r>
      <w:r w:rsidRPr="00474459">
        <w:rPr>
          <w:sz w:val="16"/>
          <w:highlight w:val="green"/>
        </w:rPr>
        <w:t xml:space="preserve"> </w:t>
      </w:r>
      <w:r w:rsidRPr="00474459">
        <w:rPr>
          <w:rStyle w:val="StyleUnderline"/>
          <w:highlight w:val="green"/>
        </w:rPr>
        <w:t>has begun to rein</w:t>
      </w:r>
      <w:r w:rsidRPr="00474459">
        <w:rPr>
          <w:sz w:val="16"/>
          <w:highlight w:val="green"/>
        </w:rPr>
        <w:t xml:space="preserve"> </w:t>
      </w:r>
      <w:r w:rsidRPr="00474459">
        <w:rPr>
          <w:rStyle w:val="StyleUnderline"/>
          <w:highlight w:val="green"/>
        </w:rPr>
        <w:t>in</w:t>
      </w:r>
      <w:r w:rsidRPr="00474459">
        <w:rPr>
          <w:sz w:val="16"/>
        </w:rPr>
        <w:t xml:space="preserve"> runaway </w:t>
      </w:r>
      <w:r w:rsidRPr="00474459">
        <w:rPr>
          <w:rStyle w:val="StyleUnderline"/>
          <w:highlight w:val="green"/>
        </w:rPr>
        <w:t>Pentagon spending</w:t>
      </w:r>
      <w:r w:rsidRPr="00474459">
        <w:rPr>
          <w:sz w:val="16"/>
        </w:rPr>
        <w:t xml:space="preserve">. </w:t>
      </w:r>
      <w:r w:rsidRPr="001D6390">
        <w:rPr>
          <w:rStyle w:val="StyleUnderline"/>
        </w:rPr>
        <w:t>Yet</w:t>
      </w:r>
      <w:r w:rsidRPr="00474459">
        <w:rPr>
          <w:sz w:val="16"/>
        </w:rPr>
        <w:t xml:space="preserve"> </w:t>
      </w:r>
      <w:r w:rsidRPr="001D6390">
        <w:rPr>
          <w:rStyle w:val="StyleUnderline"/>
        </w:rPr>
        <w:t>even</w:t>
      </w:r>
      <w:r w:rsidRPr="00474459">
        <w:rPr>
          <w:sz w:val="16"/>
        </w:rPr>
        <w:t xml:space="preserve"> </w:t>
      </w:r>
      <w:r w:rsidRPr="001D6390">
        <w:rPr>
          <w:rStyle w:val="StyleUnderline"/>
        </w:rPr>
        <w:t>the $1 trillion cut</w:t>
      </w:r>
      <w:r w:rsidRPr="00474459">
        <w:rPr>
          <w:sz w:val="16"/>
        </w:rPr>
        <w:t xml:space="preserve"> in Pentagon spending over the next 10 years that </w:t>
      </w:r>
      <w:r w:rsidRPr="001D6390">
        <w:rPr>
          <w:rStyle w:val="StyleUnderline"/>
        </w:rPr>
        <w:t>FCNL has been working to</w:t>
      </w:r>
      <w:r>
        <w:rPr>
          <w:rStyle w:val="StyleUnderline"/>
        </w:rPr>
        <w:t xml:space="preserve"> </w:t>
      </w:r>
      <w:r w:rsidRPr="001D6390">
        <w:rPr>
          <w:rStyle w:val="StyleUnderline"/>
        </w:rPr>
        <w:t>convince Congress to maintain</w:t>
      </w:r>
      <w:r>
        <w:rPr>
          <w:rStyle w:val="StyleUnderline"/>
        </w:rPr>
        <w:t xml:space="preserve"> </w:t>
      </w:r>
      <w:r w:rsidRPr="001D6390">
        <w:rPr>
          <w:rStyle w:val="StyleUnderline"/>
        </w:rPr>
        <w:t>would still leave the</w:t>
      </w:r>
      <w:r w:rsidRPr="00474459">
        <w:rPr>
          <w:sz w:val="16"/>
        </w:rPr>
        <w:t xml:space="preserve"> U.S. </w:t>
      </w:r>
      <w:r w:rsidRPr="001D6390">
        <w:rPr>
          <w:rStyle w:val="StyleUnderline"/>
        </w:rPr>
        <w:t>military</w:t>
      </w:r>
      <w:r w:rsidRPr="00474459">
        <w:rPr>
          <w:sz w:val="16"/>
        </w:rPr>
        <w:t xml:space="preserve"> </w:t>
      </w:r>
      <w:r w:rsidRPr="001D6390">
        <w:rPr>
          <w:rStyle w:val="StyleUnderline"/>
        </w:rPr>
        <w:t>budget</w:t>
      </w:r>
      <w:r w:rsidRPr="00474459">
        <w:rPr>
          <w:sz w:val="16"/>
        </w:rPr>
        <w:t xml:space="preserve"> at about </w:t>
      </w:r>
      <w:r w:rsidRPr="001D6390">
        <w:rPr>
          <w:rStyle w:val="StyleUnderline"/>
        </w:rPr>
        <w:t>the same</w:t>
      </w:r>
      <w:r w:rsidRPr="00474459">
        <w:rPr>
          <w:sz w:val="16"/>
        </w:rPr>
        <w:t xml:space="preserve"> level in inflation-adjusted terms as during the height of the Cold War. Our country’s overinvestment in the Pentagon makes it more difficult to invest in other parts of the economy that create more jobs and build sustainable communities. </w:t>
      </w:r>
      <w:r w:rsidRPr="00474459">
        <w:rPr>
          <w:rStyle w:val="Emphasis"/>
          <w:highlight w:val="green"/>
        </w:rPr>
        <w:t>Congress Can Scale Back the Endless War</w:t>
      </w:r>
      <w:r>
        <w:rPr>
          <w:rStyle w:val="Emphasis"/>
        </w:rPr>
        <w:t xml:space="preserve"> </w:t>
      </w:r>
      <w:r w:rsidRPr="006A1D04">
        <w:rPr>
          <w:rStyle w:val="StyleUnderline"/>
        </w:rPr>
        <w:t>To justify</w:t>
      </w:r>
      <w:r w:rsidRPr="00474459">
        <w:rPr>
          <w:sz w:val="16"/>
        </w:rPr>
        <w:t xml:space="preserve"> many of </w:t>
      </w:r>
      <w:r w:rsidRPr="006A1D04">
        <w:rPr>
          <w:rStyle w:val="StyleUnderline"/>
        </w:rPr>
        <w:t>these activities</w:t>
      </w:r>
      <w:r w:rsidRPr="00474459">
        <w:rPr>
          <w:sz w:val="16"/>
        </w:rPr>
        <w:t xml:space="preserve">, the </w:t>
      </w:r>
      <w:r w:rsidRPr="006A1D04">
        <w:rPr>
          <w:rStyle w:val="StyleUnderline"/>
        </w:rPr>
        <w:t>Obama</w:t>
      </w:r>
      <w:r w:rsidRPr="00474459">
        <w:rPr>
          <w:sz w:val="16"/>
        </w:rPr>
        <w:t xml:space="preserve"> administration </w:t>
      </w:r>
      <w:r w:rsidRPr="006A1D04">
        <w:rPr>
          <w:rStyle w:val="StyleUnderline"/>
        </w:rPr>
        <w:t>relies</w:t>
      </w:r>
      <w:r w:rsidRPr="00474459">
        <w:rPr>
          <w:sz w:val="16"/>
        </w:rPr>
        <w:t xml:space="preserve"> </w:t>
      </w:r>
      <w:r w:rsidRPr="006A1D04">
        <w:rPr>
          <w:rStyle w:val="StyleUnderline"/>
        </w:rPr>
        <w:t>on</w:t>
      </w:r>
      <w:r w:rsidRPr="00474459">
        <w:rPr>
          <w:sz w:val="16"/>
        </w:rPr>
        <w:t xml:space="preserve"> many of the same </w:t>
      </w:r>
      <w:r w:rsidRPr="006A1D04">
        <w:rPr>
          <w:rStyle w:val="StyleUnderline"/>
        </w:rPr>
        <w:t>laws</w:t>
      </w:r>
      <w:r w:rsidRPr="00474459">
        <w:rPr>
          <w:sz w:val="16"/>
        </w:rPr>
        <w:t xml:space="preserve"> that President </w:t>
      </w:r>
      <w:r w:rsidRPr="006A1D04">
        <w:rPr>
          <w:rStyle w:val="StyleUnderline"/>
        </w:rPr>
        <w:t>Bush used to underpin</w:t>
      </w:r>
      <w:r w:rsidRPr="00474459">
        <w:rPr>
          <w:sz w:val="16"/>
        </w:rPr>
        <w:t xml:space="preserve"> the U.S. </w:t>
      </w:r>
      <w:r w:rsidRPr="006A1D04">
        <w:rPr>
          <w:rStyle w:val="StyleUnderline"/>
        </w:rPr>
        <w:t>invasions of Iraq</w:t>
      </w:r>
      <w:r w:rsidRPr="00474459">
        <w:rPr>
          <w:sz w:val="16"/>
        </w:rPr>
        <w:t xml:space="preserve"> </w:t>
      </w:r>
      <w:r w:rsidRPr="006A1D04">
        <w:rPr>
          <w:rStyle w:val="StyleUnderline"/>
        </w:rPr>
        <w:t>and</w:t>
      </w:r>
      <w:r>
        <w:rPr>
          <w:rStyle w:val="StyleUnderline"/>
        </w:rPr>
        <w:t xml:space="preserve"> </w:t>
      </w:r>
      <w:r w:rsidRPr="006A1D04">
        <w:rPr>
          <w:rStyle w:val="StyleUnderline"/>
        </w:rPr>
        <w:t>Afghanistan.</w:t>
      </w:r>
      <w:r w:rsidRPr="00474459">
        <w:rPr>
          <w:sz w:val="16"/>
        </w:rPr>
        <w:t xml:space="preserve"> Rather than accept this new form of endless war, </w:t>
      </w:r>
      <w:r w:rsidRPr="00474459">
        <w:rPr>
          <w:rStyle w:val="StyleUnderline"/>
          <w:highlight w:val="green"/>
        </w:rPr>
        <w:t>Congress should</w:t>
      </w:r>
      <w:r w:rsidRPr="006A1D04">
        <w:rPr>
          <w:rStyle w:val="StyleUnderline"/>
        </w:rPr>
        <w:t xml:space="preserve"> listen to and </w:t>
      </w:r>
      <w:r w:rsidRPr="00474459">
        <w:rPr>
          <w:rStyle w:val="StyleUnderline"/>
          <w:highlight w:val="green"/>
        </w:rPr>
        <w:t>act on</w:t>
      </w:r>
      <w:r w:rsidRPr="006A1D04">
        <w:rPr>
          <w:rStyle w:val="StyleUnderline"/>
        </w:rPr>
        <w:t xml:space="preserve"> </w:t>
      </w:r>
      <w:r w:rsidRPr="00474459">
        <w:rPr>
          <w:sz w:val="16"/>
        </w:rPr>
        <w:t xml:space="preserve">the </w:t>
      </w:r>
      <w:r w:rsidRPr="00474459">
        <w:rPr>
          <w:rStyle w:val="StyleUnderline"/>
          <w:highlight w:val="green"/>
        </w:rPr>
        <w:t>public skepticism</w:t>
      </w:r>
      <w:r w:rsidRPr="00474459">
        <w:rPr>
          <w:sz w:val="16"/>
        </w:rPr>
        <w:t xml:space="preserve"> about military force as a tool of foreign policy. As a significant first step, </w:t>
      </w:r>
      <w:r w:rsidRPr="00474459">
        <w:rPr>
          <w:rStyle w:val="StyleUnderline"/>
          <w:highlight w:val="green"/>
        </w:rPr>
        <w:t>Congress should</w:t>
      </w:r>
      <w:r w:rsidRPr="00FB1529">
        <w:rPr>
          <w:rStyle w:val="StyleUnderline"/>
        </w:rPr>
        <w:t xml:space="preserve"> take</w:t>
      </w:r>
      <w:r w:rsidRPr="00474459">
        <w:rPr>
          <w:sz w:val="16"/>
        </w:rPr>
        <w:t xml:space="preserve"> </w:t>
      </w:r>
      <w:r w:rsidRPr="00FB1529">
        <w:rPr>
          <w:rStyle w:val="StyleUnderline"/>
        </w:rPr>
        <w:t>the opportunity</w:t>
      </w:r>
      <w:r w:rsidRPr="00474459">
        <w:rPr>
          <w:sz w:val="16"/>
        </w:rPr>
        <w:t xml:space="preserve"> of the end of U.S. military activity in Afghanistan </w:t>
      </w:r>
      <w:r w:rsidRPr="00FB1529">
        <w:rPr>
          <w:rStyle w:val="StyleUnderline"/>
        </w:rPr>
        <w:t xml:space="preserve">to declare an </w:t>
      </w:r>
      <w:r w:rsidRPr="00474459">
        <w:rPr>
          <w:rStyle w:val="StyleUnderline"/>
          <w:highlight w:val="green"/>
        </w:rPr>
        <w:t>end</w:t>
      </w:r>
      <w:r w:rsidRPr="00FB1529">
        <w:rPr>
          <w:rStyle w:val="StyleUnderline"/>
        </w:rPr>
        <w:t xml:space="preserve"> to </w:t>
      </w:r>
      <w:r w:rsidRPr="00474459">
        <w:rPr>
          <w:rStyle w:val="StyleUnderline"/>
          <w:highlight w:val="green"/>
        </w:rPr>
        <w:t>the “war on terror”</w:t>
      </w:r>
      <w:r w:rsidRPr="00FB1529">
        <w:rPr>
          <w:rStyle w:val="StyleUnderline"/>
        </w:rPr>
        <w:t xml:space="preserve"> and</w:t>
      </w:r>
      <w:r w:rsidRPr="00474459">
        <w:rPr>
          <w:sz w:val="16"/>
        </w:rPr>
        <w:t xml:space="preserve"> to </w:t>
      </w:r>
      <w:r w:rsidRPr="00FB1529">
        <w:rPr>
          <w:rStyle w:val="StyleUnderline"/>
        </w:rPr>
        <w:t>repeal</w:t>
      </w:r>
      <w:r w:rsidRPr="00474459">
        <w:rPr>
          <w:sz w:val="16"/>
        </w:rPr>
        <w:t xml:space="preserve"> </w:t>
      </w:r>
      <w:r w:rsidRPr="00FB1529">
        <w:rPr>
          <w:rStyle w:val="StyleUnderline"/>
        </w:rPr>
        <w:t>the 2001</w:t>
      </w:r>
      <w:r w:rsidRPr="00474459">
        <w:rPr>
          <w:sz w:val="16"/>
        </w:rPr>
        <w:t xml:space="preserve"> </w:t>
      </w:r>
      <w:r w:rsidRPr="00FB1529">
        <w:rPr>
          <w:rStyle w:val="Emphasis"/>
        </w:rPr>
        <w:t>A</w:t>
      </w:r>
      <w:r w:rsidRPr="00474459">
        <w:rPr>
          <w:sz w:val="16"/>
        </w:rPr>
        <w:t xml:space="preserve">uthorization for the </w:t>
      </w:r>
      <w:r w:rsidRPr="00FB1529">
        <w:rPr>
          <w:rStyle w:val="Emphasis"/>
        </w:rPr>
        <w:t>U</w:t>
      </w:r>
      <w:r w:rsidRPr="00474459">
        <w:rPr>
          <w:sz w:val="16"/>
        </w:rPr>
        <w:t xml:space="preserve">se of </w:t>
      </w:r>
      <w:r w:rsidRPr="00FB1529">
        <w:rPr>
          <w:rStyle w:val="Emphasis"/>
        </w:rPr>
        <w:t>M</w:t>
      </w:r>
      <w:r w:rsidRPr="00474459">
        <w:rPr>
          <w:sz w:val="16"/>
        </w:rPr>
        <w:t xml:space="preserve">ilitary </w:t>
      </w:r>
      <w:r w:rsidRPr="00FB1529">
        <w:rPr>
          <w:rStyle w:val="Emphasis"/>
        </w:rPr>
        <w:t>F</w:t>
      </w:r>
      <w:r w:rsidRPr="00474459">
        <w:rPr>
          <w:sz w:val="16"/>
        </w:rPr>
        <w:t xml:space="preserve">orce. </w:t>
      </w:r>
      <w:r w:rsidRPr="00474459">
        <w:rPr>
          <w:rStyle w:val="StyleUnderline"/>
          <w:highlight w:val="green"/>
        </w:rPr>
        <w:t>Congress</w:t>
      </w:r>
      <w:r w:rsidRPr="00474459">
        <w:rPr>
          <w:sz w:val="16"/>
        </w:rPr>
        <w:t xml:space="preserve"> also </w:t>
      </w:r>
      <w:r w:rsidRPr="00474459">
        <w:rPr>
          <w:rStyle w:val="StyleUnderline"/>
          <w:highlight w:val="green"/>
        </w:rPr>
        <w:t>needs to exercise</w:t>
      </w:r>
      <w:r>
        <w:rPr>
          <w:rStyle w:val="StyleUnderline"/>
        </w:rPr>
        <w:t xml:space="preserve"> </w:t>
      </w:r>
      <w:r w:rsidRPr="00982AC5">
        <w:rPr>
          <w:rStyle w:val="StyleUnderline"/>
        </w:rPr>
        <w:t xml:space="preserve">more </w:t>
      </w:r>
      <w:r w:rsidRPr="00474459">
        <w:rPr>
          <w:rStyle w:val="StyleUnderline"/>
          <w:highlight w:val="green"/>
        </w:rPr>
        <w:t>oversight</w:t>
      </w:r>
      <w:r w:rsidRPr="00982AC5">
        <w:rPr>
          <w:rStyle w:val="StyleUnderline"/>
        </w:rPr>
        <w:t xml:space="preserve"> of</w:t>
      </w:r>
      <w:r w:rsidRPr="00474459">
        <w:rPr>
          <w:sz w:val="16"/>
        </w:rPr>
        <w:t xml:space="preserve"> the </w:t>
      </w:r>
      <w:r w:rsidRPr="00982AC5">
        <w:rPr>
          <w:rStyle w:val="StyleUnderline"/>
        </w:rPr>
        <w:t>expanding</w:t>
      </w:r>
      <w:r w:rsidRPr="00474459">
        <w:rPr>
          <w:sz w:val="16"/>
        </w:rPr>
        <w:t xml:space="preserve"> U.S. </w:t>
      </w:r>
      <w:r w:rsidRPr="00982AC5">
        <w:rPr>
          <w:rStyle w:val="StyleUnderline"/>
        </w:rPr>
        <w:t>military activity</w:t>
      </w:r>
      <w:r w:rsidRPr="00474459">
        <w:rPr>
          <w:sz w:val="16"/>
        </w:rPr>
        <w:t xml:space="preserve"> around the world. </w:t>
      </w:r>
      <w:r w:rsidRPr="00474459">
        <w:rPr>
          <w:rStyle w:val="StyleUnderline"/>
          <w:highlight w:val="green"/>
        </w:rPr>
        <w:t xml:space="preserve">Members need to </w:t>
      </w:r>
      <w:r w:rsidRPr="00474459">
        <w:rPr>
          <w:rStyle w:val="Emphasis"/>
          <w:highlight w:val="green"/>
        </w:rPr>
        <w:t>demand greater accountability from the administration</w:t>
      </w:r>
      <w:r w:rsidRPr="00474459">
        <w:rPr>
          <w:sz w:val="16"/>
        </w:rPr>
        <w:t xml:space="preserve"> </w:t>
      </w:r>
      <w:r w:rsidRPr="00982AC5">
        <w:rPr>
          <w:rStyle w:val="StyleUnderline"/>
        </w:rPr>
        <w:t>about</w:t>
      </w:r>
      <w:r w:rsidRPr="00474459">
        <w:rPr>
          <w:sz w:val="16"/>
        </w:rPr>
        <w:t xml:space="preserve"> the </w:t>
      </w:r>
      <w:r w:rsidRPr="00982AC5">
        <w:rPr>
          <w:rStyle w:val="StyleUnderline"/>
        </w:rPr>
        <w:t>justification</w:t>
      </w:r>
      <w:r w:rsidRPr="00474459">
        <w:rPr>
          <w:sz w:val="16"/>
        </w:rPr>
        <w:t xml:space="preserve"> </w:t>
      </w:r>
      <w:r w:rsidRPr="00474459">
        <w:rPr>
          <w:rStyle w:val="StyleUnderline"/>
          <w:highlight w:val="green"/>
        </w:rPr>
        <w:t>for</w:t>
      </w:r>
      <w:r w:rsidRPr="00474459">
        <w:rPr>
          <w:sz w:val="16"/>
        </w:rPr>
        <w:t xml:space="preserve"> and practical use of everything from </w:t>
      </w:r>
      <w:r w:rsidRPr="00474459">
        <w:rPr>
          <w:rStyle w:val="Emphasis"/>
          <w:highlight w:val="green"/>
        </w:rPr>
        <w:t xml:space="preserve">drones </w:t>
      </w:r>
      <w:r w:rsidRPr="00474459">
        <w:rPr>
          <w:sz w:val="16"/>
          <w:highlight w:val="green"/>
        </w:rPr>
        <w:t>to</w:t>
      </w:r>
      <w:r w:rsidRPr="00474459">
        <w:rPr>
          <w:rStyle w:val="Emphasis"/>
          <w:highlight w:val="green"/>
        </w:rPr>
        <w:t xml:space="preserve"> government surveillance</w:t>
      </w:r>
      <w:r w:rsidRPr="00474459">
        <w:rPr>
          <w:sz w:val="16"/>
        </w:rPr>
        <w:t xml:space="preserve"> and detention without trial.</w:t>
      </w:r>
    </w:p>
    <w:p w:rsidR="009B20BC" w:rsidRDefault="009B20BC" w:rsidP="009B20BC"/>
    <w:p w:rsidR="009B20BC" w:rsidRDefault="009B20BC" w:rsidP="009B20BC">
      <w:pPr>
        <w:pStyle w:val="Heading4"/>
      </w:pPr>
      <w:r>
        <w:t>Specifically stopping US-Chad cooperation is key to Sahel stability—Chad power brokering causes regional instability</w:t>
      </w:r>
    </w:p>
    <w:p w:rsidR="009B20BC" w:rsidRPr="009B73EF" w:rsidRDefault="009B20BC" w:rsidP="009B20BC">
      <w:pPr>
        <w:pStyle w:val="Heading4"/>
      </w:pPr>
      <w:r>
        <w:t xml:space="preserve">Absent external checks current U.S. involvement in Chad is bad </w:t>
      </w:r>
    </w:p>
    <w:p w:rsidR="009B20BC" w:rsidRDefault="009B20BC" w:rsidP="009B20BC">
      <w:pPr>
        <w:pStyle w:val="ListParagraph"/>
        <w:numPr>
          <w:ilvl w:val="0"/>
          <w:numId w:val="16"/>
        </w:numPr>
        <w:rPr>
          <w:rStyle w:val="Style13ptBold"/>
        </w:rPr>
      </w:pPr>
      <w:r>
        <w:rPr>
          <w:rStyle w:val="Style13ptBold"/>
        </w:rPr>
        <w:t xml:space="preserve">Chad eager to dominate Africa right now </w:t>
      </w:r>
    </w:p>
    <w:p w:rsidR="009B20BC" w:rsidRDefault="009B20BC" w:rsidP="009B20BC">
      <w:pPr>
        <w:pStyle w:val="ListParagraph"/>
        <w:numPr>
          <w:ilvl w:val="0"/>
          <w:numId w:val="16"/>
        </w:numPr>
        <w:rPr>
          <w:rStyle w:val="Style13ptBold"/>
        </w:rPr>
      </w:pPr>
      <w:r>
        <w:rPr>
          <w:rStyle w:val="Style13ptBold"/>
        </w:rPr>
        <w:t xml:space="preserve">U.S. military AND intelligence support increases Chad regional power which leads to instability </w:t>
      </w:r>
    </w:p>
    <w:p w:rsidR="009B20BC" w:rsidRDefault="009B20BC" w:rsidP="009B20BC">
      <w:pPr>
        <w:pStyle w:val="ListParagraph"/>
        <w:numPr>
          <w:ilvl w:val="0"/>
          <w:numId w:val="16"/>
        </w:numPr>
        <w:rPr>
          <w:rStyle w:val="Style13ptBold"/>
        </w:rPr>
      </w:pPr>
      <w:r>
        <w:rPr>
          <w:rStyle w:val="Style13ptBold"/>
        </w:rPr>
        <w:t>Hot spot for terrorism and extremist groups</w:t>
      </w:r>
    </w:p>
    <w:p w:rsidR="009B20BC" w:rsidRPr="007B300C" w:rsidRDefault="009B20BC" w:rsidP="009B20BC">
      <w:pPr>
        <w:pStyle w:val="ListParagraph"/>
        <w:numPr>
          <w:ilvl w:val="0"/>
          <w:numId w:val="16"/>
        </w:numPr>
        <w:rPr>
          <w:rStyle w:val="Style13ptBold"/>
        </w:rPr>
      </w:pPr>
      <w:r>
        <w:rPr>
          <w:rStyle w:val="Style13ptBold"/>
        </w:rPr>
        <w:t xml:space="preserve">Chad causes structural violence in local communities. </w:t>
      </w:r>
    </w:p>
    <w:p w:rsidR="009B20BC" w:rsidRPr="007B300C" w:rsidRDefault="009B20BC" w:rsidP="009B20BC">
      <w:r w:rsidRPr="009230E3">
        <w:rPr>
          <w:rStyle w:val="Style13ptBold"/>
        </w:rPr>
        <w:t>Matfess 3/6</w:t>
      </w:r>
      <w:r>
        <w:t xml:space="preserve"> (Hilary, master’s candidate at Johns Hopkins University’s School of Advanced International Studies, “US support for Chad may destabilize the Sahel,” March 6, 2015, http://america.aljazeera.com/opinions/2015/3/us-support-for-chad-may-destabilize-the-sahel.html)</w:t>
      </w:r>
    </w:p>
    <w:p w:rsidR="009B20BC" w:rsidRPr="00905962" w:rsidRDefault="009B20BC" w:rsidP="009B20BC">
      <w:pPr>
        <w:rPr>
          <w:sz w:val="16"/>
        </w:rPr>
      </w:pPr>
      <w:r w:rsidRPr="00905962">
        <w:rPr>
          <w:sz w:val="16"/>
        </w:rPr>
        <w:t xml:space="preserve">On Feb. 16, the United States Africa Command began its annual Exercise Flintlock in West Africa. The three-week military drill features more than 1,200 soldiers from 28 African and Western countries, including Burkina Faso, Cameroon, Niger, Nigeria, Mali, Mauritania and Senegal. The exercise coincides with the African Union–backed campaign against the Nigerian armed group Boko Haram. But </w:t>
      </w:r>
      <w:r w:rsidRPr="00BC1E00">
        <w:rPr>
          <w:rStyle w:val="StyleUnderline"/>
        </w:rPr>
        <w:t>all eyes are on the host country, Chad</w:t>
      </w:r>
      <w:r w:rsidRPr="00905962">
        <w:rPr>
          <w:sz w:val="16"/>
        </w:rPr>
        <w:t xml:space="preserve">, </w:t>
      </w:r>
      <w:r w:rsidRPr="00BC1E00">
        <w:rPr>
          <w:rStyle w:val="StyleUnderline"/>
        </w:rPr>
        <w:t>which has taken a strong leadership role</w:t>
      </w:r>
      <w:r w:rsidRPr="00905962">
        <w:rPr>
          <w:sz w:val="16"/>
        </w:rPr>
        <w:t xml:space="preserve"> </w:t>
      </w:r>
      <w:r w:rsidRPr="00BC1E00">
        <w:rPr>
          <w:rStyle w:val="StyleUnderline"/>
        </w:rPr>
        <w:t>in the U.S.-funded Trans-Saharan Counterterrorism Partnership, which</w:t>
      </w:r>
      <w:r w:rsidRPr="00905962">
        <w:rPr>
          <w:sz w:val="16"/>
        </w:rPr>
        <w:t xml:space="preserve"> aims to enhance the capacity of governments in the Sahel to confront the threat of terrorism. </w:t>
      </w:r>
      <w:r w:rsidRPr="00EF43F7">
        <w:rPr>
          <w:rStyle w:val="StyleUnderline"/>
          <w:highlight w:val="green"/>
        </w:rPr>
        <w:t>Chad appears eager</w:t>
      </w:r>
      <w:r w:rsidRPr="00905962">
        <w:rPr>
          <w:sz w:val="16"/>
          <w:highlight w:val="green"/>
        </w:rPr>
        <w:t xml:space="preserve"> </w:t>
      </w:r>
      <w:r w:rsidRPr="00EF43F7">
        <w:rPr>
          <w:rStyle w:val="StyleUnderline"/>
          <w:highlight w:val="green"/>
        </w:rPr>
        <w:t>to assert itself as a regional power</w:t>
      </w:r>
      <w:r w:rsidRPr="00BC1E00">
        <w:rPr>
          <w:rStyle w:val="StyleUnderline"/>
        </w:rPr>
        <w:t xml:space="preserve"> broker</w:t>
      </w:r>
      <w:r w:rsidRPr="00905962">
        <w:rPr>
          <w:sz w:val="16"/>
        </w:rPr>
        <w:t xml:space="preserve">. </w:t>
      </w:r>
      <w:r w:rsidRPr="00BC1E00">
        <w:rPr>
          <w:rStyle w:val="StyleUnderline"/>
        </w:rPr>
        <w:t xml:space="preserve">But </w:t>
      </w:r>
      <w:r w:rsidRPr="00EF43F7">
        <w:rPr>
          <w:rStyle w:val="StyleUnderline"/>
          <w:highlight w:val="green"/>
        </w:rPr>
        <w:t>the U</w:t>
      </w:r>
      <w:r w:rsidRPr="00905962">
        <w:rPr>
          <w:sz w:val="16"/>
        </w:rPr>
        <w:t xml:space="preserve">nited </w:t>
      </w:r>
      <w:r w:rsidRPr="00EF43F7">
        <w:rPr>
          <w:rStyle w:val="StyleUnderline"/>
          <w:highlight w:val="green"/>
        </w:rPr>
        <w:t>S</w:t>
      </w:r>
      <w:r w:rsidRPr="00905962">
        <w:rPr>
          <w:sz w:val="16"/>
        </w:rPr>
        <w:t xml:space="preserve">tates </w:t>
      </w:r>
      <w:r w:rsidRPr="00EF43F7">
        <w:rPr>
          <w:rStyle w:val="StyleUnderline"/>
          <w:highlight w:val="green"/>
        </w:rPr>
        <w:t>must be cautious before lending undue support</w:t>
      </w:r>
      <w:r w:rsidRPr="00905962">
        <w:rPr>
          <w:sz w:val="16"/>
        </w:rPr>
        <w:t xml:space="preserve"> to the Chadian military. </w:t>
      </w:r>
      <w:r w:rsidRPr="00EF43F7">
        <w:rPr>
          <w:rStyle w:val="StyleUnderline"/>
          <w:highlight w:val="green"/>
        </w:rPr>
        <w:t>Chad has a history of meddling in regional conflicts</w:t>
      </w:r>
      <w:r w:rsidRPr="00905962">
        <w:rPr>
          <w:sz w:val="16"/>
        </w:rPr>
        <w:t xml:space="preserve">. </w:t>
      </w:r>
      <w:r w:rsidRPr="00EF43F7">
        <w:rPr>
          <w:rStyle w:val="StyleUnderline"/>
          <w:highlight w:val="green"/>
        </w:rPr>
        <w:t>U.S. efforts to stabilize the region</w:t>
      </w:r>
      <w:r w:rsidRPr="00905962">
        <w:rPr>
          <w:sz w:val="16"/>
        </w:rPr>
        <w:t xml:space="preserve"> and eradicate the threat of armed insurgencies </w:t>
      </w:r>
      <w:r w:rsidRPr="00EF43F7">
        <w:rPr>
          <w:rStyle w:val="StyleUnderline"/>
          <w:highlight w:val="green"/>
        </w:rPr>
        <w:t>may boost Chad’s ability to undermine its neighbors</w:t>
      </w:r>
      <w:r w:rsidRPr="00905962">
        <w:rPr>
          <w:sz w:val="16"/>
        </w:rPr>
        <w:t xml:space="preserve">. </w:t>
      </w:r>
      <w:r w:rsidRPr="00BC1E00">
        <w:rPr>
          <w:rStyle w:val="StyleUnderline"/>
        </w:rPr>
        <w:t>Weak capacity and regional rivalries continue to hamper cooperation</w:t>
      </w:r>
      <w:r w:rsidRPr="00905962">
        <w:rPr>
          <w:sz w:val="16"/>
        </w:rPr>
        <w:t xml:space="preserve"> in the Sahel. U.S. military support could fuel further instability. US interests in Chad As Reuters’ Emma Farge noted last year, </w:t>
      </w:r>
      <w:r w:rsidRPr="00EF43F7">
        <w:rPr>
          <w:rStyle w:val="StyleUnderline"/>
          <w:highlight w:val="green"/>
        </w:rPr>
        <w:t>Chad lies between “jihadist fighters prowling Libya’s deserts</w:t>
      </w:r>
      <w:r w:rsidRPr="00905962">
        <w:rPr>
          <w:sz w:val="16"/>
          <w:highlight w:val="green"/>
        </w:rPr>
        <w:t xml:space="preserve"> </w:t>
      </w:r>
      <w:r w:rsidRPr="00EF43F7">
        <w:rPr>
          <w:rStyle w:val="StyleUnderline"/>
          <w:highlight w:val="green"/>
        </w:rPr>
        <w:t>to the north</w:t>
      </w:r>
      <w:r w:rsidRPr="00905962">
        <w:rPr>
          <w:sz w:val="16"/>
        </w:rPr>
        <w:t xml:space="preserve">, </w:t>
      </w:r>
      <w:r w:rsidRPr="00EF43F7">
        <w:rPr>
          <w:rStyle w:val="StyleUnderline"/>
          <w:highlight w:val="green"/>
        </w:rPr>
        <w:t>Al-Qaeda in the Islamic Maghreb</w:t>
      </w:r>
      <w:r w:rsidRPr="00905962">
        <w:rPr>
          <w:sz w:val="16"/>
        </w:rPr>
        <w:t xml:space="preserve"> active </w:t>
      </w:r>
      <w:r w:rsidRPr="00EF43F7">
        <w:rPr>
          <w:rStyle w:val="StyleUnderline"/>
        </w:rPr>
        <w:t>in the west</w:t>
      </w:r>
      <w:r w:rsidRPr="00905962">
        <w:rPr>
          <w:sz w:val="16"/>
        </w:rPr>
        <w:t xml:space="preserve"> </w:t>
      </w:r>
      <w:r w:rsidRPr="00EF43F7">
        <w:rPr>
          <w:rStyle w:val="StyleUnderline"/>
        </w:rPr>
        <w:t>and rebels and janjaweed militia</w:t>
      </w:r>
      <w:r w:rsidRPr="00905962">
        <w:rPr>
          <w:sz w:val="16"/>
        </w:rPr>
        <w:t xml:space="preserve"> battling </w:t>
      </w:r>
      <w:r w:rsidRPr="00C439C1">
        <w:rPr>
          <w:rStyle w:val="StyleUnderline"/>
        </w:rPr>
        <w:t>in</w:t>
      </w:r>
      <w:r w:rsidRPr="00905962">
        <w:rPr>
          <w:sz w:val="16"/>
        </w:rPr>
        <w:t xml:space="preserve"> Sudan’s </w:t>
      </w:r>
      <w:r w:rsidRPr="00C439C1">
        <w:rPr>
          <w:rStyle w:val="StyleUnderline"/>
        </w:rPr>
        <w:t>Darfur</w:t>
      </w:r>
      <w:r w:rsidRPr="00905962">
        <w:rPr>
          <w:sz w:val="16"/>
        </w:rPr>
        <w:t xml:space="preserve"> region to the east.” </w:t>
      </w:r>
      <w:r w:rsidRPr="00C439C1">
        <w:rPr>
          <w:rStyle w:val="StyleUnderline"/>
        </w:rPr>
        <w:t>Chadian President</w:t>
      </w:r>
      <w:r w:rsidRPr="00905962">
        <w:rPr>
          <w:sz w:val="16"/>
        </w:rPr>
        <w:t xml:space="preserve"> Idriss </w:t>
      </w:r>
      <w:r w:rsidRPr="00C439C1">
        <w:rPr>
          <w:rStyle w:val="StyleUnderline"/>
        </w:rPr>
        <w:t>Déby</w:t>
      </w:r>
      <w:r w:rsidRPr="00905962">
        <w:rPr>
          <w:sz w:val="16"/>
        </w:rPr>
        <w:t xml:space="preserve">, who came to power in a 1990 coup, </w:t>
      </w:r>
      <w:r w:rsidRPr="00C439C1">
        <w:rPr>
          <w:rStyle w:val="StyleUnderline"/>
        </w:rPr>
        <w:t xml:space="preserve">has used these security threats to strengthen ties with </w:t>
      </w:r>
      <w:r w:rsidRPr="00EF43F7">
        <w:rPr>
          <w:rStyle w:val="StyleUnderline"/>
        </w:rPr>
        <w:t>foreign powers</w:t>
      </w:r>
      <w:r w:rsidRPr="00905962">
        <w:rPr>
          <w:sz w:val="16"/>
        </w:rPr>
        <w:t xml:space="preserve">, particularly France and the United States. The Flintlock exercise is intended to bolster border security and help limit the movement of rebel groups, human traffickers and criminal networks. Toward that end, </w:t>
      </w:r>
      <w:r w:rsidRPr="00EF43F7">
        <w:rPr>
          <w:rStyle w:val="StyleUnderline"/>
          <w:highlight w:val="green"/>
        </w:rPr>
        <w:t>U.S. support will focus on improving Chad’s</w:t>
      </w:r>
      <w:r w:rsidRPr="00C439C1">
        <w:rPr>
          <w:rStyle w:val="StyleUnderline"/>
        </w:rPr>
        <w:t xml:space="preserve"> telecommunications and </w:t>
      </w:r>
      <w:r w:rsidRPr="00EF43F7">
        <w:rPr>
          <w:rStyle w:val="Emphasis"/>
          <w:highlight w:val="green"/>
        </w:rPr>
        <w:t>intelligence services</w:t>
      </w:r>
      <w:r w:rsidRPr="00905962">
        <w:rPr>
          <w:sz w:val="16"/>
        </w:rPr>
        <w:t xml:space="preserve">. In addition to Boko Haram, </w:t>
      </w:r>
      <w:r w:rsidRPr="00C439C1">
        <w:rPr>
          <w:rStyle w:val="StyleUnderline"/>
        </w:rPr>
        <w:t>the U.S. is concerned about</w:t>
      </w:r>
      <w:r w:rsidRPr="00905962">
        <w:rPr>
          <w:sz w:val="16"/>
        </w:rPr>
        <w:t xml:space="preserve"> </w:t>
      </w:r>
      <w:r w:rsidRPr="00C439C1">
        <w:rPr>
          <w:rStyle w:val="StyleUnderline"/>
        </w:rPr>
        <w:t>persistent instability</w:t>
      </w:r>
      <w:r w:rsidRPr="00905962">
        <w:rPr>
          <w:sz w:val="16"/>
        </w:rPr>
        <w:t xml:space="preserve"> across the Sahel and West Africa </w:t>
      </w:r>
      <w:r w:rsidRPr="00C439C1">
        <w:rPr>
          <w:rStyle w:val="StyleUnderline"/>
        </w:rPr>
        <w:t>as well as</w:t>
      </w:r>
      <w:r w:rsidRPr="00905962">
        <w:rPr>
          <w:sz w:val="16"/>
        </w:rPr>
        <w:t xml:space="preserve"> the </w:t>
      </w:r>
      <w:r w:rsidRPr="00C439C1">
        <w:rPr>
          <w:rStyle w:val="StyleUnderline"/>
        </w:rPr>
        <w:t>proliferation of militias and armed groups</w:t>
      </w:r>
      <w:r w:rsidRPr="00905962">
        <w:rPr>
          <w:sz w:val="16"/>
        </w:rPr>
        <w:t xml:space="preserve"> in Mali, the Central African Republic and Niger. However, </w:t>
      </w:r>
      <w:r w:rsidRPr="00C439C1">
        <w:rPr>
          <w:rStyle w:val="StyleUnderline"/>
        </w:rPr>
        <w:t xml:space="preserve">Washington’s support </w:t>
      </w:r>
      <w:r w:rsidRPr="00905962">
        <w:rPr>
          <w:sz w:val="16"/>
        </w:rPr>
        <w:t xml:space="preserve">for Déby </w:t>
      </w:r>
      <w:r w:rsidRPr="00C439C1">
        <w:rPr>
          <w:rStyle w:val="StyleUnderline"/>
        </w:rPr>
        <w:t>assumes</w:t>
      </w:r>
      <w:r w:rsidRPr="00905962">
        <w:rPr>
          <w:sz w:val="16"/>
        </w:rPr>
        <w:t xml:space="preserve"> </w:t>
      </w:r>
      <w:r w:rsidRPr="00C439C1">
        <w:rPr>
          <w:rStyle w:val="StyleUnderline"/>
        </w:rPr>
        <w:t>U.S. interests</w:t>
      </w:r>
      <w:r w:rsidRPr="00905962">
        <w:rPr>
          <w:sz w:val="16"/>
        </w:rPr>
        <w:t xml:space="preserve"> in the region </w:t>
      </w:r>
      <w:r w:rsidRPr="00C439C1">
        <w:rPr>
          <w:rStyle w:val="StyleUnderline"/>
        </w:rPr>
        <w:t>align with Chad’s</w:t>
      </w:r>
      <w:r w:rsidRPr="00905962">
        <w:rPr>
          <w:sz w:val="16"/>
        </w:rPr>
        <w:t xml:space="preserve">. </w:t>
      </w:r>
      <w:r w:rsidRPr="00C439C1">
        <w:rPr>
          <w:rStyle w:val="StyleUnderline"/>
        </w:rPr>
        <w:t>U.S. policymakers should realize</w:t>
      </w:r>
      <w:r w:rsidRPr="00905962">
        <w:rPr>
          <w:sz w:val="16"/>
        </w:rPr>
        <w:t xml:space="preserve">, </w:t>
      </w:r>
      <w:r w:rsidRPr="00C439C1">
        <w:rPr>
          <w:rStyle w:val="StyleUnderline"/>
        </w:rPr>
        <w:t>however</w:t>
      </w:r>
      <w:r w:rsidRPr="00905962">
        <w:rPr>
          <w:sz w:val="16"/>
        </w:rPr>
        <w:t xml:space="preserve">, that </w:t>
      </w:r>
      <w:r w:rsidRPr="00923396">
        <w:rPr>
          <w:rStyle w:val="StyleUnderline"/>
          <w:highlight w:val="green"/>
        </w:rPr>
        <w:t xml:space="preserve">Chad has demonstrated a </w:t>
      </w:r>
      <w:r w:rsidRPr="00923396">
        <w:rPr>
          <w:rStyle w:val="Emphasis"/>
          <w:highlight w:val="green"/>
        </w:rPr>
        <w:t>vested interest in promoting instability and empowering regional militias</w:t>
      </w:r>
      <w:r w:rsidRPr="00905962">
        <w:rPr>
          <w:sz w:val="16"/>
        </w:rPr>
        <w:t xml:space="preserve">. Far from a bulwark of stability, </w:t>
      </w:r>
      <w:r w:rsidRPr="00923396">
        <w:rPr>
          <w:rStyle w:val="StyleUnderline"/>
          <w:highlight w:val="green"/>
        </w:rPr>
        <w:t xml:space="preserve">Chad has proved a purveyor of </w:t>
      </w:r>
      <w:r w:rsidRPr="00923396">
        <w:rPr>
          <w:rStyle w:val="Emphasis"/>
          <w:highlight w:val="green"/>
        </w:rPr>
        <w:t>chaos</w:t>
      </w:r>
      <w:r w:rsidRPr="0024442C">
        <w:rPr>
          <w:rStyle w:val="StyleUnderline"/>
        </w:rPr>
        <w:t>.</w:t>
      </w:r>
      <w:r>
        <w:rPr>
          <w:rStyle w:val="StyleUnderline"/>
        </w:rPr>
        <w:t xml:space="preserve"> </w:t>
      </w:r>
      <w:r w:rsidRPr="00905962">
        <w:rPr>
          <w:sz w:val="16"/>
        </w:rPr>
        <w:t xml:space="preserve">Chad has been a staunch U.S. ally in the “war on terrorism” since 9/11. Washington’s reliance on the country has only grown in recent years. TomDispatch’s Nick Turse pointed out last year: The United States has for more than a decade poured copious amounts of money, time and effort into making Chad a stable regional counterterrorism partner, sending troops there, training and equipping its army, counseling its military leaders, providing tens of millions of dollars in aid, funding its military expeditions, supplying its army with equipment ranging from tents to trucks, donating additional equipment for its domestic security forces, providing a surveillance and security system for its border security agents and looking the other way when its military employed child soldiers. </w:t>
      </w:r>
      <w:r w:rsidRPr="0024442C">
        <w:rPr>
          <w:rStyle w:val="StyleUnderline"/>
        </w:rPr>
        <w:t>Oil imports</w:t>
      </w:r>
      <w:r w:rsidRPr="00905962">
        <w:rPr>
          <w:sz w:val="16"/>
        </w:rPr>
        <w:t xml:space="preserve"> from Chad </w:t>
      </w:r>
      <w:r w:rsidRPr="0024442C">
        <w:rPr>
          <w:rStyle w:val="StyleUnderline"/>
        </w:rPr>
        <w:t>hardly justify such a robust security partnership</w:t>
      </w:r>
      <w:r w:rsidRPr="00905962">
        <w:rPr>
          <w:sz w:val="16"/>
        </w:rPr>
        <w:t xml:space="preserve">. But Chad’s willingness to intervene in regional crises helps Washington to avoid getting dragged into African conflicts. Chad has proved useful in carrying out the tasks that the United States is unwilling to take on. </w:t>
      </w:r>
      <w:r w:rsidRPr="0024442C">
        <w:rPr>
          <w:rStyle w:val="StyleUnderline"/>
        </w:rPr>
        <w:t>Déby has used regional turmoil to</w:t>
      </w:r>
      <w:r w:rsidRPr="00905962">
        <w:rPr>
          <w:sz w:val="16"/>
        </w:rPr>
        <w:t xml:space="preserve"> strengthen ties with Western allies and </w:t>
      </w:r>
      <w:r w:rsidRPr="0024442C">
        <w:rPr>
          <w:rStyle w:val="StyleUnderline"/>
        </w:rPr>
        <w:t>flex Chad’s muscle</w:t>
      </w:r>
      <w:r w:rsidRPr="00905962">
        <w:rPr>
          <w:sz w:val="16"/>
        </w:rPr>
        <w:t>. In 2013, Chad played a key role in the French-led offensive to wrest control back from armed Islamic groups in northern Mali. In July 2014, France chose Chad as the primary base for Operation Barkhane, a 3,000-strong permanent French force meant to counter terrorism and ethnic strife in the Sahel. Similarly, in April 2014, the U.S. used Chadian bases to operate drones and conduct surveillance to help find Nigeria’s Chibok schoolgirls kidnapped by Boko Haram. I</w:t>
      </w:r>
      <w:r w:rsidRPr="00D2199B">
        <w:rPr>
          <w:rStyle w:val="StyleUnderline"/>
        </w:rPr>
        <w:t>n November, Déby unsuccessfully attempted to broker the release of the Chibok girls and a truce</w:t>
      </w:r>
      <w:r w:rsidRPr="00905962">
        <w:rPr>
          <w:sz w:val="16"/>
        </w:rPr>
        <w:t xml:space="preserve"> </w:t>
      </w:r>
      <w:r w:rsidRPr="00D2199B">
        <w:rPr>
          <w:rStyle w:val="StyleUnderline"/>
        </w:rPr>
        <w:t>between Boko Haram and the Nigerian government</w:t>
      </w:r>
      <w:r w:rsidRPr="00905962">
        <w:rPr>
          <w:sz w:val="16"/>
        </w:rPr>
        <w:t xml:space="preserve">. Earlier this month, Chad took a leading role in the African coalition organized to counter Boko Haram. Chad’s offensive against the Nigerian insurgent group has been relentless. In late January, the Chadian military entered Nigeria unilaterally to push Boko Haram back. On March 3, Chadian troops gained the control of the northeastern Nigerian town of Dikwa from the group. Chadian troops claim to have killed more than 200 Boko Haram fighters and liberated 200 miles of roadside towns in the region. Meddling in regional crises Chad’s intervention in Nigeria and its eagerness to attract Western support has an economic dimension. A poor, landlocked nation of 11.4 million people, Chad is desperate to protect trade threatened by regional instability. “Militants squeezed paths used by herdsmen who walk one of Chad’s main exports — cattle — to market in Nigeria,” Michael M. Phillips and Drew Hinshaw, recently wrote in The Wall Street Journal. “Boko Haram also choked off the flow of manufactured goods into Chad’s capital, N’Djamena. Prices for everyday imports like plastic tubs have skyrocketed.” </w:t>
      </w:r>
      <w:r w:rsidRPr="00923396">
        <w:rPr>
          <w:rStyle w:val="StyleUnderline"/>
        </w:rPr>
        <w:t>While</w:t>
      </w:r>
      <w:r w:rsidRPr="00D2199B">
        <w:rPr>
          <w:rStyle w:val="StyleUnderline"/>
        </w:rPr>
        <w:t xml:space="preserve"> the U.S. and France might be relieved to have a battle-hardened </w:t>
      </w:r>
      <w:r w:rsidRPr="00905962">
        <w:rPr>
          <w:sz w:val="16"/>
        </w:rPr>
        <w:t xml:space="preserve">military </w:t>
      </w:r>
      <w:r w:rsidRPr="00D2199B">
        <w:rPr>
          <w:rStyle w:val="StyleUnderline"/>
        </w:rPr>
        <w:t>ally</w:t>
      </w:r>
      <w:r w:rsidRPr="00905962">
        <w:rPr>
          <w:sz w:val="16"/>
        </w:rPr>
        <w:t xml:space="preserve"> </w:t>
      </w:r>
      <w:r w:rsidRPr="00D2199B">
        <w:rPr>
          <w:rStyle w:val="StyleUnderline"/>
        </w:rPr>
        <w:t>in the region</w:t>
      </w:r>
      <w:r w:rsidRPr="00905962">
        <w:rPr>
          <w:sz w:val="16"/>
        </w:rPr>
        <w:t xml:space="preserve">, </w:t>
      </w:r>
      <w:r w:rsidRPr="00D2199B">
        <w:rPr>
          <w:rStyle w:val="StyleUnderline"/>
        </w:rPr>
        <w:t>Chad’s previous involvements</w:t>
      </w:r>
      <w:r w:rsidRPr="00905962">
        <w:rPr>
          <w:sz w:val="16"/>
        </w:rPr>
        <w:t xml:space="preserve"> in regional conflicts </w:t>
      </w:r>
      <w:r w:rsidRPr="00D2199B">
        <w:rPr>
          <w:rStyle w:val="StyleUnderline"/>
        </w:rPr>
        <w:t>should give them pause</w:t>
      </w:r>
      <w:r w:rsidRPr="00905962">
        <w:rPr>
          <w:sz w:val="16"/>
        </w:rPr>
        <w:t xml:space="preserve">. True, </w:t>
      </w:r>
      <w:r w:rsidRPr="00923396">
        <w:rPr>
          <w:rStyle w:val="StyleUnderline"/>
          <w:highlight w:val="green"/>
        </w:rPr>
        <w:t>Chad</w:t>
      </w:r>
      <w:r w:rsidRPr="004140F2">
        <w:rPr>
          <w:rStyle w:val="StyleUnderline"/>
        </w:rPr>
        <w:t xml:space="preserve"> is relatively stable among its conflict-ridden neighbors</w:t>
      </w:r>
      <w:r w:rsidRPr="00905962">
        <w:rPr>
          <w:sz w:val="16"/>
        </w:rPr>
        <w:t xml:space="preserve">, which include the Central African Republic, Mali, Libya and Sudan. </w:t>
      </w:r>
      <w:r w:rsidRPr="004140F2">
        <w:rPr>
          <w:rStyle w:val="StyleUnderline"/>
        </w:rPr>
        <w:t xml:space="preserve">But N’Djamena </w:t>
      </w:r>
      <w:r w:rsidRPr="00923396">
        <w:rPr>
          <w:rStyle w:val="StyleUnderline"/>
          <w:highlight w:val="green"/>
        </w:rPr>
        <w:t>has been responsible for a significant amount of</w:t>
      </w:r>
      <w:r w:rsidRPr="00905962">
        <w:rPr>
          <w:sz w:val="16"/>
        </w:rPr>
        <w:t xml:space="preserve"> the </w:t>
      </w:r>
      <w:r w:rsidRPr="00923396">
        <w:rPr>
          <w:rStyle w:val="Emphasis"/>
          <w:highlight w:val="green"/>
        </w:rPr>
        <w:t>instability in those countries</w:t>
      </w:r>
      <w:r w:rsidRPr="00905962">
        <w:rPr>
          <w:sz w:val="16"/>
        </w:rPr>
        <w:t xml:space="preserve">. </w:t>
      </w:r>
      <w:r w:rsidRPr="004140F2">
        <w:rPr>
          <w:rStyle w:val="StyleUnderline"/>
        </w:rPr>
        <w:t>In 2013, Déby</w:t>
      </w:r>
      <w:r w:rsidRPr="00905962">
        <w:rPr>
          <w:sz w:val="16"/>
        </w:rPr>
        <w:t xml:space="preserve"> </w:t>
      </w:r>
      <w:r w:rsidRPr="004140F2">
        <w:rPr>
          <w:rStyle w:val="StyleUnderline"/>
        </w:rPr>
        <w:t>allegedly facilitated the coup against</w:t>
      </w:r>
      <w:r w:rsidRPr="00905962">
        <w:rPr>
          <w:sz w:val="16"/>
        </w:rPr>
        <w:t xml:space="preserve"> President François </w:t>
      </w:r>
      <w:r w:rsidRPr="004140F2">
        <w:rPr>
          <w:rStyle w:val="StyleUnderline"/>
        </w:rPr>
        <w:t>Bozize in the Central African Republic</w:t>
      </w:r>
      <w:r w:rsidRPr="00905962">
        <w:rPr>
          <w:sz w:val="16"/>
        </w:rPr>
        <w:t xml:space="preserve"> by lending support to the Seleka rebels. </w:t>
      </w:r>
      <w:r w:rsidRPr="004140F2">
        <w:rPr>
          <w:rStyle w:val="StyleUnderline"/>
        </w:rPr>
        <w:t>The situation there has since devolved</w:t>
      </w:r>
      <w:r w:rsidRPr="00905962">
        <w:rPr>
          <w:sz w:val="16"/>
        </w:rPr>
        <w:t xml:space="preserve"> into brutal fighting between rival armed groups, resulting in a humanitarian crisis and a flood of refugees and internally displaced people. (Ten years earlier, Déby provided sanctuary for Bozize during his attempt to overthrow then-President Ange-Felix Patasse.) Having facilitated the crisis, </w:t>
      </w:r>
      <w:r w:rsidRPr="004140F2">
        <w:rPr>
          <w:rStyle w:val="StyleUnderline"/>
        </w:rPr>
        <w:t>Chadian troops were then</w:t>
      </w:r>
      <w:r w:rsidRPr="00905962">
        <w:rPr>
          <w:sz w:val="16"/>
        </w:rPr>
        <w:t xml:space="preserve"> </w:t>
      </w:r>
      <w:r w:rsidRPr="004140F2">
        <w:rPr>
          <w:rStyle w:val="StyleUnderline"/>
        </w:rPr>
        <w:t>sent into</w:t>
      </w:r>
      <w:r w:rsidRPr="00905962">
        <w:rPr>
          <w:sz w:val="16"/>
        </w:rPr>
        <w:t xml:space="preserve"> </w:t>
      </w:r>
      <w:r w:rsidRPr="004140F2">
        <w:rPr>
          <w:rStyle w:val="StyleUnderline"/>
        </w:rPr>
        <w:t>the</w:t>
      </w:r>
      <w:r w:rsidRPr="00905962">
        <w:rPr>
          <w:sz w:val="16"/>
        </w:rPr>
        <w:t xml:space="preserve"> Central African </w:t>
      </w:r>
      <w:r w:rsidRPr="004140F2">
        <w:rPr>
          <w:rStyle w:val="StyleUnderline"/>
        </w:rPr>
        <w:t>Republic as a part of the</w:t>
      </w:r>
      <w:r w:rsidRPr="00905962">
        <w:rPr>
          <w:sz w:val="16"/>
        </w:rPr>
        <w:t xml:space="preserve"> United Nations </w:t>
      </w:r>
      <w:r w:rsidRPr="004140F2">
        <w:rPr>
          <w:rStyle w:val="StyleUnderline"/>
        </w:rPr>
        <w:t>peacekeeping mission</w:t>
      </w:r>
      <w:r w:rsidRPr="00905962">
        <w:rPr>
          <w:sz w:val="16"/>
        </w:rPr>
        <w:t xml:space="preserve">, </w:t>
      </w:r>
      <w:r w:rsidRPr="004140F2">
        <w:rPr>
          <w:rStyle w:val="StyleUnderline"/>
        </w:rPr>
        <w:t>only to be withdrawn</w:t>
      </w:r>
      <w:r w:rsidRPr="00905962">
        <w:rPr>
          <w:sz w:val="16"/>
        </w:rPr>
        <w:t xml:space="preserve"> in April </w:t>
      </w:r>
      <w:r w:rsidRPr="004140F2">
        <w:rPr>
          <w:rStyle w:val="StyleUnderline"/>
        </w:rPr>
        <w:t>after soldiers opened fire on civilians.</w:t>
      </w:r>
      <w:r>
        <w:rPr>
          <w:rStyle w:val="StyleUnderline"/>
        </w:rPr>
        <w:t xml:space="preserve"> </w:t>
      </w:r>
      <w:r w:rsidRPr="00905962">
        <w:rPr>
          <w:sz w:val="16"/>
        </w:rPr>
        <w:t xml:space="preserve">Similarly, in 2005 relations between Chad and Sudan hardened over Déby’s support for Sudanese rebel groups and proxy militias in Darfur. By the time Chad and Sudan settled their differences, the rebel groups were difficult to control, defecting from their patrons to pursue local grievances. Chad’s eastern region and Sudan’s west have become deeply divided and ungovernable. </w:t>
      </w:r>
      <w:r w:rsidRPr="00923396">
        <w:rPr>
          <w:rStyle w:val="StyleUnderline"/>
          <w:highlight w:val="green"/>
        </w:rPr>
        <w:t>Chad’s support for rebel groups in</w:t>
      </w:r>
      <w:r w:rsidRPr="009265F0">
        <w:rPr>
          <w:rStyle w:val="StyleUnderline"/>
        </w:rPr>
        <w:t xml:space="preserve"> Sudan and the </w:t>
      </w:r>
      <w:r w:rsidRPr="00923396">
        <w:rPr>
          <w:rStyle w:val="StyleUnderline"/>
          <w:highlight w:val="green"/>
        </w:rPr>
        <w:t>Central Africa</w:t>
      </w:r>
      <w:r w:rsidRPr="009265F0">
        <w:rPr>
          <w:rStyle w:val="StyleUnderline"/>
        </w:rPr>
        <w:t xml:space="preserve"> Republic </w:t>
      </w:r>
      <w:r w:rsidRPr="00923396">
        <w:rPr>
          <w:rStyle w:val="StyleUnderline"/>
          <w:highlight w:val="green"/>
        </w:rPr>
        <w:t xml:space="preserve">has spun out of control and </w:t>
      </w:r>
      <w:r w:rsidRPr="00923396">
        <w:rPr>
          <w:rStyle w:val="Emphasis"/>
          <w:highlight w:val="green"/>
        </w:rPr>
        <w:t>devastated local communities</w:t>
      </w:r>
      <w:r w:rsidRPr="00905962">
        <w:rPr>
          <w:sz w:val="16"/>
        </w:rPr>
        <w:t xml:space="preserve">. And </w:t>
      </w:r>
      <w:r w:rsidRPr="009265F0">
        <w:rPr>
          <w:rStyle w:val="StyleUnderline"/>
        </w:rPr>
        <w:t>its enthusiastic military intervention in Nigeria is being viewed with suspicion</w:t>
      </w:r>
      <w:r w:rsidRPr="00905962">
        <w:rPr>
          <w:sz w:val="16"/>
        </w:rPr>
        <w:t xml:space="preserve">. </w:t>
      </w:r>
      <w:r w:rsidRPr="009265F0">
        <w:rPr>
          <w:rStyle w:val="StyleUnderline"/>
        </w:rPr>
        <w:t>Some Nigerians</w:t>
      </w:r>
      <w:r w:rsidRPr="00905962">
        <w:rPr>
          <w:sz w:val="16"/>
        </w:rPr>
        <w:t xml:space="preserve"> have </w:t>
      </w:r>
      <w:r w:rsidRPr="009265F0">
        <w:rPr>
          <w:rStyle w:val="StyleUnderline"/>
        </w:rPr>
        <w:t>even suggested</w:t>
      </w:r>
      <w:r w:rsidRPr="00905962">
        <w:rPr>
          <w:sz w:val="16"/>
        </w:rPr>
        <w:t xml:space="preserve"> that </w:t>
      </w:r>
      <w:r w:rsidRPr="009265F0">
        <w:rPr>
          <w:rStyle w:val="StyleUnderline"/>
        </w:rPr>
        <w:t>Déby has provided support for Boko Haram.</w:t>
      </w:r>
      <w:r w:rsidRPr="00905962">
        <w:rPr>
          <w:sz w:val="16"/>
        </w:rPr>
        <w:t xml:space="preserve"> The claim illustrates Chad’s tainted history of regional excursions.</w:t>
      </w:r>
    </w:p>
    <w:p w:rsidR="009B20BC" w:rsidRDefault="009B20BC" w:rsidP="009B20BC"/>
    <w:p w:rsidR="009B20BC" w:rsidRDefault="009B20BC" w:rsidP="009B20BC">
      <w:pPr>
        <w:pStyle w:val="Heading4"/>
      </w:pPr>
      <w:r>
        <w:t>Africa is a global hotspot for conflict and terror – draws in international powers</w:t>
      </w:r>
    </w:p>
    <w:p w:rsidR="009B20BC" w:rsidRDefault="009B20BC" w:rsidP="009B20BC">
      <w:pPr>
        <w:pStyle w:val="ListParagraph"/>
        <w:numPr>
          <w:ilvl w:val="0"/>
          <w:numId w:val="16"/>
        </w:numPr>
        <w:rPr>
          <w:rStyle w:val="Style13ptBold"/>
        </w:rPr>
      </w:pPr>
      <w:r>
        <w:rPr>
          <w:rStyle w:val="Style13ptBold"/>
        </w:rPr>
        <w:t>Africa is a global hotspot for conflict – draws in international powers</w:t>
      </w:r>
    </w:p>
    <w:p w:rsidR="009B20BC" w:rsidRDefault="009B20BC" w:rsidP="009B20BC">
      <w:pPr>
        <w:pStyle w:val="ListParagraph"/>
        <w:numPr>
          <w:ilvl w:val="0"/>
          <w:numId w:val="16"/>
        </w:numPr>
        <w:rPr>
          <w:rStyle w:val="Style13ptBold"/>
        </w:rPr>
      </w:pPr>
      <w:r>
        <w:rPr>
          <w:rStyle w:val="Style13ptBold"/>
        </w:rPr>
        <w:t xml:space="preserve">Conflict occurs because of regional instability (caused by Chad) </w:t>
      </w:r>
    </w:p>
    <w:p w:rsidR="009B20BC" w:rsidRPr="0042597A" w:rsidRDefault="009B20BC" w:rsidP="009B20BC">
      <w:r w:rsidRPr="00011D9F">
        <w:rPr>
          <w:rStyle w:val="Style13ptBold"/>
        </w:rPr>
        <w:t>Quintana and Florance 15</w:t>
      </w:r>
      <w:r>
        <w:t xml:space="preserve"> (Ana Quintana, Policy Analyst in the Allison Center, Charlotte Florance, contributor to The Daily Signal. She previously worked at The Heritage Foundation as a research associate, “Regions of Enduring Interest: Latin America, the Caribbean, and Africa,” 2015, http://index.heritage.org/militarystrength/important-essays-analysis/regions-enduring-interest-latin-america-caribbean-africa/)</w:t>
      </w:r>
    </w:p>
    <w:p w:rsidR="009B20BC" w:rsidRPr="003D623F" w:rsidRDefault="009B20BC" w:rsidP="009B20BC">
      <w:pPr>
        <w:rPr>
          <w:b/>
          <w:u w:val="single"/>
        </w:rPr>
      </w:pPr>
      <w:r w:rsidRPr="003D623F">
        <w:rPr>
          <w:rStyle w:val="StyleUnderline"/>
          <w:highlight w:val="green"/>
        </w:rPr>
        <w:t>Africa is a global center of emerging threats</w:t>
      </w:r>
      <w:r w:rsidRPr="005C2DF9">
        <w:rPr>
          <w:sz w:val="16"/>
        </w:rPr>
        <w:t xml:space="preserve">. </w:t>
      </w:r>
      <w:r w:rsidRPr="003D623F">
        <w:rPr>
          <w:rStyle w:val="StyleUnderline"/>
          <w:highlight w:val="green"/>
        </w:rPr>
        <w:t>The dangerous mix of religious extremism</w:t>
      </w:r>
      <w:r w:rsidRPr="005C2DF9">
        <w:rPr>
          <w:sz w:val="16"/>
          <w:highlight w:val="green"/>
        </w:rPr>
        <w:t xml:space="preserve">, </w:t>
      </w:r>
      <w:r w:rsidRPr="003D623F">
        <w:rPr>
          <w:rStyle w:val="StyleUnderline"/>
          <w:highlight w:val="green"/>
        </w:rPr>
        <w:t>ethnic conflicts,</w:t>
      </w:r>
      <w:r w:rsidRPr="005C2DF9">
        <w:rPr>
          <w:sz w:val="16"/>
          <w:highlight w:val="green"/>
        </w:rPr>
        <w:t xml:space="preserve"> </w:t>
      </w:r>
      <w:r w:rsidRPr="003D623F">
        <w:rPr>
          <w:rStyle w:val="StyleUnderline"/>
          <w:highlight w:val="green"/>
        </w:rPr>
        <w:t>authoritarian regimes</w:t>
      </w:r>
      <w:r w:rsidRPr="005C2DF9">
        <w:rPr>
          <w:sz w:val="16"/>
          <w:highlight w:val="green"/>
        </w:rPr>
        <w:t xml:space="preserve">, </w:t>
      </w:r>
      <w:r w:rsidRPr="003D623F">
        <w:rPr>
          <w:rStyle w:val="StyleUnderline"/>
          <w:highlight w:val="green"/>
        </w:rPr>
        <w:t>ungoverned space, and arms proliferation</w:t>
      </w:r>
      <w:r w:rsidRPr="005C2DF9">
        <w:rPr>
          <w:sz w:val="16"/>
          <w:highlight w:val="green"/>
        </w:rPr>
        <w:t xml:space="preserve"> </w:t>
      </w:r>
      <w:r w:rsidRPr="003D623F">
        <w:rPr>
          <w:rStyle w:val="StyleUnderline"/>
          <w:highlight w:val="green"/>
        </w:rPr>
        <w:t>is driving modern-day conflict</w:t>
      </w:r>
      <w:r w:rsidRPr="005C2DF9">
        <w:rPr>
          <w:sz w:val="16"/>
        </w:rPr>
        <w:t xml:space="preserve"> in the region. Furthermore, </w:t>
      </w:r>
      <w:r w:rsidRPr="004F6995">
        <w:rPr>
          <w:rStyle w:val="StyleUnderline"/>
        </w:rPr>
        <w:t xml:space="preserve">historical </w:t>
      </w:r>
      <w:r w:rsidRPr="003D623F">
        <w:rPr>
          <w:rStyle w:val="StyleUnderline"/>
          <w:highlight w:val="green"/>
        </w:rPr>
        <w:t>divisions</w:t>
      </w:r>
      <w:r w:rsidRPr="005C2DF9">
        <w:rPr>
          <w:sz w:val="16"/>
          <w:highlight w:val="green"/>
        </w:rPr>
        <w:t xml:space="preserve"> </w:t>
      </w:r>
      <w:r w:rsidRPr="003D623F">
        <w:rPr>
          <w:rStyle w:val="StyleUnderline"/>
          <w:highlight w:val="green"/>
        </w:rPr>
        <w:t>manifest themselves</w:t>
      </w:r>
      <w:r w:rsidRPr="005C2DF9">
        <w:rPr>
          <w:sz w:val="16"/>
          <w:highlight w:val="green"/>
        </w:rPr>
        <w:t xml:space="preserve"> </w:t>
      </w:r>
      <w:r w:rsidRPr="003D623F">
        <w:rPr>
          <w:rStyle w:val="StyleUnderline"/>
          <w:highlight w:val="green"/>
        </w:rPr>
        <w:t>to the benefit of</w:t>
      </w:r>
      <w:r w:rsidRPr="005C2DF9">
        <w:rPr>
          <w:sz w:val="16"/>
        </w:rPr>
        <w:t xml:space="preserve"> global Islamist </w:t>
      </w:r>
      <w:r w:rsidRPr="003D623F">
        <w:rPr>
          <w:rStyle w:val="StyleUnderline"/>
          <w:highlight w:val="green"/>
        </w:rPr>
        <w:t>terrorists</w:t>
      </w:r>
      <w:r w:rsidRPr="005C2DF9">
        <w:rPr>
          <w:sz w:val="16"/>
        </w:rPr>
        <w:t xml:space="preserve">. Local </w:t>
      </w:r>
      <w:r w:rsidRPr="008D484E">
        <w:rPr>
          <w:rStyle w:val="StyleUnderline"/>
        </w:rPr>
        <w:t>grievances</w:t>
      </w:r>
      <w:r w:rsidRPr="005C2DF9">
        <w:rPr>
          <w:sz w:val="16"/>
        </w:rPr>
        <w:t xml:space="preserve"> (whether perceived or real) that were </w:t>
      </w:r>
      <w:r w:rsidRPr="008D484E">
        <w:rPr>
          <w:rStyle w:val="StyleUnderline"/>
        </w:rPr>
        <w:t>previously believed to be</w:t>
      </w:r>
      <w:r w:rsidRPr="005C2DF9">
        <w:rPr>
          <w:sz w:val="16"/>
        </w:rPr>
        <w:t xml:space="preserve"> </w:t>
      </w:r>
      <w:r w:rsidRPr="008D484E">
        <w:rPr>
          <w:rStyle w:val="StyleUnderline"/>
        </w:rPr>
        <w:t>locally contained</w:t>
      </w:r>
      <w:r w:rsidRPr="005C2DF9">
        <w:rPr>
          <w:sz w:val="16"/>
        </w:rPr>
        <w:t xml:space="preserve"> conflicts in places such as northern Mali or northern Nigeria </w:t>
      </w:r>
      <w:r w:rsidRPr="008D484E">
        <w:rPr>
          <w:rStyle w:val="StyleUnderline"/>
        </w:rPr>
        <w:t>have been co-opted and exacerbated by terrorist groups</w:t>
      </w:r>
      <w:r w:rsidRPr="005C2DF9">
        <w:rPr>
          <w:sz w:val="16"/>
        </w:rPr>
        <w:t xml:space="preserve"> and affiliates linked to al-Qaeda. </w:t>
      </w:r>
      <w:r w:rsidRPr="003D623F">
        <w:rPr>
          <w:rStyle w:val="StyleUnderline"/>
          <w:highlight w:val="green"/>
        </w:rPr>
        <w:t>Terrorists</w:t>
      </w:r>
      <w:r w:rsidRPr="005C2DF9">
        <w:rPr>
          <w:sz w:val="16"/>
          <w:highlight w:val="green"/>
        </w:rPr>
        <w:t xml:space="preserve"> </w:t>
      </w:r>
      <w:r w:rsidRPr="003D623F">
        <w:rPr>
          <w:rStyle w:val="StyleUnderline"/>
          <w:highlight w:val="green"/>
        </w:rPr>
        <w:t>threaten</w:t>
      </w:r>
      <w:r w:rsidRPr="005C2DF9">
        <w:rPr>
          <w:sz w:val="16"/>
        </w:rPr>
        <w:t xml:space="preserve"> not only </w:t>
      </w:r>
      <w:r w:rsidRPr="003D623F">
        <w:rPr>
          <w:rStyle w:val="StyleUnderline"/>
          <w:highlight w:val="green"/>
        </w:rPr>
        <w:t>U.S. partners</w:t>
      </w:r>
      <w:r w:rsidRPr="005C2DF9">
        <w:rPr>
          <w:sz w:val="16"/>
        </w:rPr>
        <w:t xml:space="preserve"> in Africa, but </w:t>
      </w:r>
      <w:r w:rsidRPr="008D484E">
        <w:rPr>
          <w:rStyle w:val="StyleUnderline"/>
        </w:rPr>
        <w:t xml:space="preserve">U.S. citizens </w:t>
      </w:r>
      <w:r w:rsidRPr="003D623F">
        <w:rPr>
          <w:rStyle w:val="StyleUnderline"/>
          <w:highlight w:val="green"/>
        </w:rPr>
        <w:t>and assets</w:t>
      </w:r>
      <w:r w:rsidRPr="005C2DF9">
        <w:rPr>
          <w:sz w:val="16"/>
        </w:rPr>
        <w:t xml:space="preserve">, as evidenced by the September 11, 2012, attack on the U.S. consulate in Benghazi. Al-Qaeda has a history of attacking U.S. interests in Africa, including the 1998 embassy bombings in Nairobi, Kenya, and Dar Es Salaam, Tanzania, where more than 230 people were killed, including 12 Americans. </w:t>
      </w:r>
      <w:r w:rsidRPr="008D484E">
        <w:rPr>
          <w:rStyle w:val="StyleUnderline"/>
        </w:rPr>
        <w:t>For</w:t>
      </w:r>
      <w:r w:rsidRPr="005C2DF9">
        <w:rPr>
          <w:sz w:val="16"/>
        </w:rPr>
        <w:t xml:space="preserve"> global </w:t>
      </w:r>
      <w:r w:rsidRPr="008D484E">
        <w:rPr>
          <w:rStyle w:val="StyleUnderline"/>
        </w:rPr>
        <w:t>terrorists</w:t>
      </w:r>
      <w:r w:rsidRPr="005C2DF9">
        <w:rPr>
          <w:sz w:val="16"/>
        </w:rPr>
        <w:t xml:space="preserve">, much of </w:t>
      </w:r>
      <w:r w:rsidRPr="003D623F">
        <w:rPr>
          <w:rStyle w:val="StyleUnderline"/>
          <w:highlight w:val="green"/>
        </w:rPr>
        <w:t>Africa is ripe for</w:t>
      </w:r>
      <w:r w:rsidRPr="008D484E">
        <w:rPr>
          <w:rStyle w:val="StyleUnderline"/>
        </w:rPr>
        <w:t xml:space="preserve"> </w:t>
      </w:r>
      <w:r w:rsidRPr="005C2DF9">
        <w:rPr>
          <w:sz w:val="16"/>
        </w:rPr>
        <w:t>the</w:t>
      </w:r>
      <w:r w:rsidRPr="008D484E">
        <w:rPr>
          <w:rStyle w:val="StyleUnderline"/>
        </w:rPr>
        <w:t xml:space="preserve"> </w:t>
      </w:r>
      <w:r w:rsidRPr="003D623F">
        <w:rPr>
          <w:rStyle w:val="StyleUnderline"/>
          <w:highlight w:val="green"/>
        </w:rPr>
        <w:t>picking</w:t>
      </w:r>
      <w:r w:rsidRPr="005C2DF9">
        <w:rPr>
          <w:sz w:val="16"/>
        </w:rPr>
        <w:t xml:space="preserve">. For example, </w:t>
      </w:r>
      <w:r w:rsidRPr="003D623F">
        <w:rPr>
          <w:rStyle w:val="StyleUnderline"/>
          <w:highlight w:val="green"/>
        </w:rPr>
        <w:t>poor governance, untrained</w:t>
      </w:r>
      <w:r w:rsidRPr="008D484E">
        <w:rPr>
          <w:rStyle w:val="StyleUnderline"/>
        </w:rPr>
        <w:t xml:space="preserve"> and inexperienced </w:t>
      </w:r>
      <w:r w:rsidRPr="003D623F">
        <w:rPr>
          <w:rStyle w:val="StyleUnderline"/>
          <w:highlight w:val="green"/>
        </w:rPr>
        <w:t>militaries, and</w:t>
      </w:r>
      <w:r w:rsidRPr="005C2DF9">
        <w:rPr>
          <w:sz w:val="16"/>
        </w:rPr>
        <w:t xml:space="preserve"> a </w:t>
      </w:r>
      <w:r w:rsidRPr="003D623F">
        <w:rPr>
          <w:rStyle w:val="StyleUnderline"/>
          <w:highlight w:val="green"/>
        </w:rPr>
        <w:t>disgruntled</w:t>
      </w:r>
      <w:r w:rsidRPr="008D484E">
        <w:rPr>
          <w:rStyle w:val="StyleUnderline"/>
        </w:rPr>
        <w:t xml:space="preserve"> and growing </w:t>
      </w:r>
      <w:r w:rsidRPr="003D623F">
        <w:rPr>
          <w:rStyle w:val="StyleUnderline"/>
          <w:highlight w:val="green"/>
        </w:rPr>
        <w:t>youth population provide fertile ground</w:t>
      </w:r>
      <w:r w:rsidRPr="005C2DF9">
        <w:rPr>
          <w:sz w:val="16"/>
          <w:highlight w:val="green"/>
        </w:rPr>
        <w:t xml:space="preserve"> </w:t>
      </w:r>
      <w:r w:rsidRPr="003D623F">
        <w:rPr>
          <w:rStyle w:val="StyleUnderline"/>
          <w:highlight w:val="green"/>
        </w:rPr>
        <w:t>for a group like al-Qaeda</w:t>
      </w:r>
      <w:r w:rsidRPr="005C2DF9">
        <w:rPr>
          <w:sz w:val="16"/>
        </w:rPr>
        <w:t xml:space="preserve"> in the Islamic Maghreb (AQIM). Although such organizations have been frustrated in their operations as a result of the U.N.-backed French intervention in Mali (for which strategic airlift and refueling were provided by the U.S. in coordination with the United Kingdom, Canada, and Sweden), the threat from Islamist terrorists remains real and credible, particularly within the zone known as the “arc of instability” in Africa. </w:t>
      </w:r>
      <w:r w:rsidRPr="00BD3443">
        <w:rPr>
          <w:rStyle w:val="StyleUnderline"/>
        </w:rPr>
        <w:t>This arc extends from the coast of West Africa</w:t>
      </w:r>
      <w:r w:rsidRPr="005C2DF9">
        <w:rPr>
          <w:sz w:val="16"/>
        </w:rPr>
        <w:t xml:space="preserve">, </w:t>
      </w:r>
      <w:r w:rsidRPr="00BD3443">
        <w:rPr>
          <w:rStyle w:val="StyleUnderline"/>
        </w:rPr>
        <w:t>across the Sahelian zone</w:t>
      </w:r>
      <w:r w:rsidRPr="005C2DF9">
        <w:rPr>
          <w:sz w:val="16"/>
        </w:rPr>
        <w:t xml:space="preserve">, </w:t>
      </w:r>
      <w:r w:rsidRPr="00BD3443">
        <w:rPr>
          <w:rStyle w:val="StyleUnderline"/>
        </w:rPr>
        <w:t>along the northern reaches of the continent, and down through East Africa</w:t>
      </w:r>
      <w:r w:rsidRPr="005C2DF9">
        <w:rPr>
          <w:sz w:val="16"/>
        </w:rPr>
        <w:t xml:space="preserve"> to include Ethiopia and Somalia. </w:t>
      </w:r>
      <w:r w:rsidRPr="00BD3443">
        <w:rPr>
          <w:rStyle w:val="StyleUnderline"/>
        </w:rPr>
        <w:t>As a result of cross-border raids</w:t>
      </w:r>
      <w:r w:rsidRPr="005C2DF9">
        <w:rPr>
          <w:sz w:val="16"/>
        </w:rPr>
        <w:t xml:space="preserve"> </w:t>
      </w:r>
      <w:r w:rsidRPr="00BD3443">
        <w:rPr>
          <w:rStyle w:val="StyleUnderline"/>
        </w:rPr>
        <w:t>and kidnappings</w:t>
      </w:r>
      <w:r w:rsidRPr="005C2DF9">
        <w:rPr>
          <w:sz w:val="16"/>
        </w:rPr>
        <w:t xml:space="preserve">, Islamist </w:t>
      </w:r>
      <w:r w:rsidRPr="003D623F">
        <w:rPr>
          <w:rStyle w:val="StyleUnderline"/>
        </w:rPr>
        <w:t>terrorism is bleeding</w:t>
      </w:r>
      <w:r w:rsidRPr="00BD3443">
        <w:rPr>
          <w:rStyle w:val="StyleUnderline"/>
        </w:rPr>
        <w:t xml:space="preserve"> into Cameroon</w:t>
      </w:r>
      <w:r w:rsidRPr="005C2DF9">
        <w:rPr>
          <w:sz w:val="16"/>
        </w:rPr>
        <w:t xml:space="preserve">. The </w:t>
      </w:r>
      <w:r w:rsidRPr="00BD3443">
        <w:rPr>
          <w:rStyle w:val="StyleUnderline"/>
        </w:rPr>
        <w:t>metamorphosis of the conflict</w:t>
      </w:r>
      <w:r w:rsidRPr="005C2DF9">
        <w:rPr>
          <w:sz w:val="16"/>
        </w:rPr>
        <w:t xml:space="preserve"> in the Central African Republic </w:t>
      </w:r>
      <w:r w:rsidRPr="00BD3443">
        <w:rPr>
          <w:rStyle w:val="StyleUnderline"/>
        </w:rPr>
        <w:t>for control of state resources and a vast illicit economy21</w:t>
      </w:r>
      <w:r w:rsidRPr="005C2DF9">
        <w:rPr>
          <w:sz w:val="16"/>
        </w:rPr>
        <w:t xml:space="preserve"> </w:t>
      </w:r>
      <w:r w:rsidRPr="00BD3443">
        <w:rPr>
          <w:rStyle w:val="StyleUnderline"/>
        </w:rPr>
        <w:t>into a conflict</w:t>
      </w:r>
      <w:r w:rsidRPr="005C2DF9">
        <w:rPr>
          <w:sz w:val="16"/>
        </w:rPr>
        <w:t xml:space="preserve"> that is defined primarily </w:t>
      </w:r>
      <w:r w:rsidRPr="00BD3443">
        <w:rPr>
          <w:rStyle w:val="StyleUnderline"/>
        </w:rPr>
        <w:t>in religious</w:t>
      </w:r>
      <w:r w:rsidRPr="005C2DF9">
        <w:rPr>
          <w:sz w:val="16"/>
        </w:rPr>
        <w:t xml:space="preserve"> </w:t>
      </w:r>
      <w:r w:rsidRPr="00BD3443">
        <w:rPr>
          <w:rStyle w:val="StyleUnderline"/>
        </w:rPr>
        <w:t>terms</w:t>
      </w:r>
      <w:r w:rsidRPr="005C2DF9">
        <w:rPr>
          <w:sz w:val="16"/>
        </w:rPr>
        <w:t xml:space="preserve"> </w:t>
      </w:r>
      <w:r w:rsidRPr="00D0460E">
        <w:rPr>
          <w:rStyle w:val="StyleUnderline"/>
        </w:rPr>
        <w:t>highlights the extent to which</w:t>
      </w:r>
      <w:r w:rsidRPr="005C2DF9">
        <w:rPr>
          <w:sz w:val="16"/>
        </w:rPr>
        <w:t xml:space="preserve"> </w:t>
      </w:r>
      <w:r w:rsidRPr="00D0460E">
        <w:rPr>
          <w:rStyle w:val="StyleUnderline"/>
        </w:rPr>
        <w:t>religious extremism and ethnic conflicts are mixing to create an</w:t>
      </w:r>
      <w:r w:rsidRPr="005C2DF9">
        <w:rPr>
          <w:sz w:val="16"/>
        </w:rPr>
        <w:t xml:space="preserve"> </w:t>
      </w:r>
      <w:r w:rsidRPr="00D0460E">
        <w:rPr>
          <w:rStyle w:val="StyleUnderline"/>
        </w:rPr>
        <w:t>even more dangerous threat to regional stability</w:t>
      </w:r>
      <w:r w:rsidRPr="005C2DF9">
        <w:rPr>
          <w:sz w:val="16"/>
        </w:rPr>
        <w:t>.</w:t>
      </w:r>
    </w:p>
    <w:p w:rsidR="009B20BC" w:rsidRPr="00D50910" w:rsidRDefault="009B20BC" w:rsidP="009B20BC"/>
    <w:p w:rsidR="007F029F" w:rsidRPr="007F029F" w:rsidRDefault="00566B9F" w:rsidP="004A2F6A">
      <w:pPr>
        <w:pStyle w:val="Heading3"/>
      </w:pPr>
      <w:r>
        <w:t xml:space="preserve">Contention 2 </w:t>
      </w:r>
      <w:r w:rsidR="006730F6">
        <w:t>– NATO</w:t>
      </w:r>
    </w:p>
    <w:p w:rsidR="007F029F" w:rsidRDefault="00566B9F" w:rsidP="009B20BC">
      <w:pPr>
        <w:pStyle w:val="Heading4"/>
      </w:pPr>
      <w:r>
        <w:t xml:space="preserve">U.S. surveillance practices short circuit intelligence sharing with all of Europe -- </w:t>
      </w:r>
      <w:r w:rsidR="00952D7C">
        <w:t xml:space="preserve">surveillance reform is a prerequisite to new agreements. </w:t>
      </w:r>
    </w:p>
    <w:p w:rsidR="00DC390C" w:rsidRDefault="00DC390C" w:rsidP="00DC390C">
      <w:pPr>
        <w:pStyle w:val="ListParagraph"/>
        <w:numPr>
          <w:ilvl w:val="0"/>
          <w:numId w:val="16"/>
        </w:numPr>
        <w:rPr>
          <w:rStyle w:val="Style13ptBold"/>
        </w:rPr>
      </w:pPr>
      <w:r>
        <w:rPr>
          <w:rStyle w:val="Style13ptBold"/>
        </w:rPr>
        <w:t xml:space="preserve">Spying pause in the status quo due to U.S. surveillance practices </w:t>
      </w:r>
      <w:r>
        <w:rPr>
          <w:rStyle w:val="Style13ptBold"/>
          <w:u w:val="single"/>
        </w:rPr>
        <w:t>to their own</w:t>
      </w:r>
      <w:r w:rsidR="00952D7C">
        <w:rPr>
          <w:rStyle w:val="Style13ptBold"/>
        </w:rPr>
        <w:t xml:space="preserve"> citizens </w:t>
      </w:r>
    </w:p>
    <w:p w:rsidR="00952D7C" w:rsidRDefault="00952D7C" w:rsidP="00DC390C">
      <w:pPr>
        <w:pStyle w:val="ListParagraph"/>
        <w:numPr>
          <w:ilvl w:val="0"/>
          <w:numId w:val="16"/>
        </w:numPr>
        <w:rPr>
          <w:rStyle w:val="Style13ptBold"/>
        </w:rPr>
      </w:pPr>
      <w:r>
        <w:rPr>
          <w:rStyle w:val="Style13ptBold"/>
        </w:rPr>
        <w:t>Surveillance reforms are a pre-requisite to intelligence sharing agreements</w:t>
      </w:r>
    </w:p>
    <w:p w:rsidR="00952D7C" w:rsidRPr="00DC390C" w:rsidRDefault="00952D7C" w:rsidP="00DC390C">
      <w:pPr>
        <w:pStyle w:val="ListParagraph"/>
        <w:numPr>
          <w:ilvl w:val="0"/>
          <w:numId w:val="16"/>
        </w:numPr>
        <w:rPr>
          <w:rStyle w:val="Style13ptBold"/>
        </w:rPr>
      </w:pPr>
      <w:r>
        <w:rPr>
          <w:rStyle w:val="Style13ptBold"/>
        </w:rPr>
        <w:t>Lack of intelligence sharing affects NATO coordination all across Europe</w:t>
      </w:r>
    </w:p>
    <w:p w:rsidR="007F029F" w:rsidRDefault="007F029F" w:rsidP="007F029F">
      <w:r w:rsidRPr="00C50A9D">
        <w:rPr>
          <w:rStyle w:val="Style13ptBold"/>
        </w:rPr>
        <w:t>Eichensehr 14</w:t>
      </w:r>
      <w:r>
        <w:t xml:space="preserve"> (Kristen, graduate of Harvard University, the University of Cambridge, and Yale Law School, “United States Stops Spying on Western Europe—for Now,” September 23, 2014, http://justsecurity.org/15414/united-states-stops-spying-western-europe-for/)//ghs-VA</w:t>
      </w:r>
    </w:p>
    <w:p w:rsidR="007F029F" w:rsidRPr="005829AA" w:rsidRDefault="007F029F" w:rsidP="007F029F">
      <w:pPr>
        <w:rPr>
          <w:sz w:val="16"/>
        </w:rPr>
      </w:pPr>
      <w:r w:rsidRPr="00AA76D2">
        <w:rPr>
          <w:rStyle w:val="StyleUnderline"/>
        </w:rPr>
        <w:t>It seems highly unlikely that restrictions would be unilateral</w:t>
      </w:r>
      <w:r w:rsidRPr="00C50A9D">
        <w:rPr>
          <w:sz w:val="16"/>
        </w:rPr>
        <w:t xml:space="preserve"> or total, as the pause appears to be. </w:t>
      </w:r>
      <w:r w:rsidRPr="00DC390C">
        <w:rPr>
          <w:rStyle w:val="StyleUnderline"/>
          <w:highlight w:val="green"/>
        </w:rPr>
        <w:t>It makes little sense for the U.S. to engage in unilateral intelligence disarmament when it could bargain for mutual intelligence restrictions</w:t>
      </w:r>
      <w:r w:rsidRPr="00DC390C">
        <w:rPr>
          <w:rStyle w:val="StyleUnderline"/>
        </w:rPr>
        <w:t xml:space="preserve"> and increased intelligence sharing</w:t>
      </w:r>
      <w:r w:rsidRPr="00C50A9D">
        <w:rPr>
          <w:sz w:val="16"/>
        </w:rPr>
        <w:t xml:space="preserve">. Moreover, given the lack of precedent for a total no-spy agreement, the Obama Administration is unlikely to relinquish the right to spy, even on allies, in particular circumstances. </w:t>
      </w:r>
      <w:r w:rsidRPr="00AA76D2">
        <w:rPr>
          <w:rStyle w:val="StyleUnderline"/>
        </w:rPr>
        <w:t>A more likely outcome would be a series of Five-Eyes style intelligence partnership agreements that ensure mutual benefit from intelligence-sharing</w:t>
      </w:r>
      <w:r w:rsidRPr="00C50A9D">
        <w:rPr>
          <w:sz w:val="16"/>
        </w:rPr>
        <w:t xml:space="preserve"> and some limits, but not a total ban, on spying on the agreement party or parties. Although Germany apparently rejected a similar offer in July, the espionage pause may provide room for diplomacy and scope for negotiation that were not possible in the midst of the spying scandal over the summer. Another question is which countries might get the Five Eyes-style deal. Although I’ve focused on the recent history with Germany and events in Germany reportedly triggered the pause, the AP report indicates that </w:t>
      </w:r>
      <w:r w:rsidRPr="00DC390C">
        <w:rPr>
          <w:rStyle w:val="Emphasis"/>
          <w:highlight w:val="green"/>
        </w:rPr>
        <w:t>the pause reaches beyond Germany to “friendly governments in Western Europe</w:t>
      </w:r>
      <w:r w:rsidRPr="00C50A9D">
        <w:rPr>
          <w:sz w:val="16"/>
        </w:rPr>
        <w:t xml:space="preserve">.” (It does not specify which governments or indicate whether it means all friendly Western European governments.) But from the perspective of other friendly governments, why stop with Western Europe? </w:t>
      </w:r>
      <w:r w:rsidRPr="00DC390C">
        <w:rPr>
          <w:rStyle w:val="StyleUnderline"/>
          <w:highlight w:val="green"/>
        </w:rPr>
        <w:t>Countries</w:t>
      </w:r>
      <w:r w:rsidRPr="00C50A9D">
        <w:rPr>
          <w:sz w:val="16"/>
        </w:rPr>
        <w:t xml:space="preserve">, including Germany and France, </w:t>
      </w:r>
      <w:r w:rsidRPr="00DC390C">
        <w:rPr>
          <w:rStyle w:val="StyleUnderline"/>
          <w:highlight w:val="green"/>
        </w:rPr>
        <w:t>whose publics have been incensed by reports of U.S. spying on their citizens have incentives to publicize any agreement that limits U.S. collection activities</w:t>
      </w:r>
      <w:r w:rsidRPr="00AA76D2">
        <w:rPr>
          <w:rStyle w:val="StyleUnderline"/>
        </w:rPr>
        <w:t xml:space="preserve"> vis-à-vis their citizens</w:t>
      </w:r>
      <w:r w:rsidRPr="00C50A9D">
        <w:rPr>
          <w:sz w:val="16"/>
        </w:rPr>
        <w:t xml:space="preserve">. </w:t>
      </w:r>
      <w:r w:rsidRPr="00AA76D2">
        <w:rPr>
          <w:rStyle w:val="StyleUnderline"/>
        </w:rPr>
        <w:t xml:space="preserve">The </w:t>
      </w:r>
      <w:r w:rsidRPr="000C237D">
        <w:rPr>
          <w:rStyle w:val="StyleUnderline"/>
          <w:highlight w:val="green"/>
        </w:rPr>
        <w:t>disclosure of any new agreements</w:t>
      </w:r>
      <w:r w:rsidRPr="00AA76D2">
        <w:rPr>
          <w:rStyle w:val="StyleUnderline"/>
        </w:rPr>
        <w:t xml:space="preserve"> with particular countries </w:t>
      </w:r>
      <w:r w:rsidRPr="000C237D">
        <w:rPr>
          <w:rStyle w:val="StyleUnderline"/>
          <w:highlight w:val="green"/>
        </w:rPr>
        <w:t>could create diplomatic strife</w:t>
      </w:r>
      <w:r w:rsidRPr="00AA76D2">
        <w:rPr>
          <w:rStyle w:val="StyleUnderline"/>
        </w:rPr>
        <w:t xml:space="preserve"> for the U.S. with other countries</w:t>
      </w:r>
      <w:r w:rsidRPr="00C50A9D">
        <w:rPr>
          <w:sz w:val="16"/>
        </w:rPr>
        <w:t xml:space="preserve"> that want, but have not been offered, the same deal. When the no-spy agreement issue arose last fall, Stewart Baker proposed in congressional testimony substantive and procedural criteria for entering spying agreements, and in December, the President’s Review Group on Intelligence and Communications Technologies proposed other substantive criteria (Pages 174-176). </w:t>
      </w:r>
      <w:r w:rsidRPr="00DC390C">
        <w:rPr>
          <w:rStyle w:val="StyleUnderline"/>
          <w:highlight w:val="green"/>
        </w:rPr>
        <w:t>Even if the U.S. were to deploy neutral</w:t>
      </w:r>
      <w:r w:rsidRPr="00C50A9D">
        <w:rPr>
          <w:sz w:val="16"/>
        </w:rPr>
        <w:t xml:space="preserve">, substantively reasonable </w:t>
      </w:r>
      <w:r w:rsidRPr="00DC390C">
        <w:rPr>
          <w:rStyle w:val="StyleUnderline"/>
          <w:highlight w:val="green"/>
        </w:rPr>
        <w:t>criteria for vetting potential agreement partners, it could</w:t>
      </w:r>
      <w:r w:rsidRPr="00AA76D2">
        <w:rPr>
          <w:rStyle w:val="StyleUnderline"/>
        </w:rPr>
        <w:t xml:space="preserve"> still </w:t>
      </w:r>
      <w:r w:rsidRPr="00DC390C">
        <w:rPr>
          <w:rStyle w:val="StyleUnderline"/>
          <w:highlight w:val="green"/>
        </w:rPr>
        <w:t>find itself with a new set of diplomatic difficulties with countries that want into intelligence sharing</w:t>
      </w:r>
      <w:r w:rsidRPr="00AA76D2">
        <w:rPr>
          <w:rStyle w:val="StyleUnderline"/>
        </w:rPr>
        <w:t xml:space="preserve"> and </w:t>
      </w:r>
      <w:r w:rsidRPr="00DC390C">
        <w:rPr>
          <w:rStyle w:val="StyleUnderline"/>
          <w:highlight w:val="green"/>
        </w:rPr>
        <w:t>out of the scope of U.S. espionage</w:t>
      </w:r>
      <w:r w:rsidRPr="00C50A9D">
        <w:rPr>
          <w:sz w:val="16"/>
        </w:rPr>
        <w:t>.</w:t>
      </w:r>
    </w:p>
    <w:p w:rsidR="006730F6" w:rsidRDefault="006730F6" w:rsidP="006730F6"/>
    <w:p w:rsidR="006730F6" w:rsidRDefault="006730F6" w:rsidP="006730F6"/>
    <w:p w:rsidR="003F59E3" w:rsidRDefault="003F59E3" w:rsidP="003F59E3">
      <w:pPr>
        <w:pStyle w:val="Heading4"/>
      </w:pPr>
      <w:r>
        <w:t xml:space="preserve">Latest allegations wreck relations – NATO is worried. </w:t>
      </w:r>
    </w:p>
    <w:p w:rsidR="003F59E3" w:rsidRDefault="003F59E3" w:rsidP="003F59E3">
      <w:r w:rsidRPr="001002B8">
        <w:rPr>
          <w:rStyle w:val="Style13ptBold"/>
        </w:rPr>
        <w:t>Mazzetti and Landler 14</w:t>
      </w:r>
      <w:r>
        <w:t xml:space="preserve"> (Mark Mazzetti, correspondent for The New York Times, Mark Landler, White House correspondent for The New York Times, “Spying Case Left Obama in Dark, U.S. Officials Say,” JULY 8, 2014, http://www.nytimes.com/2014/07/09/world/europe/spying-case-left-obama-in-dark-us-officials-say.html?_r=0)//ghs-VA</w:t>
      </w:r>
    </w:p>
    <w:p w:rsidR="003F59E3" w:rsidRPr="001002B8" w:rsidRDefault="003F59E3" w:rsidP="003F59E3">
      <w:pPr>
        <w:rPr>
          <w:sz w:val="16"/>
        </w:rPr>
      </w:pPr>
      <w:r w:rsidRPr="001002B8">
        <w:rPr>
          <w:sz w:val="16"/>
        </w:rPr>
        <w:t xml:space="preserve">WASHINGTON — When President Obama placed a call to Chancellor Angela Merkel of Germany last Thursday, he had a busy agenda: to consult with a close ally and to mobilize wavering Europeans to put more pressure on Russia to end its covert incursions in Ukraine. What Mr. Obama did not know was that a day earlier, a young German intelligence operative had been arrested and had admitted that he had been passing secrets to the Central Intelligence Agency. While Ms. Merkel chose not to raise the issue during the call, the fact that </w:t>
      </w:r>
      <w:r w:rsidRPr="00687EC7">
        <w:rPr>
          <w:rStyle w:val="StyleUnderline"/>
        </w:rPr>
        <w:t>the president was kept in the dark about the blown spying operation at a particularly delicate moment in American relations with Germany</w:t>
      </w:r>
      <w:r w:rsidRPr="001002B8">
        <w:rPr>
          <w:sz w:val="16"/>
        </w:rPr>
        <w:t xml:space="preserve"> has led frustrated White House officials to question who in the C.I.A.’s chain of command was aware of the case — and why that information did not make it to the Oval Office before the call. The details of this spying case remain murky. Intelligence officials have declined to comment, and it is still not clear what the German operative has told the authorities. But </w:t>
      </w:r>
      <w:r w:rsidRPr="00687EC7">
        <w:rPr>
          <w:rStyle w:val="StyleUnderline"/>
        </w:rPr>
        <w:t>the episode sheds light on the tensions that arise from the colliding cultures of spycraft and statecraft</w:t>
      </w:r>
      <w:r w:rsidRPr="001002B8">
        <w:rPr>
          <w:sz w:val="16"/>
        </w:rPr>
        <w:t xml:space="preserve"> — one driven by the need to vacuum as much secret material as possible; the other giving primacy to diplomatic objectives. It also reinforces the problem that surfaced a year ago in the wake of revelations about National Security Agency surveillance practices from the rogue contractor Edward J. Snowden: whether the costs of spying on close allies outweigh the gains. At the White House, senior officials have expressed concern that the </w:t>
      </w:r>
      <w:r w:rsidRPr="00687EC7">
        <w:rPr>
          <w:rStyle w:val="StyleUnderline"/>
        </w:rPr>
        <w:t>latest allegations could set back relations with Germany</w:t>
      </w:r>
      <w:r w:rsidRPr="001002B8">
        <w:rPr>
          <w:sz w:val="16"/>
        </w:rPr>
        <w:t xml:space="preserve"> just as Mr. </w:t>
      </w:r>
      <w:r w:rsidRPr="00687EC7">
        <w:rPr>
          <w:rStyle w:val="StyleUnderline"/>
        </w:rPr>
        <w:t>Obama and</w:t>
      </w:r>
      <w:r w:rsidRPr="001002B8">
        <w:rPr>
          <w:sz w:val="16"/>
        </w:rPr>
        <w:t xml:space="preserve"> Ms. </w:t>
      </w:r>
      <w:r w:rsidRPr="00687EC7">
        <w:rPr>
          <w:rStyle w:val="StyleUnderline"/>
        </w:rPr>
        <w:t>Merkel are struggling to move past the distrust generated by</w:t>
      </w:r>
      <w:r w:rsidRPr="001002B8">
        <w:rPr>
          <w:sz w:val="16"/>
        </w:rPr>
        <w:t xml:space="preserve"> the </w:t>
      </w:r>
      <w:r w:rsidRPr="00687EC7">
        <w:rPr>
          <w:rStyle w:val="StyleUnderline"/>
        </w:rPr>
        <w:t>Snowden</w:t>
      </w:r>
      <w:r w:rsidRPr="001002B8">
        <w:rPr>
          <w:sz w:val="16"/>
        </w:rPr>
        <w:t xml:space="preserve"> disclosures, including the revelation that the N.S.A. had tapped Ms. Merkel’s cellphone. What is particularly baffling to these officials is that the C.I.A. did not inform the White House that its agent — a 31-year-old employee of Germany’s federal intelligence service, the BND — had been compromised, given his arrest the day before the two leaders spoke. According to German news media reports, the agency may have been aware three weeks before the arrest that the German authorities were monitoring the man. A central question, one American official said, is how high the information about the agent went in the C.I.A.’s command — whether it was bottled up at the level of the station chief in Berlin or transmitted to senior officials, including the director, John O. Brennan, who is responsible for briefing the White House. For all his concerns, Mr. Obama does not plan any extraordinary outreach to Ms. Merkel, an official said, noting that some in the administration also feel that Germany should not overreact to the case or conflate it with the privacy issues raised by the N.S.A.’s surveillance. Some experts say the recent </w:t>
      </w:r>
      <w:r w:rsidRPr="001002B8">
        <w:rPr>
          <w:rStyle w:val="StyleUnderline"/>
        </w:rPr>
        <w:t>tensions betray a lack of attention in Washington to its relationship with Berlin</w:t>
      </w:r>
      <w:r w:rsidRPr="001002B8">
        <w:rPr>
          <w:sz w:val="16"/>
        </w:rPr>
        <w:t xml:space="preserve">. “Bush and especially Obama have treated it as a ‘solved problem’ requiring no further American involvement,” said John C. Kornblum, a former American ambassador to Germany. “Recent events have demonstrated that just the opposite is the case. Germany is still deeply conflicted about itself and about the world around it.” The White House and the C.I.A. both declined to comment on the case, with a spokeswoman for the National Security Council, Caitlin M. Hayden, saying, “We’re certainly not going to discuss who knew what and when in regards to the allegations.” On Tuesday, the chairwoman and the ranking member of the Senate Intelligence Committee said in separate interviews that Mr. Brennan had briefed them about the matter, but they refused to divulge any details of the conversations. Senator Dianne Feinstein, the California Democrat who is chairwoman of the committee, expressed concern about the damage that could come to American-German relations. “We need to relook at this whole situation, how we handle our allies,” said Ms. Feinstein, who said she met with German Parliament members who she said were “very upset” by the reports. The ranking Republican, Senator Saxby Chambliss of Georgia, sounded a note of caution about the allegations. “I’m not sure how much of it is true,” he said. “That’s going to dictate how serious it is.” Over the past year, the German government has tried to use the Snowden revelations — chiefly the embarrassing disclosure about Ms. Merkel’s cellphone — as leverage to negotiate a non-spying pact between the United States and Germany. The United States has such arrangements with Australia, Britain, Canada and New Zealand. But the White House has resisted, in part because officials worry that it would prompt other countries to request similar deals. In early 2010, the director of national intelligence, Dennis C. Blair, explored a nonspying pact with French intelligence officials, partly because Mr. Blair believed such a deal would ease the burden on the F.B.I., which has the task of hunting French spies in the United States. The French are reputed to be particularly aggressive in pursuing American industrial secrets. In contrast, current and former American officials said that German operatives are far less active in the United States, making the benefits of a nonspying deal with Berlin less obvious. Likewise, some question the value of spying on Germany. </w:t>
      </w:r>
      <w:r w:rsidRPr="001002B8">
        <w:rPr>
          <w:rStyle w:val="StyleUnderline"/>
        </w:rPr>
        <w:t xml:space="preserve">Such operations </w:t>
      </w:r>
      <w:r w:rsidRPr="001002B8">
        <w:rPr>
          <w:rStyle w:val="Emphasis"/>
        </w:rPr>
        <w:t>threaten the close intelligence-sharing relationship</w:t>
      </w:r>
      <w:r w:rsidRPr="001002B8">
        <w:rPr>
          <w:sz w:val="16"/>
        </w:rPr>
        <w:t xml:space="preserve"> that American and German spies have developed in recent years. Since the Sept. 11 attacks, the BND has aggressively pursued terror suspects in Germany and played a role in the crippling Stuxnet cyberattack on Iran’s nuclear program. “There’s only so much that spying on the Germans is going to get you,” said a former C.I.A. official once posted in Europe. “It’s not like the Germans are planning to establish relations with Iran.” Last week’s disclosure came at a delicate moment: Mr. Obama needs Ms. Merkel’s support to impose additional sanctions against Russia for its role in the Ukraine crisis. Germany, with extensive energy ties to Russia, has many reasons to resist, though Ms. Merkel has signaled she is running out of patience with President Vladimir V. Putin. The American authorities are also pursuing heavy financial penalties from German banks, including Commerzbank and Deutsche Bank, for dealing with Iran and other countries that are blacklisted by the United States. The German government owns 17 percent of Commerzbank, raising the prospect of further tensions. </w:t>
      </w:r>
      <w:r w:rsidRPr="001002B8">
        <w:rPr>
          <w:rStyle w:val="StyleUnderline"/>
        </w:rPr>
        <w:t>The prospect of new strains between the United States and Germany drew an expression of concern from the secretary general of NATO</w:t>
      </w:r>
      <w:r w:rsidRPr="001002B8">
        <w:rPr>
          <w:sz w:val="16"/>
        </w:rPr>
        <w:t>, Anders Fogh Rasmussen, who met with Mr. Obama at the White House on Tuesday.</w:t>
      </w:r>
    </w:p>
    <w:p w:rsidR="00FC2A8F" w:rsidRDefault="00CD630E" w:rsidP="00CD630E">
      <w:pPr>
        <w:keepNext/>
        <w:keepLines/>
        <w:spacing w:before="40" w:after="0"/>
        <w:outlineLvl w:val="3"/>
        <w:rPr>
          <w:rFonts w:eastAsia="Times New Roman" w:cs="Times New Roman"/>
          <w:b/>
          <w:iCs/>
          <w:sz w:val="26"/>
        </w:rPr>
      </w:pPr>
      <w:r w:rsidRPr="00163F75">
        <w:rPr>
          <w:rFonts w:eastAsia="Times New Roman" w:cs="Times New Roman"/>
          <w:b/>
          <w:iCs/>
          <w:sz w:val="26"/>
        </w:rPr>
        <w:t>NATO is facing complex emerging threats – threat of war with Russia, failed states, terrorism, cyber-attacks and nuclear proliferation – surveillance is the crucial weakness – specifically, the US is the only nation in the position to conduct adequate surveillance yet intelligence sharing is insufficient – the aff solves that</w:t>
      </w:r>
    </w:p>
    <w:p w:rsidR="00FC2A8F" w:rsidRPr="00EA158A" w:rsidRDefault="00FC2A8F" w:rsidP="00EA158A">
      <w:pPr>
        <w:pStyle w:val="ListParagraph"/>
        <w:numPr>
          <w:ilvl w:val="0"/>
          <w:numId w:val="16"/>
        </w:numPr>
        <w:rPr>
          <w:rStyle w:val="Style13ptBold"/>
        </w:rPr>
      </w:pPr>
      <w:r w:rsidRPr="00EA158A">
        <w:rPr>
          <w:rStyle w:val="Style13ptBold"/>
        </w:rPr>
        <w:t>Russia expansionism</w:t>
      </w:r>
    </w:p>
    <w:p w:rsidR="00FC2A8F" w:rsidRPr="00EA158A" w:rsidRDefault="00FC2A8F" w:rsidP="00EA158A">
      <w:pPr>
        <w:pStyle w:val="ListParagraph"/>
        <w:numPr>
          <w:ilvl w:val="0"/>
          <w:numId w:val="16"/>
        </w:numPr>
        <w:rPr>
          <w:rStyle w:val="Style13ptBold"/>
        </w:rPr>
      </w:pPr>
      <w:r w:rsidRPr="00EA158A">
        <w:rPr>
          <w:rStyle w:val="Style13ptBold"/>
        </w:rPr>
        <w:t>Failed states</w:t>
      </w:r>
    </w:p>
    <w:p w:rsidR="00FC2A8F" w:rsidRPr="00EA158A" w:rsidRDefault="00FC2A8F" w:rsidP="00EA158A">
      <w:pPr>
        <w:pStyle w:val="ListParagraph"/>
        <w:numPr>
          <w:ilvl w:val="0"/>
          <w:numId w:val="16"/>
        </w:numPr>
        <w:rPr>
          <w:rStyle w:val="Style13ptBold"/>
        </w:rPr>
      </w:pPr>
      <w:r w:rsidRPr="00EA158A">
        <w:rPr>
          <w:rStyle w:val="Style13ptBold"/>
        </w:rPr>
        <w:t xml:space="preserve">Iran Prolif </w:t>
      </w:r>
    </w:p>
    <w:p w:rsidR="00FC2A8F" w:rsidRPr="00EA158A" w:rsidRDefault="00FC2A8F" w:rsidP="00EA158A">
      <w:pPr>
        <w:pStyle w:val="ListParagraph"/>
        <w:numPr>
          <w:ilvl w:val="0"/>
          <w:numId w:val="16"/>
        </w:numPr>
        <w:rPr>
          <w:rStyle w:val="Style13ptBold"/>
        </w:rPr>
      </w:pPr>
      <w:r w:rsidRPr="00EA158A">
        <w:rPr>
          <w:rStyle w:val="Style13ptBold"/>
        </w:rPr>
        <w:t>Cyber-attacks</w:t>
      </w:r>
    </w:p>
    <w:p w:rsidR="00EA158A" w:rsidRDefault="00FC2A8F" w:rsidP="00EA158A">
      <w:pPr>
        <w:pStyle w:val="ListParagraph"/>
        <w:numPr>
          <w:ilvl w:val="0"/>
          <w:numId w:val="16"/>
        </w:numPr>
        <w:rPr>
          <w:rStyle w:val="Style13ptBold"/>
        </w:rPr>
      </w:pPr>
      <w:r w:rsidRPr="00EA158A">
        <w:rPr>
          <w:rStyle w:val="Style13ptBold"/>
        </w:rPr>
        <w:t>Conventional Terrorism</w:t>
      </w:r>
    </w:p>
    <w:p w:rsidR="00FC2A8F" w:rsidRPr="00EA158A" w:rsidRDefault="00FC2A8F" w:rsidP="00EA158A">
      <w:pPr>
        <w:pStyle w:val="ListParagraph"/>
        <w:numPr>
          <w:ilvl w:val="0"/>
          <w:numId w:val="16"/>
        </w:numPr>
        <w:rPr>
          <w:rStyle w:val="Style13ptBold"/>
        </w:rPr>
      </w:pPr>
      <w:r w:rsidRPr="00EA158A">
        <w:rPr>
          <w:rStyle w:val="Style13ptBold"/>
        </w:rPr>
        <w:t>Intelligence sharing, not just gathering, key</w:t>
      </w:r>
    </w:p>
    <w:p w:rsidR="00FC2A8F" w:rsidRPr="00EA158A" w:rsidRDefault="00FC2A8F" w:rsidP="00EA158A">
      <w:pPr>
        <w:pStyle w:val="ListParagraph"/>
        <w:numPr>
          <w:ilvl w:val="0"/>
          <w:numId w:val="16"/>
        </w:numPr>
        <w:rPr>
          <w:rStyle w:val="Style13ptBold"/>
        </w:rPr>
      </w:pPr>
      <w:r w:rsidRPr="00EA158A">
        <w:rPr>
          <w:rStyle w:val="Style13ptBold"/>
        </w:rPr>
        <w:t>U.S. surveillance capabilities key</w:t>
      </w:r>
    </w:p>
    <w:p w:rsidR="00FC2A8F" w:rsidRPr="00EA158A" w:rsidRDefault="00FC2A8F" w:rsidP="00EA158A">
      <w:pPr>
        <w:pStyle w:val="ListParagraph"/>
        <w:numPr>
          <w:ilvl w:val="0"/>
          <w:numId w:val="16"/>
        </w:numPr>
        <w:rPr>
          <w:rStyle w:val="Style13ptBold"/>
        </w:rPr>
      </w:pPr>
      <w:r w:rsidRPr="00EA158A">
        <w:rPr>
          <w:rStyle w:val="Style13ptBold"/>
        </w:rPr>
        <w:t>Has surveillance but not sharing now</w:t>
      </w:r>
    </w:p>
    <w:p w:rsidR="00CD630E" w:rsidRPr="0044173F" w:rsidRDefault="0044173F" w:rsidP="0044173F">
      <w:r w:rsidRPr="0044173F">
        <w:rPr>
          <w:rStyle w:val="Style13ptBold"/>
        </w:rPr>
        <w:t xml:space="preserve">Wickett and McInnis </w:t>
      </w:r>
      <w:r w:rsidR="00CD630E" w:rsidRPr="0044173F">
        <w:rPr>
          <w:rStyle w:val="Style13ptBold"/>
        </w:rPr>
        <w:t>14</w:t>
      </w:r>
      <w:r w:rsidR="00CD630E" w:rsidRPr="0044173F">
        <w:t xml:space="preserve"> </w:t>
      </w:r>
      <w:r w:rsidRPr="0044173F">
        <w:t>(</w:t>
      </w:r>
      <w:r w:rsidR="00CD630E" w:rsidRPr="0044173F">
        <w:t>Xenia Wickett, Project Director, US; Dean, The Queen Elizabeth II Academy for Leadership in International Affairs, Kathleen J. McInnis, NATO expert at the Chatham House, “NATO: Charting the Way Forward”, http://www.chathamhouse.org/sites/files/chathamhouse/field/field_document/20140721NATO1.pdf</w:t>
      </w:r>
    </w:p>
    <w:p w:rsidR="00CD630E" w:rsidRDefault="00CD630E" w:rsidP="00CD630E">
      <w:pPr>
        <w:rPr>
          <w:rFonts w:eastAsia="Calibri" w:cs="Times New Roman"/>
          <w:u w:val="single"/>
        </w:rPr>
      </w:pPr>
      <w:r w:rsidRPr="00163F75">
        <w:rPr>
          <w:rFonts w:eastAsia="Calibri" w:cs="Times New Roman"/>
          <w:sz w:val="12"/>
        </w:rPr>
        <w:t xml:space="preserve">For 65 years, </w:t>
      </w:r>
      <w:r w:rsidRPr="00163F75">
        <w:rPr>
          <w:rFonts w:eastAsia="Calibri" w:cs="Times New Roman"/>
          <w:u w:val="single"/>
        </w:rPr>
        <w:t>the North Atlantic Treaty Organization (</w:t>
      </w:r>
      <w:r w:rsidRPr="00A41022">
        <w:rPr>
          <w:rFonts w:eastAsia="Calibri" w:cs="Times New Roman"/>
          <w:highlight w:val="green"/>
          <w:u w:val="single"/>
        </w:rPr>
        <w:t xml:space="preserve">NATO) has served as a </w:t>
      </w:r>
      <w:r w:rsidRPr="00A41022">
        <w:rPr>
          <w:rFonts w:eastAsia="Calibri" w:cs="Times New Roman"/>
          <w:b/>
          <w:iCs/>
          <w:highlight w:val="green"/>
          <w:u w:val="single"/>
        </w:rPr>
        <w:t>fundamental cornerstone</w:t>
      </w:r>
      <w:r w:rsidRPr="00A41022">
        <w:rPr>
          <w:rFonts w:eastAsia="Calibri" w:cs="Times New Roman"/>
          <w:highlight w:val="green"/>
          <w:u w:val="single"/>
        </w:rPr>
        <w:t xml:space="preserve"> for the security</w:t>
      </w:r>
      <w:r w:rsidRPr="00163F75">
        <w:rPr>
          <w:rFonts w:eastAsia="Calibri" w:cs="Times New Roman"/>
          <w:u w:val="single"/>
        </w:rPr>
        <w:t xml:space="preserve"> of the West. It has weathered many internal political storms, stood strong against powerful adversaries, and conducted crisis-management operations within and beyond Europe. </w:t>
      </w:r>
      <w:r w:rsidRPr="00A41022">
        <w:rPr>
          <w:rFonts w:eastAsia="Calibri" w:cs="Times New Roman"/>
          <w:highlight w:val="green"/>
          <w:u w:val="single"/>
        </w:rPr>
        <w:t>It has served as</w:t>
      </w:r>
      <w:r w:rsidRPr="00163F75">
        <w:rPr>
          <w:rFonts w:eastAsia="Calibri" w:cs="Times New Roman"/>
          <w:sz w:val="12"/>
        </w:rPr>
        <w:t xml:space="preserve"> an indispensable forum for dialogue among its members, and </w:t>
      </w:r>
      <w:r w:rsidRPr="00A41022">
        <w:rPr>
          <w:rFonts w:eastAsia="Calibri" w:cs="Times New Roman"/>
          <w:highlight w:val="green"/>
          <w:u w:val="single"/>
        </w:rPr>
        <w:t>a platform for military cooperation</w:t>
      </w:r>
      <w:r w:rsidRPr="00163F75">
        <w:rPr>
          <w:rFonts w:eastAsia="Calibri" w:cs="Times New Roman"/>
          <w:u w:val="single"/>
        </w:rPr>
        <w:t xml:space="preserve"> between members and non-members.</w:t>
      </w:r>
      <w:r w:rsidRPr="00163F75">
        <w:rPr>
          <w:rFonts w:eastAsia="Calibri" w:cs="Times New Roman"/>
          <w:sz w:val="12"/>
        </w:rPr>
        <w:t xml:space="preserve"> It is for these reasons that </w:t>
      </w:r>
      <w:r w:rsidRPr="00163F75">
        <w:rPr>
          <w:rFonts w:eastAsia="Calibri" w:cs="Times New Roman"/>
          <w:u w:val="single"/>
        </w:rPr>
        <w:t>many see NATO as the most powerful and capable military alliance in the world’s history</w:t>
      </w:r>
      <w:r w:rsidRPr="00163F75">
        <w:rPr>
          <w:rFonts w:eastAsia="Calibri" w:cs="Times New Roman"/>
          <w:sz w:val="12"/>
        </w:rPr>
        <w:t xml:space="preserve">. And it is also for these reasons that </w:t>
      </w:r>
      <w:r w:rsidRPr="00163F75">
        <w:rPr>
          <w:rFonts w:eastAsia="Calibri" w:cs="Times New Roman"/>
          <w:u w:val="single"/>
        </w:rPr>
        <w:t>adversaries and allies alike are interested to see how NATO responds to the myriad challenges before it.</w:t>
      </w:r>
      <w:r w:rsidRPr="00163F75">
        <w:rPr>
          <w:rFonts w:eastAsia="Calibri" w:cs="Times New Roman"/>
          <w:sz w:val="12"/>
        </w:rPr>
        <w:t xml:space="preserve">¶ The world will therefore be closely watching as the 28 Heads of State and Government of NATO meet in Wales in September 2014. </w:t>
      </w:r>
      <w:r w:rsidRPr="00163F75">
        <w:rPr>
          <w:rFonts w:eastAsia="Calibri" w:cs="Times New Roman"/>
          <w:u w:val="single"/>
        </w:rPr>
        <w:t>The international security landscape has evolved in a considerably more dangerous direction since the leaders last met in Chicago in 2012, and particularly during the last year. In 2010, NATO agreed upon a new Strategic Concept that articulated a broad set of roles and missions for the alliance. Unfortunately, the document is so general that it provides little guidance as new challenges emerge, leaving member states still debating the institution’s responsibilities and priorities</w:t>
      </w:r>
      <w:r w:rsidRPr="00163F75">
        <w:rPr>
          <w:rFonts w:eastAsia="Calibri" w:cs="Times New Roman"/>
          <w:sz w:val="12"/>
        </w:rPr>
        <w:t xml:space="preserve">.¶ With the support of NATO’s Public Diplomacy Division, the UK Foreign &amp; Commonwealth Office, and the Canadian Department of National Defence, the US Project at Chatham House held three roundtables to discuss the way forward for NATO. The discussions culminated in this paper, which aims to inform debate leading up to the September summit in Wales. ¶ The paper briefly lays out the principal external challenges that NATO members face, what tasks are required of the institution, its current resources and capabilities, the gaps between strategy and capabilities, and what actions NATO needs to take to fill these gaps. Starting from the threats that the NATO member states prioritize, and remaining in the confines of the Strategic Concept, the paper is intended to offer a path forward for NATO. It provides guidance on how the alliance can move ahead in the coming years to address current and emerging challenges.¶ Over the past few months, </w:t>
      </w:r>
      <w:r w:rsidRPr="00163F75">
        <w:rPr>
          <w:rFonts w:eastAsia="Calibri" w:cs="Times New Roman"/>
          <w:u w:val="single"/>
        </w:rPr>
        <w:t xml:space="preserve">events have challenged the assumptions that many NATO members have made regarding the stability of the international environment and, accordingly, their own national security. </w:t>
      </w:r>
      <w:r w:rsidRPr="00163F75">
        <w:rPr>
          <w:rFonts w:eastAsia="Calibri" w:cs="Times New Roman"/>
          <w:sz w:val="12"/>
        </w:rPr>
        <w:t xml:space="preserve">The grand strategic project to make Europe ‘whole and free … and at peace with itself’, once considered complete, is now very much in question largely as a result of Russian aggression.4 To Europe’s southeast, the Syrian conflict has metastasized to dangerous levels and has spilled over into Iraq, with profoundly worrying counter-terrorism implications for Turkey (a key NATO member) and Europe.5¶ While it is absolutely vital that </w:t>
      </w:r>
      <w:r w:rsidRPr="00163F75">
        <w:rPr>
          <w:rFonts w:eastAsia="Calibri" w:cs="Times New Roman"/>
          <w:u w:val="single"/>
        </w:rPr>
        <w:t>NATO members</w:t>
      </w:r>
      <w:r w:rsidRPr="00163F75">
        <w:rPr>
          <w:rFonts w:eastAsia="Calibri" w:cs="Times New Roman"/>
          <w:sz w:val="12"/>
        </w:rPr>
        <w:t xml:space="preserve"> respond to the pressing nature of the above concerns, they </w:t>
      </w:r>
      <w:r w:rsidRPr="00163F75">
        <w:rPr>
          <w:rFonts w:eastAsia="Calibri" w:cs="Times New Roman"/>
          <w:u w:val="single"/>
        </w:rPr>
        <w:t>must also keep in mind the longer-term strategic and future trends that will affect them</w:t>
      </w:r>
      <w:r w:rsidRPr="00163F75">
        <w:rPr>
          <w:rFonts w:eastAsia="Calibri" w:cs="Times New Roman"/>
          <w:sz w:val="12"/>
        </w:rPr>
        <w:t xml:space="preserve">. The organization needs to be able to react to the former while making progress on others, including overthe-horizon, critical issues such as grappling with natural resource constraints (particularly in energy) and cyber attacks.¶ </w:t>
      </w:r>
      <w:r w:rsidRPr="00A41022">
        <w:rPr>
          <w:rFonts w:eastAsia="Calibri" w:cs="Times New Roman"/>
          <w:u w:val="single"/>
        </w:rPr>
        <w:t>Key national security priorities are largely a function of geopolitical realities</w:t>
      </w:r>
      <w:r w:rsidRPr="00163F75">
        <w:rPr>
          <w:rFonts w:eastAsia="Calibri" w:cs="Times New Roman"/>
          <w:sz w:val="12"/>
        </w:rPr>
        <w:t xml:space="preserve">. While there are some challenges on the importance of which the vast majority of NATO member states can agree, others are more a factor of specific interests or geography. </w:t>
      </w:r>
      <w:r w:rsidRPr="00163F75">
        <w:rPr>
          <w:rFonts w:eastAsia="Calibri" w:cs="Times New Roman"/>
          <w:u w:val="single"/>
        </w:rPr>
        <w:t xml:space="preserve">Thus </w:t>
      </w:r>
      <w:r w:rsidRPr="00A41022">
        <w:rPr>
          <w:rFonts w:eastAsia="Calibri" w:cs="Times New Roman"/>
          <w:highlight w:val="green"/>
          <w:u w:val="single"/>
        </w:rPr>
        <w:t>the urgency of the Russian threat diminishes the further from Russia’s borders a member is located</w:t>
      </w:r>
      <w:r w:rsidRPr="00163F75">
        <w:rPr>
          <w:rFonts w:eastAsia="Calibri" w:cs="Times New Roman"/>
          <w:u w:val="single"/>
        </w:rPr>
        <w:t>.</w:t>
      </w:r>
      <w:r w:rsidRPr="00163F75">
        <w:rPr>
          <w:rFonts w:eastAsia="Calibri" w:cs="Times New Roman"/>
          <w:sz w:val="12"/>
        </w:rPr>
        <w:t xml:space="preserve"> Similarly, the exigency of crises in North Africa is more palpable for Mediterranean members contending with refugee inflows stemming from instability in the region.¶ In order to understand whether, and how, countries differ in their views of the emerging threat environment, Chatham House asked national security experts how their respective countries prioritized their security requirements. Table 1, derived from a combination of their responses as well as relevant government policy statements, reflects the similarities and differences of opinion on critical national security priorities across the alliance.6¶ It is important to note that Table 1 reflects issues that both national security experts and national strategy documents deemed critically core interests of their countries. As such, it necessarily excludes other issues that are important, but not considered truly crucial by those surveyed. It is illustrative rather than definitive. In some cases the respondents did not prioritize issues such as ‘violations of national territorial integrity’, probably not because they are unimportant but because they are, in the minds of those commenting, so unlikely to occur as to be irrelevant.¶ Discussed below are the principal challenges that most member states studied here could agree are critical to their national interests. While this paper largely follows the organization of Table 1, some categories have been merged given the significant overlap, such as attacks on allies, violations of territorial integrity, and Russia; and crises emanating from failed and failing states, and Middle East and North Africa.¶ </w:t>
      </w:r>
      <w:r w:rsidRPr="00A41022">
        <w:rPr>
          <w:rFonts w:eastAsia="Calibri" w:cs="Times New Roman"/>
          <w:b/>
          <w:iCs/>
          <w:highlight w:val="green"/>
          <w:u w:val="single"/>
        </w:rPr>
        <w:t>Top priorities</w:t>
      </w:r>
      <w:r w:rsidRPr="00A41022">
        <w:rPr>
          <w:rFonts w:eastAsia="Calibri" w:cs="Times New Roman"/>
          <w:iCs/>
          <w:sz w:val="12"/>
          <w:highlight w:val="green"/>
        </w:rPr>
        <w:t>¶</w:t>
      </w:r>
      <w:r w:rsidRPr="00A41022">
        <w:rPr>
          <w:rFonts w:eastAsia="Calibri" w:cs="Times New Roman"/>
          <w:b/>
          <w:iCs/>
          <w:sz w:val="12"/>
          <w:highlight w:val="green"/>
          <w:u w:val="single"/>
        </w:rPr>
        <w:t xml:space="preserve"> </w:t>
      </w:r>
      <w:r w:rsidRPr="00A41022">
        <w:rPr>
          <w:rFonts w:eastAsia="Calibri" w:cs="Times New Roman"/>
          <w:b/>
          <w:iCs/>
          <w:highlight w:val="green"/>
          <w:u w:val="single"/>
        </w:rPr>
        <w:t>Attacks on allies</w:t>
      </w:r>
      <w:r w:rsidRPr="00163F75">
        <w:rPr>
          <w:rFonts w:eastAsia="Calibri" w:cs="Times New Roman"/>
          <w:iCs/>
          <w:sz w:val="12"/>
        </w:rPr>
        <w:t>¶</w:t>
      </w:r>
      <w:r w:rsidRPr="00163F75">
        <w:rPr>
          <w:rFonts w:eastAsia="Calibri" w:cs="Times New Roman"/>
          <w:b/>
          <w:iCs/>
          <w:sz w:val="12"/>
          <w:u w:val="single"/>
        </w:rPr>
        <w:t xml:space="preserve"> </w:t>
      </w:r>
      <w:r w:rsidRPr="00A41022">
        <w:rPr>
          <w:rFonts w:eastAsia="Calibri" w:cs="Times New Roman"/>
          <w:highlight w:val="green"/>
          <w:u w:val="single"/>
        </w:rPr>
        <w:t>While Russia is not the only possible adversary</w:t>
      </w:r>
      <w:r w:rsidRPr="00163F75">
        <w:rPr>
          <w:rFonts w:eastAsia="Calibri" w:cs="Times New Roman"/>
          <w:u w:val="single"/>
        </w:rPr>
        <w:t xml:space="preserve"> for NATO members, </w:t>
      </w:r>
      <w:r w:rsidRPr="00A41022">
        <w:rPr>
          <w:rFonts w:eastAsia="Calibri" w:cs="Times New Roman"/>
          <w:b/>
          <w:iCs/>
          <w:highlight w:val="green"/>
          <w:u w:val="single"/>
        </w:rPr>
        <w:t>it is certainly the most potent one</w:t>
      </w:r>
      <w:r w:rsidRPr="00163F75">
        <w:rPr>
          <w:rFonts w:eastAsia="Calibri" w:cs="Times New Roman"/>
          <w:u w:val="single"/>
        </w:rPr>
        <w:t xml:space="preserve"> today</w:t>
      </w:r>
      <w:r w:rsidRPr="00163F75">
        <w:rPr>
          <w:rFonts w:eastAsia="Calibri" w:cs="Times New Roman"/>
          <w:sz w:val="12"/>
        </w:rPr>
        <w:t xml:space="preserve">. Since the end of the Cold War, NATO has placed significant emphasis on engaging with it. In 1994, Russia joined the NATO-led Partnership for Peace, a programme designed to promote democratic values, strengthen military-to-military ties, and help reform security institutions in former Warsaw Pact countries. Building on that partnership, and despite frictions associated with NATO’s operations in the Balkans (and in Kosovo specifically), the NATO-Russia Council (NRC) was established in 2004 to promote transparency and cooperation between the two former adversaries, and to allow NATO and Russia to discuss matters of mutual concern. While NRC talks were suspended in 2008 following Russian incursions into Georgia, by 2010 the two parties had agreed to begin reconvening such meetings. Over the past few months, however, Russia has taken actions in Ukraine that emphasize that its interests go against the fundamental objectives of NATO, and show the continued high level of its distrust of the institution.¶ </w:t>
      </w:r>
      <w:r w:rsidRPr="00163F75">
        <w:rPr>
          <w:rFonts w:eastAsia="Calibri" w:cs="Times New Roman"/>
          <w:u w:val="single"/>
        </w:rPr>
        <w:t>In February 2014, following the ouster of President Viktor Yanukovich in Ukraine, Russia invaded Crimea,</w:t>
      </w:r>
      <w:r w:rsidRPr="00163F75">
        <w:rPr>
          <w:rFonts w:eastAsia="Calibri" w:cs="Times New Roman"/>
          <w:sz w:val="12"/>
        </w:rPr>
        <w:t xml:space="preserve"> in order to, in President Vladimir Putin’s words, protect ‘Crimea, [which] has always been an inseparable part of Russia’.7 Apparently in order to continue to ensure Ukraine remains an unstable buffer state, </w:t>
      </w:r>
      <w:r w:rsidRPr="00A41022">
        <w:rPr>
          <w:rFonts w:eastAsia="Calibri" w:cs="Times New Roman"/>
          <w:b/>
          <w:iCs/>
          <w:highlight w:val="green"/>
          <w:u w:val="single"/>
        </w:rPr>
        <w:t>Russia has conducted large-scale military exercises</w:t>
      </w:r>
      <w:r w:rsidRPr="00A41022">
        <w:rPr>
          <w:rFonts w:eastAsia="Calibri" w:cs="Times New Roman"/>
          <w:sz w:val="12"/>
        </w:rPr>
        <w:t xml:space="preserve"> (at their height involving approximately 40,000 troops) </w:t>
      </w:r>
      <w:r w:rsidRPr="00A41022">
        <w:rPr>
          <w:rFonts w:eastAsia="Calibri" w:cs="Times New Roman"/>
          <w:highlight w:val="green"/>
          <w:u w:val="single"/>
        </w:rPr>
        <w:t>along their</w:t>
      </w:r>
      <w:r w:rsidRPr="00A41022">
        <w:rPr>
          <w:rFonts w:eastAsia="Calibri" w:cs="Times New Roman"/>
          <w:u w:val="single"/>
        </w:rPr>
        <w:t xml:space="preserve"> common </w:t>
      </w:r>
      <w:r w:rsidRPr="00A41022">
        <w:rPr>
          <w:rFonts w:eastAsia="Calibri" w:cs="Times New Roman"/>
          <w:highlight w:val="green"/>
          <w:u w:val="single"/>
        </w:rPr>
        <w:t>border</w:t>
      </w:r>
      <w:r w:rsidRPr="00A41022">
        <w:rPr>
          <w:rFonts w:eastAsia="Calibri" w:cs="Times New Roman"/>
          <w:u w:val="single"/>
        </w:rPr>
        <w:t xml:space="preserve">, </w:t>
      </w:r>
      <w:r w:rsidRPr="00A41022">
        <w:rPr>
          <w:rFonts w:eastAsia="Calibri" w:cs="Times New Roman"/>
          <w:highlight w:val="green"/>
          <w:u w:val="single"/>
        </w:rPr>
        <w:t>making many in the region</w:t>
      </w:r>
      <w:r w:rsidRPr="00A41022">
        <w:rPr>
          <w:rFonts w:eastAsia="Calibri" w:cs="Times New Roman"/>
          <w:u w:val="single"/>
        </w:rPr>
        <w:t xml:space="preserve"> and beyond </w:t>
      </w:r>
      <w:r w:rsidRPr="00A41022">
        <w:rPr>
          <w:rFonts w:eastAsia="Calibri" w:cs="Times New Roman"/>
          <w:b/>
          <w:iCs/>
          <w:highlight w:val="green"/>
          <w:u w:val="single"/>
        </w:rPr>
        <w:t>uncertain of its intentions</w:t>
      </w:r>
      <w:r w:rsidRPr="00163F75">
        <w:rPr>
          <w:rFonts w:eastAsia="Calibri" w:cs="Times New Roman"/>
          <w:u w:val="single"/>
        </w:rPr>
        <w:t xml:space="preserve"> regarding the acquisition of further territory. Russia’s activities along, and within, Ukraine’s borders have caused many NATO leaders to reconsider their post-Cold War assumptions about it, as well as about peace and stability in Europe more broadly.</w:t>
      </w:r>
      <w:r w:rsidRPr="00163F75">
        <w:rPr>
          <w:rFonts w:eastAsia="Calibri" w:cs="Times New Roman"/>
          <w:sz w:val="12"/>
        </w:rPr>
        <w:t xml:space="preserve"> ¶ </w:t>
      </w:r>
      <w:r w:rsidRPr="00CD6F13">
        <w:rPr>
          <w:rFonts w:eastAsia="Calibri" w:cs="Times New Roman"/>
          <w:highlight w:val="green"/>
          <w:u w:val="single"/>
        </w:rPr>
        <w:t>Putin’s use of asymmetric tactics</w:t>
      </w:r>
      <w:r w:rsidRPr="00163F75">
        <w:rPr>
          <w:rFonts w:eastAsia="Calibri" w:cs="Times New Roman"/>
          <w:u w:val="single"/>
        </w:rPr>
        <w:t>, and the speed with which he was able to bring them to bear</w:t>
      </w:r>
      <w:r w:rsidRPr="00163F75">
        <w:rPr>
          <w:rFonts w:eastAsia="Calibri" w:cs="Times New Roman"/>
          <w:sz w:val="12"/>
        </w:rPr>
        <w:t xml:space="preserve"> (thereby </w:t>
      </w:r>
      <w:r w:rsidRPr="00163F75">
        <w:rPr>
          <w:rFonts w:eastAsia="Calibri" w:cs="Times New Roman"/>
          <w:u w:val="single"/>
        </w:rPr>
        <w:t xml:space="preserve">changing the facts on the ground before the alliance had the opportunity to respond meaningfully) </w:t>
      </w:r>
      <w:r w:rsidRPr="00CD6F13">
        <w:rPr>
          <w:rFonts w:eastAsia="Calibri" w:cs="Times New Roman"/>
          <w:highlight w:val="green"/>
          <w:u w:val="single"/>
        </w:rPr>
        <w:t>set an entirely new challenge for NATO</w:t>
      </w:r>
      <w:r w:rsidRPr="00163F75">
        <w:rPr>
          <w:rFonts w:eastAsia="Calibri" w:cs="Times New Roman"/>
          <w:u w:val="single"/>
        </w:rPr>
        <w:t>. By blurring the lines between ‘civilian’ and ‘military’ actors, utilizing a shrewd public relations campaign and conducting military exercises on the border with Ukraine without crossing it</w:t>
      </w:r>
      <w:r w:rsidRPr="00163F75">
        <w:rPr>
          <w:rFonts w:eastAsia="Calibri" w:cs="Times New Roman"/>
          <w:sz w:val="12"/>
        </w:rPr>
        <w:t xml:space="preserve"> (with the exception of Crimea), </w:t>
      </w:r>
      <w:r w:rsidRPr="00CD6F13">
        <w:rPr>
          <w:rFonts w:eastAsia="Calibri" w:cs="Times New Roman"/>
          <w:highlight w:val="green"/>
          <w:u w:val="single"/>
        </w:rPr>
        <w:t xml:space="preserve">Putin has made it </w:t>
      </w:r>
      <w:r w:rsidRPr="00CD6F13">
        <w:rPr>
          <w:rFonts w:eastAsia="Calibri" w:cs="Times New Roman"/>
          <w:b/>
          <w:iCs/>
          <w:highlight w:val="green"/>
          <w:u w:val="single"/>
        </w:rPr>
        <w:t>extremely difficult</w:t>
      </w:r>
      <w:r w:rsidRPr="00CD6F13">
        <w:rPr>
          <w:rFonts w:eastAsia="Calibri" w:cs="Times New Roman"/>
          <w:highlight w:val="green"/>
          <w:u w:val="single"/>
        </w:rPr>
        <w:t xml:space="preserve"> for the alliance to formulate a </w:t>
      </w:r>
      <w:r w:rsidRPr="00CD6F13">
        <w:rPr>
          <w:rFonts w:eastAsia="Calibri" w:cs="Times New Roman"/>
          <w:b/>
          <w:iCs/>
          <w:highlight w:val="green"/>
          <w:u w:val="single"/>
        </w:rPr>
        <w:t>rapid and coherent response</w:t>
      </w:r>
      <w:r w:rsidRPr="00163F75">
        <w:rPr>
          <w:rFonts w:eastAsia="Calibri" w:cs="Times New Roman"/>
          <w:sz w:val="12"/>
        </w:rPr>
        <w:t xml:space="preserve">. In so doing, he challenged directly the viability of NATO’s security relationships with its partners.¶ </w:t>
      </w:r>
      <w:r w:rsidRPr="00163F75">
        <w:rPr>
          <w:rFonts w:eastAsia="Calibri" w:cs="Times New Roman"/>
          <w:u w:val="single"/>
        </w:rPr>
        <w:t>While Putin has not directly tested the credibility of NATO’s Article V, he has raised the level of uncertainty over whether the organization would respond adequately if he did so</w:t>
      </w:r>
      <w:r w:rsidRPr="00163F75">
        <w:rPr>
          <w:rFonts w:eastAsia="Calibri" w:cs="Times New Roman"/>
          <w:sz w:val="12"/>
        </w:rPr>
        <w:t xml:space="preserve">. He also made NATO’s partners question whether they gained any tangible improvements in security from their relationship with it. </w:t>
      </w:r>
      <w:r w:rsidRPr="00163F75">
        <w:rPr>
          <w:rFonts w:eastAsia="Calibri" w:cs="Times New Roman"/>
          <w:u w:val="single"/>
        </w:rPr>
        <w:t xml:space="preserve">Many believe that in the coming months, Putin will further probe the alliance’s solidarity. And many </w:t>
      </w:r>
      <w:r w:rsidRPr="00163F75">
        <w:rPr>
          <w:rFonts w:eastAsia="Calibri" w:cs="Times New Roman"/>
          <w:b/>
          <w:iCs/>
          <w:u w:val="single"/>
        </w:rPr>
        <w:t>NATO members and partners alike now worry that probing might in time lead to territorial loss</w:t>
      </w:r>
      <w:r w:rsidRPr="00163F75">
        <w:rPr>
          <w:rFonts w:eastAsia="Calibri" w:cs="Times New Roman"/>
          <w:sz w:val="12"/>
        </w:rPr>
        <w:t xml:space="preserve">. ¶ What makes this challenge difficult to manage are the levels of economic and energy interdependence between Russia and some European countries. Russian individuals and firms have invested heavily in Europe, making both sides increasingly reliant on one another and Europe loath to risk the economic consequences of sanctioning Russian entities or individuals (although Russia is more dependent upon Europe than the reverse).8 As such it becomes even more difficult to organize a coherent, crossgovernmental response to Russia’s assertive behaviour.¶ Given the urgency and attention that recent Russian moves have inspired within NATO and its member states, it is perhaps surprising that there is less strategic consensus among those surveyed about the degree to which it presents an overwhelming threat to national interests. However, this is likely to be due in large part to the economic and energy ties that Russia has with many of the member states, making it a necessary partner as well as a cause of concern. It also reflects the geopolitical realities of different member states: the further a NATO member is from Russia’s borders, the less likely that the latter’s moves will be seen as a critical and direct national security threat.¶ More broadly, </w:t>
      </w:r>
      <w:r w:rsidRPr="00163F75">
        <w:rPr>
          <w:rFonts w:eastAsia="Calibri" w:cs="Times New Roman"/>
          <w:u w:val="single"/>
        </w:rPr>
        <w:t>protecting allies is perhaps today all the more pertinent given the broadening array of possible forms of attack, and the recognition that borders are porous – an attack against one can have real implications for its neighbours</w:t>
      </w:r>
      <w:r w:rsidRPr="00163F75">
        <w:rPr>
          <w:rFonts w:eastAsia="Calibri" w:cs="Times New Roman"/>
          <w:sz w:val="12"/>
        </w:rPr>
        <w:t xml:space="preserve">. However, strategic-level agreement belies some likely disconnects among allies as to what the Article V provision means in practice. With the rise of asymmetric threats and non-traditional challenges such as cyber security, serious questions have been levelled as to what today might constitute an attack on allies, and what the appropriate responses might be to those attacks. ¶ Crises emanating from failed and failing states¶ Particularly since the end of the Cold War, </w:t>
      </w:r>
      <w:r w:rsidRPr="00CD6F13">
        <w:rPr>
          <w:rFonts w:eastAsia="Calibri" w:cs="Times New Roman"/>
          <w:highlight w:val="green"/>
          <w:u w:val="single"/>
        </w:rPr>
        <w:t>NATO has become involved in a number of military operations designed to tackle the challenges posed by failing states</w:t>
      </w:r>
      <w:r w:rsidRPr="00163F75">
        <w:rPr>
          <w:rFonts w:eastAsia="Calibri" w:cs="Times New Roman"/>
          <w:sz w:val="12"/>
        </w:rPr>
        <w:t xml:space="preserve">.9 Susceptible to disruptive actors such as insurgent or terrorist groups, and in the absence of legitimate governance, </w:t>
      </w:r>
      <w:r w:rsidRPr="00CD6F13">
        <w:rPr>
          <w:rFonts w:eastAsia="Calibri" w:cs="Times New Roman"/>
          <w:highlight w:val="green"/>
          <w:u w:val="single"/>
        </w:rPr>
        <w:t>these territories can be used as launching points for terrorist attacks and</w:t>
      </w:r>
      <w:r w:rsidRPr="00163F75">
        <w:rPr>
          <w:rFonts w:eastAsia="Calibri" w:cs="Times New Roman"/>
          <w:u w:val="single"/>
        </w:rPr>
        <w:t xml:space="preserve"> other regionally, if not globally, </w:t>
      </w:r>
      <w:r w:rsidRPr="00CD6F13">
        <w:rPr>
          <w:rFonts w:eastAsia="Calibri" w:cs="Times New Roman"/>
          <w:highlight w:val="green"/>
          <w:u w:val="single"/>
        </w:rPr>
        <w:t>destabilizing activities</w:t>
      </w:r>
      <w:r w:rsidRPr="00163F75">
        <w:rPr>
          <w:rFonts w:eastAsia="Calibri" w:cs="Times New Roman"/>
          <w:sz w:val="12"/>
        </w:rPr>
        <w:t xml:space="preserve"> (as was demonstrated in the 11 September 2001 attacks). As a result, </w:t>
      </w:r>
      <w:r w:rsidRPr="00163F75">
        <w:rPr>
          <w:rFonts w:eastAsia="Calibri" w:cs="Times New Roman"/>
          <w:u w:val="single"/>
        </w:rPr>
        <w:t>NATO and its member states have conducted interventions in the Balkans and Afghanistan, as well as counter-piracy missions off the Horn of Africa</w:t>
      </w:r>
      <w:r w:rsidRPr="00163F75">
        <w:rPr>
          <w:rFonts w:eastAsia="Calibri" w:cs="Times New Roman"/>
          <w:sz w:val="12"/>
        </w:rPr>
        <w:t xml:space="preserve">. Unfortunately, over that period, the world, and particularly Europe’s near neighbourhood, has become significantly less stable. </w:t>
      </w:r>
      <w:r w:rsidRPr="00163F75">
        <w:rPr>
          <w:rFonts w:eastAsia="Calibri" w:cs="Times New Roman"/>
          <w:u w:val="single"/>
        </w:rPr>
        <w:t xml:space="preserve">Governments and civil society institutions are being shaken to their foundations and in many instances, </w:t>
      </w:r>
      <w:r w:rsidRPr="00CD6F13">
        <w:rPr>
          <w:rFonts w:eastAsia="Calibri" w:cs="Times New Roman"/>
          <w:b/>
          <w:iCs/>
          <w:highlight w:val="green"/>
          <w:u w:val="single"/>
        </w:rPr>
        <w:t>terrorist and other radical groups are filling the void</w:t>
      </w:r>
      <w:r w:rsidRPr="00CD6F13">
        <w:rPr>
          <w:rFonts w:eastAsia="Calibri" w:cs="Times New Roman"/>
          <w:highlight w:val="green"/>
          <w:u w:val="single"/>
        </w:rPr>
        <w:t xml:space="preserve"> created by the absence of state institutions</w:t>
      </w:r>
      <w:r w:rsidRPr="00163F75">
        <w:rPr>
          <w:rFonts w:eastAsia="Calibri" w:cs="Times New Roman"/>
          <w:sz w:val="12"/>
        </w:rPr>
        <w:t xml:space="preserve">. Looking forward, </w:t>
      </w:r>
      <w:r w:rsidRPr="00CD6F13">
        <w:rPr>
          <w:rFonts w:eastAsia="Calibri" w:cs="Times New Roman"/>
          <w:highlight w:val="green"/>
          <w:u w:val="single"/>
        </w:rPr>
        <w:t xml:space="preserve">instability is increasing across the Middle East and in subSaharan Africa – areas that are deemed </w:t>
      </w:r>
      <w:r w:rsidRPr="00CD6F13">
        <w:rPr>
          <w:rFonts w:eastAsia="Calibri" w:cs="Times New Roman"/>
          <w:b/>
          <w:iCs/>
          <w:highlight w:val="green"/>
          <w:u w:val="single"/>
        </w:rPr>
        <w:t>critically important to several NATO member states</w:t>
      </w:r>
      <w:r w:rsidRPr="00163F75">
        <w:rPr>
          <w:rFonts w:eastAsia="Calibri" w:cs="Times New Roman"/>
          <w:b/>
          <w:iCs/>
          <w:u w:val="single"/>
        </w:rPr>
        <w:t>.</w:t>
      </w:r>
      <w:r w:rsidRPr="00163F75">
        <w:rPr>
          <w:rFonts w:eastAsia="Calibri" w:cs="Times New Roman"/>
          <w:iCs/>
          <w:sz w:val="12"/>
        </w:rPr>
        <w:t>¶</w:t>
      </w:r>
      <w:r w:rsidRPr="00163F75">
        <w:rPr>
          <w:rFonts w:eastAsia="Calibri" w:cs="Times New Roman"/>
          <w:b/>
          <w:iCs/>
          <w:sz w:val="12"/>
          <w:u w:val="single"/>
        </w:rPr>
        <w:t xml:space="preserve"> </w:t>
      </w:r>
      <w:r w:rsidRPr="00163F75">
        <w:rPr>
          <w:rFonts w:eastAsia="Calibri" w:cs="Times New Roman"/>
          <w:sz w:val="12"/>
        </w:rPr>
        <w:t xml:space="preserve">While the region is outside the European theatre, most NATO member states have critical interests in the Middle East and North Africa (MENA). Among other things this is due to its proximity to Europe’s southern and southeastern borders, cultural ties between citizens on either side of the Mediterranean and particularly between France and Algeria, energy supplies, shipping routes through the Suez Canal and around the Horn of Africa and, recently, operations in Iraq. Since the Arab revolutions in 2011, these </w:t>
      </w:r>
      <w:r w:rsidRPr="00163F75">
        <w:rPr>
          <w:rFonts w:eastAsia="Calibri" w:cs="Times New Roman"/>
          <w:u w:val="single"/>
        </w:rPr>
        <w:t>interests have increasingly been at risk given the instability in the broader MENA region</w:t>
      </w:r>
      <w:r w:rsidRPr="00163F75">
        <w:rPr>
          <w:rFonts w:eastAsia="Calibri" w:cs="Times New Roman"/>
          <w:sz w:val="12"/>
        </w:rPr>
        <w:t xml:space="preserve">.¶ </w:t>
      </w:r>
      <w:r w:rsidRPr="00163F75">
        <w:rPr>
          <w:rFonts w:eastAsia="Calibri" w:cs="Times New Roman"/>
          <w:u w:val="single"/>
        </w:rPr>
        <w:t>Egypt</w:t>
      </w:r>
      <w:r w:rsidRPr="00163F75">
        <w:rPr>
          <w:rFonts w:eastAsia="Calibri" w:cs="Times New Roman"/>
          <w:sz w:val="12"/>
        </w:rPr>
        <w:t xml:space="preserve">, a long-standing ally of the United States, </w:t>
      </w:r>
      <w:r w:rsidRPr="00163F75">
        <w:rPr>
          <w:rFonts w:eastAsia="Calibri" w:cs="Times New Roman"/>
          <w:u w:val="single"/>
        </w:rPr>
        <w:t xml:space="preserve">has been through </w:t>
      </w:r>
      <w:r w:rsidRPr="00163F75">
        <w:rPr>
          <w:rFonts w:eastAsia="Calibri" w:cs="Times New Roman"/>
          <w:b/>
          <w:iCs/>
          <w:u w:val="single"/>
        </w:rPr>
        <w:t>six governments over the past three years</w:t>
      </w:r>
      <w:r w:rsidRPr="00163F75">
        <w:rPr>
          <w:rFonts w:eastAsia="Calibri" w:cs="Times New Roman"/>
          <w:u w:val="single"/>
        </w:rPr>
        <w:t xml:space="preserve"> and continues to be disrupted by competition between vastly differing groups</w:t>
      </w:r>
      <w:r w:rsidRPr="00163F75">
        <w:rPr>
          <w:rFonts w:eastAsia="Calibri" w:cs="Times New Roman"/>
          <w:sz w:val="12"/>
        </w:rPr>
        <w:t xml:space="preserve">, each with differing interests that would like to lead it in divergent directions. Despite a NATO-led intervention to protect Libyan citizens in anti-Gaddafi areas of Libya (most notably Benghazi), which subsequently led to the overthrow of the regime, </w:t>
      </w:r>
      <w:r w:rsidRPr="00163F75">
        <w:rPr>
          <w:rFonts w:eastAsia="Calibri" w:cs="Times New Roman"/>
          <w:b/>
          <w:iCs/>
          <w:u w:val="single"/>
        </w:rPr>
        <w:t>instability in Libya continues</w:t>
      </w:r>
      <w:r w:rsidRPr="00163F75">
        <w:rPr>
          <w:rFonts w:eastAsia="Calibri" w:cs="Times New Roman"/>
          <w:sz w:val="12"/>
        </w:rPr>
        <w:t xml:space="preserve">.¶ </w:t>
      </w:r>
      <w:r w:rsidRPr="00163F75">
        <w:rPr>
          <w:rFonts w:eastAsia="Calibri" w:cs="Times New Roman"/>
          <w:b/>
          <w:iCs/>
          <w:u w:val="single"/>
        </w:rPr>
        <w:t>Events in Syria are perhaps of most concern</w:t>
      </w:r>
      <w:r w:rsidRPr="00163F75">
        <w:rPr>
          <w:rFonts w:eastAsia="Calibri" w:cs="Times New Roman"/>
          <w:u w:val="single"/>
        </w:rPr>
        <w:t xml:space="preserve"> and raise tensions with regard to humanitarian, refugee and terrorism issues. The conflict has recently spilled into northern and central Iraq</w:t>
      </w:r>
      <w:r w:rsidRPr="00163F75">
        <w:rPr>
          <w:rFonts w:eastAsia="Calibri" w:cs="Times New Roman"/>
          <w:sz w:val="12"/>
        </w:rPr>
        <w:t xml:space="preserve"> (which has remained unsettled following the exit of US and other foreign troops in 2011), and raised the spectre of a radical jihadist group, in this case the Islamic State of Iraq and the Levant (ISIS/L), once again having control over significant territory from which to operate against the West.10¶ Terrorism¶ </w:t>
      </w:r>
      <w:r w:rsidRPr="00163F75">
        <w:rPr>
          <w:rFonts w:eastAsia="Calibri" w:cs="Times New Roman"/>
          <w:u w:val="single"/>
        </w:rPr>
        <w:t xml:space="preserve">Somewhat related to developments in the Middle East and North Africa and to failing states, </w:t>
      </w:r>
      <w:r w:rsidRPr="00CD6F13">
        <w:rPr>
          <w:rFonts w:eastAsia="Calibri" w:cs="Times New Roman"/>
          <w:b/>
          <w:iCs/>
          <w:highlight w:val="green"/>
          <w:u w:val="single"/>
        </w:rPr>
        <w:t>terrorism remains a critical concern</w:t>
      </w:r>
      <w:r w:rsidRPr="00CD6F13">
        <w:rPr>
          <w:rFonts w:eastAsia="Calibri" w:cs="Times New Roman"/>
          <w:highlight w:val="green"/>
          <w:u w:val="single"/>
        </w:rPr>
        <w:t xml:space="preserve"> for many NATO member states</w:t>
      </w:r>
      <w:r w:rsidRPr="00163F75">
        <w:rPr>
          <w:rFonts w:eastAsia="Calibri" w:cs="Times New Roman"/>
          <w:sz w:val="12"/>
        </w:rPr>
        <w:t xml:space="preserve">. </w:t>
      </w:r>
      <w:r w:rsidRPr="00163F75">
        <w:rPr>
          <w:rFonts w:eastAsia="Calibri" w:cs="Times New Roman"/>
          <w:u w:val="single"/>
        </w:rPr>
        <w:t>Yet for many this is not a new threat: Britain’s experience with the Irish Republican Army (IRA) and the Spanish experience with Euskadi Ta Askatasuna (ETA) being notable examples</w:t>
      </w:r>
      <w:r w:rsidRPr="00163F75">
        <w:rPr>
          <w:rFonts w:eastAsia="Calibri" w:cs="Times New Roman"/>
          <w:sz w:val="12"/>
        </w:rPr>
        <w:t xml:space="preserve">. However, </w:t>
      </w:r>
      <w:r w:rsidRPr="00163F75">
        <w:rPr>
          <w:rFonts w:eastAsia="Calibri" w:cs="Times New Roman"/>
          <w:u w:val="single"/>
        </w:rPr>
        <w:t xml:space="preserve">the </w:t>
      </w:r>
      <w:r w:rsidRPr="00163F75">
        <w:rPr>
          <w:rFonts w:eastAsia="Calibri" w:cs="Times New Roman"/>
          <w:b/>
          <w:iCs/>
          <w:u w:val="single"/>
        </w:rPr>
        <w:t>catastrophic impact</w:t>
      </w:r>
      <w:r w:rsidRPr="00163F75">
        <w:rPr>
          <w:rFonts w:eastAsia="Calibri" w:cs="Times New Roman"/>
          <w:u w:val="single"/>
        </w:rPr>
        <w:t xml:space="preserve"> that newer terrorist groups can have, combined with the </w:t>
      </w:r>
      <w:r w:rsidRPr="00163F75">
        <w:rPr>
          <w:rFonts w:eastAsia="Calibri" w:cs="Times New Roman"/>
          <w:b/>
          <w:iCs/>
          <w:u w:val="single"/>
        </w:rPr>
        <w:t>radical jihadist inspirations</w:t>
      </w:r>
      <w:r w:rsidRPr="00163F75">
        <w:rPr>
          <w:rFonts w:eastAsia="Calibri" w:cs="Times New Roman"/>
          <w:u w:val="single"/>
        </w:rPr>
        <w:t xml:space="preserve"> for such attacks, are relatively new</w:t>
      </w:r>
      <w:r w:rsidRPr="00163F75">
        <w:rPr>
          <w:rFonts w:eastAsia="Calibri" w:cs="Times New Roman"/>
          <w:sz w:val="12"/>
        </w:rPr>
        <w:t xml:space="preserve">. This was highlighted during the 11 September 2001 attacks on the United States perpetrated by Al-Qaeda. And despite interventions in Afghanistan and elsewhere to eradicate the Al-Qaeda threat, </w:t>
      </w:r>
      <w:r w:rsidRPr="00163F75">
        <w:rPr>
          <w:rFonts w:eastAsia="Calibri" w:cs="Times New Roman"/>
          <w:u w:val="single"/>
        </w:rPr>
        <w:t>the organization has evolved into a series of loosely affiliated (or franchised) groups, each with its own objectives</w:t>
      </w:r>
      <w:r w:rsidRPr="00163F75">
        <w:rPr>
          <w:rFonts w:eastAsia="Calibri" w:cs="Times New Roman"/>
          <w:sz w:val="12"/>
        </w:rPr>
        <w:t xml:space="preserve">. ¶ </w:t>
      </w:r>
      <w:r w:rsidRPr="00163F75">
        <w:rPr>
          <w:rFonts w:eastAsia="Calibri" w:cs="Times New Roman"/>
          <w:u w:val="single"/>
        </w:rPr>
        <w:t>Some states feel the threat of terrorism more than others, and the direction from which it emanates is different. For example, of particular concern to France is Al-Qaeda in the Islamic Maghreb, which has been working to destabilize key areas in North Africa</w:t>
      </w:r>
      <w:r w:rsidRPr="00163F75">
        <w:rPr>
          <w:rFonts w:eastAsia="Calibri" w:cs="Times New Roman"/>
          <w:sz w:val="12"/>
        </w:rPr>
        <w:t xml:space="preserve">, and which led to France’s intervention in Mali. </w:t>
      </w:r>
      <w:r w:rsidRPr="00163F75">
        <w:rPr>
          <w:rFonts w:eastAsia="Calibri" w:cs="Times New Roman"/>
          <w:u w:val="single"/>
        </w:rPr>
        <w:t>The United States and the United Kingdom are more focused on ISIS/L in Iraq and Syria as well as radical groups based in Afghanistan and Pakistan.</w:t>
      </w:r>
      <w:r w:rsidRPr="00163F75">
        <w:rPr>
          <w:rFonts w:eastAsia="Calibri" w:cs="Times New Roman"/>
          <w:sz w:val="12"/>
        </w:rPr>
        <w:t>¶</w:t>
      </w:r>
      <w:r w:rsidRPr="00163F75">
        <w:rPr>
          <w:rFonts w:eastAsia="Calibri" w:cs="Times New Roman"/>
          <w:sz w:val="12"/>
          <w:u w:val="single"/>
        </w:rPr>
        <w:t xml:space="preserve"> </w:t>
      </w:r>
      <w:r w:rsidRPr="00163F75">
        <w:rPr>
          <w:rFonts w:eastAsia="Calibri" w:cs="Times New Roman"/>
          <w:sz w:val="12"/>
        </w:rPr>
        <w:t xml:space="preserve">Cyber attacks¶ In 2007, following the relocation of a Russian war monument, </w:t>
      </w:r>
      <w:r w:rsidRPr="00163F75">
        <w:rPr>
          <w:rFonts w:eastAsia="Calibri" w:cs="Times New Roman"/>
          <w:u w:val="single"/>
        </w:rPr>
        <w:t>Estonia experienced a massive ‘denial of service’ attack that crippled many of its governmental websites for several days, an act that was particularly damaging</w:t>
      </w:r>
      <w:r w:rsidRPr="00163F75">
        <w:rPr>
          <w:rFonts w:eastAsia="Calibri" w:cs="Times New Roman"/>
          <w:sz w:val="12"/>
        </w:rPr>
        <w:t xml:space="preserve">, as a relatively high number of Estonia’s governmental functions are conducted online. While Russia denied involvement, </w:t>
      </w:r>
      <w:r w:rsidRPr="00163F75">
        <w:rPr>
          <w:rFonts w:eastAsia="Calibri" w:cs="Times New Roman"/>
          <w:u w:val="single"/>
        </w:rPr>
        <w:t>it did suggest that Russian ‘patriot’ hackers beyond the state’s control might bear some responsibility for the attacks</w:t>
      </w:r>
      <w:r w:rsidRPr="00163F75">
        <w:rPr>
          <w:rFonts w:eastAsia="Calibri" w:cs="Times New Roman"/>
          <w:sz w:val="12"/>
        </w:rPr>
        <w:t xml:space="preserve">.11 </w:t>
      </w:r>
      <w:r w:rsidRPr="00163F75">
        <w:rPr>
          <w:rFonts w:eastAsia="Calibri" w:cs="Times New Roman"/>
          <w:u w:val="single"/>
        </w:rPr>
        <w:t xml:space="preserve">Less visibly, but no less importantly, </w:t>
      </w:r>
      <w:r w:rsidRPr="00CD6F13">
        <w:rPr>
          <w:rFonts w:eastAsia="Calibri" w:cs="Times New Roman"/>
          <w:highlight w:val="green"/>
          <w:u w:val="single"/>
        </w:rPr>
        <w:t>cyber attacks against allied governments</w:t>
      </w:r>
      <w:r w:rsidRPr="00163F75">
        <w:rPr>
          <w:rFonts w:eastAsia="Calibri" w:cs="Times New Roman"/>
          <w:u w:val="single"/>
        </w:rPr>
        <w:t xml:space="preserve">, as well as private companies, </w:t>
      </w:r>
      <w:r w:rsidRPr="00CD6F13">
        <w:rPr>
          <w:rFonts w:eastAsia="Calibri" w:cs="Times New Roman"/>
          <w:highlight w:val="green"/>
          <w:u w:val="single"/>
        </w:rPr>
        <w:t>are on the rise</w:t>
      </w:r>
      <w:r w:rsidRPr="00163F75">
        <w:rPr>
          <w:rFonts w:eastAsia="Calibri" w:cs="Times New Roman"/>
          <w:sz w:val="12"/>
        </w:rPr>
        <w:t xml:space="preserve">. In 2012, the United States alone contended with over 10 million attacks against its military networks every day.12¶ More broadly, </w:t>
      </w:r>
      <w:r w:rsidRPr="00CD6F13">
        <w:rPr>
          <w:rFonts w:eastAsia="Calibri" w:cs="Times New Roman"/>
          <w:highlight w:val="green"/>
          <w:u w:val="single"/>
        </w:rPr>
        <w:t>cyber attacks</w:t>
      </w:r>
      <w:r w:rsidRPr="00163F75">
        <w:rPr>
          <w:rFonts w:eastAsia="Calibri" w:cs="Times New Roman"/>
          <w:u w:val="single"/>
        </w:rPr>
        <w:t xml:space="preserve"> </w:t>
      </w:r>
      <w:r w:rsidRPr="00CD6F13">
        <w:rPr>
          <w:rFonts w:eastAsia="Calibri" w:cs="Times New Roman"/>
          <w:highlight w:val="green"/>
          <w:u w:val="single"/>
        </w:rPr>
        <w:t>appear increasingly to have become a feature of conflict</w:t>
      </w:r>
      <w:r w:rsidRPr="00163F75">
        <w:rPr>
          <w:rFonts w:eastAsia="Calibri" w:cs="Times New Roman"/>
          <w:u w:val="single"/>
        </w:rPr>
        <w:t>; the escalation of physical hostilities between Russia and Ukraine has been mirrored by a commensurate increase in online attacks</w:t>
      </w:r>
      <w:r w:rsidRPr="00163F75">
        <w:rPr>
          <w:rFonts w:eastAsia="Calibri" w:cs="Times New Roman"/>
          <w:sz w:val="12"/>
        </w:rPr>
        <w:t xml:space="preserve">.13 They have also been used by other actors beyond the region including, allegedly, the Chinese and North Korean governments, and Israel and the US against Iran’s nuclear programme.14 Given the increasing propensity for government systems, processes and information to be put online, this challenge is of growing concern to many.¶ WMD and missile proliferation¶ For decades, </w:t>
      </w:r>
      <w:r w:rsidRPr="00CD6F13">
        <w:rPr>
          <w:rFonts w:eastAsia="Calibri" w:cs="Times New Roman"/>
          <w:highlight w:val="green"/>
          <w:u w:val="single"/>
        </w:rPr>
        <w:t>a central interest of NATO member states was to prevent</w:t>
      </w:r>
      <w:r w:rsidRPr="00163F75">
        <w:rPr>
          <w:rFonts w:eastAsia="Calibri" w:cs="Times New Roman"/>
          <w:u w:val="single"/>
        </w:rPr>
        <w:t xml:space="preserve"> and deter </w:t>
      </w:r>
      <w:r w:rsidRPr="00CD6F13">
        <w:rPr>
          <w:rFonts w:eastAsia="Calibri" w:cs="Times New Roman"/>
          <w:highlight w:val="green"/>
          <w:u w:val="single"/>
        </w:rPr>
        <w:t>the use of w</w:t>
      </w:r>
      <w:r w:rsidRPr="00163F75">
        <w:rPr>
          <w:rFonts w:eastAsia="Calibri" w:cs="Times New Roman"/>
          <w:u w:val="single"/>
        </w:rPr>
        <w:t xml:space="preserve">eapons of </w:t>
      </w:r>
      <w:r w:rsidRPr="00CD6F13">
        <w:rPr>
          <w:rFonts w:eastAsia="Calibri" w:cs="Times New Roman"/>
          <w:highlight w:val="green"/>
          <w:u w:val="single"/>
        </w:rPr>
        <w:t>m</w:t>
      </w:r>
      <w:r w:rsidRPr="00163F75">
        <w:rPr>
          <w:rFonts w:eastAsia="Calibri" w:cs="Times New Roman"/>
          <w:u w:val="single"/>
        </w:rPr>
        <w:t xml:space="preserve">ass </w:t>
      </w:r>
      <w:r w:rsidRPr="00CD6F13">
        <w:rPr>
          <w:rFonts w:eastAsia="Calibri" w:cs="Times New Roman"/>
          <w:highlight w:val="green"/>
          <w:u w:val="single"/>
        </w:rPr>
        <w:t>d</w:t>
      </w:r>
      <w:r w:rsidRPr="00163F75">
        <w:rPr>
          <w:rFonts w:eastAsia="Calibri" w:cs="Times New Roman"/>
          <w:u w:val="single"/>
        </w:rPr>
        <w:t>estruction</w:t>
      </w:r>
      <w:r w:rsidRPr="00163F75">
        <w:rPr>
          <w:rFonts w:eastAsia="Calibri" w:cs="Times New Roman"/>
          <w:sz w:val="12"/>
        </w:rPr>
        <w:t xml:space="preserve">. This is still on the minds of most of them. However, </w:t>
      </w:r>
      <w:r w:rsidRPr="00163F75">
        <w:rPr>
          <w:rFonts w:eastAsia="Calibri" w:cs="Times New Roman"/>
          <w:u w:val="single"/>
        </w:rPr>
        <w:t xml:space="preserve">while historically the fear was focused on Russia’s potential use of nuclear weapons against NATO members, today it </w:t>
      </w:r>
      <w:r w:rsidRPr="00CD6F13">
        <w:rPr>
          <w:rFonts w:eastAsia="Calibri" w:cs="Times New Roman"/>
          <w:u w:val="single"/>
        </w:rPr>
        <w:t>is on Iran</w:t>
      </w:r>
      <w:r w:rsidRPr="00CD6F13">
        <w:rPr>
          <w:rFonts w:eastAsia="Calibri" w:cs="Times New Roman"/>
          <w:sz w:val="12"/>
        </w:rPr>
        <w:t xml:space="preserve"> (although given the recent concerns about Russian aggression discussed above, </w:t>
      </w:r>
      <w:r w:rsidRPr="00CD6F13">
        <w:rPr>
          <w:rFonts w:eastAsia="Calibri" w:cs="Times New Roman"/>
          <w:u w:val="single"/>
        </w:rPr>
        <w:t>many countries are increasingly worried about Russia’s recent moves to modernize its nuclear arsenal</w:t>
      </w:r>
      <w:r w:rsidRPr="00CD6F13">
        <w:rPr>
          <w:rFonts w:eastAsia="Calibri" w:cs="Times New Roman"/>
          <w:sz w:val="12"/>
        </w:rPr>
        <w:t xml:space="preserve">).15 </w:t>
      </w:r>
      <w:r w:rsidRPr="00CD6F13">
        <w:rPr>
          <w:rFonts w:eastAsia="Calibri" w:cs="Times New Roman"/>
          <w:u w:val="single"/>
        </w:rPr>
        <w:t>The question of Iran’s nuclear capabilities</w:t>
      </w:r>
      <w:r w:rsidRPr="00CD6F13">
        <w:rPr>
          <w:rFonts w:eastAsia="Calibri" w:cs="Times New Roman"/>
          <w:sz w:val="12"/>
        </w:rPr>
        <w:t xml:space="preserve"> – whether they are truly civilian or military</w:t>
      </w:r>
      <w:r w:rsidRPr="00163F75">
        <w:rPr>
          <w:rFonts w:eastAsia="Calibri" w:cs="Times New Roman"/>
          <w:sz w:val="12"/>
        </w:rPr>
        <w:t xml:space="preserve"> in nature – </w:t>
      </w:r>
      <w:r w:rsidRPr="00163F75">
        <w:rPr>
          <w:rFonts w:eastAsia="Calibri" w:cs="Times New Roman"/>
          <w:u w:val="single"/>
        </w:rPr>
        <w:t>has been much debated since shortly after the overthrow of the shah’s regime in 1979</w:t>
      </w:r>
      <w:r w:rsidRPr="00163F75">
        <w:rPr>
          <w:rFonts w:eastAsia="Calibri" w:cs="Times New Roman"/>
          <w:sz w:val="12"/>
        </w:rPr>
        <w:t xml:space="preserve">. Regardless of the nuclear programme’s ultimate intent, </w:t>
      </w:r>
      <w:r w:rsidRPr="00163F75">
        <w:rPr>
          <w:rFonts w:eastAsia="Calibri" w:cs="Times New Roman"/>
          <w:u w:val="single"/>
        </w:rPr>
        <w:t>Iran has also worked to improve its long-range ballistic missile capabilities, and several of its Shahab missile configurations are capable of reaching European soil</w:t>
      </w:r>
      <w:r w:rsidRPr="00163F75">
        <w:rPr>
          <w:rFonts w:eastAsia="Calibri" w:cs="Times New Roman"/>
          <w:sz w:val="12"/>
        </w:rPr>
        <w:t xml:space="preserve">.16 While there is little evidence to suggest that Iran would target Europe with a nuclear capability (if acquired), it appears that </w:t>
      </w:r>
      <w:r w:rsidRPr="00163F75">
        <w:rPr>
          <w:rFonts w:eastAsia="Calibri" w:cs="Times New Roman"/>
          <w:u w:val="single"/>
        </w:rPr>
        <w:t>its desire for such a capability stems from the belief that it will both enhance its security</w:t>
      </w:r>
      <w:r w:rsidRPr="00163F75">
        <w:rPr>
          <w:rFonts w:eastAsia="Calibri" w:cs="Times New Roman"/>
          <w:sz w:val="12"/>
        </w:rPr>
        <w:t xml:space="preserve"> (against regime change by the United States or Israel, for example) </w:t>
      </w:r>
      <w:r w:rsidRPr="00163F75">
        <w:rPr>
          <w:rFonts w:eastAsia="Calibri" w:cs="Times New Roman"/>
          <w:u w:val="single"/>
        </w:rPr>
        <w:t xml:space="preserve">and support its aspiration to regional leadership. </w:t>
      </w:r>
      <w:r w:rsidRPr="00CD6F13">
        <w:rPr>
          <w:rFonts w:eastAsia="Calibri" w:cs="Times New Roman"/>
          <w:highlight w:val="green"/>
          <w:u w:val="single"/>
        </w:rPr>
        <w:t>It is clear that a nuclear Iran would have a significantly destabilizing effect on its region</w:t>
      </w:r>
      <w:r w:rsidRPr="00163F75">
        <w:rPr>
          <w:rFonts w:eastAsia="Calibri" w:cs="Times New Roman"/>
          <w:u w:val="single"/>
        </w:rPr>
        <w:t xml:space="preserve">. It is not in the West’s interests to have any one power dominate the Middle East. And </w:t>
      </w:r>
      <w:r w:rsidRPr="00CD6F13">
        <w:rPr>
          <w:rFonts w:eastAsia="Calibri" w:cs="Times New Roman"/>
          <w:b/>
          <w:iCs/>
          <w:highlight w:val="green"/>
          <w:u w:val="single"/>
        </w:rPr>
        <w:t>the likelihood of further proliferation would increase significantly were Iran able to gain nuclear weapons capabilities</w:t>
      </w:r>
      <w:r w:rsidRPr="00163F75">
        <w:rPr>
          <w:rFonts w:eastAsia="Calibri" w:cs="Times New Roman"/>
          <w:sz w:val="12"/>
        </w:rPr>
        <w:t xml:space="preserve">.¶ </w:t>
      </w:r>
      <w:r w:rsidRPr="00163F75">
        <w:rPr>
          <w:rFonts w:eastAsia="Calibri" w:cs="Times New Roman"/>
          <w:sz w:val="12"/>
          <w:szCs w:val="14"/>
        </w:rPr>
        <w:t>Critical challenges with less consensus ¶ Insecurity of natural resources, particularly energy¶ Instability in the Middle East, combined with Russian aggression in its neighbourhood, have prompted many NATO member states to question the reliability of their energy supplies. This is particularly true with respect to Europe’s reliance on Russian natural gas (which accounted for 34 per cent of its imports in 2012), as Moscow has been willing to use its leverage aggressively in the energy sector to advance its own strategic objectives. Notably, Russia shut off gas supplies to Ukraine in January 2009, and June 2014 – a tactic it has used with some regularity, including against Ukraine in 2006.17 While Russia cited commercial disputes in 2009, several observers at the time argued that the shutoff was a proxy for much more fundamental issues between the two countries, in particular Ukraine’s attempts to forge stronger relations with the West.18¶ Furthermore, according to its 2030 Energy Strategy, Russia is working actively to diversify away from its reliance upon the European gas market for its exports. In particular, it is exploring options for building its infrastructure to support increased exports to China and the Central Asian states.19 If successful, this would translate into significantly less Russian dependence on Europe. Although Europe is working to further diversify its energy supplies, if it fails to do so adequately, it could in fact become more dependent upon Russia.20¶ Organized crime¶ Given the comparative porousness of Europe’s borders, and the relative ease of illicit transit across the Mediterranean Sea, it is hardly surprising that organized crime is of paramount concern to a number of NATO’s members. Gangs and other organized crime actors can not only corrupt legitimate state institutions but also construct illicit trans-shipment networks for smuggling anything from drugs to weapons to people. Further, as gangs become more powerful, they can challenge state authority, especially as addressing their activities often blurs the lines between military and police responses. The US experience with Central America, and particularly Mexico, is a notable example of how serious organized crime can raise fundamental questions about the ability of a state to provide security and stability to its population, and have profound consequences for its relations with its neighbours. ¶ 3. What Functions Are Needed to Address These Diverse Challenges?¶ Meeting the security needs laid out above will require NATO to focus on five major functions that,¶ taken together, provide the capabilities to address them. These are:¶ • deterrence and reassurance,¶ • crisis management,¶ • public diplomacy,¶ • resilience, and¶ • early warning and intelligence.¶ For example, deterrence and</w:t>
      </w:r>
      <w:r w:rsidRPr="00163F75">
        <w:rPr>
          <w:rFonts w:eastAsia="Calibri" w:cs="Times New Roman"/>
          <w:sz w:val="12"/>
        </w:rPr>
        <w:t xml:space="preserve"> </w:t>
      </w:r>
      <w:r w:rsidRPr="00CD6F13">
        <w:rPr>
          <w:rFonts w:eastAsia="Calibri" w:cs="Times New Roman"/>
          <w:highlight w:val="green"/>
          <w:u w:val="single"/>
        </w:rPr>
        <w:t>reassurance (among allies) is required to counter the challenges</w:t>
      </w:r>
      <w:r w:rsidRPr="00163F75">
        <w:rPr>
          <w:rFonts w:eastAsia="Calibri" w:cs="Times New Roman"/>
          <w:u w:val="single"/>
        </w:rPr>
        <w:t xml:space="preserve"> posed by Russia, WMD use, terrorism or cyber attacks</w:t>
      </w:r>
      <w:r w:rsidRPr="00163F75">
        <w:rPr>
          <w:rFonts w:eastAsia="Calibri" w:cs="Times New Roman"/>
          <w:sz w:val="12"/>
        </w:rPr>
        <w:t xml:space="preserve">. Challenges stemming from instability in the Middle East are handled, principally, through crisis management. At the same time, </w:t>
      </w:r>
      <w:r w:rsidRPr="00CD6F13">
        <w:rPr>
          <w:rFonts w:eastAsia="Calibri" w:cs="Times New Roman"/>
          <w:highlight w:val="green"/>
          <w:u w:val="single"/>
        </w:rPr>
        <w:t xml:space="preserve">NATO members should endeavour to prevent </w:t>
      </w:r>
      <w:r w:rsidRPr="00CD6F13">
        <w:rPr>
          <w:rFonts w:eastAsia="Calibri" w:cs="Times New Roman"/>
          <w:u w:val="single"/>
        </w:rPr>
        <w:t>crises or</w:t>
      </w:r>
      <w:r w:rsidRPr="00163F75">
        <w:rPr>
          <w:rFonts w:eastAsia="Calibri" w:cs="Times New Roman"/>
          <w:u w:val="single"/>
        </w:rPr>
        <w:t xml:space="preserve"> </w:t>
      </w:r>
      <w:r w:rsidRPr="00CD6F13">
        <w:rPr>
          <w:rFonts w:eastAsia="Calibri" w:cs="Times New Roman"/>
          <w:highlight w:val="green"/>
          <w:u w:val="single"/>
        </w:rPr>
        <w:t>attacks</w:t>
      </w:r>
      <w:r w:rsidRPr="00163F75">
        <w:rPr>
          <w:rFonts w:eastAsia="Calibri" w:cs="Times New Roman"/>
          <w:u w:val="single"/>
        </w:rPr>
        <w:t xml:space="preserve"> taking place, or to prepare for them adequately, </w:t>
      </w:r>
      <w:r w:rsidRPr="00CD6F13">
        <w:rPr>
          <w:rFonts w:eastAsia="Calibri" w:cs="Times New Roman"/>
          <w:highlight w:val="green"/>
          <w:u w:val="single"/>
        </w:rPr>
        <w:t>through</w:t>
      </w:r>
      <w:r w:rsidRPr="00163F75">
        <w:rPr>
          <w:rFonts w:eastAsia="Calibri" w:cs="Times New Roman"/>
          <w:u w:val="single"/>
        </w:rPr>
        <w:t xml:space="preserve"> early warning and </w:t>
      </w:r>
      <w:r w:rsidRPr="00CD6F13">
        <w:rPr>
          <w:rFonts w:eastAsia="Calibri" w:cs="Times New Roman"/>
          <w:highlight w:val="green"/>
          <w:u w:val="single"/>
        </w:rPr>
        <w:t xml:space="preserve">intelligence-gathering, and </w:t>
      </w:r>
      <w:r w:rsidRPr="00CD6F13">
        <w:rPr>
          <w:rFonts w:eastAsia="Calibri" w:cs="Times New Roman"/>
          <w:b/>
          <w:iCs/>
          <w:highlight w:val="green"/>
          <w:u w:val="single"/>
        </w:rPr>
        <w:t>crucially, intelligence-sharing</w:t>
      </w:r>
      <w:r w:rsidRPr="00163F75">
        <w:rPr>
          <w:rFonts w:eastAsia="Calibri" w:cs="Times New Roman"/>
          <w:sz w:val="12"/>
        </w:rPr>
        <w:t xml:space="preserve">. The alliance must also mitigate the consequences of being unable to do so by building resilience among members but also with their neighbours and partners. And finally, NATO and its member states will require much more sophisticated public diplomacy capabilities if they are to explain to their citizens the alliance’s enduring relevance as well as countering the narratives of adversaries.¶ Deterrence and reassurance¶ </w:t>
      </w:r>
      <w:r w:rsidRPr="00163F75">
        <w:rPr>
          <w:rFonts w:eastAsia="Calibri" w:cs="Times New Roman"/>
          <w:u w:val="single"/>
        </w:rPr>
        <w:t>Defending the territorial integrity of all members remains one of NATO’s foremost tasks. It will require the alliance to deter aggression as well as reassure members</w:t>
      </w:r>
      <w:r w:rsidRPr="00163F75">
        <w:rPr>
          <w:rFonts w:eastAsia="Calibri" w:cs="Times New Roman"/>
          <w:sz w:val="12"/>
        </w:rPr>
        <w:t xml:space="preserve">. However, </w:t>
      </w:r>
      <w:r w:rsidRPr="00163F75">
        <w:rPr>
          <w:rFonts w:eastAsia="Calibri" w:cs="Times New Roman"/>
          <w:u w:val="single"/>
        </w:rPr>
        <w:t xml:space="preserve">deterrence was never, and will never be, easy to execute, requiring NATO to demonstrate </w:t>
      </w:r>
      <w:r w:rsidRPr="00163F75">
        <w:rPr>
          <w:rFonts w:eastAsia="Calibri" w:cs="Times New Roman"/>
          <w:b/>
          <w:iCs/>
          <w:u w:val="single"/>
        </w:rPr>
        <w:t>capability and credibility</w:t>
      </w:r>
      <w:r w:rsidRPr="00163F75">
        <w:rPr>
          <w:rFonts w:eastAsia="Calibri" w:cs="Times New Roman"/>
          <w:sz w:val="12"/>
        </w:rPr>
        <w:t xml:space="preserve">.21 Complicating this challenge is the fact that deterrence needs to work against many types of actors, and the strategies for doing so can differ and require a variety of assets. </w:t>
      </w:r>
      <w:r w:rsidRPr="00163F75">
        <w:rPr>
          <w:rFonts w:eastAsia="Calibri" w:cs="Times New Roman"/>
          <w:u w:val="single"/>
        </w:rPr>
        <w:t>Deterrence and reassurance are necessary tasks against states such as Russia as well as non-state actors including terrorist groups such as ISIS/L and Al-Qaeda</w:t>
      </w:r>
      <w:r w:rsidRPr="00163F75">
        <w:rPr>
          <w:rFonts w:eastAsia="Calibri" w:cs="Times New Roman"/>
          <w:sz w:val="12"/>
        </w:rPr>
        <w:t xml:space="preserve">.¶ Given the decline in military spending among NATO members over recent years, </w:t>
      </w:r>
      <w:r w:rsidRPr="00163F75">
        <w:rPr>
          <w:rFonts w:eastAsia="Calibri" w:cs="Times New Roman"/>
          <w:u w:val="single"/>
        </w:rPr>
        <w:t>many have questioned whether the alliance has the capability to deter its adversaries</w:t>
      </w:r>
      <w:r w:rsidRPr="00163F75">
        <w:rPr>
          <w:rFonts w:eastAsia="Calibri" w:cs="Times New Roman"/>
          <w:sz w:val="12"/>
        </w:rPr>
        <w:t xml:space="preserve">. This is particularly true in the case of Russia where, as Secretary General Anders Fogh Rasmussen noted recently at Chatham House, ‘since 2008, Russia has increased its defence spending by around 50 per cent while, on average, NATO allies have decreased theirs by about 20 per cent.’22 </w:t>
      </w:r>
      <w:r w:rsidRPr="00163F75">
        <w:rPr>
          <w:rFonts w:eastAsia="Calibri" w:cs="Times New Roman"/>
          <w:u w:val="single"/>
        </w:rPr>
        <w:t xml:space="preserve">While NATO members together still spend 10 times more on their armed forces than Russia does on its military, </w:t>
      </w:r>
      <w:r w:rsidRPr="00CD6F13">
        <w:rPr>
          <w:rFonts w:eastAsia="Calibri" w:cs="Times New Roman"/>
          <w:highlight w:val="green"/>
          <w:u w:val="single"/>
        </w:rPr>
        <w:t xml:space="preserve">the picture is </w:t>
      </w:r>
      <w:r w:rsidRPr="00CD6F13">
        <w:rPr>
          <w:rFonts w:eastAsia="Calibri" w:cs="Times New Roman"/>
          <w:b/>
          <w:iCs/>
          <w:highlight w:val="green"/>
          <w:u w:val="single"/>
        </w:rPr>
        <w:t>significantly less imbalanced if one takes out the US contribution</w:t>
      </w:r>
      <w:r w:rsidRPr="00163F75">
        <w:rPr>
          <w:rFonts w:eastAsia="Calibri" w:cs="Times New Roman"/>
          <w:sz w:val="12"/>
        </w:rPr>
        <w:t xml:space="preserve">.23¶ </w:t>
      </w:r>
      <w:r w:rsidRPr="00163F75">
        <w:rPr>
          <w:rFonts w:eastAsia="Calibri" w:cs="Times New Roman"/>
          <w:u w:val="single"/>
        </w:rPr>
        <w:t xml:space="preserve">Perhaps of more concern, however, are worries over the alliance’s will to </w:t>
      </w:r>
      <w:r w:rsidRPr="00163F75">
        <w:rPr>
          <w:rFonts w:eastAsia="Calibri" w:cs="Times New Roman"/>
          <w:b/>
          <w:iCs/>
          <w:u w:val="single"/>
        </w:rPr>
        <w:t>use its assets</w:t>
      </w:r>
      <w:r w:rsidRPr="00163F75">
        <w:rPr>
          <w:rFonts w:eastAsia="Calibri" w:cs="Times New Roman"/>
          <w:u w:val="single"/>
        </w:rPr>
        <w:t xml:space="preserve"> and</w:t>
      </w:r>
      <w:r w:rsidRPr="00163F75">
        <w:rPr>
          <w:rFonts w:eastAsia="Calibri" w:cs="Times New Roman"/>
          <w:sz w:val="12"/>
        </w:rPr>
        <w:t xml:space="preserve">, given the size of the coalition at 28 members and the consensus decision-making structure, </w:t>
      </w:r>
      <w:r w:rsidRPr="00163F75">
        <w:rPr>
          <w:rFonts w:eastAsia="Calibri" w:cs="Times New Roman"/>
          <w:b/>
          <w:iCs/>
          <w:u w:val="single"/>
        </w:rPr>
        <w:t>the speed with which it is able to do so</w:t>
      </w:r>
      <w:r w:rsidRPr="00163F75">
        <w:rPr>
          <w:rFonts w:eastAsia="Calibri" w:cs="Times New Roman"/>
          <w:sz w:val="12"/>
        </w:rPr>
        <w:t xml:space="preserve">. Following Russia’s actions over Ukraine, many countries in Europe have found making decisions to act against it tough to make politically, given their dependence on it for energy supplies. Thus </w:t>
      </w:r>
      <w:r w:rsidRPr="00163F75">
        <w:rPr>
          <w:rFonts w:eastAsia="Calibri" w:cs="Times New Roman"/>
          <w:u w:val="single"/>
        </w:rPr>
        <w:t>NATO must have the capability to target an adversary’s critical points of vulnerability as well as to demonstrate its political resolve to take action.</w:t>
      </w:r>
      <w:r w:rsidRPr="00163F75">
        <w:rPr>
          <w:rFonts w:eastAsia="Calibri" w:cs="Times New Roman"/>
          <w:sz w:val="12"/>
        </w:rPr>
        <w:t xml:space="preserve"> ¶ Many have suggested that in the past two decades, </w:t>
      </w:r>
      <w:r w:rsidRPr="00163F75">
        <w:rPr>
          <w:rFonts w:eastAsia="Calibri" w:cs="Times New Roman"/>
          <w:u w:val="single"/>
        </w:rPr>
        <w:t>following the end of the Cold War, NATO has forgotten how to deter.</w:t>
      </w:r>
      <w:r w:rsidRPr="00163F75">
        <w:rPr>
          <w:rFonts w:eastAsia="Calibri" w:cs="Times New Roman"/>
          <w:sz w:val="12"/>
        </w:rPr>
        <w:t xml:space="preserve"> </w:t>
      </w:r>
      <w:r w:rsidRPr="00163F75">
        <w:rPr>
          <w:rFonts w:eastAsia="Calibri" w:cs="Times New Roman"/>
          <w:b/>
          <w:iCs/>
          <w:u w:val="single"/>
        </w:rPr>
        <w:t>Such lessons need to be relearned to restore credibility</w:t>
      </w:r>
      <w:r w:rsidRPr="00163F75">
        <w:rPr>
          <w:rFonts w:eastAsia="Calibri" w:cs="Times New Roman"/>
          <w:sz w:val="12"/>
        </w:rPr>
        <w:t xml:space="preserve">. However, while there are some key lessons from the Cold War experience that may be applicable for deterrence today, NATO and its member states must be careful not to over-rely upon that ‘playbook’.¶ As the situation in Ukraine shows, </w:t>
      </w:r>
      <w:r w:rsidRPr="00163F75">
        <w:rPr>
          <w:rFonts w:eastAsia="Calibri" w:cs="Times New Roman"/>
          <w:u w:val="single"/>
        </w:rPr>
        <w:t xml:space="preserve">adversaries, including in this case Russia, have also learned lessons from history, and are finding ways to work in the grey areas for which specific actions by NATO have not been defined and where divisions can potentially be created among the allies. </w:t>
      </w:r>
      <w:r w:rsidRPr="00CD6F13">
        <w:rPr>
          <w:rFonts w:eastAsia="Calibri" w:cs="Times New Roman"/>
          <w:highlight w:val="green"/>
          <w:u w:val="single"/>
        </w:rPr>
        <w:t>NATO needs to prepare for contingencies</w:t>
      </w:r>
      <w:r w:rsidRPr="00163F75">
        <w:rPr>
          <w:rFonts w:eastAsia="Calibri" w:cs="Times New Roman"/>
          <w:u w:val="single"/>
        </w:rPr>
        <w:t xml:space="preserve"> – politically and militarily – </w:t>
      </w:r>
      <w:r w:rsidRPr="00CD6F13">
        <w:rPr>
          <w:rFonts w:eastAsia="Calibri" w:cs="Times New Roman"/>
          <w:highlight w:val="green"/>
          <w:u w:val="single"/>
        </w:rPr>
        <w:t>that are ‘blurry</w:t>
      </w:r>
      <w:r w:rsidRPr="00CD6F13">
        <w:rPr>
          <w:rFonts w:eastAsia="Calibri" w:cs="Times New Roman"/>
          <w:sz w:val="12"/>
          <w:highlight w:val="green"/>
        </w:rPr>
        <w:t>’</w:t>
      </w:r>
      <w:r w:rsidRPr="00163F75">
        <w:rPr>
          <w:rFonts w:eastAsia="Calibri" w:cs="Times New Roman"/>
          <w:sz w:val="12"/>
        </w:rPr>
        <w:t xml:space="preserve"> (or nonlinear, hybrid warfare), </w:t>
      </w:r>
      <w:r w:rsidRPr="00CD6F13">
        <w:rPr>
          <w:rFonts w:eastAsia="Calibri" w:cs="Times New Roman"/>
          <w:b/>
          <w:iCs/>
          <w:highlight w:val="green"/>
          <w:u w:val="single"/>
        </w:rPr>
        <w:t>to respond to asymmetric tactics</w:t>
      </w:r>
      <w:r w:rsidRPr="00163F75">
        <w:rPr>
          <w:rFonts w:eastAsia="Calibri" w:cs="Times New Roman"/>
          <w:sz w:val="12"/>
        </w:rPr>
        <w:t xml:space="preserve">. It must understand the kinds of military capabilities, or combinations of capabilities, that will most effectively deter aggression and develop ‘full-spectrum deterrence’. It is likely that a wide variety of tools, military (from Special Operations Forces to nuclear, and air and sea policing) and non-military, will be necessary. NATO will also need to coordinate its actions with non-military organizations such as the EU, the Organization for Security and Co-operation in Europe (OSCE) and the World Bank, that are better positioned to leverage economic and other instruments to bring greater pressure to bear on an adversary.¶ </w:t>
      </w:r>
      <w:r w:rsidRPr="00163F75">
        <w:rPr>
          <w:rFonts w:eastAsia="Calibri" w:cs="Times New Roman"/>
          <w:u w:val="single"/>
        </w:rPr>
        <w:t>In addition to military resources, a robust public relations strategy will be necessary to underscore the alliance’s political credibility, consensus and the international legitimacy of any actions taken</w:t>
      </w:r>
      <w:r w:rsidRPr="00163F75">
        <w:rPr>
          <w:rFonts w:eastAsia="Calibri" w:cs="Times New Roman"/>
          <w:sz w:val="12"/>
        </w:rPr>
        <w:t xml:space="preserve">. It will also have to respond to the public narrative of an adversary (something that Russia has used very effectively over the past decade, if not longer) and make transparent not just to elites but also to the public the intentions and objectives of the NATO response and limit any sense of provocation. As noted, it is not just states that need deterring. So too do terrorist groups or other non-state actors that might use weapons such as cyber attacks against NATO members. In many respects these actors are harder to deter. It is often more difficult to prove that they are the instigator of any attack, and targeting them is more challenging as they often lack a clearly defined territory. Therefore, </w:t>
      </w:r>
      <w:r w:rsidRPr="00CD6F13">
        <w:rPr>
          <w:rFonts w:eastAsia="Calibri" w:cs="Times New Roman"/>
          <w:b/>
          <w:iCs/>
          <w:highlight w:val="green"/>
          <w:u w:val="single"/>
        </w:rPr>
        <w:t>deterring them is likely to require fewer large-scale military capabilities</w:t>
      </w:r>
      <w:r w:rsidRPr="00163F75">
        <w:rPr>
          <w:rFonts w:eastAsia="Calibri" w:cs="Times New Roman"/>
          <w:b/>
          <w:iCs/>
          <w:u w:val="single"/>
        </w:rPr>
        <w:t xml:space="preserve"> but far </w:t>
      </w:r>
      <w:r w:rsidRPr="00CD6F13">
        <w:rPr>
          <w:rFonts w:eastAsia="Calibri" w:cs="Times New Roman"/>
          <w:b/>
          <w:iCs/>
          <w:highlight w:val="green"/>
          <w:u w:val="single"/>
        </w:rPr>
        <w:t xml:space="preserve">more </w:t>
      </w:r>
      <w:r w:rsidRPr="00CD6F13">
        <w:rPr>
          <w:rStyle w:val="Emphasis"/>
          <w:highlight w:val="green"/>
        </w:rPr>
        <w:t>targeted resources</w:t>
      </w:r>
      <w:r w:rsidRPr="00CD6F13">
        <w:rPr>
          <w:rFonts w:eastAsia="Calibri" w:cs="Times New Roman"/>
          <w:b/>
          <w:iCs/>
          <w:highlight w:val="green"/>
          <w:u w:val="single"/>
        </w:rPr>
        <w:t>, including</w:t>
      </w:r>
      <w:r w:rsidRPr="00163F75">
        <w:rPr>
          <w:rFonts w:eastAsia="Calibri" w:cs="Times New Roman"/>
          <w:b/>
          <w:iCs/>
          <w:u w:val="single"/>
        </w:rPr>
        <w:t xml:space="preserve">, as will be elaborated below, </w:t>
      </w:r>
      <w:r w:rsidRPr="00CD6F13">
        <w:rPr>
          <w:rFonts w:eastAsia="Calibri" w:cs="Times New Roman"/>
          <w:b/>
          <w:iCs/>
          <w:highlight w:val="green"/>
          <w:u w:val="single"/>
        </w:rPr>
        <w:t>intelligence</w:t>
      </w:r>
      <w:r w:rsidRPr="00163F75">
        <w:rPr>
          <w:rFonts w:eastAsia="Calibri" w:cs="Times New Roman"/>
          <w:b/>
          <w:iCs/>
          <w:u w:val="single"/>
        </w:rPr>
        <w:t xml:space="preserve"> and resilience. However, being able to identify and then act against these groups is a necessary part of the deterrence portfolio</w:t>
      </w:r>
      <w:r w:rsidRPr="00163F75">
        <w:rPr>
          <w:rFonts w:eastAsia="Calibri" w:cs="Times New Roman"/>
          <w:sz w:val="12"/>
        </w:rPr>
        <w:t xml:space="preserve">.¶ Crisis management¶ Crisis management will also remain a fundamental task for NATO. </w:t>
      </w:r>
      <w:r w:rsidRPr="00163F75">
        <w:rPr>
          <w:rFonts w:eastAsia="Calibri" w:cs="Times New Roman"/>
          <w:u w:val="single"/>
        </w:rPr>
        <w:t xml:space="preserve">Since the end of the Cold War, it has become involved in or led a number of such operations. All of these missions – from Bosnia and Herzegovina to Kosovo and Libya – have been responses to mounting instability, and have translated into a variety of different mission types, from peacekeeping (Bosnia) to peace enforcement (Bosnia and Kosovo) to preventing mass atrocities (Kosovo and, to some extent, Libya). All these missions have required </w:t>
      </w:r>
      <w:r w:rsidRPr="00163F75">
        <w:rPr>
          <w:rFonts w:eastAsia="Calibri" w:cs="Times New Roman"/>
          <w:b/>
          <w:iCs/>
          <w:u w:val="single"/>
        </w:rPr>
        <w:t>rapidly deployable expeditionary capabilities</w:t>
      </w:r>
      <w:r w:rsidRPr="00163F75">
        <w:rPr>
          <w:rFonts w:eastAsia="Calibri" w:cs="Times New Roman"/>
          <w:sz w:val="12"/>
        </w:rPr>
        <w:t xml:space="preserve">. And, with the exception of Libya, the initial intervention was followed by a longer-term ground force presence.¶ As noted above, today’s crisis-management challenges are focused principally around the Middle East and North Africa. Yet the experience in Afghanistan, as well as other operations, indicates that success on the ground requires a comprehensive effort involving the provision of military security as well as commensurate improvements in local governance and, in some instances, economic conditions. These latter tasks are well beyond NATO’s military remit. Therefore, the organization must not only be capable of performing expeditionary military operations; it must also be able to work closely and effectively with other partners on the ground, including host governments, other international organizations such as the United Nations, the EU or the African Union, nongovernmental organizations and non-NATO partners, in order to manage crises effectively and prevent their recurrence.¶ </w:t>
      </w:r>
      <w:r w:rsidRPr="00FC2A8F">
        <w:rPr>
          <w:rFonts w:eastAsia="Calibri" w:cs="Times New Roman"/>
          <w:highlight w:val="green"/>
          <w:u w:val="single"/>
        </w:rPr>
        <w:t>Ensuring the longer-term success of future NATO crisis-management operations will</w:t>
      </w:r>
      <w:r w:rsidRPr="00163F75">
        <w:rPr>
          <w:rFonts w:eastAsia="Calibri" w:cs="Times New Roman"/>
          <w:u w:val="single"/>
        </w:rPr>
        <w:t xml:space="preserve"> still </w:t>
      </w:r>
      <w:r w:rsidRPr="00FC2A8F">
        <w:rPr>
          <w:rFonts w:eastAsia="Calibri" w:cs="Times New Roman"/>
          <w:highlight w:val="green"/>
          <w:u w:val="single"/>
        </w:rPr>
        <w:t>require</w:t>
      </w:r>
      <w:r w:rsidRPr="00163F75">
        <w:rPr>
          <w:rFonts w:eastAsia="Calibri" w:cs="Times New Roman"/>
          <w:u w:val="single"/>
        </w:rPr>
        <w:t xml:space="preserve"> a number of capabilities that are rapidly deployable, sustainable and able to operate effectively in the grey areas that characterize that space between war and peace which is most often found in crisis-management scenarios. These include </w:t>
      </w:r>
      <w:r w:rsidRPr="00FC2A8F">
        <w:rPr>
          <w:rFonts w:eastAsia="Calibri" w:cs="Times New Roman"/>
          <w:b/>
          <w:iCs/>
          <w:highlight w:val="green"/>
          <w:u w:val="single"/>
        </w:rPr>
        <w:t>intelligence</w:t>
      </w:r>
      <w:r w:rsidRPr="00FC2A8F">
        <w:rPr>
          <w:rFonts w:eastAsia="Calibri" w:cs="Times New Roman"/>
          <w:highlight w:val="green"/>
          <w:u w:val="single"/>
        </w:rPr>
        <w:t>-gathering capabilities</w:t>
      </w:r>
      <w:r w:rsidRPr="00163F75">
        <w:rPr>
          <w:rFonts w:eastAsia="Calibri" w:cs="Times New Roman"/>
          <w:u w:val="single"/>
        </w:rPr>
        <w:t xml:space="preserve"> focused on understanding the interpersonal and inter-tribal dynamics of local populations as well as personnel capable of helping military forces plan, liaise and coordinate with non-NATO actors on areas outside its core competence</w:t>
      </w:r>
      <w:r w:rsidRPr="00163F75">
        <w:rPr>
          <w:rFonts w:eastAsia="Calibri" w:cs="Times New Roman"/>
          <w:sz w:val="12"/>
        </w:rPr>
        <w:t xml:space="preserve">.¶ As with deterrence, </w:t>
      </w:r>
      <w:r w:rsidRPr="00163F75">
        <w:rPr>
          <w:rFonts w:eastAsia="Calibri" w:cs="Times New Roman"/>
          <w:u w:val="single"/>
        </w:rPr>
        <w:t>crisis management also requires quick decision-making in order to respond to swiftly changing environments</w:t>
      </w:r>
      <w:r w:rsidRPr="00163F75">
        <w:rPr>
          <w:rFonts w:eastAsia="Calibri" w:cs="Times New Roman"/>
          <w:sz w:val="12"/>
        </w:rPr>
        <w:t xml:space="preserve">. This is true in the political and military arenas. NATO must find ways to improve on its decision-making structures and processes, to allow it to respond more effectively to such events. While much progress has been made (as Secretary General Rasmussen noted recently, it took six months for NATO to agree to respond to the events in Bosnia, but only six days to respond to those in Libya24), much more is still needed. This is particularly true with respect to how NATO’s crisismanagement operations are conducted: political-level consensus has often been required for approval on operational or tactical-level matters, often constraining the ability of military commanders to act – or react – quickly to changing developments on the ground. ¶ Resilience¶ A necessary, yet often overlooked aspect of defence planning pertains to a state’s ability to withstand and recover from a catastrophic attack or accident. By demonstrating that such an event would not critically impair its functioning or change its decision-making, the rationale for an attack is ultimately undermined. Building resilience is therefore a critical task for NATO as a whole, as well as for its partners; NATO can and should assist with the latter.¶ Building resilience within NATO¶ Given the myriad strategic challenges that NATO members face, resilience to threats must be built in a number of areas, including withstanding an attack on a member’s territorial integrity as well as the ability to recover from cyber and terrorist attacks. It further includes managing the consequences of restricted energy supplies and economic shocks or downturns, which can often be used as an instrument of leverage against NATO members (or partners). Increasingly, given the instability on NATO’s eastern and southern flanks, member states must also be able to handle potentially significant migration and refugee flows.¶ </w:t>
      </w:r>
      <w:r w:rsidRPr="00DB3FD4">
        <w:rPr>
          <w:rStyle w:val="StyleUnderline"/>
        </w:rPr>
        <w:t xml:space="preserve">In many, if not most, cases </w:t>
      </w:r>
      <w:r w:rsidRPr="00DB3FD4">
        <w:rPr>
          <w:rStyle w:val="StyleUnderline"/>
          <w:highlight w:val="green"/>
        </w:rPr>
        <w:t>NATO will not take the lead</w:t>
      </w:r>
      <w:r w:rsidRPr="00DB3FD4">
        <w:rPr>
          <w:rStyle w:val="StyleUnderline"/>
        </w:rPr>
        <w:t xml:space="preserve"> on activities </w:t>
      </w:r>
      <w:r w:rsidRPr="00DB3FD4">
        <w:rPr>
          <w:rStyle w:val="StyleUnderline"/>
          <w:highlight w:val="green"/>
        </w:rPr>
        <w:t>to build resilience</w:t>
      </w:r>
      <w:r w:rsidRPr="00DB3FD4">
        <w:rPr>
          <w:rStyle w:val="StyleUnderline"/>
        </w:rPr>
        <w:t xml:space="preserve">. </w:t>
      </w:r>
      <w:r w:rsidRPr="00DB3FD4">
        <w:rPr>
          <w:rStyle w:val="StyleUnderline"/>
          <w:highlight w:val="green"/>
        </w:rPr>
        <w:t>It must partner with other agencies, including</w:t>
      </w:r>
      <w:r w:rsidRPr="00DB3FD4">
        <w:rPr>
          <w:rStyle w:val="StyleUnderline"/>
        </w:rPr>
        <w:t xml:space="preserve"> the </w:t>
      </w:r>
      <w:r w:rsidRPr="00DB3FD4">
        <w:rPr>
          <w:rStyle w:val="StyleUnderline"/>
          <w:highlight w:val="green"/>
        </w:rPr>
        <w:t>justice ministries</w:t>
      </w:r>
      <w:r w:rsidRPr="00DB3FD4">
        <w:rPr>
          <w:rStyle w:val="StyleUnderline"/>
        </w:rPr>
        <w:t xml:space="preserve">, foreign offices, treasuries </w:t>
      </w:r>
      <w:r w:rsidRPr="00DB3FD4">
        <w:rPr>
          <w:rStyle w:val="StyleUnderline"/>
          <w:highlight w:val="green"/>
        </w:rPr>
        <w:t>and intelligence agencies</w:t>
      </w:r>
      <w:r w:rsidRPr="00DB3FD4">
        <w:rPr>
          <w:rStyle w:val="StyleUnderline"/>
        </w:rPr>
        <w:t xml:space="preserve"> of member states, </w:t>
      </w:r>
      <w:r w:rsidRPr="00DB3FD4">
        <w:rPr>
          <w:rStyle w:val="StyleUnderline"/>
          <w:highlight w:val="green"/>
        </w:rPr>
        <w:t>in order to build a cohesive</w:t>
      </w:r>
      <w:r w:rsidRPr="00DB3FD4">
        <w:rPr>
          <w:rStyle w:val="StyleUnderline"/>
        </w:rPr>
        <w:t xml:space="preserve"> and coherent </w:t>
      </w:r>
      <w:r w:rsidRPr="005D2E6B">
        <w:rPr>
          <w:rStyle w:val="StyleUnderline"/>
          <w:highlight w:val="green"/>
        </w:rPr>
        <w:t>resilience strategy</w:t>
      </w:r>
      <w:r w:rsidRPr="00DB3FD4">
        <w:rPr>
          <w:rStyle w:val="StyleUnderline"/>
        </w:rPr>
        <w:t>.</w:t>
      </w:r>
      <w:r w:rsidRPr="00163F75">
        <w:rPr>
          <w:rFonts w:eastAsia="Calibri" w:cs="Times New Roman"/>
          <w:sz w:val="12"/>
        </w:rPr>
        <w:t xml:space="preserve"> NATO must also work with other multilateral organizations, such as the United Nations, World Bank and EU as it does so. Effective consequence management does have an important military component, particularly in the event of a catastrophic attack where military forces are often called upon to support first responders, such as fire brigades and police. But there are also aspects of resilience for which the military must lead cross-governmental emergency responses. Building the capacity to respond to and counter a radiological or nuclear device starts with the military. So too, resilience in the cyber world requires strong engagement between the military, civilian government and private sector.¶ One of the most important aspects of resilience, particularly among NATO members, is political in nature. While there is a strong role for the military in building resilience in advance, it is often the political response to an attack, which the military can support, that matters most. Military actions provide the reassurance to politicians that they will be able to withstand such an attack. But this requires significant political coordination and collaboration among allies and partners before a crisis takes place. Without this, political leaders are left responding on the hoof and are thus more uncertain at times when what is most needed is clarity. This, however, can be provided if there is a firm understanding of appropriate procedures in advance. NATO should thus consider testing more routinely the North Atlantic Council’s ability to respond to a crisis (perhaps in coordination with others such as the EU), particularly through scenario-based exercises on matters that are likely to require a strong military component, such as a radiological or nuclear attack.¶ Building resilience with partners and neighbours¶ As the events in Ukraine have shown, NATO also needs to strengthen further the resilience of its immediate neighbours and other friends and partners, not least with respect to their own military and security capabilities. NATO has already done much work in this area: over the past two decades, it has built working relationships with several countries, particularly former Soviet states but also Iraq and Afghanistan, in order to build their defence institutions and underscore key principles, such as civilian authority over military instruments. These activities are broadly labelled ‘security sector reform’. In so doing, NATO members have also established valuable military-to-military connections and partnerships.¶ Instability along Europe’s periphery is due in part to weakening state institutions. As government entities become less capable of managing internal security, non-state actors – including terrorist and insurgent groups – are finding ways to fill the vacuum. Thus it is important for NATO to invest in enhancing and supporting the security establishments of its neighbours. Recent events in Iraq, where the Iraqi Security Forces collapsed in the face of a smaller group of ISIS/L fighters, demonstrate not only how difficult it can be to build and sustain security institutions effectively, but also the importance NATO must give to such missions. Failure to build effective institutions can have significant strategic repercussions for NATO and its member states.¶ Building the capabilities of NATO’s partners and neighbours thus has the benefit of minimizing the chance that members might be called on to act outside NATO’s geographic area. It also ensures that NATO can augment its capabilities through good relationships with militaries beyond its membership wherever this is needed or useful. Furthermore, as threats and challenges are not necessarily constrained by borders, the resilience of NATO’s partners has significant repercussions for that of member states. Building this resilience in traditional and non-traditional areas is thus a vital task for NATO to meet current and future challenges¶ Early warning and intelligence¶ </w:t>
      </w:r>
      <w:r w:rsidRPr="00163F75">
        <w:rPr>
          <w:rFonts w:eastAsia="Calibri" w:cs="Times New Roman"/>
          <w:u w:val="single"/>
        </w:rPr>
        <w:t>The ability of NATO and its member states to predict when the next crisis will occur has been somewhat lacking</w:t>
      </w:r>
      <w:r w:rsidRPr="00163F75">
        <w:rPr>
          <w:rFonts w:eastAsia="Calibri" w:cs="Times New Roman"/>
          <w:sz w:val="12"/>
        </w:rPr>
        <w:t xml:space="preserve">; as General H.R. McMaster noted in May 2012, ‘We have a perfect record in predicting future wars [...] And that record is zero percent.’25 The tendency to predict and prepare for the next attack on the basis of the manner in which the last crisis unfolded is strong. It is vital that NATO learns from, and builds on, lessons from Afghanistan, Libya and Ukraine. But the alliance also needs to draw from much of the longer-term thinking that it and its member states have been doing to focus on the less immediate but still tangible threats ahead. This requires better intelligence and early-warning capabilities.¶ Many NATO member states, including the United States, have recognized the decline of their intelligence on, and understanding of, Russia since the end of the Cold War. </w:t>
      </w:r>
      <w:r w:rsidRPr="00163F75">
        <w:rPr>
          <w:rFonts w:eastAsia="Calibri" w:cs="Times New Roman"/>
          <w:u w:val="single"/>
        </w:rPr>
        <w:t xml:space="preserve">While it is impossible to say whether recent events could have been prevented had there been more and/or better intelligence and early warning, </w:t>
      </w:r>
      <w:r w:rsidRPr="005D2E6B">
        <w:rPr>
          <w:rFonts w:eastAsia="Calibri" w:cs="Times New Roman"/>
          <w:highlight w:val="green"/>
          <w:u w:val="single"/>
        </w:rPr>
        <w:t>it is likely that actions could have been taken early that might have either deterred Russia or prevented the fait accompli in Crimea</w:t>
      </w:r>
      <w:r w:rsidRPr="00163F75">
        <w:rPr>
          <w:rFonts w:eastAsia="Calibri" w:cs="Times New Roman"/>
          <w:u w:val="single"/>
        </w:rPr>
        <w:t xml:space="preserve"> and protected the eastern part of Ukraine from what might now develop into a civil war</w:t>
      </w:r>
      <w:r w:rsidRPr="00163F75">
        <w:rPr>
          <w:rFonts w:eastAsia="Calibri" w:cs="Times New Roman"/>
          <w:sz w:val="12"/>
        </w:rPr>
        <w:t xml:space="preserve">. Equally, improving the understanding of events taking place in </w:t>
      </w:r>
      <w:r w:rsidRPr="00FC2A8F">
        <w:rPr>
          <w:rFonts w:eastAsia="Calibri" w:cs="Times New Roman"/>
          <w:sz w:val="12"/>
        </w:rPr>
        <w:t xml:space="preserve">the Middle East and North Africa (and working with other countries in the region and further afield to do this) in order to prevent conflicts from breaking out or to mitigate them will be increasingly important.¶ Another lesson learned from the recent events in Ukraine is that while the threat there was not on the screens of NATO or of many Western European countries, those members that are geographically closer to Russia were very aware of it and of scenarios that might unfold. </w:t>
      </w:r>
      <w:r w:rsidRPr="00FC2A8F">
        <w:rPr>
          <w:rFonts w:eastAsia="Calibri" w:cs="Times New Roman"/>
          <w:b/>
          <w:iCs/>
          <w:highlight w:val="green"/>
          <w:u w:val="single"/>
        </w:rPr>
        <w:t>It is</w:t>
      </w:r>
      <w:r w:rsidRPr="00FC2A8F">
        <w:rPr>
          <w:rFonts w:eastAsia="Calibri" w:cs="Times New Roman"/>
          <w:b/>
          <w:iCs/>
          <w:u w:val="single"/>
        </w:rPr>
        <w:t xml:space="preserve"> thus </w:t>
      </w:r>
      <w:r w:rsidRPr="00FC2A8F">
        <w:rPr>
          <w:rFonts w:eastAsia="Calibri" w:cs="Times New Roman"/>
          <w:b/>
          <w:iCs/>
          <w:highlight w:val="green"/>
          <w:u w:val="single"/>
        </w:rPr>
        <w:t>necessary not just to have intelligence, but also to be able to share it</w:t>
      </w:r>
      <w:r w:rsidRPr="00FC2A8F">
        <w:rPr>
          <w:rFonts w:eastAsia="Calibri" w:cs="Times New Roman"/>
          <w:b/>
          <w:iCs/>
          <w:u w:val="single"/>
        </w:rPr>
        <w:t xml:space="preserve"> among all members</w:t>
      </w:r>
      <w:r w:rsidRPr="00FC2A8F">
        <w:rPr>
          <w:rFonts w:eastAsia="Calibri" w:cs="Times New Roman"/>
          <w:sz w:val="12"/>
        </w:rPr>
        <w:t xml:space="preserve">. It seems clear from recent events that </w:t>
      </w:r>
      <w:r w:rsidRPr="00FC2A8F">
        <w:rPr>
          <w:rFonts w:eastAsia="Calibri" w:cs="Times New Roman"/>
          <w:u w:val="single"/>
        </w:rPr>
        <w:t>a better balance is needed. At the same time, even if the intelligence is shared, the member states and NATO must be willing to act on it</w:t>
      </w:r>
      <w:r w:rsidRPr="00FC2A8F">
        <w:rPr>
          <w:rFonts w:eastAsia="Calibri" w:cs="Times New Roman"/>
          <w:sz w:val="12"/>
        </w:rPr>
        <w:t xml:space="preserve">. Sharing intelligence inevitably causes some security concerns, however, bearing in mind, for example, that a senior Estonian defence official was discovered to be a Russian mole (four Russian moles have been found in Estonia’s government in recent years).26¶ Finally, as seen in the operation in Libya, </w:t>
      </w:r>
      <w:r w:rsidRPr="00FC2A8F">
        <w:rPr>
          <w:rFonts w:eastAsia="Calibri" w:cs="Times New Roman"/>
          <w:b/>
          <w:iCs/>
          <w:highlight w:val="green"/>
          <w:u w:val="single"/>
        </w:rPr>
        <w:t>intelligence, surveillance</w:t>
      </w:r>
      <w:r w:rsidRPr="00FC2A8F">
        <w:rPr>
          <w:rFonts w:eastAsia="Calibri" w:cs="Times New Roman"/>
          <w:b/>
          <w:iCs/>
          <w:u w:val="single"/>
        </w:rPr>
        <w:t xml:space="preserve"> and reconnaissance </w:t>
      </w:r>
      <w:r w:rsidRPr="00FC2A8F">
        <w:rPr>
          <w:rFonts w:eastAsia="Calibri" w:cs="Times New Roman"/>
          <w:b/>
          <w:iCs/>
          <w:highlight w:val="green"/>
          <w:u w:val="single"/>
        </w:rPr>
        <w:t>capabilities are significantly lacking among NATO member states apart from the U</w:t>
      </w:r>
      <w:r w:rsidRPr="00FC2A8F">
        <w:rPr>
          <w:rFonts w:eastAsia="Calibri" w:cs="Times New Roman"/>
          <w:b/>
          <w:iCs/>
          <w:u w:val="single"/>
        </w:rPr>
        <w:t xml:space="preserve">nited </w:t>
      </w:r>
      <w:r w:rsidRPr="00FC2A8F">
        <w:rPr>
          <w:rFonts w:eastAsia="Calibri" w:cs="Times New Roman"/>
          <w:b/>
          <w:iCs/>
          <w:highlight w:val="green"/>
          <w:u w:val="single"/>
        </w:rPr>
        <w:t>S</w:t>
      </w:r>
      <w:r w:rsidRPr="00FC2A8F">
        <w:rPr>
          <w:rFonts w:eastAsia="Calibri" w:cs="Times New Roman"/>
          <w:b/>
          <w:iCs/>
          <w:u w:val="single"/>
        </w:rPr>
        <w:t>tates.</w:t>
      </w:r>
      <w:r w:rsidRPr="00FC2A8F">
        <w:rPr>
          <w:rFonts w:eastAsia="Calibri" w:cs="Times New Roman"/>
          <w:sz w:val="12"/>
        </w:rPr>
        <w:t xml:space="preserve"> </w:t>
      </w:r>
      <w:r w:rsidRPr="00FC2A8F">
        <w:rPr>
          <w:rFonts w:eastAsia="Calibri" w:cs="Times New Roman"/>
          <w:u w:val="single"/>
        </w:rPr>
        <w:t>The ability to know what is happening on the ground and then to be able to define the right response</w:t>
      </w:r>
      <w:r w:rsidRPr="00163F75">
        <w:rPr>
          <w:rFonts w:eastAsia="Calibri" w:cs="Times New Roman"/>
          <w:u w:val="single"/>
        </w:rPr>
        <w:t xml:space="preserve"> and target it accurately is a vital part of military operations, particularly when they are being conducted in a civilian environment.</w:t>
      </w:r>
    </w:p>
    <w:p w:rsidR="00162B88" w:rsidRPr="00162B88" w:rsidRDefault="00162B88" w:rsidP="00CD630E"/>
    <w:p w:rsidR="006730F6" w:rsidRDefault="006730F6" w:rsidP="006730F6">
      <w:pPr>
        <w:keepNext/>
        <w:keepLines/>
        <w:spacing w:before="40" w:after="0"/>
        <w:outlineLvl w:val="3"/>
        <w:rPr>
          <w:rFonts w:eastAsia="Times New Roman" w:cs="Times New Roman"/>
          <w:b/>
          <w:iCs/>
          <w:sz w:val="26"/>
        </w:rPr>
      </w:pPr>
      <w:r w:rsidRPr="00B91D52">
        <w:rPr>
          <w:rFonts w:eastAsia="Times New Roman" w:cs="Times New Roman"/>
          <w:b/>
          <w:iCs/>
          <w:sz w:val="26"/>
        </w:rPr>
        <w:t>Russian invasion absent the aff causes disintegration of NATO</w:t>
      </w:r>
      <w:r w:rsidR="00E20BE8">
        <w:rPr>
          <w:rFonts w:eastAsia="Times New Roman" w:cs="Times New Roman"/>
          <w:b/>
          <w:iCs/>
          <w:sz w:val="26"/>
        </w:rPr>
        <w:t xml:space="preserve"> </w:t>
      </w:r>
      <w:r w:rsidRPr="00B91D52">
        <w:rPr>
          <w:rFonts w:eastAsia="Times New Roman" w:cs="Times New Roman"/>
          <w:b/>
          <w:iCs/>
          <w:sz w:val="26"/>
        </w:rPr>
        <w:t>– small concessions to Putin escalate into nuclear strikes – deterrence doesn’t apply because Putin perceives that NATO will abandon Eastern European nations</w:t>
      </w:r>
      <w:r w:rsidR="00E20BE8">
        <w:rPr>
          <w:rFonts w:eastAsia="Times New Roman" w:cs="Times New Roman"/>
          <w:b/>
          <w:iCs/>
          <w:sz w:val="26"/>
        </w:rPr>
        <w:t xml:space="preserve"> – intelligence sharing is independently necessary to sustain hegemony</w:t>
      </w:r>
    </w:p>
    <w:p w:rsidR="002D6EE2" w:rsidRPr="00EA158A" w:rsidRDefault="002D6EE2" w:rsidP="00EA158A">
      <w:pPr>
        <w:pStyle w:val="ListParagraph"/>
        <w:numPr>
          <w:ilvl w:val="0"/>
          <w:numId w:val="16"/>
        </w:numPr>
        <w:rPr>
          <w:rStyle w:val="Style13ptBold"/>
        </w:rPr>
      </w:pPr>
      <w:r w:rsidRPr="00EA158A">
        <w:rPr>
          <w:rStyle w:val="Style13ptBold"/>
        </w:rPr>
        <w:t>Russia War destroys U.S. Hegemony</w:t>
      </w:r>
    </w:p>
    <w:p w:rsidR="002D6EE2" w:rsidRPr="00EA158A" w:rsidRDefault="002D6EE2" w:rsidP="00EA158A">
      <w:pPr>
        <w:pStyle w:val="ListParagraph"/>
        <w:numPr>
          <w:ilvl w:val="0"/>
          <w:numId w:val="16"/>
        </w:numPr>
        <w:rPr>
          <w:rStyle w:val="Style13ptBold"/>
        </w:rPr>
      </w:pPr>
      <w:r w:rsidRPr="00EA158A">
        <w:rPr>
          <w:rStyle w:val="Style13ptBold"/>
        </w:rPr>
        <w:t>Russia would strike European cities drawing in great powers</w:t>
      </w:r>
    </w:p>
    <w:p w:rsidR="002D6EE2" w:rsidRPr="00EA158A" w:rsidRDefault="002D6EE2" w:rsidP="00EA158A">
      <w:pPr>
        <w:pStyle w:val="ListParagraph"/>
        <w:numPr>
          <w:ilvl w:val="0"/>
          <w:numId w:val="16"/>
        </w:numPr>
        <w:rPr>
          <w:rStyle w:val="Style13ptBold"/>
        </w:rPr>
      </w:pPr>
      <w:r w:rsidRPr="00EA158A">
        <w:rPr>
          <w:rStyle w:val="Style13ptBold"/>
        </w:rPr>
        <w:t>Low threshold for nuclear war – even plebiscite</w:t>
      </w:r>
    </w:p>
    <w:p w:rsidR="002D6EE2" w:rsidRPr="00EA158A" w:rsidRDefault="002D6EE2" w:rsidP="00EA158A">
      <w:pPr>
        <w:pStyle w:val="ListParagraph"/>
        <w:numPr>
          <w:ilvl w:val="0"/>
          <w:numId w:val="16"/>
        </w:numPr>
        <w:rPr>
          <w:rStyle w:val="Style13ptBold"/>
        </w:rPr>
      </w:pPr>
      <w:r w:rsidRPr="00EA158A">
        <w:rPr>
          <w:rStyle w:val="Style13ptBold"/>
        </w:rPr>
        <w:t xml:space="preserve">Tensions rising now </w:t>
      </w:r>
    </w:p>
    <w:p w:rsidR="006730F6" w:rsidRPr="00B91D52" w:rsidRDefault="006730F6" w:rsidP="006730F6">
      <w:pPr>
        <w:rPr>
          <w:rFonts w:eastAsia="Calibri" w:cs="Times New Roman"/>
        </w:rPr>
      </w:pPr>
      <w:r w:rsidRPr="00B91D52">
        <w:rPr>
          <w:rFonts w:eastAsia="Calibri" w:cs="Times New Roman"/>
          <w:b/>
          <w:bCs/>
          <w:sz w:val="26"/>
        </w:rPr>
        <w:t>Tayler 2014</w:t>
      </w:r>
      <w:r w:rsidRPr="00B91D52">
        <w:rPr>
          <w:rFonts w:eastAsia="Calibri" w:cs="Times New Roman"/>
        </w:rPr>
        <w:t xml:space="preserve"> Jeffery Tayler, editor for the Atlantic, cites Andrei Piontkovsky, former executive director of the Strategic Studies Center in Moscow, 9/4/14, “Would Russia's president really be willing to start World War III?”, http://foreignpolicy.com/2014/09/04/putins-nuclear-option/?wp_login_redirect=0</w:t>
      </w:r>
    </w:p>
    <w:p w:rsidR="006730F6" w:rsidRPr="00E20BE8" w:rsidRDefault="006730F6" w:rsidP="006730F6">
      <w:pPr>
        <w:rPr>
          <w:rFonts w:eastAsia="Calibri" w:cs="Times New Roman"/>
          <w:sz w:val="14"/>
        </w:rPr>
      </w:pPr>
      <w:r w:rsidRPr="00B91D52">
        <w:rPr>
          <w:rFonts w:eastAsia="Calibri" w:cs="Times New Roman"/>
          <w:sz w:val="14"/>
        </w:rPr>
        <w:t xml:space="preserve">Ever the one to administer bracing doses of Geopolitics 101 to his opponents, especially those inclined to underestimate his nerve, President Vladimir </w:t>
      </w:r>
      <w:r w:rsidRPr="00B91D52">
        <w:rPr>
          <w:rFonts w:eastAsia="Calibri" w:cs="Times New Roman"/>
          <w:u w:val="single"/>
        </w:rPr>
        <w:t>Putin</w:t>
      </w:r>
      <w:r w:rsidRPr="00B91D52">
        <w:rPr>
          <w:rFonts w:eastAsia="Calibri" w:cs="Times New Roman"/>
          <w:sz w:val="14"/>
        </w:rPr>
        <w:t xml:space="preserve">, at a </w:t>
      </w:r>
      <w:r w:rsidRPr="00F327E3">
        <w:rPr>
          <w:rFonts w:eastAsia="Calibri" w:cs="Times New Roman"/>
          <w:sz w:val="14"/>
        </w:rPr>
        <w:t xml:space="preserve">youth forum north of Moscow last week, </w:t>
      </w:r>
      <w:r w:rsidRPr="00F327E3">
        <w:rPr>
          <w:rFonts w:eastAsia="Calibri" w:cs="Times New Roman"/>
          <w:u w:val="single"/>
        </w:rPr>
        <w:t>reminded the world that "</w:t>
      </w:r>
      <w:r w:rsidRPr="00F327E3">
        <w:rPr>
          <w:rFonts w:eastAsia="Calibri" w:cs="Times New Roman"/>
          <w:highlight w:val="green"/>
          <w:u w:val="single"/>
        </w:rPr>
        <w:t>Russia is one of the most powerful nuclear nations</w:t>
      </w:r>
      <w:r w:rsidRPr="00B91D52">
        <w:rPr>
          <w:rFonts w:eastAsia="Calibri" w:cs="Times New Roman"/>
          <w:u w:val="single"/>
        </w:rPr>
        <w:t>. This is a reality, not just words</w:t>
      </w:r>
      <w:r w:rsidRPr="00B91D52">
        <w:rPr>
          <w:rFonts w:eastAsia="Calibri" w:cs="Times New Roman"/>
          <w:sz w:val="14"/>
        </w:rPr>
        <w:t>." (Indeed it is.)</w:t>
      </w:r>
      <w:r w:rsidRPr="00B91D52">
        <w:rPr>
          <w:rFonts w:eastAsia="Calibri" w:cs="Times New Roman"/>
          <w:sz w:val="12"/>
        </w:rPr>
        <w:t>¶</w:t>
      </w:r>
      <w:r w:rsidRPr="00B91D52">
        <w:rPr>
          <w:rFonts w:eastAsia="Calibri" w:cs="Times New Roman"/>
          <w:sz w:val="14"/>
        </w:rPr>
        <w:t xml:space="preserve"> Fifteen days earlier, on Aug. 14, </w:t>
      </w:r>
      <w:r w:rsidRPr="00B91D52">
        <w:rPr>
          <w:rFonts w:eastAsia="Calibri" w:cs="Times New Roman"/>
          <w:u w:val="single"/>
        </w:rPr>
        <w:t>at a conference in Yalta, the Russian president had told the assembled factions</w:t>
      </w:r>
      <w:r w:rsidRPr="00B91D52">
        <w:rPr>
          <w:rFonts w:eastAsia="Calibri" w:cs="Times New Roman"/>
          <w:sz w:val="14"/>
        </w:rPr>
        <w:t xml:space="preserve"> of the State Duma </w:t>
      </w:r>
      <w:r w:rsidRPr="00B91D52">
        <w:rPr>
          <w:rFonts w:eastAsia="Calibri" w:cs="Times New Roman"/>
          <w:u w:val="single"/>
        </w:rPr>
        <w:t xml:space="preserve">that </w:t>
      </w:r>
      <w:r w:rsidRPr="00F327E3">
        <w:rPr>
          <w:rFonts w:eastAsia="Calibri" w:cs="Times New Roman"/>
          <w:highlight w:val="green"/>
          <w:u w:val="single"/>
        </w:rPr>
        <w:t xml:space="preserve">he soon planned to "surprise the West with our </w:t>
      </w:r>
      <w:r w:rsidRPr="00F327E3">
        <w:rPr>
          <w:rFonts w:eastAsia="Calibri" w:cs="Times New Roman"/>
          <w:b/>
          <w:iCs/>
          <w:highlight w:val="green"/>
          <w:u w:val="single"/>
        </w:rPr>
        <w:t>new developments in offensive nuclear weapons</w:t>
      </w:r>
      <w:r w:rsidRPr="00B91D52">
        <w:rPr>
          <w:rFonts w:eastAsia="Calibri" w:cs="Times New Roman"/>
          <w:u w:val="single"/>
        </w:rPr>
        <w:t xml:space="preserve"> about which we do not talk yet</w:t>
      </w:r>
      <w:r w:rsidRPr="00B91D52">
        <w:rPr>
          <w:rFonts w:eastAsia="Calibri" w:cs="Times New Roman"/>
          <w:sz w:val="14"/>
        </w:rPr>
        <w:t xml:space="preserve">." This came as </w:t>
      </w:r>
      <w:r w:rsidRPr="00F327E3">
        <w:rPr>
          <w:rFonts w:eastAsia="Calibri" w:cs="Times New Roman"/>
          <w:highlight w:val="green"/>
          <w:u w:val="single"/>
        </w:rPr>
        <w:t>Russian</w:t>
      </w:r>
      <w:r w:rsidRPr="00B91D52">
        <w:rPr>
          <w:rFonts w:eastAsia="Calibri" w:cs="Times New Roman"/>
          <w:u w:val="single"/>
        </w:rPr>
        <w:t xml:space="preserve"> strategic nuclear bombers and fighter </w:t>
      </w:r>
      <w:r w:rsidRPr="00F327E3">
        <w:rPr>
          <w:rFonts w:eastAsia="Calibri" w:cs="Times New Roman"/>
          <w:highlight w:val="green"/>
          <w:u w:val="single"/>
        </w:rPr>
        <w:t xml:space="preserve">jets have been accused of violating </w:t>
      </w:r>
      <w:r w:rsidRPr="00F327E3">
        <w:rPr>
          <w:rFonts w:eastAsia="Calibri" w:cs="Times New Roman"/>
          <w:u w:val="single"/>
        </w:rPr>
        <w:t xml:space="preserve">the </w:t>
      </w:r>
      <w:r w:rsidRPr="00F327E3">
        <w:rPr>
          <w:rFonts w:eastAsia="Calibri" w:cs="Times New Roman"/>
          <w:highlight w:val="green"/>
          <w:u w:val="single"/>
        </w:rPr>
        <w:t>airspace</w:t>
      </w:r>
      <w:r w:rsidRPr="00B91D52">
        <w:rPr>
          <w:rFonts w:eastAsia="Calibri" w:cs="Times New Roman"/>
          <w:u w:val="single"/>
        </w:rPr>
        <w:t xml:space="preserve"> of the United States and </w:t>
      </w:r>
      <w:r w:rsidRPr="00F327E3">
        <w:rPr>
          <w:rFonts w:eastAsia="Calibri" w:cs="Times New Roman"/>
          <w:u w:val="single"/>
        </w:rPr>
        <w:t>Western European countries with mounting frequency</w:t>
      </w:r>
      <w:r w:rsidRPr="00F327E3">
        <w:rPr>
          <w:rFonts w:eastAsia="Calibri" w:cs="Times New Roman"/>
          <w:sz w:val="14"/>
        </w:rPr>
        <w:t xml:space="preserve">, while under the surface of the world’s seas </w:t>
      </w:r>
      <w:r w:rsidRPr="00F327E3">
        <w:rPr>
          <w:rFonts w:eastAsia="Calibri" w:cs="Times New Roman"/>
          <w:u w:val="single"/>
        </w:rPr>
        <w:t xml:space="preserve">Russian and U.S. nuclear </w:t>
      </w:r>
      <w:r w:rsidRPr="00F327E3">
        <w:rPr>
          <w:rFonts w:eastAsia="Calibri" w:cs="Times New Roman"/>
          <w:highlight w:val="green"/>
          <w:u w:val="single"/>
        </w:rPr>
        <w:t xml:space="preserve">submarines have been involved in confrontations recalling </w:t>
      </w:r>
      <w:r w:rsidRPr="00F327E3">
        <w:rPr>
          <w:rFonts w:eastAsia="Calibri" w:cs="Times New Roman"/>
          <w:b/>
          <w:iCs/>
          <w:highlight w:val="green"/>
          <w:u w:val="single"/>
        </w:rPr>
        <w:t>the worst days of the Cold War</w:t>
      </w:r>
      <w:r w:rsidRPr="00B91D52">
        <w:rPr>
          <w:rFonts w:eastAsia="Calibri" w:cs="Times New Roman"/>
          <w:sz w:val="14"/>
        </w:rPr>
        <w:t xml:space="preserve">. As NATO leaders convene for their summit in Wales, </w:t>
      </w:r>
      <w:r w:rsidRPr="00B91D52">
        <w:rPr>
          <w:rFonts w:eastAsia="Calibri" w:cs="Times New Roman"/>
          <w:u w:val="single"/>
        </w:rPr>
        <w:t>Russia just announced that its strategic nuclear forces will hold exercises of unprecedented dimensions this month.</w:t>
      </w:r>
      <w:r w:rsidRPr="00B91D52">
        <w:rPr>
          <w:rFonts w:eastAsia="Calibri" w:cs="Times New Roman"/>
          <w:sz w:val="14"/>
        </w:rPr>
        <w:t xml:space="preserve"> And the Kremlin, for its part, just declared that it will amend its military doctrine to reflect Russia’s growing tensions with NATO. What this means exactly remains unclear, but in view of the rising tensions with the Western alliance, it cannot be good.</w:t>
      </w:r>
      <w:r w:rsidRPr="00B91D52">
        <w:rPr>
          <w:rFonts w:eastAsia="Calibri" w:cs="Times New Roman"/>
          <w:sz w:val="12"/>
        </w:rPr>
        <w:t>¶</w:t>
      </w:r>
      <w:r w:rsidRPr="00B91D52">
        <w:rPr>
          <w:rFonts w:eastAsia="Calibri" w:cs="Times New Roman"/>
          <w:sz w:val="12"/>
          <w:u w:val="single"/>
        </w:rPr>
        <w:t xml:space="preserve"> </w:t>
      </w:r>
      <w:r w:rsidRPr="00F327E3">
        <w:rPr>
          <w:rFonts w:eastAsia="Calibri" w:cs="Times New Roman"/>
          <w:highlight w:val="green"/>
          <w:u w:val="single"/>
        </w:rPr>
        <w:t>Russia has also been</w:t>
      </w:r>
      <w:r w:rsidRPr="00B91D52">
        <w:rPr>
          <w:rFonts w:eastAsia="Calibri" w:cs="Times New Roman"/>
          <w:u w:val="single"/>
        </w:rPr>
        <w:t xml:space="preserve"> purportedly </w:t>
      </w:r>
      <w:r w:rsidRPr="00F327E3">
        <w:rPr>
          <w:rFonts w:eastAsia="Calibri" w:cs="Times New Roman"/>
          <w:highlight w:val="green"/>
          <w:u w:val="single"/>
        </w:rPr>
        <w:t>breaching the terms of the Intermediate-Range Nuclear Forces Treaty,</w:t>
      </w:r>
      <w:r w:rsidRPr="00B91D52">
        <w:rPr>
          <w:rFonts w:eastAsia="Calibri" w:cs="Times New Roman"/>
          <w:u w:val="single"/>
        </w:rPr>
        <w:t xml:space="preserve"> which prohibits Russia (and the United States) from possessing the sort of missiles that could be used against targets in Europe</w:t>
      </w:r>
      <w:r w:rsidRPr="00B91D52">
        <w:rPr>
          <w:rFonts w:eastAsia="Calibri" w:cs="Times New Roman"/>
          <w:sz w:val="14"/>
        </w:rPr>
        <w:t xml:space="preserve">. If </w:t>
      </w:r>
      <w:r w:rsidRPr="00B91D52">
        <w:rPr>
          <w:rFonts w:eastAsia="Calibri" w:cs="Times New Roman"/>
          <w:u w:val="single"/>
        </w:rPr>
        <w:t>Barack Obama entered the White House hoping to reduce atomic weapons stockpiles</w:t>
      </w:r>
      <w:r w:rsidRPr="00B91D52">
        <w:rPr>
          <w:rFonts w:eastAsia="Calibri" w:cs="Times New Roman"/>
          <w:sz w:val="14"/>
        </w:rPr>
        <w:t xml:space="preserve"> and make the world a safer place, </w:t>
      </w:r>
      <w:r w:rsidRPr="00B91D52">
        <w:rPr>
          <w:rFonts w:eastAsia="Calibri" w:cs="Times New Roman"/>
          <w:u w:val="single"/>
        </w:rPr>
        <w:t xml:space="preserve">it looks like he will leave it with a Russia boasting a </w:t>
      </w:r>
      <w:r w:rsidRPr="00B91D52">
        <w:rPr>
          <w:rFonts w:eastAsia="Calibri" w:cs="Times New Roman"/>
          <w:b/>
          <w:iCs/>
          <w:u w:val="single"/>
        </w:rPr>
        <w:t>more lethal arsenal</w:t>
      </w:r>
      <w:r w:rsidRPr="00B91D52">
        <w:rPr>
          <w:rFonts w:eastAsia="Calibri" w:cs="Times New Roman"/>
          <w:u w:val="single"/>
        </w:rPr>
        <w:t xml:space="preserve"> of nuclear weapons than at any time since the Cold War</w:t>
      </w:r>
      <w:r w:rsidRPr="00B91D52">
        <w:rPr>
          <w:rFonts w:eastAsia="Calibri" w:cs="Times New Roman"/>
          <w:sz w:val="14"/>
        </w:rPr>
        <w:t>.</w:t>
      </w:r>
      <w:r w:rsidRPr="00B91D52">
        <w:rPr>
          <w:rFonts w:eastAsia="Calibri" w:cs="Times New Roman"/>
          <w:sz w:val="12"/>
        </w:rPr>
        <w:t>¶</w:t>
      </w:r>
      <w:r w:rsidRPr="00B91D52">
        <w:rPr>
          <w:rFonts w:eastAsia="Calibri" w:cs="Times New Roman"/>
          <w:sz w:val="14"/>
        </w:rPr>
        <w:t xml:space="preserve"> But Putin would never actually use nuclear weapons, would he? The scientist and longtime Putin critic Andrei Piontkovsky, a former executive director of the Strategic Studies Center in Moscow and a political commentator for the BBC World Service, believes he might. In August, </w:t>
      </w:r>
      <w:r w:rsidRPr="00B91D52">
        <w:rPr>
          <w:rFonts w:eastAsia="Calibri" w:cs="Times New Roman"/>
          <w:u w:val="single"/>
        </w:rPr>
        <w:t>Piontkovsky published a troubling account of what he believes Putin might do to win the current standoff with the West — and, in one blow, destroy NATO as an organization and finish off what’s left of America’s credibility</w:t>
      </w:r>
      <w:r w:rsidRPr="00B91D52">
        <w:rPr>
          <w:rFonts w:eastAsia="Calibri" w:cs="Times New Roman"/>
          <w:sz w:val="14"/>
        </w:rPr>
        <w:t xml:space="preserve"> as the world’s guardian of peace.</w:t>
      </w:r>
      <w:r w:rsidRPr="00B91D52">
        <w:rPr>
          <w:rFonts w:eastAsia="Calibri" w:cs="Times New Roman"/>
          <w:sz w:val="12"/>
        </w:rPr>
        <w:t>¶</w:t>
      </w:r>
      <w:r w:rsidRPr="00B91D52">
        <w:rPr>
          <w:rFonts w:eastAsia="Calibri" w:cs="Times New Roman"/>
          <w:sz w:val="14"/>
        </w:rPr>
        <w:t xml:space="preserve"> In view of the Russian leader’s recent remarks and provocative actions, the scenario Piontkovsky lays out becomes terrifyingly relevant. Worse, if the trigger events described come to pass, it becomes logical, maybe even inevitable.</w:t>
      </w:r>
      <w:r w:rsidRPr="00B91D52">
        <w:rPr>
          <w:rFonts w:eastAsia="Calibri" w:cs="Times New Roman"/>
          <w:sz w:val="12"/>
        </w:rPr>
        <w:t>¶</w:t>
      </w:r>
      <w:r w:rsidRPr="00B91D52">
        <w:rPr>
          <w:rFonts w:eastAsia="Calibri" w:cs="Times New Roman"/>
          <w:sz w:val="14"/>
        </w:rPr>
        <w:t xml:space="preserve"> </w:t>
      </w:r>
      <w:r w:rsidRPr="00B91D52">
        <w:rPr>
          <w:rFonts w:eastAsia="Calibri" w:cs="Times New Roman"/>
          <w:u w:val="single"/>
        </w:rPr>
        <w:t>Piontkovsky explains the positions of the two camps presenting Putin with advice</w:t>
      </w:r>
      <w:r w:rsidRPr="00B91D52">
        <w:rPr>
          <w:rFonts w:eastAsia="Calibri" w:cs="Times New Roman"/>
          <w:sz w:val="14"/>
        </w:rPr>
        <w:t xml:space="preserve"> about how to resolve the Ukraine crisis. </w:t>
      </w:r>
      <w:r w:rsidRPr="00B91D52">
        <w:rPr>
          <w:rFonts w:eastAsia="Calibri" w:cs="Times New Roman"/>
          <w:u w:val="single"/>
        </w:rPr>
        <w:t xml:space="preserve">The first, </w:t>
      </w:r>
      <w:r w:rsidRPr="00F327E3">
        <w:rPr>
          <w:rFonts w:eastAsia="Calibri" w:cs="Times New Roman"/>
          <w:highlight w:val="green"/>
          <w:u w:val="single"/>
        </w:rPr>
        <w:t>the "Peace Party</w:t>
      </w:r>
      <w:r w:rsidRPr="00B91D52">
        <w:rPr>
          <w:rFonts w:eastAsia="Calibri" w:cs="Times New Roman"/>
          <w:u w:val="single"/>
        </w:rPr>
        <w:t>,"</w:t>
      </w:r>
      <w:r w:rsidRPr="00B91D52">
        <w:rPr>
          <w:rFonts w:eastAsia="Calibri" w:cs="Times New Roman"/>
          <w:sz w:val="14"/>
        </w:rPr>
        <w:t xml:space="preserve"> as he calls it, composed of those occupying posts in influential think tanks, including, in this case, Sergey Karaganov, the head of Moscow’s Higher School of Economics, </w:t>
      </w:r>
      <w:r w:rsidRPr="00F327E3">
        <w:rPr>
          <w:rFonts w:eastAsia="Calibri" w:cs="Times New Roman"/>
          <w:highlight w:val="green"/>
          <w:u w:val="single"/>
        </w:rPr>
        <w:t>urges Putin to declare victory in Ukraine now and thereby end the conflict</w:t>
      </w:r>
      <w:r w:rsidRPr="00B91D52">
        <w:rPr>
          <w:rFonts w:eastAsia="Calibri" w:cs="Times New Roman"/>
          <w:sz w:val="14"/>
        </w:rPr>
        <w:t xml:space="preserve">. Having taken note of the lengths to which Moscow will go to prevent Ukraine from slipping out of its orbit, </w:t>
      </w:r>
      <w:r w:rsidRPr="00B91D52">
        <w:rPr>
          <w:rFonts w:eastAsia="Calibri" w:cs="Times New Roman"/>
          <w:u w:val="single"/>
        </w:rPr>
        <w:t>NATO will almost certainly never invite the former Soviet republic to join its ranks</w:t>
      </w:r>
      <w:r w:rsidRPr="00B91D52">
        <w:rPr>
          <w:rFonts w:eastAsia="Calibri" w:cs="Times New Roman"/>
          <w:sz w:val="14"/>
        </w:rPr>
        <w:t xml:space="preserve">, the Peace Party argues. And </w:t>
      </w:r>
      <w:r w:rsidRPr="00B91D52">
        <w:rPr>
          <w:rFonts w:eastAsia="Calibri" w:cs="Times New Roman"/>
          <w:u w:val="single"/>
        </w:rPr>
        <w:t>Russia has already won tacit acceptance from the international community of its acquisition of Crimea</w:t>
      </w:r>
      <w:r w:rsidRPr="00B91D52">
        <w:rPr>
          <w:rFonts w:eastAsia="Calibri" w:cs="Times New Roman"/>
          <w:sz w:val="14"/>
        </w:rPr>
        <w:t>.</w:t>
      </w:r>
      <w:r w:rsidRPr="00B91D52">
        <w:rPr>
          <w:rFonts w:eastAsia="Calibri" w:cs="Times New Roman"/>
          <w:sz w:val="12"/>
        </w:rPr>
        <w:t>¶</w:t>
      </w:r>
      <w:r w:rsidRPr="00B91D52">
        <w:rPr>
          <w:rFonts w:eastAsia="Calibri" w:cs="Times New Roman"/>
          <w:sz w:val="14"/>
        </w:rPr>
        <w:t xml:space="preserve"> Piontkovsky dismisses out of hand the possibility of Putin pursuing this solution. </w:t>
      </w:r>
      <w:r w:rsidRPr="002D6EE2">
        <w:rPr>
          <w:rFonts w:eastAsia="Calibri" w:cs="Times New Roman"/>
          <w:highlight w:val="green"/>
          <w:u w:val="single"/>
        </w:rPr>
        <w:t>If Putin chose to go this route, he would look defeated</w:t>
      </w:r>
      <w:r w:rsidRPr="00B91D52">
        <w:rPr>
          <w:rFonts w:eastAsia="Calibri" w:cs="Times New Roman"/>
          <w:sz w:val="14"/>
        </w:rPr>
        <w:t>, and looming before him would be the fate of Soviet Premier Nikita Khrushchev, who was deposed and forced into retirement following his failed, and nearly catastrophic, 1962 attempt to secure communism in Cuba by stationing nuclear missiles there.</w:t>
      </w:r>
      <w:r w:rsidRPr="00B91D52">
        <w:rPr>
          <w:rFonts w:eastAsia="Calibri" w:cs="Times New Roman"/>
          <w:sz w:val="12"/>
        </w:rPr>
        <w:t>¶</w:t>
      </w:r>
      <w:r w:rsidRPr="00B91D52">
        <w:rPr>
          <w:rFonts w:eastAsia="Calibri" w:cs="Times New Roman"/>
          <w:sz w:val="14"/>
        </w:rPr>
        <w:t xml:space="preserve"> The other camp putting pressure on Putin, </w:t>
      </w:r>
      <w:r w:rsidRPr="002D6EE2">
        <w:rPr>
          <w:rFonts w:eastAsia="Calibri" w:cs="Times New Roman"/>
          <w:highlight w:val="green"/>
          <w:u w:val="single"/>
        </w:rPr>
        <w:t>the "War Party,</w:t>
      </w:r>
      <w:r w:rsidRPr="00B91D52">
        <w:rPr>
          <w:rFonts w:eastAsia="Calibri" w:cs="Times New Roman"/>
          <w:u w:val="single"/>
        </w:rPr>
        <w:t xml:space="preserve">" however, </w:t>
      </w:r>
      <w:r w:rsidRPr="002D6EE2">
        <w:rPr>
          <w:rFonts w:eastAsia="Calibri" w:cs="Times New Roman"/>
          <w:highlight w:val="green"/>
          <w:u w:val="single"/>
        </w:rPr>
        <w:t>gives the president two options</w:t>
      </w:r>
      <w:r w:rsidRPr="00B91D52">
        <w:rPr>
          <w:rFonts w:eastAsia="Calibri" w:cs="Times New Roman"/>
          <w:sz w:val="14"/>
        </w:rPr>
        <w:t xml:space="preserve">. The first, writes Piontkovsky, is a "romantic and inspiring scenario: World War IV between the Orthodox Russian World, now risen from its knees, against the rotting and decadent Anglo-Saxon World." (World War III, in his view, has already happened: the Cold War.) This </w:t>
      </w:r>
      <w:r w:rsidRPr="00B91D52">
        <w:rPr>
          <w:rFonts w:eastAsia="Calibri" w:cs="Times New Roman"/>
          <w:u w:val="single"/>
        </w:rPr>
        <w:t>World War IV would be a conventional war with NATO</w:t>
      </w:r>
      <w:r w:rsidRPr="00B91D52">
        <w:rPr>
          <w:rFonts w:eastAsia="Calibri" w:cs="Times New Roman"/>
          <w:sz w:val="14"/>
        </w:rPr>
        <w:t xml:space="preserve"> — and it would not go well. Given NATO’s superior armed forces and Russia’s comparative economic, scientific, and technological weaknesses, a conventional campaign would, Piontkovsky concludes, end with Russia’s defeat.</w:t>
      </w:r>
      <w:r w:rsidRPr="00B91D52">
        <w:rPr>
          <w:rFonts w:eastAsia="Calibri" w:cs="Times New Roman"/>
          <w:sz w:val="12"/>
        </w:rPr>
        <w:t>¶</w:t>
      </w:r>
      <w:r w:rsidRPr="00B91D52">
        <w:rPr>
          <w:rFonts w:eastAsia="Calibri" w:cs="Times New Roman"/>
          <w:sz w:val="14"/>
        </w:rPr>
        <w:t xml:space="preserve"> That leaves Putin only one option: a nuclear attack. Not a massive launch of intercontinental ballistic missiles at the United States or Western Europe, which would bring about a suicidal atomic holocaust, but a small, tactical strike or two against a NATO member that few in the West would be willing to die to protect. Piontkovsky surmises that, in such a conflict, the nuclear-armed country with the "superior political will" to alter the geopolitical "status quo" and — most importantly — with the "greater indifference to values concerning human lives" would prevail. Any guesses which country that would be?</w:t>
      </w:r>
      <w:r w:rsidRPr="00B91D52">
        <w:rPr>
          <w:rFonts w:eastAsia="Calibri" w:cs="Times New Roman"/>
          <w:sz w:val="12"/>
        </w:rPr>
        <w:t>¶</w:t>
      </w:r>
      <w:r w:rsidRPr="00B91D52">
        <w:rPr>
          <w:rFonts w:eastAsia="Calibri" w:cs="Times New Roman"/>
          <w:sz w:val="14"/>
        </w:rPr>
        <w:t xml:space="preserve"> But </w:t>
      </w:r>
      <w:r w:rsidRPr="002D6EE2">
        <w:rPr>
          <w:rFonts w:eastAsia="Calibri" w:cs="Times New Roman"/>
          <w:u w:val="single"/>
        </w:rPr>
        <w:t>what would trigger a Russian attack</w:t>
      </w:r>
      <w:r w:rsidRPr="00B91D52">
        <w:rPr>
          <w:rFonts w:eastAsia="Calibri" w:cs="Times New Roman"/>
          <w:sz w:val="14"/>
        </w:rPr>
        <w:t>? According to Piontkovsky’s scenario</w:t>
      </w:r>
      <w:r w:rsidRPr="00B91D52">
        <w:rPr>
          <w:rFonts w:eastAsia="Calibri" w:cs="Times New Roman"/>
          <w:u w:val="single"/>
        </w:rPr>
        <w:t xml:space="preserve">, </w:t>
      </w:r>
      <w:r w:rsidRPr="002D6EE2">
        <w:rPr>
          <w:rFonts w:eastAsia="Calibri" w:cs="Times New Roman"/>
          <w:highlight w:val="green"/>
          <w:u w:val="single"/>
        </w:rPr>
        <w:t>it could be</w:t>
      </w:r>
      <w:r w:rsidRPr="00B91D52">
        <w:rPr>
          <w:rFonts w:eastAsia="Calibri" w:cs="Times New Roman"/>
          <w:u w:val="single"/>
        </w:rPr>
        <w:t xml:space="preserve"> something </w:t>
      </w:r>
      <w:r w:rsidRPr="002D6EE2">
        <w:rPr>
          <w:rFonts w:eastAsia="Calibri" w:cs="Times New Roman"/>
          <w:highlight w:val="green"/>
          <w:u w:val="single"/>
        </w:rPr>
        <w:t>as simple as a plebiscite</w:t>
      </w:r>
      <w:r w:rsidRPr="00B91D52">
        <w:rPr>
          <w:rFonts w:eastAsia="Calibri" w:cs="Times New Roman"/>
          <w:u w:val="single"/>
        </w:rPr>
        <w:t>: the Estonian city of Narva, overwhelmingly ethnically Russian and adjacent to Russia, deciding to hold a referendum on joining the Motherland. To help them "freely express their will" at the polls, Russia could send in a brigade of "little green men armed to the teeth,"</w:t>
      </w:r>
      <w:r w:rsidRPr="00B91D52">
        <w:rPr>
          <w:rFonts w:eastAsia="Calibri" w:cs="Times New Roman"/>
          <w:sz w:val="14"/>
        </w:rPr>
        <w:t xml:space="preserve"> much like it did in Crimea in March. </w:t>
      </w:r>
      <w:r w:rsidRPr="00B91D52">
        <w:rPr>
          <w:rFonts w:eastAsia="Calibri" w:cs="Times New Roman"/>
          <w:u w:val="single"/>
        </w:rPr>
        <w:t>Estonia would thereupon invoke Article 5 of the NATO charter — "</w:t>
      </w:r>
      <w:r w:rsidRPr="002D6EE2">
        <w:rPr>
          <w:rFonts w:eastAsia="Calibri" w:cs="Times New Roman"/>
          <w:highlight w:val="green"/>
          <w:u w:val="single"/>
        </w:rPr>
        <w:t>an armed attack against one or more [NATO members] … shall be considered an attack</w:t>
      </w:r>
      <w:r w:rsidRPr="00B91D52">
        <w:rPr>
          <w:rFonts w:eastAsia="Calibri" w:cs="Times New Roman"/>
          <w:u w:val="single"/>
        </w:rPr>
        <w:t xml:space="preserve"> against them all</w:t>
      </w:r>
      <w:r w:rsidRPr="00B91D52">
        <w:rPr>
          <w:rFonts w:eastAsia="Calibri" w:cs="Times New Roman"/>
          <w:sz w:val="14"/>
        </w:rPr>
        <w:t>" — and demand that the alliance defend it. Speaking in the Estonian capital of Tallinn on the eve of NATO’s summit in Wales, this is just what Obama promised. "The defense of Tallinn and Riga and Vilnius is just as important as the defense of Berlin and Paris and London," he said.</w:t>
      </w:r>
      <w:r w:rsidRPr="00B91D52">
        <w:rPr>
          <w:rFonts w:eastAsia="Calibri" w:cs="Times New Roman"/>
          <w:sz w:val="12"/>
        </w:rPr>
        <w:t>¶</w:t>
      </w:r>
      <w:r w:rsidRPr="00B91D52">
        <w:rPr>
          <w:rFonts w:eastAsia="Calibri" w:cs="Times New Roman"/>
          <w:sz w:val="14"/>
        </w:rPr>
        <w:t xml:space="preserve"> </w:t>
      </w:r>
      <w:r w:rsidRPr="002D6EE2">
        <w:rPr>
          <w:rFonts w:eastAsia="Calibri" w:cs="Times New Roman"/>
          <w:b/>
          <w:iCs/>
          <w:highlight w:val="green"/>
          <w:u w:val="single"/>
        </w:rPr>
        <w:t>Suddenly, the most terrifying nightmare becomes reality: NATO faces war with Russia</w:t>
      </w:r>
      <w:r w:rsidRPr="00B91D52">
        <w:rPr>
          <w:rFonts w:eastAsia="Calibri" w:cs="Times New Roman"/>
          <w:sz w:val="14"/>
        </w:rPr>
        <w:t>.</w:t>
      </w:r>
      <w:r w:rsidRPr="00B91D52">
        <w:rPr>
          <w:rFonts w:eastAsia="Calibri" w:cs="Times New Roman"/>
          <w:sz w:val="12"/>
        </w:rPr>
        <w:t>¶</w:t>
      </w:r>
      <w:r w:rsidRPr="00B91D52">
        <w:rPr>
          <w:rFonts w:eastAsia="Calibri" w:cs="Times New Roman"/>
          <w:sz w:val="14"/>
        </w:rPr>
        <w:t xml:space="preserve"> How would Putin then react? Piontkovsky believes that </w:t>
      </w:r>
      <w:r w:rsidRPr="00B91D52">
        <w:rPr>
          <w:rFonts w:eastAsia="Calibri" w:cs="Times New Roman"/>
          <w:u w:val="single"/>
        </w:rPr>
        <w:t>NATO would balk at attacking Moscow over a small country remote from NATO’s heartland and the hearts of its citizens.</w:t>
      </w:r>
      <w:r w:rsidRPr="00B91D52">
        <w:rPr>
          <w:rFonts w:eastAsia="Calibri" w:cs="Times New Roman"/>
          <w:sz w:val="14"/>
        </w:rPr>
        <w:t xml:space="preserve"> Piontkovsky imagines the course of action open to Nobel Peace Prize laureate Obama as he contemplates unleashing a planetary holocaust over a "damned little city no one has even heard of" while the American public cries out, "We don’t want to die for fucking Narva, Mr. President!" Piontkovsky also cites a German public opinion poll asking what Berlin should do if Estonia enters an armed conflict with Russia: 70 percent would want their country to remain neutral.</w:t>
      </w:r>
      <w:r w:rsidRPr="00B91D52">
        <w:rPr>
          <w:rFonts w:eastAsia="Calibri" w:cs="Times New Roman"/>
          <w:sz w:val="12"/>
        </w:rPr>
        <w:t>¶</w:t>
      </w:r>
      <w:r w:rsidRPr="00B91D52">
        <w:rPr>
          <w:rFonts w:eastAsia="Calibri" w:cs="Times New Roman"/>
          <w:sz w:val="14"/>
        </w:rPr>
        <w:t xml:space="preserve"> </w:t>
      </w:r>
      <w:r w:rsidRPr="00B91D52">
        <w:rPr>
          <w:rFonts w:eastAsia="Calibri" w:cs="Times New Roman"/>
          <w:u w:val="single"/>
        </w:rPr>
        <w:t xml:space="preserve">Piontkovsky then tries to envision the situation in which Putin would find himself if NATO intervened to drive his little green men from Narva. Would </w:t>
      </w:r>
      <w:r w:rsidRPr="002D6EE2">
        <w:rPr>
          <w:rFonts w:eastAsia="Calibri" w:cs="Times New Roman"/>
          <w:highlight w:val="green"/>
          <w:u w:val="single"/>
        </w:rPr>
        <w:t>Putin</w:t>
      </w:r>
      <w:r w:rsidRPr="00B91D52">
        <w:rPr>
          <w:rFonts w:eastAsia="Calibri" w:cs="Times New Roman"/>
          <w:u w:val="single"/>
        </w:rPr>
        <w:t xml:space="preserve"> commit suicide by letting his missiles fly against the United States? No. Rather, he </w:t>
      </w:r>
      <w:r w:rsidRPr="002D6EE2">
        <w:rPr>
          <w:rFonts w:eastAsia="Calibri" w:cs="Times New Roman"/>
          <w:highlight w:val="green"/>
          <w:u w:val="single"/>
        </w:rPr>
        <w:t>would respond with a</w:t>
      </w:r>
      <w:r w:rsidRPr="00B91D52">
        <w:rPr>
          <w:rFonts w:eastAsia="Calibri" w:cs="Times New Roman"/>
          <w:u w:val="single"/>
        </w:rPr>
        <w:t xml:space="preserve"> limited </w:t>
      </w:r>
      <w:r w:rsidRPr="002D6EE2">
        <w:rPr>
          <w:rFonts w:eastAsia="Calibri" w:cs="Times New Roman"/>
          <w:highlight w:val="green"/>
          <w:u w:val="single"/>
        </w:rPr>
        <w:t>nuclear strike</w:t>
      </w:r>
      <w:r w:rsidRPr="00B91D52">
        <w:rPr>
          <w:rFonts w:eastAsia="Calibri" w:cs="Times New Roman"/>
          <w:u w:val="single"/>
        </w:rPr>
        <w:t xml:space="preserve"> against a couple of European capitals — not London or Paris, but smaller ones, presumably in Eastern European countries that have only recently joined NATO</w:t>
      </w:r>
      <w:r w:rsidRPr="00B91D52">
        <w:rPr>
          <w:rFonts w:eastAsia="Calibri" w:cs="Times New Roman"/>
          <w:sz w:val="14"/>
        </w:rPr>
        <w:t xml:space="preserve">. Warsaw, against which Russia has already conducted a drill simulating a Russian nuclear attack, first comes to mind. Or, say, Vilnius, Lithuania’s capital. The point is, </w:t>
      </w:r>
      <w:r w:rsidRPr="002D6EE2">
        <w:rPr>
          <w:rFonts w:eastAsia="Calibri" w:cs="Times New Roman"/>
          <w:b/>
          <w:iCs/>
          <w:highlight w:val="green"/>
          <w:u w:val="single"/>
        </w:rPr>
        <w:t>Putin would bet</w:t>
      </w:r>
      <w:r w:rsidRPr="002D6EE2">
        <w:rPr>
          <w:rFonts w:eastAsia="Calibri" w:cs="Times New Roman"/>
          <w:highlight w:val="green"/>
          <w:u w:val="single"/>
        </w:rPr>
        <w:t xml:space="preserve"> on decision-makers</w:t>
      </w:r>
      <w:r w:rsidRPr="00B91D52">
        <w:rPr>
          <w:rFonts w:eastAsia="Calibri" w:cs="Times New Roman"/>
          <w:sz w:val="14"/>
        </w:rPr>
        <w:t xml:space="preserve"> in Washington, Berlin, London, and Paris </w:t>
      </w:r>
      <w:r w:rsidRPr="002D6EE2">
        <w:rPr>
          <w:rFonts w:eastAsia="Calibri" w:cs="Times New Roman"/>
          <w:highlight w:val="green"/>
          <w:u w:val="single"/>
        </w:rPr>
        <w:t>not retaliating with nuclear weapons against Russia</w:t>
      </w:r>
      <w:r w:rsidRPr="00B91D52">
        <w:rPr>
          <w:rFonts w:eastAsia="Calibri" w:cs="Times New Roman"/>
          <w:u w:val="single"/>
        </w:rPr>
        <w:t xml:space="preserve"> if it had "only" hit a city or two most Westerners have barely heard of</w:t>
      </w:r>
      <w:r w:rsidRPr="00B91D52">
        <w:rPr>
          <w:rFonts w:eastAsia="Calibri" w:cs="Times New Roman"/>
          <w:sz w:val="14"/>
        </w:rPr>
        <w:t xml:space="preserve"> — and certainly do not want to die for.</w:t>
      </w:r>
      <w:r w:rsidRPr="00B91D52">
        <w:rPr>
          <w:rFonts w:eastAsia="Calibri" w:cs="Times New Roman"/>
          <w:sz w:val="12"/>
        </w:rPr>
        <w:t>¶</w:t>
      </w:r>
      <w:r w:rsidRPr="00B91D52">
        <w:rPr>
          <w:rFonts w:eastAsia="Calibri" w:cs="Times New Roman"/>
          <w:sz w:val="14"/>
        </w:rPr>
        <w:t xml:space="preserve"> </w:t>
      </w:r>
      <w:r w:rsidRPr="00B91D52">
        <w:rPr>
          <w:rFonts w:eastAsia="Calibri" w:cs="Times New Roman"/>
          <w:b/>
          <w:iCs/>
          <w:u w:val="single"/>
        </w:rPr>
        <w:t xml:space="preserve">The outcome of Putin’s putative gambit is that NATO effectively capitulates. </w:t>
      </w:r>
      <w:r w:rsidRPr="002D6EE2">
        <w:rPr>
          <w:rFonts w:eastAsia="Calibri" w:cs="Times New Roman"/>
          <w:b/>
          <w:iCs/>
          <w:highlight w:val="green"/>
          <w:u w:val="single"/>
        </w:rPr>
        <w:t>The alliance’s credibility as guarantor of security for its member states would be utterly destroyed, as would U.S. hegemony</w:t>
      </w:r>
      <w:r w:rsidRPr="00B91D52">
        <w:rPr>
          <w:rFonts w:eastAsia="Calibri" w:cs="Times New Roman"/>
          <w:u w:val="single"/>
        </w:rPr>
        <w:t>, which largely rests on the threat of using force.</w:t>
      </w:r>
      <w:r w:rsidRPr="00B91D52">
        <w:rPr>
          <w:rFonts w:eastAsia="Calibri" w:cs="Times New Roman"/>
          <w:sz w:val="14"/>
        </w:rPr>
        <w:t xml:space="preserve"> Putin would then be free to do what he wanted in Ukraine and anywhere else he perceived Russia’s interests to be threatened.</w:t>
      </w:r>
    </w:p>
    <w:p w:rsidR="00E20BE8" w:rsidRPr="00E20BE8" w:rsidRDefault="00E20BE8" w:rsidP="00E20BE8">
      <w:pPr>
        <w:keepNext/>
        <w:keepLines/>
        <w:spacing w:before="40" w:after="0"/>
        <w:outlineLvl w:val="3"/>
        <w:rPr>
          <w:rFonts w:eastAsia="MS Gothic" w:cs="Times New Roman"/>
          <w:b/>
          <w:iCs/>
          <w:sz w:val="26"/>
        </w:rPr>
      </w:pPr>
      <w:r w:rsidRPr="00E20BE8">
        <w:rPr>
          <w:rFonts w:eastAsia="MS Gothic" w:cs="Times New Roman"/>
          <w:b/>
          <w:iCs/>
          <w:sz w:val="26"/>
        </w:rPr>
        <w:t>Legitimate unipolarity is key to a stable world order</w:t>
      </w:r>
    </w:p>
    <w:p w:rsidR="00E20BE8" w:rsidRPr="00E20BE8" w:rsidRDefault="00E20BE8" w:rsidP="00E20BE8">
      <w:pPr>
        <w:rPr>
          <w:rFonts w:eastAsia="Calibri" w:cs="Times New Roman"/>
        </w:rPr>
      </w:pPr>
      <w:r w:rsidRPr="00E20BE8">
        <w:rPr>
          <w:rFonts w:eastAsia="Calibri" w:cs="Times New Roman"/>
          <w:b/>
          <w:bCs/>
          <w:sz w:val="26"/>
        </w:rPr>
        <w:t>Finnemore ‘9</w:t>
      </w:r>
      <w:r w:rsidRPr="00E20BE8">
        <w:rPr>
          <w:rFonts w:eastAsia="Calibri" w:cs="Times New Roman"/>
        </w:rPr>
        <w:t>, professor of political science and international affairs at George Washington University</w:t>
      </w:r>
    </w:p>
    <w:p w:rsidR="00E20BE8" w:rsidRPr="00E20BE8" w:rsidRDefault="00E20BE8" w:rsidP="00E20BE8">
      <w:pPr>
        <w:rPr>
          <w:rFonts w:eastAsia="Calibri" w:cs="Times New Roman"/>
        </w:rPr>
      </w:pPr>
      <w:r w:rsidRPr="00E20BE8">
        <w:rPr>
          <w:rFonts w:eastAsia="Calibri" w:cs="Times New Roman"/>
        </w:rPr>
        <w:t xml:space="preserve">“Legitimacy, Hypocrisy, and the Social Structure of Unipolarity: Why Being a Unipole Isn’t All It’s Cracked Up to Be,” World Politics, Volume 61, Number 1, </w:t>
      </w:r>
      <w:hyperlink r:id="rId9" w:history="1">
        <w:r w:rsidRPr="00E20BE8">
          <w:rPr>
            <w:rFonts w:eastAsia="Calibri" w:cs="Times New Roman"/>
          </w:rPr>
          <w:t>http://home.gwu.edu/~finnemor/articles/2009_unipolarity_wp.pdf</w:t>
        </w:r>
      </w:hyperlink>
      <w:r w:rsidRPr="00E20BE8">
        <w:rPr>
          <w:rFonts w:eastAsia="Calibri" w:cs="Times New Roman"/>
        </w:rPr>
        <w:t>, EC</w:t>
      </w:r>
    </w:p>
    <w:p w:rsidR="00E20BE8" w:rsidRDefault="00E20BE8" w:rsidP="00E20BE8">
      <w:pPr>
        <w:rPr>
          <w:rFonts w:eastAsia="Calibri" w:cs="Times New Roman"/>
          <w:sz w:val="16"/>
        </w:rPr>
      </w:pPr>
      <w:r w:rsidRPr="00E20BE8">
        <w:rPr>
          <w:rFonts w:eastAsia="Calibri" w:cs="Times New Roman"/>
          <w:sz w:val="16"/>
        </w:rPr>
        <w:t>The Legitimacy of Power and the Power of Legitimacy</w:t>
      </w:r>
      <w:r w:rsidRPr="00E20BE8">
        <w:rPr>
          <w:rFonts w:eastAsia="Calibri" w:cs="Times New Roman"/>
          <w:sz w:val="12"/>
        </w:rPr>
        <w:t>¶</w:t>
      </w:r>
      <w:r w:rsidRPr="00E20BE8">
        <w:rPr>
          <w:rFonts w:eastAsia="Calibri" w:cs="Times New Roman"/>
          <w:sz w:val="16"/>
        </w:rPr>
        <w:t xml:space="preserve"> </w:t>
      </w:r>
      <w:r w:rsidRPr="00E20BE8">
        <w:rPr>
          <w:rFonts w:eastAsia="Calibri" w:cs="Times New Roman"/>
          <w:u w:val="single"/>
        </w:rPr>
        <w:t>Legitimacy is</w:t>
      </w:r>
      <w:r w:rsidRPr="00E20BE8">
        <w:rPr>
          <w:rFonts w:eastAsia="Calibri" w:cs="Times New Roman"/>
          <w:sz w:val="16"/>
        </w:rPr>
        <w:t xml:space="preserve">, by its nature, </w:t>
      </w:r>
      <w:r w:rsidRPr="00E20BE8">
        <w:rPr>
          <w:rFonts w:eastAsia="Calibri" w:cs="Times New Roman"/>
          <w:u w:val="single"/>
        </w:rPr>
        <w:t>a social and relational phenomenon. One’s</w:t>
      </w:r>
      <w:r w:rsidRPr="00E20BE8">
        <w:rPr>
          <w:rFonts w:eastAsia="Calibri" w:cs="Times New Roman"/>
          <w:sz w:val="12"/>
        </w:rPr>
        <w:t>¶</w:t>
      </w:r>
      <w:r w:rsidRPr="00E20BE8">
        <w:rPr>
          <w:rFonts w:eastAsia="Calibri" w:cs="Times New Roman"/>
          <w:sz w:val="12"/>
          <w:u w:val="single"/>
        </w:rPr>
        <w:t xml:space="preserve"> </w:t>
      </w:r>
      <w:r w:rsidRPr="00E20BE8">
        <w:rPr>
          <w:rFonts w:eastAsia="Calibri" w:cs="Times New Roman"/>
          <w:sz w:val="16"/>
        </w:rPr>
        <w:t xml:space="preserve">position or </w:t>
      </w:r>
      <w:r w:rsidRPr="00E20BE8">
        <w:rPr>
          <w:rFonts w:eastAsia="Calibri" w:cs="Times New Roman"/>
          <w:u w:val="single"/>
        </w:rPr>
        <w:t>power cannot be legitimate in a vacuum</w:t>
      </w:r>
      <w:r w:rsidRPr="00E20BE8">
        <w:rPr>
          <w:rFonts w:eastAsia="Calibri" w:cs="Times New Roman"/>
          <w:sz w:val="16"/>
        </w:rPr>
        <w:t xml:space="preserve">. </w:t>
      </w:r>
      <w:r w:rsidRPr="00E20BE8">
        <w:rPr>
          <w:rFonts w:eastAsia="Calibri" w:cs="Times New Roman"/>
          <w:u w:val="single"/>
        </w:rPr>
        <w:t>The concept only</w:t>
      </w:r>
      <w:r w:rsidRPr="00E20BE8">
        <w:rPr>
          <w:rFonts w:eastAsia="Calibri" w:cs="Times New Roman"/>
          <w:sz w:val="12"/>
        </w:rPr>
        <w:t>¶</w:t>
      </w:r>
      <w:r w:rsidRPr="00E20BE8">
        <w:rPr>
          <w:rFonts w:eastAsia="Calibri" w:cs="Times New Roman"/>
          <w:sz w:val="12"/>
          <w:u w:val="single"/>
        </w:rPr>
        <w:t xml:space="preserve"> </w:t>
      </w:r>
      <w:r w:rsidRPr="00E20BE8">
        <w:rPr>
          <w:rFonts w:eastAsia="Calibri" w:cs="Times New Roman"/>
          <w:u w:val="single"/>
        </w:rPr>
        <w:t>has meaning in a particular social context.</w:t>
      </w:r>
      <w:r w:rsidRPr="00E20BE8">
        <w:rPr>
          <w:rFonts w:eastAsia="Calibri" w:cs="Times New Roman"/>
          <w:sz w:val="16"/>
        </w:rPr>
        <w:t xml:space="preserve"> Actors, even </w:t>
      </w:r>
      <w:r w:rsidRPr="00E20BE8">
        <w:rPr>
          <w:rFonts w:eastAsia="Calibri" w:cs="Times New Roman"/>
          <w:u w:val="single"/>
        </w:rPr>
        <w:t>unipoles, cannot</w:t>
      </w:r>
      <w:r w:rsidRPr="00E20BE8">
        <w:rPr>
          <w:rFonts w:eastAsia="Calibri" w:cs="Times New Roman"/>
          <w:sz w:val="12"/>
        </w:rPr>
        <w:t>¶</w:t>
      </w:r>
      <w:r w:rsidRPr="00E20BE8">
        <w:rPr>
          <w:rFonts w:eastAsia="Calibri" w:cs="Times New Roman"/>
          <w:sz w:val="12"/>
          <w:u w:val="single"/>
        </w:rPr>
        <w:t xml:space="preserve"> </w:t>
      </w:r>
      <w:r w:rsidRPr="00E20BE8">
        <w:rPr>
          <w:rFonts w:eastAsia="Calibri" w:cs="Times New Roman"/>
          <w:u w:val="single"/>
        </w:rPr>
        <w:t>create legitimacy unilaterally.</w:t>
      </w:r>
      <w:r w:rsidRPr="00E20BE8">
        <w:rPr>
          <w:rFonts w:eastAsia="Calibri" w:cs="Times New Roman"/>
          <w:sz w:val="16"/>
        </w:rPr>
        <w:t xml:space="preserve"> Legitimacy can only be given by</w:t>
      </w:r>
      <w:r w:rsidRPr="00E20BE8">
        <w:rPr>
          <w:rFonts w:eastAsia="Calibri" w:cs="Times New Roman"/>
          <w:sz w:val="12"/>
        </w:rPr>
        <w:t>¶</w:t>
      </w:r>
      <w:r w:rsidRPr="00E20BE8">
        <w:rPr>
          <w:rFonts w:eastAsia="Calibri" w:cs="Times New Roman"/>
          <w:sz w:val="16"/>
        </w:rPr>
        <w:t xml:space="preserve"> others. It is conferred either by peers, as when great powers accept or</w:t>
      </w:r>
      <w:r w:rsidRPr="00E20BE8">
        <w:rPr>
          <w:rFonts w:eastAsia="Calibri" w:cs="Times New Roman"/>
          <w:sz w:val="12"/>
        </w:rPr>
        <w:t>¶</w:t>
      </w:r>
      <w:r w:rsidRPr="00E20BE8">
        <w:rPr>
          <w:rFonts w:eastAsia="Calibri" w:cs="Times New Roman"/>
          <w:sz w:val="16"/>
        </w:rPr>
        <w:t xml:space="preserve"> reject the actions of another power, or by those upon whom power is</w:t>
      </w:r>
      <w:r w:rsidRPr="00E20BE8">
        <w:rPr>
          <w:rFonts w:eastAsia="Calibri" w:cs="Times New Roman"/>
          <w:sz w:val="12"/>
        </w:rPr>
        <w:t>¶</w:t>
      </w:r>
      <w:r w:rsidRPr="00E20BE8">
        <w:rPr>
          <w:rFonts w:eastAsia="Calibri" w:cs="Times New Roman"/>
          <w:sz w:val="16"/>
        </w:rPr>
        <w:t xml:space="preserve"> exercised. </w:t>
      </w:r>
      <w:r w:rsidRPr="00E20BE8">
        <w:rPr>
          <w:rFonts w:eastAsia="Calibri" w:cs="Times New Roman"/>
          <w:u w:val="single"/>
        </w:rPr>
        <w:t>Reasons to confer legitimacy have varied throughout history.</w:t>
      </w:r>
      <w:r w:rsidRPr="00E20BE8">
        <w:rPr>
          <w:rFonts w:eastAsia="Calibri" w:cs="Times New Roman"/>
          <w:sz w:val="12"/>
        </w:rPr>
        <w:t>¶</w:t>
      </w:r>
      <w:r w:rsidRPr="00E20BE8">
        <w:rPr>
          <w:rFonts w:eastAsia="Calibri" w:cs="Times New Roman"/>
          <w:sz w:val="16"/>
        </w:rPr>
        <w:t xml:space="preserve"> Tradition, blood, and claims of divine right have all provided reasons to</w:t>
      </w:r>
      <w:r w:rsidRPr="00E20BE8">
        <w:rPr>
          <w:rFonts w:eastAsia="Calibri" w:cs="Times New Roman"/>
          <w:sz w:val="12"/>
        </w:rPr>
        <w:t>¶</w:t>
      </w:r>
      <w:r w:rsidRPr="00E20BE8">
        <w:rPr>
          <w:rFonts w:eastAsia="Calibri" w:cs="Times New Roman"/>
          <w:sz w:val="16"/>
        </w:rPr>
        <w:t xml:space="preserve"> confer legitimacy, although in contemporary politics conformity with</w:t>
      </w:r>
      <w:r w:rsidRPr="00E20BE8">
        <w:rPr>
          <w:rFonts w:eastAsia="Calibri" w:cs="Times New Roman"/>
          <w:sz w:val="12"/>
        </w:rPr>
        <w:t>¶</w:t>
      </w:r>
      <w:r w:rsidRPr="00E20BE8">
        <w:rPr>
          <w:rFonts w:eastAsia="Calibri" w:cs="Times New Roman"/>
          <w:sz w:val="16"/>
        </w:rPr>
        <w:t xml:space="preserve"> international norms and law is more influential in determining which</w:t>
      </w:r>
      <w:r w:rsidRPr="00E20BE8">
        <w:rPr>
          <w:rFonts w:eastAsia="Calibri" w:cs="Times New Roman"/>
          <w:sz w:val="12"/>
        </w:rPr>
        <w:t>¶</w:t>
      </w:r>
      <w:r w:rsidRPr="00E20BE8">
        <w:rPr>
          <w:rFonts w:eastAsia="Calibri" w:cs="Times New Roman"/>
          <w:sz w:val="16"/>
        </w:rPr>
        <w:t xml:space="preserve"> actors and actions will be accepted as legitimate. 9</w:t>
      </w:r>
      <w:r w:rsidRPr="00E20BE8">
        <w:rPr>
          <w:rFonts w:eastAsia="Calibri" w:cs="Times New Roman"/>
          <w:sz w:val="12"/>
        </w:rPr>
        <w:t>¶</w:t>
      </w:r>
      <w:r w:rsidRPr="00E20BE8">
        <w:rPr>
          <w:rFonts w:eastAsia="Calibri" w:cs="Times New Roman"/>
          <w:sz w:val="16"/>
        </w:rPr>
        <w:t xml:space="preserve"> </w:t>
      </w:r>
      <w:r w:rsidRPr="00E20BE8">
        <w:rPr>
          <w:rFonts w:eastAsia="Calibri" w:cs="Times New Roman"/>
          <w:u w:val="single"/>
        </w:rPr>
        <w:t>Recognizing the legitimacy of power does not mean these others</w:t>
      </w:r>
      <w:r w:rsidRPr="00E20BE8">
        <w:rPr>
          <w:rFonts w:eastAsia="Calibri" w:cs="Times New Roman"/>
          <w:sz w:val="12"/>
        </w:rPr>
        <w:t>¶</w:t>
      </w:r>
      <w:r w:rsidRPr="00E20BE8">
        <w:rPr>
          <w:rFonts w:eastAsia="Calibri" w:cs="Times New Roman"/>
          <w:sz w:val="12"/>
          <w:u w:val="single"/>
        </w:rPr>
        <w:t xml:space="preserve"> </w:t>
      </w:r>
      <w:r w:rsidRPr="00E20BE8">
        <w:rPr>
          <w:rFonts w:eastAsia="Calibri" w:cs="Times New Roman"/>
          <w:sz w:val="16"/>
        </w:rPr>
        <w:t>necessarily</w:t>
      </w:r>
      <w:r w:rsidRPr="00E20BE8">
        <w:rPr>
          <w:rFonts w:eastAsia="Calibri" w:cs="Times New Roman"/>
          <w:u w:val="single"/>
        </w:rPr>
        <w:t xml:space="preserve"> like the powerful or their policies, but it implies at least tacit</w:t>
      </w:r>
      <w:r w:rsidRPr="00E20BE8">
        <w:rPr>
          <w:rFonts w:eastAsia="Calibri" w:cs="Times New Roman"/>
          <w:sz w:val="12"/>
        </w:rPr>
        <w:t>¶</w:t>
      </w:r>
      <w:r w:rsidRPr="00E20BE8">
        <w:rPr>
          <w:rFonts w:eastAsia="Calibri" w:cs="Times New Roman"/>
          <w:sz w:val="12"/>
          <w:u w:val="single"/>
        </w:rPr>
        <w:t xml:space="preserve"> </w:t>
      </w:r>
      <w:r w:rsidRPr="00E20BE8">
        <w:rPr>
          <w:rFonts w:eastAsia="Calibri" w:cs="Times New Roman"/>
          <w:u w:val="single"/>
        </w:rPr>
        <w:t>acceptance of the social structure in which power is exercised.</w:t>
      </w:r>
      <w:r w:rsidRPr="00E20BE8">
        <w:rPr>
          <w:rFonts w:eastAsia="Calibri" w:cs="Times New Roman"/>
          <w:sz w:val="16"/>
        </w:rPr>
        <w:t xml:space="preserve"> One may</w:t>
      </w:r>
      <w:r w:rsidRPr="00E20BE8">
        <w:rPr>
          <w:rFonts w:eastAsia="Calibri" w:cs="Times New Roman"/>
          <w:sz w:val="12"/>
        </w:rPr>
        <w:t>¶</w:t>
      </w:r>
      <w:r w:rsidRPr="00E20BE8">
        <w:rPr>
          <w:rFonts w:eastAsia="Calibri" w:cs="Times New Roman"/>
          <w:sz w:val="16"/>
        </w:rPr>
        <w:t xml:space="preserve"> not like the inequalities of global capitalism but still believe that markets</w:t>
      </w:r>
      <w:r w:rsidRPr="00E20BE8">
        <w:rPr>
          <w:rFonts w:eastAsia="Calibri" w:cs="Times New Roman"/>
          <w:sz w:val="12"/>
        </w:rPr>
        <w:t>¶</w:t>
      </w:r>
      <w:r w:rsidRPr="00E20BE8">
        <w:rPr>
          <w:rFonts w:eastAsia="Calibri" w:cs="Times New Roman"/>
          <w:sz w:val="16"/>
        </w:rPr>
        <w:t xml:space="preserve"> are the only realistic or likely way to organize successful economic</w:t>
      </w:r>
      <w:r w:rsidRPr="00E20BE8">
        <w:rPr>
          <w:rFonts w:eastAsia="Calibri" w:cs="Times New Roman"/>
          <w:sz w:val="12"/>
        </w:rPr>
        <w:t>¶</w:t>
      </w:r>
      <w:r w:rsidRPr="00E20BE8">
        <w:rPr>
          <w:rFonts w:eastAsia="Calibri" w:cs="Times New Roman"/>
          <w:sz w:val="16"/>
        </w:rPr>
        <w:t xml:space="preserve"> growth. One may not like the P5 vetoes of the Security Council but still</w:t>
      </w:r>
      <w:r w:rsidRPr="00E20BE8">
        <w:rPr>
          <w:rFonts w:eastAsia="Calibri" w:cs="Times New Roman"/>
          <w:sz w:val="12"/>
        </w:rPr>
        <w:t>¶</w:t>
      </w:r>
      <w:r w:rsidRPr="00E20BE8">
        <w:rPr>
          <w:rFonts w:eastAsia="Calibri" w:cs="Times New Roman"/>
          <w:sz w:val="16"/>
        </w:rPr>
        <w:t xml:space="preserve"> understand that the United Nations cannot exist without this concession</w:t>
      </w:r>
      <w:r w:rsidRPr="00E20BE8">
        <w:rPr>
          <w:rFonts w:eastAsia="Calibri" w:cs="Times New Roman"/>
          <w:sz w:val="12"/>
        </w:rPr>
        <w:t>¶</w:t>
      </w:r>
      <w:r w:rsidRPr="00E20BE8">
        <w:rPr>
          <w:rFonts w:eastAsia="Calibri" w:cs="Times New Roman"/>
          <w:sz w:val="16"/>
        </w:rPr>
        <w:t xml:space="preserve"> to power asymmetries. We can see the importance of legitimacy by</w:t>
      </w:r>
      <w:r w:rsidRPr="00E20BE8">
        <w:rPr>
          <w:rFonts w:eastAsia="Calibri" w:cs="Times New Roman"/>
          <w:sz w:val="12"/>
        </w:rPr>
        <w:t>¶</w:t>
      </w:r>
      <w:r w:rsidRPr="00E20BE8">
        <w:rPr>
          <w:rFonts w:eastAsia="Calibri" w:cs="Times New Roman"/>
          <w:sz w:val="16"/>
        </w:rPr>
        <w:t xml:space="preserve"> thinking about its absence. </w:t>
      </w:r>
      <w:r w:rsidRPr="00E20BE8">
        <w:rPr>
          <w:rFonts w:eastAsia="Calibri" w:cs="Times New Roman"/>
          <w:u w:val="single"/>
        </w:rPr>
        <w:t>Active rejection of social structures and the</w:t>
      </w:r>
      <w:r w:rsidRPr="00E20BE8">
        <w:rPr>
          <w:rFonts w:eastAsia="Calibri" w:cs="Times New Roman"/>
          <w:sz w:val="12"/>
        </w:rPr>
        <w:t>¶</w:t>
      </w:r>
      <w:r w:rsidRPr="00E20BE8">
        <w:rPr>
          <w:rFonts w:eastAsia="Calibri" w:cs="Times New Roman"/>
          <w:sz w:val="12"/>
          <w:u w:val="single"/>
        </w:rPr>
        <w:t xml:space="preserve"> </w:t>
      </w:r>
      <w:r w:rsidRPr="00E20BE8">
        <w:rPr>
          <w:rFonts w:eastAsia="Calibri" w:cs="Times New Roman"/>
          <w:u w:val="single"/>
        </w:rPr>
        <w:t xml:space="preserve">withdrawal of recognition of their legitimacy create a </w:t>
      </w:r>
      <w:r w:rsidRPr="00E20BE8">
        <w:rPr>
          <w:rFonts w:eastAsia="Calibri" w:cs="Times New Roman"/>
          <w:b/>
          <w:iCs/>
          <w:u w:val="single"/>
        </w:rPr>
        <w:t>crisis</w:t>
      </w:r>
      <w:r w:rsidRPr="00E20BE8">
        <w:rPr>
          <w:rFonts w:eastAsia="Calibri" w:cs="Times New Roman"/>
          <w:u w:val="single"/>
        </w:rPr>
        <w:t>.</w:t>
      </w:r>
      <w:r w:rsidRPr="00E20BE8">
        <w:rPr>
          <w:rFonts w:eastAsia="Calibri" w:cs="Times New Roman"/>
          <w:sz w:val="16"/>
        </w:rPr>
        <w:t xml:space="preserve"> </w:t>
      </w:r>
      <w:r w:rsidRPr="00E20BE8">
        <w:rPr>
          <w:rFonts w:eastAsia="Calibri" w:cs="Times New Roman"/>
          <w:u w:val="single"/>
        </w:rPr>
        <w:t>In domestic</w:t>
      </w:r>
      <w:r w:rsidRPr="00E20BE8">
        <w:rPr>
          <w:rFonts w:eastAsia="Calibri" w:cs="Times New Roman"/>
          <w:sz w:val="12"/>
        </w:rPr>
        <w:t>¶</w:t>
      </w:r>
      <w:r w:rsidRPr="00E20BE8">
        <w:rPr>
          <w:rFonts w:eastAsia="Calibri" w:cs="Times New Roman"/>
          <w:sz w:val="12"/>
          <w:u w:val="single"/>
        </w:rPr>
        <w:t xml:space="preserve"> </w:t>
      </w:r>
      <w:r w:rsidRPr="00E20BE8">
        <w:rPr>
          <w:rFonts w:eastAsia="Calibri" w:cs="Times New Roman"/>
          <w:u w:val="single"/>
        </w:rPr>
        <w:t>politics, regimes suffering legitimacy crises face resistance, whether</w:t>
      </w:r>
      <w:r w:rsidRPr="00E20BE8">
        <w:rPr>
          <w:rFonts w:eastAsia="Calibri" w:cs="Times New Roman"/>
          <w:sz w:val="12"/>
        </w:rPr>
        <w:t>¶</w:t>
      </w:r>
      <w:r w:rsidRPr="00E20BE8">
        <w:rPr>
          <w:rFonts w:eastAsia="Calibri" w:cs="Times New Roman"/>
          <w:sz w:val="12"/>
          <w:u w:val="single"/>
        </w:rPr>
        <w:t xml:space="preserve"> </w:t>
      </w:r>
      <w:r w:rsidRPr="00E20BE8">
        <w:rPr>
          <w:rFonts w:eastAsia="Calibri" w:cs="Times New Roman"/>
          <w:u w:val="single"/>
        </w:rPr>
        <w:t>passive or active and armed. Internationally, systems suffering legitimacy</w:t>
      </w:r>
      <w:r w:rsidRPr="00E20BE8">
        <w:rPr>
          <w:rFonts w:eastAsia="Calibri" w:cs="Times New Roman"/>
          <w:sz w:val="12"/>
        </w:rPr>
        <w:t>¶</w:t>
      </w:r>
      <w:r w:rsidRPr="00E20BE8">
        <w:rPr>
          <w:rFonts w:eastAsia="Calibri" w:cs="Times New Roman"/>
          <w:sz w:val="12"/>
          <w:u w:val="single"/>
        </w:rPr>
        <w:t xml:space="preserve"> </w:t>
      </w:r>
      <w:r w:rsidRPr="00E20BE8">
        <w:rPr>
          <w:rFonts w:eastAsia="Calibri" w:cs="Times New Roman"/>
          <w:u w:val="single"/>
        </w:rPr>
        <w:t xml:space="preserve">crises tend to be </w:t>
      </w:r>
      <w:r w:rsidRPr="00E20BE8">
        <w:rPr>
          <w:rFonts w:eastAsia="Calibri" w:cs="Times New Roman"/>
          <w:b/>
          <w:iCs/>
          <w:u w:val="single"/>
        </w:rPr>
        <w:t>violent</w:t>
      </w:r>
      <w:r w:rsidRPr="00E20BE8">
        <w:rPr>
          <w:rFonts w:eastAsia="Calibri" w:cs="Times New Roman"/>
          <w:u w:val="single"/>
        </w:rPr>
        <w:t xml:space="preserve"> and noncooperative</w:t>
      </w:r>
      <w:r w:rsidRPr="00E20BE8">
        <w:rPr>
          <w:rFonts w:eastAsia="Calibri" w:cs="Times New Roman"/>
          <w:sz w:val="16"/>
        </w:rPr>
        <w:t>. Post-Reformation</w:t>
      </w:r>
      <w:r w:rsidRPr="00E20BE8">
        <w:rPr>
          <w:rFonts w:eastAsia="Calibri" w:cs="Times New Roman"/>
          <w:sz w:val="12"/>
        </w:rPr>
        <w:t>¶</w:t>
      </w:r>
      <w:r w:rsidRPr="00E20BE8">
        <w:rPr>
          <w:rFonts w:eastAsia="Calibri" w:cs="Times New Roman"/>
          <w:sz w:val="16"/>
        </w:rPr>
        <w:t xml:space="preserve"> Europe might be an example of such a system. Without at least tacit</w:t>
      </w:r>
      <w:r w:rsidRPr="00E20BE8">
        <w:rPr>
          <w:rFonts w:eastAsia="Calibri" w:cs="Times New Roman"/>
          <w:sz w:val="12"/>
        </w:rPr>
        <w:t>¶</w:t>
      </w:r>
      <w:r w:rsidRPr="00E20BE8">
        <w:rPr>
          <w:rFonts w:eastAsia="Calibri" w:cs="Times New Roman"/>
          <w:sz w:val="16"/>
        </w:rPr>
        <w:t xml:space="preserve"> acceptance of power’s legitimacy, </w:t>
      </w:r>
      <w:r w:rsidRPr="00E20BE8">
        <w:rPr>
          <w:rFonts w:eastAsia="Calibri" w:cs="Times New Roman"/>
          <w:u w:val="single"/>
        </w:rPr>
        <w:t>the wheels of international social life</w:t>
      </w:r>
      <w:r w:rsidRPr="00E20BE8">
        <w:rPr>
          <w:rFonts w:eastAsia="Calibri" w:cs="Times New Roman"/>
          <w:sz w:val="12"/>
        </w:rPr>
        <w:t>¶</w:t>
      </w:r>
      <w:r w:rsidRPr="00E20BE8">
        <w:rPr>
          <w:rFonts w:eastAsia="Calibri" w:cs="Times New Roman"/>
          <w:sz w:val="12"/>
          <w:u w:val="single"/>
        </w:rPr>
        <w:t xml:space="preserve"> </w:t>
      </w:r>
      <w:r w:rsidRPr="00E20BE8">
        <w:rPr>
          <w:rFonts w:eastAsia="Calibri" w:cs="Times New Roman"/>
          <w:u w:val="single"/>
        </w:rPr>
        <w:t>get derailed. Material force alone remains to impose order, and order</w:t>
      </w:r>
      <w:r w:rsidRPr="00E20BE8">
        <w:rPr>
          <w:rFonts w:eastAsia="Calibri" w:cs="Times New Roman"/>
          <w:sz w:val="12"/>
        </w:rPr>
        <w:t>¶</w:t>
      </w:r>
      <w:r w:rsidRPr="00E20BE8">
        <w:rPr>
          <w:rFonts w:eastAsia="Calibri" w:cs="Times New Roman"/>
          <w:sz w:val="12"/>
          <w:u w:val="single"/>
        </w:rPr>
        <w:t xml:space="preserve"> </w:t>
      </w:r>
      <w:r w:rsidRPr="00E20BE8">
        <w:rPr>
          <w:rFonts w:eastAsia="Calibri" w:cs="Times New Roman"/>
          <w:u w:val="single"/>
        </w:rPr>
        <w:t>creation or maintenance by that means is difficult, even under unipolarity.</w:t>
      </w:r>
      <w:r w:rsidRPr="00E20BE8">
        <w:rPr>
          <w:rFonts w:eastAsia="Calibri" w:cs="Times New Roman"/>
          <w:sz w:val="12"/>
        </w:rPr>
        <w:t>¶</w:t>
      </w:r>
      <w:r w:rsidRPr="00E20BE8">
        <w:rPr>
          <w:rFonts w:eastAsia="Calibri" w:cs="Times New Roman"/>
          <w:sz w:val="12"/>
          <w:u w:val="single"/>
        </w:rPr>
        <w:t xml:space="preserve"> </w:t>
      </w:r>
      <w:r w:rsidRPr="00E20BE8">
        <w:rPr>
          <w:rFonts w:eastAsia="Calibri" w:cs="Times New Roman"/>
          <w:sz w:val="16"/>
        </w:rPr>
        <w:t>Successful and stable orders require the grease of some legitimation</w:t>
      </w:r>
      <w:r w:rsidRPr="00E20BE8">
        <w:rPr>
          <w:rFonts w:eastAsia="Calibri" w:cs="Times New Roman"/>
          <w:sz w:val="12"/>
        </w:rPr>
        <w:t>¶</w:t>
      </w:r>
      <w:r w:rsidRPr="00E20BE8">
        <w:rPr>
          <w:rFonts w:eastAsia="Calibri" w:cs="Times New Roman"/>
          <w:sz w:val="16"/>
        </w:rPr>
        <w:t xml:space="preserve"> structure to persist and prosper.10</w:t>
      </w:r>
      <w:r w:rsidRPr="00E20BE8">
        <w:rPr>
          <w:rFonts w:eastAsia="Calibri" w:cs="Times New Roman"/>
          <w:sz w:val="12"/>
        </w:rPr>
        <w:t>¶</w:t>
      </w:r>
      <w:r w:rsidRPr="00E20BE8">
        <w:rPr>
          <w:rFonts w:eastAsia="Calibri" w:cs="Times New Roman"/>
          <w:sz w:val="16"/>
        </w:rPr>
        <w:t xml:space="preserve"> The social and relational character of legitimacy thus strongly colors</w:t>
      </w:r>
      <w:r w:rsidRPr="00E20BE8">
        <w:rPr>
          <w:rFonts w:eastAsia="Calibri" w:cs="Times New Roman"/>
          <w:sz w:val="12"/>
        </w:rPr>
        <w:t>¶</w:t>
      </w:r>
      <w:r w:rsidRPr="00E20BE8">
        <w:rPr>
          <w:rFonts w:eastAsia="Calibri" w:cs="Times New Roman"/>
          <w:sz w:val="16"/>
        </w:rPr>
        <w:t xml:space="preserve"> the nature of any unipolar order and the kinds of orders a unipole can</w:t>
      </w:r>
      <w:r w:rsidRPr="00E20BE8">
        <w:rPr>
          <w:rFonts w:eastAsia="Calibri" w:cs="Times New Roman"/>
          <w:sz w:val="12"/>
        </w:rPr>
        <w:t>¶</w:t>
      </w:r>
      <w:r w:rsidRPr="00E20BE8">
        <w:rPr>
          <w:rFonts w:eastAsia="Calibri" w:cs="Times New Roman"/>
          <w:sz w:val="16"/>
        </w:rPr>
        <w:t xml:space="preserve"> construct. Yes, unipoles can impose their will, but only to an extent.</w:t>
      </w:r>
      <w:r w:rsidRPr="00E20BE8">
        <w:rPr>
          <w:rFonts w:eastAsia="Calibri" w:cs="Times New Roman"/>
          <w:sz w:val="12"/>
        </w:rPr>
        <w:t>¶</w:t>
      </w:r>
      <w:r w:rsidRPr="00E20BE8">
        <w:rPr>
          <w:rFonts w:eastAsia="Calibri" w:cs="Times New Roman"/>
          <w:sz w:val="16"/>
        </w:rPr>
        <w:t xml:space="preserve"> </w:t>
      </w:r>
      <w:r w:rsidRPr="00E20BE8">
        <w:rPr>
          <w:rFonts w:eastAsia="Calibri" w:cs="Times New Roman"/>
          <w:u w:val="single"/>
        </w:rPr>
        <w:t>The willingness of others to recognize the legitimacy of a unipole’s</w:t>
      </w:r>
      <w:r w:rsidRPr="00E20BE8">
        <w:rPr>
          <w:rFonts w:eastAsia="Calibri" w:cs="Times New Roman"/>
          <w:sz w:val="12"/>
        </w:rPr>
        <w:t>¶</w:t>
      </w:r>
      <w:r w:rsidRPr="00E20BE8">
        <w:rPr>
          <w:rFonts w:eastAsia="Calibri" w:cs="Times New Roman"/>
          <w:sz w:val="12"/>
          <w:u w:val="single"/>
        </w:rPr>
        <w:t xml:space="preserve"> </w:t>
      </w:r>
      <w:r w:rsidRPr="00E20BE8">
        <w:rPr>
          <w:rFonts w:eastAsia="Calibri" w:cs="Times New Roman"/>
          <w:u w:val="single"/>
        </w:rPr>
        <w:t>actions and defer to its wishes or judgment shapes the character of the</w:t>
      </w:r>
      <w:r w:rsidRPr="00E20BE8">
        <w:rPr>
          <w:rFonts w:eastAsia="Calibri" w:cs="Times New Roman"/>
          <w:sz w:val="12"/>
        </w:rPr>
        <w:t>¶</w:t>
      </w:r>
      <w:r w:rsidRPr="00E20BE8">
        <w:rPr>
          <w:rFonts w:eastAsia="Calibri" w:cs="Times New Roman"/>
          <w:sz w:val="12"/>
          <w:u w:val="single"/>
        </w:rPr>
        <w:t xml:space="preserve"> </w:t>
      </w:r>
      <w:r w:rsidRPr="00E20BE8">
        <w:rPr>
          <w:rFonts w:eastAsia="Calibri" w:cs="Times New Roman"/>
          <w:u w:val="single"/>
        </w:rPr>
        <w:t>order that will emerge.</w:t>
      </w:r>
      <w:r w:rsidRPr="00E20BE8">
        <w:rPr>
          <w:rFonts w:eastAsia="Calibri" w:cs="Times New Roman"/>
          <w:sz w:val="16"/>
        </w:rPr>
        <w:t xml:space="preserve"> Unipolar power without any underlying legitimacy</w:t>
      </w:r>
      <w:r w:rsidRPr="00E20BE8">
        <w:rPr>
          <w:rFonts w:eastAsia="Calibri" w:cs="Times New Roman"/>
          <w:sz w:val="12"/>
        </w:rPr>
        <w:t>¶</w:t>
      </w:r>
      <w:r w:rsidRPr="00E20BE8">
        <w:rPr>
          <w:rFonts w:eastAsia="Calibri" w:cs="Times New Roman"/>
          <w:sz w:val="16"/>
        </w:rPr>
        <w:t xml:space="preserve"> will have a very particular character. The unipole’s policies will</w:t>
      </w:r>
      <w:r w:rsidRPr="00E20BE8">
        <w:rPr>
          <w:rFonts w:eastAsia="Calibri" w:cs="Times New Roman"/>
          <w:sz w:val="12"/>
        </w:rPr>
        <w:t>¶</w:t>
      </w:r>
      <w:r w:rsidRPr="00E20BE8">
        <w:rPr>
          <w:rFonts w:eastAsia="Calibri" w:cs="Times New Roman"/>
          <w:sz w:val="16"/>
        </w:rPr>
        <w:t xml:space="preserve"> meet with resistance, either active or passive, at every turn. Cooperation</w:t>
      </w:r>
      <w:r w:rsidRPr="00E20BE8">
        <w:rPr>
          <w:rFonts w:eastAsia="Calibri" w:cs="Times New Roman"/>
          <w:sz w:val="12"/>
        </w:rPr>
        <w:t>¶</w:t>
      </w:r>
      <w:r w:rsidRPr="00E20BE8">
        <w:rPr>
          <w:rFonts w:eastAsia="Calibri" w:cs="Times New Roman"/>
          <w:sz w:val="16"/>
        </w:rPr>
        <w:t xml:space="preserve"> will be induced only through material quid pro quo payoffs. Trust</w:t>
      </w:r>
      <w:r w:rsidRPr="00E20BE8">
        <w:rPr>
          <w:rFonts w:eastAsia="Calibri" w:cs="Times New Roman"/>
          <w:sz w:val="12"/>
        </w:rPr>
        <w:t>¶</w:t>
      </w:r>
      <w:r w:rsidRPr="00E20BE8">
        <w:rPr>
          <w:rFonts w:eastAsia="Calibri" w:cs="Times New Roman"/>
          <w:sz w:val="16"/>
        </w:rPr>
        <w:t xml:space="preserve"> will be thin to nonexistent. This is obviously an expensive system to run</w:t>
      </w:r>
      <w:r w:rsidRPr="00E20BE8">
        <w:rPr>
          <w:rFonts w:eastAsia="Calibri" w:cs="Times New Roman"/>
          <w:sz w:val="12"/>
        </w:rPr>
        <w:t>¶</w:t>
      </w:r>
      <w:r w:rsidRPr="00E20BE8">
        <w:rPr>
          <w:rFonts w:eastAsia="Calibri" w:cs="Times New Roman"/>
          <w:sz w:val="16"/>
        </w:rPr>
        <w:t xml:space="preserve"> and few unipoles have tried to do so.</w:t>
      </w:r>
      <w:r w:rsidRPr="00E20BE8">
        <w:rPr>
          <w:rFonts w:eastAsia="Calibri" w:cs="Times New Roman"/>
          <w:sz w:val="12"/>
        </w:rPr>
        <w:t>¶</w:t>
      </w:r>
      <w:r w:rsidRPr="00E20BE8">
        <w:rPr>
          <w:rFonts w:eastAsia="Calibri" w:cs="Times New Roman"/>
          <w:sz w:val="16"/>
        </w:rPr>
        <w:t xml:space="preserve"> </w:t>
      </w:r>
      <w:r w:rsidRPr="00E20BE8">
        <w:rPr>
          <w:rFonts w:eastAsia="Calibri" w:cs="Times New Roman"/>
          <w:u w:val="single"/>
        </w:rPr>
        <w:t xml:space="preserve">More often unipoles attempt to articulate some set of </w:t>
      </w:r>
      <w:r w:rsidRPr="00E20BE8">
        <w:rPr>
          <w:rFonts w:eastAsia="Calibri" w:cs="Times New Roman"/>
          <w:b/>
          <w:iCs/>
          <w:u w:val="single"/>
        </w:rPr>
        <w:t>values</w:t>
      </w:r>
      <w:r w:rsidRPr="00E20BE8">
        <w:rPr>
          <w:rFonts w:eastAsia="Calibri" w:cs="Times New Roman"/>
          <w:u w:val="single"/>
        </w:rPr>
        <w:t xml:space="preserve"> and</w:t>
      </w:r>
      <w:r w:rsidRPr="00E20BE8">
        <w:rPr>
          <w:rFonts w:eastAsia="Calibri" w:cs="Times New Roman"/>
          <w:sz w:val="12"/>
        </w:rPr>
        <w:t>¶</w:t>
      </w:r>
      <w:r w:rsidRPr="00E20BE8">
        <w:rPr>
          <w:rFonts w:eastAsia="Calibri" w:cs="Times New Roman"/>
          <w:sz w:val="12"/>
          <w:u w:val="single"/>
        </w:rPr>
        <w:t xml:space="preserve"> </w:t>
      </w:r>
      <w:r w:rsidRPr="00E20BE8">
        <w:rPr>
          <w:rFonts w:eastAsia="Calibri" w:cs="Times New Roman"/>
          <w:u w:val="single"/>
        </w:rPr>
        <w:t xml:space="preserve">shared </w:t>
      </w:r>
      <w:r w:rsidRPr="00E20BE8">
        <w:rPr>
          <w:rFonts w:eastAsia="Calibri" w:cs="Times New Roman"/>
          <w:b/>
          <w:iCs/>
          <w:u w:val="single"/>
        </w:rPr>
        <w:t>interests</w:t>
      </w:r>
      <w:r w:rsidRPr="00E20BE8">
        <w:rPr>
          <w:rFonts w:eastAsia="Calibri" w:cs="Times New Roman"/>
          <w:u w:val="single"/>
        </w:rPr>
        <w:t xml:space="preserve"> that induce acquiescence or support from others, thereby</w:t>
      </w:r>
      <w:r w:rsidRPr="00E20BE8">
        <w:rPr>
          <w:rFonts w:eastAsia="Calibri" w:cs="Times New Roman"/>
          <w:sz w:val="12"/>
        </w:rPr>
        <w:t>¶</w:t>
      </w:r>
      <w:r w:rsidRPr="00E20BE8">
        <w:rPr>
          <w:rFonts w:eastAsia="Calibri" w:cs="Times New Roman"/>
          <w:sz w:val="12"/>
          <w:u w:val="single"/>
        </w:rPr>
        <w:t xml:space="preserve"> </w:t>
      </w:r>
      <w:r w:rsidRPr="00E20BE8">
        <w:rPr>
          <w:rFonts w:eastAsia="Calibri" w:cs="Times New Roman"/>
          <w:u w:val="single"/>
        </w:rPr>
        <w:t>legitimating their power and policies</w:t>
      </w:r>
      <w:r w:rsidRPr="00E20BE8">
        <w:rPr>
          <w:rFonts w:eastAsia="Calibri" w:cs="Times New Roman"/>
          <w:sz w:val="16"/>
        </w:rPr>
        <w:t xml:space="preserve">. In part </w:t>
      </w:r>
      <w:r w:rsidRPr="00E20BE8">
        <w:rPr>
          <w:rFonts w:eastAsia="Calibri" w:cs="Times New Roman"/>
          <w:u w:val="single"/>
        </w:rPr>
        <w:t>this invocation</w:t>
      </w:r>
      <w:r w:rsidRPr="00E20BE8">
        <w:rPr>
          <w:rFonts w:eastAsia="Calibri" w:cs="Times New Roman"/>
          <w:sz w:val="16"/>
        </w:rPr>
        <w:t xml:space="preserve"> of values</w:t>
      </w:r>
      <w:r w:rsidRPr="00E20BE8">
        <w:rPr>
          <w:rFonts w:eastAsia="Calibri" w:cs="Times New Roman"/>
          <w:sz w:val="12"/>
        </w:rPr>
        <w:t>¶</w:t>
      </w:r>
      <w:r w:rsidRPr="00E20BE8">
        <w:rPr>
          <w:rFonts w:eastAsia="Calibri" w:cs="Times New Roman"/>
          <w:sz w:val="16"/>
        </w:rPr>
        <w:t xml:space="preserve"> </w:t>
      </w:r>
      <w:r w:rsidRPr="00E20BE8">
        <w:rPr>
          <w:rFonts w:eastAsia="Calibri" w:cs="Times New Roman"/>
          <w:u w:val="single"/>
        </w:rPr>
        <w:t>may be strategic</w:t>
      </w:r>
      <w:r w:rsidRPr="00E20BE8">
        <w:rPr>
          <w:rFonts w:eastAsia="Calibri" w:cs="Times New Roman"/>
          <w:sz w:val="16"/>
        </w:rPr>
        <w:t xml:space="preserve">; </w:t>
      </w:r>
      <w:r w:rsidRPr="00E20BE8">
        <w:rPr>
          <w:rFonts w:eastAsia="Calibri" w:cs="Times New Roman"/>
          <w:u w:val="single"/>
        </w:rPr>
        <w:t>acceptance</w:t>
      </w:r>
      <w:r w:rsidRPr="00E20BE8">
        <w:rPr>
          <w:rFonts w:eastAsia="Calibri" w:cs="Times New Roman"/>
          <w:sz w:val="16"/>
        </w:rPr>
        <w:t xml:space="preserve"> by or overt support from others </w:t>
      </w:r>
      <w:r w:rsidRPr="00E20BE8">
        <w:rPr>
          <w:rFonts w:eastAsia="Calibri" w:cs="Times New Roman"/>
          <w:u w:val="single"/>
        </w:rPr>
        <w:t>makes</w:t>
      </w:r>
      <w:r w:rsidRPr="00E20BE8">
        <w:rPr>
          <w:rFonts w:eastAsia="Calibri" w:cs="Times New Roman"/>
          <w:sz w:val="12"/>
        </w:rPr>
        <w:t>¶</w:t>
      </w:r>
      <w:r w:rsidRPr="00E20BE8">
        <w:rPr>
          <w:rFonts w:eastAsia="Calibri" w:cs="Times New Roman"/>
          <w:sz w:val="12"/>
          <w:u w:val="single"/>
        </w:rPr>
        <w:t xml:space="preserve"> </w:t>
      </w:r>
      <w:r w:rsidRPr="00E20BE8">
        <w:rPr>
          <w:rFonts w:eastAsia="Calibri" w:cs="Times New Roman"/>
          <w:u w:val="single"/>
        </w:rPr>
        <w:t>exercise of power by the unipole cheaper and more effective.</w:t>
      </w:r>
      <w:r w:rsidRPr="00E20BE8">
        <w:rPr>
          <w:rFonts w:eastAsia="Calibri" w:cs="Times New Roman"/>
          <w:sz w:val="16"/>
        </w:rPr>
        <w:t xml:space="preserve"> </w:t>
      </w:r>
      <w:r w:rsidRPr="00E20BE8">
        <w:rPr>
          <w:rFonts w:eastAsia="Calibri" w:cs="Times New Roman"/>
          <w:u w:val="single"/>
        </w:rPr>
        <w:t>Smart</w:t>
      </w:r>
      <w:r w:rsidRPr="00E20BE8">
        <w:rPr>
          <w:rFonts w:eastAsia="Calibri" w:cs="Times New Roman"/>
          <w:sz w:val="12"/>
        </w:rPr>
        <w:t>¶</w:t>
      </w:r>
      <w:r w:rsidRPr="00E20BE8">
        <w:rPr>
          <w:rFonts w:eastAsia="Calibri" w:cs="Times New Roman"/>
          <w:sz w:val="12"/>
          <w:u w:val="single"/>
        </w:rPr>
        <w:t xml:space="preserve"> </w:t>
      </w:r>
      <w:r w:rsidRPr="00E20BE8">
        <w:rPr>
          <w:rFonts w:eastAsia="Calibri" w:cs="Times New Roman"/>
          <w:u w:val="single"/>
        </w:rPr>
        <w:t xml:space="preserve">leaders know how to “sell” their policies. </w:t>
      </w:r>
      <w:r w:rsidRPr="00E20BE8">
        <w:rPr>
          <w:rFonts w:eastAsia="Calibri" w:cs="Times New Roman"/>
          <w:sz w:val="16"/>
        </w:rPr>
        <w:t>Wrapping policies in shared</w:t>
      </w:r>
      <w:r w:rsidRPr="00E20BE8">
        <w:rPr>
          <w:rFonts w:eastAsia="Calibri" w:cs="Times New Roman"/>
          <w:sz w:val="12"/>
        </w:rPr>
        <w:t>¶</w:t>
      </w:r>
      <w:r w:rsidRPr="00E20BE8">
        <w:rPr>
          <w:rFonts w:eastAsia="Calibri" w:cs="Times New Roman"/>
          <w:sz w:val="16"/>
        </w:rPr>
        <w:t xml:space="preserve"> values or interests smoothes the path to policy success by reassuring</w:t>
      </w:r>
      <w:r w:rsidRPr="00E20BE8">
        <w:rPr>
          <w:rFonts w:eastAsia="Calibri" w:cs="Times New Roman"/>
          <w:sz w:val="12"/>
        </w:rPr>
        <w:t>¶</w:t>
      </w:r>
      <w:r w:rsidRPr="00E20BE8">
        <w:rPr>
          <w:rFonts w:eastAsia="Calibri" w:cs="Times New Roman"/>
          <w:sz w:val="16"/>
        </w:rPr>
        <w:t xml:space="preserve"> skeptics.11 Rhetoric about shared interests in prosperity and economic</w:t>
      </w:r>
      <w:r w:rsidRPr="00E20BE8">
        <w:rPr>
          <w:rFonts w:eastAsia="Calibri" w:cs="Times New Roman"/>
          <w:sz w:val="12"/>
        </w:rPr>
        <w:t>¶</w:t>
      </w:r>
      <w:r w:rsidRPr="00E20BE8">
        <w:rPr>
          <w:rFonts w:eastAsia="Calibri" w:cs="Times New Roman"/>
          <w:sz w:val="16"/>
        </w:rPr>
        <w:t xml:space="preserve"> growth accompanies efforts to push free trade deals on unwilling partners</w:t>
      </w:r>
      <w:r w:rsidRPr="00E20BE8">
        <w:rPr>
          <w:rFonts w:eastAsia="Calibri" w:cs="Times New Roman"/>
          <w:sz w:val="12"/>
        </w:rPr>
        <w:t>¶</w:t>
      </w:r>
      <w:r w:rsidRPr="00E20BE8">
        <w:rPr>
          <w:rFonts w:eastAsia="Calibri" w:cs="Times New Roman"/>
          <w:sz w:val="16"/>
        </w:rPr>
        <w:t xml:space="preserve"> and publics. </w:t>
      </w:r>
      <w:r w:rsidRPr="00E20BE8">
        <w:rPr>
          <w:rFonts w:eastAsia="Calibri" w:cs="Times New Roman"/>
          <w:u w:val="single"/>
        </w:rPr>
        <w:t>Rhetoric about shared love of human rights and democracy</w:t>
      </w:r>
      <w:r w:rsidRPr="00E20BE8">
        <w:rPr>
          <w:rFonts w:eastAsia="Calibri" w:cs="Times New Roman"/>
          <w:sz w:val="12"/>
        </w:rPr>
        <w:t>¶</w:t>
      </w:r>
      <w:r w:rsidRPr="00E20BE8">
        <w:rPr>
          <w:rFonts w:eastAsia="Calibri" w:cs="Times New Roman"/>
          <w:sz w:val="12"/>
          <w:u w:val="single"/>
        </w:rPr>
        <w:t xml:space="preserve"> </w:t>
      </w:r>
      <w:r w:rsidRPr="00E20BE8">
        <w:rPr>
          <w:rFonts w:eastAsia="Calibri" w:cs="Times New Roman"/>
          <w:u w:val="single"/>
        </w:rPr>
        <w:t xml:space="preserve">accompanies pushes for </w:t>
      </w:r>
      <w:r w:rsidRPr="00E20BE8">
        <w:rPr>
          <w:rFonts w:eastAsia="Calibri" w:cs="Times New Roman"/>
          <w:b/>
          <w:iCs/>
          <w:u w:val="single"/>
        </w:rPr>
        <w:t>political</w:t>
      </w:r>
      <w:r w:rsidRPr="00E20BE8">
        <w:rPr>
          <w:rFonts w:eastAsia="Calibri" w:cs="Times New Roman"/>
          <w:u w:val="single"/>
        </w:rPr>
        <w:t xml:space="preserve"> </w:t>
      </w:r>
      <w:r w:rsidRPr="00E20BE8">
        <w:rPr>
          <w:rFonts w:eastAsia="Calibri" w:cs="Times New Roman"/>
          <w:b/>
          <w:iCs/>
          <w:u w:val="single"/>
        </w:rPr>
        <w:t>reforms</w:t>
      </w:r>
      <w:r w:rsidRPr="00E20BE8">
        <w:rPr>
          <w:rFonts w:eastAsia="Calibri" w:cs="Times New Roman"/>
          <w:u w:val="single"/>
        </w:rPr>
        <w:t xml:space="preserve"> in other states.</w:t>
      </w:r>
      <w:r w:rsidRPr="00E20BE8">
        <w:rPr>
          <w:rFonts w:eastAsia="Calibri" w:cs="Times New Roman"/>
          <w:sz w:val="12"/>
        </w:rPr>
        <w:t>¶</w:t>
      </w:r>
      <w:r w:rsidRPr="00E20BE8">
        <w:rPr>
          <w:rFonts w:eastAsia="Calibri" w:cs="Times New Roman"/>
          <w:sz w:val="12"/>
          <w:u w:val="single"/>
        </w:rPr>
        <w:t xml:space="preserve"> </w:t>
      </w:r>
      <w:r w:rsidRPr="00E20BE8">
        <w:rPr>
          <w:rFonts w:eastAsia="Calibri" w:cs="Times New Roman"/>
          <w:sz w:val="16"/>
        </w:rPr>
        <w:t>In their examination of debates leading up to the 2003 Iraq war</w:t>
      </w:r>
      <w:r w:rsidRPr="00E20BE8">
        <w:rPr>
          <w:rFonts w:eastAsia="Calibri" w:cs="Times New Roman"/>
          <w:sz w:val="12"/>
        </w:rPr>
        <w:t>¶</w:t>
      </w:r>
      <w:r w:rsidRPr="00E20BE8">
        <w:rPr>
          <w:rFonts w:eastAsia="Calibri" w:cs="Times New Roman"/>
          <w:sz w:val="16"/>
        </w:rPr>
        <w:t xml:space="preserve"> in this issue of World Politics, Jack Snyder, Robert Shapiro, and Yaeli</w:t>
      </w:r>
      <w:r w:rsidRPr="00E20BE8">
        <w:rPr>
          <w:rFonts w:eastAsia="Calibri" w:cs="Times New Roman"/>
          <w:sz w:val="12"/>
        </w:rPr>
        <w:t>¶</w:t>
      </w:r>
      <w:r w:rsidRPr="00E20BE8">
        <w:rPr>
          <w:rFonts w:eastAsia="Calibri" w:cs="Times New Roman"/>
          <w:sz w:val="16"/>
        </w:rPr>
        <w:t xml:space="preserve"> Bloch-Elkon provide an example of unipolar attempts to create legitimacy</w:t>
      </w:r>
      <w:r w:rsidRPr="00E20BE8">
        <w:rPr>
          <w:rFonts w:eastAsia="Calibri" w:cs="Times New Roman"/>
          <w:sz w:val="12"/>
        </w:rPr>
        <w:t>¶</w:t>
      </w:r>
      <w:r w:rsidRPr="00E20BE8">
        <w:rPr>
          <w:rFonts w:eastAsia="Calibri" w:cs="Times New Roman"/>
          <w:sz w:val="16"/>
        </w:rPr>
        <w:t xml:space="preserve"> through strategic use of rhetoric. They show how “evocative and</w:t>
      </w:r>
      <w:r w:rsidRPr="00E20BE8">
        <w:rPr>
          <w:rFonts w:eastAsia="Calibri" w:cs="Times New Roman"/>
          <w:sz w:val="12"/>
        </w:rPr>
        <w:t>¶</w:t>
      </w:r>
      <w:r w:rsidRPr="00E20BE8">
        <w:rPr>
          <w:rFonts w:eastAsia="Calibri" w:cs="Times New Roman"/>
          <w:sz w:val="16"/>
        </w:rPr>
        <w:t xml:space="preserve"> evasive rhetoric” allowed proponents of the war to imply links between</w:t>
      </w:r>
      <w:r w:rsidRPr="00E20BE8">
        <w:rPr>
          <w:rFonts w:eastAsia="Calibri" w:cs="Times New Roman"/>
          <w:sz w:val="12"/>
        </w:rPr>
        <w:t>¶</w:t>
      </w:r>
      <w:r w:rsidRPr="00E20BE8">
        <w:rPr>
          <w:rFonts w:eastAsia="Calibri" w:cs="Times New Roman"/>
          <w:sz w:val="16"/>
        </w:rPr>
        <w:t xml:space="preserve"> the 9/11 attacks, weapons of mass destruction, and Saddam Hussein’s</w:t>
      </w:r>
      <w:r w:rsidRPr="00E20BE8">
        <w:rPr>
          <w:rFonts w:eastAsia="Calibri" w:cs="Times New Roman"/>
          <w:sz w:val="12"/>
        </w:rPr>
        <w:t>¶</w:t>
      </w:r>
      <w:r w:rsidRPr="00E20BE8">
        <w:rPr>
          <w:rFonts w:eastAsia="Calibri" w:cs="Times New Roman"/>
          <w:sz w:val="16"/>
        </w:rPr>
        <w:t xml:space="preserve"> regime. Potentially unpopular or controversial policies were rationalized</w:t>
      </w:r>
      <w:r w:rsidRPr="00E20BE8">
        <w:rPr>
          <w:rFonts w:eastAsia="Calibri" w:cs="Times New Roman"/>
          <w:sz w:val="12"/>
        </w:rPr>
        <w:t>¶</w:t>
      </w:r>
      <w:r w:rsidRPr="00E20BE8">
        <w:rPr>
          <w:rFonts w:eastAsia="Calibri" w:cs="Times New Roman"/>
          <w:sz w:val="16"/>
        </w:rPr>
        <w:t xml:space="preserve"> by situating them in a larger strategic vision built on more widely</w:t>
      </w:r>
      <w:r w:rsidRPr="00E20BE8">
        <w:rPr>
          <w:rFonts w:eastAsia="Calibri" w:cs="Times New Roman"/>
          <w:sz w:val="12"/>
        </w:rPr>
        <w:t>¶</w:t>
      </w:r>
      <w:r w:rsidRPr="00E20BE8">
        <w:rPr>
          <w:rFonts w:eastAsia="Calibri" w:cs="Times New Roman"/>
          <w:sz w:val="16"/>
        </w:rPr>
        <w:t xml:space="preserve"> held values, as when the authors of the 2002 National Security Strategy</w:t>
      </w:r>
      <w:r w:rsidRPr="00E20BE8">
        <w:rPr>
          <w:rFonts w:eastAsia="Calibri" w:cs="Times New Roman"/>
          <w:sz w:val="12"/>
        </w:rPr>
        <w:t>¶</w:t>
      </w:r>
      <w:r w:rsidRPr="00E20BE8">
        <w:rPr>
          <w:rFonts w:eastAsia="Calibri" w:cs="Times New Roman"/>
          <w:sz w:val="16"/>
        </w:rPr>
        <w:t xml:space="preserve"> memorandum wove together the global war on terror, the promotion of</w:t>
      </w:r>
      <w:r w:rsidRPr="00E20BE8">
        <w:rPr>
          <w:rFonts w:eastAsia="Calibri" w:cs="Times New Roman"/>
          <w:sz w:val="12"/>
        </w:rPr>
        <w:t>¶</w:t>
      </w:r>
      <w:r w:rsidRPr="00E20BE8">
        <w:rPr>
          <w:rFonts w:eastAsia="Calibri" w:cs="Times New Roman"/>
          <w:sz w:val="16"/>
        </w:rPr>
        <w:t xml:space="preserve"> American democratic values abroad, and the struggle against authoritarian</w:t>
      </w:r>
      <w:r w:rsidRPr="00E20BE8">
        <w:rPr>
          <w:rFonts w:eastAsia="Calibri" w:cs="Times New Roman"/>
          <w:sz w:val="12"/>
        </w:rPr>
        <w:t>¶</w:t>
      </w:r>
      <w:r w:rsidRPr="00E20BE8">
        <w:rPr>
          <w:rFonts w:eastAsia="Calibri" w:cs="Times New Roman"/>
          <w:sz w:val="16"/>
        </w:rPr>
        <w:t xml:space="preserve"> regimes to create a justification for preventive war.12 Indeed, as</w:t>
      </w:r>
      <w:r w:rsidRPr="00E20BE8">
        <w:rPr>
          <w:rFonts w:eastAsia="Calibri" w:cs="Times New Roman"/>
          <w:sz w:val="12"/>
        </w:rPr>
        <w:t>¶</w:t>
      </w:r>
      <w:r w:rsidRPr="00E20BE8">
        <w:rPr>
          <w:rFonts w:eastAsia="Calibri" w:cs="Times New Roman"/>
          <w:sz w:val="16"/>
        </w:rPr>
        <w:t xml:space="preserve"> Ronald Krebs and Patrick Jackson argue, rhetorical “sales pitches” of</w:t>
      </w:r>
      <w:r w:rsidRPr="00E20BE8">
        <w:rPr>
          <w:rFonts w:eastAsia="Calibri" w:cs="Times New Roman"/>
          <w:sz w:val="12"/>
        </w:rPr>
        <w:t>¶</w:t>
      </w:r>
      <w:r w:rsidRPr="00E20BE8">
        <w:rPr>
          <w:rFonts w:eastAsia="Calibri" w:cs="Times New Roman"/>
          <w:sz w:val="16"/>
        </w:rPr>
        <w:t xml:space="preserve"> this kind can be highly coercive. Examining the same case (the selling</w:t>
      </w:r>
      <w:r w:rsidRPr="00E20BE8">
        <w:rPr>
          <w:rFonts w:eastAsia="Calibri" w:cs="Times New Roman"/>
          <w:sz w:val="12"/>
        </w:rPr>
        <w:t>¶</w:t>
      </w:r>
      <w:r w:rsidRPr="00E20BE8">
        <w:rPr>
          <w:rFonts w:eastAsia="Calibri" w:cs="Times New Roman"/>
          <w:sz w:val="16"/>
        </w:rPr>
        <w:t xml:space="preserve"> of the Iraq war), Krebs and Jennifer Lobasz show how the administration’s</w:t>
      </w:r>
      <w:r w:rsidRPr="00E20BE8">
        <w:rPr>
          <w:rFonts w:eastAsia="Calibri" w:cs="Times New Roman"/>
          <w:sz w:val="12"/>
        </w:rPr>
        <w:t>¶</w:t>
      </w:r>
      <w:r w:rsidRPr="00E20BE8">
        <w:rPr>
          <w:rFonts w:eastAsia="Calibri" w:cs="Times New Roman"/>
          <w:sz w:val="16"/>
        </w:rPr>
        <w:t xml:space="preserve"> “war-on-terror” discourse, which cast the U.S. as a blameless</w:t>
      </w:r>
      <w:r w:rsidRPr="00E20BE8">
        <w:rPr>
          <w:rFonts w:eastAsia="Calibri" w:cs="Times New Roman"/>
          <w:sz w:val="12"/>
        </w:rPr>
        <w:t>¶</w:t>
      </w:r>
      <w:r w:rsidRPr="00E20BE8">
        <w:rPr>
          <w:rFonts w:eastAsia="Calibri" w:cs="Times New Roman"/>
          <w:sz w:val="16"/>
        </w:rPr>
        <w:t xml:space="preserve"> victim (attacked for “who we are” rather than anything we did), was</w:t>
      </w:r>
      <w:r w:rsidRPr="00E20BE8">
        <w:rPr>
          <w:rFonts w:eastAsia="Calibri" w:cs="Times New Roman"/>
          <w:sz w:val="12"/>
        </w:rPr>
        <w:t>¶</w:t>
      </w:r>
      <w:r w:rsidRPr="00E20BE8">
        <w:rPr>
          <w:rFonts w:eastAsia="Calibri" w:cs="Times New Roman"/>
          <w:sz w:val="16"/>
        </w:rPr>
        <w:t xml:space="preserve"> designed in such a way as to leave opponents with very few arguments</w:t>
      </w:r>
      <w:r w:rsidRPr="00E20BE8">
        <w:rPr>
          <w:rFonts w:eastAsia="Calibri" w:cs="Times New Roman"/>
          <w:sz w:val="12"/>
        </w:rPr>
        <w:t>¶</w:t>
      </w:r>
      <w:r w:rsidRPr="00E20BE8">
        <w:rPr>
          <w:rFonts w:eastAsia="Calibri" w:cs="Times New Roman"/>
          <w:sz w:val="16"/>
        </w:rPr>
        <w:t xml:space="preserve"> they could use to rally effective opposition in Congress.13</w:t>
      </w:r>
      <w:r w:rsidRPr="00E20BE8">
        <w:rPr>
          <w:rFonts w:eastAsia="Calibri" w:cs="Times New Roman"/>
          <w:sz w:val="12"/>
        </w:rPr>
        <w:t>¶</w:t>
      </w:r>
      <w:r w:rsidRPr="00E20BE8">
        <w:rPr>
          <w:rFonts w:eastAsia="Calibri" w:cs="Times New Roman"/>
          <w:sz w:val="16"/>
        </w:rPr>
        <w:t xml:space="preserve"> Usually this articulation of values is not simply a strategic ploy. </w:t>
      </w:r>
      <w:r w:rsidRPr="00E20BE8">
        <w:rPr>
          <w:rFonts w:eastAsia="Calibri" w:cs="Times New Roman"/>
          <w:u w:val="single"/>
        </w:rPr>
        <w:t>Decision</w:t>
      </w:r>
      <w:r w:rsidRPr="00E20BE8">
        <w:rPr>
          <w:rFonts w:eastAsia="Calibri" w:cs="Times New Roman"/>
          <w:sz w:val="12"/>
        </w:rPr>
        <w:t>¶</w:t>
      </w:r>
      <w:r w:rsidRPr="00E20BE8">
        <w:rPr>
          <w:rFonts w:eastAsia="Calibri" w:cs="Times New Roman"/>
          <w:sz w:val="12"/>
          <w:u w:val="single"/>
        </w:rPr>
        <w:t xml:space="preserve"> </w:t>
      </w:r>
      <w:r w:rsidRPr="00E20BE8">
        <w:rPr>
          <w:rFonts w:eastAsia="Calibri" w:cs="Times New Roman"/>
          <w:u w:val="single"/>
        </w:rPr>
        <w:t>makers and publics in the unipole actually hold these values and</w:t>
      </w:r>
      <w:r w:rsidRPr="00E20BE8">
        <w:rPr>
          <w:rFonts w:eastAsia="Calibri" w:cs="Times New Roman"/>
          <w:sz w:val="12"/>
        </w:rPr>
        <w:t>¶</w:t>
      </w:r>
      <w:r w:rsidRPr="00E20BE8">
        <w:rPr>
          <w:rFonts w:eastAsia="Calibri" w:cs="Times New Roman"/>
          <w:sz w:val="12"/>
          <w:u w:val="single"/>
        </w:rPr>
        <w:t xml:space="preserve"> </w:t>
      </w:r>
      <w:r w:rsidRPr="00E20BE8">
        <w:rPr>
          <w:rFonts w:eastAsia="Calibri" w:cs="Times New Roman"/>
          <w:u w:val="single"/>
        </w:rPr>
        <w:t xml:space="preserve">believe their own rhetoric to some significant degree. </w:t>
      </w:r>
      <w:r w:rsidRPr="00E20BE8">
        <w:rPr>
          <w:rFonts w:eastAsia="Calibri" w:cs="Times New Roman"/>
          <w:sz w:val="16"/>
        </w:rPr>
        <w:t>Unipole states,</w:t>
      </w:r>
      <w:r w:rsidRPr="00E20BE8">
        <w:rPr>
          <w:rFonts w:eastAsia="Calibri" w:cs="Times New Roman"/>
          <w:sz w:val="12"/>
        </w:rPr>
        <w:t>¶</w:t>
      </w:r>
      <w:r w:rsidRPr="00E20BE8">
        <w:rPr>
          <w:rFonts w:eastAsia="Calibri" w:cs="Times New Roman"/>
          <w:sz w:val="16"/>
        </w:rPr>
        <w:t xml:space="preserve"> like all states, are social creatures. They are composed of domestic societies</w:t>
      </w:r>
      <w:r w:rsidRPr="00E20BE8">
        <w:rPr>
          <w:rFonts w:eastAsia="Calibri" w:cs="Times New Roman"/>
          <w:sz w:val="12"/>
        </w:rPr>
        <w:t>¶</w:t>
      </w:r>
      <w:r w:rsidRPr="00E20BE8">
        <w:rPr>
          <w:rFonts w:eastAsia="Calibri" w:cs="Times New Roman"/>
          <w:sz w:val="16"/>
        </w:rPr>
        <w:t xml:space="preserve"> that cohere around some set of national beliefs. Their leaders are</w:t>
      </w:r>
      <w:r w:rsidRPr="00E20BE8">
        <w:rPr>
          <w:rFonts w:eastAsia="Calibri" w:cs="Times New Roman"/>
          <w:sz w:val="12"/>
        </w:rPr>
        <w:t>¶</w:t>
      </w:r>
      <w:r w:rsidRPr="00E20BE8">
        <w:rPr>
          <w:rFonts w:eastAsia="Calibri" w:cs="Times New Roman"/>
          <w:sz w:val="16"/>
        </w:rPr>
        <w:t xml:space="preserve"> products of those societies and often share those beliefs. Even where</w:t>
      </w:r>
      <w:r w:rsidRPr="00E20BE8">
        <w:rPr>
          <w:rFonts w:eastAsia="Calibri" w:cs="Times New Roman"/>
          <w:sz w:val="12"/>
        </w:rPr>
        <w:t>¶</w:t>
      </w:r>
      <w:r w:rsidRPr="00E20BE8">
        <w:rPr>
          <w:rFonts w:eastAsia="Calibri" w:cs="Times New Roman"/>
          <w:sz w:val="16"/>
        </w:rPr>
        <w:t xml:space="preserve"> leaders may be skeptical, they likely became leaders by virtue of their</w:t>
      </w:r>
      <w:r w:rsidRPr="00E20BE8">
        <w:rPr>
          <w:rFonts w:eastAsia="Calibri" w:cs="Times New Roman"/>
          <w:sz w:val="12"/>
        </w:rPr>
        <w:t>¶</w:t>
      </w:r>
      <w:r w:rsidRPr="00E20BE8">
        <w:rPr>
          <w:rFonts w:eastAsia="Calibri" w:cs="Times New Roman"/>
          <w:sz w:val="16"/>
        </w:rPr>
        <w:t xml:space="preserve"> abilities to rally publics around shared goals and to construct foreign</w:t>
      </w:r>
      <w:r w:rsidRPr="00E20BE8">
        <w:rPr>
          <w:rFonts w:eastAsia="Calibri" w:cs="Times New Roman"/>
          <w:sz w:val="12"/>
        </w:rPr>
        <w:t>¶</w:t>
      </w:r>
      <w:r w:rsidRPr="00E20BE8">
        <w:rPr>
          <w:rFonts w:eastAsia="Calibri" w:cs="Times New Roman"/>
          <w:sz w:val="16"/>
        </w:rPr>
        <w:t xml:space="preserve"> and domestic policies that reflect domestic values. Even authoritarian</w:t>
      </w:r>
      <w:r w:rsidRPr="00E20BE8">
        <w:rPr>
          <w:rFonts w:eastAsia="Calibri" w:cs="Times New Roman"/>
          <w:sz w:val="12"/>
        </w:rPr>
        <w:t>¶</w:t>
      </w:r>
      <w:r w:rsidRPr="00E20BE8">
        <w:rPr>
          <w:rFonts w:eastAsia="Calibri" w:cs="Times New Roman"/>
          <w:sz w:val="16"/>
        </w:rPr>
        <w:t xml:space="preserve"> (and certainly totalitarian) regimes articulate shared goals and function</w:t>
      </w:r>
      <w:r w:rsidRPr="00E20BE8">
        <w:rPr>
          <w:rFonts w:eastAsia="Calibri" w:cs="Times New Roman"/>
          <w:sz w:val="12"/>
        </w:rPr>
        <w:t>¶</w:t>
      </w:r>
      <w:r w:rsidRPr="00E20BE8">
        <w:rPr>
          <w:rFonts w:eastAsia="Calibri" w:cs="Times New Roman"/>
          <w:sz w:val="16"/>
        </w:rPr>
        <w:t xml:space="preserve"> only because of the web of social ties that knit people together. Certainly</w:t>
      </w:r>
      <w:r w:rsidRPr="00E20BE8">
        <w:rPr>
          <w:rFonts w:eastAsia="Calibri" w:cs="Times New Roman"/>
          <w:sz w:val="12"/>
        </w:rPr>
        <w:t>¶</w:t>
      </w:r>
      <w:r w:rsidRPr="00E20BE8">
        <w:rPr>
          <w:rFonts w:eastAsia="Calibri" w:cs="Times New Roman"/>
          <w:sz w:val="16"/>
        </w:rPr>
        <w:t xml:space="preserve"> all recent and contemporary strong states that could be candidates for</w:t>
      </w:r>
      <w:r w:rsidRPr="00E20BE8">
        <w:rPr>
          <w:rFonts w:eastAsia="Calibri" w:cs="Times New Roman"/>
          <w:sz w:val="12"/>
        </w:rPr>
        <w:t>¶</w:t>
      </w:r>
      <w:r w:rsidRPr="00E20BE8">
        <w:rPr>
          <w:rFonts w:eastAsia="Calibri" w:cs="Times New Roman"/>
          <w:sz w:val="16"/>
        </w:rPr>
        <w:t xml:space="preserve"> unipoles—the U.S., China, Russia, Germany, and Britain—do.14</w:t>
      </w:r>
      <w:r w:rsidRPr="00E20BE8">
        <w:rPr>
          <w:rFonts w:eastAsia="Calibri" w:cs="Times New Roman"/>
          <w:sz w:val="12"/>
        </w:rPr>
        <w:t>¶</w:t>
      </w:r>
      <w:r w:rsidRPr="00E20BE8">
        <w:rPr>
          <w:rFonts w:eastAsia="Calibri" w:cs="Times New Roman"/>
          <w:sz w:val="16"/>
        </w:rPr>
        <w:t xml:space="preserve"> Thus unipole states, like all states, find naked self-aggrandizement</w:t>
      </w:r>
      <w:r w:rsidRPr="00E20BE8">
        <w:rPr>
          <w:rFonts w:eastAsia="Calibri" w:cs="Times New Roman"/>
          <w:sz w:val="12"/>
        </w:rPr>
        <w:t>¶</w:t>
      </w:r>
      <w:r w:rsidRPr="00E20BE8">
        <w:rPr>
          <w:rFonts w:eastAsia="Calibri" w:cs="Times New Roman"/>
          <w:sz w:val="16"/>
        </w:rPr>
        <w:t xml:space="preserve"> or even the prescriptions of Machiavellian virtú difficult to pursue.15</w:t>
      </w:r>
      <w:r w:rsidRPr="00E20BE8">
        <w:rPr>
          <w:rFonts w:eastAsia="Calibri" w:cs="Times New Roman"/>
          <w:sz w:val="12"/>
        </w:rPr>
        <w:t>¶</w:t>
      </w:r>
      <w:r w:rsidRPr="00E20BE8">
        <w:rPr>
          <w:rFonts w:eastAsia="Calibri" w:cs="Times New Roman"/>
          <w:sz w:val="16"/>
        </w:rPr>
        <w:t xml:space="preserve"> Unipoles and the people who lead them pursue a variety of goals derived</w:t>
      </w:r>
      <w:r w:rsidRPr="00E20BE8">
        <w:rPr>
          <w:rFonts w:eastAsia="Calibri" w:cs="Times New Roman"/>
          <w:sz w:val="12"/>
        </w:rPr>
        <w:t>¶</w:t>
      </w:r>
      <w:r w:rsidRPr="00E20BE8">
        <w:rPr>
          <w:rFonts w:eastAsia="Calibri" w:cs="Times New Roman"/>
          <w:sz w:val="16"/>
        </w:rPr>
        <w:t xml:space="preserve"> from many different values. </w:t>
      </w:r>
      <w:r w:rsidRPr="00E20BE8">
        <w:rPr>
          <w:rFonts w:eastAsia="Calibri" w:cs="Times New Roman"/>
          <w:u w:val="single"/>
        </w:rPr>
        <w:t>Even “national interest” as most</w:t>
      </w:r>
      <w:r w:rsidRPr="00E20BE8">
        <w:rPr>
          <w:rFonts w:eastAsia="Calibri" w:cs="Times New Roman"/>
          <w:sz w:val="12"/>
        </w:rPr>
        <w:t>¶</w:t>
      </w:r>
      <w:r w:rsidRPr="00E20BE8">
        <w:rPr>
          <w:rFonts w:eastAsia="Calibri" w:cs="Times New Roman"/>
          <w:sz w:val="12"/>
          <w:u w:val="single"/>
        </w:rPr>
        <w:t xml:space="preserve"> </w:t>
      </w:r>
      <w:r w:rsidRPr="00E20BE8">
        <w:rPr>
          <w:rFonts w:eastAsia="Calibri" w:cs="Times New Roman"/>
          <w:u w:val="single"/>
        </w:rPr>
        <w:t>people and states conceive of it involves some broader vision of social</w:t>
      </w:r>
      <w:r w:rsidRPr="00E20BE8">
        <w:rPr>
          <w:rFonts w:eastAsia="Calibri" w:cs="Times New Roman"/>
          <w:sz w:val="12"/>
        </w:rPr>
        <w:t>¶</w:t>
      </w:r>
      <w:r w:rsidRPr="00E20BE8">
        <w:rPr>
          <w:rFonts w:eastAsia="Calibri" w:cs="Times New Roman"/>
          <w:sz w:val="12"/>
          <w:u w:val="single"/>
        </w:rPr>
        <w:t xml:space="preserve"> </w:t>
      </w:r>
      <w:r w:rsidRPr="00E20BE8">
        <w:rPr>
          <w:rFonts w:eastAsia="Calibri" w:cs="Times New Roman"/>
          <w:u w:val="single"/>
        </w:rPr>
        <w:t xml:space="preserve">good beyond mere self-aggrandizement. </w:t>
      </w:r>
      <w:r w:rsidRPr="00E20BE8">
        <w:rPr>
          <w:rFonts w:eastAsia="Calibri" w:cs="Times New Roman"/>
          <w:sz w:val="16"/>
        </w:rPr>
        <w:t>Americans like to see democracy</w:t>
      </w:r>
      <w:r w:rsidRPr="00E20BE8">
        <w:rPr>
          <w:rFonts w:eastAsia="Calibri" w:cs="Times New Roman"/>
          <w:sz w:val="12"/>
        </w:rPr>
        <w:t>¶</w:t>
      </w:r>
      <w:r w:rsidRPr="00E20BE8">
        <w:rPr>
          <w:rFonts w:eastAsia="Calibri" w:cs="Times New Roman"/>
          <w:sz w:val="16"/>
        </w:rPr>
        <w:t xml:space="preserve"> spread around the world in part for instrumental reasons—they</w:t>
      </w:r>
      <w:r w:rsidRPr="00E20BE8">
        <w:rPr>
          <w:rFonts w:eastAsia="Calibri" w:cs="Times New Roman"/>
          <w:sz w:val="12"/>
        </w:rPr>
        <w:t>¶</w:t>
      </w:r>
      <w:r w:rsidRPr="00E20BE8">
        <w:rPr>
          <w:rFonts w:eastAsia="Calibri" w:cs="Times New Roman"/>
          <w:sz w:val="16"/>
        </w:rPr>
        <w:t xml:space="preserve"> believe a world of democracies is a safer, more prosperous world for</w:t>
      </w:r>
      <w:r w:rsidRPr="00E20BE8">
        <w:rPr>
          <w:rFonts w:eastAsia="Calibri" w:cs="Times New Roman"/>
          <w:sz w:val="12"/>
        </w:rPr>
        <w:t>¶</w:t>
      </w:r>
      <w:r w:rsidRPr="00E20BE8">
        <w:rPr>
          <w:rFonts w:eastAsia="Calibri" w:cs="Times New Roman"/>
          <w:sz w:val="16"/>
        </w:rPr>
        <w:t xml:space="preserve"> Americans—and also for normative ones—they believe in the virtues</w:t>
      </w:r>
      <w:r w:rsidRPr="00E20BE8">
        <w:rPr>
          <w:rFonts w:eastAsia="Calibri" w:cs="Times New Roman"/>
          <w:sz w:val="12"/>
        </w:rPr>
        <w:t>¶</w:t>
      </w:r>
      <w:r w:rsidRPr="00E20BE8">
        <w:rPr>
          <w:rFonts w:eastAsia="Calibri" w:cs="Times New Roman"/>
          <w:sz w:val="16"/>
        </w:rPr>
        <w:t xml:space="preserve"> of democracy for all. Likewise, Americans like to see markets open</w:t>
      </w:r>
      <w:r w:rsidRPr="00E20BE8">
        <w:rPr>
          <w:rFonts w:eastAsia="Calibri" w:cs="Times New Roman"/>
          <w:sz w:val="12"/>
        </w:rPr>
        <w:t>¶</w:t>
      </w:r>
      <w:r w:rsidRPr="00E20BE8">
        <w:rPr>
          <w:rFonts w:eastAsia="Calibri" w:cs="Times New Roman"/>
          <w:sz w:val="16"/>
        </w:rPr>
        <w:t xml:space="preserve"> in part for instrumental reasons—they believe a world of markets will</w:t>
      </w:r>
      <w:r w:rsidRPr="00E20BE8">
        <w:rPr>
          <w:rFonts w:eastAsia="Calibri" w:cs="Times New Roman"/>
          <w:sz w:val="12"/>
        </w:rPr>
        <w:t>¶</w:t>
      </w:r>
      <w:r w:rsidRPr="00E20BE8">
        <w:rPr>
          <w:rFonts w:eastAsia="Calibri" w:cs="Times New Roman"/>
          <w:sz w:val="16"/>
        </w:rPr>
        <w:t xml:space="preserve"> make Americans richer—and also for normative ones—they believe</w:t>
      </w:r>
      <w:r w:rsidRPr="00E20BE8">
        <w:rPr>
          <w:rFonts w:eastAsia="Calibri" w:cs="Times New Roman"/>
          <w:sz w:val="12"/>
        </w:rPr>
        <w:t>¶</w:t>
      </w:r>
      <w:r w:rsidRPr="00E20BE8">
        <w:rPr>
          <w:rFonts w:eastAsia="Calibri" w:cs="Times New Roman"/>
          <w:sz w:val="16"/>
        </w:rPr>
        <w:t xml:space="preserve"> that markets are the ticket out of poverty.</w:t>
      </w:r>
      <w:r w:rsidRPr="00E20BE8">
        <w:rPr>
          <w:rFonts w:eastAsia="Calibri" w:cs="Times New Roman"/>
          <w:sz w:val="12"/>
        </w:rPr>
        <w:t>¶</w:t>
      </w:r>
      <w:r w:rsidRPr="00E20BE8">
        <w:rPr>
          <w:rFonts w:eastAsia="Calibri" w:cs="Times New Roman"/>
          <w:sz w:val="16"/>
        </w:rPr>
        <w:t xml:space="preserve"> Much of unipolar politics is thus likely to revolve around the degree</w:t>
      </w:r>
      <w:r w:rsidRPr="00E20BE8">
        <w:rPr>
          <w:rFonts w:eastAsia="Calibri" w:cs="Times New Roman"/>
          <w:sz w:val="12"/>
        </w:rPr>
        <w:t>¶</w:t>
      </w:r>
      <w:r w:rsidRPr="00E20BE8">
        <w:rPr>
          <w:rFonts w:eastAsia="Calibri" w:cs="Times New Roman"/>
          <w:sz w:val="16"/>
        </w:rPr>
        <w:t xml:space="preserve"> to which policies promoting the unipole’s goals are accepted or resisted</w:t>
      </w:r>
      <w:r w:rsidRPr="00E20BE8">
        <w:rPr>
          <w:rFonts w:eastAsia="Calibri" w:cs="Times New Roman"/>
          <w:sz w:val="12"/>
        </w:rPr>
        <w:t>¶</w:t>
      </w:r>
      <w:r w:rsidRPr="00E20BE8">
        <w:rPr>
          <w:rFonts w:eastAsia="Calibri" w:cs="Times New Roman"/>
          <w:sz w:val="16"/>
        </w:rPr>
        <w:t xml:space="preserve"> by others. Other states and foreign publics may need to be persuaded,</w:t>
      </w:r>
      <w:r w:rsidRPr="00E20BE8">
        <w:rPr>
          <w:rFonts w:eastAsia="Calibri" w:cs="Times New Roman"/>
          <w:sz w:val="12"/>
        </w:rPr>
        <w:t>¶</w:t>
      </w:r>
      <w:r w:rsidRPr="00E20BE8">
        <w:rPr>
          <w:rFonts w:eastAsia="Calibri" w:cs="Times New Roman"/>
          <w:sz w:val="16"/>
        </w:rPr>
        <w:t xml:space="preserve"> but often influential domestic constituencies must also be brought on</w:t>
      </w:r>
      <w:r w:rsidRPr="00E20BE8">
        <w:rPr>
          <w:rFonts w:eastAsia="Calibri" w:cs="Times New Roman"/>
          <w:sz w:val="12"/>
        </w:rPr>
        <w:t>¶</w:t>
      </w:r>
      <w:r w:rsidRPr="00E20BE8">
        <w:rPr>
          <w:rFonts w:eastAsia="Calibri" w:cs="Times New Roman"/>
          <w:sz w:val="16"/>
        </w:rPr>
        <w:t xml:space="preserve"> board. Channels for such persuasion are many and varied, as is evident</w:t>
      </w:r>
      <w:r w:rsidRPr="00E20BE8">
        <w:rPr>
          <w:rFonts w:eastAsia="Calibri" w:cs="Times New Roman"/>
          <w:sz w:val="12"/>
        </w:rPr>
        <w:t>¶</w:t>
      </w:r>
      <w:r w:rsidRPr="00E20BE8">
        <w:rPr>
          <w:rFonts w:eastAsia="Calibri" w:cs="Times New Roman"/>
          <w:sz w:val="16"/>
        </w:rPr>
        <w:t xml:space="preserve"> from past U.S. diplomatic efforts to sell its policies under bipolarity.</w:t>
      </w:r>
      <w:r w:rsidRPr="00E20BE8">
        <w:rPr>
          <w:rFonts w:eastAsia="Calibri" w:cs="Times New Roman"/>
          <w:sz w:val="12"/>
        </w:rPr>
        <w:t>¶</w:t>
      </w:r>
      <w:r w:rsidRPr="00E20BE8">
        <w:rPr>
          <w:rFonts w:eastAsia="Calibri" w:cs="Times New Roman"/>
          <w:sz w:val="16"/>
        </w:rPr>
        <w:t xml:space="preserve"> The shift from laissez-faire to what John Ruggie terms the “embedded</w:t>
      </w:r>
      <w:r w:rsidRPr="00E20BE8">
        <w:rPr>
          <w:rFonts w:eastAsia="Calibri" w:cs="Times New Roman"/>
          <w:sz w:val="12"/>
        </w:rPr>
        <w:t>¶</w:t>
      </w:r>
      <w:r w:rsidRPr="00E20BE8">
        <w:rPr>
          <w:rFonts w:eastAsia="Calibri" w:cs="Times New Roman"/>
          <w:sz w:val="16"/>
        </w:rPr>
        <w:t xml:space="preserve"> liberal compromise” as the basis for the U.S.-led economic order after</w:t>
      </w:r>
      <w:r w:rsidRPr="00E20BE8">
        <w:rPr>
          <w:rFonts w:eastAsia="Calibri" w:cs="Times New Roman"/>
          <w:sz w:val="12"/>
        </w:rPr>
        <w:t>¶</w:t>
      </w:r>
      <w:r w:rsidRPr="00E20BE8">
        <w:rPr>
          <w:rFonts w:eastAsia="Calibri" w:cs="Times New Roman"/>
          <w:sz w:val="16"/>
        </w:rPr>
        <w:t xml:space="preserve"> WWII required extensive diplomatic effort to persuade other states</w:t>
      </w:r>
      <w:r w:rsidRPr="00E20BE8">
        <w:rPr>
          <w:rFonts w:eastAsia="Calibri" w:cs="Times New Roman"/>
          <w:sz w:val="12"/>
        </w:rPr>
        <w:t>¶</w:t>
      </w:r>
      <w:r w:rsidRPr="00E20BE8">
        <w:rPr>
          <w:rFonts w:eastAsia="Calibri" w:cs="Times New Roman"/>
          <w:sz w:val="16"/>
        </w:rPr>
        <w:t xml:space="preserve"> and New York’s financial elite to go along. The tools of influence used</w:t>
      </w:r>
      <w:r w:rsidRPr="00E20BE8">
        <w:rPr>
          <w:rFonts w:eastAsia="Calibri" w:cs="Times New Roman"/>
          <w:sz w:val="12"/>
        </w:rPr>
        <w:t>¶</w:t>
      </w:r>
      <w:r w:rsidRPr="00E20BE8">
        <w:rPr>
          <w:rFonts w:eastAsia="Calibri" w:cs="Times New Roman"/>
          <w:sz w:val="16"/>
        </w:rPr>
        <w:t xml:space="preserve"> to accomplish this were sometimes material but also intellectual and</w:t>
      </w:r>
      <w:r w:rsidRPr="00E20BE8">
        <w:rPr>
          <w:rFonts w:eastAsia="Calibri" w:cs="Times New Roman"/>
          <w:sz w:val="12"/>
        </w:rPr>
        <w:t>¶</w:t>
      </w:r>
      <w:r w:rsidRPr="00E20BE8">
        <w:rPr>
          <w:rFonts w:eastAsia="Calibri" w:cs="Times New Roman"/>
          <w:sz w:val="16"/>
        </w:rPr>
        <w:t xml:space="preserve"> ideological. It was </w:t>
      </w:r>
      <w:r w:rsidRPr="00E20BE8">
        <w:rPr>
          <w:rFonts w:eastAsia="Calibri" w:cs="Times New Roman"/>
          <w:u w:val="single"/>
        </w:rPr>
        <w:t>the “shared social purposes” of these economic arrangements</w:t>
      </w:r>
      <w:r w:rsidRPr="00E20BE8">
        <w:rPr>
          <w:rFonts w:eastAsia="Calibri" w:cs="Times New Roman"/>
          <w:sz w:val="12"/>
        </w:rPr>
        <w:t>¶</w:t>
      </w:r>
      <w:r w:rsidRPr="00E20BE8">
        <w:rPr>
          <w:rFonts w:eastAsia="Calibri" w:cs="Times New Roman"/>
          <w:sz w:val="12"/>
          <w:u w:val="single"/>
        </w:rPr>
        <w:t xml:space="preserve"> </w:t>
      </w:r>
      <w:r w:rsidRPr="00E20BE8">
        <w:rPr>
          <w:rFonts w:eastAsia="Calibri" w:cs="Times New Roman"/>
          <w:u w:val="single"/>
        </w:rPr>
        <w:t>that gave them legitimacy among both state and societal</w:t>
      </w:r>
      <w:r w:rsidRPr="00E20BE8">
        <w:rPr>
          <w:rFonts w:eastAsia="Calibri" w:cs="Times New Roman"/>
          <w:sz w:val="12"/>
        </w:rPr>
        <w:t>¶</w:t>
      </w:r>
      <w:r w:rsidRPr="00E20BE8">
        <w:rPr>
          <w:rFonts w:eastAsia="Calibri" w:cs="Times New Roman"/>
          <w:sz w:val="12"/>
          <w:u w:val="single"/>
        </w:rPr>
        <w:t xml:space="preserve"> </w:t>
      </w:r>
      <w:r w:rsidRPr="00E20BE8">
        <w:rPr>
          <w:rFonts w:eastAsia="Calibri" w:cs="Times New Roman"/>
          <w:u w:val="single"/>
        </w:rPr>
        <w:t>actors cross-nationally.</w:t>
      </w:r>
      <w:r w:rsidRPr="00E20BE8">
        <w:rPr>
          <w:rFonts w:eastAsia="Calibri" w:cs="Times New Roman"/>
          <w:sz w:val="16"/>
        </w:rPr>
        <w:t>16</w:t>
      </w:r>
      <w:r w:rsidRPr="00E20BE8">
        <w:rPr>
          <w:rFonts w:eastAsia="Calibri" w:cs="Times New Roman"/>
          <w:sz w:val="12"/>
        </w:rPr>
        <w:t>¶</w:t>
      </w:r>
      <w:r w:rsidRPr="00E20BE8">
        <w:rPr>
          <w:rFonts w:eastAsia="Calibri" w:cs="Times New Roman"/>
          <w:sz w:val="16"/>
        </w:rPr>
        <w:t xml:space="preserve"> A unipole’s policies are thus circumscribed on two fronts. </w:t>
      </w:r>
      <w:r w:rsidRPr="00E20BE8">
        <w:rPr>
          <w:rFonts w:eastAsia="Calibri" w:cs="Times New Roman"/>
          <w:u w:val="single"/>
        </w:rPr>
        <w:t>The policies</w:t>
      </w:r>
      <w:r w:rsidRPr="00E20BE8">
        <w:rPr>
          <w:rFonts w:eastAsia="Calibri" w:cs="Times New Roman"/>
          <w:sz w:val="12"/>
        </w:rPr>
        <w:t>¶</w:t>
      </w:r>
      <w:r w:rsidRPr="00E20BE8">
        <w:rPr>
          <w:rFonts w:eastAsia="Calibri" w:cs="Times New Roman"/>
          <w:sz w:val="12"/>
          <w:u w:val="single"/>
        </w:rPr>
        <w:t xml:space="preserve"> </w:t>
      </w:r>
      <w:r w:rsidRPr="00E20BE8">
        <w:rPr>
          <w:rFonts w:eastAsia="Calibri" w:cs="Times New Roman"/>
          <w:u w:val="single"/>
        </w:rPr>
        <w:t xml:space="preserve">must reflect values held at home, making them legitimate </w:t>
      </w:r>
      <w:r w:rsidRPr="00E20BE8">
        <w:rPr>
          <w:rFonts w:eastAsia="Calibri" w:cs="Times New Roman"/>
          <w:b/>
          <w:iCs/>
          <w:u w:val="single"/>
        </w:rPr>
        <w:t>domestically</w:t>
      </w:r>
      <w:r w:rsidRPr="00E20BE8">
        <w:rPr>
          <w:rFonts w:eastAsia="Calibri" w:cs="Times New Roman"/>
          <w:u w:val="single"/>
        </w:rPr>
        <w:t>.</w:t>
      </w:r>
      <w:r w:rsidRPr="00E20BE8">
        <w:rPr>
          <w:rFonts w:eastAsia="Calibri" w:cs="Times New Roman"/>
          <w:sz w:val="12"/>
        </w:rPr>
        <w:t>¶</w:t>
      </w:r>
      <w:r w:rsidRPr="00E20BE8">
        <w:rPr>
          <w:rFonts w:eastAsia="Calibri" w:cs="Times New Roman"/>
          <w:sz w:val="12"/>
          <w:u w:val="single"/>
        </w:rPr>
        <w:t xml:space="preserve"> </w:t>
      </w:r>
      <w:r w:rsidRPr="00E20BE8">
        <w:rPr>
          <w:rFonts w:eastAsia="Calibri" w:cs="Times New Roman"/>
          <w:sz w:val="16"/>
        </w:rPr>
        <w:t xml:space="preserve">At the same time, </w:t>
      </w:r>
      <w:r w:rsidRPr="00E20BE8">
        <w:rPr>
          <w:rFonts w:eastAsia="Calibri" w:cs="Times New Roman"/>
          <w:u w:val="single"/>
        </w:rPr>
        <w:t>in order to induce acquiescence or support</w:t>
      </w:r>
      <w:r w:rsidRPr="00E20BE8">
        <w:rPr>
          <w:rFonts w:eastAsia="Calibri" w:cs="Times New Roman"/>
          <w:sz w:val="12"/>
        </w:rPr>
        <w:t>¶</w:t>
      </w:r>
      <w:r w:rsidRPr="00E20BE8">
        <w:rPr>
          <w:rFonts w:eastAsia="Calibri" w:cs="Times New Roman"/>
          <w:sz w:val="12"/>
          <w:u w:val="single"/>
        </w:rPr>
        <w:t xml:space="preserve"> </w:t>
      </w:r>
      <w:r w:rsidRPr="00E20BE8">
        <w:rPr>
          <w:rFonts w:eastAsia="Calibri" w:cs="Times New Roman"/>
          <w:u w:val="single"/>
        </w:rPr>
        <w:t>from abroad, they must appeal to the leaders and publics of other states.</w:t>
      </w:r>
      <w:r w:rsidRPr="00E20BE8">
        <w:rPr>
          <w:rFonts w:eastAsia="Calibri" w:cs="Times New Roman"/>
          <w:sz w:val="12"/>
        </w:rPr>
        <w:t>¶</w:t>
      </w:r>
      <w:r w:rsidRPr="00E20BE8">
        <w:rPr>
          <w:rFonts w:eastAsia="Calibri" w:cs="Times New Roman"/>
          <w:sz w:val="12"/>
          <w:u w:val="single"/>
        </w:rPr>
        <w:t xml:space="preserve"> </w:t>
      </w:r>
      <w:r w:rsidRPr="00E20BE8">
        <w:rPr>
          <w:rFonts w:eastAsia="Calibri" w:cs="Times New Roman"/>
          <w:sz w:val="16"/>
        </w:rPr>
        <w:t>Constructing policies across these two spheres—domestic and international—may</w:t>
      </w:r>
      <w:r w:rsidRPr="00E20BE8">
        <w:rPr>
          <w:rFonts w:eastAsia="Calibri" w:cs="Times New Roman"/>
          <w:sz w:val="12"/>
        </w:rPr>
        <w:t>¶</w:t>
      </w:r>
      <w:r w:rsidRPr="00E20BE8">
        <w:rPr>
          <w:rFonts w:eastAsia="Calibri" w:cs="Times New Roman"/>
          <w:sz w:val="16"/>
        </w:rPr>
        <w:t xml:space="preserve"> be more or less difficult, depending on circumstances,</w:t>
      </w:r>
      <w:r w:rsidRPr="00E20BE8">
        <w:rPr>
          <w:rFonts w:eastAsia="Calibri" w:cs="Times New Roman"/>
          <w:sz w:val="12"/>
        </w:rPr>
        <w:t>¶</w:t>
      </w:r>
      <w:r w:rsidRPr="00E20BE8">
        <w:rPr>
          <w:rFonts w:eastAsia="Calibri" w:cs="Times New Roman"/>
          <w:sz w:val="16"/>
        </w:rPr>
        <w:t xml:space="preserve"> but the </w:t>
      </w:r>
      <w:r w:rsidRPr="00E20BE8">
        <w:rPr>
          <w:rFonts w:eastAsia="Calibri" w:cs="Times New Roman"/>
          <w:u w:val="single"/>
        </w:rPr>
        <w:t>range of choices satisfying both constituencies is unlikely to be</w:t>
      </w:r>
      <w:r w:rsidRPr="00E20BE8">
        <w:rPr>
          <w:rFonts w:eastAsia="Calibri" w:cs="Times New Roman"/>
          <w:sz w:val="12"/>
        </w:rPr>
        <w:t>¶</w:t>
      </w:r>
      <w:r w:rsidRPr="00E20BE8">
        <w:rPr>
          <w:rFonts w:eastAsia="Calibri" w:cs="Times New Roman"/>
          <w:sz w:val="12"/>
          <w:u w:val="single"/>
        </w:rPr>
        <w:t xml:space="preserve"> </w:t>
      </w:r>
      <w:r w:rsidRPr="00E20BE8">
        <w:rPr>
          <w:rFonts w:eastAsia="Calibri" w:cs="Times New Roman"/>
          <w:u w:val="single"/>
        </w:rPr>
        <w:t>large.</w:t>
      </w:r>
      <w:r w:rsidRPr="00E20BE8">
        <w:rPr>
          <w:rFonts w:eastAsia="Calibri" w:cs="Times New Roman"/>
          <w:sz w:val="16"/>
        </w:rPr>
        <w:t xml:space="preserve"> Widespread </w:t>
      </w:r>
      <w:r w:rsidRPr="00E20BE8">
        <w:rPr>
          <w:rFonts w:eastAsia="Calibri" w:cs="Times New Roman"/>
          <w:u w:val="single"/>
        </w:rPr>
        <w:t>disaffection on either front is likely to create significant</w:t>
      </w:r>
      <w:r w:rsidRPr="00E20BE8">
        <w:rPr>
          <w:rFonts w:eastAsia="Calibri" w:cs="Times New Roman"/>
          <w:sz w:val="12"/>
        </w:rPr>
        <w:t>¶</w:t>
      </w:r>
      <w:r w:rsidRPr="00E20BE8">
        <w:rPr>
          <w:rFonts w:eastAsia="Calibri" w:cs="Times New Roman"/>
          <w:sz w:val="12"/>
          <w:u w:val="single"/>
        </w:rPr>
        <w:t xml:space="preserve"> </w:t>
      </w:r>
      <w:r w:rsidRPr="00E20BE8">
        <w:rPr>
          <w:rFonts w:eastAsia="Calibri" w:cs="Times New Roman"/>
          <w:u w:val="single"/>
        </w:rPr>
        <w:t>legitimacy costs to leaders</w:t>
      </w:r>
      <w:r w:rsidRPr="00E20BE8">
        <w:rPr>
          <w:rFonts w:eastAsia="Calibri" w:cs="Times New Roman"/>
          <w:sz w:val="16"/>
        </w:rPr>
        <w:t>, either as electoral or stability threats</w:t>
      </w:r>
      <w:r w:rsidRPr="00E20BE8">
        <w:rPr>
          <w:rFonts w:eastAsia="Calibri" w:cs="Times New Roman"/>
          <w:sz w:val="12"/>
        </w:rPr>
        <w:t>¶</w:t>
      </w:r>
      <w:r w:rsidRPr="00E20BE8">
        <w:rPr>
          <w:rFonts w:eastAsia="Calibri" w:cs="Times New Roman"/>
          <w:sz w:val="16"/>
        </w:rPr>
        <w:t xml:space="preserve"> domestically or as decreased cooperation and increased resistance internationally.</w:t>
      </w:r>
      <w:r w:rsidRPr="00E20BE8">
        <w:rPr>
          <w:rFonts w:eastAsia="Calibri" w:cs="Times New Roman"/>
          <w:sz w:val="12"/>
        </w:rPr>
        <w:t>¶</w:t>
      </w:r>
      <w:r w:rsidRPr="00E20BE8">
        <w:rPr>
          <w:rFonts w:eastAsia="Calibri" w:cs="Times New Roman"/>
          <w:sz w:val="16"/>
        </w:rPr>
        <w:t xml:space="preserve"> Creating legitimacy for its policies is thus essential for the unipole</w:t>
      </w:r>
      <w:r w:rsidRPr="00E20BE8">
        <w:rPr>
          <w:rFonts w:eastAsia="Calibri" w:cs="Times New Roman"/>
          <w:sz w:val="12"/>
        </w:rPr>
        <w:t>¶</w:t>
      </w:r>
      <w:r w:rsidRPr="00E20BE8">
        <w:rPr>
          <w:rFonts w:eastAsia="Calibri" w:cs="Times New Roman"/>
          <w:sz w:val="16"/>
        </w:rPr>
        <w:t xml:space="preserve"> but it is also difficult, dangerous, and prone to unforeseen consequences.</w:t>
      </w:r>
      <w:r w:rsidRPr="00E20BE8">
        <w:rPr>
          <w:rFonts w:eastAsia="Calibri" w:cs="Times New Roman"/>
          <w:sz w:val="12"/>
        </w:rPr>
        <w:t>¶</w:t>
      </w:r>
      <w:r w:rsidRPr="00E20BE8">
        <w:rPr>
          <w:rFonts w:eastAsia="Calibri" w:cs="Times New Roman"/>
          <w:sz w:val="16"/>
        </w:rPr>
        <w:t xml:space="preserve"> Domestically, the need to cement winning coalitions in place has</w:t>
      </w:r>
      <w:r w:rsidRPr="00E20BE8">
        <w:rPr>
          <w:rFonts w:eastAsia="Calibri" w:cs="Times New Roman"/>
          <w:sz w:val="12"/>
        </w:rPr>
        <w:t>¶</w:t>
      </w:r>
      <w:r w:rsidRPr="00E20BE8">
        <w:rPr>
          <w:rFonts w:eastAsia="Calibri" w:cs="Times New Roman"/>
          <w:sz w:val="16"/>
        </w:rPr>
        <w:t xml:space="preserve"> polarized U.S. politics, creating incentives to exploit wedge issues and</w:t>
      </w:r>
      <w:r w:rsidRPr="00E20BE8">
        <w:rPr>
          <w:rFonts w:eastAsia="Calibri" w:cs="Times New Roman"/>
          <w:sz w:val="12"/>
        </w:rPr>
        <w:t>¶</w:t>
      </w:r>
      <w:r w:rsidRPr="00E20BE8">
        <w:rPr>
          <w:rFonts w:eastAsia="Calibri" w:cs="Times New Roman"/>
          <w:sz w:val="16"/>
        </w:rPr>
        <w:t xml:space="preserve"> ideological narratives. As Snyder, Shapiro, and Bloch-Elkon describe,</w:t>
      </w:r>
      <w:r w:rsidRPr="00E20BE8">
        <w:rPr>
          <w:rFonts w:eastAsia="Calibri" w:cs="Times New Roman"/>
          <w:sz w:val="12"/>
        </w:rPr>
        <w:t>¶</w:t>
      </w:r>
      <w:r w:rsidRPr="00E20BE8">
        <w:rPr>
          <w:rFonts w:eastAsia="Calibri" w:cs="Times New Roman"/>
          <w:sz w:val="16"/>
        </w:rPr>
        <w:t xml:space="preserve"> neoconservatives, particularly after 9/11, used these tools to great effect</w:t>
      </w:r>
      <w:r w:rsidRPr="00E20BE8">
        <w:rPr>
          <w:rFonts w:eastAsia="Calibri" w:cs="Times New Roman"/>
          <w:sz w:val="12"/>
        </w:rPr>
        <w:t>¶</w:t>
      </w:r>
      <w:r w:rsidRPr="00E20BE8">
        <w:rPr>
          <w:rFonts w:eastAsia="Calibri" w:cs="Times New Roman"/>
          <w:sz w:val="16"/>
        </w:rPr>
        <w:t xml:space="preserve"> to generate support for the Bush administration’s policies. Such ideologically-driven</w:t>
      </w:r>
      <w:r w:rsidRPr="00E20BE8">
        <w:rPr>
          <w:rFonts w:eastAsia="Calibri" w:cs="Times New Roman"/>
          <w:sz w:val="12"/>
        </w:rPr>
        <w:t>¶</w:t>
      </w:r>
      <w:r w:rsidRPr="00E20BE8">
        <w:rPr>
          <w:rFonts w:eastAsia="Calibri" w:cs="Times New Roman"/>
          <w:sz w:val="16"/>
        </w:rPr>
        <w:t xml:space="preserve"> persuasion efforts entail risks, however. Constructing</w:t>
      </w:r>
      <w:r w:rsidRPr="00E20BE8">
        <w:rPr>
          <w:rFonts w:eastAsia="Calibri" w:cs="Times New Roman"/>
          <w:sz w:val="12"/>
        </w:rPr>
        <w:t>¶</w:t>
      </w:r>
      <w:r w:rsidRPr="00E20BE8">
        <w:rPr>
          <w:rFonts w:eastAsia="Calibri" w:cs="Times New Roman"/>
          <w:sz w:val="16"/>
        </w:rPr>
        <w:t xml:space="preserve"> coherent ideological narratives often involves sidelining inconvenient</w:t>
      </w:r>
      <w:r w:rsidRPr="00E20BE8">
        <w:rPr>
          <w:rFonts w:eastAsia="Calibri" w:cs="Times New Roman"/>
          <w:sz w:val="12"/>
        </w:rPr>
        <w:t>¶</w:t>
      </w:r>
      <w:r w:rsidRPr="00E20BE8">
        <w:rPr>
          <w:rFonts w:eastAsia="Calibri" w:cs="Times New Roman"/>
          <w:sz w:val="16"/>
        </w:rPr>
        <w:t xml:space="preserve"> facts, what Snyder and his coauthors call “fact bulldozing.” This is more</w:t>
      </w:r>
      <w:r w:rsidRPr="00E20BE8">
        <w:rPr>
          <w:rFonts w:eastAsia="Calibri" w:cs="Times New Roman"/>
          <w:sz w:val="12"/>
        </w:rPr>
        <w:t>¶</w:t>
      </w:r>
      <w:r w:rsidRPr="00E20BE8">
        <w:rPr>
          <w:rFonts w:eastAsia="Calibri" w:cs="Times New Roman"/>
          <w:sz w:val="16"/>
        </w:rPr>
        <w:t xml:space="preserve"> than just highlighting some facts at the expense of others. It may (or</w:t>
      </w:r>
      <w:r w:rsidRPr="00E20BE8">
        <w:rPr>
          <w:rFonts w:eastAsia="Calibri" w:cs="Times New Roman"/>
          <w:sz w:val="12"/>
        </w:rPr>
        <w:t>¶</w:t>
      </w:r>
      <w:r w:rsidRPr="00E20BE8">
        <w:rPr>
          <w:rFonts w:eastAsia="Calibri" w:cs="Times New Roman"/>
          <w:sz w:val="16"/>
        </w:rPr>
        <w:t xml:space="preserve"> may not) begin with that aim, but it can also involve changing the facts</w:t>
      </w:r>
      <w:r w:rsidRPr="00E20BE8">
        <w:rPr>
          <w:rFonts w:eastAsia="Calibri" w:cs="Times New Roman"/>
          <w:sz w:val="12"/>
        </w:rPr>
        <w:t>¶</w:t>
      </w:r>
      <w:r w:rsidRPr="00E20BE8">
        <w:rPr>
          <w:rFonts w:eastAsia="Calibri" w:cs="Times New Roman"/>
          <w:sz w:val="16"/>
        </w:rPr>
        <w:t xml:space="preserve"> people believe to be true, as when large numbers of people came to</w:t>
      </w:r>
      <w:r w:rsidRPr="00E20BE8">
        <w:rPr>
          <w:rFonts w:eastAsia="Calibri" w:cs="Times New Roman"/>
          <w:sz w:val="12"/>
        </w:rPr>
        <w:t>¶</w:t>
      </w:r>
      <w:r w:rsidRPr="00E20BE8">
        <w:rPr>
          <w:rFonts w:eastAsia="Calibri" w:cs="Times New Roman"/>
          <w:sz w:val="16"/>
        </w:rPr>
        <w:t xml:space="preserve"> believe that weapons of mass destruction were indeed found in Iraq.</w:t>
      </w:r>
      <w:r w:rsidRPr="00E20BE8">
        <w:rPr>
          <w:rFonts w:eastAsia="Calibri" w:cs="Times New Roman"/>
          <w:sz w:val="12"/>
        </w:rPr>
        <w:t>¶</w:t>
      </w:r>
      <w:r w:rsidRPr="00E20BE8">
        <w:rPr>
          <w:rFonts w:eastAsia="Calibri" w:cs="Times New Roman"/>
          <w:sz w:val="16"/>
        </w:rPr>
        <w:t xml:space="preserve"> Thus, to the degree that these persuasion efforts are successful, if their</w:t>
      </w:r>
      <w:r w:rsidRPr="00E20BE8">
        <w:rPr>
          <w:rFonts w:eastAsia="Calibri" w:cs="Times New Roman"/>
          <w:sz w:val="12"/>
        </w:rPr>
        <w:t>¶</w:t>
      </w:r>
      <w:r w:rsidRPr="00E20BE8">
        <w:rPr>
          <w:rFonts w:eastAsia="Calibri" w:cs="Times New Roman"/>
          <w:sz w:val="16"/>
        </w:rPr>
        <w:t xml:space="preserve"> ideology does not allow them to entertain contrary facts, policymakers</w:t>
      </w:r>
      <w:r w:rsidRPr="00E20BE8">
        <w:rPr>
          <w:rFonts w:eastAsia="Calibri" w:cs="Times New Roman"/>
          <w:sz w:val="12"/>
        </w:rPr>
        <w:t>¶</w:t>
      </w:r>
      <w:r w:rsidRPr="00E20BE8">
        <w:rPr>
          <w:rFonts w:eastAsia="Calibri" w:cs="Times New Roman"/>
          <w:sz w:val="16"/>
        </w:rPr>
        <w:t xml:space="preserve"> and publics may make decisions based on bad information. This kind</w:t>
      </w:r>
      <w:r w:rsidRPr="00E20BE8">
        <w:rPr>
          <w:rFonts w:eastAsia="Calibri" w:cs="Times New Roman"/>
          <w:sz w:val="12"/>
        </w:rPr>
        <w:t>¶</w:t>
      </w:r>
      <w:r w:rsidRPr="00E20BE8">
        <w:rPr>
          <w:rFonts w:eastAsia="Calibri" w:cs="Times New Roman"/>
          <w:sz w:val="16"/>
        </w:rPr>
        <w:t xml:space="preserve"> of self-delusion would seem unlikely to result in smart policy. To the</w:t>
      </w:r>
      <w:r w:rsidRPr="00E20BE8">
        <w:rPr>
          <w:rFonts w:eastAsia="Calibri" w:cs="Times New Roman"/>
          <w:sz w:val="12"/>
        </w:rPr>
        <w:t>¶</w:t>
      </w:r>
      <w:r w:rsidRPr="00E20BE8">
        <w:rPr>
          <w:rFonts w:eastAsia="Calibri" w:cs="Times New Roman"/>
          <w:sz w:val="16"/>
        </w:rPr>
        <w:t xml:space="preserve"> extent that ideological narratives become entrenched, these delusions</w:t>
      </w:r>
      <w:r w:rsidRPr="00E20BE8">
        <w:rPr>
          <w:rFonts w:eastAsia="Calibri" w:cs="Times New Roman"/>
          <w:sz w:val="12"/>
        </w:rPr>
        <w:t>¶</w:t>
      </w:r>
      <w:r w:rsidRPr="00E20BE8">
        <w:rPr>
          <w:rFonts w:eastAsia="Calibri" w:cs="Times New Roman"/>
          <w:sz w:val="16"/>
        </w:rPr>
        <w:t xml:space="preserve"> may extend to future generations of policymakers and make them victims</w:t>
      </w:r>
      <w:r w:rsidRPr="00E20BE8">
        <w:rPr>
          <w:rFonts w:eastAsia="Calibri" w:cs="Times New Roman"/>
          <w:sz w:val="12"/>
        </w:rPr>
        <w:t>¶</w:t>
      </w:r>
      <w:r w:rsidRPr="00E20BE8">
        <w:rPr>
          <w:rFonts w:eastAsia="Calibri" w:cs="Times New Roman"/>
          <w:sz w:val="16"/>
        </w:rPr>
        <w:t xml:space="preserve"> of blowback. Even if successors come to terms with the facts, they</w:t>
      </w:r>
      <w:r w:rsidRPr="00E20BE8">
        <w:rPr>
          <w:rFonts w:eastAsia="Calibri" w:cs="Times New Roman"/>
          <w:sz w:val="12"/>
        </w:rPr>
        <w:t>¶</w:t>
      </w:r>
      <w:r w:rsidRPr="00E20BE8">
        <w:rPr>
          <w:rFonts w:eastAsia="Calibri" w:cs="Times New Roman"/>
          <w:sz w:val="16"/>
        </w:rPr>
        <w:t xml:space="preserve"> may be entrapped by the powerful legitimating rhetoric constructed by</w:t>
      </w:r>
      <w:r w:rsidRPr="00E20BE8">
        <w:rPr>
          <w:rFonts w:eastAsia="Calibri" w:cs="Times New Roman"/>
          <w:sz w:val="12"/>
        </w:rPr>
        <w:t>¶</w:t>
      </w:r>
      <w:r w:rsidRPr="00E20BE8">
        <w:rPr>
          <w:rFonts w:eastAsia="Calibri" w:cs="Times New Roman"/>
          <w:sz w:val="16"/>
        </w:rPr>
        <w:t xml:space="preserve"> their predecessors.17</w:t>
      </w:r>
    </w:p>
    <w:p w:rsidR="00DA321D" w:rsidRDefault="00DA321D" w:rsidP="00DA321D">
      <w:pPr>
        <w:pStyle w:val="Heading4"/>
      </w:pPr>
      <w:r>
        <w:t xml:space="preserve">Transparency is key to overall intel cooperation </w:t>
      </w:r>
    </w:p>
    <w:p w:rsidR="00DA321D" w:rsidRDefault="00DA321D" w:rsidP="00DA321D">
      <w:r w:rsidRPr="006B1C3F">
        <w:rPr>
          <w:rStyle w:val="Style13ptBold"/>
        </w:rPr>
        <w:t>Seagle 15</w:t>
      </w:r>
      <w:r w:rsidRPr="006B1C3F">
        <w:t xml:space="preserve"> (Adriana N. Seagle, 5/15/2015, adjunct prof. international relations @ Virginia Tech, “Intelligence Sharing Practices Within NATO: An English School Perspective,” International Journal of Intelligence and CounterIntelligence, Volume 28, Issue 3, 2015)</w:t>
      </w:r>
    </w:p>
    <w:p w:rsidR="00DA321D" w:rsidRPr="00DA321D" w:rsidRDefault="00DA321D" w:rsidP="00DA321D">
      <w:pPr>
        <w:rPr>
          <w:sz w:val="16"/>
        </w:rPr>
      </w:pPr>
      <w:r w:rsidRPr="004750AA">
        <w:rPr>
          <w:rStyle w:val="StyleUnderline"/>
        </w:rPr>
        <w:t>Some argue that the future of information belong</w:t>
      </w:r>
      <w:r w:rsidRPr="004750AA">
        <w:rPr>
          <w:sz w:val="16"/>
        </w:rPr>
        <w:t xml:space="preserve">s, </w:t>
      </w:r>
      <w:r w:rsidRPr="004750AA">
        <w:rPr>
          <w:rStyle w:val="StyleUnderline"/>
        </w:rPr>
        <w:t>not to the greatest collectors of information</w:t>
      </w:r>
      <w:r w:rsidRPr="004750AA">
        <w:rPr>
          <w:sz w:val="16"/>
        </w:rPr>
        <w:t xml:space="preserve">, </w:t>
      </w:r>
      <w:r w:rsidRPr="004750AA">
        <w:rPr>
          <w:rStyle w:val="StyleUnderline"/>
        </w:rPr>
        <w:t xml:space="preserve">but to those who </w:t>
      </w:r>
      <w:r w:rsidRPr="004750AA">
        <w:rPr>
          <w:rStyle w:val="Emphasis"/>
        </w:rPr>
        <w:t>share</w:t>
      </w:r>
      <w:r w:rsidRPr="004750AA">
        <w:rPr>
          <w:rStyle w:val="StyleUnderline"/>
        </w:rPr>
        <w:t xml:space="preserve"> the information effectively</w:t>
      </w:r>
      <w:r w:rsidRPr="004750AA">
        <w:rPr>
          <w:sz w:val="16"/>
        </w:rPr>
        <w:t xml:space="preserve"> with their partners.40 </w:t>
      </w:r>
      <w:r w:rsidRPr="004750AA">
        <w:rPr>
          <w:rStyle w:val="StyleUnderline"/>
        </w:rPr>
        <w:t>Most</w:t>
      </w:r>
      <w:r w:rsidRPr="004750AA">
        <w:rPr>
          <w:sz w:val="16"/>
        </w:rPr>
        <w:t xml:space="preserve"> of the </w:t>
      </w:r>
      <w:r w:rsidRPr="004750AA">
        <w:rPr>
          <w:rStyle w:val="StyleUnderline"/>
        </w:rPr>
        <w:t>concerns</w:t>
      </w:r>
      <w:r w:rsidRPr="004750AA">
        <w:rPr>
          <w:sz w:val="16"/>
        </w:rPr>
        <w:t xml:space="preserve"> regarding intelligence sharing expressed by policymakers </w:t>
      </w:r>
      <w:r w:rsidRPr="004750AA">
        <w:rPr>
          <w:rStyle w:val="Emphasis"/>
        </w:rPr>
        <w:t>reveal that intelligence sharing is not open, transparent, or frequent</w:t>
      </w:r>
      <w:r w:rsidRPr="004750AA">
        <w:rPr>
          <w:sz w:val="16"/>
        </w:rPr>
        <w:t xml:space="preserve">. </w:t>
      </w:r>
      <w:r w:rsidRPr="004750AA">
        <w:rPr>
          <w:rStyle w:val="StyleUnderline"/>
        </w:rPr>
        <w:t>Mistrust, lack of common infrastructure, and technology are among the key barriers to greater efficiency in intelligence sharing.</w:t>
      </w:r>
      <w:r w:rsidRPr="004750AA">
        <w:rPr>
          <w:sz w:val="16"/>
        </w:rPr>
        <w:t xml:space="preserve"> </w:t>
      </w:r>
      <w:r w:rsidRPr="004750AA">
        <w:rPr>
          <w:rStyle w:val="StyleUnderline"/>
        </w:rPr>
        <w:t>Though a necessary security capability in the 21st century networked world, the shift from “need to know” to “need to share” has not been smooth</w:t>
      </w:r>
      <w:r w:rsidRPr="004750AA">
        <w:rPr>
          <w:sz w:val="16"/>
        </w:rPr>
        <w:t xml:space="preserve">. </w:t>
      </w:r>
      <w:r w:rsidRPr="004750AA">
        <w:rPr>
          <w:rStyle w:val="StyleUnderline"/>
        </w:rPr>
        <w:t>Even in the U.S., sharing has occurred in intermittent stages that involve information provided with a lack of context, information decentralization, and distribution and flexibility across agency lines</w:t>
      </w:r>
      <w:r w:rsidRPr="004750AA">
        <w:rPr>
          <w:sz w:val="16"/>
        </w:rPr>
        <w:t xml:space="preserve"> </w:t>
      </w:r>
      <w:r w:rsidRPr="004750AA">
        <w:rPr>
          <w:rStyle w:val="StyleUnderline"/>
        </w:rPr>
        <w:t>that inhibit attempts to understand the meaning of information</w:t>
      </w:r>
      <w:r w:rsidRPr="004750AA">
        <w:rPr>
          <w:sz w:val="16"/>
        </w:rPr>
        <w:t>. Henceforth, U.S. practitioners argue that the creation of a bigger picture is now possible, as the virtual reorganization of information sharing and automatic alerts to “enable data to find data.”41</w:t>
      </w:r>
    </w:p>
    <w:p w:rsidR="0070147D" w:rsidRDefault="0070147D" w:rsidP="0070147D">
      <w:pPr>
        <w:pStyle w:val="Heading3"/>
      </w:pPr>
      <w:r>
        <w:t>1AC – Plan</w:t>
      </w:r>
    </w:p>
    <w:p w:rsidR="0070147D" w:rsidRDefault="0070147D" w:rsidP="0070147D"/>
    <w:p w:rsidR="0070147D" w:rsidRDefault="0070147D" w:rsidP="009B20BC">
      <w:pPr>
        <w:pStyle w:val="Heading4"/>
      </w:pPr>
      <w:r>
        <w:t>The United States federal government should require de novo review of FISC domestic surveillance determinations that involve significant construction of any statue or judicial precedent by the FISCR including:</w:t>
      </w:r>
    </w:p>
    <w:p w:rsidR="0070147D" w:rsidRDefault="0070147D" w:rsidP="009B20BC">
      <w:pPr>
        <w:pStyle w:val="Heading4"/>
        <w:numPr>
          <w:ilvl w:val="0"/>
          <w:numId w:val="13"/>
        </w:numPr>
      </w:pPr>
      <w:r>
        <w:t>a rebuttable presumption in favor of curtailing surveillance after a statutory 180 day review period, and</w:t>
      </w:r>
    </w:p>
    <w:p w:rsidR="0070147D" w:rsidRDefault="0070147D" w:rsidP="009B20BC">
      <w:pPr>
        <w:pStyle w:val="Heading4"/>
        <w:numPr>
          <w:ilvl w:val="0"/>
          <w:numId w:val="13"/>
        </w:numPr>
      </w:pPr>
      <w:r>
        <w:t>a requirement that FISCR publicly releases the legal justification for any determination that contravenes a person's expectation of privacy</w:t>
      </w:r>
    </w:p>
    <w:p w:rsidR="0070147D" w:rsidRPr="0070147D" w:rsidRDefault="0070147D" w:rsidP="0070147D"/>
    <w:p w:rsidR="00CD630E" w:rsidRDefault="004A2F6A" w:rsidP="00CD630E">
      <w:pPr>
        <w:pStyle w:val="Heading3"/>
      </w:pPr>
      <w:r>
        <w:t>Contention 3 –</w:t>
      </w:r>
      <w:r w:rsidR="00CD630E">
        <w:t xml:space="preserve"> Solvency</w:t>
      </w:r>
    </w:p>
    <w:p w:rsidR="00CD630E" w:rsidRDefault="00CD630E" w:rsidP="00CD630E"/>
    <w:p w:rsidR="00CD630E" w:rsidRDefault="00DA321D" w:rsidP="009B20BC">
      <w:pPr>
        <w:pStyle w:val="Heading4"/>
      </w:pPr>
      <w:r>
        <w:t xml:space="preserve">Plan’s process of reform is key – it rebalances separation of powers and effectively constrains surveillance </w:t>
      </w:r>
    </w:p>
    <w:p w:rsidR="00CD630E" w:rsidRDefault="00CD630E" w:rsidP="00CD630E">
      <w:r w:rsidRPr="00337686">
        <w:rPr>
          <w:rStyle w:val="Style13ptBold"/>
        </w:rPr>
        <w:t>McNeal 2/16</w:t>
      </w:r>
      <w:r>
        <w:t xml:space="preserve"> (Gregory McNeal PhD, professor of law at Pepperdine University School of Law, 2/16/15, “REF</w:t>
      </w:r>
      <w:r w:rsidRPr="00337686">
        <w:t>ORMING THE FOREIGN INTELLIGENCE</w:t>
      </w:r>
      <w:r>
        <w:t xml:space="preserve"> </w:t>
      </w:r>
      <w:r w:rsidRPr="00337686">
        <w:t>SURVEILLANCE COURT’S</w:t>
      </w:r>
      <w:r>
        <w:t xml:space="preserve"> </w:t>
      </w:r>
      <w:r w:rsidRPr="00337686">
        <w:t>INTERPRETIVE SECRECY PROBLEM</w:t>
      </w:r>
      <w:r>
        <w:t>”, http://www.harvard-jlpp.com/wp-content/uploads/2015/02/McNeal_Final.pdf)</w:t>
      </w:r>
    </w:p>
    <w:p w:rsidR="00CD630E" w:rsidRPr="008E68E3" w:rsidRDefault="00CD630E" w:rsidP="00CD630E">
      <w:pPr>
        <w:rPr>
          <w:sz w:val="16"/>
        </w:rPr>
      </w:pPr>
      <w:r w:rsidRPr="009F5249">
        <w:rPr>
          <w:sz w:val="16"/>
        </w:rPr>
        <w:t>IV. PROBLEMS WITH THE FISC’S STATUTORY ANALYSIS</w:t>
      </w:r>
      <w:r w:rsidRPr="009F5249">
        <w:rPr>
          <w:sz w:val="12"/>
        </w:rPr>
        <w:t>¶</w:t>
      </w:r>
      <w:r w:rsidRPr="009F5249">
        <w:rPr>
          <w:sz w:val="16"/>
        </w:rPr>
        <w:t xml:space="preserve"> </w:t>
      </w:r>
      <w:r w:rsidRPr="00A84E64">
        <w:rPr>
          <w:rStyle w:val="StyleUnderline"/>
        </w:rPr>
        <w:t>The government cannot be faulted for following the system that was put into place by Congress, but the system is nevertheless faulty. Congress created a structure whereby the government can argue in an ex parte proceeding</w:t>
      </w:r>
      <w:r w:rsidRPr="009F5249">
        <w:rPr>
          <w:sz w:val="16"/>
        </w:rPr>
        <w:t xml:space="preserve"> for an expansive interpretation of a statute, the initial application will only be reviewed by one judge, and that judge can issue an order in secret, without fearing appellate review or public rebuke. </w:t>
      </w:r>
      <w:r w:rsidRPr="00F20783">
        <w:rPr>
          <w:rStyle w:val="StyleUnderline"/>
          <w:highlight w:val="green"/>
        </w:rPr>
        <w:t>That system is destined to fail because it lacks democratic accountability</w:t>
      </w:r>
      <w:r w:rsidRPr="009F5249">
        <w:rPr>
          <w:sz w:val="16"/>
        </w:rPr>
        <w:t>. It is also suboptimal as it is bound to create poorly reasoned judgments and opinions.</w:t>
      </w:r>
      <w:r w:rsidRPr="009F5249">
        <w:rPr>
          <w:sz w:val="12"/>
        </w:rPr>
        <w:t>¶</w:t>
      </w:r>
      <w:r w:rsidRPr="009F5249">
        <w:rPr>
          <w:sz w:val="16"/>
        </w:rPr>
        <w:t xml:space="preserve"> The PCLOB’s analysis and critique of the government’s relevance arguments demonstrates how </w:t>
      </w:r>
      <w:r w:rsidRPr="00F20783">
        <w:rPr>
          <w:rStyle w:val="Emphasis"/>
          <w:highlight w:val="green"/>
        </w:rPr>
        <w:t>independent review</w:t>
      </w:r>
      <w:r w:rsidRPr="00F20783">
        <w:rPr>
          <w:rStyle w:val="StyleUnderline"/>
          <w:highlight w:val="green"/>
        </w:rPr>
        <w:t xml:space="preserve"> of substantive decisions can yield more careful opinions</w:t>
      </w:r>
      <w:r w:rsidRPr="00A84E64">
        <w:rPr>
          <w:rStyle w:val="StyleUnderline"/>
        </w:rPr>
        <w:t>.</w:t>
      </w:r>
      <w:r w:rsidRPr="009F5249">
        <w:rPr>
          <w:sz w:val="16"/>
        </w:rPr>
        <w:t xml:space="preserve"> The PCLOB looked at the government’s interpretation of relevance and wrote, “</w:t>
      </w:r>
      <w:r w:rsidRPr="00A84E64">
        <w:rPr>
          <w:rStyle w:val="StyleUnderline"/>
        </w:rPr>
        <w:t>no case that we have found supports the interpretation of relevance embodied in the NSA’s program</w:t>
      </w:r>
      <w:r w:rsidRPr="009F5249">
        <w:rPr>
          <w:sz w:val="16"/>
        </w:rPr>
        <w:t>.”53 Moreover, the PCLOB stated, “</w:t>
      </w:r>
      <w:r w:rsidRPr="00A84E64">
        <w:rPr>
          <w:rStyle w:val="StyleUnderline"/>
        </w:rPr>
        <w:t>none of the government’s arguments, in our view, supports a definition of ‘relevant’ as broad as the one the government proffers</w:t>
      </w:r>
      <w:r w:rsidRPr="009F5249">
        <w:rPr>
          <w:sz w:val="16"/>
        </w:rPr>
        <w:t>.”54 Examining the statutory requirement for relevance, the PCLOB wrote:</w:t>
      </w:r>
      <w:r w:rsidRPr="009F5249">
        <w:rPr>
          <w:sz w:val="12"/>
        </w:rPr>
        <w:t>¶</w:t>
      </w:r>
      <w:r w:rsidRPr="009F5249">
        <w:rPr>
          <w:sz w:val="16"/>
        </w:rPr>
        <w:t xml:space="preserve"> First, had Congress wished to inscribe a standard of relevance in Section 215 even less exacting than those developed in analogous legal contexts, it could have done so. But contemporary statements from legislators, highlighted by the government itself, evince an intent to match Section 215 to the standards used in those contexts. The reference to grand jury subpoenas added to the statute in 2006 was meant to reassure those with concerns about the scope of Section 215 that the statute was consistent with practice in other fields.55</w:t>
      </w:r>
      <w:r w:rsidRPr="009F5249">
        <w:rPr>
          <w:sz w:val="12"/>
        </w:rPr>
        <w:t>¶</w:t>
      </w:r>
      <w:r w:rsidRPr="009F5249">
        <w:rPr>
          <w:sz w:val="16"/>
        </w:rPr>
        <w:t xml:space="preserve"> This statement by the PCLOB is not remarkable on its face. In fact it is the type of analysis one would expect an opposing party to raise in court, or a judge to raise on appellate review. </w:t>
      </w:r>
      <w:r w:rsidRPr="001B543A">
        <w:rPr>
          <w:rStyle w:val="StyleUnderline"/>
        </w:rPr>
        <w:t xml:space="preserve">Thus it is remarkable that this argument did not occur to the FISC. But, </w:t>
      </w:r>
      <w:r w:rsidRPr="00F20783">
        <w:rPr>
          <w:rStyle w:val="StyleUnderline"/>
          <w:highlight w:val="green"/>
        </w:rPr>
        <w:t xml:space="preserve">when presented with only one side of an argument, and </w:t>
      </w:r>
      <w:r w:rsidRPr="00F20783">
        <w:rPr>
          <w:rStyle w:val="Emphasis"/>
          <w:highlight w:val="green"/>
        </w:rPr>
        <w:t>not fearing appellate review</w:t>
      </w:r>
      <w:r w:rsidRPr="00F20783">
        <w:rPr>
          <w:rStyle w:val="StyleUnderline"/>
          <w:highlight w:val="green"/>
        </w:rPr>
        <w:t>, one can understand how the FISC got their analysis wrong</w:t>
      </w:r>
      <w:r w:rsidRPr="009F5249">
        <w:rPr>
          <w:sz w:val="16"/>
        </w:rPr>
        <w:t>.</w:t>
      </w:r>
      <w:r w:rsidRPr="009F5249">
        <w:rPr>
          <w:sz w:val="12"/>
        </w:rPr>
        <w:t>¶</w:t>
      </w:r>
      <w:r w:rsidRPr="009F5249">
        <w:rPr>
          <w:sz w:val="16"/>
        </w:rPr>
        <w:t xml:space="preserve"> </w:t>
      </w:r>
      <w:r w:rsidRPr="009F5249">
        <w:rPr>
          <w:sz w:val="14"/>
          <w:szCs w:val="14"/>
        </w:rPr>
        <w:t>Furthermore, the PCLOB looked at the statutory “reasonable grounds to believe” standard, again engaging in basic statutory analysis of the type that an opposing party or appellate court would engage in. The PCLOB stated:¶ By demanding only “reasonable grounds to believe,” rather than certainty, that items sought are relevant to an investigation, the statute ensures that Section 215 is consistent with the analogous civil and criminal contexts—where the requester need not show that every item sought actually is relevant in an evidentiary sense, but merely that the items reasonably may be. The statute’s reference to a reasonable belief about the items requested shows that it contemplates the same scenario faced in the subpoena and discovery arenas: the government seeks a category of items that it reasonably suspects, but cannot be sure, includes material pertinent to its investigation. That scenario, and the legal standards that govern it, still require some factual correlation between the category of documents defined by the government and the circumstances of the investigation for which they are sought.56¶ Again, the PCLOB engaged in statutory analysis, not complex legal reasoning. In so doing, it found that not only was the government’s definition of relevance too expansive, but it also found that compelling providers to continuously hand over records to the government was also incompatible with the statutory text. While the PCLOB recognized the compelling nature of national security threats, such considerations in the view of the PCLOB did “not call for the wholesale elimination of rele- vance as a meaningful check on the government’s acquisition of items.”57 In other words, the statutory protections Congress created (specifically relevance) were important to the statutory scheme Congress contemplated and that the public expects.¶ The PCLOB made reference to the statutory text and the changes Congress made to that text, noting in a footnote that:¶ Congress amended Section 215 to clarify that there must be reasonable grounds to believe that records obtained under the statute are “relevant to” an investigation, not merely sought “for” an investigation; it further required “a statement of facts” supporting that belief . . . . It inserted the concept of “relevance” into the statute not to broaden it, but to reassure those with concerns that the statute was tethered to concepts well known in other areas.58¶ The PCLOB continued:¶</w:t>
      </w:r>
      <w:r w:rsidRPr="009F5249">
        <w:rPr>
          <w:sz w:val="16"/>
        </w:rPr>
        <w:t xml:space="preserve"> </w:t>
      </w:r>
      <w:r w:rsidRPr="00A84E64">
        <w:rPr>
          <w:rStyle w:val="StyleUnderline"/>
        </w:rPr>
        <w:t>No matter how critical national security investigations are, therefore, some articulable principle must connect the items sought to those investigations, or else the word “relevant” is robbed of meaning</w:t>
      </w:r>
      <w:r w:rsidRPr="009F5249">
        <w:rPr>
          <w:sz w:val="16"/>
        </w:rPr>
        <w:t>. Congress added a relevance requirement to Section 215 in 2006 knowing full well that the statute governs national security investigations. It cannot, therefore, have meant for the importance of such investigations to efface that requirement entirely.59</w:t>
      </w:r>
      <w:r w:rsidRPr="009F5249">
        <w:rPr>
          <w:sz w:val="12"/>
        </w:rPr>
        <w:t>¶</w:t>
      </w:r>
      <w:r w:rsidRPr="009F5249">
        <w:rPr>
          <w:sz w:val="16"/>
        </w:rPr>
        <w:t xml:space="preserve"> In light of this reasoning, </w:t>
      </w:r>
      <w:r w:rsidRPr="001B543A">
        <w:rPr>
          <w:rStyle w:val="StyleUnderline"/>
        </w:rPr>
        <w:t>how could the FISC have missed the ball on the statutory analysis of section 215? The problem is structural. When a court is presented with only one side of an argument, it is solely on that judge to get the argument right</w:t>
      </w:r>
      <w:r w:rsidRPr="009F5249">
        <w:rPr>
          <w:sz w:val="16"/>
        </w:rPr>
        <w:t xml:space="preserve">. One potential solution would be to have an independent advocate appear before the court. Another solution that can serve a similar function would be to require appellate review and presumptive transparency on all significant FISC opinions; presumptive appellate review is the subject of the next section. </w:t>
      </w:r>
      <w:r w:rsidRPr="009F5249">
        <w:rPr>
          <w:sz w:val="12"/>
        </w:rPr>
        <w:t>¶</w:t>
      </w:r>
      <w:r w:rsidRPr="009F5249">
        <w:rPr>
          <w:sz w:val="16"/>
        </w:rPr>
        <w:t xml:space="preserve"> V. INTERPRETIVE SECRECY AND THE NEED FOR TRANSPARENCY AND REVIEWABILITY</w:t>
      </w:r>
      <w:r w:rsidRPr="009F5249">
        <w:rPr>
          <w:sz w:val="12"/>
        </w:rPr>
        <w:t>¶</w:t>
      </w:r>
      <w:r w:rsidRPr="009F5249">
        <w:rPr>
          <w:sz w:val="16"/>
        </w:rPr>
        <w:t xml:space="preserve"> </w:t>
      </w:r>
      <w:r w:rsidRPr="00AA5AD7">
        <w:rPr>
          <w:rStyle w:val="StyleUnderline"/>
        </w:rPr>
        <w:t>Interpretive secrecy is a significant problem in terms of democratic accountability</w:t>
      </w:r>
      <w:r w:rsidRPr="009F5249">
        <w:rPr>
          <w:sz w:val="16"/>
        </w:rPr>
        <w:t>. As Senator Ron Wyden once said, “</w:t>
      </w:r>
      <w:r w:rsidRPr="00AA5AD7">
        <w:rPr>
          <w:rStyle w:val="StyleUnderline"/>
        </w:rPr>
        <w:t>secret operations and secret law are very different things</w:t>
      </w:r>
      <w:r w:rsidRPr="009F5249">
        <w:rPr>
          <w:sz w:val="16"/>
        </w:rPr>
        <w:t xml:space="preserve"> . . . . Secret law is wrong. Our laws are supposed to be public.”60 That quote draws into focus the dividing line for determining the appropriateness of secrecy on the FISC. While there are good arguments for keeping matters before the FISC secret, </w:t>
      </w:r>
      <w:r w:rsidRPr="00AA5AD7">
        <w:rPr>
          <w:rStyle w:val="StyleUnderline"/>
        </w:rPr>
        <w:t>secrecy must give way when a circumstance like that witnessed in the section 215 program results in unelected judges with life tenure interpreting laws in such a way that they go against the text of the law as written</w:t>
      </w:r>
      <w:r w:rsidRPr="009F5249">
        <w:rPr>
          <w:sz w:val="16"/>
        </w:rPr>
        <w:t>. Laws simply should not be interpreted in secret, without an opportunity for the public to know that the law that is on the books differs substantially from the law that is actually being used to justify a surveillance program. If the nation is to have democratic accountability, it requires appellate review of judgments and orders that do not comport with the law as it is written, and transparency regarding those judgments or orders. As the PCLOB stated in their review of the section 215 program:</w:t>
      </w:r>
      <w:r w:rsidRPr="009F5249">
        <w:rPr>
          <w:sz w:val="12"/>
        </w:rPr>
        <w:t>¶</w:t>
      </w:r>
      <w:r w:rsidRPr="009F5249">
        <w:rPr>
          <w:sz w:val="16"/>
        </w:rPr>
        <w:t xml:space="preserve"> </w:t>
      </w:r>
      <w:r w:rsidRPr="001B543A">
        <w:rPr>
          <w:rStyle w:val="StyleUnderline"/>
        </w:rPr>
        <w:t>When a secret court accepts a counterintuitive reading of a law — one that could not possibly be guessed by reading the statutory language alone, and which invests the government with significant new powers — permitting congressional reenactment to enshrine that novel interpretation deprives the public of any ability to know that the law is, much less have any voice in changing it</w:t>
      </w:r>
      <w:r w:rsidRPr="009F5249">
        <w:rPr>
          <w:sz w:val="16"/>
        </w:rPr>
        <w:t>.61</w:t>
      </w:r>
      <w:r w:rsidRPr="009F5249">
        <w:rPr>
          <w:sz w:val="12"/>
        </w:rPr>
        <w:t>¶</w:t>
      </w:r>
      <w:r w:rsidRPr="009F5249">
        <w:rPr>
          <w:sz w:val="16"/>
        </w:rPr>
        <w:t xml:space="preserve"> In light of the problems outlined above, </w:t>
      </w:r>
      <w:r w:rsidRPr="00AA5AD7">
        <w:rPr>
          <w:rStyle w:val="StyleUnderline"/>
        </w:rPr>
        <w:t>this essay makes two arguments. First,</w:t>
      </w:r>
      <w:r w:rsidRPr="009F5249">
        <w:rPr>
          <w:sz w:val="16"/>
        </w:rPr>
        <w:t xml:space="preserve"> </w:t>
      </w:r>
      <w:r w:rsidRPr="001B543A">
        <w:rPr>
          <w:rStyle w:val="StyleUnderline"/>
        </w:rPr>
        <w:t>all FISC orders and opinions which rely upon or create a significant legal construction or interpretation should be subject to automatic de novo review by the FISCR. Second, all FISC orders and opinions should be presumptively public, subject to appropriate redactions, with such redactions automatically subject to de novo review by the FISCR</w:t>
      </w:r>
      <w:r w:rsidRPr="009F5249">
        <w:rPr>
          <w:sz w:val="16"/>
        </w:rPr>
        <w:t xml:space="preserve">. These two proposals will not solve all of the problems associated with the FISC, however </w:t>
      </w:r>
      <w:r w:rsidRPr="00AA5AD7">
        <w:rPr>
          <w:rStyle w:val="StyleUnderline"/>
        </w:rPr>
        <w:t>they will serve to enhance the accountability of the FISC, will promote transparency, and will ensure better outcomes. It is axiomatic to suggest that when a judge knows that his or her opinion is subject to review and disclosure, he or she will write in a way to address all sides of an argument</w:t>
      </w:r>
      <w:r w:rsidRPr="009F5249">
        <w:rPr>
          <w:sz w:val="16"/>
        </w:rPr>
        <w:t>.</w:t>
      </w:r>
      <w:r w:rsidRPr="009F5249">
        <w:rPr>
          <w:sz w:val="12"/>
        </w:rPr>
        <w:t>¶</w:t>
      </w:r>
      <w:r w:rsidRPr="009F5249">
        <w:rPr>
          <w:sz w:val="16"/>
        </w:rPr>
        <w:t xml:space="preserve"> VI. </w:t>
      </w:r>
      <w:r w:rsidRPr="001B543A">
        <w:rPr>
          <w:rStyle w:val="StyleUnderline"/>
        </w:rPr>
        <w:t>A PROPOSED TRIGGER FOR PRESUMPTIVE REVIEW¶ FISA already includes a standard for “significant legal interpretations”</w:t>
      </w:r>
      <w:r w:rsidRPr="009F5249">
        <w:rPr>
          <w:sz w:val="16"/>
        </w:rPr>
        <w:t xml:space="preserve"> albeit </w:t>
      </w:r>
      <w:r w:rsidRPr="00A84E64">
        <w:rPr>
          <w:rStyle w:val="StyleUnderline"/>
        </w:rPr>
        <w:t>one for disclosure of matters before the FISC and FISCR to Congress</w:t>
      </w:r>
      <w:r w:rsidRPr="009F5249">
        <w:rPr>
          <w:sz w:val="16"/>
        </w:rPr>
        <w:t xml:space="preserve">, </w:t>
      </w:r>
      <w:r w:rsidRPr="00A84E64">
        <w:rPr>
          <w:rStyle w:val="StyleUnderline"/>
        </w:rPr>
        <w:t>not one for presumptive appellate review</w:t>
      </w:r>
      <w:r w:rsidRPr="009F5249">
        <w:rPr>
          <w:sz w:val="16"/>
        </w:rPr>
        <w:t xml:space="preserve">; however </w:t>
      </w:r>
      <w:r w:rsidRPr="001B543A">
        <w:rPr>
          <w:rStyle w:val="StyleUnderline"/>
        </w:rPr>
        <w:t>that standard could be adopted to create a trigger for presumptive review of FISC opinions</w:t>
      </w:r>
      <w:r w:rsidRPr="009F5249">
        <w:rPr>
          <w:sz w:val="16"/>
        </w:rPr>
        <w:t>. The “significant legal interpretations” standard was written into law in the Intelligence Reform and Terrorism Prevention Act of 2004 (IRTPA).62 That law required the Attorney General to provide a “summary of significant legal interpretations” of FISA “involving matters before” the FISC or the Court of Review.63 The summary must include “interpretations presented in applications or pleadings filed with the Foreign Intelligence Surveillance Court or the Foreign Intelligence Surveillance Court of Review by the Department of Justice.”64 The law requires disclosure of opinions or orders if they “include significant construction or interpretation” of FISA.65</w:t>
      </w:r>
      <w:r w:rsidRPr="009F5249">
        <w:rPr>
          <w:sz w:val="12"/>
        </w:rPr>
        <w:t>¶</w:t>
      </w:r>
      <w:r w:rsidRPr="009F5249">
        <w:rPr>
          <w:sz w:val="16"/>
        </w:rPr>
        <w:t xml:space="preserve"> </w:t>
      </w:r>
      <w:r w:rsidRPr="001B543A">
        <w:rPr>
          <w:rStyle w:val="StyleUnderline"/>
        </w:rPr>
        <w:t>This standard of “significant construction or interpretation” of FISA could be modified to become a trigger for appellate review by requiring that all opinions of the</w:t>
      </w:r>
      <w:r w:rsidRPr="00A84E64">
        <w:rPr>
          <w:rStyle w:val="StyleUnderline"/>
        </w:rPr>
        <w:t xml:space="preserve"> Foreign Intelligence Surveillance </w:t>
      </w:r>
      <w:r w:rsidRPr="001B543A">
        <w:rPr>
          <w:rStyle w:val="StyleUnderline"/>
        </w:rPr>
        <w:t>Court that involve significant construction or interpretation of any statute or judicial precedent are subject to de novo review by the Foreign Intelligence Surveillance Court of Review</w:t>
      </w:r>
      <w:r w:rsidRPr="009F5249">
        <w:rPr>
          <w:sz w:val="16"/>
        </w:rPr>
        <w:t xml:space="preserve">. </w:t>
      </w:r>
      <w:r w:rsidRPr="00A84E64">
        <w:rPr>
          <w:rStyle w:val="StyleUnderline"/>
        </w:rPr>
        <w:t>Automatic review of lower court opinions is not unheard of in the national security cases.</w:t>
      </w:r>
      <w:r w:rsidRPr="009F5249">
        <w:rPr>
          <w:sz w:val="16"/>
        </w:rPr>
        <w:t xml:space="preserve"> For example, in courts martial proceedings, trials that result in a conviction are auto- matically reviewed by the convening authority, and the convening authority has discretion to mitigate the findings and sentence.66 Furthermore, if the sentence imposed by the convening authority includes “death, dishonorable or bad— conduct discharge, or confinement for one year or more,” the case is automatically reviewed by an intermediate court.67 Those courts review cases for legal error, factual sufficiency and sentence appropriateness.</w:t>
      </w:r>
      <w:r w:rsidRPr="009F5249">
        <w:rPr>
          <w:sz w:val="12"/>
        </w:rPr>
        <w:t>¶</w:t>
      </w:r>
      <w:r w:rsidRPr="009F5249">
        <w:rPr>
          <w:sz w:val="16"/>
        </w:rPr>
        <w:t xml:space="preserve"> </w:t>
      </w:r>
      <w:r w:rsidRPr="001B543A">
        <w:rPr>
          <w:rStyle w:val="StyleUnderline"/>
        </w:rPr>
        <w:t>A de novo standard of review is appropriate for surveillance activities as it allows “multijudge panels that permit reflective dialogue</w:t>
      </w:r>
      <w:r w:rsidRPr="009F5249">
        <w:rPr>
          <w:sz w:val="16"/>
        </w:rPr>
        <w:t xml:space="preserve"> and collective judgment” with regard to legal issues.68 As the Supreme Court has explained, </w:t>
      </w:r>
      <w:r w:rsidRPr="00A84E64">
        <w:rPr>
          <w:rStyle w:val="StyleUnderline"/>
        </w:rPr>
        <w:t>“[i]ndependent appellate review of legal issues best serves the dual goals of doctrinal coherence and economy of judicial administration,” and while the Supreme Court was not speaking of surveillance, its admonitions regarding appellate review are perhaps stronger in the context of national security</w:t>
      </w:r>
      <w:r w:rsidRPr="009F5249">
        <w:rPr>
          <w:sz w:val="16"/>
        </w:rPr>
        <w:t>.69</w:t>
      </w:r>
      <w:r w:rsidRPr="009F5249">
        <w:rPr>
          <w:sz w:val="12"/>
        </w:rPr>
        <w:t>¶</w:t>
      </w:r>
      <w:r w:rsidRPr="009F5249">
        <w:rPr>
          <w:sz w:val="16"/>
        </w:rPr>
        <w:t xml:space="preserve"> However, national security surveillance oftentimes requires rapid action on the part of the courts; thus while this essay argues that FISC opinions should be presumptively reviewed, the order or opinion issued by the FISC should be immediately effective, and finalized pending review by the FISCR. </w:t>
      </w:r>
      <w:r w:rsidRPr="00191CFA">
        <w:rPr>
          <w:rStyle w:val="StyleUnderline"/>
        </w:rPr>
        <w:t>A FISC judge should have the ability to stay his order or opinion, subject to FISCR review, but absent such an order by the judge, the opinion or order on the substantive surveillance matter should be effective immediately. This idea draws from concepts found in the ordinary course of appellate review of administrative action where appellate review is only available after an administrative action is “final.”</w:t>
      </w:r>
      <w:r w:rsidRPr="009F5249">
        <w:rPr>
          <w:sz w:val="16"/>
        </w:rPr>
        <w:t>70 In fact, under the Administrative Procedure Act, “final agency action” is a prerequisite to most causes of action.71</w:t>
      </w:r>
      <w:r w:rsidRPr="009F5249">
        <w:rPr>
          <w:sz w:val="12"/>
        </w:rPr>
        <w:t>¶</w:t>
      </w:r>
      <w:r w:rsidRPr="009F5249">
        <w:rPr>
          <w:sz w:val="16"/>
        </w:rPr>
        <w:t xml:space="preserve"> Again, an analogy to administrative law practice can help to make clear how the reviewability here would function. Consider what the Supreme Court held in Bennett v. Spear:</w:t>
      </w:r>
      <w:r w:rsidRPr="009F5249">
        <w:rPr>
          <w:sz w:val="12"/>
        </w:rPr>
        <w:t>¶</w:t>
      </w:r>
      <w:r w:rsidRPr="009F5249">
        <w:rPr>
          <w:sz w:val="16"/>
        </w:rPr>
        <w:t xml:space="preserve"> As a general matter, </w:t>
      </w:r>
      <w:r w:rsidRPr="00191CFA">
        <w:rPr>
          <w:rStyle w:val="StyleUnderline"/>
        </w:rPr>
        <w:t>two conditions must be satisfied for agency action to be “final”: First, the action must mark the “consummation” of the agency’s decisionmaking process—it must not be of a merely tentative or interlocutory nature. And second, the action must be one by which “rights or obligations have been determined,” or from which “legal consequences will flow</w:t>
      </w:r>
      <w:r w:rsidRPr="009F5249">
        <w:rPr>
          <w:sz w:val="16"/>
        </w:rPr>
        <w:t>.”72</w:t>
      </w:r>
      <w:r w:rsidRPr="009F5249">
        <w:rPr>
          <w:sz w:val="12"/>
        </w:rPr>
        <w:t>¶</w:t>
      </w:r>
      <w:r w:rsidRPr="009F5249">
        <w:rPr>
          <w:sz w:val="16"/>
        </w:rPr>
        <w:t xml:space="preserve"> </w:t>
      </w:r>
      <w:r w:rsidRPr="00191CFA">
        <w:rPr>
          <w:rStyle w:val="StyleUnderline"/>
        </w:rPr>
        <w:t>This essay’s proposal of automatic appellate review upon issuing of an opinion or order satisfies the finality standard of Bennett in that once the FISC authorizes a surveillance activity, the agency is free to act on the opinion or order, and legal consequences clearly flow from actions on that opinion or order.</w:t>
      </w:r>
      <w:r w:rsidRPr="009F5249">
        <w:rPr>
          <w:sz w:val="16"/>
        </w:rPr>
        <w:t xml:space="preserve"> The only issue raised by this essay’s proposed process is that the opinion or order has the effects of a final order, but is not in fact finalized until the FISCR completes its review.</w:t>
      </w:r>
      <w:r w:rsidRPr="009F5249">
        <w:rPr>
          <w:sz w:val="12"/>
        </w:rPr>
        <w:t>¶</w:t>
      </w:r>
      <w:r w:rsidRPr="009F5249">
        <w:rPr>
          <w:sz w:val="16"/>
        </w:rPr>
        <w:t xml:space="preserve"> VII. PRESUMPTIVE PUBLICATION OF OPINIONS</w:t>
      </w:r>
      <w:r w:rsidRPr="009F5249">
        <w:rPr>
          <w:sz w:val="12"/>
        </w:rPr>
        <w:t>¶</w:t>
      </w:r>
      <w:r w:rsidRPr="009F5249">
        <w:rPr>
          <w:sz w:val="16"/>
        </w:rPr>
        <w:t xml:space="preserve"> With regard to publication of opinions, this essay argues that </w:t>
      </w:r>
      <w:r w:rsidRPr="00191CFA">
        <w:rPr>
          <w:rStyle w:val="StyleUnderline"/>
        </w:rPr>
        <w:t>all opinions and orders of the FISC should be presumptively published, subject to appropriate redactions, and such redactions may require non-publication of entire opinions</w:t>
      </w:r>
      <w:r w:rsidRPr="009F5249">
        <w:rPr>
          <w:sz w:val="16"/>
        </w:rPr>
        <w:t xml:space="preserve">. However, all redaction and non-publication decisions are, like the “significant legal interpretations” discussed above, subject to automatic appellate review. </w:t>
      </w:r>
      <w:r w:rsidRPr="001B543A">
        <w:rPr>
          <w:rStyle w:val="StyleUnderline"/>
        </w:rPr>
        <w:t>The rationale supporting this presumption of publication is, in part, the same as that which supports the presumptive publication of “significant legal interpretations,” specifically, judges who know their opinions are going to be reviewed will write those opinions in a way that is intended to survive judicial review</w:t>
      </w:r>
      <w:r w:rsidRPr="009F5249">
        <w:rPr>
          <w:sz w:val="16"/>
        </w:rPr>
        <w:t>. Second, by statutorily presuming that opinions are to be published, subject to appropriate redactions, the FISCR is now placed in the position of seeking ways to publish opinions, making only those redactions that are necessary to protect national security.</w:t>
      </w:r>
      <w:r w:rsidRPr="009F5249">
        <w:rPr>
          <w:sz w:val="12"/>
        </w:rPr>
        <w:t>¶</w:t>
      </w:r>
      <w:r w:rsidRPr="009F5249">
        <w:rPr>
          <w:sz w:val="16"/>
        </w:rPr>
        <w:t xml:space="preserve"> This is admittedly a more difficult task for the FISCR than the task of reviewing orders and opinions. Consider what David Kris and J. Douglas Wilson have written with regard to disclosure of FISA related information to the Judiciary Committees: </w:t>
      </w:r>
      <w:r w:rsidRPr="009F5249">
        <w:rPr>
          <w:sz w:val="12"/>
        </w:rPr>
        <w:t>¶</w:t>
      </w:r>
      <w:r w:rsidRPr="009F5249">
        <w:rPr>
          <w:sz w:val="16"/>
        </w:rPr>
        <w:t xml:space="preserve"> </w:t>
      </w:r>
      <w:r w:rsidRPr="00191CFA">
        <w:rPr>
          <w:rStyle w:val="StyleUnderline"/>
        </w:rPr>
        <w:t xml:space="preserve">Some of the most significant legal issues under FISA arise at </w:t>
      </w:r>
      <w:r w:rsidRPr="00191CFA">
        <w:rPr>
          <w:rStyle w:val="Emphasis"/>
        </w:rPr>
        <w:t>the intersection of (old) law and (new) technology</w:t>
      </w:r>
      <w:r w:rsidRPr="00191CFA">
        <w:rPr>
          <w:rStyle w:val="StyleUnderline"/>
        </w:rPr>
        <w:t>, and FISA applications must discuss such issues if the Intelligence Community develops a new classified source or method of acquiring information that is subject to FISA</w:t>
      </w:r>
      <w:r w:rsidRPr="009F5249">
        <w:rPr>
          <w:sz w:val="16"/>
        </w:rPr>
        <w:t xml:space="preserve">. To take a fanciful case for purposes of illustration, imagine that the National Security Agency develops a new device that can read minds from a distance, like a kind of mental boom microphone. Information concerning this device would surely be classified Top Secret and also designated as Sensitive Compartmented Information (SCI). </w:t>
      </w:r>
      <w:r w:rsidRPr="00191CFA">
        <w:rPr>
          <w:rStyle w:val="StyleUnderline"/>
        </w:rPr>
        <w:t>Before NSA could deploy the device inside the United States, government lawyers would need to confront the question whether its use constitutes “electronic surveillance” under FISA.</w:t>
      </w:r>
      <w:r w:rsidRPr="009F5249">
        <w:rPr>
          <w:sz w:val="16"/>
        </w:rPr>
        <w:t xml:space="preserve"> If, as seems likely, the lawyers concluded that such use is “electronic surveillance,” they </w:t>
      </w:r>
      <w:r w:rsidRPr="00191CFA">
        <w:rPr>
          <w:rStyle w:val="StyleUnderline"/>
        </w:rPr>
        <w:t>would file an application with the FISC explaining the new technology and proposing minimization procedures for its operation</w:t>
      </w:r>
      <w:r w:rsidRPr="009F5249">
        <w:rPr>
          <w:sz w:val="16"/>
        </w:rPr>
        <w:t>. A summary of that FISA application, or of the interpretation of FISA from within it, would be hard to create without revealing the existence of the device. Such a revelation, of course, could compromise the use of the device, as spies, terrorists, and ordinary persons who value their privacy would immediately don tin-foil hats as a countermeasure.73</w:t>
      </w:r>
    </w:p>
    <w:p w:rsidR="00CD630E" w:rsidRDefault="00CD630E" w:rsidP="00CD630E"/>
    <w:p w:rsidR="00CD630E" w:rsidRPr="00630965" w:rsidRDefault="00CD630E" w:rsidP="00CD630E"/>
    <w:p w:rsidR="003F59E3" w:rsidRPr="00420325" w:rsidRDefault="003F59E3" w:rsidP="003F59E3">
      <w:pPr>
        <w:keepNext/>
        <w:keepLines/>
        <w:spacing w:before="40" w:after="0"/>
        <w:outlineLvl w:val="3"/>
        <w:rPr>
          <w:rFonts w:eastAsia="MS Gothic" w:cs="Times New Roman"/>
          <w:b/>
          <w:iCs/>
          <w:sz w:val="26"/>
        </w:rPr>
      </w:pPr>
      <w:r w:rsidRPr="00420325">
        <w:rPr>
          <w:rFonts w:eastAsia="MS Gothic" w:cs="Times New Roman"/>
          <w:b/>
          <w:iCs/>
          <w:sz w:val="26"/>
        </w:rPr>
        <w:t xml:space="preserve">FISC is </w:t>
      </w:r>
      <w:r>
        <w:rPr>
          <w:rFonts w:eastAsia="MS Gothic" w:cs="Times New Roman"/>
          <w:b/>
          <w:iCs/>
          <w:sz w:val="26"/>
        </w:rPr>
        <w:t xml:space="preserve">currently a rubber stamp – court reforms are key </w:t>
      </w:r>
    </w:p>
    <w:p w:rsidR="003F59E3" w:rsidRPr="00420325" w:rsidRDefault="003F59E3" w:rsidP="003F59E3">
      <w:pPr>
        <w:rPr>
          <w:rFonts w:eastAsia="Cambria" w:cs="Times New Roman"/>
        </w:rPr>
      </w:pPr>
      <w:r w:rsidRPr="00420325">
        <w:rPr>
          <w:rFonts w:eastAsia="Cambria" w:cs="Times New Roman"/>
        </w:rPr>
        <w:t xml:space="preserve">Conor </w:t>
      </w:r>
      <w:r w:rsidRPr="00420325">
        <w:rPr>
          <w:rFonts w:eastAsia="MS Gothic" w:cs="Times New Roman"/>
          <w:b/>
          <w:iCs/>
          <w:sz w:val="26"/>
        </w:rPr>
        <w:t>Clarke</w:t>
      </w:r>
      <w:r w:rsidRPr="00420325">
        <w:rPr>
          <w:rFonts w:eastAsia="Cambria" w:cs="Times New Roman"/>
        </w:rPr>
        <w:t>, 2/28/20</w:t>
      </w:r>
      <w:r w:rsidRPr="00420325">
        <w:rPr>
          <w:rFonts w:eastAsia="MS Gothic" w:cs="Times New Roman"/>
          <w:b/>
          <w:iCs/>
          <w:sz w:val="26"/>
        </w:rPr>
        <w:t>14</w:t>
      </w:r>
      <w:r w:rsidRPr="00420325">
        <w:rPr>
          <w:rFonts w:eastAsia="Cambria" w:cs="Times New Roman"/>
        </w:rPr>
        <w:t>, J.D. Candidate @ Yale Law School, “Is the Foreign Intelligence Surveillance Court Really a Rubber Stamp? Ex Parte Proceedings and the FISC Win Rate,” 66 Stan. L. Rev. Online 125, http://www.stanfordlawreview.org/online/foreign-intelligence-surveillance-court-really-rubber-stamp-ex-parte-proceedings-and-fisc-win</w:t>
      </w:r>
    </w:p>
    <w:p w:rsidR="003F59E3" w:rsidRPr="00420325" w:rsidRDefault="003F59E3" w:rsidP="003F59E3">
      <w:pPr>
        <w:rPr>
          <w:rFonts w:eastAsia="Cambria" w:cs="Times New Roman"/>
          <w:sz w:val="16"/>
        </w:rPr>
      </w:pPr>
      <w:r w:rsidRPr="00420325">
        <w:rPr>
          <w:rFonts w:eastAsia="Cambria" w:cs="Times New Roman"/>
          <w:u w:val="single"/>
        </w:rPr>
        <w:t>A striking feature of proceedings at</w:t>
      </w:r>
      <w:r w:rsidRPr="00420325">
        <w:rPr>
          <w:rFonts w:eastAsia="Cambria" w:cs="Times New Roman"/>
          <w:sz w:val="16"/>
        </w:rPr>
        <w:t xml:space="preserve"> the Foreign Intelligence Surveillance Court (</w:t>
      </w:r>
      <w:r w:rsidRPr="00420325">
        <w:rPr>
          <w:rFonts w:eastAsia="Cambria" w:cs="Times New Roman"/>
          <w:b/>
          <w:iCs/>
          <w:u w:val="single"/>
        </w:rPr>
        <w:t>FISC</w:t>
      </w:r>
      <w:r w:rsidRPr="00420325">
        <w:rPr>
          <w:rFonts w:eastAsia="Cambria" w:cs="Times New Roman"/>
          <w:sz w:val="16"/>
        </w:rPr>
        <w:t xml:space="preserve">) </w:t>
      </w:r>
      <w:r w:rsidRPr="00420325">
        <w:rPr>
          <w:rFonts w:eastAsia="Cambria" w:cs="Times New Roman"/>
          <w:u w:val="single"/>
        </w:rPr>
        <w:t>is that the executive always wins.</w:t>
      </w:r>
      <w:r w:rsidRPr="00420325">
        <w:rPr>
          <w:rFonts w:eastAsia="Cambria" w:cs="Times New Roman"/>
          <w:sz w:val="16"/>
        </w:rPr>
        <w:t xml:space="preserve"> Between 1979 and 2012—the first thirty-three years of the FISC’s existence—federal agencies submitted 33,900 ex parte requests to the court.[1] The judges denied eleven and granted the rest: </w:t>
      </w:r>
      <w:r w:rsidRPr="00420325">
        <w:rPr>
          <w:rFonts w:eastAsia="Cambria" w:cs="Times New Roman"/>
          <w:u w:val="single"/>
        </w:rPr>
        <w:t>a 99.97% rate of approval. This “win rate,” enviable even to the Harlem Globetrotters</w:t>
      </w:r>
      <w:r w:rsidRPr="00420325">
        <w:rPr>
          <w:rFonts w:eastAsia="Cambria" w:cs="Times New Roman"/>
          <w:sz w:val="16"/>
        </w:rPr>
        <w:t xml:space="preserve">, </w:t>
      </w:r>
      <w:r w:rsidRPr="00420325">
        <w:rPr>
          <w:rFonts w:eastAsia="Cambria" w:cs="Times New Roman"/>
          <w:u w:val="single"/>
        </w:rPr>
        <w:t>is almost always interpreted as evidence that that the court is failing to do its job</w:t>
      </w:r>
      <w:r w:rsidRPr="00420325">
        <w:rPr>
          <w:rFonts w:eastAsia="Cambria" w:cs="Times New Roman"/>
          <w:sz w:val="16"/>
        </w:rPr>
        <w:t xml:space="preserve">. </w:t>
      </w:r>
      <w:r w:rsidRPr="00420325">
        <w:rPr>
          <w:rFonts w:eastAsia="Cambria" w:cs="Times New Roman"/>
          <w:u w:val="single"/>
        </w:rPr>
        <w:t xml:space="preserve">In the media, in legal scholarship, and in Congress, there is a widespread sense that a court </w:t>
      </w:r>
      <w:r w:rsidRPr="00420325">
        <w:rPr>
          <w:rFonts w:eastAsia="Cambria" w:cs="Times New Roman"/>
          <w:sz w:val="16"/>
        </w:rPr>
        <w:t xml:space="preserve">in which the executive always wins </w:t>
      </w:r>
      <w:r w:rsidRPr="00420325">
        <w:rPr>
          <w:rFonts w:eastAsia="Cambria" w:cs="Times New Roman"/>
          <w:u w:val="single"/>
        </w:rPr>
        <w:t>can be nothing more than a rubber stamp</w:t>
      </w:r>
      <w:r w:rsidRPr="00420325">
        <w:rPr>
          <w:rFonts w:eastAsia="Cambria" w:cs="Times New Roman"/>
          <w:sz w:val="16"/>
        </w:rPr>
        <w:t xml:space="preserve">.[2] </w:t>
      </w:r>
      <w:r w:rsidRPr="00420325">
        <w:rPr>
          <w:rFonts w:eastAsia="Cambria" w:cs="Times New Roman"/>
          <w:u w:val="single"/>
        </w:rPr>
        <w:t>That perception is now helping fuel legislative reforms</w:t>
      </w:r>
      <w:r w:rsidRPr="00420325">
        <w:rPr>
          <w:rFonts w:eastAsia="Cambria" w:cs="Times New Roman"/>
          <w:sz w:val="16"/>
        </w:rPr>
        <w:t xml:space="preserve">. Both </w:t>
      </w:r>
      <w:r w:rsidRPr="00420325">
        <w:rPr>
          <w:rFonts w:eastAsia="Cambria" w:cs="Times New Roman"/>
          <w:u w:val="single"/>
        </w:rPr>
        <w:t>the House and Senate are considering bills to reform the FISC</w:t>
      </w:r>
      <w:r w:rsidRPr="00420325">
        <w:rPr>
          <w:rFonts w:eastAsia="Cambria" w:cs="Times New Roman"/>
          <w:sz w:val="16"/>
        </w:rPr>
        <w:t xml:space="preserve">.[3] In January 2014, President </w:t>
      </w:r>
      <w:r w:rsidRPr="00420325">
        <w:rPr>
          <w:rFonts w:eastAsia="Cambria" w:cs="Times New Roman"/>
          <w:u w:val="single"/>
        </w:rPr>
        <w:t>Obama added wind to their sails by endorsing a proposal to let outside advocates appear before the court</w:t>
      </w:r>
      <w:r w:rsidRPr="00420325">
        <w:rPr>
          <w:rFonts w:eastAsia="Cambria" w:cs="Times New Roman"/>
          <w:sz w:val="16"/>
        </w:rPr>
        <w:t xml:space="preserve">.[4] And, </w:t>
      </w:r>
      <w:r w:rsidRPr="00420325">
        <w:rPr>
          <w:rFonts w:eastAsia="Cambria" w:cs="Times New Roman"/>
          <w:u w:val="single"/>
        </w:rPr>
        <w:t>in a nod to the fact that FISC skepticism runs deep, the President expressed openness to working with Congress on a broader set of changes</w:t>
      </w:r>
      <w:r w:rsidRPr="00420325">
        <w:rPr>
          <w:rFonts w:eastAsia="Cambria" w:cs="Times New Roman"/>
          <w:sz w:val="16"/>
        </w:rPr>
        <w:t xml:space="preserve"> at the court.</w:t>
      </w:r>
    </w:p>
    <w:p w:rsidR="003F59E3" w:rsidRDefault="003F59E3" w:rsidP="003F59E3"/>
    <w:p w:rsidR="009B20BC" w:rsidRPr="00496232" w:rsidRDefault="00DA321D" w:rsidP="009B20BC">
      <w:pPr>
        <w:pStyle w:val="Heading4"/>
      </w:pPr>
      <w:r>
        <w:t xml:space="preserve">Your disads are nonunique – surveillance bills are being passed and debated in Congress </w:t>
      </w:r>
    </w:p>
    <w:p w:rsidR="009B20BC" w:rsidRDefault="009B20BC" w:rsidP="009B20BC">
      <w:pPr>
        <w:pStyle w:val="ListParagraph"/>
        <w:numPr>
          <w:ilvl w:val="0"/>
          <w:numId w:val="16"/>
        </w:numPr>
        <w:rPr>
          <w:rStyle w:val="Style13ptBold"/>
        </w:rPr>
      </w:pPr>
      <w:r>
        <w:rPr>
          <w:rStyle w:val="Style13ptBold"/>
        </w:rPr>
        <w:t xml:space="preserve">Disad non-unique: Surveillance bills have already been debated and passed in Congress </w:t>
      </w:r>
    </w:p>
    <w:p w:rsidR="009B20BC" w:rsidRDefault="009B20BC" w:rsidP="009B20BC">
      <w:pPr>
        <w:pStyle w:val="ListParagraph"/>
        <w:numPr>
          <w:ilvl w:val="0"/>
          <w:numId w:val="16"/>
        </w:numPr>
        <w:rPr>
          <w:rStyle w:val="Style13ptBold"/>
        </w:rPr>
      </w:pPr>
      <w:r>
        <w:rPr>
          <w:rStyle w:val="Style13ptBold"/>
        </w:rPr>
        <w:t>No link – Plan popular with the public</w:t>
      </w:r>
    </w:p>
    <w:p w:rsidR="009B20BC" w:rsidRDefault="009B20BC" w:rsidP="009B20BC">
      <w:pPr>
        <w:pStyle w:val="ListParagraph"/>
        <w:numPr>
          <w:ilvl w:val="0"/>
          <w:numId w:val="16"/>
        </w:numPr>
        <w:rPr>
          <w:rStyle w:val="Style13ptBold"/>
        </w:rPr>
      </w:pPr>
      <w:r>
        <w:rPr>
          <w:rStyle w:val="Style13ptBold"/>
        </w:rPr>
        <w:t>Bipartisan support for the plan</w:t>
      </w:r>
    </w:p>
    <w:p w:rsidR="009B20BC" w:rsidRDefault="009B20BC" w:rsidP="009B20BC">
      <w:pPr>
        <w:pStyle w:val="ListParagraph"/>
        <w:numPr>
          <w:ilvl w:val="0"/>
          <w:numId w:val="16"/>
        </w:numPr>
        <w:rPr>
          <w:rStyle w:val="Style13ptBold"/>
        </w:rPr>
      </w:pPr>
      <w:r>
        <w:rPr>
          <w:rStyle w:val="Style13ptBold"/>
        </w:rPr>
        <w:t>Intelligence capabilities can be balanced with privacy concerns</w:t>
      </w:r>
    </w:p>
    <w:p w:rsidR="009B20BC" w:rsidRPr="00C245DA" w:rsidRDefault="009B20BC" w:rsidP="009B20BC">
      <w:pPr>
        <w:pStyle w:val="ListParagraph"/>
        <w:numPr>
          <w:ilvl w:val="0"/>
          <w:numId w:val="16"/>
        </w:numPr>
        <w:rPr>
          <w:rStyle w:val="Style13ptBold"/>
        </w:rPr>
      </w:pPr>
      <w:r>
        <w:rPr>
          <w:rStyle w:val="Style13ptBold"/>
        </w:rPr>
        <w:t xml:space="preserve">Momentum for curtailment reforms now </w:t>
      </w:r>
    </w:p>
    <w:p w:rsidR="009B20BC" w:rsidRPr="00177F75" w:rsidRDefault="009B20BC" w:rsidP="009B20BC">
      <w:r w:rsidRPr="00177F75">
        <w:t xml:space="preserve">JENNIFER </w:t>
      </w:r>
      <w:r w:rsidRPr="00177F75">
        <w:rPr>
          <w:rStyle w:val="Heading4Char"/>
        </w:rPr>
        <w:t>STEINHAUER</w:t>
      </w:r>
      <w:r w:rsidRPr="00177F75">
        <w:t xml:space="preserve"> </w:t>
      </w:r>
      <w:r w:rsidRPr="00177F75">
        <w:rPr>
          <w:rStyle w:val="Heading4Char"/>
        </w:rPr>
        <w:t>and</w:t>
      </w:r>
      <w:r w:rsidRPr="00177F75">
        <w:t xml:space="preserve"> JONATHAN </w:t>
      </w:r>
      <w:r w:rsidRPr="00177F75">
        <w:rPr>
          <w:rStyle w:val="Heading4Char"/>
        </w:rPr>
        <w:t>WEISMAN</w:t>
      </w:r>
      <w:r>
        <w:t>, 6/2/20</w:t>
      </w:r>
      <w:r w:rsidRPr="00177F75">
        <w:rPr>
          <w:rStyle w:val="Heading4Char"/>
        </w:rPr>
        <w:t>15</w:t>
      </w:r>
      <w:r>
        <w:t>, reporters @ NYT, “</w:t>
      </w:r>
      <w:r w:rsidRPr="00177F75">
        <w:t>U.S. Surveillance in Place Since 9/11 Is Sharply Limited</w:t>
      </w:r>
      <w:r>
        <w:t xml:space="preserve">,” NYT, </w:t>
      </w:r>
      <w:r w:rsidRPr="00177F75">
        <w:t>http://www.nytimes.com/2015/06/03/us/politics/senate-surveillance-bill-passes-hurdle-but-showdown-looms.html?_r=0</w:t>
      </w:r>
    </w:p>
    <w:p w:rsidR="009B20BC" w:rsidRPr="00177F75" w:rsidRDefault="009B20BC" w:rsidP="009B20BC">
      <w:pPr>
        <w:rPr>
          <w:sz w:val="16"/>
        </w:rPr>
      </w:pPr>
      <w:r w:rsidRPr="00177F75">
        <w:rPr>
          <w:sz w:val="16"/>
        </w:rPr>
        <w:t xml:space="preserve">WASHINGTON — </w:t>
      </w:r>
      <w:r w:rsidRPr="00177F75">
        <w:rPr>
          <w:rStyle w:val="StyleUnderline"/>
        </w:rPr>
        <w:t>In a significant scaling back of national security policy</w:t>
      </w:r>
      <w:r w:rsidRPr="00177F75">
        <w:rPr>
          <w:sz w:val="16"/>
        </w:rPr>
        <w:t xml:space="preserve"> formed after the Sept. 11, 2001, terrorist attacks, </w:t>
      </w:r>
      <w:r w:rsidRPr="000B385B">
        <w:rPr>
          <w:rStyle w:val="StyleUnderline"/>
          <w:highlight w:val="green"/>
        </w:rPr>
        <w:t>the Senate</w:t>
      </w:r>
      <w:r w:rsidRPr="00177F75">
        <w:rPr>
          <w:sz w:val="16"/>
        </w:rPr>
        <w:t xml:space="preserve"> on Tuesday </w:t>
      </w:r>
      <w:r w:rsidRPr="000B385B">
        <w:rPr>
          <w:rStyle w:val="StyleUnderline"/>
          <w:highlight w:val="green"/>
        </w:rPr>
        <w:t>approved legislation curtailing</w:t>
      </w:r>
      <w:r w:rsidRPr="00177F75">
        <w:rPr>
          <w:rStyle w:val="StyleUnderline"/>
        </w:rPr>
        <w:t xml:space="preserve"> the federal government’s sweeping </w:t>
      </w:r>
      <w:r w:rsidRPr="000B385B">
        <w:rPr>
          <w:rStyle w:val="StyleUnderline"/>
          <w:highlight w:val="green"/>
        </w:rPr>
        <w:t>surveillance</w:t>
      </w:r>
      <w:r w:rsidRPr="00177F75">
        <w:rPr>
          <w:rStyle w:val="StyleUnderline"/>
        </w:rPr>
        <w:t xml:space="preserve"> of American phone records</w:t>
      </w:r>
      <w:r w:rsidRPr="00177F75">
        <w:rPr>
          <w:sz w:val="16"/>
        </w:rPr>
        <w:t xml:space="preserve">, and President </w:t>
      </w:r>
      <w:r w:rsidRPr="00E73FAF">
        <w:rPr>
          <w:rStyle w:val="StyleUnderline"/>
          <w:highlight w:val="green"/>
        </w:rPr>
        <w:t>Obama signed the measure</w:t>
      </w:r>
      <w:r w:rsidRPr="00177F75">
        <w:rPr>
          <w:rStyle w:val="StyleUnderline"/>
        </w:rPr>
        <w:t xml:space="preserve"> hours later</w:t>
      </w:r>
      <w:r w:rsidRPr="00177F75">
        <w:rPr>
          <w:sz w:val="16"/>
        </w:rPr>
        <w:t xml:space="preserve">. </w:t>
      </w:r>
      <w:r w:rsidRPr="00E73FAF">
        <w:rPr>
          <w:rStyle w:val="StyleUnderline"/>
          <w:highlight w:val="green"/>
        </w:rPr>
        <w:t xml:space="preserve">The </w:t>
      </w:r>
      <w:r w:rsidRPr="00E73FAF">
        <w:rPr>
          <w:rStyle w:val="StyleUnderline"/>
        </w:rPr>
        <w:t xml:space="preserve">passage of the </w:t>
      </w:r>
      <w:r w:rsidRPr="00E73FAF">
        <w:rPr>
          <w:rStyle w:val="StyleUnderline"/>
          <w:highlight w:val="green"/>
        </w:rPr>
        <w:t>bill</w:t>
      </w:r>
      <w:r w:rsidRPr="00177F75">
        <w:rPr>
          <w:rStyle w:val="StyleUnderline"/>
        </w:rPr>
        <w:t xml:space="preserve"> </w:t>
      </w:r>
      <w:r w:rsidRPr="00C245DA">
        <w:t xml:space="preserve">— </w:t>
      </w:r>
      <w:r w:rsidRPr="00E73FAF">
        <w:rPr>
          <w:sz w:val="16"/>
        </w:rPr>
        <w:t xml:space="preserve">achieved over the fierce opposition of the Senate majority leader </w:t>
      </w:r>
      <w:r w:rsidRPr="00C245DA">
        <w:t>—</w:t>
      </w:r>
      <w:r w:rsidRPr="00177F75">
        <w:rPr>
          <w:rStyle w:val="StyleUnderline"/>
        </w:rPr>
        <w:t xml:space="preserve"> </w:t>
      </w:r>
      <w:r w:rsidRPr="00E73FAF">
        <w:rPr>
          <w:rStyle w:val="StyleUnderline"/>
          <w:highlight w:val="green"/>
        </w:rPr>
        <w:t>will allow the government to restart surveillance</w:t>
      </w:r>
      <w:r w:rsidRPr="00177F75">
        <w:rPr>
          <w:rStyle w:val="StyleUnderline"/>
        </w:rPr>
        <w:t xml:space="preserve"> operations, </w:t>
      </w:r>
      <w:r w:rsidRPr="00E73FAF">
        <w:rPr>
          <w:rStyle w:val="StyleUnderline"/>
          <w:highlight w:val="green"/>
        </w:rPr>
        <w:t>but with</w:t>
      </w:r>
      <w:r w:rsidRPr="00177F75">
        <w:rPr>
          <w:rStyle w:val="StyleUnderline"/>
        </w:rPr>
        <w:t xml:space="preserve"> new </w:t>
      </w:r>
      <w:r w:rsidRPr="00E73FAF">
        <w:rPr>
          <w:rStyle w:val="StyleUnderline"/>
          <w:highlight w:val="green"/>
        </w:rPr>
        <w:t>restrictions</w:t>
      </w:r>
      <w:r w:rsidRPr="00177F75">
        <w:rPr>
          <w:rStyle w:val="StyleUnderline"/>
        </w:rPr>
        <w:t>.</w:t>
      </w:r>
      <w:r>
        <w:rPr>
          <w:rStyle w:val="StyleUnderline"/>
        </w:rPr>
        <w:t xml:space="preserve"> </w:t>
      </w:r>
      <w:r w:rsidRPr="000B269C">
        <w:rPr>
          <w:rStyle w:val="Emphasis"/>
          <w:highlight w:val="green"/>
        </w:rPr>
        <w:t>The legislation signaled a cultural turning point for the nation</w:t>
      </w:r>
      <w:r w:rsidRPr="00177F75">
        <w:rPr>
          <w:sz w:val="16"/>
        </w:rPr>
        <w:t xml:space="preserve">, almost 14 years after the Sept. 11 attacks heralded the construction of a powerful national security apparatus. </w:t>
      </w:r>
      <w:r w:rsidRPr="000B269C">
        <w:rPr>
          <w:rStyle w:val="StyleUnderline"/>
        </w:rPr>
        <w:t>The</w:t>
      </w:r>
      <w:r w:rsidRPr="00177F75">
        <w:rPr>
          <w:rStyle w:val="StyleUnderline"/>
        </w:rPr>
        <w:t xml:space="preserve"> shift against the security state began with the revelation by </w:t>
      </w:r>
      <w:r w:rsidRPr="00177F75">
        <w:rPr>
          <w:sz w:val="16"/>
        </w:rPr>
        <w:t>Edward J.</w:t>
      </w:r>
      <w:r w:rsidRPr="00177F75">
        <w:rPr>
          <w:rStyle w:val="StyleUnderline"/>
        </w:rPr>
        <w:t xml:space="preserve"> Snowden,</w:t>
      </w:r>
      <w:r w:rsidRPr="00177F75">
        <w:rPr>
          <w:sz w:val="16"/>
        </w:rPr>
        <w:t xml:space="preserve"> a former National Security Agency contractor, </w:t>
      </w:r>
      <w:r w:rsidRPr="00177F75">
        <w:rPr>
          <w:rStyle w:val="StyleUnderline"/>
        </w:rPr>
        <w:t>about the bulk collection of phone records</w:t>
      </w:r>
      <w:r w:rsidRPr="00177F75">
        <w:rPr>
          <w:sz w:val="16"/>
        </w:rPr>
        <w:t xml:space="preserve">. The backlash was aided by the growth of interconnected communication networks run by companies that have felt manhandled by government prying. The storage of those records now shifts to the phone companies, and </w:t>
      </w:r>
      <w:r w:rsidRPr="00177F75">
        <w:rPr>
          <w:rStyle w:val="StyleUnderline"/>
        </w:rPr>
        <w:t>the government must petition a special federal court for permission to search them.</w:t>
      </w:r>
      <w:r w:rsidRPr="00177F75">
        <w:rPr>
          <w:sz w:val="16"/>
        </w:rPr>
        <w:t xml:space="preserve"> Even with the congressional action, </w:t>
      </w:r>
      <w:r w:rsidRPr="00177F75">
        <w:rPr>
          <w:rStyle w:val="StyleUnderline"/>
        </w:rPr>
        <w:t>the government will continue to maintain</w:t>
      </w:r>
      <w:r w:rsidRPr="00177F75">
        <w:rPr>
          <w:sz w:val="16"/>
        </w:rPr>
        <w:t xml:space="preserve"> robust </w:t>
      </w:r>
      <w:r w:rsidRPr="00177F75">
        <w:rPr>
          <w:rStyle w:val="StyleUnderline"/>
        </w:rPr>
        <w:t>surveillance power</w:t>
      </w:r>
      <w:r w:rsidRPr="00177F75">
        <w:rPr>
          <w:sz w:val="16"/>
        </w:rPr>
        <w:t xml:space="preserve">, an authority </w:t>
      </w:r>
      <w:r w:rsidRPr="00177F75">
        <w:rPr>
          <w:rStyle w:val="StyleUnderline"/>
        </w:rPr>
        <w:t>highlighted by</w:t>
      </w:r>
      <w:r w:rsidRPr="00177F75">
        <w:rPr>
          <w:sz w:val="16"/>
        </w:rPr>
        <w:t xml:space="preserve"> Senator Rand </w:t>
      </w:r>
      <w:r w:rsidRPr="00177F75">
        <w:rPr>
          <w:rStyle w:val="StyleUnderline"/>
        </w:rPr>
        <w:t>Paul</w:t>
      </w:r>
      <w:r w:rsidRPr="00177F75">
        <w:rPr>
          <w:sz w:val="16"/>
        </w:rPr>
        <w:t xml:space="preserve">, Republican of Kentucky, </w:t>
      </w:r>
      <w:r w:rsidRPr="00177F75">
        <w:rPr>
          <w:rStyle w:val="StyleUnderline"/>
        </w:rPr>
        <w:t>whose opposition to the phone records program forced it to be shut down at 12:01 a.m. Monday.</w:t>
      </w:r>
      <w:r w:rsidRPr="00177F75">
        <w:rPr>
          <w:sz w:val="16"/>
        </w:rPr>
        <w:t xml:space="preserve"> </w:t>
      </w:r>
      <w:r w:rsidRPr="00177F75">
        <w:rPr>
          <w:rStyle w:val="Emphasis"/>
        </w:rPr>
        <w:t xml:space="preserve">Mr. </w:t>
      </w:r>
      <w:r w:rsidRPr="00D33C18">
        <w:rPr>
          <w:rStyle w:val="Emphasis"/>
          <w:highlight w:val="green"/>
        </w:rPr>
        <w:t xml:space="preserve">Paul and other critics of the legislation said the government’s reach into individuals’ lives remained too intrusive. </w:t>
      </w:r>
      <w:r w:rsidRPr="00D33C18">
        <w:rPr>
          <w:sz w:val="16"/>
        </w:rPr>
        <w:t>The</w:t>
      </w:r>
      <w:r w:rsidRPr="00177F75">
        <w:rPr>
          <w:sz w:val="16"/>
        </w:rPr>
        <w:t xml:space="preserve"> bill cleared the Senate 67 to 32 after a fierce floor fight; at least four of the opponents voted no because they felt the bill did not go far enough. Mr. </w:t>
      </w:r>
      <w:r w:rsidRPr="00D33C18">
        <w:rPr>
          <w:rStyle w:val="Emphasis"/>
          <w:highlight w:val="green"/>
        </w:rPr>
        <w:t>Obama was quick to praise passage of the legislation and to scold those who opposed it.</w:t>
      </w:r>
      <w:r>
        <w:rPr>
          <w:rStyle w:val="Emphasis"/>
        </w:rPr>
        <w:t xml:space="preserve"> </w:t>
      </w:r>
      <w:r w:rsidRPr="00177F75">
        <w:rPr>
          <w:sz w:val="16"/>
        </w:rPr>
        <w:t xml:space="preserve">“After a needless delay and inexcusable lapse in important national security authorities, my administration will work expeditiously to ensure our national security professionals again have the full set of vital tools they need to continue protecting the country,” Mr. Obama said. “Just as important, enactment of this legislation will strengthen civil liberty safeguards and provide greater public confidence in these programs.” The Senate’s longest-serving member, Patrick J. Leahy, the seven-term Democrat of Vermont, said </w:t>
      </w:r>
      <w:r w:rsidRPr="00177F75">
        <w:rPr>
          <w:rStyle w:val="StyleUnderline"/>
        </w:rPr>
        <w:t>the</w:t>
      </w:r>
      <w:r w:rsidRPr="00177F75">
        <w:rPr>
          <w:sz w:val="16"/>
        </w:rPr>
        <w:t xml:space="preserve"> </w:t>
      </w:r>
      <w:r w:rsidRPr="00177F75">
        <w:rPr>
          <w:rStyle w:val="StyleUnderline"/>
        </w:rPr>
        <w:t>legislation</w:t>
      </w:r>
      <w:r w:rsidRPr="00177F75">
        <w:rPr>
          <w:sz w:val="16"/>
        </w:rPr>
        <w:t xml:space="preserve">, which he co-sponsored, </w:t>
      </w:r>
      <w:r w:rsidRPr="00177F75">
        <w:rPr>
          <w:rStyle w:val="StyleUnderline"/>
        </w:rPr>
        <w:t>represented</w:t>
      </w:r>
      <w:r w:rsidRPr="00177F75">
        <w:rPr>
          <w:sz w:val="16"/>
        </w:rPr>
        <w:t xml:space="preserve"> “the </w:t>
      </w:r>
      <w:r w:rsidRPr="00177F75">
        <w:rPr>
          <w:rStyle w:val="StyleUnderline"/>
        </w:rPr>
        <w:t>most significant surveillance reform in decades.”</w:t>
      </w:r>
      <w:r>
        <w:rPr>
          <w:rStyle w:val="StyleUnderline"/>
        </w:rPr>
        <w:t xml:space="preserve"> </w:t>
      </w:r>
      <w:r w:rsidRPr="00177F75">
        <w:rPr>
          <w:sz w:val="16"/>
        </w:rPr>
        <w:t xml:space="preserve">The fight for the changes was led largely by Democrats and a new generation of Republicans in the House and the Senate who were elected a decade after the terrorist attacks. Even as threats have multiplied since then, </w:t>
      </w:r>
      <w:r w:rsidRPr="00D33C18">
        <w:rPr>
          <w:rStyle w:val="StyleUnderline"/>
          <w:highlight w:val="green"/>
        </w:rPr>
        <w:t>privacy concerns</w:t>
      </w:r>
      <w:r w:rsidRPr="00177F75">
        <w:rPr>
          <w:sz w:val="16"/>
        </w:rPr>
        <w:t xml:space="preserve">, stoked by reports of widespread computer security breaches at private companies, </w:t>
      </w:r>
      <w:r w:rsidRPr="00D33C18">
        <w:rPr>
          <w:rStyle w:val="Emphasis"/>
          <w:highlight w:val="green"/>
        </w:rPr>
        <w:t>have shifted public opinion.</w:t>
      </w:r>
      <w:r>
        <w:rPr>
          <w:rStyle w:val="Emphasis"/>
        </w:rPr>
        <w:t xml:space="preserve"> </w:t>
      </w:r>
      <w:r w:rsidRPr="00177F75">
        <w:rPr>
          <w:sz w:val="16"/>
        </w:rPr>
        <w:t>“</w:t>
      </w:r>
      <w:r w:rsidRPr="00185ED4">
        <w:rPr>
          <w:rStyle w:val="StyleUnderline"/>
          <w:highlight w:val="green"/>
        </w:rPr>
        <w:t xml:space="preserve">National security and privacy are </w:t>
      </w:r>
      <w:r w:rsidRPr="00185ED4">
        <w:rPr>
          <w:rStyle w:val="Emphasis"/>
          <w:highlight w:val="green"/>
        </w:rPr>
        <w:t>not mutually exclusive</w:t>
      </w:r>
      <w:r w:rsidRPr="00177F75">
        <w:rPr>
          <w:sz w:val="16"/>
        </w:rPr>
        <w:t>,” said Senator James Lankford, Republican of Oklahoma, a freshman who like several other younger Republicans voted against the senior senator from his state. “</w:t>
      </w:r>
      <w:r w:rsidRPr="00185ED4">
        <w:rPr>
          <w:rStyle w:val="StyleUnderline"/>
          <w:highlight w:val="green"/>
        </w:rPr>
        <w:t>They can</w:t>
      </w:r>
      <w:r w:rsidRPr="00185ED4">
        <w:rPr>
          <w:rStyle w:val="StyleUnderline"/>
        </w:rPr>
        <w:t xml:space="preserve"> both </w:t>
      </w:r>
      <w:r w:rsidRPr="00185ED4">
        <w:rPr>
          <w:rStyle w:val="StyleUnderline"/>
          <w:highlight w:val="green"/>
        </w:rPr>
        <w:t xml:space="preserve">be accomplished through </w:t>
      </w:r>
      <w:r w:rsidRPr="00185ED4">
        <w:rPr>
          <w:rStyle w:val="Emphasis"/>
          <w:highlight w:val="green"/>
        </w:rPr>
        <w:t>responsible intelligence gathering</w:t>
      </w:r>
      <w:r w:rsidRPr="00185ED4">
        <w:rPr>
          <w:rStyle w:val="StyleUnderline"/>
          <w:highlight w:val="green"/>
        </w:rPr>
        <w:t xml:space="preserve"> and careful respect for</w:t>
      </w:r>
      <w:r w:rsidRPr="00185ED4">
        <w:rPr>
          <w:rStyle w:val="StyleUnderline"/>
        </w:rPr>
        <w:t xml:space="preserve"> the </w:t>
      </w:r>
      <w:r w:rsidRPr="00185ED4">
        <w:rPr>
          <w:rStyle w:val="StyleUnderline"/>
          <w:highlight w:val="green"/>
        </w:rPr>
        <w:t>freedoms</w:t>
      </w:r>
      <w:r w:rsidRPr="00185ED4">
        <w:rPr>
          <w:rStyle w:val="StyleUnderline"/>
        </w:rPr>
        <w:t xml:space="preserve"> of law-abiding Americans</w:t>
      </w:r>
      <w:r w:rsidRPr="00177F75">
        <w:rPr>
          <w:sz w:val="16"/>
        </w:rPr>
        <w:t xml:space="preserve">.” Advertisement Continue reading the main story Tuesday’s vote was a rebuke to Senator Mitch McConnell, Republican of Kentucky and the majority leader, who, until the end in a bitter floor speech, maintained the bill was a dangerous diminishment of national security. Lawmakers in both parties beat back amendments — one by one — that he insisted were necessary to blunt some of the bill’s controls on government spying. Mr. </w:t>
      </w:r>
      <w:r w:rsidRPr="00185ED4">
        <w:rPr>
          <w:rStyle w:val="StyleUnderline"/>
        </w:rPr>
        <w:t>McConnell blasted his fellow senators — and by association Speaker John A. Boehner</w:t>
      </w:r>
      <w:r w:rsidRPr="00177F75">
        <w:rPr>
          <w:sz w:val="16"/>
        </w:rPr>
        <w:t xml:space="preserve">, who heartily endorsed the measure — </w:t>
      </w:r>
      <w:r w:rsidRPr="00177F75">
        <w:rPr>
          <w:rStyle w:val="StyleUnderline"/>
        </w:rPr>
        <w:t>as taking “one more tool away from those who defend our country every day.”</w:t>
      </w:r>
      <w:r w:rsidRPr="00177F75">
        <w:rPr>
          <w:sz w:val="16"/>
        </w:rPr>
        <w:t xml:space="preserve"> “This is a significant weakening of the tools that were put in place in the wake of 9/11 to protect the country,” he said. “I think Congress is misreading the public mood if they think Americans are concerned about the privacy implications.” But </w:t>
      </w:r>
      <w:r w:rsidRPr="00177F75">
        <w:rPr>
          <w:rStyle w:val="Emphasis"/>
        </w:rPr>
        <w:t xml:space="preserve">even </w:t>
      </w:r>
      <w:r w:rsidRPr="00D33C18">
        <w:rPr>
          <w:rStyle w:val="Emphasis"/>
          <w:highlight w:val="green"/>
        </w:rPr>
        <w:t>scores of senators who loathed the actions of</w:t>
      </w:r>
      <w:r w:rsidRPr="00177F75">
        <w:rPr>
          <w:rStyle w:val="Emphasis"/>
        </w:rPr>
        <w:t xml:space="preserve"> Mr. </w:t>
      </w:r>
      <w:r w:rsidRPr="00D33C18">
        <w:rPr>
          <w:rStyle w:val="Emphasis"/>
          <w:highlight w:val="green"/>
        </w:rPr>
        <w:t>Snowden voted for the legislation</w:t>
      </w:r>
      <w:r w:rsidRPr="00177F75">
        <w:rPr>
          <w:sz w:val="16"/>
        </w:rPr>
        <w:t xml:space="preserve">. The </w:t>
      </w:r>
      <w:r w:rsidRPr="00177F75">
        <w:rPr>
          <w:rStyle w:val="StyleUnderline"/>
        </w:rPr>
        <w:t xml:space="preserve">legislation’s goals are twofold: to rein in aspects of the government’s data collection authority and to crack open the workings of the secret national security court </w:t>
      </w:r>
      <w:r w:rsidRPr="00177F75">
        <w:rPr>
          <w:sz w:val="16"/>
        </w:rPr>
        <w:t>that oversees it</w:t>
      </w:r>
      <w:r w:rsidRPr="00177F75">
        <w:rPr>
          <w:rStyle w:val="StyleUnderline"/>
        </w:rPr>
        <w:t xml:space="preserve">. After six months, the phone companies, </w:t>
      </w:r>
      <w:r w:rsidRPr="00177F75">
        <w:rPr>
          <w:sz w:val="16"/>
        </w:rPr>
        <w:t>not the N.S.A.,</w:t>
      </w:r>
      <w:r w:rsidRPr="00177F75">
        <w:rPr>
          <w:rStyle w:val="StyleUnderline"/>
        </w:rPr>
        <w:t xml:space="preserve"> will hold the bulk phone records </w:t>
      </w:r>
      <w:r w:rsidRPr="00177F75">
        <w:rPr>
          <w:sz w:val="16"/>
        </w:rPr>
        <w:t>— logs of calls placed from one number to another, and the time and the duration of those contacts</w:t>
      </w:r>
      <w:r w:rsidRPr="00177F75">
        <w:rPr>
          <w:rStyle w:val="StyleUnderline"/>
        </w:rPr>
        <w:t xml:space="preserve">, but not the content </w:t>
      </w:r>
      <w:r w:rsidRPr="00177F75">
        <w:rPr>
          <w:sz w:val="16"/>
        </w:rPr>
        <w:t>of what was said</w:t>
      </w:r>
      <w:r w:rsidRPr="00177F75">
        <w:rPr>
          <w:rStyle w:val="StyleUnderline"/>
        </w:rPr>
        <w:t xml:space="preserve">. A new kind of court order will permit the government to </w:t>
      </w:r>
      <w:r w:rsidRPr="00177F75">
        <w:rPr>
          <w:sz w:val="16"/>
        </w:rPr>
        <w:t>swiftly</w:t>
      </w:r>
      <w:r w:rsidRPr="00177F75">
        <w:rPr>
          <w:rStyle w:val="StyleUnderline"/>
        </w:rPr>
        <w:t xml:space="preserve"> analyze them.</w:t>
      </w:r>
      <w:r>
        <w:rPr>
          <w:rStyle w:val="StyleUnderline"/>
        </w:rPr>
        <w:t xml:space="preserve"> </w:t>
      </w:r>
      <w:r w:rsidRPr="00177F75">
        <w:rPr>
          <w:sz w:val="16"/>
        </w:rPr>
        <w:t xml:space="preserve">Photo Senators Patrick J. Leahy and Mike Lee conferring outside the Senate chamber while amendments to the surveillance bill were being wrangled and rejected. Credit Stephen Crowley/The New York Times The Foreign Intelligence Surveillance Court, for the first time, will be required to declassify some of its most significant decisions, and outside voices will be allowed to argue for privacy rights before the court in certain cases. </w:t>
      </w:r>
      <w:r w:rsidRPr="00D33C18">
        <w:rPr>
          <w:rStyle w:val="StyleUnderline"/>
          <w:highlight w:val="green"/>
        </w:rPr>
        <w:t>The battle over</w:t>
      </w:r>
      <w:r w:rsidRPr="00177F75">
        <w:rPr>
          <w:rStyle w:val="StyleUnderline"/>
        </w:rPr>
        <w:t xml:space="preserve"> the legislation, </w:t>
      </w:r>
      <w:r w:rsidRPr="00D33C18">
        <w:rPr>
          <w:rStyle w:val="StyleUnderline"/>
          <w:highlight w:val="green"/>
        </w:rPr>
        <w:t>the</w:t>
      </w:r>
      <w:r w:rsidRPr="00177F75">
        <w:rPr>
          <w:rStyle w:val="StyleUnderline"/>
        </w:rPr>
        <w:t xml:space="preserve"> USA </w:t>
      </w:r>
      <w:r w:rsidRPr="00D33C18">
        <w:rPr>
          <w:rStyle w:val="StyleUnderline"/>
          <w:highlight w:val="green"/>
        </w:rPr>
        <w:t>Freedom Act, made for unusual alliances</w:t>
      </w:r>
      <w:r w:rsidRPr="00177F75">
        <w:rPr>
          <w:sz w:val="16"/>
        </w:rPr>
        <w:t xml:space="preserve">. Mr. </w:t>
      </w:r>
      <w:r w:rsidRPr="00D33C18">
        <w:rPr>
          <w:rStyle w:val="StyleUnderline"/>
          <w:highlight w:val="green"/>
        </w:rPr>
        <w:t>Boehner joined forces with</w:t>
      </w:r>
      <w:r w:rsidRPr="00177F75">
        <w:rPr>
          <w:rStyle w:val="StyleUnderline"/>
        </w:rPr>
        <w:t xml:space="preserve"> </w:t>
      </w:r>
      <w:r w:rsidRPr="00177F75">
        <w:rPr>
          <w:rStyle w:val="Emphasis"/>
        </w:rPr>
        <w:t xml:space="preserve">Mr. </w:t>
      </w:r>
      <w:r w:rsidRPr="00D33C18">
        <w:rPr>
          <w:rStyle w:val="Emphasis"/>
          <w:highlight w:val="green"/>
        </w:rPr>
        <w:t>Obama</w:t>
      </w:r>
      <w:r w:rsidRPr="00177F75">
        <w:rPr>
          <w:rStyle w:val="Emphasis"/>
        </w:rPr>
        <w:t>, the bipartisan leadership</w:t>
      </w:r>
      <w:r w:rsidRPr="00177F75">
        <w:rPr>
          <w:rStyle w:val="StyleUnderline"/>
        </w:rPr>
        <w:t xml:space="preserve"> of the House Judiciary Committee, </w:t>
      </w:r>
      <w:r w:rsidRPr="00185ED4">
        <w:rPr>
          <w:rStyle w:val="StyleUnderline"/>
          <w:highlight w:val="green"/>
        </w:rPr>
        <w:t>and a bipartisan coalition of senators</w:t>
      </w:r>
      <w:r w:rsidRPr="00177F75">
        <w:rPr>
          <w:rStyle w:val="StyleUnderline"/>
        </w:rPr>
        <w:t xml:space="preserve"> </w:t>
      </w:r>
      <w:r w:rsidRPr="00177F75">
        <w:rPr>
          <w:rStyle w:val="Emphasis"/>
        </w:rPr>
        <w:t>against Mr. McConnell</w:t>
      </w:r>
      <w:r w:rsidRPr="00177F75">
        <w:rPr>
          <w:rStyle w:val="StyleUnderline"/>
        </w:rPr>
        <w:t xml:space="preserve"> and his Intelligence Committee chairman, Senator Richard Burr, Republican of North Carolina.</w:t>
      </w:r>
      <w:r>
        <w:rPr>
          <w:rStyle w:val="StyleUnderline"/>
        </w:rPr>
        <w:t xml:space="preserve"> </w:t>
      </w:r>
      <w:r w:rsidRPr="00177F75">
        <w:rPr>
          <w:rStyle w:val="StyleUnderline"/>
        </w:rPr>
        <w:t>Mr. McConnell made a series of miscalculations, stretching back to last year, when he filibustered a similar surveillance overhaul measure</w:t>
      </w:r>
      <w:r w:rsidRPr="00177F75">
        <w:rPr>
          <w:sz w:val="16"/>
        </w:rPr>
        <w:t xml:space="preserve">. Last month, after Republicans blocked consideration of the Freedom Act, Mr. McConnell sent the Senate on a weeklong Memorial Day recess, pushing Washington up against a June 1 deadline, when surveillance authority would lapse. </w:t>
      </w:r>
      <w:r w:rsidRPr="00177F75">
        <w:rPr>
          <w:rStyle w:val="StyleUnderline"/>
        </w:rPr>
        <w:t>That empowered Mr. Paul, who promised supporters of his presidential campaign that he would single-handedly ensure that surveillance authority lapsed</w:t>
      </w:r>
      <w:r w:rsidRPr="00177F75">
        <w:rPr>
          <w:sz w:val="16"/>
        </w:rPr>
        <w:t xml:space="preserve">, a promise on which he delivered. When Mr. McConnell then argued in favor of amending the Freedom Act, senators in both parties — even some who supported him — said any changes would only extend the surveillance blackout and risk the country’s security. </w:t>
      </w:r>
      <w:r w:rsidRPr="00177F75">
        <w:rPr>
          <w:rStyle w:val="StyleUnderline"/>
        </w:rPr>
        <w:t>Mr. McConnell dragged senators back for an unusual Sunday session, only to end up with the very bill he tried to kill.</w:t>
      </w:r>
      <w:r>
        <w:rPr>
          <w:rStyle w:val="StyleUnderline"/>
        </w:rPr>
        <w:t xml:space="preserve"> </w:t>
      </w:r>
      <w:r w:rsidRPr="00177F75">
        <w:rPr>
          <w:sz w:val="16"/>
        </w:rPr>
        <w:t xml:space="preserve">“This should have been planned on over a week ago,” said Senator Bill Nelson, Democrat of Florida, who had backed Mr. McConnell’s efforts but found his timing untenable. In a heated meeting of House Republicans on Tuesday morning, one of the architects of the post-Sept. 11 USA Patriot Act, Representative Jim Sensenbrenner of Wisconsin, angrily told Senator John Barrasso of Wyoming, an emissary from the Senate leadership, to deliver a message to his colleagues: Any change to the House bill would be flatly rejected. About a dozen Republican senators — most of them recent House members — took the warning to heart, joined Democrats and voted down all of Mr. McConnell’s proposed changes. As the debate over the bulk phone records program unfolded, supporters and opponents both trotted out worst case scenarios to make their argument. Opponents warned that the government could root through the records to learn who was calling psychiatrists and political groups, while supporters said ending it would lead to terrorist attacks on the United States. Neither of those warnings was supported by how the program had performed in its nearly 14 years of existence. Repeated studies found no evidence of intentional abuse for personal or political gain, but also found no evidence that it had ever thwarted a terrorist attack. Still, the debaters on each side also made other points. Opponents said that the mere collection of Americans’ calling records by the government was a privacy violation and that it risked being abused in the future. Supporters said it had helped flesh out investigations in other ways, and could still prove to be crucial in the future. Senator Mike Lee, a Utah Republican, and Senator Leahy made it clear after passage that curtailing the phone sweeps might be only the beginning. The two are collaborating on legislation to undo a provision in the Electronic Communications Privacy Act of 1986 that allows the government to read the contents of email over six months old. House members and senators from both parties are already eyeing a section of the Foreign Intelligence Surveillance Act that they say has also been abused by the government. But </w:t>
      </w:r>
      <w:r w:rsidRPr="00D33C18">
        <w:rPr>
          <w:rStyle w:val="Emphasis"/>
          <w:highlight w:val="green"/>
        </w:rPr>
        <w:t>opponents of the law said they imagined further fights going forward</w:t>
      </w:r>
      <w:r w:rsidRPr="00177F75">
        <w:rPr>
          <w:rStyle w:val="Emphasis"/>
        </w:rPr>
        <w:t xml:space="preserve"> for their positions, too. Senator Susan </w:t>
      </w:r>
      <w:r w:rsidRPr="00D33C18">
        <w:rPr>
          <w:rStyle w:val="Emphasis"/>
          <w:highlight w:val="green"/>
        </w:rPr>
        <w:t>Collins</w:t>
      </w:r>
      <w:r w:rsidRPr="00177F75">
        <w:rPr>
          <w:rStyle w:val="Emphasis"/>
        </w:rPr>
        <w:t xml:space="preserve">, Republican of Maine, said she </w:t>
      </w:r>
      <w:r w:rsidRPr="00D33C18">
        <w:rPr>
          <w:rStyle w:val="Emphasis"/>
          <w:highlight w:val="green"/>
        </w:rPr>
        <w:t>and others would continue to seek reforms and oversight</w:t>
      </w:r>
      <w:r w:rsidRPr="00D33C18">
        <w:rPr>
          <w:sz w:val="16"/>
        </w:rPr>
        <w:t xml:space="preserve">. </w:t>
      </w:r>
      <w:r w:rsidRPr="00D33C18">
        <w:rPr>
          <w:rStyle w:val="Emphasis"/>
          <w:highlight w:val="green"/>
        </w:rPr>
        <w:t>“It’s not the end,”</w:t>
      </w:r>
      <w:r w:rsidRPr="00177F75">
        <w:rPr>
          <w:sz w:val="16"/>
        </w:rPr>
        <w:t xml:space="preserve"> she said.</w:t>
      </w:r>
    </w:p>
    <w:p w:rsidR="009B20BC" w:rsidRDefault="009B20BC" w:rsidP="009B20BC"/>
    <w:p w:rsidR="009B20BC" w:rsidRDefault="009B20BC" w:rsidP="009B20BC"/>
    <w:p w:rsidR="009B20BC" w:rsidRDefault="009B20BC" w:rsidP="009B20BC"/>
    <w:p w:rsidR="009B20BC" w:rsidRDefault="009B20BC" w:rsidP="009B20BC"/>
    <w:p w:rsidR="00CD630E" w:rsidRDefault="00DC27DF" w:rsidP="00DC27DF">
      <w:pPr>
        <w:pStyle w:val="Heading1"/>
      </w:pPr>
      <w:r>
        <w:t>2AC – Uniqueness</w:t>
      </w:r>
      <w:r w:rsidR="00E34F52">
        <w:t xml:space="preserve"> Generic</w:t>
      </w:r>
    </w:p>
    <w:p w:rsidR="00DC27DF" w:rsidRDefault="00DC27DF" w:rsidP="00DC27DF">
      <w:pPr>
        <w:pStyle w:val="Heading2"/>
      </w:pPr>
      <w:r>
        <w:t>Legislation</w:t>
      </w:r>
    </w:p>
    <w:p w:rsidR="00DC27DF" w:rsidRDefault="00DC27DF" w:rsidP="00DC27DF">
      <w:pPr>
        <w:pStyle w:val="Heading3"/>
      </w:pPr>
      <w:r>
        <w:t>Legislation Inevitable</w:t>
      </w:r>
    </w:p>
    <w:p w:rsidR="00DC27DF" w:rsidRDefault="00DC27DF" w:rsidP="00DC27DF"/>
    <w:p w:rsidR="00DC27DF" w:rsidRPr="00F77E14" w:rsidRDefault="00DC27DF" w:rsidP="00DC27DF">
      <w:pPr>
        <w:keepNext/>
        <w:keepLines/>
        <w:spacing w:before="40" w:after="0"/>
        <w:outlineLvl w:val="3"/>
        <w:rPr>
          <w:rFonts w:eastAsia="MS Gothic" w:cs="Times New Roman"/>
          <w:b/>
          <w:bCs/>
          <w:iCs/>
          <w:sz w:val="26"/>
        </w:rPr>
      </w:pPr>
      <w:r w:rsidRPr="00F77E14">
        <w:rPr>
          <w:rFonts w:eastAsia="MS Gothic" w:cs="Times New Roman"/>
          <w:b/>
          <w:bCs/>
          <w:iCs/>
          <w:sz w:val="26"/>
        </w:rPr>
        <w:t>Litigation over surveillance is high now in all levels of the federal courts —huge list of cases are pending acceptance.</w:t>
      </w:r>
    </w:p>
    <w:p w:rsidR="00DC27DF" w:rsidRPr="00F77E14" w:rsidRDefault="00DC27DF" w:rsidP="00DC27DF">
      <w:pPr>
        <w:rPr>
          <w:rFonts w:eastAsia="Cambria" w:cs="Times New Roman"/>
          <w:bCs/>
          <w:sz w:val="26"/>
        </w:rPr>
      </w:pPr>
      <w:r w:rsidRPr="00F77E14">
        <w:rPr>
          <w:rFonts w:eastAsia="Cambria" w:cs="Times New Roman"/>
          <w:b/>
          <w:bCs/>
          <w:sz w:val="26"/>
        </w:rPr>
        <w:t xml:space="preserve">Vladeck 15 </w:t>
      </w:r>
      <w:r w:rsidRPr="00F77E14">
        <w:rPr>
          <w:rFonts w:eastAsia="Cambria" w:cs="Times New Roman"/>
        </w:rPr>
        <w:t>— Stephen I. Vladeck, Professor of Law and Associate Dean for Scholarship, American University, Washington College of Law, co-authored an amicus brief on behalf of the Petitioner in In re EPIC, 2015 (“THE CASE FOR A FISA “SPECIAL ADVOCATE,” Utah Bar, January 5</w:t>
      </w:r>
      <w:r w:rsidRPr="00F77E14">
        <w:rPr>
          <w:rFonts w:eastAsia="Cambria" w:cs="Times New Roman"/>
          <w:vertAlign w:val="superscript"/>
        </w:rPr>
        <w:t>th</w:t>
      </w:r>
      <w:r w:rsidRPr="00F77E14">
        <w:rPr>
          <w:rFonts w:eastAsia="Cambria" w:cs="Times New Roman"/>
        </w:rPr>
        <w:t xml:space="preserve">, Available Online at: </w:t>
      </w:r>
      <w:hyperlink r:id="rId10" w:history="1">
        <w:r w:rsidRPr="00F77E14">
          <w:rPr>
            <w:rFonts w:eastAsia="Cambria" w:cs="Times New Roman"/>
          </w:rPr>
          <w:t>http://litigation.utahbar.org/assets/materials/2015FedSymposium/3b_The%20Case%20for%20a%20FISA%20special%20advocate.pdf</w:t>
        </w:r>
      </w:hyperlink>
      <w:r w:rsidRPr="00F77E14">
        <w:rPr>
          <w:rFonts w:eastAsia="Cambria" w:cs="Times New Roman"/>
        </w:rPr>
        <w:t>, Accessed: 7-5-2015)</w:t>
      </w:r>
    </w:p>
    <w:p w:rsidR="00DC27DF" w:rsidRPr="00DC27DF" w:rsidRDefault="00DC27DF" w:rsidP="00DC27DF">
      <w:pPr>
        <w:rPr>
          <w:rFonts w:eastAsia="Cambria" w:cs="Times New Roman"/>
          <w:sz w:val="16"/>
        </w:rPr>
      </w:pPr>
      <w:r w:rsidRPr="00DC27DF">
        <w:rPr>
          <w:rFonts w:eastAsia="Cambria" w:cs="Times New Roman"/>
          <w:sz w:val="16"/>
        </w:rPr>
        <w:t xml:space="preserve">Unsurprisingly, </w:t>
      </w:r>
      <w:r w:rsidRPr="00F77E14">
        <w:rPr>
          <w:rFonts w:eastAsia="Cambria" w:cs="Times New Roman"/>
          <w:u w:val="single"/>
        </w:rPr>
        <w:t>the Snowden disclosures also precipitated a wave of litigation</w:t>
      </w:r>
      <w:r w:rsidRPr="00DC27DF">
        <w:rPr>
          <w:rFonts w:eastAsia="Cambria" w:cs="Times New Roman"/>
          <w:sz w:val="16"/>
        </w:rPr>
        <w:t xml:space="preserve">, </w:t>
      </w:r>
      <w:r w:rsidRPr="00F77E14">
        <w:rPr>
          <w:rFonts w:eastAsia="Cambria" w:cs="Times New Roman"/>
          <w:u w:val="single"/>
        </w:rPr>
        <w:t>primarily focused on the telephone metadata program under section 215. Although the Supreme Court turned away an early effort by the Electronic Privacy Information Center to seek direct review of the underlying FISC production orders, three different district courts have allowed private plaintiffs to challenge the constitutionality of the metadata program</w:t>
      </w:r>
      <w:r w:rsidRPr="00DC27DF">
        <w:rPr>
          <w:rFonts w:eastAsia="Cambria" w:cs="Times New Roman"/>
          <w:sz w:val="16"/>
        </w:rPr>
        <w:t xml:space="preserve">, with the first two dividing as to the merits of the plaintiffs’ Fourth Amendment claims in decisions handed down 11 days apart in December 2013. </w:t>
      </w:r>
      <w:r w:rsidRPr="00F77E14">
        <w:rPr>
          <w:rFonts w:eastAsia="Cambria" w:cs="Times New Roman"/>
          <w:u w:val="single"/>
        </w:rPr>
        <w:t>Appeals in all three of those cases are now pending</w:t>
      </w:r>
      <w:r w:rsidRPr="00DC27DF">
        <w:rPr>
          <w:rFonts w:eastAsia="Cambria" w:cs="Times New Roman"/>
          <w:sz w:val="16"/>
        </w:rPr>
        <w:t xml:space="preserve"> in the Second, Ninth, and D.C. Circuits, respectively. </w:t>
      </w:r>
      <w:r w:rsidRPr="00F77E14">
        <w:rPr>
          <w:rFonts w:eastAsia="Cambria" w:cs="Times New Roman"/>
          <w:u w:val="single"/>
        </w:rPr>
        <w:t>Separate statutory and constitutional challenges to various of the government’s foreign intelligence surveillance activities have also begun to surface</w:t>
      </w:r>
      <w:r w:rsidRPr="00DC27DF">
        <w:rPr>
          <w:rFonts w:eastAsia="Cambria" w:cs="Times New Roman"/>
          <w:sz w:val="16"/>
        </w:rPr>
        <w:t xml:space="preserve"> in criminal cases, especially in light of the Solicitor General’s admission that the Justice Department had not always provided the notice to criminal defendants required by Congress in cases in which evidence derived from FISA was utilized.</w:t>
      </w:r>
    </w:p>
    <w:p w:rsidR="00DC27DF" w:rsidRDefault="00DC27DF" w:rsidP="00DC27DF"/>
    <w:p w:rsidR="00DA662E" w:rsidRDefault="00DA662E" w:rsidP="009B20BC">
      <w:pPr>
        <w:pStyle w:val="Heading4"/>
      </w:pPr>
      <w:r>
        <w:t>Data leaks and rising executive authority have led to an increase in challenges to the court.</w:t>
      </w:r>
    </w:p>
    <w:p w:rsidR="00DA662E" w:rsidRPr="001B43B8" w:rsidRDefault="00DA662E" w:rsidP="00DA662E">
      <w:pPr>
        <w:rPr>
          <w:rStyle w:val="Style13ptBold"/>
        </w:rPr>
      </w:pPr>
      <w:r>
        <w:rPr>
          <w:rStyle w:val="Style13ptBold"/>
        </w:rPr>
        <w:t xml:space="preserve">Greene 14— </w:t>
      </w:r>
      <w:r w:rsidRPr="001B43B8">
        <w:t>Michael Greene,</w:t>
      </w:r>
      <w:r>
        <w:t xml:space="preserve"> Head of eLearning Tools and Strategy Duke University, Adjunct Faculty Rappahannock Community College, </w:t>
      </w:r>
      <w:r w:rsidRPr="001B43B8">
        <w:t xml:space="preserve">2014 (“WHERE HAS PRIVACY GONE? HOW SURVEILLANCE PROGRAMS THREATEN EXPECTATIONS OF PRIVACY,” Tech and Privacy, Vol 30, Available Online at: </w:t>
      </w:r>
      <w:hyperlink r:id="rId11" w:history="1">
        <w:r w:rsidRPr="001B43B8">
          <w:t>http://repository.jmls.edu/cgi/viewcontent.cgi?article=1750&amp;context=jitpl</w:t>
        </w:r>
      </w:hyperlink>
      <w:r w:rsidRPr="001B43B8">
        <w:t>, Accessed: 7-11-2015)</w:t>
      </w:r>
    </w:p>
    <w:p w:rsidR="00DA662E" w:rsidRPr="006730F6" w:rsidRDefault="00DA662E" w:rsidP="00DA662E">
      <w:pPr>
        <w:rPr>
          <w:rFonts w:ascii="Times" w:eastAsia="Times New Roman" w:hAnsi="Times" w:cs="Times New Roman"/>
          <w:sz w:val="14"/>
          <w:szCs w:val="20"/>
        </w:rPr>
      </w:pPr>
      <w:r w:rsidRPr="00612F89">
        <w:rPr>
          <w:rStyle w:val="StyleUnderline"/>
        </w:rPr>
        <w:t>The initial litigation of the constitutional legitimacy of the FISA Amendment Act</w:t>
      </w:r>
      <w:r w:rsidRPr="006730F6">
        <w:rPr>
          <w:sz w:val="14"/>
        </w:rPr>
        <w:t xml:space="preserve"> of 2008 </w:t>
      </w:r>
      <w:r w:rsidRPr="00612F89">
        <w:rPr>
          <w:rStyle w:val="StyleUnderline"/>
        </w:rPr>
        <w:t>was met with swift resistance from the executive branch</w:t>
      </w:r>
      <w:r w:rsidRPr="006730F6">
        <w:rPr>
          <w:sz w:val="14"/>
        </w:rPr>
        <w:t xml:space="preserve"> and the Department of Justice.82 </w:t>
      </w:r>
      <w:r w:rsidRPr="00612F89">
        <w:rPr>
          <w:rStyle w:val="StyleUnderline"/>
        </w:rPr>
        <w:t>Clapper is the controlling holding and has dealt a significant blow to what privacy advocates believe is an insurmountable hurdle.83 These lawsuits did not address the balance of privacy and national security. The holding in Clapper stopped before discussing the constitutionality of the FAA, which has left fewer chances for subsequent litigation to be presented</w:t>
      </w:r>
      <w:r w:rsidRPr="006730F6">
        <w:rPr>
          <w:sz w:val="14"/>
        </w:rPr>
        <w:t xml:space="preserve">. The challenge for plaintiffs remains establishing an injury in fact to establish Article III standing. III. ANALYSIS In the wake of the terrorist attacks of September 11, 2001, </w:t>
      </w:r>
      <w:r w:rsidRPr="00612F89">
        <w:rPr>
          <w:rStyle w:val="StyleUnderline"/>
        </w:rPr>
        <w:t>the executive branch set out to bolster the abilities of the various clandestine surveillance organizations that fall under the umbrella of the NSA</w:t>
      </w:r>
      <w:r w:rsidRPr="006730F6">
        <w:rPr>
          <w:sz w:val="14"/>
        </w:rPr>
        <w:t xml:space="preserve">.84 As earlier stated, </w:t>
      </w:r>
      <w:r w:rsidRPr="00612F89">
        <w:rPr>
          <w:rStyle w:val="StyleUnderline"/>
        </w:rPr>
        <w:t>the actions of the executive branch were to swiftly enlarge the breadth and capabilities of these surveillance agencies</w:t>
      </w:r>
      <w:r w:rsidRPr="006730F6">
        <w:rPr>
          <w:sz w:val="14"/>
        </w:rPr>
        <w:t xml:space="preserve"> to collect, store, and seek out information or identify those involved with the terrorist groups or those who had a substantial part in planning or executing the attacks.85 </w:t>
      </w:r>
      <w:r w:rsidRPr="00612F89">
        <w:rPr>
          <w:rStyle w:val="StyleUnderline"/>
        </w:rPr>
        <w:t>However, the impact of these newly granted powers has precipitated an extreme backlash from concerned citizens who feel that their liberties had been quickly ignored or abandoned. The conflict of these previously secret programs is deeply rooted in a catch-22 of how to ensure fundamental rights of privacy while maintaining national security.</w:t>
      </w:r>
      <w:r w:rsidRPr="006730F6">
        <w:rPr>
          <w:rFonts w:eastAsia="Times New Roman" w:cs="Times New Roman"/>
          <w:sz w:val="14"/>
        </w:rPr>
        <w:t xml:space="preserve"> </w:t>
      </w:r>
      <w:r w:rsidRPr="00612F89">
        <w:rPr>
          <w:rStyle w:val="StyleUnderline"/>
        </w:rPr>
        <w:t>What is required to maintain the protection of privacy and the civil liberties of U.S. citizens is an open forum of debate and a clearly established legal framework for plaintiffs to challenge the substantive processes of NSA surveillance programs collection of information.</w:t>
      </w:r>
      <w:r w:rsidRPr="006730F6">
        <w:rPr>
          <w:sz w:val="14"/>
        </w:rPr>
        <w:t xml:space="preserve">88 Public debate is necessary to uphold the nature of why these programs were created in the first place. As Stephen Baker, former general counsel at the NSA, states: Doing something through legislation requires that you have an open debate about exactly what limits you're imposing. But if you're going to have an open debate about what limits you're imposing, you're going to have to talk a lot about your capabilities. And the difficulty we have had engaging in intelligence under law has been that the debate has gradually revealed more and more of sources and methods, to the point that it's not clear that we have intelligence under law because we can't gather that much intelligence due to the loss of our sources and methods ... you have to ask yourself, if I were a target of intelligence, what could I learn from the disclosures to this point? And almost every one of these disclosures allows you to avoid the intelligence-gathering if you're a target.89 Therefore, without a public debate or at least discussion of the policies of the various organizations conducting surveillance, the social and political backlash from these programs will undermine the reason for the programs' creation. </w:t>
      </w:r>
      <w:r w:rsidRPr="001B43B8">
        <w:rPr>
          <w:rStyle w:val="StyleUnderline"/>
        </w:rPr>
        <w:t>In the months following Clapper, there has been a deluge of leaked court documents, memos, NSA documents, and other classified information that shows the extent of NSA surveillance programs under the FAA</w:t>
      </w:r>
      <w:r w:rsidRPr="006730F6">
        <w:rPr>
          <w:sz w:val="14"/>
        </w:rPr>
        <w:t xml:space="preserve">.90 The leak of PowerPoint slides, detailing how the NSA uses its program PRISM to collect and store communications, by former NSA contractor Edward Snowden, has shown that the threat of U.S. persons being swept up in the broad drag net surveillance conducted is a highly likely scenario.9' </w:t>
      </w:r>
      <w:r w:rsidRPr="001B43B8">
        <w:rPr>
          <w:rStyle w:val="StyleUnderline"/>
        </w:rPr>
        <w:t>These leaks and the subsequent backlash</w:t>
      </w:r>
      <w:r w:rsidRPr="006730F6">
        <w:rPr>
          <w:sz w:val="14"/>
        </w:rPr>
        <w:t xml:space="preserve"> since The Guardian published the PowerPoint slides </w:t>
      </w:r>
      <w:r w:rsidRPr="001B43B8">
        <w:rPr>
          <w:rStyle w:val="StyleUnderline"/>
        </w:rPr>
        <w:t xml:space="preserve">have shown enough information for previous plaintiffs to reassert their claims of injury and </w:t>
      </w:r>
      <w:r w:rsidRPr="001B43B8">
        <w:rPr>
          <w:rStyle w:val="Emphasis"/>
        </w:rPr>
        <w:t>rechallenge the constitutionality</w:t>
      </w:r>
      <w:r w:rsidRPr="001B43B8">
        <w:rPr>
          <w:rStyle w:val="StyleUnderline"/>
        </w:rPr>
        <w:t xml:space="preserve"> of the FAA</w:t>
      </w:r>
      <w:r w:rsidRPr="006730F6">
        <w:rPr>
          <w:sz w:val="14"/>
        </w:rPr>
        <w:t>.92 The leaks by Snowden will not be directly addressed in this Comment, but they are important to understand the evolution of the discussion and the increase in public interest</w:t>
      </w:r>
      <w:r w:rsidRPr="006730F6">
        <w:rPr>
          <w:rFonts w:ascii="Times" w:eastAsia="Times New Roman" w:hAnsi="Times" w:cs="Times New Roman"/>
          <w:sz w:val="14"/>
          <w:szCs w:val="20"/>
        </w:rPr>
        <w:t>.9</w:t>
      </w:r>
    </w:p>
    <w:p w:rsidR="00DA662E" w:rsidRDefault="00DA662E" w:rsidP="00DC27DF"/>
    <w:p w:rsidR="00DC27DF" w:rsidRDefault="00DC27DF" w:rsidP="00DC27DF">
      <w:pPr>
        <w:pStyle w:val="Heading3"/>
      </w:pPr>
      <w:r>
        <w:t>Lawsuits Now</w:t>
      </w:r>
    </w:p>
    <w:p w:rsidR="00DC27DF" w:rsidRDefault="00DC27DF" w:rsidP="00DC27DF"/>
    <w:p w:rsidR="00DC27DF" w:rsidRDefault="00DC27DF" w:rsidP="009B20BC">
      <w:pPr>
        <w:pStyle w:val="Heading4"/>
      </w:pPr>
      <w:r>
        <w:t>Governmental lawsuits escalating now due to increased transparency.</w:t>
      </w:r>
    </w:p>
    <w:p w:rsidR="00DC27DF" w:rsidRPr="00E818F5" w:rsidRDefault="00DC27DF" w:rsidP="00DC27DF">
      <w:pPr>
        <w:rPr>
          <w:rStyle w:val="Style13ptBold"/>
          <w:b w:val="0"/>
        </w:rPr>
      </w:pPr>
      <w:r>
        <w:rPr>
          <w:rStyle w:val="Style13ptBold"/>
        </w:rPr>
        <w:t>Goitein and Patel 15</w:t>
      </w:r>
      <w:r w:rsidRPr="00E818F5">
        <w:t>— Elizabeth Goitein, co-directs the Brennan Center for Justice’s Liberty and National Security Program. Before coming to the Brennan Center, Ms. Goitein served as counsel to Sen. Russell Feingold, Chairman of the Constitution Subcommittee of the Senate Judiciary Committee. and Faiza Patel, serves as co-director of the Brennan Center for Justice’s Liberty and National Security Program. She has testified before Congress opposing the dragnet surveillance of Muslims, organized advocacy efforts against state laws designed to incite fear of Islam, and developed legislation creating an independent Inspector General for the NYPD. Before</w:t>
      </w:r>
      <w:r w:rsidRPr="00654BAC">
        <w:rPr>
          <w:rStyle w:val="Style13ptBold"/>
        </w:rPr>
        <w:t xml:space="preserve"> </w:t>
      </w:r>
      <w:r w:rsidRPr="00E818F5">
        <w:t>joining the Brennan Center, Ms. Patel worked as a senior policy officer at the Organization for the Prohibition of Chemical Weapons,</w:t>
      </w:r>
      <w:r>
        <w:t xml:space="preserve"> 2015</w:t>
      </w:r>
      <w:r w:rsidRPr="00E818F5">
        <w:t xml:space="preserve"> (“What went wrong</w:t>
      </w:r>
      <w:r>
        <w:t xml:space="preserve"> w</w:t>
      </w:r>
      <w:r w:rsidRPr="00E818F5">
        <w:t>ith the FISA Court,” Brennan Center for Justice, Available Online at:</w:t>
      </w:r>
      <w:r>
        <w:rPr>
          <w:rStyle w:val="Style13ptBold"/>
        </w:rPr>
        <w:t xml:space="preserve"> </w:t>
      </w:r>
      <w:hyperlink r:id="rId12" w:history="1">
        <w:r w:rsidRPr="00E818F5">
          <w:t>http://litigation.utahbar.org/assets/materials/2015FedSymposium/3c_What_Went_%20Wrong_With_The_FISA_Court.pdf</w:t>
        </w:r>
      </w:hyperlink>
      <w:r w:rsidRPr="00E818F5">
        <w:t>,</w:t>
      </w:r>
      <w:r>
        <w:rPr>
          <w:rStyle w:val="Style13ptBold"/>
        </w:rPr>
        <w:t xml:space="preserve"> </w:t>
      </w:r>
      <w:r w:rsidRPr="00E818F5">
        <w:t>Accessed: 7-11-2015</w:t>
      </w:r>
      <w:r>
        <w:t>)</w:t>
      </w:r>
    </w:p>
    <w:p w:rsidR="00DC27DF" w:rsidRPr="00656276" w:rsidRDefault="00DC27DF" w:rsidP="00DC27DF">
      <w:r w:rsidRPr="00656276">
        <w:t>The special procedures governing a defendant’s access to FISA application materials, under which a defendant is almost never given any hint of their contents, should be jettisoned. Instead</w:t>
      </w:r>
      <w:r w:rsidRPr="00DB0354">
        <w:rPr>
          <w:rStyle w:val="StyleUnderline"/>
        </w:rPr>
        <w:t>, the process under</w:t>
      </w:r>
      <w:r w:rsidRPr="00656276">
        <w:t xml:space="preserve"> the Classified Information Procedures Act (</w:t>
      </w:r>
      <w:r w:rsidRPr="00DB0354">
        <w:rPr>
          <w:rStyle w:val="StyleUnderline"/>
        </w:rPr>
        <w:t>CIPA</w:t>
      </w:r>
      <w:r w:rsidRPr="00656276">
        <w:t xml:space="preserve">)280 — which has been used successfully in the most sensitive national security and espionage cases, and </w:t>
      </w:r>
      <w:r w:rsidRPr="00DB0354">
        <w:rPr>
          <w:rStyle w:val="StyleUnderline"/>
        </w:rPr>
        <w:t>which allows the government to use summaries or admissions of fact in place of classified information</w:t>
      </w:r>
      <w:r w:rsidRPr="00656276">
        <w:t xml:space="preserve"> — should apply.281 WhAT WENT WRONG WITH THE FISA COURT | 47 </w:t>
      </w:r>
      <w:r w:rsidRPr="00D61774">
        <w:rPr>
          <w:rStyle w:val="StyleUnderline"/>
        </w:rPr>
        <w:t>Finally, the government’s attempt to shut down every civil lawsuit that has been brought to challenge the constitutionality of foreign intelligence surveillance must end</w:t>
      </w:r>
      <w:r w:rsidRPr="00656276">
        <w:t xml:space="preserve">. </w:t>
      </w:r>
      <w:r w:rsidRPr="00D61774">
        <w:rPr>
          <w:rStyle w:val="StyleUnderline"/>
        </w:rPr>
        <w:t>Even where plaintiffs have had reasonable grounds to fear that they were being surveilled</w:t>
      </w:r>
      <w:r w:rsidRPr="00656276">
        <w:t xml:space="preserve">282 — indeed, even where they have had irrefutable proof283 — </w:t>
      </w:r>
      <w:r w:rsidRPr="00D61774">
        <w:rPr>
          <w:rStyle w:val="StyleUnderline"/>
        </w:rPr>
        <w:t>the government has tried to have the lawsuit dismissed,</w:t>
      </w:r>
      <w:r w:rsidRPr="00656276">
        <w:t xml:space="preserve"> arguing that the plaintiffs lacked evidence or that the evidence contained state secrets. Today, </w:t>
      </w:r>
      <w:r w:rsidRPr="00D61774">
        <w:rPr>
          <w:rStyle w:val="StyleUnderline"/>
        </w:rPr>
        <w:t>after Snowden’s disclosures, many secret programs are public knowledge and dismissing plaintiffs’ fears of surveillance as “speculative” is increasingly disingenuous. Moreover, warrantless surveillance is no longer a secret,</w:t>
      </w:r>
      <w:r w:rsidRPr="00656276">
        <w:t xml:space="preserve"> it is the law — </w:t>
      </w:r>
      <w:r w:rsidRPr="00D61774">
        <w:rPr>
          <w:rStyle w:val="StyleUnderline"/>
        </w:rPr>
        <w:t>and, given the broad scope of collection, acknowledging that a plaintiff has standing to challenge FISA surveillance does not reveal the identity of any investigation’s target.</w:t>
      </w:r>
      <w:r w:rsidRPr="00656276">
        <w:t xml:space="preserve"> If ever the government’s jurisdictional and national security defenses had merit, they no longer do.</w:t>
      </w:r>
    </w:p>
    <w:p w:rsidR="00DC27DF" w:rsidRPr="00F601E6" w:rsidRDefault="00DC27DF" w:rsidP="00DC27DF"/>
    <w:p w:rsidR="00DC27DF" w:rsidRDefault="006C6D97" w:rsidP="006C6D97">
      <w:pPr>
        <w:pStyle w:val="Heading2"/>
      </w:pPr>
      <w:r>
        <w:t>Regulations Ineffective Now</w:t>
      </w:r>
    </w:p>
    <w:p w:rsidR="006C6D97" w:rsidRDefault="006C6D97" w:rsidP="006C6D97">
      <w:pPr>
        <w:pStyle w:val="Heading3"/>
      </w:pPr>
      <w:r>
        <w:t>AT: FISC Courts</w:t>
      </w:r>
    </w:p>
    <w:p w:rsidR="006C6D97" w:rsidRDefault="006C6D97" w:rsidP="006C6D97"/>
    <w:p w:rsidR="006C6D97" w:rsidRPr="00420325" w:rsidRDefault="006C6D97" w:rsidP="006C6D97">
      <w:pPr>
        <w:keepNext/>
        <w:keepLines/>
        <w:spacing w:before="40" w:after="0"/>
        <w:outlineLvl w:val="3"/>
        <w:rPr>
          <w:rFonts w:eastAsia="MS Gothic" w:cs="Times New Roman"/>
          <w:b/>
          <w:iCs/>
          <w:sz w:val="26"/>
        </w:rPr>
      </w:pPr>
      <w:r w:rsidRPr="00420325">
        <w:rPr>
          <w:rFonts w:eastAsia="MS Gothic" w:cs="Times New Roman"/>
          <w:b/>
          <w:iCs/>
          <w:sz w:val="26"/>
        </w:rPr>
        <w:t>FISC is perceived as a rubber stamp---that means reforms will inevitably roll back surveillance because of public outrage</w:t>
      </w:r>
    </w:p>
    <w:p w:rsidR="006C6D97" w:rsidRPr="00420325" w:rsidRDefault="006C6D97" w:rsidP="006C6D97">
      <w:pPr>
        <w:rPr>
          <w:rFonts w:eastAsia="Cambria" w:cs="Times New Roman"/>
        </w:rPr>
      </w:pPr>
      <w:r w:rsidRPr="00420325">
        <w:rPr>
          <w:rFonts w:eastAsia="Cambria" w:cs="Times New Roman"/>
        </w:rPr>
        <w:t xml:space="preserve">Conor </w:t>
      </w:r>
      <w:r w:rsidRPr="00420325">
        <w:rPr>
          <w:rFonts w:eastAsia="MS Gothic" w:cs="Times New Roman"/>
          <w:b/>
          <w:iCs/>
          <w:sz w:val="26"/>
        </w:rPr>
        <w:t>Clarke</w:t>
      </w:r>
      <w:r w:rsidRPr="00420325">
        <w:rPr>
          <w:rFonts w:eastAsia="Cambria" w:cs="Times New Roman"/>
        </w:rPr>
        <w:t>, 2/28/20</w:t>
      </w:r>
      <w:r w:rsidRPr="00420325">
        <w:rPr>
          <w:rFonts w:eastAsia="MS Gothic" w:cs="Times New Roman"/>
          <w:b/>
          <w:iCs/>
          <w:sz w:val="26"/>
        </w:rPr>
        <w:t>14</w:t>
      </w:r>
      <w:r w:rsidRPr="00420325">
        <w:rPr>
          <w:rFonts w:eastAsia="Cambria" w:cs="Times New Roman"/>
        </w:rPr>
        <w:t>, J.D. Candidate @ Yale Law School, “Is the Foreign Intelligence Surveillance Court Really a Rubber Stamp? Ex Parte Proceedings and the FISC Win Rate,” 66 Stan. L. Rev. Online 125, http://www.stanfordlawreview.org/online/foreign-intelligence-surveillance-court-really-rubber-stamp-ex-parte-proceedings-and-fisc-win</w:t>
      </w:r>
    </w:p>
    <w:p w:rsidR="006C6D97" w:rsidRPr="00420325" w:rsidRDefault="006C6D97" w:rsidP="006C6D97">
      <w:pPr>
        <w:rPr>
          <w:rFonts w:eastAsia="Cambria" w:cs="Times New Roman"/>
          <w:sz w:val="16"/>
        </w:rPr>
      </w:pPr>
      <w:r w:rsidRPr="00420325">
        <w:rPr>
          <w:rFonts w:eastAsia="Cambria" w:cs="Times New Roman"/>
          <w:u w:val="single"/>
        </w:rPr>
        <w:t>A striking feature of proceedings at</w:t>
      </w:r>
      <w:r w:rsidRPr="00420325">
        <w:rPr>
          <w:rFonts w:eastAsia="Cambria" w:cs="Times New Roman"/>
          <w:sz w:val="16"/>
        </w:rPr>
        <w:t xml:space="preserve"> the Foreign Intelligence Surveillance Court (</w:t>
      </w:r>
      <w:r w:rsidRPr="00420325">
        <w:rPr>
          <w:rFonts w:eastAsia="Cambria" w:cs="Times New Roman"/>
          <w:b/>
          <w:iCs/>
          <w:u w:val="single"/>
        </w:rPr>
        <w:t>FISC</w:t>
      </w:r>
      <w:r w:rsidRPr="00420325">
        <w:rPr>
          <w:rFonts w:eastAsia="Cambria" w:cs="Times New Roman"/>
          <w:sz w:val="16"/>
        </w:rPr>
        <w:t xml:space="preserve">) </w:t>
      </w:r>
      <w:r w:rsidRPr="00420325">
        <w:rPr>
          <w:rFonts w:eastAsia="Cambria" w:cs="Times New Roman"/>
          <w:u w:val="single"/>
        </w:rPr>
        <w:t>is that the executive always wins.</w:t>
      </w:r>
      <w:r w:rsidRPr="00420325">
        <w:rPr>
          <w:rFonts w:eastAsia="Cambria" w:cs="Times New Roman"/>
          <w:sz w:val="16"/>
        </w:rPr>
        <w:t xml:space="preserve"> Between 1979 and 2012—the first thirty-three years of the FISC’s existence—federal agencies submitted 33,900 ex parte requests to the court.[1] The judges denied eleven and granted the rest: </w:t>
      </w:r>
      <w:r w:rsidRPr="00420325">
        <w:rPr>
          <w:rFonts w:eastAsia="Cambria" w:cs="Times New Roman"/>
          <w:u w:val="single"/>
        </w:rPr>
        <w:t>a 99.97% rate of approval. This “win rate,” enviable even to the Harlem Globetrotters</w:t>
      </w:r>
      <w:r w:rsidRPr="00420325">
        <w:rPr>
          <w:rFonts w:eastAsia="Cambria" w:cs="Times New Roman"/>
          <w:sz w:val="16"/>
        </w:rPr>
        <w:t xml:space="preserve">, </w:t>
      </w:r>
      <w:r w:rsidRPr="00420325">
        <w:rPr>
          <w:rFonts w:eastAsia="Cambria" w:cs="Times New Roman"/>
          <w:u w:val="single"/>
        </w:rPr>
        <w:t>is almost always interpreted as evidence that that the court is failing to do its job</w:t>
      </w:r>
      <w:r w:rsidRPr="00420325">
        <w:rPr>
          <w:rFonts w:eastAsia="Cambria" w:cs="Times New Roman"/>
          <w:sz w:val="16"/>
        </w:rPr>
        <w:t xml:space="preserve">. </w:t>
      </w:r>
      <w:r w:rsidRPr="00420325">
        <w:rPr>
          <w:rFonts w:eastAsia="Cambria" w:cs="Times New Roman"/>
          <w:u w:val="single"/>
        </w:rPr>
        <w:t xml:space="preserve">In the media, in legal scholarship, and in Congress, there is a widespread sense that a court </w:t>
      </w:r>
      <w:r w:rsidRPr="00420325">
        <w:rPr>
          <w:rFonts w:eastAsia="Cambria" w:cs="Times New Roman"/>
          <w:sz w:val="16"/>
        </w:rPr>
        <w:t xml:space="preserve">in which the executive always wins </w:t>
      </w:r>
      <w:r w:rsidRPr="00420325">
        <w:rPr>
          <w:rFonts w:eastAsia="Cambria" w:cs="Times New Roman"/>
          <w:u w:val="single"/>
        </w:rPr>
        <w:t>can be nothing more than a rubber stamp</w:t>
      </w:r>
      <w:r w:rsidRPr="00420325">
        <w:rPr>
          <w:rFonts w:eastAsia="Cambria" w:cs="Times New Roman"/>
          <w:sz w:val="16"/>
        </w:rPr>
        <w:t xml:space="preserve">.[2] </w:t>
      </w:r>
      <w:r w:rsidRPr="00420325">
        <w:rPr>
          <w:rFonts w:eastAsia="Cambria" w:cs="Times New Roman"/>
          <w:u w:val="single"/>
        </w:rPr>
        <w:t>That perception is now helping fuel legislative reforms</w:t>
      </w:r>
      <w:r w:rsidRPr="00420325">
        <w:rPr>
          <w:rFonts w:eastAsia="Cambria" w:cs="Times New Roman"/>
          <w:sz w:val="16"/>
        </w:rPr>
        <w:t xml:space="preserve">. Both </w:t>
      </w:r>
      <w:r w:rsidRPr="00420325">
        <w:rPr>
          <w:rFonts w:eastAsia="Cambria" w:cs="Times New Roman"/>
          <w:u w:val="single"/>
        </w:rPr>
        <w:t>the House and Senate are considering bills to reform the FISC</w:t>
      </w:r>
      <w:r w:rsidRPr="00420325">
        <w:rPr>
          <w:rFonts w:eastAsia="Cambria" w:cs="Times New Roman"/>
          <w:sz w:val="16"/>
        </w:rPr>
        <w:t xml:space="preserve">.[3] In January 2014, President </w:t>
      </w:r>
      <w:r w:rsidRPr="00420325">
        <w:rPr>
          <w:rFonts w:eastAsia="Cambria" w:cs="Times New Roman"/>
          <w:u w:val="single"/>
        </w:rPr>
        <w:t>Obama added wind to their sails by endorsing a proposal to let outside advocates appear before the court</w:t>
      </w:r>
      <w:r w:rsidRPr="00420325">
        <w:rPr>
          <w:rFonts w:eastAsia="Cambria" w:cs="Times New Roman"/>
          <w:sz w:val="16"/>
        </w:rPr>
        <w:t xml:space="preserve">.[4] And, </w:t>
      </w:r>
      <w:r w:rsidRPr="00420325">
        <w:rPr>
          <w:rFonts w:eastAsia="Cambria" w:cs="Times New Roman"/>
          <w:u w:val="single"/>
        </w:rPr>
        <w:t>in a nod to the fact that FISC skepticism runs deep, the President expressed openness to working with Congress on a broader set of changes</w:t>
      </w:r>
      <w:r w:rsidRPr="00420325">
        <w:rPr>
          <w:rFonts w:eastAsia="Cambria" w:cs="Times New Roman"/>
          <w:sz w:val="16"/>
        </w:rPr>
        <w:t xml:space="preserve"> at the court.</w:t>
      </w:r>
    </w:p>
    <w:p w:rsidR="006C6D97" w:rsidRDefault="006C6D97" w:rsidP="006C6D97"/>
    <w:p w:rsidR="006C6D97" w:rsidRPr="00F77E14" w:rsidRDefault="006C6D97" w:rsidP="006C6D97">
      <w:pPr>
        <w:tabs>
          <w:tab w:val="left" w:pos="4980"/>
        </w:tabs>
      </w:pPr>
      <w:r>
        <w:tab/>
      </w:r>
    </w:p>
    <w:p w:rsidR="006C6D97" w:rsidRPr="00F77E14" w:rsidRDefault="006C6D97" w:rsidP="009B20BC">
      <w:pPr>
        <w:pStyle w:val="Heading4"/>
        <w:rPr>
          <w:rFonts w:eastAsia="Times New Roman"/>
        </w:rPr>
      </w:pPr>
      <w:r w:rsidRPr="00F77E14">
        <w:rPr>
          <w:rFonts w:eastAsia="Times New Roman"/>
        </w:rPr>
        <w:t>Statutory reform is no</w:t>
      </w:r>
      <w:r>
        <w:rPr>
          <w:rFonts w:eastAsia="Times New Roman"/>
        </w:rPr>
        <w:t xml:space="preserve">t enough-still can be exploited. </w:t>
      </w:r>
    </w:p>
    <w:p w:rsidR="006C6D97" w:rsidRPr="00F77E14" w:rsidRDefault="006C6D97" w:rsidP="006C6D97">
      <w:pPr>
        <w:rPr>
          <w:rFonts w:eastAsia="Calibri" w:cs="Times New Roman"/>
          <w:bCs/>
          <w:sz w:val="26"/>
        </w:rPr>
      </w:pPr>
      <w:r w:rsidRPr="00F77E14">
        <w:rPr>
          <w:rFonts w:eastAsia="Calibri" w:cs="Times New Roman"/>
          <w:b/>
          <w:bCs/>
          <w:sz w:val="26"/>
        </w:rPr>
        <w:t>S</w:t>
      </w:r>
      <w:r>
        <w:rPr>
          <w:rFonts w:eastAsia="Calibri" w:cs="Times New Roman"/>
          <w:b/>
          <w:bCs/>
          <w:sz w:val="26"/>
        </w:rPr>
        <w:t xml:space="preserve">anchez 15 </w:t>
      </w:r>
      <w:r w:rsidRPr="006C6D97">
        <w:t>(Julian, senior fellow at Cato Institute (“The Symbolic Sunset &amp; What’s Next for the USA Freedom Act”, CATO Institute, http://www.cato.org/publications/commentary/symbolic-sunset-whats-next-usa-freedom-act) HC</w:t>
      </w:r>
      <w:r w:rsidRPr="00F77E14">
        <w:rPr>
          <w:rFonts w:eastAsia="Calibri" w:cs="Times New Roman"/>
          <w:bCs/>
          <w:sz w:val="26"/>
        </w:rPr>
        <w:t xml:space="preserve"> </w:t>
      </w:r>
    </w:p>
    <w:p w:rsidR="006C6D97" w:rsidRDefault="006C6D97" w:rsidP="006C6D97">
      <w:pPr>
        <w:rPr>
          <w:rFonts w:eastAsia="Calibri" w:cs="Times New Roman"/>
          <w:sz w:val="16"/>
        </w:rPr>
      </w:pPr>
      <w:r w:rsidRPr="00F77E14">
        <w:rPr>
          <w:rFonts w:eastAsia="Calibri" w:cs="Times New Roman"/>
          <w:u w:val="single"/>
        </w:rPr>
        <w:t>From an operational and policy perspective, the sunset really doesn’t matter.</w:t>
      </w:r>
      <w:r w:rsidRPr="00F77E14">
        <w:rPr>
          <w:rFonts w:eastAsia="Calibri" w:cs="Times New Roman"/>
          <w:sz w:val="16"/>
        </w:rPr>
        <w:t xml:space="preserve"> The bulk telephony metadata program will end, but they started winding that down a week ago, and will also have to end it under the USA Freedom Act. For all other purposes</w:t>
      </w:r>
      <w:r w:rsidRPr="00F77E14">
        <w:rPr>
          <w:rFonts w:eastAsia="Calibri" w:cs="Times New Roman"/>
          <w:u w:val="single"/>
        </w:rPr>
        <w:t xml:space="preserve">, grandfather clauses will allow the government to keep using the expired authorities for all their existing investigations, and even without that, </w:t>
      </w:r>
      <w:r w:rsidRPr="00F77E14">
        <w:rPr>
          <w:rFonts w:eastAsia="Calibri" w:cs="Times New Roman"/>
          <w:sz w:val="16"/>
        </w:rPr>
        <w:t xml:space="preserve">as I observed at Vice‘s Motherboard last week, </w:t>
      </w:r>
      <w:r w:rsidRPr="00F77E14">
        <w:rPr>
          <w:rFonts w:eastAsia="Calibri" w:cs="Times New Roman"/>
          <w:u w:val="single"/>
        </w:rPr>
        <w:t>they’ve got plenty of</w:t>
      </w:r>
      <w:r w:rsidRPr="00F77E14">
        <w:rPr>
          <w:rFonts w:eastAsia="Calibri" w:cs="Times New Roman"/>
          <w:sz w:val="16"/>
        </w:rPr>
        <w:t xml:space="preserve"> </w:t>
      </w:r>
      <w:r w:rsidRPr="00F77E14">
        <w:rPr>
          <w:rFonts w:eastAsia="Calibri" w:cs="Times New Roman"/>
          <w:u w:val="single"/>
        </w:rPr>
        <w:t>overlapping authorities that would allow them to obtain most of the same information</w:t>
      </w:r>
      <w:r w:rsidRPr="00F77E14">
        <w:rPr>
          <w:rFonts w:eastAsia="Calibri" w:cs="Times New Roman"/>
          <w:sz w:val="16"/>
        </w:rPr>
        <w:t xml:space="preserve">. The real significance of the sunset is symbolic and political: Mitch McConnell clearly believed the same script he’s been reading from for the past decade would still work, that he could fill the Senate schedule with trade promotion authority and oil pipelines until the eve of the sunset, then use the “crisis” he’d manufactured to strongarm senators into foregoing substantive debate on reform and voting for reauthorization without any changes, lest our spies “go dark” and the terrorist boogeyman du jour lay waste to the homeland. But it turns out Americans aren’t quite so scared of the dark anymore. </w:t>
      </w:r>
      <w:r w:rsidRPr="00F77E14">
        <w:rPr>
          <w:rFonts w:eastAsia="Calibri" w:cs="Times New Roman"/>
          <w:u w:val="single"/>
        </w:rPr>
        <w:t xml:space="preserve">The Patriot Act hasn’t expired—three provisions have lapsed quite temporarily—but the scaremongering strategy that birthed it is now, happily, well past its sell-by date and starting to emit a noxious odor. That will be important as we head to 2017 and the debate over reauthorization of the FISA Amendments Act. </w:t>
      </w:r>
      <w:r w:rsidRPr="00F77E14">
        <w:rPr>
          <w:rFonts w:eastAsia="Calibri" w:cs="Times New Roman"/>
          <w:sz w:val="16"/>
        </w:rPr>
        <w:t xml:space="preserve">It now seems plain the USA Freedom Act will pass: the Senate voted to move forward on the bill by a vote of 77–17, opposed only by the strange bedfellows coalition of Rand Paul and 16 of the Senate’s most hardcore NSA cheerleaders. McConnell has proposed an array of amendments weakening or diluting it, though perhaps less because he think they’ll pass than because doing so “fills the tree” for amendments and prevents folks like Ron Wyden or Rand Paul from offering amendments that would strengthen the bill. </w:t>
      </w:r>
      <w:r w:rsidRPr="00F77E14">
        <w:rPr>
          <w:rFonts w:eastAsia="Calibri" w:cs="Times New Roman"/>
          <w:u w:val="single"/>
        </w:rPr>
        <w:t>Among these</w:t>
      </w:r>
      <w:r w:rsidRPr="00F77E14">
        <w:rPr>
          <w:rFonts w:eastAsia="Calibri" w:cs="Times New Roman"/>
          <w:sz w:val="16"/>
        </w:rPr>
        <w:t xml:space="preserve"> are a data retention “notice” mandate (which would compel phone companies to notify the government in advance if they plan to retain call records for less than 18 months, a way of encouraging without strictly requiring retention) and </w:t>
      </w:r>
      <w:r w:rsidRPr="00F77E14">
        <w:rPr>
          <w:rFonts w:eastAsia="Calibri" w:cs="Times New Roman"/>
          <w:u w:val="single"/>
        </w:rPr>
        <w:t>an amendment stripping away the crucial transparency provision that requires publication of significant FISA Court opinions, which is necessary to ensure that new safeguards can’t be secretly “reinterpreted” into irrelevance the same way the court secretly transformed §214 and §215 into bulk collection authorities</w:t>
      </w:r>
      <w:r w:rsidRPr="00F77E14">
        <w:rPr>
          <w:rFonts w:eastAsia="Calibri" w:cs="Times New Roman"/>
          <w:sz w:val="16"/>
        </w:rPr>
        <w:t>. While unfortunately there are probably quite a few senators in the “yes” column on USA Freedom who would also favor these changes, they’re likely to meet strong opposition from both technology companies and civil liberties groups, and it seems at the very least doubtful they’d make it through the House. For those who purport to think it’s essential to extend the expiring powers quickly, that should be a powerful argument for just moving with the language the House has already approved, so it can go speedily to the President’s desk. “ The real significance of the sunset is symbolic and political.” As I noted above, all of the pro-privacy Senators but Rand Paul are on board with the USA Freedom Act, but it may be worth elaborating a bit on why I think their concerns are largely misguided. As I argued in my Vice piece</w:t>
      </w:r>
      <w:r w:rsidRPr="00F77E14">
        <w:rPr>
          <w:rFonts w:eastAsia="Calibri" w:cs="Times New Roman"/>
          <w:u w:val="single"/>
        </w:rPr>
        <w:t>, we should distinguish between fundamentally strategic arguments for letting Patriot provisions sunset, of the sort we’ve heard from the American Civil Liberties Union, and the kind of substantive objections we’ve heard from grassroots activists and a handful of legislators, though very few actual policy experts. This is the argument, as Robyn Greene summarized it at Slate, that ” USA Freedom is a ‘fake’ reform that actually codifies bulk collection rather than restraining it.” Certainly the track record of the FISC provides ample reason to fear that statutory ambiguities risks being exploited to expand surveillance powers, and I absolutely agreed with those fears about previous versions of the bill.</w:t>
      </w:r>
      <w:r w:rsidRPr="00F77E14">
        <w:rPr>
          <w:rFonts w:eastAsia="Calibri" w:cs="Times New Roman"/>
          <w:sz w:val="16"/>
        </w:rPr>
        <w:t xml:space="preserve"> But the drafters of USA Freedom in its latest incarnation have done everything you could reasonably want to forestall that possibility. </w:t>
      </w:r>
    </w:p>
    <w:p w:rsidR="006C6D97" w:rsidRPr="00F77E14" w:rsidRDefault="006C6D97" w:rsidP="006C6D97"/>
    <w:p w:rsidR="006C6D97" w:rsidRPr="00F77E14" w:rsidRDefault="006C6D97" w:rsidP="006C6D97">
      <w:pPr>
        <w:keepNext/>
        <w:keepLines/>
        <w:spacing w:before="40" w:after="0"/>
        <w:outlineLvl w:val="3"/>
        <w:rPr>
          <w:rFonts w:eastAsia="Times New Roman" w:cs="Times New Roman"/>
          <w:b/>
          <w:iCs/>
          <w:sz w:val="26"/>
        </w:rPr>
      </w:pPr>
      <w:r w:rsidRPr="00F77E14">
        <w:rPr>
          <w:rFonts w:eastAsia="Times New Roman" w:cs="Times New Roman"/>
          <w:b/>
          <w:iCs/>
          <w:sz w:val="26"/>
        </w:rPr>
        <w:t>FISC courts have free reign-need binding and stricter oversight from SCOTUS and the appellate level</w:t>
      </w:r>
    </w:p>
    <w:p w:rsidR="006C6D97" w:rsidRPr="00F77E14" w:rsidRDefault="006C6D97" w:rsidP="006C6D97">
      <w:pPr>
        <w:rPr>
          <w:rFonts w:eastAsia="Calibri" w:cs="Times New Roman"/>
          <w:bCs/>
          <w:sz w:val="26"/>
        </w:rPr>
      </w:pPr>
      <w:r w:rsidRPr="00F77E14">
        <w:rPr>
          <w:rFonts w:eastAsia="Calibri" w:cs="Times New Roman"/>
          <w:b/>
          <w:bCs/>
          <w:sz w:val="26"/>
        </w:rPr>
        <w:t>Savage 6/30-</w:t>
      </w:r>
      <w:r w:rsidRPr="00F77E14">
        <w:rPr>
          <w:rFonts w:eastAsia="Calibri" w:cs="Times New Roman"/>
          <w:bCs/>
          <w:sz w:val="26"/>
        </w:rPr>
        <w:t xml:space="preserve">Charlie, Washington correspondent for NYT covering presidential powers and national security, 2007 Pulitzer Prize winner for presidential reporting (“Surveillance Court Rules That N.S.A. Can Resume Bulk Data Collection”, New York Times, </w:t>
      </w:r>
      <w:hyperlink r:id="rId13" w:history="1">
        <w:r w:rsidRPr="00F77E14">
          <w:rPr>
            <w:rFonts w:eastAsia="Calibri" w:cs="Times New Roman"/>
            <w:sz w:val="26"/>
          </w:rPr>
          <w:t>http://www.nytimes.com/2015/07/01/us/politics/fisa-surveillance-court-rules-nsa-can-resume-bulk-data-collection.html?_r=0</w:t>
        </w:r>
      </w:hyperlink>
      <w:r w:rsidRPr="00F77E14">
        <w:rPr>
          <w:rFonts w:eastAsia="Calibri" w:cs="Times New Roman"/>
          <w:bCs/>
          <w:sz w:val="26"/>
        </w:rPr>
        <w:t>) HC</w:t>
      </w:r>
    </w:p>
    <w:p w:rsidR="006C6D97" w:rsidRPr="00F77E14" w:rsidRDefault="006C6D97" w:rsidP="006C6D97">
      <w:pPr>
        <w:rPr>
          <w:rFonts w:eastAsia="Calibri" w:cs="Times New Roman"/>
          <w:sz w:val="16"/>
        </w:rPr>
      </w:pPr>
      <w:r w:rsidRPr="00F77E14">
        <w:rPr>
          <w:rFonts w:eastAsia="Calibri" w:cs="Times New Roman"/>
          <w:sz w:val="16"/>
        </w:rPr>
        <w:t>T</w:t>
      </w:r>
      <w:r w:rsidRPr="00F77E14">
        <w:rPr>
          <w:rFonts w:eastAsia="Calibri" w:cs="Times New Roman"/>
          <w:u w:val="single"/>
        </w:rPr>
        <w:t xml:space="preserve">he Foreign Intelligence Surveillance Court ruled late Monday that the National Security Agency may temporarily resume its once-secret program that systematically collects records of Americans’ domestic phone calls in bulk. </w:t>
      </w:r>
      <w:r w:rsidRPr="00F77E14">
        <w:rPr>
          <w:rFonts w:eastAsia="Calibri" w:cs="Times New Roman"/>
          <w:sz w:val="16"/>
        </w:rPr>
        <w:t xml:space="preserve">But the American Civil Liberties Union said Tuesday that it would ask the United States Court of Appeals for the Second Circuit, which had ruled that the surveillance program was illegal, to issue an injunction to halt the program, setting up a potential conflict between the two courts. The program lapsed on June 1, when a law on which it was based, Section 215 of the USA Patriot Act, expired. Congress revived that provision on June 2 with a bill called the USA Freedom Act, which said the provision could not be used for bulk collection after six months. The six-month period was intended to give intelligence agencies time to move to a new system in which the phone records — which include information like phone numbers and the duration of calls but not the contents of conversations — would stay in the hands of phone companies. Under those rules, the agency would still be able to gain access to the records to analyze links between callers and suspected terrorists. But, complicating matters, in May the Court of Appeals for the Second Circuit, in New York, ruled in a lawsuit brought by the A.C.L.U. that Section 215 of the Patriot Act could not legitimately be interpreted as permitting bulk collection at all. </w:t>
      </w:r>
      <w:r w:rsidRPr="00F77E14">
        <w:rPr>
          <w:rFonts w:eastAsia="Calibri" w:cs="Times New Roman"/>
          <w:u w:val="single"/>
        </w:rPr>
        <w:t>Congress did not include language in the Freedom Act contradicting the Second Circuit ruling or authorizing bulk collection even for the six-month transition. As a result, it was unclear whether the program had a lawful basis to resume in the interim</w:t>
      </w:r>
      <w:r w:rsidRPr="00F77E14">
        <w:rPr>
          <w:rFonts w:eastAsia="Calibri" w:cs="Times New Roman"/>
          <w:sz w:val="16"/>
        </w:rPr>
        <w:t xml:space="preserve">. After President Obama signed the Freedom Act on June 2, his administration applied to restart the program for six months. But a conservative and libertarian advocacy group, FreedomWorks, filed a motion in the surveillance court saying it had no legal authority to permit the program to resume, even for the interim period. In a 26-page opinion made public on Tuesday, Judge Michael W. Mosman of the surveillance court rejected the challenge by FreedomWorks, which was represented by a former Virginia attorney general, Ken Cuccinelli, a Republican. And Judge Mosman said the Second Circuit was wrong, too. </w:t>
      </w:r>
      <w:r w:rsidRPr="00F77E14">
        <w:rPr>
          <w:rFonts w:eastAsia="Calibri" w:cs="Times New Roman"/>
          <w:u w:val="single"/>
        </w:rPr>
        <w:t>“Second Circuit rulings are not binding” on the surveillance court, he wrote, “and this court respectfully disagrees with that court’s analysis, especially in view of</w:t>
      </w:r>
      <w:r w:rsidRPr="00F77E14">
        <w:rPr>
          <w:rFonts w:eastAsia="Calibri" w:cs="Times New Roman"/>
          <w:sz w:val="16"/>
        </w:rPr>
        <w:t xml:space="preserve"> </w:t>
      </w:r>
      <w:r w:rsidRPr="00F77E14">
        <w:rPr>
          <w:rFonts w:eastAsia="Calibri" w:cs="Times New Roman"/>
          <w:u w:val="single"/>
        </w:rPr>
        <w:t>the intervening enactment of the USA Freedom Act.” When the Second Circuit issued its ruling that the program was illegal, it did not issue any injunction ordering the program halted, saying it would be prudent to see what Congress did as Section 215 neared its June 1 expiratio</w:t>
      </w:r>
      <w:r w:rsidRPr="00F77E14">
        <w:rPr>
          <w:rFonts w:eastAsia="Calibri" w:cs="Times New Roman"/>
          <w:sz w:val="16"/>
        </w:rPr>
        <w:t>n. Jameel Jaffer, an A.C.L.U. lawyer, said on Tuesday that the group would now ask for one. “Neither the statute nor the Constitution permits the government to subject millions of innocent people to this kind of intrusive surveillance,” Mr. Jaffer said. “We intend to ask the court to prohibit the surveillance and to order the N.S.A. to purge the records it’s already collected.” The bulk phone records program traces back to October 2001, when the Bush administration secretly authorized the N.S.A. to collect records of Americans’ domestic phone calls in bulk as part of a broader set of post-Sept. 11 counterterrorism efforts. The program began on the basis of presidential power alone. In 2006, the Bush administration persuaded the surveillance court to begin blessing it under of Section 215 of the Patriot Act, which says the government may collect records that are “relevant” to a national security investigation. The program was declassified in June 2013 after its existence was disclosed by the former intelligence contractor Edward J. Snowden. It remains unclear whether the Second Circuit still considers the surveillance program to be illegal during this six-month transition period. The basis for its ruling in May was that Congress had never intended for Section 215 to authorize bulk collection. In his ruling, Judge Mosman said that because Congress knew how the surveillance court was interpreting Section 215 when it passed the Freedom Act, lawmakers implicitly authorized bulk collection to resume for the transition period. “</w:t>
      </w:r>
      <w:r w:rsidRPr="00F77E14">
        <w:rPr>
          <w:rFonts w:eastAsia="Calibri" w:cs="Times New Roman"/>
          <w:u w:val="single"/>
        </w:rPr>
        <w:t>Congress could have prohibited bulk data collection” effective immediately, he wrote. “Instead, after lengthy public debate, and with crystal-clear knowledge of the fact of ongoing bulk collection of call detail records,” it chose to allow a 180-day transitional period during which such collection could continue, he wrote. The surveillance court is subject to review by its own appeals panel, the Foreign Intelligence Surveillance Court of Review. Both the Second Circuit and the surveillance review court are in turn subject to the Supreme Court, which resolves conflicts between appeals courts</w:t>
      </w:r>
      <w:r w:rsidRPr="00F77E14">
        <w:rPr>
          <w:rFonts w:eastAsia="Calibri" w:cs="Times New Roman"/>
          <w:sz w:val="16"/>
        </w:rPr>
        <w:t xml:space="preserve">. Wyn Hornbuckle, a Justice Department spokesman, said in a written statement that the Obama administration agreed with Judge Mosman. Since the program was made public, plaintiffs have filed several lawsuits before regular courts, which hear arguments from each side before issuing rulings, unlike the surveillance court’s usual practice, which is to hear only from the government. Judge Mosman’s disagreement with the Second Circuit is the second time that the surveillance court has rejected a contrary ruling about the program by a judge in the regular court system. In a lawsuit challenging the program that was brought by the conservative legal advocate Larry Klayman, Judge Richard J. Leon of Federal District Court in the District of Columbia ruled in December 2013 that the program most likely violated the Fourth Amendment, which prohibits unreasonable searches and seizures. But in March 2014, Judge Rosemary M. Collyer, a Federal District Court judge who also sits on the secret surveillance court, rejected Judge Leon’s reasoning and permitted the program to keep going. The Obama administration has appealed Judge Leon’s decision to the Court of Appeals for the District of Columbia. </w:t>
      </w:r>
      <w:r w:rsidRPr="00F77E14">
        <w:rPr>
          <w:rFonts w:eastAsia="Calibri" w:cs="Times New Roman"/>
          <w:u w:val="single"/>
        </w:rPr>
        <w:t xml:space="preserve">The Freedom Act also contains a provision saying that whenever the surveillance court addresses a novel and significant legal issue, it must either appoint an outside “friend of the court” who can offer arguments contrary to what the government is saying, or explain why appointing one is not appropriate. </w:t>
      </w:r>
      <w:r w:rsidRPr="00F77E14">
        <w:rPr>
          <w:rFonts w:eastAsia="Calibri" w:cs="Times New Roman"/>
          <w:sz w:val="16"/>
        </w:rPr>
        <w:t xml:space="preserve">The first test of that reform came last month when another judge on the court, F. Dennis Saylor IV, addressed a separate issue raised by the passage of the Freedom Act. Judge Saylor acknowledged that it was novel and significant, but declined to appoint an outside advocate, saying the answer to the legal question was “sufficiently clear” to him without hearing from one. </w:t>
      </w:r>
    </w:p>
    <w:p w:rsidR="006C6D97" w:rsidRDefault="006C6D97" w:rsidP="006C6D97"/>
    <w:p w:rsidR="0070147D" w:rsidRPr="00F77E14" w:rsidRDefault="0070147D" w:rsidP="0070147D">
      <w:pPr>
        <w:keepNext/>
        <w:keepLines/>
        <w:spacing w:before="40" w:after="0"/>
        <w:outlineLvl w:val="3"/>
        <w:rPr>
          <w:rFonts w:eastAsia="Times New Roman" w:cs="Times New Roman"/>
          <w:b/>
          <w:iCs/>
          <w:sz w:val="26"/>
        </w:rPr>
      </w:pPr>
      <w:r w:rsidRPr="00F77E14">
        <w:rPr>
          <w:rFonts w:eastAsia="Times New Roman" w:cs="Times New Roman"/>
          <w:b/>
          <w:iCs/>
          <w:sz w:val="26"/>
        </w:rPr>
        <w:t>The Freedom Act does almost nothing – FISA reform is still necessary</w:t>
      </w:r>
    </w:p>
    <w:p w:rsidR="0070147D" w:rsidRPr="00F77E14" w:rsidRDefault="0070147D" w:rsidP="0070147D">
      <w:pPr>
        <w:rPr>
          <w:rFonts w:eastAsia="Calibri" w:cs="Times New Roman"/>
        </w:rPr>
      </w:pPr>
      <w:r w:rsidRPr="00F77E14">
        <w:rPr>
          <w:rFonts w:eastAsia="Calibri" w:cs="Times New Roman"/>
          <w:b/>
          <w:bCs/>
          <w:sz w:val="26"/>
        </w:rPr>
        <w:t>Gross 6/5</w:t>
      </w:r>
      <w:r w:rsidRPr="00F77E14">
        <w:rPr>
          <w:rFonts w:eastAsia="Calibri" w:cs="Times New Roman"/>
        </w:rPr>
        <w:t xml:space="preserve"> Grant Gross, covers surveillance policy for IDG news service, 6/5/15, “Don't expect major changes to NSA surveillance from Congress”, http://www.pcworld.com/article/2932337/dont-expect-major-changes-to-nsa-surveillance-from-congress.html</w:t>
      </w:r>
    </w:p>
    <w:p w:rsidR="0070147D" w:rsidRPr="00F77E14" w:rsidRDefault="0070147D" w:rsidP="0070147D">
      <w:pPr>
        <w:rPr>
          <w:rFonts w:eastAsia="Calibri" w:cs="Times New Roman"/>
          <w:sz w:val="14"/>
        </w:rPr>
      </w:pPr>
      <w:r w:rsidRPr="00F77E14">
        <w:rPr>
          <w:rFonts w:eastAsia="Calibri" w:cs="Times New Roman"/>
          <w:sz w:val="14"/>
        </w:rPr>
        <w:t xml:space="preserve">After </w:t>
      </w:r>
      <w:r w:rsidRPr="00F77E14">
        <w:rPr>
          <w:rFonts w:eastAsia="Calibri" w:cs="Times New Roman"/>
          <w:u w:val="single"/>
        </w:rPr>
        <w:t>the U.S. Congress approved</w:t>
      </w:r>
      <w:r w:rsidRPr="00F77E14">
        <w:rPr>
          <w:rFonts w:eastAsia="Calibri" w:cs="Times New Roman"/>
          <w:sz w:val="14"/>
        </w:rPr>
        <w:t xml:space="preserve"> what critics have called </w:t>
      </w:r>
      <w:r w:rsidRPr="00F77E14">
        <w:rPr>
          <w:rFonts w:eastAsia="Calibri" w:cs="Times New Roman"/>
          <w:u w:val="single"/>
        </w:rPr>
        <w:t>modest limits on the National Security Agency’s collection of domestic telephone records</w:t>
      </w:r>
      <w:r w:rsidRPr="00F77E14">
        <w:rPr>
          <w:rFonts w:eastAsia="Calibri" w:cs="Times New Roman"/>
          <w:sz w:val="14"/>
        </w:rPr>
        <w:t>, many lawmakers may be reluctant to further change the government’s surveillance programs.</w:t>
      </w:r>
      <w:r w:rsidRPr="00F77E14">
        <w:rPr>
          <w:rFonts w:eastAsia="Calibri" w:cs="Times New Roman"/>
          <w:sz w:val="12"/>
        </w:rPr>
        <w:t>¶</w:t>
      </w:r>
      <w:r w:rsidRPr="00F77E14">
        <w:rPr>
          <w:rFonts w:eastAsia="Calibri" w:cs="Times New Roman"/>
          <w:sz w:val="14"/>
        </w:rPr>
        <w:t xml:space="preserve"> The Senate this week passed the USA Freedom Act, which aims to end the NSA’s mass collection of domestic phone records, and President Barack Obama signed the bill hours later.</w:t>
      </w:r>
      <w:r w:rsidRPr="00F77E14">
        <w:rPr>
          <w:rFonts w:eastAsia="Calibri" w:cs="Times New Roman"/>
          <w:sz w:val="12"/>
        </w:rPr>
        <w:t>¶</w:t>
      </w:r>
      <w:r w:rsidRPr="00F77E14">
        <w:rPr>
          <w:rFonts w:eastAsia="Calibri" w:cs="Times New Roman"/>
          <w:sz w:val="14"/>
        </w:rPr>
        <w:t xml:space="preserve"> After that action, expect Republican leaders in both the Senate and the House of Representatives to resist further calls for surveillance reform. That resistance is at odds with many rank-and-file lawmakers, including many House Republicans, who want to further limit NSA programs brought to light by former agency contractor Edward Snowden.</w:t>
      </w:r>
      <w:r w:rsidRPr="00F77E14">
        <w:rPr>
          <w:rFonts w:eastAsia="Calibri" w:cs="Times New Roman"/>
          <w:sz w:val="12"/>
        </w:rPr>
        <w:t>¶</w:t>
      </w:r>
      <w:r w:rsidRPr="00F77E14">
        <w:rPr>
          <w:rFonts w:eastAsia="Calibri" w:cs="Times New Roman"/>
          <w:sz w:val="14"/>
        </w:rPr>
        <w:t xml:space="preserve"> </w:t>
      </w:r>
      <w:r w:rsidRPr="00F77E14">
        <w:rPr>
          <w:rFonts w:eastAsia="Calibri" w:cs="Times New Roman"/>
          <w:u w:val="single"/>
        </w:rPr>
        <w:t>Civil liberties groups and privacy advocates also promise to push for more changes</w:t>
      </w:r>
      <w:r w:rsidRPr="00F77E14">
        <w:rPr>
          <w:rFonts w:eastAsia="Calibri" w:cs="Times New Roman"/>
          <w:b/>
          <w:iCs/>
          <w:u w:val="single"/>
        </w:rPr>
        <w:t>. It may be difficult to get “broad, sweeping reform” through Congress, but many lawmakers seem ready to push for more changes</w:t>
      </w:r>
      <w:r w:rsidRPr="00F77E14">
        <w:rPr>
          <w:rFonts w:eastAsia="Calibri" w:cs="Times New Roman"/>
          <w:sz w:val="14"/>
        </w:rPr>
        <w:t xml:space="preserve">, said Adam Eisgrau, managing director of the office of government relations for the American Library Association. </w:t>
      </w:r>
      <w:r w:rsidRPr="00F77E14">
        <w:rPr>
          <w:rFonts w:eastAsia="Calibri" w:cs="Times New Roman"/>
          <w:u w:val="single"/>
        </w:rPr>
        <w:t>The ALA has charged the NSA surveillance programs violate the Fourth Amendment of the U.S. Constitution, which prohibits unreasonable searches and seizures</w:t>
      </w:r>
      <w:r w:rsidRPr="00F77E14">
        <w:rPr>
          <w:rFonts w:eastAsia="Calibri" w:cs="Times New Roman"/>
          <w:sz w:val="14"/>
        </w:rPr>
        <w:t>.</w:t>
      </w:r>
      <w:r w:rsidRPr="00F77E14">
        <w:rPr>
          <w:rFonts w:eastAsia="Calibri" w:cs="Times New Roman"/>
          <w:sz w:val="12"/>
        </w:rPr>
        <w:t>¶</w:t>
      </w:r>
      <w:r w:rsidRPr="00F77E14">
        <w:rPr>
          <w:rFonts w:eastAsia="Calibri" w:cs="Times New Roman"/>
          <w:sz w:val="14"/>
        </w:rPr>
        <w:t xml:space="preserve"> “</w:t>
      </w:r>
      <w:r w:rsidRPr="00F77E14">
        <w:rPr>
          <w:rFonts w:eastAsia="Calibri" w:cs="Times New Roman"/>
          <w:u w:val="single"/>
        </w:rPr>
        <w:t>Congress is not allowed to be tired of surveillance reform unless it’s prepared to say it’s tired of the Fourth Amendment</w:t>
      </w:r>
      <w:r w:rsidRPr="00F77E14">
        <w:rPr>
          <w:rFonts w:eastAsia="Calibri" w:cs="Times New Roman"/>
          <w:sz w:val="14"/>
        </w:rPr>
        <w:t>,” Eisgrau said. “The American public will not accept that.”</w:t>
      </w:r>
      <w:r w:rsidRPr="00F77E14">
        <w:rPr>
          <w:rFonts w:eastAsia="Calibri" w:cs="Times New Roman"/>
          <w:sz w:val="12"/>
        </w:rPr>
        <w:t>¶</w:t>
      </w:r>
      <w:r w:rsidRPr="00F77E14">
        <w:rPr>
          <w:rFonts w:eastAsia="Calibri" w:cs="Times New Roman"/>
          <w:sz w:val="14"/>
        </w:rPr>
        <w:t xml:space="preserve"> Other activists are less optimistic about more congressional action. “It will a long slog getting more restraints,” J. Kirk Wiebe, a former NSA analyst and whistleblower said by email. ”The length of that journey will depend on public outcry—that is the one thing that is hard to gauge.”</w:t>
      </w:r>
      <w:r w:rsidRPr="00F77E14">
        <w:rPr>
          <w:rFonts w:eastAsia="Calibri" w:cs="Times New Roman"/>
          <w:sz w:val="12"/>
        </w:rPr>
        <w:t>¶</w:t>
      </w:r>
      <w:r w:rsidRPr="00F77E14">
        <w:rPr>
          <w:rFonts w:eastAsia="Calibri" w:cs="Times New Roman"/>
          <w:sz w:val="14"/>
        </w:rPr>
        <w:t xml:space="preserve"> </w:t>
      </w:r>
      <w:r w:rsidRPr="00F77E14">
        <w:rPr>
          <w:rFonts w:eastAsia="Calibri" w:cs="Times New Roman"/>
          <w:b/>
          <w:iCs/>
          <w:u w:val="single"/>
        </w:rPr>
        <w:t>With the USA Freedom Act, “elected officials have opted to reach for low-hanging fruit</w:t>
      </w:r>
      <w:r w:rsidRPr="00F77E14">
        <w:rPr>
          <w:rFonts w:eastAsia="Calibri" w:cs="Times New Roman"/>
          <w:sz w:val="14"/>
        </w:rPr>
        <w:t>,” said Bill Blunden, a cybersecurity researcher and surveillance critic. “</w:t>
      </w:r>
      <w:r w:rsidRPr="00F77E14">
        <w:rPr>
          <w:rFonts w:eastAsia="Calibri" w:cs="Times New Roman"/>
          <w:b/>
          <w:iCs/>
          <w:u w:val="single"/>
        </w:rPr>
        <w:t>The theater we’ve just witnessed allows decision makers to boast to their constituents about reforming mass surveillance while spies understand that what’s actually transpired is hardly major change.”</w:t>
      </w:r>
      <w:r w:rsidRPr="00F77E14">
        <w:rPr>
          <w:rFonts w:eastAsia="Calibri" w:cs="Times New Roman"/>
          <w:iCs/>
          <w:sz w:val="12"/>
        </w:rPr>
        <w:t>¶</w:t>
      </w:r>
      <w:r w:rsidRPr="00F77E14">
        <w:rPr>
          <w:rFonts w:eastAsia="Calibri" w:cs="Times New Roman"/>
          <w:sz w:val="14"/>
        </w:rPr>
        <w:t xml:space="preserve"> </w:t>
      </w:r>
      <w:r w:rsidRPr="00F77E14">
        <w:rPr>
          <w:rFonts w:eastAsia="Calibri" w:cs="Times New Roman"/>
          <w:b/>
          <w:iCs/>
          <w:u w:val="single"/>
        </w:rPr>
        <w:t>The “actual physical mechanisms” of surveillance programs remain largely intact</w:t>
      </w:r>
      <w:r w:rsidRPr="00F77E14">
        <w:rPr>
          <w:rFonts w:eastAsia="Calibri" w:cs="Times New Roman"/>
          <w:sz w:val="14"/>
        </w:rPr>
        <w:t>. Blunden added by email. “Politicians may dither around the periphery but they are unlikely to institute fundamental changes.”</w:t>
      </w:r>
      <w:r w:rsidRPr="00F77E14">
        <w:rPr>
          <w:rFonts w:eastAsia="Calibri" w:cs="Times New Roman"/>
          <w:sz w:val="12"/>
        </w:rPr>
        <w:t>¶</w:t>
      </w:r>
      <w:r w:rsidRPr="00F77E14">
        <w:rPr>
          <w:rFonts w:eastAsia="Calibri" w:cs="Times New Roman"/>
          <w:sz w:val="14"/>
        </w:rPr>
        <w:t xml:space="preserve"> What’s in the USA Freedom Act?</w:t>
      </w:r>
      <w:r w:rsidRPr="00F77E14">
        <w:rPr>
          <w:rFonts w:eastAsia="Calibri" w:cs="Times New Roman"/>
          <w:sz w:val="12"/>
        </w:rPr>
        <w:t>¶</w:t>
      </w:r>
      <w:r w:rsidRPr="00F77E14">
        <w:rPr>
          <w:rFonts w:eastAsia="Calibri" w:cs="Times New Roman"/>
          <w:sz w:val="14"/>
        </w:rPr>
        <w:t xml:space="preserve"> Some critics have blasted the USA Freedom Act as fake reform, while supporters have called it the biggest overhaul of U.S. surveillance program in decades. Many civil liberties and privacy groups have come down in the middle of those two views, calling it modest reform of the counterterrorism Patriot Act.</w:t>
      </w:r>
      <w:r w:rsidRPr="00F77E14">
        <w:rPr>
          <w:rFonts w:eastAsia="Calibri" w:cs="Times New Roman"/>
          <w:sz w:val="12"/>
        </w:rPr>
        <w:t>¶</w:t>
      </w:r>
      <w:r w:rsidRPr="00F77E14">
        <w:rPr>
          <w:rFonts w:eastAsia="Calibri" w:cs="Times New Roman"/>
          <w:sz w:val="14"/>
        </w:rPr>
        <w:t xml:space="preserve"> </w:t>
      </w:r>
      <w:r w:rsidRPr="00F77E14">
        <w:rPr>
          <w:rFonts w:eastAsia="Calibri" w:cs="Times New Roman"/>
          <w:u w:val="single"/>
        </w:rPr>
        <w:t>The law aims to end the NSA’s decade-plus practice of collecting U.S. telephone records in bulk, while allowing the agency to search those records in a more targeted manner.</w:t>
      </w:r>
      <w:r w:rsidRPr="00F77E14">
        <w:rPr>
          <w:rFonts w:eastAsia="Calibri" w:cs="Times New Roman"/>
          <w:sz w:val="12"/>
        </w:rPr>
        <w:t>¶</w:t>
      </w:r>
      <w:r w:rsidRPr="00F77E14">
        <w:rPr>
          <w:rFonts w:eastAsia="Calibri" w:cs="Times New Roman"/>
          <w:sz w:val="14"/>
        </w:rPr>
        <w:t xml:space="preserve"> </w:t>
      </w:r>
      <w:r w:rsidRPr="00F77E14">
        <w:rPr>
          <w:rFonts w:eastAsia="Calibri" w:cs="Times New Roman"/>
          <w:u w:val="single"/>
        </w:rPr>
        <w:t>The law also moves the phone records database from the NSA to telecom carriers, and requires</w:t>
      </w:r>
      <w:r w:rsidRPr="00F77E14">
        <w:rPr>
          <w:rFonts w:eastAsia="Calibri" w:cs="Times New Roman"/>
          <w:sz w:val="14"/>
        </w:rPr>
        <w:t xml:space="preserve"> the U.S. Foreign Intelligence Surveillance Court (</w:t>
      </w:r>
      <w:r w:rsidRPr="00F77E14">
        <w:rPr>
          <w:rFonts w:eastAsia="Calibri" w:cs="Times New Roman"/>
          <w:u w:val="single"/>
        </w:rPr>
        <w:t>FISC</w:t>
      </w:r>
      <w:r w:rsidRPr="00F77E14">
        <w:rPr>
          <w:rFonts w:eastAsia="Calibri" w:cs="Times New Roman"/>
          <w:sz w:val="14"/>
        </w:rPr>
        <w:t xml:space="preserve">) </w:t>
      </w:r>
      <w:r w:rsidRPr="00F77E14">
        <w:rPr>
          <w:rFonts w:eastAsia="Calibri" w:cs="Times New Roman"/>
          <w:u w:val="single"/>
        </w:rPr>
        <w:t>to consult with tech and privacy experts</w:t>
      </w:r>
      <w:r w:rsidRPr="00F77E14">
        <w:rPr>
          <w:rFonts w:eastAsia="Calibri" w:cs="Times New Roman"/>
          <w:sz w:val="14"/>
        </w:rPr>
        <w:t xml:space="preserve"> when ruling on major new data collection requests from the NSA. It also requires all significant FISC orders from the last 12 years to be released to the public.</w:t>
      </w:r>
      <w:r w:rsidRPr="00F77E14">
        <w:rPr>
          <w:rFonts w:eastAsia="Calibri" w:cs="Times New Roman"/>
          <w:sz w:val="12"/>
        </w:rPr>
        <w:t>¶</w:t>
      </w:r>
      <w:r w:rsidRPr="00F77E14">
        <w:rPr>
          <w:rFonts w:eastAsia="Calibri" w:cs="Times New Roman"/>
          <w:sz w:val="14"/>
        </w:rPr>
        <w:t xml:space="preserve"> The new law limits bulk collection of U.S. telephone and business records by requiring the FBI, the agency that applies for data collection, to use a “specific selection term” when asking the surveillance court to authorize records searches. The law prohibits the FBI and NSA from using a “broad geographic region,” including a city, county, state or zip code, as a search term, but it doesn’t otherwise define “specific search term.”</w:t>
      </w:r>
      <w:r w:rsidRPr="00F77E14">
        <w:rPr>
          <w:rFonts w:eastAsia="Calibri" w:cs="Times New Roman"/>
          <w:sz w:val="12"/>
        </w:rPr>
        <w:t>¶</w:t>
      </w:r>
      <w:r w:rsidRPr="00F77E14">
        <w:rPr>
          <w:rFonts w:eastAsia="Calibri" w:cs="Times New Roman"/>
          <w:sz w:val="14"/>
        </w:rPr>
        <w:t xml:space="preserve"> That’s a problem, according to critics. </w:t>
      </w:r>
      <w:r w:rsidRPr="00F77E14">
        <w:rPr>
          <w:rFonts w:eastAsia="Calibri" w:cs="Times New Roman"/>
          <w:b/>
          <w:iCs/>
          <w:u w:val="single"/>
        </w:rPr>
        <w:t xml:space="preserve">The surveillance court could allow, for example, “AT&amp;T” as a specific search term and give the NSA the authority to collect all of the carrier’s customer records. </w:t>
      </w:r>
      <w:r w:rsidRPr="00F77E14">
        <w:rPr>
          <w:rFonts w:eastAsia="Calibri" w:cs="Times New Roman"/>
          <w:sz w:val="14"/>
        </w:rPr>
        <w:t xml:space="preserve">Such a ruling from FISC would seem to run counter to congressional intent, but </w:t>
      </w:r>
      <w:r w:rsidRPr="00F77E14">
        <w:rPr>
          <w:rFonts w:eastAsia="Calibri" w:cs="Times New Roman"/>
          <w:b/>
          <w:iCs/>
          <w:u w:val="single"/>
        </w:rPr>
        <w:t>this is the same court that defined all U.S. phone records as “relevant” to a counterterrorism investigation</w:t>
      </w:r>
      <w:r w:rsidRPr="00F77E14">
        <w:rPr>
          <w:rFonts w:eastAsia="Calibri" w:cs="Times New Roman"/>
          <w:sz w:val="14"/>
        </w:rPr>
        <w:t xml:space="preserve"> under the old version of the Patriot Act’s Section 215.</w:t>
      </w:r>
      <w:r w:rsidRPr="00F77E14">
        <w:rPr>
          <w:rFonts w:eastAsia="Calibri" w:cs="Times New Roman"/>
          <w:sz w:val="12"/>
        </w:rPr>
        <w:t>¶</w:t>
      </w:r>
      <w:r w:rsidRPr="00F77E14">
        <w:rPr>
          <w:rFonts w:eastAsia="Calibri" w:cs="Times New Roman"/>
          <w:sz w:val="14"/>
        </w:rPr>
        <w:t xml:space="preserve"> </w:t>
      </w:r>
      <w:r w:rsidRPr="00F77E14">
        <w:rPr>
          <w:rFonts w:eastAsia="Calibri" w:cs="Times New Roman"/>
          <w:b/>
          <w:iCs/>
          <w:u w:val="single"/>
        </w:rPr>
        <w:t>The USA Freedom Act also does nothing to limit the NSA’s surveillance of overseas Internet traffic</w:t>
      </w:r>
      <w:r w:rsidRPr="00F77E14">
        <w:rPr>
          <w:rFonts w:eastAsia="Calibri" w:cs="Times New Roman"/>
          <w:sz w:val="14"/>
        </w:rPr>
        <w:t>, including the content of emails and IP voice calls. Significantly limiting that NSA program, called Prism in 2013 Snowden leaks, will be a difficult task in Congress, with many lawmakers unconcerned about the privacy rights of people who don’t vote in U.S. elections.</w:t>
      </w:r>
      <w:r w:rsidRPr="00F77E14">
        <w:rPr>
          <w:rFonts w:eastAsia="Calibri" w:cs="Times New Roman"/>
          <w:sz w:val="12"/>
        </w:rPr>
        <w:t>¶</w:t>
      </w:r>
      <w:r w:rsidRPr="00F77E14">
        <w:rPr>
          <w:rFonts w:eastAsia="Calibri" w:cs="Times New Roman"/>
          <w:sz w:val="14"/>
        </w:rPr>
        <w:t xml:space="preserve"> </w:t>
      </w:r>
      <w:r w:rsidRPr="00F77E14">
        <w:rPr>
          <w:rFonts w:eastAsia="Calibri" w:cs="Times New Roman"/>
          <w:b/>
          <w:iCs/>
          <w:u w:val="single"/>
        </w:rPr>
        <w:t>Still, the section of the Foreign Intelligence Surveillance Act that authorizes those NSA foreign surveillance programs sunsets in 2017, and that deadline will force Congress to look at FISA, although lawmakers may wait until the last minute</w:t>
      </w:r>
      <w:r w:rsidRPr="00F77E14">
        <w:rPr>
          <w:rFonts w:eastAsia="Calibri" w:cs="Times New Roman"/>
          <w:sz w:val="14"/>
        </w:rPr>
        <w:t>, as they did with the expiring sections of the Patriot Act covered in the USA Freedom Act.</w:t>
      </w:r>
      <w:r w:rsidRPr="00F77E14">
        <w:rPr>
          <w:rFonts w:eastAsia="Calibri" w:cs="Times New Roman"/>
          <w:sz w:val="12"/>
        </w:rPr>
        <w:t>¶</w:t>
      </w:r>
      <w:r w:rsidRPr="00F77E14">
        <w:rPr>
          <w:rFonts w:eastAsia="Calibri" w:cs="Times New Roman"/>
          <w:sz w:val="14"/>
        </w:rPr>
        <w:t xml:space="preserve"> The House Judiciary Committee will continue its oversight of U.S. surveillance programs, and the committee will address FISA before its provisions expire, an aide to the committee said.</w:t>
      </w:r>
    </w:p>
    <w:p w:rsidR="0070147D" w:rsidRDefault="0070147D" w:rsidP="006C6D97"/>
    <w:p w:rsidR="0070147D" w:rsidRDefault="0070147D" w:rsidP="0070147D">
      <w:pPr>
        <w:pStyle w:val="Heading3"/>
      </w:pPr>
      <w:r>
        <w:t>AT: Freedom Act Solves</w:t>
      </w:r>
    </w:p>
    <w:p w:rsidR="0070147D" w:rsidRDefault="0070147D" w:rsidP="0070147D"/>
    <w:p w:rsidR="0070147D" w:rsidRPr="00F77E14" w:rsidRDefault="0070147D" w:rsidP="0070147D">
      <w:pPr>
        <w:keepNext/>
        <w:keepLines/>
        <w:spacing w:before="40" w:after="0"/>
        <w:outlineLvl w:val="3"/>
        <w:rPr>
          <w:rFonts w:eastAsia="Times New Roman" w:cs="Times New Roman"/>
          <w:b/>
          <w:iCs/>
          <w:sz w:val="26"/>
        </w:rPr>
      </w:pPr>
      <w:r w:rsidRPr="00F77E14">
        <w:rPr>
          <w:rFonts w:eastAsia="Times New Roman" w:cs="Times New Roman"/>
          <w:b/>
          <w:iCs/>
          <w:sz w:val="26"/>
        </w:rPr>
        <w:t>Freedom act fails – it gives the government the legal basis to expand surveillance</w:t>
      </w:r>
    </w:p>
    <w:p w:rsidR="0070147D" w:rsidRPr="00F77E14" w:rsidRDefault="0070147D" w:rsidP="0070147D">
      <w:pPr>
        <w:rPr>
          <w:rFonts w:eastAsia="Calibri" w:cs="Times New Roman"/>
        </w:rPr>
      </w:pPr>
      <w:r w:rsidRPr="00F77E14">
        <w:rPr>
          <w:rFonts w:eastAsia="Calibri" w:cs="Times New Roman"/>
          <w:b/>
          <w:bCs/>
          <w:sz w:val="26"/>
        </w:rPr>
        <w:t>Amnesty International 6/5</w:t>
      </w:r>
      <w:r w:rsidRPr="00F77E14">
        <w:rPr>
          <w:rFonts w:eastAsia="Calibri" w:cs="Times New Roman"/>
        </w:rPr>
        <w:t xml:space="preserve"> NGO concerned with human rights, 6/5/15, “TWO YEARS AFTER SNOWDEN PROTECTING HUMAN RIGHTS IN AN AGE OF MASS SURVEILLANCE”, https://www.privacyinternational.org/sites/default/files/Two%20Years%20After%20Snowden_Final%20Report_EN.pdf</w:t>
      </w:r>
    </w:p>
    <w:p w:rsidR="0070147D" w:rsidRPr="00F77E14" w:rsidRDefault="0070147D" w:rsidP="0070147D">
      <w:pPr>
        <w:rPr>
          <w:rFonts w:eastAsia="Calibri" w:cs="Times New Roman"/>
          <w:sz w:val="14"/>
        </w:rPr>
      </w:pPr>
      <w:r w:rsidRPr="00F77E14">
        <w:rPr>
          <w:rFonts w:eastAsia="Calibri" w:cs="Times New Roman"/>
          <w:u w:val="single"/>
        </w:rPr>
        <w:t>Courts in a number of countries ruled against mass surveillance</w:t>
      </w:r>
      <w:r w:rsidRPr="00F77E14">
        <w:rPr>
          <w:rFonts w:eastAsia="Calibri" w:cs="Times New Roman"/>
          <w:sz w:val="14"/>
        </w:rPr>
        <w:t xml:space="preserve"> and intelligence sharing practices. In the United Kingdom, the Investigatory Powers Tribunal ruled that, prior to the Tribunal’s judgements handed down in December 2014 and February 2015, the regime governing the soliciting, receiving, storing and transmitting by UK authorities of private communications of individuals located in the UK, which have been obtained by US authorities pursuant to the Prism and Upstream programmes, contravened the European Convention on Human Rights. </w:t>
      </w:r>
      <w:r w:rsidRPr="00F77E14">
        <w:rPr>
          <w:rFonts w:eastAsia="Calibri" w:cs="Times New Roman"/>
          <w:u w:val="single"/>
        </w:rPr>
        <w:t>In the USA, a federal court of appeal ruled in May 2015 that the mass collection of US phone records was illegal</w:t>
      </w:r>
      <w:r w:rsidRPr="00F77E14">
        <w:rPr>
          <w:rFonts w:eastAsia="Calibri" w:cs="Times New Roman"/>
          <w:sz w:val="14"/>
        </w:rPr>
        <w:t>.</w:t>
      </w:r>
      <w:r w:rsidRPr="00F77E14">
        <w:rPr>
          <w:rFonts w:eastAsia="Calibri" w:cs="Times New Roman"/>
          <w:sz w:val="12"/>
        </w:rPr>
        <w:t>¶</w:t>
      </w:r>
      <w:r w:rsidRPr="00F77E14">
        <w:rPr>
          <w:rFonts w:eastAsia="Calibri" w:cs="Times New Roman"/>
          <w:sz w:val="14"/>
        </w:rPr>
        <w:t xml:space="preserve"> </w:t>
      </w:r>
      <w:r w:rsidRPr="00F77E14">
        <w:rPr>
          <w:rFonts w:eastAsia="Calibri" w:cs="Times New Roman"/>
          <w:u w:val="single"/>
        </w:rPr>
        <w:t>Many of the world’s largest technology companies have also spoken out against mass surveillance. In 2013, ten companies</w:t>
      </w:r>
      <w:r w:rsidRPr="00F77E14">
        <w:rPr>
          <w:rFonts w:eastAsia="Calibri" w:cs="Times New Roman"/>
          <w:sz w:val="14"/>
        </w:rPr>
        <w:t xml:space="preserve"> –including Apple, Facebook, Google, Microsoft, Twitter and Yahoo! – </w:t>
      </w:r>
      <w:r w:rsidRPr="00F77E14">
        <w:rPr>
          <w:rFonts w:eastAsia="Calibri" w:cs="Times New Roman"/>
          <w:u w:val="single"/>
        </w:rPr>
        <w:t>launched the Reform Global Government Surveillance Coalition, advocating for an end to bulk collection practices</w:t>
      </w:r>
      <w:r w:rsidRPr="00F77E14">
        <w:rPr>
          <w:rFonts w:eastAsia="Calibri" w:cs="Times New Roman"/>
          <w:sz w:val="14"/>
        </w:rPr>
        <w:t xml:space="preserve"> under the USA Patriot Act, among other legal reforms.</w:t>
      </w:r>
      <w:r w:rsidRPr="00F77E14">
        <w:rPr>
          <w:rFonts w:eastAsia="Calibri" w:cs="Times New Roman"/>
          <w:sz w:val="12"/>
        </w:rPr>
        <w:t>¶</w:t>
      </w:r>
      <w:r w:rsidRPr="00F77E14">
        <w:rPr>
          <w:rFonts w:eastAsia="Calibri" w:cs="Times New Roman"/>
          <w:sz w:val="14"/>
        </w:rPr>
        <w:t xml:space="preserve"> Several major companies took more tangible steps against surveillance, increasing the default security and encryption provided to users on their platforms and services, better protecting the privacy of internet users against indiscriminate mass surveillance.</w:t>
      </w:r>
      <w:r w:rsidRPr="00F77E14">
        <w:rPr>
          <w:rFonts w:eastAsia="Calibri" w:cs="Times New Roman"/>
          <w:sz w:val="12"/>
        </w:rPr>
        <w:t>¶</w:t>
      </w:r>
      <w:r w:rsidRPr="00F77E14">
        <w:rPr>
          <w:rFonts w:eastAsia="Calibri" w:cs="Times New Roman"/>
          <w:sz w:val="14"/>
        </w:rPr>
        <w:t xml:space="preserve"> </w:t>
      </w:r>
      <w:r w:rsidRPr="00F77E14">
        <w:rPr>
          <w:rFonts w:eastAsia="Calibri" w:cs="Times New Roman"/>
          <w:u w:val="single"/>
        </w:rPr>
        <w:t>There are also signs of limited legal reforms. For example, the USA Freedom Act, which was passed by the House of Representatives in May, attempts to end government bulk collection of US phone records</w:t>
      </w:r>
      <w:r w:rsidRPr="00F77E14">
        <w:rPr>
          <w:rFonts w:eastAsia="Calibri" w:cs="Times New Roman"/>
          <w:sz w:val="14"/>
        </w:rPr>
        <w:t xml:space="preserve">.1 However, </w:t>
      </w:r>
      <w:r w:rsidRPr="00F77E14">
        <w:rPr>
          <w:rFonts w:eastAsia="Calibri" w:cs="Times New Roman"/>
          <w:b/>
          <w:iCs/>
          <w:u w:val="single"/>
        </w:rPr>
        <w:t>the law would also require companies to hold, search, and analyse certain data at the request of the government, arguably expanding the statutory basis for largescale data collection rather than ending it</w:t>
      </w:r>
      <w:r w:rsidRPr="00F77E14">
        <w:rPr>
          <w:rFonts w:eastAsia="Calibri" w:cs="Times New Roman"/>
          <w:sz w:val="14"/>
        </w:rPr>
        <w:t xml:space="preserve">. Additionally, many </w:t>
      </w:r>
      <w:r w:rsidRPr="00F77E14">
        <w:rPr>
          <w:rFonts w:eastAsia="Calibri" w:cs="Times New Roman"/>
          <w:u w:val="single"/>
        </w:rPr>
        <w:t>other aspects of US surveillance remain under-regulated and unaccountable under the new law – including the mass surveillance of millions of people outside of the US</w:t>
      </w:r>
      <w:r w:rsidRPr="00F77E14">
        <w:rPr>
          <w:rFonts w:eastAsia="Calibri" w:cs="Times New Roman"/>
          <w:sz w:val="14"/>
        </w:rPr>
        <w:t xml:space="preserve">. Pressure is needed to ensure that governments dismantle these extraordinarily invasive surveillance systems at home and abroad. A first step in this regard is to recognise that </w:t>
      </w:r>
      <w:r w:rsidRPr="00F77E14">
        <w:rPr>
          <w:rFonts w:eastAsia="Calibri" w:cs="Times New Roman"/>
          <w:u w:val="single"/>
        </w:rPr>
        <w:t>privacy rights are owed equally to persons abroad as to those present in one’s own country</w:t>
      </w:r>
      <w:r w:rsidRPr="00F77E14">
        <w:rPr>
          <w:rFonts w:eastAsia="Calibri" w:cs="Times New Roman"/>
          <w:sz w:val="14"/>
        </w:rPr>
        <w:t>.</w:t>
      </w:r>
      <w:r w:rsidRPr="00F77E14">
        <w:rPr>
          <w:rFonts w:eastAsia="Calibri" w:cs="Times New Roman"/>
          <w:sz w:val="12"/>
        </w:rPr>
        <w:t>¶</w:t>
      </w:r>
      <w:r w:rsidRPr="00F77E14">
        <w:rPr>
          <w:rFonts w:eastAsia="Calibri" w:cs="Times New Roman"/>
          <w:sz w:val="14"/>
        </w:rPr>
        <w:t xml:space="preserve"> </w:t>
      </w:r>
      <w:r w:rsidRPr="00F77E14">
        <w:rPr>
          <w:rFonts w:eastAsia="Calibri" w:cs="Times New Roman"/>
          <w:u w:val="single"/>
        </w:rPr>
        <w:t>Companies</w:t>
      </w:r>
      <w:r w:rsidRPr="00F77E14">
        <w:rPr>
          <w:rFonts w:eastAsia="Calibri" w:cs="Times New Roman"/>
          <w:sz w:val="14"/>
        </w:rPr>
        <w:t xml:space="preserve"> have a responsibility to respect the right to privacy online. To live up to this responsibility they </w:t>
      </w:r>
      <w:r w:rsidRPr="00F77E14">
        <w:rPr>
          <w:rFonts w:eastAsia="Calibri" w:cs="Times New Roman"/>
          <w:u w:val="single"/>
        </w:rPr>
        <w:t>should take far bolder steps to increase security on their platforms and services</w:t>
      </w:r>
      <w:r w:rsidRPr="00F77E14">
        <w:rPr>
          <w:rFonts w:eastAsia="Calibri" w:cs="Times New Roman"/>
          <w:sz w:val="14"/>
        </w:rPr>
        <w:t>, so that private user data is not made freely available for harvesting by governments.</w:t>
      </w:r>
    </w:p>
    <w:p w:rsidR="0070147D" w:rsidRDefault="0070147D" w:rsidP="0070147D"/>
    <w:p w:rsidR="0070147D" w:rsidRPr="00F77E14" w:rsidRDefault="0070147D" w:rsidP="0070147D">
      <w:pPr>
        <w:keepNext/>
        <w:keepLines/>
        <w:spacing w:before="40" w:after="0"/>
        <w:outlineLvl w:val="3"/>
        <w:rPr>
          <w:rFonts w:eastAsia="Times New Roman" w:cs="Times New Roman"/>
          <w:b/>
          <w:iCs/>
          <w:sz w:val="26"/>
        </w:rPr>
      </w:pPr>
      <w:r w:rsidRPr="00F77E14">
        <w:rPr>
          <w:rFonts w:eastAsia="Times New Roman" w:cs="Times New Roman"/>
          <w:b/>
          <w:iCs/>
          <w:sz w:val="26"/>
        </w:rPr>
        <w:t>Reform is popular, but the Freedom act was insufficient – further reform is necessary</w:t>
      </w:r>
    </w:p>
    <w:p w:rsidR="0070147D" w:rsidRPr="00F77E14" w:rsidRDefault="0070147D" w:rsidP="0070147D">
      <w:pPr>
        <w:rPr>
          <w:rFonts w:eastAsia="Calibri" w:cs="Times New Roman"/>
        </w:rPr>
      </w:pPr>
      <w:r w:rsidRPr="00F77E14">
        <w:rPr>
          <w:rFonts w:eastAsia="Calibri" w:cs="Times New Roman"/>
          <w:b/>
          <w:bCs/>
          <w:sz w:val="26"/>
        </w:rPr>
        <w:t xml:space="preserve">Froomkin 6/2 </w:t>
      </w:r>
      <w:r w:rsidRPr="00F77E14">
        <w:rPr>
          <w:rFonts w:eastAsia="Calibri" w:cs="Times New Roman"/>
        </w:rPr>
        <w:t>Dan Froomkin, writer for the Intercept, 6/2/15, “USA FREEDOM ACT: SMALL STEP FOR POST-SNOWDEN REFORM, GIANT LEAP FOR CONGRESS”, https://firstlook.org/theintercept/2015/06/02/one-small-step-toward-post-snowden-surveillance-reform-one-giant-step-congress/</w:t>
      </w:r>
    </w:p>
    <w:p w:rsidR="0070147D" w:rsidRPr="00F77E14" w:rsidRDefault="0070147D" w:rsidP="0070147D">
      <w:pPr>
        <w:rPr>
          <w:rFonts w:eastAsia="Calibri" w:cs="Times New Roman"/>
          <w:sz w:val="16"/>
        </w:rPr>
      </w:pPr>
      <w:r w:rsidRPr="00F77E14">
        <w:rPr>
          <w:rFonts w:eastAsia="Calibri" w:cs="Times New Roman"/>
          <w:u w:val="single"/>
        </w:rPr>
        <w:t>The USA Freedom Act passed the House in an overwhelming, bipartisan vote three weeks ago. After hardliner Republicans lost a prolonged game of legislative chicken, the Senate gave its approval Tuesday afternoon as well, by a 67 to 32 margin. The bill officially ends 14 years of unprecedented bulk collection of domestic phone records by the NSA,</w:t>
      </w:r>
      <w:r w:rsidRPr="00F77E14">
        <w:rPr>
          <w:rFonts w:eastAsia="Calibri" w:cs="Times New Roman"/>
          <w:sz w:val="16"/>
        </w:rPr>
        <w:t xml:space="preserve"> replacing it with a program that requires the government to make specific requests to the phone companies.</w:t>
      </w:r>
      <w:r w:rsidRPr="00F77E14">
        <w:rPr>
          <w:rFonts w:eastAsia="Calibri" w:cs="Times New Roman"/>
          <w:sz w:val="12"/>
        </w:rPr>
        <w:t>¶</w:t>
      </w:r>
      <w:r w:rsidRPr="00F77E14">
        <w:rPr>
          <w:rFonts w:eastAsia="Calibri" w:cs="Times New Roman"/>
          <w:sz w:val="16"/>
        </w:rPr>
        <w:t xml:space="preserve"> After Snowden’s leak of NSA documents revealed it, </w:t>
      </w:r>
      <w:r w:rsidRPr="00F77E14">
        <w:rPr>
          <w:rFonts w:eastAsia="Calibri" w:cs="Times New Roman"/>
          <w:u w:val="single"/>
        </w:rPr>
        <w:t>the program was repeatedly found to violate the law</w:t>
      </w:r>
      <w:r w:rsidRPr="00F77E14">
        <w:rPr>
          <w:rFonts w:eastAsia="Calibri" w:cs="Times New Roman"/>
          <w:sz w:val="16"/>
        </w:rPr>
        <w:t xml:space="preserve">, first by legal experts and blue-ribbon panels, and just last month by a federal appellate court. </w:t>
      </w:r>
      <w:r w:rsidRPr="00F77E14">
        <w:rPr>
          <w:rFonts w:eastAsia="Calibri" w:cs="Times New Roman"/>
          <w:b/>
          <w:iCs/>
          <w:u w:val="single"/>
        </w:rPr>
        <w:t>Its rejection by Congress is hardly a radical act</w:t>
      </w:r>
      <w:r w:rsidRPr="00F77E14">
        <w:rPr>
          <w:rFonts w:eastAsia="Calibri" w:cs="Times New Roman"/>
          <w:sz w:val="16"/>
        </w:rPr>
        <w:t xml:space="preserve"> — </w:t>
      </w:r>
      <w:r w:rsidRPr="00F77E14">
        <w:rPr>
          <w:rFonts w:eastAsia="Calibri" w:cs="Times New Roman"/>
          <w:u w:val="single"/>
        </w:rPr>
        <w:t>it simply reasserts the meaning of the word “relevant”</w:t>
      </w:r>
      <w:r w:rsidRPr="00F77E14">
        <w:rPr>
          <w:rFonts w:eastAsia="Calibri" w:cs="Times New Roman"/>
          <w:sz w:val="16"/>
        </w:rPr>
        <w:t xml:space="preserve"> (the language of the statute</w:t>
      </w:r>
      <w:r w:rsidRPr="00F77E14">
        <w:rPr>
          <w:rFonts w:eastAsia="Calibri" w:cs="Times New Roman"/>
          <w:u w:val="single"/>
        </w:rPr>
        <w:t>) as distinct from “everything”</w:t>
      </w:r>
      <w:r w:rsidRPr="00F77E14">
        <w:rPr>
          <w:rFonts w:eastAsia="Calibri" w:cs="Times New Roman"/>
          <w:sz w:val="16"/>
        </w:rPr>
        <w:t xml:space="preserve"> (how the government interpreted it).</w:t>
      </w:r>
      <w:r w:rsidRPr="00F77E14">
        <w:rPr>
          <w:rFonts w:eastAsia="Calibri" w:cs="Times New Roman"/>
          <w:sz w:val="12"/>
        </w:rPr>
        <w:t>¶</w:t>
      </w:r>
      <w:r w:rsidRPr="00F77E14">
        <w:rPr>
          <w:rFonts w:eastAsia="Calibri" w:cs="Times New Roman"/>
          <w:sz w:val="16"/>
        </w:rPr>
        <w:t xml:space="preserve"> At the same time, </w:t>
      </w:r>
      <w:r w:rsidRPr="00F77E14">
        <w:rPr>
          <w:rFonts w:eastAsia="Calibri" w:cs="Times New Roman"/>
          <w:u w:val="single"/>
        </w:rPr>
        <w:t>the Freedom Act explicitly reauthorizes</w:t>
      </w:r>
      <w:r w:rsidRPr="00F77E14">
        <w:rPr>
          <w:rFonts w:eastAsia="Calibri" w:cs="Times New Roman"/>
          <w:sz w:val="16"/>
        </w:rPr>
        <w:t xml:space="preserve"> — or, rather, reinstates, since they technically expired at midnight May 31 — </w:t>
      </w:r>
      <w:r w:rsidRPr="00F77E14">
        <w:rPr>
          <w:rFonts w:eastAsia="Calibri" w:cs="Times New Roman"/>
          <w:u w:val="single"/>
        </w:rPr>
        <w:t>other programs involving the collection of business records</w:t>
      </w:r>
      <w:r w:rsidRPr="00F77E14">
        <w:rPr>
          <w:rFonts w:eastAsia="Calibri" w:cs="Times New Roman"/>
          <w:sz w:val="16"/>
        </w:rPr>
        <w:t xml:space="preserve"> that the Bush and Obama administrations claimed were authorized by Section 215 of the Patriot Act. In fact, even the bulk collection of phone records, which was abruptly wound down last week in anticipation of a possible expiration, may wind up again, because the Freedom Act allows it to continue for a six-month transition period.</w:t>
      </w:r>
      <w:r w:rsidRPr="00F77E14">
        <w:rPr>
          <w:rFonts w:eastAsia="Calibri" w:cs="Times New Roman"/>
          <w:sz w:val="12"/>
        </w:rPr>
        <w:t>¶</w:t>
      </w:r>
      <w:r w:rsidRPr="00F77E14">
        <w:rPr>
          <w:rFonts w:eastAsia="Calibri" w:cs="Times New Roman"/>
          <w:sz w:val="16"/>
        </w:rPr>
        <w:t xml:space="preserve"> And </w:t>
      </w:r>
      <w:r w:rsidRPr="00F77E14">
        <w:rPr>
          <w:rFonts w:eastAsia="Calibri" w:cs="Times New Roman"/>
          <w:b/>
          <w:iCs/>
          <w:u w:val="single"/>
        </w:rPr>
        <w:t>while the Freedom Act contains a few other modest reform provisions‚ such as more disclosure and a public advocate for the secretive Foreign Intelligence Surveillance Court, it does absolutely nothing to restrain the vast majority of the intrusive surveillance</w:t>
      </w:r>
      <w:r w:rsidRPr="00F77E14">
        <w:rPr>
          <w:rFonts w:eastAsia="Calibri" w:cs="Times New Roman"/>
          <w:sz w:val="16"/>
        </w:rPr>
        <w:t xml:space="preserve"> revealed by Snowden.</w:t>
      </w:r>
      <w:r w:rsidRPr="00F77E14">
        <w:rPr>
          <w:rFonts w:eastAsia="Calibri" w:cs="Times New Roman"/>
          <w:sz w:val="12"/>
        </w:rPr>
        <w:t>¶</w:t>
      </w:r>
      <w:r w:rsidRPr="00F77E14">
        <w:rPr>
          <w:rFonts w:eastAsia="Calibri" w:cs="Times New Roman"/>
          <w:sz w:val="16"/>
        </w:rPr>
        <w:t xml:space="preserve"> </w:t>
      </w:r>
      <w:r w:rsidRPr="00F77E14">
        <w:rPr>
          <w:rFonts w:eastAsia="Calibri" w:cs="Times New Roman"/>
          <w:u w:val="single"/>
        </w:rPr>
        <w:t>It leaves untouched formerly secret programs the NSA says are authorized under section 702 of the FISA Amendments Act,</w:t>
      </w:r>
      <w:r w:rsidRPr="00F77E14">
        <w:rPr>
          <w:rFonts w:eastAsia="Calibri" w:cs="Times New Roman"/>
          <w:sz w:val="16"/>
        </w:rPr>
        <w:t xml:space="preserve"> and that while ostensibly targeted at foreigners nonetheless collect vast amounts of American communications. It won’t in any way limit the agency’s mass surveillance of non-American communications.</w:t>
      </w:r>
      <w:r w:rsidRPr="00F77E14">
        <w:rPr>
          <w:rFonts w:eastAsia="Calibri" w:cs="Times New Roman"/>
          <w:sz w:val="12"/>
        </w:rPr>
        <w:t>¶</w:t>
      </w:r>
      <w:r w:rsidRPr="00F77E14">
        <w:rPr>
          <w:rFonts w:eastAsia="Calibri" w:cs="Times New Roman"/>
          <w:sz w:val="16"/>
        </w:rPr>
        <w:t xml:space="preserve"> As I wrote after Sunday night’s legislative action, which paved the way for Tuesday’s vote, this marks the end of a vast expansion in surveillance authorities that began almost immediately after the 9/11 terror attacks. Indeed, </w:t>
      </w:r>
      <w:r w:rsidRPr="00F77E14">
        <w:rPr>
          <w:rFonts w:eastAsia="Calibri" w:cs="Times New Roman"/>
          <w:b/>
          <w:iCs/>
          <w:u w:val="single"/>
        </w:rPr>
        <w:t>the Freedom Act represents the single greatest surveillance reform package since the 1970s.</w:t>
      </w:r>
      <w:r w:rsidRPr="00F77E14">
        <w:rPr>
          <w:rFonts w:eastAsia="Calibri" w:cs="Times New Roman"/>
          <w:iCs/>
          <w:sz w:val="12"/>
        </w:rPr>
        <w:t>¶</w:t>
      </w:r>
      <w:r w:rsidRPr="00F77E14">
        <w:rPr>
          <w:rFonts w:eastAsia="Calibri" w:cs="Times New Roman"/>
          <w:b/>
          <w:iCs/>
          <w:sz w:val="12"/>
          <w:u w:val="single"/>
        </w:rPr>
        <w:t xml:space="preserve"> </w:t>
      </w:r>
      <w:r w:rsidRPr="00F77E14">
        <w:rPr>
          <w:rFonts w:eastAsia="Calibri" w:cs="Times New Roman"/>
          <w:b/>
          <w:iCs/>
          <w:u w:val="single"/>
        </w:rPr>
        <w:t>But that’s a low bar.</w:t>
      </w:r>
      <w:r w:rsidRPr="00F77E14">
        <w:rPr>
          <w:rFonts w:eastAsia="Calibri" w:cs="Times New Roman"/>
          <w:iCs/>
          <w:sz w:val="12"/>
        </w:rPr>
        <w:t>¶</w:t>
      </w:r>
      <w:r w:rsidRPr="00F77E14">
        <w:rPr>
          <w:rFonts w:eastAsia="Calibri" w:cs="Times New Roman"/>
          <w:sz w:val="16"/>
        </w:rPr>
        <w:t xml:space="preserve"> After 14 years of rubber-stamping executive-branch requests for pretty much anything related to terrorism, </w:t>
      </w:r>
      <w:r w:rsidRPr="00F77E14">
        <w:rPr>
          <w:rFonts w:eastAsia="Calibri" w:cs="Times New Roman"/>
          <w:u w:val="single"/>
        </w:rPr>
        <w:t>Congress had an extraordinary moment of opportunity to pass genuine reform.</w:t>
      </w:r>
      <w:r w:rsidRPr="00F77E14">
        <w:rPr>
          <w:rFonts w:eastAsia="Calibri" w:cs="Times New Roman"/>
          <w:sz w:val="16"/>
        </w:rPr>
        <w:t xml:space="preserve"> The Snowden revelations had changed the public’s attitude about government surveillance. And three provisions of the Patriot Act were set to expire.</w:t>
      </w:r>
    </w:p>
    <w:p w:rsidR="0070147D" w:rsidRDefault="0070147D" w:rsidP="0070147D"/>
    <w:p w:rsidR="0070147D" w:rsidRPr="00F77E14" w:rsidRDefault="0070147D" w:rsidP="0070147D">
      <w:pPr>
        <w:keepNext/>
        <w:keepLines/>
        <w:spacing w:before="40" w:after="0"/>
        <w:outlineLvl w:val="3"/>
        <w:rPr>
          <w:rFonts w:eastAsia="Times New Roman" w:cs="Times New Roman"/>
          <w:b/>
          <w:iCs/>
          <w:sz w:val="26"/>
        </w:rPr>
      </w:pPr>
      <w:r w:rsidRPr="00F77E14">
        <w:rPr>
          <w:rFonts w:eastAsia="Times New Roman" w:cs="Times New Roman"/>
          <w:b/>
          <w:iCs/>
          <w:sz w:val="26"/>
        </w:rPr>
        <w:t>Further reform is necessary (solvency advocate but not that good)</w:t>
      </w:r>
    </w:p>
    <w:p w:rsidR="0070147D" w:rsidRPr="00F77E14" w:rsidRDefault="0070147D" w:rsidP="0070147D">
      <w:pPr>
        <w:rPr>
          <w:rFonts w:eastAsia="Calibri" w:cs="Times New Roman"/>
        </w:rPr>
      </w:pPr>
      <w:r w:rsidRPr="00F77E14">
        <w:rPr>
          <w:rFonts w:eastAsia="Calibri" w:cs="Times New Roman"/>
          <w:b/>
          <w:bCs/>
          <w:sz w:val="26"/>
        </w:rPr>
        <w:t>Taglang 6/5</w:t>
      </w:r>
      <w:r w:rsidRPr="00F77E14">
        <w:rPr>
          <w:rFonts w:eastAsia="Calibri" w:cs="Times New Roman"/>
        </w:rPr>
        <w:t xml:space="preserve"> Kevin Taglang, senior policy analyst, Benton Foundation, “What Just Happened to NSA Reform?”, https://www.benton.org/blog/what-just-happened-nsa-reform</w:t>
      </w:r>
    </w:p>
    <w:p w:rsidR="0070147D" w:rsidRPr="00F77E14" w:rsidRDefault="0070147D" w:rsidP="0070147D">
      <w:pPr>
        <w:rPr>
          <w:rFonts w:eastAsia="Calibri" w:cs="Times New Roman"/>
          <w:sz w:val="10"/>
        </w:rPr>
      </w:pPr>
      <w:r w:rsidRPr="00F77E14">
        <w:rPr>
          <w:rFonts w:eastAsia="Calibri" w:cs="Times New Roman"/>
          <w:u w:val="single"/>
        </w:rPr>
        <w:t>What Comes Next?</w:t>
      </w:r>
      <w:r w:rsidRPr="00F77E14">
        <w:rPr>
          <w:rFonts w:eastAsia="Calibri" w:cs="Times New Roman"/>
          <w:sz w:val="12"/>
        </w:rPr>
        <w:t>¶</w:t>
      </w:r>
      <w:r w:rsidRPr="00F77E14">
        <w:rPr>
          <w:rFonts w:eastAsia="Calibri" w:cs="Times New Roman"/>
          <w:sz w:val="12"/>
          <w:u w:val="single"/>
        </w:rPr>
        <w:t xml:space="preserve"> </w:t>
      </w:r>
      <w:r w:rsidRPr="00F77E14">
        <w:rPr>
          <w:rFonts w:eastAsia="Calibri" w:cs="Times New Roman"/>
          <w:sz w:val="10"/>
        </w:rPr>
        <w:t xml:space="preserve">The question now: </w:t>
      </w:r>
      <w:r w:rsidRPr="00F77E14">
        <w:rPr>
          <w:rFonts w:eastAsia="Calibri" w:cs="Times New Roman"/>
          <w:u w:val="single"/>
        </w:rPr>
        <w:t>Is that all for surveillance reform or is the movement just gaining momentum</w:t>
      </w:r>
      <w:r w:rsidRPr="00F77E14">
        <w:rPr>
          <w:rFonts w:eastAsia="Calibri" w:cs="Times New Roman"/>
          <w:sz w:val="10"/>
        </w:rPr>
        <w:t xml:space="preserve">? On the heels of the passage and signing this week, </w:t>
      </w:r>
      <w:r w:rsidRPr="00F77E14">
        <w:rPr>
          <w:rFonts w:eastAsia="Calibri" w:cs="Times New Roman"/>
          <w:u w:val="single"/>
        </w:rPr>
        <w:t>we’re already seeing developments on the new law’s impact, more action by Congress</w:t>
      </w:r>
      <w:r w:rsidRPr="00F77E14">
        <w:rPr>
          <w:rFonts w:eastAsia="Calibri" w:cs="Times New Roman"/>
          <w:sz w:val="10"/>
        </w:rPr>
        <w:t>, and looking ahead to the next big issues.</w:t>
      </w:r>
      <w:r w:rsidRPr="00F77E14">
        <w:rPr>
          <w:rFonts w:eastAsia="Calibri" w:cs="Times New Roman"/>
          <w:sz w:val="12"/>
        </w:rPr>
        <w:t>¶</w:t>
      </w:r>
      <w:r w:rsidRPr="00F77E14">
        <w:rPr>
          <w:rFonts w:eastAsia="Calibri" w:cs="Times New Roman"/>
          <w:sz w:val="10"/>
        </w:rPr>
        <w:t xml:space="preserve"> In the House this week, </w:t>
      </w:r>
      <w:r w:rsidRPr="00F77E14">
        <w:rPr>
          <w:rFonts w:eastAsia="Calibri" w:cs="Times New Roman"/>
          <w:u w:val="single"/>
        </w:rPr>
        <w:t>the Commerce, Justice and Science</w:t>
      </w:r>
      <w:r w:rsidRPr="00F77E14">
        <w:rPr>
          <w:rFonts w:eastAsia="Calibri" w:cs="Times New Roman"/>
          <w:sz w:val="10"/>
        </w:rPr>
        <w:t xml:space="preserve"> (CJS) </w:t>
      </w:r>
      <w:r w:rsidRPr="00F77E14">
        <w:rPr>
          <w:rFonts w:eastAsia="Calibri" w:cs="Times New Roman"/>
          <w:u w:val="single"/>
        </w:rPr>
        <w:t>Appropriations Act included measures to rein in snooping from the Drug Enforcement Administration (DEA), National Security Agency (NSA) and other agencies</w:t>
      </w:r>
      <w:r w:rsidRPr="00F77E14">
        <w:rPr>
          <w:rFonts w:eastAsia="Calibri" w:cs="Times New Roman"/>
          <w:sz w:val="10"/>
        </w:rPr>
        <w:t xml:space="preserve">. The $51.4 billion CJS bill passed through the House 242-183 on June 3. </w:t>
      </w:r>
      <w:r w:rsidRPr="00F77E14">
        <w:rPr>
          <w:rFonts w:eastAsia="Calibri" w:cs="Times New Roman"/>
          <w:u w:val="single"/>
        </w:rPr>
        <w:t>It includes an amendment,</w:t>
      </w:r>
      <w:r w:rsidRPr="00F77E14">
        <w:rPr>
          <w:rFonts w:eastAsia="Calibri" w:cs="Times New Roman"/>
          <w:sz w:val="10"/>
        </w:rPr>
        <w:t xml:space="preserve"> offered by Rep. Darrell Issa (R-CA) and adopted without opposition, </w:t>
      </w:r>
      <w:r w:rsidRPr="00F77E14">
        <w:rPr>
          <w:rFonts w:eastAsia="Calibri" w:cs="Times New Roman"/>
          <w:u w:val="single"/>
        </w:rPr>
        <w:t>that would ban the use of “StingRay” devices without a court order</w:t>
      </w:r>
      <w:r w:rsidRPr="00F77E14">
        <w:rPr>
          <w:rFonts w:eastAsia="Calibri" w:cs="Times New Roman"/>
          <w:sz w:val="10"/>
        </w:rPr>
        <w:t>. The tools, also known as “IMSI catchers,” replicate cellphone towers and scoop up information about people’s phone data and location. Rep. Jared Polis (D-CO), meanwhile, added an amendment prohibiting the DEA from ever restarting a previously secret program collecting bulk records about people’s phone calls. The program — which was revealed just earlier this year — was halted in 2013. Two other amendments included in the bill would ban the government from forcing tech companies to place “back doors” to get around their security measures, and limit the NSA 's ability to weaken encryption security guidelines.</w:t>
      </w:r>
      <w:r w:rsidRPr="00F77E14">
        <w:rPr>
          <w:rFonts w:eastAsia="Calibri" w:cs="Times New Roman"/>
          <w:sz w:val="12"/>
        </w:rPr>
        <w:t>¶</w:t>
      </w:r>
      <w:r w:rsidRPr="00F77E14">
        <w:rPr>
          <w:rFonts w:eastAsia="Calibri" w:cs="Times New Roman"/>
          <w:sz w:val="10"/>
        </w:rPr>
        <w:t xml:space="preserve"> The Guardian reported June 3 that the Department of Justice intends to use part of the new law to temporarily restart the bulk collection of US phone records. </w:t>
      </w:r>
      <w:r w:rsidRPr="00F77E14">
        <w:rPr>
          <w:rFonts w:eastAsia="Calibri" w:cs="Times New Roman"/>
          <w:u w:val="single"/>
        </w:rPr>
        <w:t>The USA FREEDOM Act provides a six-month grace period to prepare the surveillance and legal bureaucracies for a world in which the NSA is no longer the repository of bulk US phone metadata</w:t>
      </w:r>
      <w:r w:rsidRPr="00F77E14">
        <w:rPr>
          <w:rFonts w:eastAsia="Calibri" w:cs="Times New Roman"/>
          <w:sz w:val="10"/>
        </w:rPr>
        <w:t xml:space="preserve">. During that time, the act’s ban on bulk collection will not yet take effect. But the NSA stopped its 14-year-old collection of US phone records on June 1, when provisions of the Patriot Act lapsed. </w:t>
      </w:r>
      <w:r w:rsidRPr="00F77E14">
        <w:rPr>
          <w:rFonts w:eastAsia="Calibri" w:cs="Times New Roman"/>
          <w:u w:val="single"/>
        </w:rPr>
        <w:t>The government will argue it needs to restart the program in order to end it.</w:t>
      </w:r>
      <w:r w:rsidRPr="00F77E14">
        <w:rPr>
          <w:rFonts w:eastAsia="Calibri" w:cs="Times New Roman"/>
          <w:sz w:val="12"/>
        </w:rPr>
        <w:t>¶</w:t>
      </w:r>
      <w:r w:rsidRPr="00F77E14">
        <w:rPr>
          <w:rFonts w:eastAsia="Calibri" w:cs="Times New Roman"/>
          <w:sz w:val="12"/>
          <w:u w:val="single"/>
        </w:rPr>
        <w:t xml:space="preserve"> </w:t>
      </w:r>
      <w:r w:rsidRPr="00F77E14">
        <w:rPr>
          <w:rFonts w:eastAsia="Calibri" w:cs="Times New Roman"/>
          <w:sz w:val="10"/>
        </w:rPr>
        <w:t>“We are taking the appropriate steps to obtain a court order reauthorizing the program. If such an order is granted, we’ll make an appropriate announcement at that time as we have with respect to past renewal applications,” said Marc Raimondi, the Justice Department’s national security spokesman.</w:t>
      </w:r>
      <w:r w:rsidRPr="00F77E14">
        <w:rPr>
          <w:rFonts w:eastAsia="Calibri" w:cs="Times New Roman"/>
          <w:sz w:val="12"/>
        </w:rPr>
        <w:t>¶</w:t>
      </w:r>
      <w:r w:rsidRPr="00F77E14">
        <w:rPr>
          <w:rFonts w:eastAsia="Calibri" w:cs="Times New Roman"/>
          <w:sz w:val="10"/>
        </w:rPr>
        <w:t xml:space="preserve"> “[Senate Majority Leader Mitch] McConnell’s gamble on a clean reauthorization of [parts of the Patriot Act] without reform and his further attempts to weaken the privacy protections contained in the USA Freedom Act has caused this ridiculous situation in which the bulk metadata program is being reanimated in order to be shut down for good,” said Amie Stepanovich, an attorney with the digital-rights group Access. Stepanovich added: “</w:t>
      </w:r>
      <w:r w:rsidRPr="00F77E14">
        <w:rPr>
          <w:rFonts w:eastAsia="Calibri" w:cs="Times New Roman"/>
          <w:u w:val="single"/>
        </w:rPr>
        <w:t>While the USA Freedom Act allows for a period of six months to transition the collection of data outside of the NSA, the administration should actively work to move the program as quickly as possible. If the NSA takes the entire six months to stop indiscriminately collecting our data it is in violation of the spirit of the transition and needlessly continues to harm the privacy of users en masse.</w:t>
      </w:r>
      <w:r w:rsidRPr="00F77E14">
        <w:rPr>
          <w:rFonts w:eastAsia="Calibri" w:cs="Times New Roman"/>
          <w:sz w:val="10"/>
        </w:rPr>
        <w:t xml:space="preserve"> We need to move to the targeted collection codified by the USA Freedom Act without any delay.”</w:t>
      </w:r>
      <w:r w:rsidRPr="00F77E14">
        <w:rPr>
          <w:rFonts w:eastAsia="Calibri" w:cs="Times New Roman"/>
          <w:sz w:val="12"/>
        </w:rPr>
        <w:t>¶</w:t>
      </w:r>
      <w:r w:rsidRPr="00F77E14">
        <w:rPr>
          <w:rFonts w:eastAsia="Calibri" w:cs="Times New Roman"/>
          <w:sz w:val="10"/>
        </w:rPr>
        <w:t xml:space="preserve"> </w:t>
      </w:r>
      <w:r w:rsidRPr="00F77E14">
        <w:rPr>
          <w:rFonts w:eastAsia="Calibri" w:cs="Times New Roman"/>
          <w:u w:val="single"/>
        </w:rPr>
        <w:t>Unclear is whether or not the FISA court will hear arguments from the newly established “amicus,” who will be empowered by the new law to contest the government’s contentions before the previously non-adversarial court</w:t>
      </w:r>
      <w:r w:rsidRPr="00F77E14">
        <w:rPr>
          <w:rFonts w:eastAsia="Calibri" w:cs="Times New Roman"/>
          <w:sz w:val="10"/>
        </w:rPr>
        <w:t xml:space="preserve">. The law permits the amicus to argue before the court in novel circumstances. “Whether the NSA can restart this bulk collection is a novel question, and this decision should not be made in secret. </w:t>
      </w:r>
      <w:r w:rsidRPr="00F77E14">
        <w:rPr>
          <w:rFonts w:eastAsia="Calibri" w:cs="Times New Roman"/>
          <w:u w:val="single"/>
        </w:rPr>
        <w:t>The FISA court should appoint an amicus – that’s what this provision of USA Freedom is for</w:t>
      </w:r>
      <w:r w:rsidRPr="00F77E14">
        <w:rPr>
          <w:rFonts w:eastAsia="Calibri" w:cs="Times New Roman"/>
          <w:sz w:val="10"/>
        </w:rPr>
        <w:t>. And the decision and its reasoning should be made public,” said Jennifer Granick, director of civil liberties at the Stanford University Law School’s Center on Internet and Society.</w:t>
      </w:r>
      <w:r w:rsidRPr="00F77E14">
        <w:rPr>
          <w:rFonts w:eastAsia="Calibri" w:cs="Times New Roman"/>
          <w:sz w:val="12"/>
        </w:rPr>
        <w:t>¶</w:t>
      </w:r>
      <w:r w:rsidRPr="00F77E14">
        <w:rPr>
          <w:rFonts w:eastAsia="Calibri" w:cs="Times New Roman"/>
          <w:sz w:val="10"/>
        </w:rPr>
        <w:t xml:space="preserve"> </w:t>
      </w:r>
      <w:r w:rsidRPr="00F77E14">
        <w:rPr>
          <w:rFonts w:eastAsia="Calibri" w:cs="Times New Roman"/>
          <w:u w:val="single"/>
        </w:rPr>
        <w:t>The “start-up to shutdown” question will be decided against the backdrop over continuing debate over government surveillance</w:t>
      </w:r>
      <w:r w:rsidRPr="00F77E14">
        <w:rPr>
          <w:rFonts w:eastAsia="Calibri" w:cs="Times New Roman"/>
          <w:sz w:val="10"/>
        </w:rPr>
        <w:t>. While reformers hope this week’s victory is an appetizer to a multiple-course meal to rein in the NSA, security hawks—many of them Republicans vying for the White House—hope to halt the post-Snowden momentum behind surveillance reform. And some already are talking about unraveling the new law.</w:t>
      </w:r>
      <w:r w:rsidRPr="00F77E14">
        <w:rPr>
          <w:rFonts w:eastAsia="Calibri" w:cs="Times New Roman"/>
          <w:sz w:val="12"/>
        </w:rPr>
        <w:t>¶</w:t>
      </w:r>
      <w:r w:rsidRPr="00F77E14">
        <w:rPr>
          <w:rFonts w:eastAsia="Calibri" w:cs="Times New Roman"/>
          <w:sz w:val="10"/>
        </w:rPr>
        <w:t xml:space="preserve"> Sen. Ron Wyden, a civil-liberties stalwart who serves on the intelligence committee and has worked for more than a decade to reform government surveillance, said "</w:t>
      </w:r>
      <w:r w:rsidRPr="00F77E14">
        <w:rPr>
          <w:rFonts w:eastAsia="Calibri" w:cs="Times New Roman"/>
          <w:u w:val="single"/>
        </w:rPr>
        <w:t>There is a lot more to do when—in effect—you can ensure you protect the country's safety without sacrificing our liberty." He used USA FREEDOM Act passage to call for additional intelligence-gathering reforms that he has long advocated, such as closing the so-called "backdoor search loophole" that allows U.S. spies to "incidentally" and warrantlessly sweep up the e-mail and phone communications—including some content—of Americans who correspond with foreigners</w:t>
      </w:r>
      <w:r w:rsidRPr="00F77E14">
        <w:rPr>
          <w:rFonts w:eastAsia="Calibri" w:cs="Times New Roman"/>
          <w:sz w:val="10"/>
        </w:rPr>
        <w:t xml:space="preserve">. </w:t>
      </w:r>
      <w:r w:rsidRPr="00F77E14">
        <w:rPr>
          <w:rFonts w:eastAsia="Calibri" w:cs="Times New Roman"/>
          <w:u w:val="single"/>
        </w:rPr>
        <w:t>He added he plans to move quickly on reworking Section 702 of the Foreign Intelligence Surveillance Act</w:t>
      </w:r>
      <w:r w:rsidRPr="00F77E14">
        <w:rPr>
          <w:rFonts w:eastAsia="Calibri" w:cs="Times New Roman"/>
          <w:sz w:val="10"/>
        </w:rPr>
        <w:t xml:space="preserve">, before Congress is backed up against its renewal deadline in 2017. </w:t>
      </w:r>
      <w:r w:rsidRPr="00F77E14">
        <w:rPr>
          <w:rFonts w:eastAsia="Calibri" w:cs="Times New Roman"/>
          <w:u w:val="single"/>
        </w:rPr>
        <w:t xml:space="preserve">He also supports tech companies in their ongoing tussle with the administration over smartphone encryption as a key priority. </w:t>
      </w:r>
      <w:r w:rsidRPr="00F77E14">
        <w:rPr>
          <w:rFonts w:eastAsia="Calibri" w:cs="Times New Roman"/>
          <w:sz w:val="10"/>
        </w:rPr>
        <w:t>While Google and Apple have begun to build their phones with "too-tough-to-crack" encryption standards, the FBI has warned that the technology locks out the bad guys and the good—and can impede law-enforcement investigations.</w:t>
      </w:r>
    </w:p>
    <w:p w:rsidR="0070147D" w:rsidRPr="00F77E14" w:rsidRDefault="0070147D" w:rsidP="0070147D">
      <w:pPr>
        <w:rPr>
          <w:rFonts w:eastAsia="Calibri" w:cs="Times New Roman"/>
          <w:u w:val="single"/>
        </w:rPr>
      </w:pPr>
      <w:r w:rsidRPr="00F77E14">
        <w:rPr>
          <w:rFonts w:eastAsia="Calibri" w:cs="Times New Roman"/>
        </w:rPr>
        <w:t xml:space="preserve">By a 67-32 margin Tuesday, </w:t>
      </w:r>
      <w:r w:rsidRPr="00F77E14">
        <w:rPr>
          <w:rFonts w:eastAsia="Calibri" w:cs="Times New Roman"/>
          <w:u w:val="single"/>
        </w:rPr>
        <w:t>Congress passed the USA Freedom Act — a significant milestone in our efforts to rein in NSA surveillance. The bill marks the first time since passage of the Foreign Intelligence Surveillance Act in 1978 that Congress has taken steps to restrict — rather than expand — the government’s surveillance authority.</w:t>
      </w:r>
    </w:p>
    <w:p w:rsidR="0070147D" w:rsidRDefault="0070147D" w:rsidP="0070147D"/>
    <w:p w:rsidR="0070147D" w:rsidRDefault="0070147D" w:rsidP="0070147D"/>
    <w:p w:rsidR="0070147D" w:rsidRPr="00F77E14" w:rsidRDefault="0070147D" w:rsidP="0070147D">
      <w:pPr>
        <w:keepNext/>
        <w:keepLines/>
        <w:spacing w:before="40" w:after="0"/>
        <w:outlineLvl w:val="3"/>
        <w:rPr>
          <w:rFonts w:eastAsia="Times New Roman" w:cs="Times New Roman"/>
          <w:b/>
          <w:iCs/>
          <w:sz w:val="26"/>
        </w:rPr>
      </w:pPr>
      <w:r w:rsidRPr="00F77E14">
        <w:rPr>
          <w:rFonts w:eastAsia="Times New Roman" w:cs="Times New Roman"/>
          <w:b/>
          <w:iCs/>
          <w:sz w:val="26"/>
        </w:rPr>
        <w:t>USA Freedom Act is insufficient to restore trust—bolstering encryption efforts and policy transparency is key</w:t>
      </w:r>
    </w:p>
    <w:p w:rsidR="0070147D" w:rsidRPr="00F77E14" w:rsidRDefault="0070147D" w:rsidP="0070147D">
      <w:pPr>
        <w:rPr>
          <w:rFonts w:eastAsia="Calibri" w:cs="Times New Roman"/>
        </w:rPr>
      </w:pPr>
      <w:r w:rsidRPr="00F77E14">
        <w:rPr>
          <w:rFonts w:eastAsia="Calibri" w:cs="Times New Roman"/>
          <w:b/>
          <w:bCs/>
          <w:sz w:val="26"/>
        </w:rPr>
        <w:t>Lever 15</w:t>
      </w:r>
      <w:r w:rsidRPr="00F77E14">
        <w:rPr>
          <w:rFonts w:eastAsia="Calibri" w:cs="Times New Roman"/>
        </w:rPr>
        <w:t xml:space="preserve"> (Rob, citing ITIF in “Beyond the USA Freedom Act: How U.S. Surveillance Still Subverts U.S. Competitiveness, ““Beyond the USA Freedom Act: How U.S. Surveillance Still Subverts U.S. Competitiveness”, June 9 2015, http://phys.org/news/2015-06-snowden-revelations-costly-tech-firms.html)</w:t>
      </w:r>
    </w:p>
    <w:p w:rsidR="0070147D" w:rsidRPr="00F77E14" w:rsidRDefault="0070147D" w:rsidP="0070147D">
      <w:pPr>
        <w:rPr>
          <w:rFonts w:eastAsia="Calibri" w:cs="Times New Roman"/>
        </w:rPr>
      </w:pPr>
      <w:r w:rsidRPr="00F77E14">
        <w:rPr>
          <w:rFonts w:eastAsia="Calibri" w:cs="Times New Roman"/>
        </w:rPr>
        <w:t xml:space="preserve">Castro said </w:t>
      </w:r>
      <w:r w:rsidRPr="00F77E14">
        <w:rPr>
          <w:rFonts w:eastAsia="Calibri" w:cs="Times New Roman"/>
          <w:u w:val="single"/>
        </w:rPr>
        <w:t>the passage</w:t>
      </w:r>
      <w:r w:rsidRPr="00F77E14">
        <w:rPr>
          <w:rFonts w:eastAsia="Calibri" w:cs="Times New Roman"/>
        </w:rPr>
        <w:t xml:space="preserve"> </w:t>
      </w:r>
      <w:r w:rsidRPr="00F77E14">
        <w:rPr>
          <w:rFonts w:eastAsia="Calibri" w:cs="Times New Roman"/>
          <w:u w:val="single"/>
        </w:rPr>
        <w:t>of</w:t>
      </w:r>
      <w:r w:rsidRPr="00F77E14">
        <w:rPr>
          <w:rFonts w:eastAsia="Calibri" w:cs="Times New Roman"/>
        </w:rPr>
        <w:t xml:space="preserve"> a reform measure last week called </w:t>
      </w:r>
      <w:r w:rsidRPr="00F77E14">
        <w:rPr>
          <w:rFonts w:eastAsia="Calibri" w:cs="Times New Roman"/>
          <w:u w:val="single"/>
        </w:rPr>
        <w:t xml:space="preserve">the USA Freedom Act is not sufficient to repair </w:t>
      </w:r>
      <w:r w:rsidRPr="00F77E14">
        <w:rPr>
          <w:rFonts w:eastAsia="Calibri" w:cs="Times New Roman"/>
        </w:rPr>
        <w:t xml:space="preserve">the </w:t>
      </w:r>
      <w:r w:rsidRPr="00F77E14">
        <w:rPr>
          <w:rFonts w:eastAsia="Calibri" w:cs="Times New Roman"/>
          <w:u w:val="single"/>
        </w:rPr>
        <w:t>reputation of US tech firms</w:t>
      </w:r>
      <w:r w:rsidRPr="00F77E14">
        <w:rPr>
          <w:rFonts w:eastAsia="Calibri" w:cs="Times New Roman"/>
        </w:rPr>
        <w:t xml:space="preserve">. </w:t>
      </w:r>
      <w:r w:rsidRPr="00F77E14">
        <w:rPr>
          <w:rFonts w:eastAsia="Calibri" w:cs="Times New Roman"/>
          <w:u w:val="single"/>
        </w:rPr>
        <w:t>The report recommends</w:t>
      </w:r>
      <w:r w:rsidRPr="00F77E14">
        <w:rPr>
          <w:rFonts w:eastAsia="Calibri" w:cs="Times New Roman"/>
        </w:rPr>
        <w:t xml:space="preserve"> </w:t>
      </w:r>
      <w:r w:rsidRPr="00F77E14">
        <w:rPr>
          <w:rFonts w:eastAsia="Calibri" w:cs="Times New Roman"/>
          <w:u w:val="single"/>
        </w:rPr>
        <w:t>further reforms including boosting transparency of surveillance practices</w:t>
      </w:r>
      <w:r w:rsidRPr="00F77E14">
        <w:rPr>
          <w:rFonts w:eastAsia="Calibri" w:cs="Times New Roman"/>
        </w:rPr>
        <w:t xml:space="preserve">, </w:t>
      </w:r>
      <w:r w:rsidRPr="00F77E14">
        <w:rPr>
          <w:rFonts w:eastAsia="Calibri" w:cs="Times New Roman"/>
          <w:u w:val="single"/>
        </w:rPr>
        <w:t>opposing government efforts to weaken encryption</w:t>
      </w:r>
      <w:r w:rsidRPr="00F77E14">
        <w:rPr>
          <w:rFonts w:eastAsia="Calibri" w:cs="Times New Roman"/>
        </w:rPr>
        <w:t xml:space="preserve"> and strengthening its mutual legal assistance treaties with other nations. "Over the last few years, the US government's failure to meaningfully reform its surveillance practices has taken a serious economic toll on the US tech sector and the total cost continues to grow each day," Castro said. </w:t>
      </w:r>
      <w:r w:rsidRPr="00F77E14">
        <w:rPr>
          <w:rFonts w:eastAsia="Calibri" w:cs="Times New Roman"/>
          <w:u w:val="single"/>
        </w:rPr>
        <w:t>Castro said</w:t>
      </w:r>
      <w:r w:rsidRPr="00F77E14">
        <w:rPr>
          <w:rFonts w:eastAsia="Calibri" w:cs="Times New Roman"/>
        </w:rPr>
        <w:t xml:space="preserve"> the </w:t>
      </w:r>
      <w:r w:rsidRPr="00F77E14">
        <w:rPr>
          <w:rFonts w:eastAsia="Calibri" w:cs="Times New Roman"/>
          <w:u w:val="single"/>
        </w:rPr>
        <w:t>USA Freedom Act</w:t>
      </w:r>
      <w:r w:rsidRPr="00F77E14">
        <w:rPr>
          <w:rFonts w:eastAsia="Calibri" w:cs="Times New Roman"/>
        </w:rPr>
        <w:t xml:space="preserve">, which curbs bulk data collection among its reforms, </w:t>
      </w:r>
      <w:r w:rsidRPr="00F77E14">
        <w:rPr>
          <w:rFonts w:eastAsia="Calibri" w:cs="Times New Roman"/>
          <w:u w:val="single"/>
        </w:rPr>
        <w:t>is</w:t>
      </w:r>
      <w:r w:rsidRPr="00F77E14">
        <w:rPr>
          <w:rFonts w:eastAsia="Calibri" w:cs="Times New Roman"/>
        </w:rPr>
        <w:t xml:space="preserve"> "good legislation and </w:t>
      </w:r>
      <w:r w:rsidRPr="00F77E14">
        <w:rPr>
          <w:rFonts w:eastAsia="Calibri" w:cs="Times New Roman"/>
          <w:u w:val="single"/>
        </w:rPr>
        <w:t>a step in the right direction</w:t>
      </w:r>
      <w:r w:rsidRPr="00F77E14">
        <w:rPr>
          <w:rFonts w:eastAsia="Calibri" w:cs="Times New Roman"/>
        </w:rPr>
        <w:t>. We have ignored the economic impact of US surveillance."</w:t>
      </w:r>
    </w:p>
    <w:p w:rsidR="0070147D" w:rsidRDefault="0070147D" w:rsidP="006C6D97"/>
    <w:p w:rsidR="005829AA" w:rsidRDefault="005829AA" w:rsidP="006C6D97"/>
    <w:p w:rsidR="007966FE" w:rsidRDefault="007966FE" w:rsidP="0070147D">
      <w:pPr>
        <w:pStyle w:val="Heading1"/>
      </w:pPr>
      <w:r>
        <w:t xml:space="preserve">2AC – </w:t>
      </w:r>
      <w:r w:rsidR="00066EFB">
        <w:t xml:space="preserve">Separation of Powers </w:t>
      </w:r>
    </w:p>
    <w:p w:rsidR="007966FE" w:rsidRDefault="007966FE" w:rsidP="007966FE">
      <w:pPr>
        <w:pStyle w:val="Heading2"/>
      </w:pPr>
      <w:r>
        <w:t>Uniqueness</w:t>
      </w:r>
    </w:p>
    <w:p w:rsidR="007966FE" w:rsidRDefault="007966FE" w:rsidP="007966FE">
      <w:pPr>
        <w:pStyle w:val="Heading3"/>
      </w:pPr>
      <w:r>
        <w:t>Overreach Now – Freedom Act</w:t>
      </w:r>
    </w:p>
    <w:p w:rsidR="007966FE" w:rsidRDefault="007966FE" w:rsidP="007966FE"/>
    <w:p w:rsidR="007966FE" w:rsidRDefault="007966FE" w:rsidP="009B20BC">
      <w:pPr>
        <w:pStyle w:val="Heading4"/>
      </w:pPr>
      <w:r>
        <w:t>USA Freedom Act is a guise to legitimate executive surveillance overreach—it just adds on a procedure which the IC has no qualms about and leaves plethora of technical and legal tools in place—proves curtailment is inevitable but ineffective</w:t>
      </w:r>
    </w:p>
    <w:p w:rsidR="007966FE" w:rsidRPr="00152E48" w:rsidRDefault="007966FE" w:rsidP="007966FE">
      <w:r w:rsidRPr="007E5A49">
        <w:rPr>
          <w:rStyle w:val="Style13ptBold"/>
        </w:rPr>
        <w:t>Farivar 15</w:t>
      </w:r>
      <w:r>
        <w:t xml:space="preserve"> (Cyrus, SENIOR BUSINESS EDITOR at Ars Technica, “Even former NSA chief thinks USA Freedom Act was a pointless change?”, June 17 2015, http://arstechnica.com/tech-policy/2015/06/even-former-nsa-chief-thinks-usa-freedom-act-was-a-pointless-change/)</w:t>
      </w:r>
    </w:p>
    <w:p w:rsidR="007966FE" w:rsidRPr="006A3319" w:rsidRDefault="007966FE" w:rsidP="007966FE">
      <w:pPr>
        <w:rPr>
          <w:sz w:val="16"/>
        </w:rPr>
      </w:pPr>
      <w:r w:rsidRPr="006A3319">
        <w:rPr>
          <w:sz w:val="16"/>
        </w:rPr>
        <w:t xml:space="preserve">The </w:t>
      </w:r>
      <w:r w:rsidRPr="00C35631">
        <w:rPr>
          <w:rStyle w:val="StyleUnderline"/>
        </w:rPr>
        <w:t>former director of the N</w:t>
      </w:r>
      <w:r w:rsidRPr="006A3319">
        <w:rPr>
          <w:sz w:val="16"/>
        </w:rPr>
        <w:t xml:space="preserve">ational </w:t>
      </w:r>
      <w:r w:rsidRPr="00C35631">
        <w:rPr>
          <w:rStyle w:val="StyleUnderline"/>
        </w:rPr>
        <w:t>S</w:t>
      </w:r>
      <w:r w:rsidRPr="006A3319">
        <w:rPr>
          <w:sz w:val="16"/>
        </w:rPr>
        <w:t xml:space="preserve">ecurity </w:t>
      </w:r>
      <w:r w:rsidRPr="00C35631">
        <w:rPr>
          <w:rStyle w:val="StyleUnderline"/>
        </w:rPr>
        <w:t>A</w:t>
      </w:r>
      <w:r w:rsidRPr="006A3319">
        <w:rPr>
          <w:sz w:val="16"/>
        </w:rPr>
        <w:t xml:space="preserve">gency </w:t>
      </w:r>
      <w:r w:rsidRPr="00C35631">
        <w:rPr>
          <w:rStyle w:val="StyleUnderline"/>
        </w:rPr>
        <w:t>isn’t</w:t>
      </w:r>
      <w:r w:rsidRPr="006A3319">
        <w:rPr>
          <w:sz w:val="16"/>
        </w:rPr>
        <w:t xml:space="preserve"> particularly </w:t>
      </w:r>
      <w:r w:rsidRPr="00C35631">
        <w:rPr>
          <w:rStyle w:val="StyleUnderline"/>
        </w:rPr>
        <w:t>concerned about</w:t>
      </w:r>
      <w:r w:rsidRPr="006A3319">
        <w:rPr>
          <w:sz w:val="16"/>
        </w:rPr>
        <w:t xml:space="preserve"> the </w:t>
      </w:r>
      <w:r w:rsidRPr="00C35631">
        <w:rPr>
          <w:rStyle w:val="StyleUnderline"/>
        </w:rPr>
        <w:t>loss of</w:t>
      </w:r>
      <w:r w:rsidRPr="006A3319">
        <w:rPr>
          <w:sz w:val="16"/>
        </w:rPr>
        <w:t xml:space="preserve"> the government’s bulk </w:t>
      </w:r>
      <w:r w:rsidRPr="00C35631">
        <w:rPr>
          <w:rStyle w:val="StyleUnderline"/>
        </w:rPr>
        <w:t>metadata collection</w:t>
      </w:r>
      <w:r w:rsidRPr="006A3319">
        <w:rPr>
          <w:sz w:val="16"/>
        </w:rPr>
        <w:t xml:space="preserve"> </w:t>
      </w:r>
      <w:r w:rsidRPr="00640E40">
        <w:rPr>
          <w:rStyle w:val="StyleUnderline"/>
        </w:rPr>
        <w:t>under</w:t>
      </w:r>
      <w:r w:rsidRPr="006A3319">
        <w:rPr>
          <w:sz w:val="16"/>
        </w:rPr>
        <w:t xml:space="preserve"> </w:t>
      </w:r>
      <w:r w:rsidRPr="00640E40">
        <w:rPr>
          <w:rStyle w:val="StyleUnderline"/>
        </w:rPr>
        <w:t>Section 215 of the Patriot Act.</w:t>
      </w:r>
      <w:r w:rsidRPr="006A3319">
        <w:rPr>
          <w:sz w:val="16"/>
        </w:rPr>
        <w:t xml:space="preserve"> As </w:t>
      </w:r>
      <w:r w:rsidRPr="00640E40">
        <w:rPr>
          <w:rStyle w:val="StyleUnderline"/>
        </w:rPr>
        <w:t>Gen</w:t>
      </w:r>
      <w:r w:rsidRPr="006A3319">
        <w:rPr>
          <w:sz w:val="16"/>
        </w:rPr>
        <w:t xml:space="preserve">. Michael </w:t>
      </w:r>
      <w:r w:rsidRPr="00640E40">
        <w:rPr>
          <w:rStyle w:val="StyleUnderline"/>
        </w:rPr>
        <w:t>Hayden pointed out</w:t>
      </w:r>
      <w:r w:rsidRPr="006A3319">
        <w:rPr>
          <w:sz w:val="16"/>
        </w:rPr>
        <w:t xml:space="preserve"> in an interview at a Wall Street Journal conference on Monday, </w:t>
      </w:r>
      <w:r w:rsidRPr="00640E40">
        <w:rPr>
          <w:rStyle w:val="StyleUnderline"/>
        </w:rPr>
        <w:t>the only change</w:t>
      </w:r>
      <w:r w:rsidRPr="006A3319">
        <w:rPr>
          <w:sz w:val="16"/>
        </w:rPr>
        <w:t xml:space="preserve"> that has happened </w:t>
      </w:r>
      <w:r w:rsidRPr="00640E40">
        <w:rPr>
          <w:rStyle w:val="StyleUnderline"/>
        </w:rPr>
        <w:t>is that data has moved to being held by phone companies, and the government can get it under a court order.</w:t>
      </w:r>
      <w:r>
        <w:rPr>
          <w:rStyle w:val="StyleUnderline"/>
        </w:rPr>
        <w:t xml:space="preserve"> </w:t>
      </w:r>
      <w:r w:rsidRPr="006A3319">
        <w:rPr>
          <w:sz w:val="16"/>
        </w:rPr>
        <w:t xml:space="preserve">Hayden said: If somebody would come up to me and say, “Look, Hayden, here’s the thing: </w:t>
      </w:r>
      <w:r w:rsidRPr="00152E48">
        <w:rPr>
          <w:rStyle w:val="StyleUnderline"/>
        </w:rPr>
        <w:t>This Snowden thing is going to be a nightmare for</w:t>
      </w:r>
      <w:r w:rsidRPr="006A3319">
        <w:rPr>
          <w:sz w:val="16"/>
        </w:rPr>
        <w:t xml:space="preserve"> you guys for about </w:t>
      </w:r>
      <w:r w:rsidRPr="00152E48">
        <w:rPr>
          <w:rStyle w:val="StyleUnderline"/>
        </w:rPr>
        <w:t>two years</w:t>
      </w:r>
      <w:r w:rsidRPr="006A3319">
        <w:rPr>
          <w:sz w:val="16"/>
        </w:rPr>
        <w:t xml:space="preserve">. And </w:t>
      </w:r>
      <w:r w:rsidRPr="00152E48">
        <w:rPr>
          <w:rStyle w:val="StyleUnderline"/>
        </w:rPr>
        <w:t>when we get all done with it</w:t>
      </w:r>
      <w:r w:rsidRPr="006A3319">
        <w:rPr>
          <w:sz w:val="16"/>
        </w:rPr>
        <w:t xml:space="preserve">, what you’re going to be required to do is that little 215 program about American telephony metadata—and by the way, </w:t>
      </w:r>
      <w:r w:rsidRPr="00152E48">
        <w:rPr>
          <w:rStyle w:val="StyleUnderline"/>
        </w:rPr>
        <w:t>you can still have access to it,</w:t>
      </w:r>
      <w:r w:rsidRPr="006A3319">
        <w:rPr>
          <w:sz w:val="16"/>
        </w:rPr>
        <w:t xml:space="preserve"> </w:t>
      </w:r>
      <w:r w:rsidRPr="00152E48">
        <w:rPr>
          <w:rStyle w:val="StyleUnderline"/>
        </w:rPr>
        <w:t>but you got to go to the court</w:t>
      </w:r>
      <w:r w:rsidRPr="006A3319">
        <w:rPr>
          <w:sz w:val="16"/>
        </w:rPr>
        <w:t xml:space="preserve"> and get access to it from the companies, rather than keep it to yourself”—</w:t>
      </w:r>
      <w:r w:rsidRPr="00152E48">
        <w:rPr>
          <w:rStyle w:val="StyleUnderline"/>
        </w:rPr>
        <w:t>I go: “And this is it after two years? Cool!”</w:t>
      </w:r>
      <w:r>
        <w:rPr>
          <w:rStyle w:val="StyleUnderline"/>
        </w:rPr>
        <w:t xml:space="preserve"> </w:t>
      </w:r>
      <w:r w:rsidRPr="006A3319">
        <w:rPr>
          <w:sz w:val="16"/>
        </w:rPr>
        <w:t xml:space="preserve">The </w:t>
      </w:r>
      <w:r w:rsidRPr="00152E48">
        <w:rPr>
          <w:rStyle w:val="StyleUnderline"/>
        </w:rPr>
        <w:t>NSA and the intelligence community</w:t>
      </w:r>
      <w:r w:rsidRPr="006A3319">
        <w:rPr>
          <w:sz w:val="16"/>
        </w:rPr>
        <w:t xml:space="preserve"> as a whole </w:t>
      </w:r>
      <w:r w:rsidRPr="00152E48">
        <w:rPr>
          <w:rStyle w:val="StyleUnderline"/>
        </w:rPr>
        <w:t>still have</w:t>
      </w:r>
      <w:r w:rsidRPr="006A3319">
        <w:rPr>
          <w:sz w:val="16"/>
        </w:rPr>
        <w:t xml:space="preserve"> many other </w:t>
      </w:r>
      <w:r w:rsidRPr="00152E48">
        <w:rPr>
          <w:rStyle w:val="StyleUnderline"/>
        </w:rPr>
        <w:t>technical and legal tools at their disposal</w:t>
      </w:r>
      <w:r w:rsidRPr="006A3319">
        <w:rPr>
          <w:sz w:val="16"/>
        </w:rPr>
        <w:t xml:space="preserve">, </w:t>
      </w:r>
      <w:r w:rsidRPr="00152E48">
        <w:rPr>
          <w:rStyle w:val="StyleUnderline"/>
        </w:rPr>
        <w:t>including</w:t>
      </w:r>
      <w:r w:rsidRPr="006A3319">
        <w:rPr>
          <w:sz w:val="16"/>
        </w:rPr>
        <w:t xml:space="preserve"> the little-understood </w:t>
      </w:r>
      <w:r w:rsidRPr="00152E48">
        <w:rPr>
          <w:rStyle w:val="Emphasis"/>
        </w:rPr>
        <w:t>Executive Order 12333</w:t>
      </w:r>
      <w:r w:rsidRPr="00152E48">
        <w:rPr>
          <w:rStyle w:val="StyleUnderline"/>
        </w:rPr>
        <w:t>, among others</w:t>
      </w:r>
      <w:r w:rsidRPr="006A3319">
        <w:rPr>
          <w:sz w:val="16"/>
        </w:rPr>
        <w:t>. That document, known in government circles as "twelve triple three," gives incredible leeway to intelligence agencies sweeping up vast quantities of Americans' data. That data ranges from e-mail content to Facebook messages, from Skype chats to practically anything that passes over the Internet on an incidental basis. In other words, EO 12333 protects the tangential collection of Americans' data even when Americans aren't specifically targeted—otherwise it would be forbidden under the Foreign Intelligence Surveillance Act (FISA) of 1978.</w:t>
      </w:r>
    </w:p>
    <w:p w:rsidR="007966FE" w:rsidRDefault="007966FE" w:rsidP="007966FE"/>
    <w:p w:rsidR="001B6D70" w:rsidRDefault="001B6D70" w:rsidP="007966FE">
      <w:pPr>
        <w:pStyle w:val="Heading3"/>
      </w:pPr>
      <w:r>
        <w:t xml:space="preserve">Overreach Now—9/11 </w:t>
      </w:r>
    </w:p>
    <w:p w:rsidR="001B6D70" w:rsidRDefault="001B6D70" w:rsidP="001B6D70">
      <w:pPr>
        <w:pStyle w:val="Heading4"/>
      </w:pPr>
      <w:r>
        <w:t>Congress has abdicated its role in foreign policy—intricacies of surveillance and special ops warfare has only made that worse</w:t>
      </w:r>
    </w:p>
    <w:p w:rsidR="001B6D70" w:rsidRPr="00762F53" w:rsidRDefault="001B6D70" w:rsidP="001B6D70">
      <w:r>
        <w:t>http://nationalinterest.org/article/congressional-abdication-8138</w:t>
      </w:r>
    </w:p>
    <w:p w:rsidR="001B6D70" w:rsidRDefault="001B6D70" w:rsidP="001B6D70">
      <w:r>
        <w:t xml:space="preserve">But </w:t>
      </w:r>
      <w:r w:rsidRPr="00762F53">
        <w:rPr>
          <w:rStyle w:val="StyleUnderline"/>
        </w:rPr>
        <w:t>in the aftermath of</w:t>
      </w:r>
      <w:r>
        <w:t xml:space="preserve"> the </w:t>
      </w:r>
      <w:r w:rsidRPr="00762F53">
        <w:rPr>
          <w:rStyle w:val="StyleUnderline"/>
        </w:rPr>
        <w:t>analytically</w:t>
      </w:r>
      <w:r>
        <w:t xml:space="preserve"> </w:t>
      </w:r>
      <w:r w:rsidRPr="00762F53">
        <w:rPr>
          <w:rStyle w:val="StyleUnderline"/>
        </w:rPr>
        <w:t>simpler challenges</w:t>
      </w:r>
      <w:r>
        <w:rPr>
          <w:rStyle w:val="StyleUnderline"/>
        </w:rPr>
        <w:t xml:space="preserve"> </w:t>
      </w:r>
      <w:r w:rsidRPr="00762F53">
        <w:rPr>
          <w:rStyle w:val="StyleUnderline"/>
        </w:rPr>
        <w:t>of the Cold War</w:t>
      </w:r>
      <w:r>
        <w:t xml:space="preserve">, </w:t>
      </w:r>
      <w:r w:rsidRPr="00762F53">
        <w:rPr>
          <w:rStyle w:val="StyleUnderline"/>
        </w:rPr>
        <w:t>present-day crises have</w:t>
      </w:r>
      <w:r>
        <w:rPr>
          <w:rStyle w:val="StyleUnderline"/>
        </w:rPr>
        <w:t xml:space="preserve"> </w:t>
      </w:r>
      <w:r w:rsidRPr="00762F53">
        <w:rPr>
          <w:rStyle w:val="StyleUnderline"/>
        </w:rPr>
        <w:t>become more complicated to explain</w:t>
      </w:r>
      <w:r>
        <w:rPr>
          <w:rStyle w:val="StyleUnderline"/>
        </w:rPr>
        <w:t xml:space="preserve"> </w:t>
      </w:r>
      <w:r w:rsidRPr="00762F53">
        <w:rPr>
          <w:rStyle w:val="StyleUnderline"/>
        </w:rPr>
        <w:t>with</w:t>
      </w:r>
      <w:r>
        <w:t xml:space="preserve"> any </w:t>
      </w:r>
      <w:r w:rsidRPr="00762F53">
        <w:rPr>
          <w:rStyle w:val="StyleUnderline"/>
        </w:rPr>
        <w:t>expertise</w:t>
      </w:r>
      <w:r>
        <w:t xml:space="preserve">, even as the electoral process has become more obsessed with the necessities of fund-raising and as the political messages themselves have been reduced to blunt one-line phrases. As former House Speaker Thomas P. “Tip” O’Neill famously put it decades ago, most politics are local, and most politicians learn about the essentials of foreign policy only after they have been elected, if at all. </w:t>
      </w:r>
      <w:r w:rsidRPr="00762F53">
        <w:t>This dichotomy explains</w:t>
      </w:r>
      <w:r>
        <w:t xml:space="preserve"> the nearly total absence of any real foreign-policy debate in our electoral process, whether at the congressional or presidential level. Nowhere is this truth more self-evident than </w:t>
      </w:r>
      <w:r w:rsidRPr="00762F53">
        <w:t>in</w:t>
      </w:r>
      <w:r>
        <w:t xml:space="preserve"> the national discussions that have emerged in the aftermath of the 9/11 terrorist attacks. </w:t>
      </w:r>
      <w:r w:rsidRPr="00762F53">
        <w:rPr>
          <w:rStyle w:val="StyleUnderline"/>
        </w:rPr>
        <w:t>Despite</w:t>
      </w:r>
      <w:r>
        <w:t xml:space="preserve"> </w:t>
      </w:r>
      <w:r w:rsidRPr="00762F53">
        <w:rPr>
          <w:rStyle w:val="StyleUnderline"/>
        </w:rPr>
        <w:t>more than ten</w:t>
      </w:r>
      <w:r>
        <w:rPr>
          <w:rStyle w:val="StyleUnderline"/>
        </w:rPr>
        <w:t xml:space="preserve"> </w:t>
      </w:r>
      <w:r w:rsidRPr="00762F53">
        <w:rPr>
          <w:rStyle w:val="StyleUnderline"/>
        </w:rPr>
        <w:t>years of ongoing combat operations</w:t>
      </w:r>
      <w:r>
        <w:t xml:space="preserve">, </w:t>
      </w:r>
      <w:r w:rsidRPr="00762F53">
        <w:rPr>
          <w:rStyle w:val="StyleUnderline"/>
        </w:rPr>
        <w:t>and</w:t>
      </w:r>
      <w:r>
        <w:t xml:space="preserve"> despite the </w:t>
      </w:r>
      <w:r w:rsidRPr="00762F53">
        <w:rPr>
          <w:rStyle w:val="StyleUnderline"/>
        </w:rPr>
        <w:t>frequent congressional trips</w:t>
      </w:r>
      <w:r>
        <w:t xml:space="preserve"> to places such as Iraq and Afghanistan (usually on highly structured visits lasting only a few hours, or at the most a day or two), </w:t>
      </w:r>
      <w:r w:rsidRPr="00762F53">
        <w:rPr>
          <w:rStyle w:val="StyleUnderline"/>
        </w:rPr>
        <w:t>Congress has become</w:t>
      </w:r>
      <w:r>
        <w:t xml:space="preserve"> largely </w:t>
      </w:r>
      <w:r w:rsidRPr="00762F53">
        <w:rPr>
          <w:rStyle w:val="StyleUnderline"/>
        </w:rPr>
        <w:t xml:space="preserve">irrelevant to the shaping, execution </w:t>
      </w:r>
      <w:r>
        <w:t xml:space="preserve">and future </w:t>
      </w:r>
      <w:r w:rsidRPr="00762F53">
        <w:rPr>
          <w:rStyle w:val="StyleUnderline"/>
        </w:rPr>
        <w:t>of</w:t>
      </w:r>
      <w:r>
        <w:t xml:space="preserve"> our </w:t>
      </w:r>
      <w:r w:rsidRPr="00762F53">
        <w:rPr>
          <w:rStyle w:val="StyleUnderline"/>
        </w:rPr>
        <w:t>foreign policy</w:t>
      </w:r>
      <w:r>
        <w:t xml:space="preserve">. Detailed PowerPoint briefings may be given by colonels and generals in the “battle zones.” Adversarial confrontations might mark certain congressional hearings. Reports might be demanded. Passionate speeches might be made on the floor of the House and the Senate. But </w:t>
      </w:r>
      <w:r w:rsidRPr="00762F53">
        <w:rPr>
          <w:rStyle w:val="StyleUnderline"/>
        </w:rPr>
        <w:t>on</w:t>
      </w:r>
      <w:r>
        <w:t xml:space="preserve"> the </w:t>
      </w:r>
      <w:r w:rsidRPr="00762F53">
        <w:rPr>
          <w:rStyle w:val="StyleUnderline"/>
        </w:rPr>
        <w:t>issues</w:t>
      </w:r>
      <w:r>
        <w:t xml:space="preserve"> </w:t>
      </w:r>
      <w:r w:rsidRPr="00762F53">
        <w:rPr>
          <w:rStyle w:val="StyleUnderline"/>
        </w:rPr>
        <w:t>of who should</w:t>
      </w:r>
      <w:r>
        <w:rPr>
          <w:rStyle w:val="StyleUnderline"/>
        </w:rPr>
        <w:t xml:space="preserve"> </w:t>
      </w:r>
      <w:r w:rsidRPr="00762F53">
        <w:rPr>
          <w:rStyle w:val="StyleUnderline"/>
        </w:rPr>
        <w:t>decide when and where to use force</w:t>
      </w:r>
      <w:r>
        <w:t xml:space="preserve"> </w:t>
      </w:r>
      <w:r w:rsidRPr="00762F53">
        <w:rPr>
          <w:rStyle w:val="StyleUnderline"/>
        </w:rPr>
        <w:t>and</w:t>
      </w:r>
      <w:r>
        <w:rPr>
          <w:rStyle w:val="StyleUnderline"/>
        </w:rPr>
        <w:t xml:space="preserve"> </w:t>
      </w:r>
      <w:r w:rsidRPr="00762F53">
        <w:rPr>
          <w:rStyle w:val="StyleUnderline"/>
        </w:rPr>
        <w:t>for how lon</w:t>
      </w:r>
      <w:r>
        <w:t xml:space="preserve">g, and what our country’s long-term relations should consist of in the aftermath, </w:t>
      </w:r>
      <w:r w:rsidRPr="00762F53">
        <w:rPr>
          <w:rStyle w:val="StyleUnderline"/>
        </w:rPr>
        <w:t>Congress</w:t>
      </w:r>
      <w:r>
        <w:t xml:space="preserve"> </w:t>
      </w:r>
      <w:r w:rsidRPr="00762F53">
        <w:rPr>
          <w:rStyle w:val="StyleUnderline"/>
        </w:rPr>
        <w:t>is</w:t>
      </w:r>
      <w:r>
        <w:t xml:space="preserve"> mostly </w:t>
      </w:r>
      <w:r w:rsidRPr="00762F53">
        <w:rPr>
          <w:rStyle w:val="StyleUnderline"/>
        </w:rPr>
        <w:t>tolerated</w:t>
      </w:r>
      <w:r>
        <w:t xml:space="preserve"> </w:t>
      </w:r>
      <w:r w:rsidRPr="00762F53">
        <w:rPr>
          <w:rStyle w:val="Emphasis"/>
        </w:rPr>
        <w:t>and frequently ignored</w:t>
      </w:r>
      <w:r>
        <w:t xml:space="preserve">. The </w:t>
      </w:r>
      <w:r w:rsidRPr="00762F53">
        <w:rPr>
          <w:rStyle w:val="StyleUnderline"/>
        </w:rPr>
        <w:t>few exceptions</w:t>
      </w:r>
      <w:r>
        <w:rPr>
          <w:rStyle w:val="StyleUnderline"/>
        </w:rPr>
        <w:t xml:space="preserve"> </w:t>
      </w:r>
      <w:r w:rsidRPr="00762F53">
        <w:rPr>
          <w:rStyle w:val="StyleUnderline"/>
        </w:rPr>
        <w:t>come when</w:t>
      </w:r>
      <w:r>
        <w:t xml:space="preserve"> </w:t>
      </w:r>
      <w:r w:rsidRPr="00762F53">
        <w:rPr>
          <w:rStyle w:val="StyleUnderline"/>
        </w:rPr>
        <w:t>certain members are adamant</w:t>
      </w:r>
      <w:r>
        <w:t xml:space="preserve"> in their determination to stop something from happening, but </w:t>
      </w:r>
      <w:r w:rsidRPr="00762F53">
        <w:rPr>
          <w:rStyle w:val="StyleUnderline"/>
        </w:rPr>
        <w:t>even then they do not truly</w:t>
      </w:r>
      <w:r>
        <w:rPr>
          <w:rStyle w:val="StyleUnderline"/>
        </w:rPr>
        <w:t xml:space="preserve"> </w:t>
      </w:r>
      <w:r w:rsidRPr="00762F53">
        <w:rPr>
          <w:rStyle w:val="StyleUnderline"/>
        </w:rPr>
        <w:t>participate</w:t>
      </w:r>
      <w:r>
        <w:t xml:space="preserve"> </w:t>
      </w:r>
      <w:r w:rsidRPr="00762F53">
        <w:rPr>
          <w:rStyle w:val="StyleUnderline"/>
        </w:rPr>
        <w:t xml:space="preserve">in </w:t>
      </w:r>
      <w:r w:rsidRPr="00762F53">
        <w:t>the</w:t>
      </w:r>
      <w:r w:rsidRPr="00762F53">
        <w:rPr>
          <w:rStyle w:val="StyleUnderline"/>
        </w:rPr>
        <w:t xml:space="preserve"> shaping </w:t>
      </w:r>
      <w:r w:rsidRPr="00762F53">
        <w:t>of</w:t>
      </w:r>
      <w:r w:rsidRPr="00762F53">
        <w:rPr>
          <w:rStyle w:val="StyleUnderline"/>
        </w:rPr>
        <w:t xml:space="preserve"> policy</w:t>
      </w:r>
      <w:r>
        <w:t xml:space="preserve">. The </w:t>
      </w:r>
      <w:r w:rsidRPr="00762F53">
        <w:rPr>
          <w:rStyle w:val="StyleUnderline"/>
        </w:rPr>
        <w:t xml:space="preserve">failure of Congress to meet </w:t>
      </w:r>
      <w:r>
        <w:t xml:space="preserve">its </w:t>
      </w:r>
      <w:r w:rsidRPr="00762F53">
        <w:rPr>
          <w:rStyle w:val="StyleUnderline"/>
        </w:rPr>
        <w:t>historical</w:t>
      </w:r>
      <w:r>
        <w:rPr>
          <w:rStyle w:val="StyleUnderline"/>
        </w:rPr>
        <w:t xml:space="preserve"> </w:t>
      </w:r>
      <w:r w:rsidRPr="00762F53">
        <w:rPr>
          <w:rStyle w:val="StyleUnderline"/>
        </w:rPr>
        <w:t>obligations while the president</w:t>
      </w:r>
      <w:r>
        <w:t xml:space="preserve"> </w:t>
      </w:r>
      <w:r w:rsidRPr="00762F53">
        <w:rPr>
          <w:rStyle w:val="StyleUnderline"/>
        </w:rPr>
        <w:t>unilaterally engaged in combat operations</w:t>
      </w:r>
      <w:r>
        <w:rPr>
          <w:rStyle w:val="StyleUnderline"/>
        </w:rPr>
        <w:t xml:space="preserve"> </w:t>
      </w:r>
      <w:r w:rsidRPr="00762F53">
        <w:rPr>
          <w:rStyle w:val="StyleUnderline"/>
        </w:rPr>
        <w:t>in Libya promises even deeper consequences</w:t>
      </w:r>
      <w:r>
        <w:rPr>
          <w:rStyle w:val="StyleUnderline"/>
        </w:rPr>
        <w:t xml:space="preserve"> </w:t>
      </w:r>
      <w:r>
        <w:t xml:space="preserve">for future crises. In many international situations </w:t>
      </w:r>
      <w:r w:rsidRPr="00762F53">
        <w:rPr>
          <w:rStyle w:val="StyleUnderline"/>
        </w:rPr>
        <w:t>the future promises a different</w:t>
      </w:r>
      <w:r>
        <w:rPr>
          <w:rStyle w:val="StyleUnderline"/>
        </w:rPr>
        <w:t xml:space="preserve"> </w:t>
      </w:r>
      <w:r w:rsidRPr="00762F53">
        <w:rPr>
          <w:rStyle w:val="StyleUnderline"/>
        </w:rPr>
        <w:t>kind of warfare, made</w:t>
      </w:r>
      <w:r>
        <w:t xml:space="preserve"> </w:t>
      </w:r>
      <w:r w:rsidRPr="00762F53">
        <w:rPr>
          <w:rStyle w:val="StyleUnderline"/>
        </w:rPr>
        <w:t>possible</w:t>
      </w:r>
      <w:r>
        <w:t xml:space="preserve"> (and politically more complex) </w:t>
      </w:r>
      <w:r w:rsidRPr="00762F53">
        <w:rPr>
          <w:rStyle w:val="StyleUnderline"/>
        </w:rPr>
        <w:t>by</w:t>
      </w:r>
      <w:r>
        <w:t xml:space="preserve"> the use of </w:t>
      </w:r>
      <w:r w:rsidRPr="00762F53">
        <w:rPr>
          <w:rStyle w:val="StyleUnderline"/>
        </w:rPr>
        <w:t>specialoperations</w:t>
      </w:r>
      <w:r>
        <w:rPr>
          <w:rStyle w:val="StyleUnderline"/>
        </w:rPr>
        <w:t xml:space="preserve"> </w:t>
      </w:r>
      <w:r>
        <w:t xml:space="preserve">forces, </w:t>
      </w:r>
      <w:r w:rsidRPr="00762F53">
        <w:rPr>
          <w:rStyle w:val="StyleUnderline"/>
        </w:rPr>
        <w:t>cia operatives, drones</w:t>
      </w:r>
      <w:r>
        <w:rPr>
          <w:rStyle w:val="StyleUnderline"/>
        </w:rPr>
        <w:t xml:space="preserve"> </w:t>
      </w:r>
      <w:r w:rsidRPr="00762F53">
        <w:rPr>
          <w:rStyle w:val="StyleUnderline"/>
        </w:rPr>
        <w:t>and precision munitions</w:t>
      </w:r>
      <w:r>
        <w:t xml:space="preserve">, thus </w:t>
      </w:r>
      <w:r w:rsidRPr="00762F53">
        <w:rPr>
          <w:rStyle w:val="StyleUnderline"/>
        </w:rPr>
        <w:t>removing the</w:t>
      </w:r>
      <w:r>
        <w:rPr>
          <w:rStyle w:val="StyleUnderline"/>
        </w:rPr>
        <w:t xml:space="preserve"> </w:t>
      </w:r>
      <w:r w:rsidRPr="00762F53">
        <w:rPr>
          <w:rStyle w:val="StyleUnderline"/>
        </w:rPr>
        <w:t>average American from</w:t>
      </w:r>
      <w:r>
        <w:t xml:space="preserve"> the </w:t>
      </w:r>
      <w:r w:rsidRPr="00762F53">
        <w:t>consequences</w:t>
      </w:r>
      <w:r>
        <w:t xml:space="preserve"> </w:t>
      </w:r>
      <w:r w:rsidRPr="00762F53">
        <w:t>and</w:t>
      </w:r>
      <w:r>
        <w:t xml:space="preserve"> even the direct </w:t>
      </w:r>
      <w:r w:rsidRPr="00762F53">
        <w:t>kn</w:t>
      </w:r>
      <w:r w:rsidRPr="00762F53">
        <w:rPr>
          <w:rStyle w:val="StyleUnderline"/>
        </w:rPr>
        <w:t>owledge of military</w:t>
      </w:r>
      <w:r>
        <w:rPr>
          <w:rStyle w:val="StyleUnderline"/>
        </w:rPr>
        <w:t xml:space="preserve"> </w:t>
      </w:r>
      <w:r w:rsidRPr="00762F53">
        <w:rPr>
          <w:rStyle w:val="StyleUnderline"/>
        </w:rPr>
        <w:t xml:space="preserve">actions </w:t>
      </w:r>
      <w:r>
        <w:t xml:space="preserve">that a president might undertake at his or her sole discretion. But </w:t>
      </w:r>
      <w:r w:rsidRPr="00762F53">
        <w:rPr>
          <w:rStyle w:val="StyleUnderline"/>
        </w:rPr>
        <w:t>to what</w:t>
      </w:r>
      <w:r>
        <w:rPr>
          <w:rStyle w:val="StyleUnderline"/>
        </w:rPr>
        <w:t xml:space="preserve"> </w:t>
      </w:r>
      <w:r w:rsidRPr="00762F53">
        <w:rPr>
          <w:rStyle w:val="StyleUnderline"/>
        </w:rPr>
        <w:t>extent should this</w:t>
      </w:r>
      <w:r>
        <w:t xml:space="preserve"> “cleaner” </w:t>
      </w:r>
      <w:r w:rsidRPr="00762F53">
        <w:rPr>
          <w:rStyle w:val="StyleUnderline"/>
        </w:rPr>
        <w:t>way of war also</w:t>
      </w:r>
      <w:r>
        <w:rPr>
          <w:rStyle w:val="StyleUnderline"/>
        </w:rPr>
        <w:t xml:space="preserve"> </w:t>
      </w:r>
      <w:r w:rsidRPr="00762F53">
        <w:rPr>
          <w:rStyle w:val="StyleUnderline"/>
        </w:rPr>
        <w:t>remove</w:t>
      </w:r>
      <w:r>
        <w:t xml:space="preserve"> </w:t>
      </w:r>
      <w:r w:rsidRPr="00762F53">
        <w:rPr>
          <w:rStyle w:val="StyleUnderline"/>
        </w:rPr>
        <w:t>Congress</w:t>
      </w:r>
      <w:r>
        <w:t xml:space="preserve"> </w:t>
      </w:r>
      <w:r w:rsidRPr="00762F53">
        <w:rPr>
          <w:rStyle w:val="StyleUnderline"/>
        </w:rPr>
        <w:t>as an arbiter</w:t>
      </w:r>
      <w:r>
        <w:t xml:space="preserve"> of when and where our nation should become involved in overseas hostilities? The inherent right of self-defense allows the president, as commander in chief, to order strikes anywhere in the world against legitimate terrorist targets if the country in which they operate either cannot or will not take appropriate action itself. But this is a different concept than unilaterally commencing hostilities in situations that do not directly threaten our country. When we examine the conditions under which the president ordered our military into action in Libya, we are faced with the prospect of a very troubling, if not downright odd, historical precedent that has the potential to haunt us for decades.</w:t>
      </w:r>
    </w:p>
    <w:p w:rsidR="001B6D70" w:rsidRPr="001B6D70" w:rsidRDefault="001B6D70" w:rsidP="001B6D70"/>
    <w:p w:rsidR="007966FE" w:rsidRDefault="007966FE" w:rsidP="007966FE">
      <w:pPr>
        <w:pStyle w:val="Heading3"/>
      </w:pPr>
      <w:r>
        <w:t>Ex Overreach Erodes Judicial Independence</w:t>
      </w:r>
    </w:p>
    <w:p w:rsidR="007966FE" w:rsidRDefault="007966FE" w:rsidP="007966FE"/>
    <w:p w:rsidR="007966FE" w:rsidRPr="00420325" w:rsidRDefault="007966FE" w:rsidP="007966FE">
      <w:pPr>
        <w:keepNext/>
        <w:keepLines/>
        <w:spacing w:before="40" w:after="0"/>
        <w:outlineLvl w:val="3"/>
        <w:rPr>
          <w:rFonts w:eastAsia="MS Gothic" w:cs="Times New Roman"/>
          <w:b/>
          <w:iCs/>
          <w:sz w:val="26"/>
        </w:rPr>
      </w:pPr>
      <w:r w:rsidRPr="00420325">
        <w:rPr>
          <w:rFonts w:eastAsia="MS Gothic" w:cs="Times New Roman"/>
          <w:b/>
          <w:iCs/>
          <w:sz w:val="26"/>
        </w:rPr>
        <w:t xml:space="preserve">Executive overreach has eroded judicial independence </w:t>
      </w:r>
    </w:p>
    <w:p w:rsidR="007966FE" w:rsidRPr="00420325" w:rsidRDefault="007966FE" w:rsidP="007966FE">
      <w:pPr>
        <w:rPr>
          <w:rFonts w:eastAsia="Cambria" w:cs="Times New Roman"/>
        </w:rPr>
      </w:pPr>
      <w:r w:rsidRPr="00420325">
        <w:rPr>
          <w:rFonts w:eastAsia="Cambria" w:cs="Times New Roman"/>
        </w:rPr>
        <w:t xml:space="preserve">Wayne </w:t>
      </w:r>
      <w:r w:rsidRPr="00420325">
        <w:rPr>
          <w:rFonts w:eastAsia="MS Gothic" w:cs="Times New Roman"/>
          <w:b/>
          <w:iCs/>
          <w:sz w:val="26"/>
        </w:rPr>
        <w:t>McCormack</w:t>
      </w:r>
      <w:r w:rsidRPr="00420325">
        <w:rPr>
          <w:rFonts w:eastAsia="Cambria" w:cs="Times New Roman"/>
        </w:rPr>
        <w:t>, Winter 20</w:t>
      </w:r>
      <w:r w:rsidRPr="00420325">
        <w:rPr>
          <w:rFonts w:eastAsia="MS Gothic" w:cs="Times New Roman"/>
          <w:b/>
          <w:iCs/>
          <w:sz w:val="26"/>
        </w:rPr>
        <w:t>14</w:t>
      </w:r>
      <w:r w:rsidRPr="00420325">
        <w:rPr>
          <w:rFonts w:eastAsia="Cambria" w:cs="Times New Roman"/>
        </w:rPr>
        <w:t>, E.W. Thode Prof. Law. @ Utah, “U.S. Judicial Independence: Victim in the ‘War on Terror,’” 71 Wash. &amp; Lee L. Rev. 305, http://scholarlycommons.law.wlu.edu/cgi/viewcontent.cgi?article=4374&amp;context=wlulr</w:t>
      </w:r>
    </w:p>
    <w:p w:rsidR="007966FE" w:rsidRPr="00420325" w:rsidRDefault="007966FE" w:rsidP="007966FE">
      <w:pPr>
        <w:rPr>
          <w:rFonts w:eastAsia="Cambria" w:cs="Times New Roman"/>
          <w:sz w:val="16"/>
        </w:rPr>
      </w:pPr>
      <w:r w:rsidRPr="00420325">
        <w:rPr>
          <w:rFonts w:eastAsia="Cambria" w:cs="Times New Roman"/>
          <w:u w:val="single"/>
        </w:rPr>
        <w:t>One of the principal victims in the United States’ so-called “war on terror” has been the independence of the U.S. Judiciary</w:t>
      </w:r>
      <w:r w:rsidRPr="00420325">
        <w:rPr>
          <w:rFonts w:eastAsia="Cambria" w:cs="Times New Roman"/>
          <w:sz w:val="16"/>
        </w:rPr>
        <w:t xml:space="preserve">. Time and again, </w:t>
      </w:r>
      <w:r w:rsidRPr="00420325">
        <w:rPr>
          <w:rFonts w:eastAsia="Cambria" w:cs="Times New Roman"/>
          <w:u w:val="single"/>
        </w:rPr>
        <w:t>challenges to assertedly illegal conduct on the part of government officials have been turned aside</w:t>
      </w:r>
      <w:r w:rsidRPr="00420325">
        <w:rPr>
          <w:rFonts w:eastAsia="Cambria" w:cs="Times New Roman"/>
          <w:sz w:val="16"/>
        </w:rPr>
        <w:t xml:space="preserve">, either </w:t>
      </w:r>
      <w:r w:rsidRPr="00420325">
        <w:rPr>
          <w:rFonts w:eastAsia="Cambria" w:cs="Times New Roman"/>
          <w:u w:val="single"/>
        </w:rPr>
        <w:t xml:space="preserve">because of overt deference to the government or because of </w:t>
      </w:r>
      <w:r w:rsidRPr="00420325">
        <w:rPr>
          <w:rFonts w:eastAsia="Cambria" w:cs="Times New Roman"/>
          <w:b/>
          <w:iCs/>
          <w:u w:val="single"/>
        </w:rPr>
        <w:t>special doctrines</w:t>
      </w:r>
      <w:r w:rsidRPr="00420325">
        <w:rPr>
          <w:rFonts w:eastAsia="Cambria" w:cs="Times New Roman"/>
          <w:sz w:val="16"/>
        </w:rPr>
        <w:t xml:space="preserve"> such as the </w:t>
      </w:r>
      <w:r w:rsidRPr="00420325">
        <w:rPr>
          <w:rFonts w:eastAsia="Cambria" w:cs="Times New Roman"/>
          <w:u w:val="single"/>
        </w:rPr>
        <w:t>state secrets privilege and standing requirements</w:t>
      </w:r>
      <w:r w:rsidRPr="00420325">
        <w:rPr>
          <w:rFonts w:eastAsia="Cambria" w:cs="Times New Roman"/>
          <w:sz w:val="16"/>
        </w:rPr>
        <w:t xml:space="preserve">. I have even described the behavior of the United States </w:t>
      </w:r>
      <w:r w:rsidRPr="00420325">
        <w:rPr>
          <w:rFonts w:eastAsia="Cambria" w:cs="Times New Roman"/>
          <w:u w:val="single"/>
        </w:rPr>
        <w:t>since 9/11</w:t>
      </w:r>
      <w:r w:rsidRPr="00420325">
        <w:rPr>
          <w:rFonts w:eastAsia="Cambria" w:cs="Times New Roman"/>
          <w:sz w:val="16"/>
        </w:rPr>
        <w:t xml:space="preserve"> as </w:t>
      </w:r>
      <w:r w:rsidRPr="00420325">
        <w:rPr>
          <w:rFonts w:eastAsia="Cambria" w:cs="Times New Roman"/>
          <w:b/>
          <w:iCs/>
          <w:u w:val="single"/>
        </w:rPr>
        <w:t>a “war on the rule of law.</w:t>
      </w:r>
      <w:r w:rsidRPr="00420325">
        <w:rPr>
          <w:rFonts w:eastAsia="Cambria" w:cs="Times New Roman"/>
          <w:sz w:val="16"/>
        </w:rPr>
        <w:t xml:space="preserve">”1 This Article catalogs the principal cases first by the nature of the government action challenged and then by the special doctrines invoked. What I attempt to show is that </w:t>
      </w:r>
      <w:r w:rsidRPr="00420325">
        <w:rPr>
          <w:rFonts w:eastAsia="Cambria" w:cs="Times New Roman"/>
          <w:u w:val="single"/>
        </w:rPr>
        <w:t xml:space="preserve">the Judiciary has virtually </w:t>
      </w:r>
      <w:r w:rsidRPr="00420325">
        <w:rPr>
          <w:rFonts w:eastAsia="Cambria" w:cs="Times New Roman"/>
          <w:b/>
          <w:iCs/>
          <w:u w:val="single"/>
        </w:rPr>
        <w:t>relinquished</w:t>
      </w:r>
      <w:r w:rsidRPr="00420325">
        <w:rPr>
          <w:rFonts w:eastAsia="Cambria" w:cs="Times New Roman"/>
          <w:u w:val="single"/>
        </w:rPr>
        <w:t xml:space="preserve"> its valuable role in the U.S. system of governance, which depends on judicial review</w:t>
      </w:r>
      <w:r w:rsidRPr="00420325">
        <w:rPr>
          <w:rFonts w:eastAsia="Cambria" w:cs="Times New Roman"/>
          <w:sz w:val="16"/>
        </w:rPr>
        <w:t xml:space="preserve">. In the face of governmental claims of crisis and national security needs, </w:t>
      </w:r>
      <w:r w:rsidRPr="00420325">
        <w:rPr>
          <w:rFonts w:eastAsia="Cambria" w:cs="Times New Roman"/>
          <w:u w:val="single"/>
        </w:rPr>
        <w:t xml:space="preserve">the courts have refused to examine, or have examined with </w:t>
      </w:r>
      <w:r w:rsidRPr="00420325">
        <w:rPr>
          <w:rFonts w:eastAsia="Cambria" w:cs="Times New Roman"/>
          <w:b/>
          <w:iCs/>
          <w:u w:val="single"/>
        </w:rPr>
        <w:t>undue deference</w:t>
      </w:r>
      <w:r w:rsidRPr="00420325">
        <w:rPr>
          <w:rFonts w:eastAsia="Cambria" w:cs="Times New Roman"/>
          <w:u w:val="single"/>
        </w:rPr>
        <w:t>, the actions of government officials</w:t>
      </w:r>
      <w:r w:rsidRPr="00420325">
        <w:rPr>
          <w:rFonts w:eastAsia="Cambria" w:cs="Times New Roman"/>
          <w:sz w:val="16"/>
        </w:rPr>
        <w:t xml:space="preserve">. Oddly enough, the mostly Republican Supreme Court has shown more stiff 1. Wayne McCormack, Responses to the Ten Questions, 36 WM. MITCHELL L. REV. 5095, 5110 (2010). </w:t>
      </w:r>
      <w:r w:rsidRPr="00420325">
        <w:rPr>
          <w:rFonts w:ascii="Arial" w:eastAsia="Cambria" w:hAnsi="Arial" w:cs="Arial"/>
          <w:sz w:val="16"/>
        </w:rPr>
        <w:t>￼</w:t>
      </w:r>
      <w:r w:rsidRPr="00420325">
        <w:rPr>
          <w:rFonts w:eastAsia="Cambria" w:cs="Times New Roman"/>
          <w:sz w:val="16"/>
        </w:rPr>
        <w:t xml:space="preserve"> U.S. JUDICIAL INDEPENDENCE 307 resistance than most of the lower courts,2 but still has ducked some significant issues.3 In the cases considered here, the U.S. government has taken the position that inquiry by the Judiciary into a variety of actions against alleged malfeasors would threaten the safety of the nation.4 </w:t>
      </w:r>
      <w:r w:rsidRPr="00420325">
        <w:rPr>
          <w:rFonts w:eastAsia="Cambria" w:cs="Times New Roman"/>
          <w:u w:val="single"/>
        </w:rPr>
        <w:t>This is pressure that amounts to intimidation</w:t>
      </w:r>
      <w:r w:rsidRPr="00420325">
        <w:rPr>
          <w:rFonts w:eastAsia="Cambria" w:cs="Times New Roman"/>
          <w:sz w:val="16"/>
        </w:rPr>
        <w:t xml:space="preserve">. </w:t>
      </w:r>
      <w:r w:rsidRPr="00420325">
        <w:rPr>
          <w:rFonts w:eastAsia="Cambria" w:cs="Times New Roman"/>
          <w:b/>
          <w:iCs/>
          <w:u w:val="single"/>
        </w:rPr>
        <w:t xml:space="preserve">When this level of pressure is mounted to create exceptions to established rules of law, it undermines due process of law. </w:t>
      </w:r>
      <w:r w:rsidRPr="00420325">
        <w:rPr>
          <w:rFonts w:eastAsia="Cambria" w:cs="Times New Roman"/>
          <w:sz w:val="16"/>
        </w:rPr>
        <w:t>Perhaps one or two examples of government warnings about the consequences of a judicial decision would be within the domain of legal argument. But</w:t>
      </w:r>
      <w:r w:rsidRPr="00420325">
        <w:rPr>
          <w:rFonts w:eastAsia="Cambria" w:cs="Times New Roman"/>
          <w:u w:val="single"/>
        </w:rPr>
        <w:t xml:space="preserve"> a long pattern of threats and intimidation to depart from established law undermines judicial independence</w:t>
      </w:r>
      <w:r w:rsidRPr="00420325">
        <w:rPr>
          <w:rFonts w:eastAsia="Cambria" w:cs="Times New Roman"/>
          <w:sz w:val="16"/>
        </w:rPr>
        <w:t>. That has been the course of the U.S. “war on terror” for over a decade now.</w:t>
      </w:r>
    </w:p>
    <w:p w:rsidR="007966FE" w:rsidRPr="00FB54EB" w:rsidRDefault="007966FE" w:rsidP="007966FE"/>
    <w:p w:rsidR="007966FE" w:rsidRDefault="007966FE" w:rsidP="007966FE">
      <w:pPr>
        <w:pStyle w:val="Heading3"/>
      </w:pPr>
      <w:r>
        <w:t>Court Rulings Overreach</w:t>
      </w:r>
    </w:p>
    <w:p w:rsidR="007966FE" w:rsidRDefault="007966FE" w:rsidP="007966FE"/>
    <w:p w:rsidR="007966FE" w:rsidRDefault="007966FE" w:rsidP="009B20BC">
      <w:pPr>
        <w:pStyle w:val="Heading4"/>
      </w:pPr>
      <w:r>
        <w:t>A series of court rulings in foreign policy have ruled executive foreign affairs authority is extra-constitutional and therefore untouchable by other branches—the plan is K2 to reverse this detraction of constitutional interpretation</w:t>
      </w:r>
    </w:p>
    <w:p w:rsidR="007966FE" w:rsidRPr="00064A4C" w:rsidRDefault="007966FE" w:rsidP="007966FE">
      <w:r w:rsidRPr="009139A7">
        <w:rPr>
          <w:rStyle w:val="Style13ptBold"/>
        </w:rPr>
        <w:t>AFR 06</w:t>
      </w:r>
      <w:r>
        <w:t xml:space="preserve"> (Encyclopedia of American Foreign Relations, “Judiciary Power and Practice - The courts and foreign policy”, November 24 2006, http://www.americanforeignrelations.com/E-N/Judiciary-Power-and-Practice-The-courts-and-foreign-policy.html)</w:t>
      </w:r>
    </w:p>
    <w:p w:rsidR="007966FE" w:rsidRPr="00DC27DF" w:rsidRDefault="007966FE" w:rsidP="007966FE">
      <w:pPr>
        <w:rPr>
          <w:sz w:val="16"/>
        </w:rPr>
      </w:pPr>
      <w:r w:rsidRPr="00DC27DF">
        <w:rPr>
          <w:sz w:val="16"/>
        </w:rPr>
        <w:t>For several reasons, then—</w:t>
      </w:r>
      <w:r w:rsidRPr="003138A6">
        <w:rPr>
          <w:rStyle w:val="StyleUnderline"/>
        </w:rPr>
        <w:t>an explicit constitutional role for Congress confined to treaties</w:t>
      </w:r>
      <w:r w:rsidRPr="00DC27DF">
        <w:rPr>
          <w:sz w:val="16"/>
        </w:rPr>
        <w:t xml:space="preserve">, </w:t>
      </w:r>
      <w:r w:rsidRPr="003138A6">
        <w:rPr>
          <w:rStyle w:val="StyleUnderline"/>
        </w:rPr>
        <w:t>the exclusion of individual states from</w:t>
      </w:r>
      <w:r w:rsidRPr="00DC27DF">
        <w:rPr>
          <w:sz w:val="16"/>
        </w:rPr>
        <w:t xml:space="preserve"> traditional </w:t>
      </w:r>
      <w:r w:rsidRPr="003138A6">
        <w:rPr>
          <w:rStyle w:val="StyleUnderline"/>
        </w:rPr>
        <w:t>foreign policy, and</w:t>
      </w:r>
      <w:r w:rsidRPr="00DC27DF">
        <w:rPr>
          <w:sz w:val="16"/>
        </w:rPr>
        <w:t xml:space="preserve"> </w:t>
      </w:r>
      <w:r w:rsidRPr="003138A6">
        <w:rPr>
          <w:rStyle w:val="Emphasis"/>
        </w:rPr>
        <w:t>judicial deference to the political branches in such matters</w:t>
      </w:r>
      <w:r w:rsidRPr="00DC27DF">
        <w:rPr>
          <w:sz w:val="16"/>
        </w:rPr>
        <w:t>—</w:t>
      </w:r>
      <w:r w:rsidRPr="003138A6">
        <w:rPr>
          <w:rStyle w:val="StyleUnderline"/>
        </w:rPr>
        <w:t>the</w:t>
      </w:r>
      <w:r w:rsidRPr="00DC27DF">
        <w:rPr>
          <w:sz w:val="16"/>
        </w:rPr>
        <w:t xml:space="preserve"> </w:t>
      </w:r>
      <w:r w:rsidRPr="003138A6">
        <w:rPr>
          <w:rStyle w:val="StyleUnderline"/>
        </w:rPr>
        <w:t>president and executive branch</w:t>
      </w:r>
      <w:r w:rsidRPr="00DC27DF">
        <w:rPr>
          <w:sz w:val="16"/>
        </w:rPr>
        <w:t xml:space="preserve"> </w:t>
      </w:r>
      <w:r w:rsidRPr="003138A6">
        <w:rPr>
          <w:rStyle w:val="StyleUnderline"/>
        </w:rPr>
        <w:t>have been the</w:t>
      </w:r>
      <w:r w:rsidRPr="00DC27DF">
        <w:rPr>
          <w:sz w:val="16"/>
        </w:rPr>
        <w:t xml:space="preserve"> </w:t>
      </w:r>
      <w:r w:rsidRPr="003138A6">
        <w:rPr>
          <w:rStyle w:val="StyleUnderline"/>
        </w:rPr>
        <w:t>principle beneficiaries of Court rulings in foreign policy</w:t>
      </w:r>
      <w:r w:rsidRPr="00DC27DF">
        <w:rPr>
          <w:sz w:val="16"/>
        </w:rPr>
        <w:t xml:space="preserve"> matters. </w:t>
      </w:r>
      <w:r w:rsidRPr="003138A6">
        <w:rPr>
          <w:rStyle w:val="StyleUnderline"/>
        </w:rPr>
        <w:t>U</w:t>
      </w:r>
      <w:r w:rsidRPr="00DC27DF">
        <w:rPr>
          <w:sz w:val="16"/>
        </w:rPr>
        <w:t xml:space="preserve">nited </w:t>
      </w:r>
      <w:r w:rsidRPr="003138A6">
        <w:rPr>
          <w:rStyle w:val="StyleUnderline"/>
        </w:rPr>
        <w:t>S</w:t>
      </w:r>
      <w:r w:rsidRPr="00DC27DF">
        <w:rPr>
          <w:sz w:val="16"/>
        </w:rPr>
        <w:t xml:space="preserve">tates </w:t>
      </w:r>
      <w:r w:rsidRPr="003138A6">
        <w:rPr>
          <w:rStyle w:val="StyleUnderline"/>
        </w:rPr>
        <w:t>v. Curtiss-Wright Export Corporation</w:t>
      </w:r>
      <w:r w:rsidRPr="00DC27DF">
        <w:rPr>
          <w:sz w:val="16"/>
        </w:rPr>
        <w:t xml:space="preserve"> (1936) </w:t>
      </w:r>
      <w:r w:rsidRPr="003138A6">
        <w:rPr>
          <w:rStyle w:val="StyleUnderline"/>
        </w:rPr>
        <w:t>was a landmark case that</w:t>
      </w:r>
      <w:r w:rsidRPr="00DC27DF">
        <w:rPr>
          <w:sz w:val="16"/>
        </w:rPr>
        <w:t xml:space="preserve"> co</w:t>
      </w:r>
      <w:r w:rsidRPr="003138A6">
        <w:rPr>
          <w:rStyle w:val="StyleUnderline"/>
        </w:rPr>
        <w:t>nfirmed the president's lead role in foreign affairs</w:t>
      </w:r>
      <w:r w:rsidRPr="00DC27DF">
        <w:rPr>
          <w:sz w:val="16"/>
        </w:rPr>
        <w:t xml:space="preserve">. In this case, Congress approved a joint resolution authorizing President Roosevelt to embargo arms shipments to Paraguay and Bolivia, if doing so might contribute to ending the war. After Roosevelt declared an embargo in effect, </w:t>
      </w:r>
      <w:r w:rsidRPr="00287906">
        <w:rPr>
          <w:rStyle w:val="StyleUnderline"/>
        </w:rPr>
        <w:t>Curtiss-Wright</w:t>
      </w:r>
      <w:r w:rsidRPr="00DC27DF">
        <w:rPr>
          <w:sz w:val="16"/>
        </w:rPr>
        <w:t xml:space="preserve"> was subsequently convicted of selling weapons to Bolivia in violation of the embargo. The company </w:t>
      </w:r>
      <w:r w:rsidRPr="00287906">
        <w:rPr>
          <w:rStyle w:val="StyleUnderline"/>
        </w:rPr>
        <w:t>challenged</w:t>
      </w:r>
      <w:r w:rsidRPr="00DC27DF">
        <w:rPr>
          <w:sz w:val="16"/>
        </w:rPr>
        <w:t xml:space="preserve"> </w:t>
      </w:r>
      <w:r w:rsidRPr="00287906">
        <w:rPr>
          <w:rStyle w:val="StyleUnderline"/>
        </w:rPr>
        <w:t>the constitutionality of the resolution, arguing</w:t>
      </w:r>
      <w:r w:rsidRPr="00DC27DF">
        <w:rPr>
          <w:sz w:val="16"/>
        </w:rPr>
        <w:t xml:space="preserve"> </w:t>
      </w:r>
      <w:r w:rsidRPr="00287906">
        <w:rPr>
          <w:rStyle w:val="StyleUnderline"/>
        </w:rPr>
        <w:t>that it was an improper delegation of congressional power to the president</w:t>
      </w:r>
      <w:r w:rsidRPr="00DC27DF">
        <w:rPr>
          <w:sz w:val="16"/>
        </w:rPr>
        <w:t xml:space="preserve">. Given that the Court had already struck down major New Deal programs, there was some expectation that it would do the same with respect to arms embargoes. However, </w:t>
      </w:r>
      <w:r w:rsidRPr="00287906">
        <w:rPr>
          <w:rStyle w:val="StyleUnderline"/>
        </w:rPr>
        <w:t>in his 7–1 majority opinion</w:t>
      </w:r>
      <w:r w:rsidRPr="00DC27DF">
        <w:rPr>
          <w:sz w:val="16"/>
        </w:rPr>
        <w:t xml:space="preserve">, Justice George </w:t>
      </w:r>
      <w:r w:rsidRPr="00287906">
        <w:rPr>
          <w:rStyle w:val="StyleUnderline"/>
        </w:rPr>
        <w:t>Sutherland</w:t>
      </w:r>
      <w:r w:rsidRPr="00DC27DF">
        <w:rPr>
          <w:sz w:val="16"/>
        </w:rPr>
        <w:t xml:space="preserve"> </w:t>
      </w:r>
      <w:r w:rsidRPr="00287906">
        <w:rPr>
          <w:rStyle w:val="StyleUnderline"/>
        </w:rPr>
        <w:t>presented an original and controversial defense of presidential authority in foreign affairs</w:t>
      </w:r>
      <w:r w:rsidRPr="00DC27DF">
        <w:rPr>
          <w:sz w:val="16"/>
        </w:rPr>
        <w:t xml:space="preserve">. </w:t>
      </w:r>
      <w:r w:rsidRPr="00287906">
        <w:rPr>
          <w:rStyle w:val="StyleUnderline"/>
        </w:rPr>
        <w:t>Sutherland argued</w:t>
      </w:r>
      <w:r w:rsidRPr="00DC27DF">
        <w:rPr>
          <w:sz w:val="16"/>
        </w:rPr>
        <w:t xml:space="preserve"> that </w:t>
      </w:r>
      <w:r w:rsidRPr="00287906">
        <w:rPr>
          <w:rStyle w:val="StyleUnderline"/>
        </w:rPr>
        <w:t>independence</w:t>
      </w:r>
      <w:r w:rsidRPr="00DC27DF">
        <w:rPr>
          <w:sz w:val="16"/>
        </w:rPr>
        <w:t xml:space="preserve"> from Britain </w:t>
      </w:r>
      <w:r w:rsidRPr="00287906">
        <w:rPr>
          <w:rStyle w:val="StyleUnderline"/>
        </w:rPr>
        <w:t>fused the thirteen original colonies into a sovereign nation</w:t>
      </w:r>
      <w:r w:rsidRPr="00DC27DF">
        <w:rPr>
          <w:sz w:val="16"/>
        </w:rPr>
        <w:t xml:space="preserve">. </w:t>
      </w:r>
      <w:r w:rsidRPr="00287906">
        <w:rPr>
          <w:rStyle w:val="StyleUnderline"/>
        </w:rPr>
        <w:t>He also distinguished</w:t>
      </w:r>
      <w:r w:rsidRPr="00DC27DF">
        <w:rPr>
          <w:sz w:val="16"/>
        </w:rPr>
        <w:t xml:space="preserve"> </w:t>
      </w:r>
      <w:r w:rsidRPr="00287906">
        <w:rPr>
          <w:rStyle w:val="StyleUnderline"/>
        </w:rPr>
        <w:t>between internal</w:t>
      </w:r>
      <w:r w:rsidRPr="00DC27DF">
        <w:rPr>
          <w:sz w:val="16"/>
        </w:rPr>
        <w:t xml:space="preserve"> (domestic policy) </w:t>
      </w:r>
      <w:r w:rsidRPr="00287906">
        <w:rPr>
          <w:rStyle w:val="StyleUnderline"/>
        </w:rPr>
        <w:t>and external</w:t>
      </w:r>
      <w:r w:rsidRPr="00DC27DF">
        <w:rPr>
          <w:sz w:val="16"/>
        </w:rPr>
        <w:t xml:space="preserve"> (foreign policy) </w:t>
      </w:r>
      <w:r w:rsidRPr="00287906">
        <w:rPr>
          <w:rStyle w:val="StyleUnderline"/>
        </w:rPr>
        <w:t>powers of the federal government.</w:t>
      </w:r>
      <w:r w:rsidRPr="00DC27DF">
        <w:rPr>
          <w:sz w:val="16"/>
        </w:rPr>
        <w:t xml:space="preserve"> Internal powers, he argued, lay with the individual states and are conferred upon the federal government by the Constitution. </w:t>
      </w:r>
      <w:r w:rsidRPr="00071616">
        <w:rPr>
          <w:rStyle w:val="StyleUnderline"/>
        </w:rPr>
        <w:t>External powers</w:t>
      </w:r>
      <w:r w:rsidRPr="00DC27DF">
        <w:rPr>
          <w:sz w:val="16"/>
        </w:rPr>
        <w:t xml:space="preserve">, however, </w:t>
      </w:r>
      <w:r w:rsidRPr="00071616">
        <w:rPr>
          <w:rStyle w:val="StyleUnderline"/>
        </w:rPr>
        <w:t>derive the sovereignty that all countries enjoy</w:t>
      </w:r>
      <w:r w:rsidRPr="00DC27DF">
        <w:rPr>
          <w:sz w:val="16"/>
        </w:rPr>
        <w:t xml:space="preserve">, and sovereignty was passed from Britain to the union of states upon independence. </w:t>
      </w:r>
      <w:r w:rsidRPr="00071616">
        <w:rPr>
          <w:rStyle w:val="StyleUnderline"/>
        </w:rPr>
        <w:t>Since the powers of the U</w:t>
      </w:r>
      <w:r w:rsidRPr="00DC27DF">
        <w:rPr>
          <w:sz w:val="16"/>
        </w:rPr>
        <w:t xml:space="preserve">nited </w:t>
      </w:r>
      <w:r w:rsidRPr="00071616">
        <w:rPr>
          <w:rStyle w:val="StyleUnderline"/>
        </w:rPr>
        <w:t>S</w:t>
      </w:r>
      <w:r w:rsidRPr="00DC27DF">
        <w:rPr>
          <w:sz w:val="16"/>
        </w:rPr>
        <w:t xml:space="preserve">tates </w:t>
      </w:r>
      <w:r w:rsidRPr="00071616">
        <w:rPr>
          <w:rStyle w:val="StyleUnderline"/>
        </w:rPr>
        <w:t>to conduct</w:t>
      </w:r>
      <w:r w:rsidRPr="00DC27DF">
        <w:rPr>
          <w:sz w:val="16"/>
        </w:rPr>
        <w:t xml:space="preserve"> its </w:t>
      </w:r>
      <w:r w:rsidRPr="00071616">
        <w:rPr>
          <w:rStyle w:val="StyleUnderline"/>
        </w:rPr>
        <w:t>foreign relations</w:t>
      </w:r>
      <w:r w:rsidRPr="00DC27DF">
        <w:rPr>
          <w:sz w:val="16"/>
        </w:rPr>
        <w:t xml:space="preserve"> </w:t>
      </w:r>
      <w:r w:rsidRPr="00071616">
        <w:rPr>
          <w:rStyle w:val="StyleUnderline"/>
        </w:rPr>
        <w:t>do not derive from</w:t>
      </w:r>
      <w:r w:rsidRPr="00DC27DF">
        <w:rPr>
          <w:sz w:val="16"/>
        </w:rPr>
        <w:t xml:space="preserve">, nor are enumerated in, </w:t>
      </w:r>
      <w:r w:rsidRPr="00071616">
        <w:rPr>
          <w:rStyle w:val="StyleUnderline"/>
        </w:rPr>
        <w:t>the Constitution</w:t>
      </w:r>
      <w:r w:rsidRPr="00DC27DF">
        <w:rPr>
          <w:sz w:val="16"/>
        </w:rPr>
        <w:t xml:space="preserve">, </w:t>
      </w:r>
      <w:r w:rsidRPr="00071616">
        <w:rPr>
          <w:rStyle w:val="Emphasis"/>
        </w:rPr>
        <w:t>it is impossible to identify or infer them from constitutional language</w:t>
      </w:r>
      <w:r w:rsidRPr="00DC27DF">
        <w:rPr>
          <w:sz w:val="16"/>
        </w:rPr>
        <w:t xml:space="preserve">. </w:t>
      </w:r>
      <w:r w:rsidRPr="00071616">
        <w:rPr>
          <w:rStyle w:val="StyleUnderline"/>
        </w:rPr>
        <w:t>As a result,</w:t>
      </w:r>
      <w:r w:rsidRPr="00DC27DF">
        <w:rPr>
          <w:sz w:val="16"/>
        </w:rPr>
        <w:t xml:space="preserve"> </w:t>
      </w:r>
      <w:r w:rsidRPr="00071616">
        <w:rPr>
          <w:rStyle w:val="StyleUnderline"/>
        </w:rPr>
        <w:t>the Court's view was</w:t>
      </w:r>
      <w:r w:rsidRPr="00DC27DF">
        <w:rPr>
          <w:sz w:val="16"/>
        </w:rPr>
        <w:t xml:space="preserve"> that </w:t>
      </w:r>
      <w:r w:rsidRPr="00071616">
        <w:rPr>
          <w:rStyle w:val="StyleUnderline"/>
        </w:rPr>
        <w:t xml:space="preserve">delegation of power to the president in foreign affairs was </w:t>
      </w:r>
      <w:r w:rsidRPr="00071616">
        <w:rPr>
          <w:rStyle w:val="Emphasis"/>
        </w:rPr>
        <w:t xml:space="preserve">not to be judged by the same standards </w:t>
      </w:r>
      <w:r w:rsidRPr="00071616">
        <w:rPr>
          <w:rStyle w:val="StyleUnderline"/>
        </w:rPr>
        <w:t>as delegation of power over domestic matters</w:t>
      </w:r>
      <w:r w:rsidRPr="00DC27DF">
        <w:rPr>
          <w:sz w:val="16"/>
        </w:rPr>
        <w:t xml:space="preserve">. Consequently, the "president alone has the power to speak as a representative of the nation." </w:t>
      </w:r>
      <w:r w:rsidRPr="00165885">
        <w:rPr>
          <w:rStyle w:val="StyleUnderline"/>
        </w:rPr>
        <w:t>Sutherland's opinion is open to criticism from several angles</w:t>
      </w:r>
      <w:r w:rsidRPr="00DC27DF">
        <w:rPr>
          <w:sz w:val="16"/>
        </w:rPr>
        <w:t xml:space="preserve">. </w:t>
      </w:r>
      <w:r w:rsidRPr="00165885">
        <w:rPr>
          <w:rStyle w:val="StyleUnderline"/>
        </w:rPr>
        <w:t>If the federal government derives powers from sources other than the Constitution</w:t>
      </w:r>
      <w:r w:rsidRPr="00DC27DF">
        <w:rPr>
          <w:sz w:val="16"/>
        </w:rPr>
        <w:t xml:space="preserve">, </w:t>
      </w:r>
      <w:r w:rsidRPr="00165885">
        <w:rPr>
          <w:rStyle w:val="StyleUnderline"/>
        </w:rPr>
        <w:t>neither the Constitution nor the courts provide guidance in</w:t>
      </w:r>
      <w:r w:rsidRPr="00DC27DF">
        <w:rPr>
          <w:sz w:val="16"/>
        </w:rPr>
        <w:t xml:space="preserve"> the </w:t>
      </w:r>
      <w:r w:rsidRPr="00165885">
        <w:rPr>
          <w:rStyle w:val="StyleUnderline"/>
        </w:rPr>
        <w:t>distribution of</w:t>
      </w:r>
      <w:r w:rsidRPr="00DC27DF">
        <w:rPr>
          <w:sz w:val="16"/>
        </w:rPr>
        <w:t xml:space="preserve"> </w:t>
      </w:r>
      <w:r w:rsidRPr="00165885">
        <w:rPr>
          <w:rStyle w:val="StyleUnderline"/>
        </w:rPr>
        <w:t>such powers between the branches</w:t>
      </w:r>
      <w:r w:rsidRPr="00DC27DF">
        <w:rPr>
          <w:sz w:val="16"/>
        </w:rPr>
        <w:t xml:space="preserve">. </w:t>
      </w:r>
      <w:r w:rsidRPr="00165885">
        <w:rPr>
          <w:rStyle w:val="StyleUnderline"/>
        </w:rPr>
        <w:t>The implication that foreign affairs powers</w:t>
      </w:r>
      <w:r w:rsidRPr="00DC27DF">
        <w:rPr>
          <w:sz w:val="16"/>
        </w:rPr>
        <w:t xml:space="preserve"> of the federal government </w:t>
      </w:r>
      <w:r w:rsidRPr="00165885">
        <w:rPr>
          <w:rStyle w:val="StyleUnderline"/>
        </w:rPr>
        <w:t>are extra-constitutional</w:t>
      </w:r>
      <w:r w:rsidRPr="00DC27DF">
        <w:rPr>
          <w:sz w:val="16"/>
        </w:rPr>
        <w:t xml:space="preserve"> </w:t>
      </w:r>
      <w:r w:rsidRPr="00EC710C">
        <w:rPr>
          <w:rStyle w:val="StyleUnderline"/>
        </w:rPr>
        <w:t>goes beyond previous Court opinions</w:t>
      </w:r>
      <w:r w:rsidRPr="00DC27DF">
        <w:rPr>
          <w:sz w:val="16"/>
        </w:rPr>
        <w:t xml:space="preserve"> that, less controversially, found foreign affairs powers to be vested in the federal government by the Constitution. Further, the notion that the federal government was to have major powers outside the Constitution is not insinuated in the document itself, the records of the Constitutional Convention, the Federalist Papers, or contemporary debates. </w:t>
      </w:r>
      <w:r w:rsidRPr="00EC710C">
        <w:rPr>
          <w:rStyle w:val="StyleUnderline"/>
        </w:rPr>
        <w:t>Sutherland's opinion is grounded in sovereignt</w:t>
      </w:r>
      <w:r w:rsidRPr="00DC27DF">
        <w:rPr>
          <w:sz w:val="16"/>
        </w:rPr>
        <w:t xml:space="preserve">y, </w:t>
      </w:r>
      <w:r w:rsidRPr="00EC710C">
        <w:rPr>
          <w:rStyle w:val="StyleUnderline"/>
        </w:rPr>
        <w:t>but it is also possible to interpret the Declaration of Independence as creating thirteen sovereign states,</w:t>
      </w:r>
      <w:r w:rsidRPr="00DC27DF">
        <w:rPr>
          <w:sz w:val="16"/>
        </w:rPr>
        <w:t xml:space="preserve"> and many did conduct their own foreign relations until the Articles of Confederation. </w:t>
      </w:r>
      <w:r w:rsidRPr="00EC710C">
        <w:rPr>
          <w:rStyle w:val="StyleUnderline"/>
        </w:rPr>
        <w:t xml:space="preserve">Sutherland's reliance on political philosophy and international law, </w:t>
      </w:r>
      <w:r w:rsidRPr="00EC710C">
        <w:rPr>
          <w:rStyle w:val="Emphasis"/>
        </w:rPr>
        <w:t>rather than constitutional interpretation</w:t>
      </w:r>
      <w:r w:rsidRPr="00DC27DF">
        <w:rPr>
          <w:sz w:val="16"/>
        </w:rPr>
        <w:t xml:space="preserve">, as a basis for foreign policy powers </w:t>
      </w:r>
      <w:r w:rsidRPr="00EC710C">
        <w:rPr>
          <w:rStyle w:val="StyleUnderline"/>
        </w:rPr>
        <w:t>is also controversial</w:t>
      </w:r>
      <w:r w:rsidRPr="00DC27DF">
        <w:rPr>
          <w:sz w:val="16"/>
        </w:rPr>
        <w:t xml:space="preserve">. Finally, drawing a clear distinction between foreign and domestic policy is becoming increasingly difficult to do, and an approach that derives different sources of power for each is bound to generate legal challenges. Sutherland's position holds up best if one takes the view that the Constitution is a document whose principle objective is to distribute power between the states and federal government, and among the branches of the federal government. Despite the criticisms, Curtiss-Wright is a landmark case in the broadening of federal and, in particular, presidential authority in foreign affairs. Presidents have found additional means to increase their foreign policy powers. One is to use executive agreements, since they do not require Senate ratification but have been held by the Court to have the same legal status as treaties ( United States v. Pink, 1942). Executive agreements are of two forms: those authorized by Congress and those made on presidential initiative. Authorized executive agreements have provided authority for presidents to negotiate the lowering of tariff barriers and trade agreements. The Lend-Lease Act (1941) granted President Roosevelt the power to enter into executive agreements that would provide war material to "any country deemed vital to the defense of the United States." Numerous executive agreements have been negotiated regarding the stationing of U.S. military forces in other countries. </w:t>
      </w:r>
      <w:r w:rsidRPr="008517FD">
        <w:rPr>
          <w:rStyle w:val="StyleUnderline"/>
        </w:rPr>
        <w:t>Executive agreements</w:t>
      </w:r>
      <w:r w:rsidRPr="00DC27DF">
        <w:rPr>
          <w:sz w:val="16"/>
        </w:rPr>
        <w:t xml:space="preserve"> </w:t>
      </w:r>
      <w:r w:rsidRPr="008517FD">
        <w:rPr>
          <w:rStyle w:val="StyleUnderline"/>
        </w:rPr>
        <w:t>made on presidential initiative have</w:t>
      </w:r>
      <w:r w:rsidRPr="00DC27DF">
        <w:rPr>
          <w:sz w:val="16"/>
        </w:rPr>
        <w:t xml:space="preserve"> </w:t>
      </w:r>
      <w:r w:rsidRPr="008517FD">
        <w:rPr>
          <w:rStyle w:val="StyleUnderline"/>
        </w:rPr>
        <w:t>often been obtained during international conflict</w:t>
      </w:r>
      <w:r w:rsidRPr="00DC27DF">
        <w:rPr>
          <w:sz w:val="16"/>
        </w:rPr>
        <w:t xml:space="preserve">, including the ending of the Spanish-American War and the deployment of troops during China's Boxer Rebellion. </w:t>
      </w:r>
      <w:r w:rsidRPr="008517FD">
        <w:rPr>
          <w:rStyle w:val="StyleUnderline"/>
        </w:rPr>
        <w:t>The Supreme Court</w:t>
      </w:r>
      <w:r w:rsidRPr="00DC27DF">
        <w:rPr>
          <w:sz w:val="16"/>
        </w:rPr>
        <w:t xml:space="preserve">, </w:t>
      </w:r>
      <w:r w:rsidRPr="008517FD">
        <w:rPr>
          <w:rStyle w:val="StyleUnderline"/>
        </w:rPr>
        <w:t>in U</w:t>
      </w:r>
      <w:r w:rsidRPr="00DC27DF">
        <w:rPr>
          <w:sz w:val="16"/>
        </w:rPr>
        <w:t xml:space="preserve">nited </w:t>
      </w:r>
      <w:r w:rsidRPr="008517FD">
        <w:rPr>
          <w:rStyle w:val="StyleUnderline"/>
        </w:rPr>
        <w:t>S</w:t>
      </w:r>
      <w:r w:rsidRPr="00DC27DF">
        <w:rPr>
          <w:sz w:val="16"/>
        </w:rPr>
        <w:t xml:space="preserve">tates </w:t>
      </w:r>
      <w:r w:rsidRPr="008517FD">
        <w:rPr>
          <w:rStyle w:val="StyleUnderline"/>
        </w:rPr>
        <w:t>v. Belmont</w:t>
      </w:r>
      <w:r w:rsidRPr="00DC27DF">
        <w:rPr>
          <w:sz w:val="16"/>
        </w:rPr>
        <w:t xml:space="preserve"> (1937), </w:t>
      </w:r>
      <w:r w:rsidRPr="008517FD">
        <w:rPr>
          <w:rStyle w:val="StyleUnderline"/>
        </w:rPr>
        <w:t>upheld Roosevelt's use of an executive agreement to formalize his decision to recognize the Soviet Union,</w:t>
      </w:r>
      <w:r w:rsidRPr="00DC27DF">
        <w:rPr>
          <w:sz w:val="16"/>
        </w:rPr>
        <w:t xml:space="preserve"> </w:t>
      </w:r>
      <w:r w:rsidRPr="008517FD">
        <w:rPr>
          <w:rStyle w:val="StyleUnderline"/>
        </w:rPr>
        <w:t>noting</w:t>
      </w:r>
      <w:r w:rsidRPr="00DC27DF">
        <w:rPr>
          <w:sz w:val="16"/>
        </w:rPr>
        <w:t xml:space="preserve"> that </w:t>
      </w:r>
      <w:r w:rsidRPr="008517FD">
        <w:rPr>
          <w:rStyle w:val="StyleUnderline"/>
        </w:rPr>
        <w:t xml:space="preserve">it had the effect of a treaty and </w:t>
      </w:r>
      <w:r w:rsidRPr="008517FD">
        <w:rPr>
          <w:rStyle w:val="Emphasis"/>
        </w:rPr>
        <w:t>overruled conflicting state laws</w:t>
      </w:r>
      <w:r w:rsidRPr="00DC27DF">
        <w:rPr>
          <w:sz w:val="16"/>
        </w:rPr>
        <w:t xml:space="preserve">. Roosevelt used executive agreements extensively in the years leading up to World War II and to negotiate agreements at the Cairo, Tehran, and Yalta conferences. President Lyndon Johnson made many secret agreements with Asian countries during the 1960s, and President Jimmy Carter used executive agreements that constituted the financial arrangement necessary to free American hostages in Iran. </w:t>
      </w:r>
      <w:r w:rsidRPr="0071518F">
        <w:rPr>
          <w:rStyle w:val="StyleUnderline"/>
        </w:rPr>
        <w:t>In Dames &amp; Moore v. Regan</w:t>
      </w:r>
      <w:r w:rsidRPr="00DC27DF">
        <w:rPr>
          <w:sz w:val="16"/>
        </w:rPr>
        <w:t xml:space="preserve"> (1981), </w:t>
      </w:r>
      <w:r w:rsidRPr="0071518F">
        <w:rPr>
          <w:rStyle w:val="StyleUnderline"/>
        </w:rPr>
        <w:t>the Supreme Court ruled that</w:t>
      </w:r>
      <w:r w:rsidRPr="00DC27DF">
        <w:rPr>
          <w:sz w:val="16"/>
        </w:rPr>
        <w:t xml:space="preserve"> Presidents </w:t>
      </w:r>
      <w:r w:rsidRPr="0071518F">
        <w:rPr>
          <w:rStyle w:val="StyleUnderline"/>
        </w:rPr>
        <w:t>Carter and Reagan had acted consistently with emergency powers granted by statute to use executive agreements</w:t>
      </w:r>
      <w:r w:rsidRPr="00DC27DF">
        <w:rPr>
          <w:sz w:val="16"/>
        </w:rPr>
        <w:t xml:space="preserve"> </w:t>
      </w:r>
      <w:r w:rsidRPr="0071518F">
        <w:rPr>
          <w:rStyle w:val="StyleUnderline"/>
        </w:rPr>
        <w:t xml:space="preserve">to suspend the financial claims of Americans against Iran, </w:t>
      </w:r>
      <w:r w:rsidRPr="00DC27DF">
        <w:rPr>
          <w:sz w:val="16"/>
        </w:rPr>
        <w:t>in return for the safe release of the hostages seized during the 1979 Iranian revolution.</w:t>
      </w:r>
    </w:p>
    <w:p w:rsidR="007966FE" w:rsidRDefault="007966FE" w:rsidP="007966FE"/>
    <w:p w:rsidR="007966FE" w:rsidRPr="007966FE" w:rsidRDefault="007966FE" w:rsidP="007966FE"/>
    <w:p w:rsidR="00066EFB" w:rsidRDefault="00066EFB" w:rsidP="00066EFB">
      <w:pPr>
        <w:pStyle w:val="Heading2"/>
      </w:pPr>
      <w:r>
        <w:t xml:space="preserve">Africom Unpopular </w:t>
      </w:r>
    </w:p>
    <w:p w:rsidR="00066EFB" w:rsidRPr="00E33C10" w:rsidRDefault="00066EFB" w:rsidP="00066EFB">
      <w:pPr>
        <w:pStyle w:val="Heading4"/>
      </w:pPr>
      <w:r w:rsidRPr="00E33C10">
        <w:t>Africom is unpopular in Congress—perceived as ineffective and cumbersome</w:t>
      </w:r>
    </w:p>
    <w:p w:rsidR="00066EFB" w:rsidRDefault="00066EFB" w:rsidP="00066EFB">
      <w:r w:rsidRPr="00E33C10">
        <w:rPr>
          <w:rStyle w:val="Style13ptBold"/>
        </w:rPr>
        <w:t>Burgess 08</w:t>
      </w:r>
      <w:r w:rsidRPr="00D175B8">
        <w:t xml:space="preserve"> </w:t>
      </w:r>
      <w:r>
        <w:t>(Stephen F, Associate Professor, Department of International Security, U.S. Air War College, “US AFRICA COMMAND, CHANGING SECURITY DYNAMICS, AND</w:t>
      </w:r>
    </w:p>
    <w:p w:rsidR="00066EFB" w:rsidRPr="00D175B8" w:rsidRDefault="00066EFB" w:rsidP="00066EFB">
      <w:r>
        <w:t>PERCEPTIONS OF US AFRICA POLICY”, 2008)</w:t>
      </w:r>
    </w:p>
    <w:p w:rsidR="00066EFB" w:rsidRDefault="00066EFB" w:rsidP="00066EFB">
      <w:r>
        <w:t xml:space="preserve">In the wake of the AU summit. US officials pressed on towards AFRICOM's full operational capability on October 1, 2008. However, </w:t>
      </w:r>
      <w:r w:rsidRPr="00B12475">
        <w:rPr>
          <w:rStyle w:val="StyleUnderline"/>
        </w:rPr>
        <w:t>in response to strong African resistance</w:t>
      </w:r>
      <w:r>
        <w:t xml:space="preserve"> to </w:t>
      </w:r>
      <w:r w:rsidRPr="00B12475">
        <w:rPr>
          <w:rStyle w:val="StyleUnderline"/>
        </w:rPr>
        <w:t>the prospect of</w:t>
      </w:r>
      <w:r>
        <w:t xml:space="preserve"> an </w:t>
      </w:r>
      <w:r w:rsidRPr="00B12475">
        <w:rPr>
          <w:rStyle w:val="StyleUnderline"/>
        </w:rPr>
        <w:t>enhanced US military presence</w:t>
      </w:r>
      <w:r>
        <w:t xml:space="preserve"> on the continent, </w:t>
      </w:r>
      <w:r w:rsidRPr="00616F40">
        <w:rPr>
          <w:rStyle w:val="StyleUnderline"/>
        </w:rPr>
        <w:t>the directive to place</w:t>
      </w:r>
      <w:r>
        <w:t xml:space="preserve"> an </w:t>
      </w:r>
      <w:r w:rsidRPr="00616F40">
        <w:rPr>
          <w:rStyle w:val="StyleUnderline"/>
        </w:rPr>
        <w:t>AFRICOM headquarters somewhere in Africa</w:t>
      </w:r>
      <w:r>
        <w:t xml:space="preserve"> was shelved.5 </w:t>
      </w:r>
      <w:r w:rsidRPr="00616F40">
        <w:rPr>
          <w:rStyle w:val="StyleUnderline"/>
        </w:rPr>
        <w:t>Even more modest proposals</w:t>
      </w:r>
      <w:r>
        <w:t xml:space="preserve"> for AFRICOM -regional integration teams" or -regional offices", which would work with sub- regional organizations, </w:t>
      </w:r>
      <w:r w:rsidRPr="00616F40">
        <w:rPr>
          <w:rStyle w:val="StyleUnderline"/>
        </w:rPr>
        <w:t>were dropped</w:t>
      </w:r>
      <w:r>
        <w:t xml:space="preserve">.6 It was hoped that these changes would make it easier for AFRICOM to engage with African countries and regional organizations. With the end of plans to expeditiously place AFRICOM headquarters on the continent, resistance diminished in some African countries, and with offers of training and other forms of assistance, states began to engage AFRICOM. Even so. </w:t>
      </w:r>
      <w:r w:rsidRPr="00616F40">
        <w:rPr>
          <w:rStyle w:val="StyleUnderline"/>
        </w:rPr>
        <w:t>AFRICOM faces an uphill struggle to</w:t>
      </w:r>
      <w:r>
        <w:rPr>
          <w:rStyle w:val="StyleUnderline"/>
        </w:rPr>
        <w:t xml:space="preserve"> </w:t>
      </w:r>
      <w:r w:rsidRPr="00616F40">
        <w:rPr>
          <w:rStyle w:val="StyleUnderline"/>
        </w:rPr>
        <w:t>succeed as a combatant command</w:t>
      </w:r>
      <w:r>
        <w:t xml:space="preserve">. </w:t>
      </w:r>
      <w:r w:rsidRPr="00616F40">
        <w:rPr>
          <w:rStyle w:val="StyleUnderline"/>
        </w:rPr>
        <w:t xml:space="preserve">It is probable </w:t>
      </w:r>
      <w:r>
        <w:t xml:space="preserve">that </w:t>
      </w:r>
      <w:r w:rsidRPr="00616F40">
        <w:rPr>
          <w:rStyle w:val="StyleUnderline"/>
        </w:rPr>
        <w:t>Congress</w:t>
      </w:r>
      <w:r>
        <w:t xml:space="preserve"> </w:t>
      </w:r>
      <w:r w:rsidRPr="00616F40">
        <w:rPr>
          <w:rStyle w:val="Emphasis"/>
        </w:rPr>
        <w:t>will not</w:t>
      </w:r>
      <w:r>
        <w:t xml:space="preserve"> </w:t>
      </w:r>
      <w:r w:rsidRPr="00616F40">
        <w:rPr>
          <w:rStyle w:val="StyleUnderline"/>
        </w:rPr>
        <w:t>be</w:t>
      </w:r>
      <w:r>
        <w:t xml:space="preserve"> wholly </w:t>
      </w:r>
      <w:r w:rsidRPr="00616F40">
        <w:rPr>
          <w:rStyle w:val="StyleUnderline"/>
        </w:rPr>
        <w:t>convinced</w:t>
      </w:r>
      <w:r>
        <w:t xml:space="preserve"> </w:t>
      </w:r>
      <w:r w:rsidRPr="00616F40">
        <w:rPr>
          <w:rStyle w:val="StyleUnderline"/>
        </w:rPr>
        <w:t>about</w:t>
      </w:r>
      <w:r>
        <w:t xml:space="preserve"> </w:t>
      </w:r>
      <w:r w:rsidRPr="00616F40">
        <w:rPr>
          <w:rStyle w:val="StyleUnderline"/>
        </w:rPr>
        <w:t>AFRICOM S strategic importance and will not provide adequate funding</w:t>
      </w:r>
      <w:r>
        <w:t xml:space="preserve">; and </w:t>
      </w:r>
      <w:r w:rsidRPr="00E85C79">
        <w:rPr>
          <w:rStyle w:val="StyleUnderline"/>
        </w:rPr>
        <w:t>African</w:t>
      </w:r>
      <w:r>
        <w:t xml:space="preserve"> </w:t>
      </w:r>
      <w:r w:rsidRPr="00E85C79">
        <w:rPr>
          <w:rStyle w:val="StyleUnderline"/>
        </w:rPr>
        <w:t>leaders will be disappointed</w:t>
      </w:r>
      <w:r>
        <w:t xml:space="preserve"> </w:t>
      </w:r>
      <w:r w:rsidRPr="00E85C79">
        <w:rPr>
          <w:rStyle w:val="StyleUnderline"/>
        </w:rPr>
        <w:t>at the commands inability to provide</w:t>
      </w:r>
      <w:r>
        <w:t xml:space="preserve"> the level of </w:t>
      </w:r>
      <w:r w:rsidRPr="00E85C79">
        <w:rPr>
          <w:rStyle w:val="StyleUnderline"/>
        </w:rPr>
        <w:t>training</w:t>
      </w:r>
      <w:r>
        <w:t xml:space="preserve"> </w:t>
      </w:r>
      <w:r w:rsidRPr="00E85C79">
        <w:rPr>
          <w:rStyle w:val="StyleUnderline"/>
        </w:rPr>
        <w:t>and</w:t>
      </w:r>
      <w:r>
        <w:t xml:space="preserve"> other </w:t>
      </w:r>
      <w:r w:rsidRPr="00E85C79">
        <w:rPr>
          <w:rStyle w:val="StyleUnderline"/>
        </w:rPr>
        <w:t>services</w:t>
      </w:r>
      <w:r>
        <w:t xml:space="preserve"> that </w:t>
      </w:r>
      <w:r w:rsidRPr="00E85C79">
        <w:rPr>
          <w:rStyle w:val="StyleUnderline"/>
        </w:rPr>
        <w:t>EUCOM and CEXTCOM</w:t>
      </w:r>
      <w:r>
        <w:t xml:space="preserve"> </w:t>
      </w:r>
      <w:r w:rsidRPr="00E85C79">
        <w:rPr>
          <w:rStyle w:val="StyleUnderline"/>
        </w:rPr>
        <w:t>do presently</w:t>
      </w:r>
      <w:r>
        <w:t xml:space="preserve"> for African countries.</w:t>
      </w:r>
    </w:p>
    <w:p w:rsidR="00066EFB" w:rsidRDefault="00066EFB" w:rsidP="00066EFB"/>
    <w:p w:rsidR="00066EFB" w:rsidRDefault="00066EFB" w:rsidP="00066EFB">
      <w:pPr>
        <w:pStyle w:val="Heading4"/>
      </w:pPr>
      <w:r>
        <w:t>Perceived importance of other commands means Africom will be the first on the chopping block—SOUTHCOM proves</w:t>
      </w:r>
    </w:p>
    <w:p w:rsidR="00066EFB" w:rsidRDefault="00066EFB" w:rsidP="00066EFB">
      <w:r w:rsidRPr="00E33C10">
        <w:rPr>
          <w:rStyle w:val="Style13ptBold"/>
        </w:rPr>
        <w:t>Burgess 08</w:t>
      </w:r>
      <w:r w:rsidRPr="00D175B8">
        <w:t xml:space="preserve"> </w:t>
      </w:r>
      <w:r>
        <w:t>(Stephen F, Associate Professor, Department of International Security, U.S. Air War College, “US AFRICA COMMAND, CHANGING SECURITY DYNAMICS, AND</w:t>
      </w:r>
    </w:p>
    <w:p w:rsidR="00066EFB" w:rsidRPr="00D175B8" w:rsidRDefault="00066EFB" w:rsidP="00066EFB">
      <w:r>
        <w:t>PERCEPTIONS OF US AFRICA POLICY”, 2008)</w:t>
      </w:r>
    </w:p>
    <w:p w:rsidR="00066EFB" w:rsidRPr="00E33C10" w:rsidRDefault="00066EFB" w:rsidP="00066EFB"/>
    <w:p w:rsidR="00066EFB" w:rsidRPr="00EC5231" w:rsidRDefault="00066EFB" w:rsidP="00066EFB">
      <w:pPr>
        <w:rPr>
          <w:rStyle w:val="StyleUnderline"/>
        </w:rPr>
      </w:pPr>
      <w:r w:rsidRPr="00EC5231">
        <w:rPr>
          <w:rStyle w:val="StyleUnderline"/>
        </w:rPr>
        <w:t>PACOM. EUCOM and CENTCOM have been well-funded by Congress due to their</w:t>
      </w:r>
    </w:p>
    <w:p w:rsidR="00066EFB" w:rsidRDefault="00066EFB" w:rsidP="00066EFB">
      <w:r w:rsidRPr="00EC5231">
        <w:rPr>
          <w:rStyle w:val="StyleUnderline"/>
        </w:rPr>
        <w:t>strategic importance</w:t>
      </w:r>
      <w:r>
        <w:t xml:space="preserve"> </w:t>
      </w:r>
      <w:r w:rsidRPr="00596CBB">
        <w:rPr>
          <w:rStyle w:val="StyleUnderline"/>
        </w:rPr>
        <w:t>in dealing with threats to US national security</w:t>
      </w:r>
      <w:r>
        <w:t xml:space="preserve"> interests. However. </w:t>
      </w:r>
      <w:r w:rsidRPr="00596CBB">
        <w:rPr>
          <w:rStyle w:val="StyleUnderline"/>
        </w:rPr>
        <w:t>SOUTHCOM was never as strategically important and has not been fully resourced</w:t>
      </w:r>
      <w:r>
        <w:t xml:space="preserve">. SOUTHCOM was founded in 1963 in the wake of the Cuban missile crisis and Soviet entry into the region in order to manage US military engagement in Central and South America. Well before 1963. Latin American states were accustomed to US military presence in Panama and Cuba and intervention in Central America and the Caribbean, so the creation of SOUTHCOM did not generate much protest. Many leaders were quite familiar with US presence in the region. In contrast, a new generation of radical leaders was violently opposed. In terms of funding, there were never any substantial or existential threats to US national security interests in the SOUTHCOM area of responsibility, so it was never funded adequately by Congress, and </w:t>
      </w:r>
      <w:r w:rsidRPr="00596CBB">
        <w:rPr>
          <w:rStyle w:val="StyleUnderline"/>
        </w:rPr>
        <w:t>SOUTHCOM continues to struggle today</w:t>
      </w:r>
      <w:r>
        <w:t xml:space="preserve">.28 </w:t>
      </w:r>
      <w:r w:rsidRPr="00596CBB">
        <w:rPr>
          <w:rStyle w:val="StyleUnderline"/>
        </w:rPr>
        <w:t>Given the preceding analysis of geographical combatant commands, it would appear</w:t>
      </w:r>
      <w:r>
        <w:t xml:space="preserve"> that </w:t>
      </w:r>
      <w:r w:rsidRPr="00596CBB">
        <w:rPr>
          <w:rStyle w:val="StyleUnderline"/>
        </w:rPr>
        <w:t>AFRICOM was created at the wrong time and</w:t>
      </w:r>
      <w:r>
        <w:t xml:space="preserve"> was proposed to be </w:t>
      </w:r>
      <w:r w:rsidRPr="00596CBB">
        <w:rPr>
          <w:rStyle w:val="StyleUnderline"/>
        </w:rPr>
        <w:t>located in the wrong place.</w:t>
      </w:r>
      <w:r>
        <w:rPr>
          <w:rStyle w:val="StyleUnderline"/>
        </w:rPr>
        <w:t xml:space="preserve"> </w:t>
      </w:r>
      <w:r w:rsidRPr="00596CBB">
        <w:rPr>
          <w:rStyle w:val="StyleUnderline"/>
        </w:rPr>
        <w:t xml:space="preserve">DOD assumed the legitimacy of combatant commands </w:t>
      </w:r>
      <w:r w:rsidRPr="00596CBB">
        <w:rPr>
          <w:rStyle w:val="Emphasis"/>
        </w:rPr>
        <w:t>without doing the proper homework for</w:t>
      </w:r>
      <w:r>
        <w:rPr>
          <w:rStyle w:val="Emphasis"/>
        </w:rPr>
        <w:t xml:space="preserve"> </w:t>
      </w:r>
      <w:r w:rsidRPr="00596CBB">
        <w:rPr>
          <w:rStyle w:val="Emphasis"/>
        </w:rPr>
        <w:t>AFRICOM.</w:t>
      </w:r>
      <w:r>
        <w:t xml:space="preserve"> which demonstrates a lack of empathy.</w:t>
      </w:r>
    </w:p>
    <w:p w:rsidR="00066EFB" w:rsidRDefault="00066EFB" w:rsidP="00066EFB">
      <w:pPr>
        <w:pStyle w:val="Heading4"/>
      </w:pPr>
      <w:r>
        <w:t>Officials can’t prove Africa’s strategic importance—at best, proves other Commands are more important</w:t>
      </w:r>
    </w:p>
    <w:p w:rsidR="00066EFB" w:rsidRDefault="00066EFB" w:rsidP="00066EFB">
      <w:r w:rsidRPr="00E33C10">
        <w:rPr>
          <w:rStyle w:val="Style13ptBold"/>
        </w:rPr>
        <w:t>Burgess 08</w:t>
      </w:r>
      <w:r w:rsidRPr="00D175B8">
        <w:t xml:space="preserve"> </w:t>
      </w:r>
      <w:r>
        <w:t>(Stephen F, Associate Professor, Department of International Security, U.S. Air War College, “US AFRICA COMMAND, CHANGING SECURITY DYNAMICS, AND</w:t>
      </w:r>
    </w:p>
    <w:p w:rsidR="00066EFB" w:rsidRPr="00D175B8" w:rsidRDefault="00066EFB" w:rsidP="00066EFB">
      <w:r>
        <w:t>PERCEPTIONS OF US AFRICA POLICY”, 2008)</w:t>
      </w:r>
    </w:p>
    <w:p w:rsidR="00066EFB" w:rsidRPr="00E33C10" w:rsidRDefault="00066EFB" w:rsidP="00066EFB"/>
    <w:p w:rsidR="00066EFB" w:rsidRPr="00942DD5" w:rsidRDefault="00066EFB" w:rsidP="00066EFB">
      <w:pPr>
        <w:rPr>
          <w:rStyle w:val="StyleUnderline"/>
        </w:rPr>
      </w:pPr>
      <w:r>
        <w:t xml:space="preserve">The </w:t>
      </w:r>
      <w:r w:rsidRPr="0006228D">
        <w:rPr>
          <w:rStyle w:val="StyleUnderline"/>
        </w:rPr>
        <w:t>viability of AFRICOM in the face of Congressional scrutiny raises</w:t>
      </w:r>
      <w:r>
        <w:t xml:space="preserve"> </w:t>
      </w:r>
      <w:r w:rsidRPr="0006228D">
        <w:rPr>
          <w:rStyle w:val="StyleUnderline"/>
        </w:rPr>
        <w:t>the possibility</w:t>
      </w:r>
      <w:r>
        <w:t xml:space="preserve"> that </w:t>
      </w:r>
      <w:r w:rsidRPr="0006228D">
        <w:rPr>
          <w:rStyle w:val="StyleUnderline"/>
        </w:rPr>
        <w:t>the new command will not be fully funded</w:t>
      </w:r>
      <w:r>
        <w:t xml:space="preserve">. It is probable that </w:t>
      </w:r>
      <w:r w:rsidRPr="0006228D">
        <w:rPr>
          <w:rStyle w:val="StyleUnderline"/>
        </w:rPr>
        <w:t>African leaders will be</w:t>
      </w:r>
      <w:r>
        <w:rPr>
          <w:rStyle w:val="StyleUnderline"/>
        </w:rPr>
        <w:t xml:space="preserve"> </w:t>
      </w:r>
      <w:r w:rsidRPr="0006228D">
        <w:rPr>
          <w:rStyle w:val="StyleUnderline"/>
        </w:rPr>
        <w:t>disappointed</w:t>
      </w:r>
      <w:r>
        <w:t xml:space="preserve"> at the likely sub-optimal performance of AFRICOM. As has been demonstrated. US officials visiting African capitals presented messages that AFRICOM would be non-threatening and -non-kinetic" and would serve African interests by assuming from EUCOM responsibility for peacekeeping and other training and humanitarian activities.14' </w:t>
      </w:r>
      <w:r w:rsidRPr="0006228D">
        <w:rPr>
          <w:rStyle w:val="StyleUnderline"/>
        </w:rPr>
        <w:t>In assuring</w:t>
      </w:r>
      <w:r>
        <w:t xml:space="preserve"> </w:t>
      </w:r>
      <w:r w:rsidRPr="0006228D">
        <w:rPr>
          <w:rStyle w:val="StyleUnderline"/>
        </w:rPr>
        <w:t>African leaders</w:t>
      </w:r>
      <w:r>
        <w:t xml:space="preserve"> that </w:t>
      </w:r>
      <w:r w:rsidRPr="0006228D">
        <w:rPr>
          <w:rStyle w:val="StyleUnderline"/>
        </w:rPr>
        <w:t>AFRICOM would bring no major changes in US policy</w:t>
      </w:r>
      <w:r>
        <w:t xml:space="preserve"> </w:t>
      </w:r>
      <w:r w:rsidRPr="0006228D">
        <w:rPr>
          <w:rStyle w:val="StyleUnderline"/>
        </w:rPr>
        <w:t>and posture</w:t>
      </w:r>
      <w:r>
        <w:t xml:space="preserve"> on the continent. </w:t>
      </w:r>
      <w:r w:rsidRPr="0006228D">
        <w:rPr>
          <w:rStyle w:val="StyleUnderline"/>
        </w:rPr>
        <w:t>American</w:t>
      </w:r>
      <w:r>
        <w:rPr>
          <w:rStyle w:val="StyleUnderline"/>
        </w:rPr>
        <w:t xml:space="preserve"> </w:t>
      </w:r>
      <w:r w:rsidRPr="0006228D">
        <w:rPr>
          <w:rStyle w:val="StyleUnderline"/>
        </w:rPr>
        <w:t>officials have found</w:t>
      </w:r>
      <w:r>
        <w:t xml:space="preserve"> it </w:t>
      </w:r>
      <w:r w:rsidRPr="0006228D">
        <w:rPr>
          <w:rStyle w:val="Emphasis"/>
        </w:rPr>
        <w:t>difficult to assert to Congress</w:t>
      </w:r>
      <w:r>
        <w:t xml:space="preserve"> that </w:t>
      </w:r>
      <w:r w:rsidRPr="0006228D">
        <w:rPr>
          <w:rStyle w:val="Emphasis"/>
        </w:rPr>
        <w:t>the new command would advance US</w:t>
      </w:r>
      <w:r>
        <w:rPr>
          <w:rStyle w:val="Emphasis"/>
        </w:rPr>
        <w:t xml:space="preserve"> </w:t>
      </w:r>
      <w:r w:rsidRPr="0006228D">
        <w:rPr>
          <w:rStyle w:val="Emphasis"/>
        </w:rPr>
        <w:t>strategic interests</w:t>
      </w:r>
      <w:r w:rsidRPr="0006228D">
        <w:rPr>
          <w:rStyle w:val="StyleUnderline"/>
        </w:rPr>
        <w:t>.</w:t>
      </w:r>
      <w:r>
        <w:t xml:space="preserve"> Nevertheless, in order to convince Congress to allocate hundreds of millions of dollars to AFRICOM and its operations, </w:t>
      </w:r>
      <w:r w:rsidRPr="0006228D">
        <w:t>officials stress</w:t>
      </w:r>
      <w:r>
        <w:t xml:space="preserve"> that the new command would be helping to advance US interests by leading in the war on terror as well as implying that the new command would help protect oil assets and counter China's rise. Officials have emphasized the strategic importance of Africa and stressed that AFRICOM would be as important as other regional combatant commands in protecting and advancing US interests.148 Thus</w:t>
      </w:r>
      <w:r w:rsidRPr="00942DD5">
        <w:rPr>
          <w:rStyle w:val="StyleUnderline"/>
        </w:rPr>
        <w:t>. US officials have been at</w:t>
      </w:r>
      <w:r>
        <w:rPr>
          <w:rStyle w:val="StyleUnderline"/>
        </w:rPr>
        <w:t xml:space="preserve"> </w:t>
      </w:r>
      <w:r w:rsidRPr="00942DD5">
        <w:rPr>
          <w:rStyle w:val="StyleUnderline"/>
        </w:rPr>
        <w:t>cross-purposes in regard to AFRICOM.</w:t>
      </w:r>
    </w:p>
    <w:p w:rsidR="00066EFB" w:rsidRPr="00066EFB" w:rsidRDefault="00066EFB" w:rsidP="00066EFB"/>
    <w:p w:rsidR="00C36131" w:rsidRDefault="00C36131" w:rsidP="0070147D">
      <w:pPr>
        <w:pStyle w:val="Heading1"/>
      </w:pPr>
      <w:r>
        <w:t>2AC – NATO</w:t>
      </w:r>
    </w:p>
    <w:p w:rsidR="00C36131" w:rsidRDefault="00C36131" w:rsidP="00C36131">
      <w:pPr>
        <w:pStyle w:val="Heading2"/>
      </w:pPr>
      <w:r>
        <w:t>Uniqueness</w:t>
      </w:r>
    </w:p>
    <w:p w:rsidR="00FB726A" w:rsidRDefault="00FB726A" w:rsidP="00FB726A">
      <w:pPr>
        <w:pStyle w:val="Heading3"/>
      </w:pPr>
      <w:r>
        <w:t>Russia Expose</w:t>
      </w:r>
    </w:p>
    <w:p w:rsidR="00FB726A" w:rsidRDefault="00FB726A" w:rsidP="00FB726A"/>
    <w:p w:rsidR="00FB726A" w:rsidRDefault="00FB726A" w:rsidP="009B20BC">
      <w:pPr>
        <w:pStyle w:val="Heading4"/>
      </w:pPr>
      <w:r>
        <w:t xml:space="preserve">Recent intelligence scandals have wrecked relations – conflict is inevitable in the status quo. </w:t>
      </w:r>
    </w:p>
    <w:p w:rsidR="00FB726A" w:rsidRDefault="00FB726A" w:rsidP="00FB726A">
      <w:r w:rsidRPr="0063568B">
        <w:rPr>
          <w:rStyle w:val="Style13ptBold"/>
        </w:rPr>
        <w:t>Farmer 6/14</w:t>
      </w:r>
      <w:r>
        <w:t xml:space="preserve"> (Ben, Defence Correspondent, “Russia 'could expose British agents to its allies after Snowden files cracked',” June 14</w:t>
      </w:r>
      <w:r w:rsidRPr="0063568B">
        <w:rPr>
          <w:vertAlign w:val="superscript"/>
        </w:rPr>
        <w:t>th</w:t>
      </w:r>
      <w:r>
        <w:t>, 2015, http://www.telegraph.co.uk/news/worldnews/europe/russia/11674201/Russia-could-expose-British-agents-to-its-allies-after-Snowden-files-cracked.html)//ghs-VA</w:t>
      </w:r>
    </w:p>
    <w:p w:rsidR="00FB726A" w:rsidRPr="0063568B" w:rsidRDefault="00FB726A" w:rsidP="00FB726A">
      <w:pPr>
        <w:rPr>
          <w:sz w:val="16"/>
        </w:rPr>
      </w:pPr>
      <w:r w:rsidRPr="0063568B">
        <w:rPr>
          <w:rStyle w:val="Emphasis"/>
          <w:highlight w:val="green"/>
        </w:rPr>
        <w:t>Russia may expose British intelligence agents</w:t>
      </w:r>
      <w:r w:rsidRPr="0063568B">
        <w:rPr>
          <w:rStyle w:val="Emphasis"/>
        </w:rPr>
        <w:t xml:space="preserve"> to its allies</w:t>
      </w:r>
      <w:r w:rsidRPr="0063568B">
        <w:rPr>
          <w:sz w:val="16"/>
        </w:rPr>
        <w:t xml:space="preserve"> around the world </w:t>
      </w:r>
      <w:r w:rsidRPr="0063568B">
        <w:rPr>
          <w:rStyle w:val="StyleUnderline"/>
          <w:highlight w:val="green"/>
        </w:rPr>
        <w:t>after</w:t>
      </w:r>
      <w:r w:rsidRPr="0063568B">
        <w:rPr>
          <w:sz w:val="16"/>
        </w:rPr>
        <w:t xml:space="preserve"> Kremlin spies have reportedly cracked the top-secret cache of files stolen by the fugitive US whistle blower Edward </w:t>
      </w:r>
      <w:r w:rsidRPr="0063568B">
        <w:rPr>
          <w:rStyle w:val="StyleUnderline"/>
          <w:highlight w:val="green"/>
        </w:rPr>
        <w:t>Snowden</w:t>
      </w:r>
      <w:r w:rsidRPr="0063568B">
        <w:rPr>
          <w:sz w:val="16"/>
        </w:rPr>
        <w:t xml:space="preserve">, a former security minister has said. </w:t>
      </w:r>
      <w:r w:rsidRPr="0063568B">
        <w:rPr>
          <w:rStyle w:val="StyleUnderline"/>
        </w:rPr>
        <w:t xml:space="preserve">The British intelligence agency </w:t>
      </w:r>
      <w:r w:rsidRPr="0063568B">
        <w:rPr>
          <w:rStyle w:val="StyleUnderline"/>
          <w:highlight w:val="green"/>
        </w:rPr>
        <w:t>MI6 has been forced to pull agents out of live operations</w:t>
      </w:r>
      <w:r w:rsidRPr="0063568B">
        <w:rPr>
          <w:sz w:val="16"/>
        </w:rPr>
        <w:t xml:space="preserve"> in hostile countries, after Moscow gained access to more than 1 million classified files held by the former American security contractor. Senior government sources say China has also cracked the encrypted documents, which contain secret intelligence techniques and information that could allow British and American spies to be identified, the Sunday Times reported. As well as potentially endangering agents in Russia or China, Lord West, a former security minister and First Sea Lord, said the intelligence could be shared with Russian allies such as Bashar al-Assad in Syria. “The Russians would do that if it was of benefit to them,” he said. </w:t>
      </w:r>
      <w:r w:rsidRPr="0063568B">
        <w:rPr>
          <w:rStyle w:val="StyleUnderline"/>
          <w:highlight w:val="green"/>
        </w:rPr>
        <w:t>Agents in the Middle East are at risk</w:t>
      </w:r>
      <w:r w:rsidRPr="0063568B">
        <w:rPr>
          <w:sz w:val="16"/>
        </w:rPr>
        <w:t xml:space="preserve"> one Russia expert said, because of long-standing intelligence sharing with the Kremlin’s allies and proxies in the area. Andrew Mitchell, the former Tory cabinet minister, said it was "no accident" it had come in the wake of last week’s review by David Anderson QC, and amid controversy over the revival of communications interception legislation dubbed a "snoopers' charter”. Asked if the disclosure of Russia and China breaking the Snowden files was part of a Government propaganda drive, he said: "Well, there is a big debate going on, you know.” Sir David Omand, a former director of GCHQ, said </w:t>
      </w:r>
      <w:r w:rsidRPr="0063568B">
        <w:rPr>
          <w:rStyle w:val="StyleUnderline"/>
          <w:highlight w:val="green"/>
        </w:rPr>
        <w:t>Russia and China gaining access to Snowden’s material was a "huge</w:t>
      </w:r>
      <w:r w:rsidRPr="0063568B">
        <w:rPr>
          <w:rStyle w:val="StyleUnderline"/>
        </w:rPr>
        <w:t xml:space="preserve"> strategic </w:t>
      </w:r>
      <w:r w:rsidRPr="0063568B">
        <w:rPr>
          <w:rStyle w:val="StyleUnderline"/>
          <w:highlight w:val="green"/>
        </w:rPr>
        <w:t xml:space="preserve">setback" </w:t>
      </w:r>
      <w:r w:rsidRPr="0063568B">
        <w:rPr>
          <w:rStyle w:val="Emphasis"/>
          <w:highlight w:val="green"/>
        </w:rPr>
        <w:t>that was "harming" to</w:t>
      </w:r>
      <w:r w:rsidRPr="0063568B">
        <w:rPr>
          <w:rStyle w:val="Emphasis"/>
        </w:rPr>
        <w:t xml:space="preserve"> Britain, America and their </w:t>
      </w:r>
      <w:r w:rsidRPr="0063568B">
        <w:rPr>
          <w:rStyle w:val="Emphasis"/>
          <w:highlight w:val="green"/>
        </w:rPr>
        <w:t>Nato</w:t>
      </w:r>
      <w:r w:rsidRPr="0063568B">
        <w:rPr>
          <w:rStyle w:val="Emphasis"/>
        </w:rPr>
        <w:t xml:space="preserve"> allies</w:t>
      </w:r>
      <w:r w:rsidRPr="0063568B">
        <w:rPr>
          <w:sz w:val="16"/>
        </w:rPr>
        <w:t xml:space="preserve">. While Downing Street said there was no evidence of “anyone being harmed” by the intelligence, a senior Home Office official accused Snowden of having “blood on his hands”. A British intelligence source added: "We know Russia and China have access to Snowden's material and will be going through it for years to come, searching for clues to identify potential targets. "Snowden has done incalculable damage. In some cases the </w:t>
      </w:r>
      <w:r w:rsidRPr="0063568B">
        <w:rPr>
          <w:rStyle w:val="StyleUnderline"/>
          <w:highlight w:val="green"/>
        </w:rPr>
        <w:t>agencies have been forced to intervene and lift their agents from operations</w:t>
      </w:r>
      <w:r w:rsidRPr="0063568B">
        <w:rPr>
          <w:rStyle w:val="StyleUnderline"/>
        </w:rPr>
        <w:t xml:space="preserve"> to prevent them from being identified and killed</w:t>
      </w:r>
      <w:r w:rsidRPr="0063568B">
        <w:rPr>
          <w:sz w:val="16"/>
        </w:rPr>
        <w:t xml:space="preserve">." Snowden has previously said his files were encrypted and could not be uncoded by any intelligence agencies. Lord West described Mr Snowden as “a slightly foolish traitor”. He added: "If it was wartime, he would have been shot". He said the information would be also be vital in Eastern Europe. He said Vladimir Putin would now be seeing “all sorts of intelligence which will enable him to see what we are doing, how we are doing it and enable him to be one step ahead”, he said. Dr Igor Sutyagin, a Russia expert at the Royal United Services Institute, said he expected that </w:t>
      </w:r>
      <w:r w:rsidRPr="0063568B">
        <w:rPr>
          <w:rStyle w:val="StyleUnderline"/>
        </w:rPr>
        <w:t xml:space="preserve">British </w:t>
      </w:r>
      <w:r w:rsidRPr="0063568B">
        <w:rPr>
          <w:rStyle w:val="StyleUnderline"/>
          <w:highlight w:val="green"/>
        </w:rPr>
        <w:t>agents in the Middle East could have been affected</w:t>
      </w:r>
      <w:r w:rsidRPr="0063568B">
        <w:rPr>
          <w:sz w:val="16"/>
        </w:rPr>
        <w:t>. He said: “I suspect that now when Britain says that they pull people out of hostile nations, that’s not Russia or China, that’s something like Lebanon or Syria.”</w:t>
      </w:r>
    </w:p>
    <w:p w:rsidR="00FB726A" w:rsidRDefault="00FB726A" w:rsidP="00FB726A"/>
    <w:p w:rsidR="00FB726A" w:rsidRDefault="00FB726A" w:rsidP="00FB726A">
      <w:pPr>
        <w:pStyle w:val="Heading3"/>
      </w:pPr>
      <w:r>
        <w:t>Intel Ineffective Now</w:t>
      </w:r>
    </w:p>
    <w:p w:rsidR="00FB726A" w:rsidRDefault="00FB726A" w:rsidP="00FB726A"/>
    <w:p w:rsidR="00FB726A" w:rsidRDefault="00FB726A" w:rsidP="009B20BC">
      <w:pPr>
        <w:pStyle w:val="Heading4"/>
      </w:pPr>
      <w:r>
        <w:t xml:space="preserve">Intel Sharing is ineffective now. </w:t>
      </w:r>
    </w:p>
    <w:p w:rsidR="00FB726A" w:rsidRDefault="00FB726A" w:rsidP="00FB726A">
      <w:r w:rsidRPr="008D0A37">
        <w:rPr>
          <w:rStyle w:val="Style13ptBold"/>
        </w:rPr>
        <w:t>Dalton 14</w:t>
      </w:r>
      <w:r>
        <w:t xml:space="preserve"> (Matthew, Reporter, The Wall Street Journal, “NATO War Game Tests Intelligence- Sharing,” May 30, 2014, http://www.wsj.com/articles/nato-war-game-tests-intelligence-sharing-1401455206)//ghs-VA</w:t>
      </w:r>
    </w:p>
    <w:p w:rsidR="00FB726A" w:rsidRPr="008D0A37" w:rsidRDefault="00FB726A" w:rsidP="00FB726A">
      <w:pPr>
        <w:rPr>
          <w:sz w:val="16"/>
        </w:rPr>
      </w:pPr>
      <w:r w:rsidRPr="008D0A37">
        <w:rPr>
          <w:rStyle w:val="StyleUnderline"/>
        </w:rPr>
        <w:t>Inability to share intelligence effectively among member countries has been a big problem, NATO officials say</w:t>
      </w:r>
      <w:r w:rsidRPr="008D0A37">
        <w:rPr>
          <w:sz w:val="16"/>
        </w:rPr>
        <w:t>. In April 2011, it was the cause of a mistaken air strike by NATO forces that killed Libyan rebels NATO was trying to protect as they overthrew Moammar Gadhafi. The rebels had captured Libyan armored vehicles. There was intelligence that indicated the tanks had been captured by rebels, but it wasn't shared quickly enough to prevent an airstrike, a NATO official said. A report by Human Rights Watch said 72 civilians were killed by NATO airstrikes during the Libya campaign, while complaints about civilian deaths in Afghanistan have dogged the alliance for years. The NATO official wouldn't confirm the number of civilians hurt or killed in Libya but said the alliance took extensive measures to avoid civilian casualties during the campaign. After the number of civilian casualties in Afghanistan rose sharply in 2006 through 2008, NATO commanders adopted stricter rules for engagement that have helped reduce such incidents, the official said. "</w:t>
      </w:r>
      <w:r w:rsidRPr="008D0A37">
        <w:rPr>
          <w:rStyle w:val="StyleUnderline"/>
        </w:rPr>
        <w:t>If the things that we're trying out in this trial work and we're able to incorporate them into NATO doctrine</w:t>
      </w:r>
      <w:r w:rsidRPr="008D0A37">
        <w:rPr>
          <w:sz w:val="16"/>
        </w:rPr>
        <w:t xml:space="preserve">, NATO processes, </w:t>
      </w:r>
      <w:r w:rsidRPr="008D0A37">
        <w:rPr>
          <w:rStyle w:val="StyleUnderline"/>
        </w:rPr>
        <w:t>then absolutely it will help us mitigate collateral damage</w:t>
      </w:r>
      <w:r w:rsidRPr="008D0A37">
        <w:rPr>
          <w:sz w:val="16"/>
        </w:rPr>
        <w:t>," said Lt. Col. Matt J. Martin, a U.S. Air Force officer who acted as the overall commander in the trial. "</w:t>
      </w:r>
      <w:r w:rsidRPr="008D0A37">
        <w:rPr>
          <w:rStyle w:val="StyleUnderline"/>
        </w:rPr>
        <w:t>We'll have a much better understanding of the environment that we're operating in</w:t>
      </w:r>
      <w:r w:rsidRPr="008D0A37">
        <w:rPr>
          <w:sz w:val="16"/>
        </w:rPr>
        <w:t>." The challenge facing NATO intelligence-sharing is how to blend information from many different sources operated by the alliance's 28 nations into one database</w:t>
      </w:r>
      <w:r w:rsidRPr="008D0A37">
        <w:rPr>
          <w:rStyle w:val="StyleUnderline"/>
        </w:rPr>
        <w:t>. This trial tested whether information provided by equipment including drones from the U.S.</w:t>
      </w:r>
      <w:r w:rsidRPr="008D0A37">
        <w:rPr>
          <w:sz w:val="16"/>
        </w:rPr>
        <w:t xml:space="preserve"> and elsewhere, NATO Awacs radar planes and Romanian-operated spy balloons can be fed into a single system. In this test, NATO commanders had to then use the information to launch simulated attacks using Norwegian F-16s, artillery, or a high-speed attack boat.</w:t>
      </w:r>
    </w:p>
    <w:p w:rsidR="00FB726A" w:rsidRDefault="00FB726A" w:rsidP="00FB726A"/>
    <w:p w:rsidR="00FB726A" w:rsidRDefault="00FB726A" w:rsidP="00FB726A"/>
    <w:p w:rsidR="00FB726A" w:rsidRDefault="00FB726A" w:rsidP="00FB726A">
      <w:pPr>
        <w:pStyle w:val="Heading3"/>
      </w:pPr>
      <w:r>
        <w:t>Germany</w:t>
      </w:r>
    </w:p>
    <w:p w:rsidR="00FB726A" w:rsidRDefault="00FB726A" w:rsidP="00FB726A"/>
    <w:p w:rsidR="00FB726A" w:rsidRDefault="00FB726A" w:rsidP="009B20BC">
      <w:pPr>
        <w:pStyle w:val="Heading4"/>
      </w:pPr>
      <w:r>
        <w:t xml:space="preserve">NATO Alliance shaky now – recent events have caused controversy. </w:t>
      </w:r>
    </w:p>
    <w:p w:rsidR="00FB726A" w:rsidRDefault="00FB726A" w:rsidP="00FB726A">
      <w:r w:rsidRPr="008D0A37">
        <w:rPr>
          <w:rStyle w:val="Style13ptBold"/>
        </w:rPr>
        <w:t>Rosen and Kelley 14</w:t>
      </w:r>
      <w:r>
        <w:t xml:space="preserve"> (Armin Rosen Business, Insider's defense and military editor, Michael Kelley, senior news editor, “The Worst Crisis In Modern US-German Relations Was Based On Something That May Be False,” Dec. 12, 2014, http://www.businessinsider.com/der-spiegel-and-nsa-phone-tapping-story-2014-12)//ghs-VA</w:t>
      </w:r>
    </w:p>
    <w:p w:rsidR="00FB726A" w:rsidRPr="00AA76D2" w:rsidRDefault="00FB726A" w:rsidP="00FB726A">
      <w:pPr>
        <w:rPr>
          <w:sz w:val="16"/>
        </w:rPr>
      </w:pPr>
      <w:r w:rsidRPr="00AA76D2">
        <w:rPr>
          <w:rStyle w:val="StyleUnderline"/>
        </w:rPr>
        <w:t>This development is astonishing considering the stir that the Merkel phone tap caused at the time it was reported, and its continuing impact on US-German relations</w:t>
      </w:r>
      <w:r w:rsidRPr="00AA76D2">
        <w:rPr>
          <w:sz w:val="16"/>
        </w:rPr>
        <w:t xml:space="preserve">. "The German press has worked itself into a state of self-righteous hysteria; the </w:t>
      </w:r>
      <w:r w:rsidRPr="00AA76D2">
        <w:rPr>
          <w:rStyle w:val="Emphasis"/>
        </w:rPr>
        <w:t>German foreign minister is talking about severing alliances and suspending trade discussions</w:t>
      </w:r>
      <w:r w:rsidRPr="00AA76D2">
        <w:rPr>
          <w:sz w:val="16"/>
        </w:rPr>
        <w:t>," author and columnist Anne Applebaum wrote in November 2013, calling the controversy "</w:t>
      </w:r>
      <w:r w:rsidRPr="00AA76D2">
        <w:rPr>
          <w:rStyle w:val="StyleUnderline"/>
        </w:rPr>
        <w:t>the worst crisis in German-American relations in decades</w:t>
      </w:r>
      <w:r w:rsidRPr="00AA76D2">
        <w:rPr>
          <w:sz w:val="16"/>
        </w:rPr>
        <w:t>." In a profile of Merkel in the New Yorker this month, George Packer chronicled the still-unfolding consequences of the NSA revelation. "With the German public the sense of betrayal was deep ... particularly because Obama, while promising that the eavesdropping had stopped, never publicly apologized," Packer wrote. He reported that Germany asked for a "no-spy agreement" with the US and was refused. This past July, Germany expelled the CIA station chief in Berlin after a bureaucrat for Germany's intelligence service was caught passing documents to the agency. The NSA uproar gave deeper public and political resonance to what would might have been an otherwise-minor incident. As Packer put it, "</w:t>
      </w:r>
      <w:r w:rsidRPr="00AA76D2">
        <w:rPr>
          <w:rStyle w:val="StyleUnderline"/>
        </w:rPr>
        <w:t xml:space="preserve">The spying scandals have </w:t>
      </w:r>
      <w:r w:rsidRPr="00AA76D2">
        <w:rPr>
          <w:rStyle w:val="Emphasis"/>
        </w:rPr>
        <w:t>undermined German public support for the NATO alliance</w:t>
      </w:r>
      <w:r w:rsidRPr="00AA76D2">
        <w:rPr>
          <w:rStyle w:val="StyleUnderline"/>
        </w:rPr>
        <w:t xml:space="preserve"> just when it’s needed most in the standoff with Russia</w:t>
      </w:r>
      <w:r w:rsidRPr="00AA76D2">
        <w:rPr>
          <w:sz w:val="16"/>
        </w:rPr>
        <w:t xml:space="preserve">." </w:t>
      </w:r>
      <w:r w:rsidRPr="00AA76D2">
        <w:rPr>
          <w:rStyle w:val="StyleUnderline"/>
        </w:rPr>
        <w:t>They've</w:t>
      </w:r>
      <w:r w:rsidRPr="00AA76D2">
        <w:rPr>
          <w:sz w:val="16"/>
        </w:rPr>
        <w:t xml:space="preserve"> also badly </w:t>
      </w:r>
      <w:r w:rsidRPr="00AA76D2">
        <w:rPr>
          <w:rStyle w:val="StyleUnderline"/>
        </w:rPr>
        <w:t>eroded a longstanding sense of trust in the US</w:t>
      </w:r>
      <w:r w:rsidRPr="00AA76D2">
        <w:rPr>
          <w:sz w:val="16"/>
        </w:rPr>
        <w:t xml:space="preserve">, forcing US and German officials to "agree to create a framework for clearer rules about spying and intelligence sharing." Today, "barely half the German public now expresses a favorable view of the US — the lowest level in Europe, other than in perpetually hostile Greece." </w:t>
      </w:r>
    </w:p>
    <w:p w:rsidR="00FB726A" w:rsidRDefault="00FB726A" w:rsidP="00FB726A"/>
    <w:p w:rsidR="00FB726A" w:rsidRDefault="00FB726A" w:rsidP="00FB726A">
      <w:pPr>
        <w:pStyle w:val="Heading3"/>
      </w:pPr>
      <w:r>
        <w:t>Spying Pause</w:t>
      </w:r>
    </w:p>
    <w:p w:rsidR="00FB726A" w:rsidRDefault="00FB726A" w:rsidP="00FB726A"/>
    <w:p w:rsidR="00FB726A" w:rsidRDefault="00FB726A" w:rsidP="009B20BC">
      <w:pPr>
        <w:pStyle w:val="Heading4"/>
      </w:pPr>
      <w:r>
        <w:t xml:space="preserve">Recent revelations have created a “spying pause” that wrecks intelligence sharing. </w:t>
      </w:r>
    </w:p>
    <w:p w:rsidR="00FB726A" w:rsidRDefault="00FB726A" w:rsidP="00FB726A">
      <w:r w:rsidRPr="00C50A9D">
        <w:rPr>
          <w:rStyle w:val="Style13ptBold"/>
        </w:rPr>
        <w:t>Eichensehr 14</w:t>
      </w:r>
      <w:r>
        <w:t xml:space="preserve"> (Kristen, graduate of Harvard University, the University of Cambridge, and Yale Law School, “United States Stops Spying on Western Europe—for Now,” September 23, 2014, http://justsecurity.org/15414/united-states-stops-spying-western-europe-for/)//ghs-VA</w:t>
      </w:r>
    </w:p>
    <w:p w:rsidR="00FB726A" w:rsidRPr="005829AA" w:rsidRDefault="00FB726A" w:rsidP="00FB726A">
      <w:pPr>
        <w:rPr>
          <w:sz w:val="16"/>
        </w:rPr>
      </w:pPr>
      <w:r w:rsidRPr="00AA76D2">
        <w:rPr>
          <w:rStyle w:val="StyleUnderline"/>
        </w:rPr>
        <w:t>It seems highly unlikely that restrictions would be unilateral</w:t>
      </w:r>
      <w:r w:rsidRPr="00C50A9D">
        <w:rPr>
          <w:sz w:val="16"/>
        </w:rPr>
        <w:t xml:space="preserve"> or total, as the pause appears to be. It makes little sense for the U.S. to engage in unilateral intelligence disarmament when it could bargain for mutual intelligence restrictions and increased intelligence sharing. Moreover, given the lack of precedent for a total no-spy agreement, the Obama Administration is unlikely to relinquish the right to spy, even on allies, in particular circumstances. </w:t>
      </w:r>
      <w:r w:rsidRPr="00AA76D2">
        <w:rPr>
          <w:rStyle w:val="StyleUnderline"/>
        </w:rPr>
        <w:t>A more likely outcome would be a series of Five-Eyes style intelligence partnership agreements that ensure mutual benefit from intelligence-sharing</w:t>
      </w:r>
      <w:r w:rsidRPr="00C50A9D">
        <w:rPr>
          <w:sz w:val="16"/>
        </w:rPr>
        <w:t xml:space="preserve"> and some limits, but not a total ban, on spying on the agreement party or parties. Although Germany apparently rejected a similar offer in July, the espionage pause may provide room for diplomacy and scope for negotiation that were not possible in the midst of the spying scandal over the summer. Another question is which countries might get the Five Eyes-style deal. Although I’ve focused on the recent history with Germany and events in Germany reportedly triggered the pause, the AP report indicates that </w:t>
      </w:r>
      <w:r w:rsidRPr="00AA76D2">
        <w:rPr>
          <w:rStyle w:val="Emphasis"/>
        </w:rPr>
        <w:t>the pause reaches beyond Germany to “friendly governments in Western Europe</w:t>
      </w:r>
      <w:r w:rsidRPr="00C50A9D">
        <w:rPr>
          <w:sz w:val="16"/>
        </w:rPr>
        <w:t xml:space="preserve">.” (It does not specify which governments or indicate whether it means all friendly Western European governments.) But from the perspective of other friendly governments, why stop with Western Europe? </w:t>
      </w:r>
      <w:r w:rsidRPr="00AA76D2">
        <w:rPr>
          <w:rStyle w:val="StyleUnderline"/>
        </w:rPr>
        <w:t>Countries</w:t>
      </w:r>
      <w:r w:rsidRPr="00C50A9D">
        <w:rPr>
          <w:sz w:val="16"/>
        </w:rPr>
        <w:t xml:space="preserve">, including Germany and France, </w:t>
      </w:r>
      <w:r w:rsidRPr="00AA76D2">
        <w:rPr>
          <w:rStyle w:val="StyleUnderline"/>
        </w:rPr>
        <w:t>whose publics have been incensed by reports of U.S. spying on their citizens have incentives to publicize any agreement that limits U.S. collection activities vis-à-vis their citizens</w:t>
      </w:r>
      <w:r w:rsidRPr="00C50A9D">
        <w:rPr>
          <w:sz w:val="16"/>
        </w:rPr>
        <w:t xml:space="preserve">. </w:t>
      </w:r>
      <w:r w:rsidRPr="00AA76D2">
        <w:rPr>
          <w:rStyle w:val="StyleUnderline"/>
        </w:rPr>
        <w:t>The disclosure of any new agreements with particular countries could create diplomatic strife for the U.S. with other countries</w:t>
      </w:r>
      <w:r w:rsidRPr="00C50A9D">
        <w:rPr>
          <w:sz w:val="16"/>
        </w:rPr>
        <w:t xml:space="preserve"> that want, but have not been offered, the same deal. When the no-spy agreement issue arose last fall, Stewart Baker proposed in congressional testimony substantive and procedural criteria for entering spying agreements, and in December, the President’s Review Group on Intelligence and Communications Technologies proposed other substantive criteria (Pages 174-176). </w:t>
      </w:r>
      <w:r w:rsidRPr="00AA76D2">
        <w:rPr>
          <w:rStyle w:val="StyleUnderline"/>
        </w:rPr>
        <w:t>Even if the U.S. were to deploy neutral</w:t>
      </w:r>
      <w:r w:rsidRPr="00C50A9D">
        <w:rPr>
          <w:sz w:val="16"/>
        </w:rPr>
        <w:t xml:space="preserve">, substantively reasonable </w:t>
      </w:r>
      <w:r w:rsidRPr="00AA76D2">
        <w:rPr>
          <w:rStyle w:val="StyleUnderline"/>
        </w:rPr>
        <w:t>criteria for vetting potential agreement partners, it could still find itself with a new set of diplomatic difficulties with countries that want into intelligence sharing and out of the scope of U.S. espionage</w:t>
      </w:r>
      <w:r w:rsidRPr="00C50A9D">
        <w:rPr>
          <w:sz w:val="16"/>
        </w:rPr>
        <w:t>.</w:t>
      </w:r>
    </w:p>
    <w:p w:rsidR="00FB726A" w:rsidRDefault="00FB726A" w:rsidP="00FB726A"/>
    <w:p w:rsidR="00FB726A" w:rsidRDefault="00FB726A" w:rsidP="00FB726A">
      <w:pPr>
        <w:pStyle w:val="Heading3"/>
      </w:pPr>
      <w:r>
        <w:t>Public Forcing Disruption</w:t>
      </w:r>
    </w:p>
    <w:p w:rsidR="00FB726A" w:rsidRDefault="00FB726A" w:rsidP="00FB726A"/>
    <w:p w:rsidR="00FB726A" w:rsidRDefault="00FB726A" w:rsidP="009B20BC">
      <w:pPr>
        <w:pStyle w:val="Heading4"/>
      </w:pPr>
      <w:r>
        <w:t xml:space="preserve">Public perception forces a decrease in cooperation. </w:t>
      </w:r>
    </w:p>
    <w:p w:rsidR="00FB726A" w:rsidRPr="002B269F" w:rsidRDefault="00FB726A" w:rsidP="00FB726A">
      <w:r w:rsidRPr="002B269F">
        <w:rPr>
          <w:rStyle w:val="Style13ptBold"/>
        </w:rPr>
        <w:t>Morrissey 14</w:t>
      </w:r>
      <w:r>
        <w:t xml:space="preserve"> (Ed, writer @ New York Post, “Germany expels US embassy official over spying row,” JULY 10, 2014, http://hotair.com/archives/2014/07/10/germany-expels-us-embassy-official-over-spying-row/)//ghs-VA</w:t>
      </w:r>
    </w:p>
    <w:p w:rsidR="00FB726A" w:rsidRDefault="00FB726A" w:rsidP="00FB726A">
      <w:pPr>
        <w:rPr>
          <w:sz w:val="16"/>
        </w:rPr>
      </w:pPr>
      <w:r w:rsidRPr="002B269F">
        <w:rPr>
          <w:sz w:val="16"/>
        </w:rPr>
        <w:t xml:space="preserve">One has to assume that the Germans are not so blinded by outrage here as the public stances might suggest, as they know well how the intelligence game is played. The French have been stealing industrial secrets for years, even though the two nations work much more closely together on the EU project than the US and Germany do in other areas. </w:t>
      </w:r>
      <w:r w:rsidRPr="002B269F">
        <w:rPr>
          <w:rStyle w:val="StyleUnderline"/>
        </w:rPr>
        <w:t xml:space="preserve">When these details about business-as-usual get made embarrassingly public, it </w:t>
      </w:r>
      <w:r w:rsidRPr="002B269F">
        <w:rPr>
          <w:rStyle w:val="Emphasis"/>
        </w:rPr>
        <w:t>forces</w:t>
      </w:r>
      <w:r w:rsidRPr="002B269F">
        <w:rPr>
          <w:rStyle w:val="StyleUnderline"/>
        </w:rPr>
        <w:t xml:space="preserve"> everyone to make a public show of the outrage</w:t>
      </w:r>
      <w:r w:rsidRPr="002B269F">
        <w:rPr>
          <w:sz w:val="16"/>
        </w:rPr>
        <w:t xml:space="preserve">. </w:t>
      </w:r>
      <w:r w:rsidRPr="002B269F">
        <w:rPr>
          <w:rStyle w:val="StyleUnderline"/>
        </w:rPr>
        <w:t>Removing a key link in the partnership</w:t>
      </w:r>
      <w:r w:rsidRPr="002B269F">
        <w:rPr>
          <w:sz w:val="16"/>
        </w:rPr>
        <w:t xml:space="preserve"> through the mechanism of a diplomatic expulsion, though, goes a bit farther than contrived outrage. </w:t>
      </w:r>
      <w:r w:rsidRPr="002B269F">
        <w:rPr>
          <w:rStyle w:val="StyleUnderline"/>
        </w:rPr>
        <w:t>That’s a step one would expect to see between two antagonists</w:t>
      </w:r>
      <w:r w:rsidRPr="002B269F">
        <w:rPr>
          <w:sz w:val="16"/>
        </w:rPr>
        <w:t xml:space="preserve">, or two loosely-affiliated nations, not between close partners like the US and Germany. </w:t>
      </w:r>
      <w:r w:rsidRPr="002B269F">
        <w:rPr>
          <w:rStyle w:val="StyleUnderline"/>
        </w:rPr>
        <w:t>This may</w:t>
      </w:r>
      <w:r w:rsidRPr="002B269F">
        <w:rPr>
          <w:sz w:val="16"/>
        </w:rPr>
        <w:t xml:space="preserve"> at least temporarily </w:t>
      </w:r>
      <w:r w:rsidRPr="002B269F">
        <w:rPr>
          <w:rStyle w:val="StyleUnderline"/>
        </w:rPr>
        <w:t>disrupt some of the intelligence sharing that has become key to Western security</w:t>
      </w:r>
      <w:r w:rsidRPr="002B269F">
        <w:rPr>
          <w:sz w:val="16"/>
        </w:rPr>
        <w:t xml:space="preserve">. </w:t>
      </w:r>
      <w:r w:rsidRPr="002B269F">
        <w:rPr>
          <w:rStyle w:val="StyleUnderline"/>
        </w:rPr>
        <w:t>Germany</w:t>
      </w:r>
      <w:r w:rsidRPr="002B269F">
        <w:rPr>
          <w:sz w:val="16"/>
        </w:rPr>
        <w:t xml:space="preserve"> apparently </w:t>
      </w:r>
      <w:r w:rsidRPr="002B269F">
        <w:rPr>
          <w:rStyle w:val="StyleUnderline"/>
        </w:rPr>
        <w:t>feels that the risk of disruption is worth taking</w:t>
      </w:r>
      <w:r w:rsidRPr="002B269F">
        <w:rPr>
          <w:sz w:val="16"/>
        </w:rPr>
        <w:t xml:space="preserve">, which is a measure of their non-contrived anger over the revelations. Plus, Germany is probably going to conduct a mole-hunt or two, which will distract their intelligence services and potentially impact their effectiveness, and that’s bad news all over. Normally, we’d see a tit-for-tat expulsion after this kind of move, but the Obama administration will likely let this slide. The US and Germany have too many common security interests to allow for a really serious breach to develop, and there should be some leeway given to Merkel under the circumstances. So far, the White House is keeping their collective lips sealed: </w:t>
      </w:r>
    </w:p>
    <w:p w:rsidR="00FB726A" w:rsidRDefault="00FB726A" w:rsidP="00FB726A"/>
    <w:p w:rsidR="00FB726A" w:rsidRDefault="00FB726A" w:rsidP="00FB726A">
      <w:pPr>
        <w:pStyle w:val="Heading3"/>
      </w:pPr>
      <w:r>
        <w:t>Perception Harm Relations</w:t>
      </w:r>
    </w:p>
    <w:p w:rsidR="00FB726A" w:rsidRDefault="00FB726A" w:rsidP="00FB726A"/>
    <w:p w:rsidR="00FB726A" w:rsidRDefault="00FB726A" w:rsidP="00FB726A"/>
    <w:p w:rsidR="00FB726A" w:rsidRDefault="00FB726A" w:rsidP="009B20BC">
      <w:pPr>
        <w:pStyle w:val="Heading4"/>
      </w:pPr>
      <w:r>
        <w:t xml:space="preserve">Latest allegations wreck relations – NATO is worried. </w:t>
      </w:r>
    </w:p>
    <w:p w:rsidR="00FB726A" w:rsidRDefault="00FB726A" w:rsidP="00FB726A">
      <w:r w:rsidRPr="001002B8">
        <w:rPr>
          <w:rStyle w:val="Style13ptBold"/>
        </w:rPr>
        <w:t>Mazzetti and Landler 14</w:t>
      </w:r>
      <w:r>
        <w:t xml:space="preserve"> (Mark Mazzetti, correspondent for The New York Times, Mark Landler, White House correspondent for The New York Times, “Spying Case Left Obama in Dark, U.S. Officials Say,” JULY 8, 2014, http://www.nytimes.com/2014/07/09/world/europe/spying-case-left-obama-in-dark-us-officials-say.html?_r=0)//ghs-VA</w:t>
      </w:r>
    </w:p>
    <w:p w:rsidR="00FB726A" w:rsidRPr="001002B8" w:rsidRDefault="00FB726A" w:rsidP="00FB726A">
      <w:pPr>
        <w:rPr>
          <w:sz w:val="16"/>
        </w:rPr>
      </w:pPr>
      <w:r w:rsidRPr="001002B8">
        <w:rPr>
          <w:sz w:val="16"/>
        </w:rPr>
        <w:t xml:space="preserve">WASHINGTON — When President Obama placed a call to Chancellor Angela Merkel of Germany last Thursday, he had a busy agenda: to consult with a close ally and to mobilize wavering Europeans to put more pressure on Russia to end its covert incursions in Ukraine. What Mr. Obama did not know was that a day earlier, a young German intelligence operative had been arrested and had admitted that he had been passing secrets to the Central Intelligence Agency. While Ms. Merkel chose not to raise the issue during the call, the fact that </w:t>
      </w:r>
      <w:r w:rsidRPr="00687EC7">
        <w:rPr>
          <w:rStyle w:val="StyleUnderline"/>
        </w:rPr>
        <w:t>the president was kept in the dark about the blown spying operation at a particularly delicate moment in American relations with Germany</w:t>
      </w:r>
      <w:r w:rsidRPr="001002B8">
        <w:rPr>
          <w:sz w:val="16"/>
        </w:rPr>
        <w:t xml:space="preserve"> has led frustrated White House officials to question who in the C.I.A.’s chain of command was aware of the case — and why that information did not make it to the Oval Office before the call. The details of this spying case remain murky. Intelligence officials have declined to comment, and it is still not clear what the German operative has told the authorities. But </w:t>
      </w:r>
      <w:r w:rsidRPr="00687EC7">
        <w:rPr>
          <w:rStyle w:val="StyleUnderline"/>
        </w:rPr>
        <w:t>the episode sheds light on the tensions that arise from the colliding cultures of spycraft and statecraft</w:t>
      </w:r>
      <w:r w:rsidRPr="001002B8">
        <w:rPr>
          <w:sz w:val="16"/>
        </w:rPr>
        <w:t xml:space="preserve"> — one driven by the need to vacuum as much secret material as possible; the other giving primacy to diplomatic objectives. It also reinforces the problem that surfaced a year ago in the wake of revelations about National Security Agency surveillance practices from the rogue contractor Edward J. Snowden: whether the costs of spying on close allies outweigh the gains. At the White House, senior officials have expressed concern that the </w:t>
      </w:r>
      <w:r w:rsidRPr="00687EC7">
        <w:rPr>
          <w:rStyle w:val="StyleUnderline"/>
        </w:rPr>
        <w:t>latest allegations could set back relations with Germany</w:t>
      </w:r>
      <w:r w:rsidRPr="001002B8">
        <w:rPr>
          <w:sz w:val="16"/>
        </w:rPr>
        <w:t xml:space="preserve"> just as Mr. </w:t>
      </w:r>
      <w:r w:rsidRPr="00687EC7">
        <w:rPr>
          <w:rStyle w:val="StyleUnderline"/>
        </w:rPr>
        <w:t>Obama and</w:t>
      </w:r>
      <w:r w:rsidRPr="001002B8">
        <w:rPr>
          <w:sz w:val="16"/>
        </w:rPr>
        <w:t xml:space="preserve"> Ms. </w:t>
      </w:r>
      <w:r w:rsidRPr="00687EC7">
        <w:rPr>
          <w:rStyle w:val="StyleUnderline"/>
        </w:rPr>
        <w:t>Merkel are struggling to move past the distrust generated by</w:t>
      </w:r>
      <w:r w:rsidRPr="001002B8">
        <w:rPr>
          <w:sz w:val="16"/>
        </w:rPr>
        <w:t xml:space="preserve"> the </w:t>
      </w:r>
      <w:r w:rsidRPr="00687EC7">
        <w:rPr>
          <w:rStyle w:val="StyleUnderline"/>
        </w:rPr>
        <w:t>Snowden</w:t>
      </w:r>
      <w:r w:rsidRPr="001002B8">
        <w:rPr>
          <w:sz w:val="16"/>
        </w:rPr>
        <w:t xml:space="preserve"> disclosures, including the revelation that the N.S.A. had tapped Ms. Merkel’s cellphone. What is particularly baffling to these officials is that the C.I.A. did not inform the White House that its agent — a 31-year-old employee of Germany’s federal intelligence service, the BND — had been compromised, given his arrest the day before the two leaders spoke. According to German news media reports, the agency may have been aware three weeks before the arrest that the German authorities were monitoring the man. A central question, one American official said, is how high the information about the agent went in the C.I.A.’s command — whether it was bottled up at the level of the station chief in Berlin or transmitted to senior officials, including the director, John O. Brennan, who is responsible for briefing the White House. For all his concerns, Mr. Obama does not plan any extraordinary outreach to Ms. Merkel, an official said, noting that some in the administration also feel that Germany should not overreact to the case or conflate it with the privacy issues raised by the N.S.A.’s surveillance. Some experts say the recent </w:t>
      </w:r>
      <w:r w:rsidRPr="001002B8">
        <w:rPr>
          <w:rStyle w:val="StyleUnderline"/>
        </w:rPr>
        <w:t>tensions betray a lack of attention in Washington to its relationship with Berlin</w:t>
      </w:r>
      <w:r w:rsidRPr="001002B8">
        <w:rPr>
          <w:sz w:val="16"/>
        </w:rPr>
        <w:t xml:space="preserve">. “Bush and especially Obama have treated it as a ‘solved problem’ requiring no further American involvement,” said John C. Kornblum, a former American ambassador to Germany. “Recent events have demonstrated that just the opposite is the case. Germany is still deeply conflicted about itself and about the world around it.” The White House and the C.I.A. both declined to comment on the case, with a spokeswoman for the National Security Council, Caitlin M. Hayden, saying, “We’re certainly not going to discuss who knew what and when in regards to the allegations.” On Tuesday, the chairwoman and the ranking member of the Senate Intelligence Committee said in separate interviews that Mr. Brennan had briefed them about the matter, but they refused to divulge any details of the conversations. Senator Dianne Feinstein, the California Democrat who is chairwoman of the committee, expressed concern about the damage that could come to American-German relations. “We need to relook at this whole situation, how we handle our allies,” said Ms. Feinstein, who said she met with German Parliament members who she said were “very upset” by the reports. The ranking Republican, Senator Saxby Chambliss of Georgia, sounded a note of caution about the allegations. “I’m not sure how much of it is true,” he said. “That’s going to dictate how serious it is.” Over the past year, the German government has tried to use the Snowden revelations — chiefly the embarrassing disclosure about Ms. Merkel’s cellphone — as leverage to negotiate a non-spying pact between the United States and Germany. The United States has such arrangements with Australia, Britain, Canada and New Zealand. But the White House has resisted, in part because officials worry that it would prompt other countries to request similar deals. In early 2010, the director of national intelligence, Dennis C. Blair, explored a nonspying pact with French intelligence officials, partly because Mr. Blair believed such a deal would ease the burden on the F.B.I., which has the task of hunting French spies in the United States. The French are reputed to be particularly aggressive in pursuing American industrial secrets. In contrast, current and former American officials said that German operatives are far less active in the United States, making the benefits of a nonspying deal with Berlin less obvious. Likewise, some question the value of spying on Germany. </w:t>
      </w:r>
      <w:r w:rsidRPr="001002B8">
        <w:rPr>
          <w:rStyle w:val="StyleUnderline"/>
        </w:rPr>
        <w:t xml:space="preserve">Such operations </w:t>
      </w:r>
      <w:r w:rsidRPr="001002B8">
        <w:rPr>
          <w:rStyle w:val="Emphasis"/>
        </w:rPr>
        <w:t>threaten the close intelligence-sharing relationship</w:t>
      </w:r>
      <w:r w:rsidRPr="001002B8">
        <w:rPr>
          <w:sz w:val="16"/>
        </w:rPr>
        <w:t xml:space="preserve"> that American and German spies have developed in recent years. Since the Sept. 11 attacks, the BND has aggressively pursued terror suspects in Germany and played a role in the crippling Stuxnet cyberattack on Iran’s nuclear program. “There’s only so much that spying on the Germans is going to get you,” said a former C.I.A. official once posted in Europe. “It’s not like the Germans are planning to establish relations with Iran.” Last week’s disclosure came at a delicate moment: Mr. Obama needs Ms. Merkel’s support to impose additional sanctions against Russia for its role in the Ukraine crisis. Germany, with extensive energy ties to Russia, has many reasons to resist, though Ms. Merkel has signaled she is running out of patience with President Vladimir V. Putin. The American authorities are also pursuing heavy financial penalties from German banks, including Commerzbank and Deutsche Bank, for dealing with Iran and other countries that are blacklisted by the United States. The German government owns 17 percent of Commerzbank, raising the prospect of further tensions. </w:t>
      </w:r>
      <w:r w:rsidRPr="001002B8">
        <w:rPr>
          <w:rStyle w:val="StyleUnderline"/>
        </w:rPr>
        <w:t>The prospect of new strains between the United States and Germany drew an expression of concern from the secretary general of NATO</w:t>
      </w:r>
      <w:r w:rsidRPr="001002B8">
        <w:rPr>
          <w:sz w:val="16"/>
        </w:rPr>
        <w:t>, Anders Fogh Rasmussen, who met with Mr. Obama at the White House on Tuesday.</w:t>
      </w:r>
    </w:p>
    <w:p w:rsidR="00FB726A" w:rsidRDefault="00FB726A" w:rsidP="00FB726A"/>
    <w:p w:rsidR="00FB726A" w:rsidRDefault="00FB726A" w:rsidP="00FB726A"/>
    <w:p w:rsidR="003F59E3" w:rsidRDefault="003F59E3" w:rsidP="003F59E3"/>
    <w:p w:rsidR="003F59E3" w:rsidRDefault="003F59E3" w:rsidP="003F59E3">
      <w:pPr>
        <w:pStyle w:val="Heading4"/>
      </w:pPr>
      <w:r>
        <w:t>Recent intelligence scandals have wrecked relations – existing leaks have already created tensions with allies</w:t>
      </w:r>
    </w:p>
    <w:p w:rsidR="003F59E3" w:rsidRPr="00197A38" w:rsidRDefault="003F59E3" w:rsidP="003F59E3">
      <w:pPr>
        <w:pStyle w:val="ListParagraph"/>
        <w:numPr>
          <w:ilvl w:val="0"/>
          <w:numId w:val="16"/>
        </w:numPr>
        <w:rPr>
          <w:rStyle w:val="Style13ptBold"/>
          <w:b w:val="0"/>
          <w:bCs w:val="0"/>
          <w:sz w:val="22"/>
        </w:rPr>
      </w:pPr>
      <w:r>
        <w:rPr>
          <w:rStyle w:val="Style13ptBold"/>
        </w:rPr>
        <w:t xml:space="preserve">Russia wants to expose agents now </w:t>
      </w:r>
    </w:p>
    <w:p w:rsidR="003F59E3" w:rsidRDefault="003F59E3" w:rsidP="003F59E3">
      <w:pPr>
        <w:pStyle w:val="ListParagraph"/>
        <w:numPr>
          <w:ilvl w:val="0"/>
          <w:numId w:val="16"/>
        </w:numPr>
        <w:rPr>
          <w:rStyle w:val="Style13ptBold"/>
        </w:rPr>
      </w:pPr>
      <w:r>
        <w:rPr>
          <w:rStyle w:val="Style13ptBold"/>
        </w:rPr>
        <w:t>Snowden</w:t>
      </w:r>
      <w:r w:rsidRPr="00197A38">
        <w:rPr>
          <w:rStyle w:val="Style13ptBold"/>
        </w:rPr>
        <w:t xml:space="preserve"> info harmful to NATO relations</w:t>
      </w:r>
    </w:p>
    <w:p w:rsidR="003F59E3" w:rsidRDefault="003F59E3" w:rsidP="003F59E3">
      <w:pPr>
        <w:pStyle w:val="ListParagraph"/>
        <w:numPr>
          <w:ilvl w:val="0"/>
          <w:numId w:val="16"/>
        </w:numPr>
        <w:rPr>
          <w:rStyle w:val="Style13ptBold"/>
        </w:rPr>
      </w:pPr>
      <w:r>
        <w:rPr>
          <w:rStyle w:val="Style13ptBold"/>
        </w:rPr>
        <w:t>China has increasing distrust for the U.S.</w:t>
      </w:r>
    </w:p>
    <w:p w:rsidR="003F59E3" w:rsidRPr="00197A38" w:rsidRDefault="003F59E3" w:rsidP="003F59E3">
      <w:pPr>
        <w:pStyle w:val="ListParagraph"/>
        <w:numPr>
          <w:ilvl w:val="0"/>
          <w:numId w:val="16"/>
        </w:numPr>
        <w:rPr>
          <w:rStyle w:val="Style13ptBold"/>
        </w:rPr>
      </w:pPr>
      <w:r>
        <w:rPr>
          <w:rStyle w:val="Style13ptBold"/>
        </w:rPr>
        <w:t>Surveillance is relevant now – China and Russia have Snowden’s material</w:t>
      </w:r>
    </w:p>
    <w:p w:rsidR="003F59E3" w:rsidRDefault="003F59E3" w:rsidP="003F59E3">
      <w:r w:rsidRPr="0063568B">
        <w:rPr>
          <w:rStyle w:val="Style13ptBold"/>
        </w:rPr>
        <w:t>Farmer 6/14</w:t>
      </w:r>
      <w:r>
        <w:t xml:space="preserve"> (Ben, Defence Correspondent, “Russia 'could expose British agents to its allies after Snowden files cracked',” June 14</w:t>
      </w:r>
      <w:r w:rsidRPr="0063568B">
        <w:rPr>
          <w:vertAlign w:val="superscript"/>
        </w:rPr>
        <w:t>th</w:t>
      </w:r>
      <w:r>
        <w:t>, 2015, http://www.telegraph.co.uk/news/worldnews/europe/russia/11674201/Russia-could-expose-British-agents-to-its-allies-after-Snowden-files-cracked.html)//ghs-VA</w:t>
      </w:r>
    </w:p>
    <w:p w:rsidR="003F59E3" w:rsidRPr="003F59E3" w:rsidRDefault="003F59E3" w:rsidP="003F59E3">
      <w:pPr>
        <w:rPr>
          <w:sz w:val="16"/>
        </w:rPr>
      </w:pPr>
      <w:r w:rsidRPr="0063568B">
        <w:rPr>
          <w:rStyle w:val="Emphasis"/>
          <w:highlight w:val="green"/>
        </w:rPr>
        <w:t>Russia may expose British intelligence agents</w:t>
      </w:r>
      <w:r w:rsidRPr="0063568B">
        <w:rPr>
          <w:rStyle w:val="Emphasis"/>
        </w:rPr>
        <w:t xml:space="preserve"> to its allies</w:t>
      </w:r>
      <w:r w:rsidRPr="0063568B">
        <w:rPr>
          <w:sz w:val="16"/>
        </w:rPr>
        <w:t xml:space="preserve"> around the world </w:t>
      </w:r>
      <w:r w:rsidRPr="0063568B">
        <w:rPr>
          <w:rStyle w:val="StyleUnderline"/>
          <w:highlight w:val="green"/>
        </w:rPr>
        <w:t>after</w:t>
      </w:r>
      <w:r w:rsidRPr="0063568B">
        <w:rPr>
          <w:sz w:val="16"/>
        </w:rPr>
        <w:t xml:space="preserve"> Kremlin spies have reportedly cracked the top-secret cache of files stolen by the fugitive US whistle blower Edward </w:t>
      </w:r>
      <w:r w:rsidRPr="0063568B">
        <w:rPr>
          <w:rStyle w:val="StyleUnderline"/>
          <w:highlight w:val="green"/>
        </w:rPr>
        <w:t>Snowden</w:t>
      </w:r>
      <w:r w:rsidRPr="0063568B">
        <w:rPr>
          <w:sz w:val="16"/>
        </w:rPr>
        <w:t xml:space="preserve">, a former security minister has said. </w:t>
      </w:r>
      <w:r w:rsidRPr="0063568B">
        <w:rPr>
          <w:rStyle w:val="StyleUnderline"/>
        </w:rPr>
        <w:t xml:space="preserve">The British intelligence agency </w:t>
      </w:r>
      <w:r w:rsidRPr="0063568B">
        <w:rPr>
          <w:rStyle w:val="StyleUnderline"/>
          <w:highlight w:val="green"/>
        </w:rPr>
        <w:t>MI6 has been forced to pull agents out of live operations</w:t>
      </w:r>
      <w:r w:rsidRPr="0063568B">
        <w:rPr>
          <w:sz w:val="16"/>
        </w:rPr>
        <w:t xml:space="preserve"> in hostile countries, after Moscow gained access to more than 1 million classified files held by the former American security contractor. Senior government sources say China has also cracked the encrypted documents, which contain secret intelligence techniques and information that could allow British and American spies to be identified, the Sunday Times reported. As well as potentially endangering agents in Russia or China, Lord West, a former security minister and First Sea Lord, said the intelligence could be shared with Russian allies such as Bashar al-Assad in Syria. “The Russians would do that if it was of benefit to them,” he said. </w:t>
      </w:r>
      <w:r w:rsidRPr="0063568B">
        <w:rPr>
          <w:rStyle w:val="StyleUnderline"/>
          <w:highlight w:val="green"/>
        </w:rPr>
        <w:t>Agents in the Middle East are at risk</w:t>
      </w:r>
      <w:r w:rsidRPr="0063568B">
        <w:rPr>
          <w:sz w:val="16"/>
        </w:rPr>
        <w:t xml:space="preserve"> one Russia expert said, because of long-standing intelligence sharing with the Kremlin’s allies and proxies in the area. Andrew Mitchell, the former Tory cabinet minister, said it was "no accident" it had come in the wake of last week’s review by David Anderson QC, and amid controversy over the revival of communications interception legislation dubbed a "snoopers' charter”. Asked if the disclosure of Russia and China breaking the Snowden files was part of a Government propaganda drive, he said: "Well, there is a big debate going on, you know.” Sir David Omand, a former director of GCHQ, said </w:t>
      </w:r>
      <w:r w:rsidRPr="0063568B">
        <w:rPr>
          <w:rStyle w:val="StyleUnderline"/>
          <w:highlight w:val="green"/>
        </w:rPr>
        <w:t>Russia and China gaining access to Snowden’s material was a "huge</w:t>
      </w:r>
      <w:r w:rsidRPr="0063568B">
        <w:rPr>
          <w:rStyle w:val="StyleUnderline"/>
        </w:rPr>
        <w:t xml:space="preserve"> strategic </w:t>
      </w:r>
      <w:r w:rsidRPr="0063568B">
        <w:rPr>
          <w:rStyle w:val="StyleUnderline"/>
          <w:highlight w:val="green"/>
        </w:rPr>
        <w:t xml:space="preserve">setback" </w:t>
      </w:r>
      <w:r w:rsidRPr="0063568B">
        <w:rPr>
          <w:rStyle w:val="Emphasis"/>
          <w:highlight w:val="green"/>
        </w:rPr>
        <w:t>that was "harming" to</w:t>
      </w:r>
      <w:r w:rsidRPr="0063568B">
        <w:rPr>
          <w:rStyle w:val="Emphasis"/>
        </w:rPr>
        <w:t xml:space="preserve"> Britain, America and their </w:t>
      </w:r>
      <w:r w:rsidRPr="0063568B">
        <w:rPr>
          <w:rStyle w:val="Emphasis"/>
          <w:highlight w:val="green"/>
        </w:rPr>
        <w:t>Nato</w:t>
      </w:r>
      <w:r w:rsidRPr="0063568B">
        <w:rPr>
          <w:rStyle w:val="Emphasis"/>
        </w:rPr>
        <w:t xml:space="preserve"> allies</w:t>
      </w:r>
      <w:r w:rsidRPr="0063568B">
        <w:rPr>
          <w:sz w:val="16"/>
        </w:rPr>
        <w:t xml:space="preserve">. While Downing Street said there was no evidence of “anyone being harmed” by the intelligence, a senior Home Office official accused Snowden of having “blood on his hands”. A British intelligence source added: "We know </w:t>
      </w:r>
      <w:r w:rsidRPr="007D6127">
        <w:rPr>
          <w:rStyle w:val="StyleUnderline"/>
          <w:highlight w:val="green"/>
        </w:rPr>
        <w:t>Russia and China have access to Snowden's material and will be going through it for years to come, searching for clues to identify potential targets</w:t>
      </w:r>
      <w:r w:rsidRPr="0063568B">
        <w:rPr>
          <w:sz w:val="16"/>
        </w:rPr>
        <w:t xml:space="preserve">. "Snowden has done incalculable damage. In some cases the </w:t>
      </w:r>
      <w:r w:rsidRPr="0063568B">
        <w:rPr>
          <w:rStyle w:val="StyleUnderline"/>
          <w:highlight w:val="green"/>
        </w:rPr>
        <w:t>agencies have been forced to intervene and lift their agents from operations</w:t>
      </w:r>
      <w:r w:rsidRPr="0063568B">
        <w:rPr>
          <w:rStyle w:val="StyleUnderline"/>
        </w:rPr>
        <w:t xml:space="preserve"> to prevent them from being identified and killed</w:t>
      </w:r>
      <w:r w:rsidRPr="0063568B">
        <w:rPr>
          <w:sz w:val="16"/>
        </w:rPr>
        <w:t xml:space="preserve">." Snowden has previously said his files were encrypted and could not be uncoded by any intelligence agencies. Lord West described Mr Snowden as “a slightly foolish traitor”. He added: "If it was wartime, he would have been shot". He said the information would be also be vital in Eastern Europe. He said Vladimir Putin would now be seeing “all sorts of intelligence which will enable him to see what we are doing, how we are doing it and enable him to be one step ahead”, he said. Dr Igor Sutyagin, a Russia expert at the Royal United Services Institute, said he expected that </w:t>
      </w:r>
      <w:r w:rsidRPr="0063568B">
        <w:rPr>
          <w:rStyle w:val="StyleUnderline"/>
        </w:rPr>
        <w:t xml:space="preserve">British </w:t>
      </w:r>
      <w:r w:rsidRPr="0063568B">
        <w:rPr>
          <w:rStyle w:val="StyleUnderline"/>
          <w:highlight w:val="green"/>
        </w:rPr>
        <w:t>agents in the Middle East could have been affected</w:t>
      </w:r>
      <w:r w:rsidRPr="0063568B">
        <w:rPr>
          <w:sz w:val="16"/>
        </w:rPr>
        <w:t>. He said: “I suspect that now when Britain says that they pull people out of hostile nations, that’s not Russia or China, that’s something like Lebanon or Syria.”</w:t>
      </w:r>
    </w:p>
    <w:p w:rsidR="00FB726A" w:rsidRDefault="00FB726A" w:rsidP="00FB726A">
      <w:pPr>
        <w:pStyle w:val="Heading3"/>
      </w:pPr>
      <w:r>
        <w:t>WSJ – Germany</w:t>
      </w:r>
    </w:p>
    <w:p w:rsidR="00FB726A" w:rsidRPr="0010015F" w:rsidRDefault="00FB726A" w:rsidP="00FB726A"/>
    <w:p w:rsidR="00FB726A" w:rsidRDefault="00FB726A" w:rsidP="009B20BC">
      <w:pPr>
        <w:pStyle w:val="Heading4"/>
      </w:pPr>
      <w:r>
        <w:t xml:space="preserve">European nations have curtailed intelligence sharing because of recent scandals – U.S. legitimacy is critical to rectify public outcry. </w:t>
      </w:r>
    </w:p>
    <w:p w:rsidR="00FB726A" w:rsidRDefault="00FB726A" w:rsidP="00FB726A">
      <w:r w:rsidRPr="0010015F">
        <w:rPr>
          <w:rStyle w:val="Style13ptBold"/>
        </w:rPr>
        <w:t>Troianovski 5/7</w:t>
      </w:r>
      <w:r>
        <w:t xml:space="preserve"> (Anton, writes about German politics, economics, and society for The Wall Street Journal’s Berlin bureau, “Germany Halts Some Intelligence Sharing With U.S. Berlin moves amid controversy over accusations Germany helped NSA spy on European allies,” 07 May 2015, http://www.wsj.com/articles/germany-restricts-some-data-sharing-with-u-s-1431021158)//ghs-VA</w:t>
      </w:r>
    </w:p>
    <w:p w:rsidR="00FB726A" w:rsidRPr="0010015F" w:rsidRDefault="00FB726A" w:rsidP="00FB726A">
      <w:pPr>
        <w:rPr>
          <w:sz w:val="14"/>
        </w:rPr>
      </w:pPr>
      <w:r w:rsidRPr="0010015F">
        <w:rPr>
          <w:sz w:val="14"/>
        </w:rPr>
        <w:t>BERLIN--</w:t>
      </w:r>
      <w:r w:rsidRPr="0010015F">
        <w:rPr>
          <w:rStyle w:val="Emphasis"/>
        </w:rPr>
        <w:t>Germany has curtailed its intelligence sharing with the U.S., amid accusations that it helped the U.S. spy on European allies</w:t>
      </w:r>
      <w:r w:rsidRPr="0010015F">
        <w:rPr>
          <w:sz w:val="14"/>
        </w:rPr>
        <w:t xml:space="preserve">, German officials said. Germany's foreign intelligence service, known as the BND, will no longer provide the U.S. with Internet surveillance data from a Bavarian satellite eavesdropping post that has been at the center of a recent espionage controversy, a parliamentary official briefed on the matter said. A second German official, though, stressed the decision only affected the outpost in Bavaria, which he described as a small part of the BND's intelligence sharing with the U.S. The decision to ease back on the data-sharing, starting this week, came after law makers said the German government had disclosed that the BND had eavesdropped on European allies as part of an intelligence-sharing agreement with the U.S. National Security Agency. "It's clear the emergency brake has been pulled here," said Konstantin von Notz, a member of parliament representing the opposition Greens who co-chairs a special committee investigating NSA activities in Germany. </w:t>
      </w:r>
      <w:r w:rsidRPr="0010015F">
        <w:rPr>
          <w:rStyle w:val="StyleUnderline"/>
        </w:rPr>
        <w:t>Revelations about American surveillance abroad have particularly resonated in Germany</w:t>
      </w:r>
      <w:r w:rsidRPr="0010015F">
        <w:rPr>
          <w:sz w:val="14"/>
        </w:rPr>
        <w:t xml:space="preserve">, whose history with Nazi and East German regimes have made its populace especially sensitive to privacy issues. In 2013, in the wake of accusations that the NSA had monitored Chancellor Angela Merkel's cellphone, Ms. Merkel declared that spying "among friends" was unacceptable. The newest disclosures, though, have turned the spotlight onto her own government's policies. Newsweekly Der Spiegel put an image of Ms. Merkel and two other senior officials on its cover last weekend headlined "The Betrayal." Ms. </w:t>
      </w:r>
      <w:r w:rsidRPr="0010015F">
        <w:rPr>
          <w:rStyle w:val="StyleUnderline"/>
        </w:rPr>
        <w:t>Merkel's government is now scrambling to contain the political damage at home</w:t>
      </w:r>
      <w:r w:rsidRPr="0010015F">
        <w:rPr>
          <w:sz w:val="14"/>
        </w:rPr>
        <w:t xml:space="preserve"> without harming its overall alliance with the U.S., which the chancellor has said is vital to German security. Government officials haven't commented publicly on the decision to curtail sharing with the U.S. of intelligence from the Bavarian listening post, which was disclosed in a classified briefing to select members of parliament on Wednesday. It wasn't immediately clear who ordered the move, though the Chancellery officially oversees Germany's intelligence agencies. Though she repeated that allies shouldn't spy on each other, Ms. Merkel said this week that "the government will do all it can to allow the intelligence agencies to do their work, which must include cooperation with other intelligence agencies, given the threat of international terrorism. That certainly includes, in part, the NSA." </w:t>
      </w:r>
      <w:r w:rsidRPr="0010015F">
        <w:rPr>
          <w:rStyle w:val="StyleUnderline"/>
        </w:rPr>
        <w:t>This week's action springs</w:t>
      </w:r>
      <w:r w:rsidRPr="0010015F">
        <w:rPr>
          <w:sz w:val="14"/>
        </w:rPr>
        <w:t xml:space="preserve"> from a </w:t>
      </w:r>
      <w:r w:rsidRPr="0010015F">
        <w:rPr>
          <w:rStyle w:val="StyleUnderline"/>
        </w:rPr>
        <w:t>controversy</w:t>
      </w:r>
      <w:r w:rsidRPr="0010015F">
        <w:rPr>
          <w:sz w:val="14"/>
        </w:rPr>
        <w:t xml:space="preserve"> rooted in a 2002 intelligence-sharing agreement between the U.S. and Germany that allowed the NSA to provide phone numbers, email addresses and other so-called selectors to be targeted by the BND's satellite listening post in the Bavarian town of Bad Aibling. The U.S. established the facility, which features an array of huge satellite dishes masked by golf-ball-like hulls, as a communications-monitoring station during the Cold War to listen in on the Soviets. The BND, which helped operate the station for years and officially took over in 2004, has used the Bad Aibling site to intercept satellite communications in crisis regions such as the Middle East and Afghanistan, German officials said. The point of the 2002 agreement, German officials say, was to share resources in pursuing terrorism and arms smuggling. But the </w:t>
      </w:r>
      <w:r w:rsidRPr="0010015F">
        <w:rPr>
          <w:rStyle w:val="StyleUnderline"/>
        </w:rPr>
        <w:t>members of parliament investigating NSA activities have raised questions about whether Bad Aibling was also used to spy on European</w:t>
      </w:r>
      <w:r w:rsidRPr="0010015F">
        <w:rPr>
          <w:sz w:val="14"/>
        </w:rPr>
        <w:t xml:space="preserve"> or German </w:t>
      </w:r>
      <w:r w:rsidRPr="0010015F">
        <w:rPr>
          <w:rStyle w:val="StyleUnderline"/>
        </w:rPr>
        <w:t>targets on behalf of the NSA</w:t>
      </w:r>
      <w:r w:rsidRPr="0010015F">
        <w:rPr>
          <w:sz w:val="14"/>
        </w:rPr>
        <w:t>.</w:t>
      </w:r>
    </w:p>
    <w:p w:rsidR="00FB726A" w:rsidRDefault="00FB726A" w:rsidP="00FB726A"/>
    <w:p w:rsidR="00FB726A" w:rsidRPr="00FB726A" w:rsidRDefault="00FB726A" w:rsidP="00FB726A"/>
    <w:p w:rsidR="00C36131" w:rsidRDefault="00441AB5" w:rsidP="00C36131">
      <w:pPr>
        <w:pStyle w:val="Heading2"/>
      </w:pPr>
      <w:r>
        <w:t>Internal Links</w:t>
      </w:r>
    </w:p>
    <w:p w:rsidR="00C36131" w:rsidRDefault="00C36131" w:rsidP="00C36131">
      <w:pPr>
        <w:pStyle w:val="Heading3"/>
      </w:pPr>
      <w:r>
        <w:t xml:space="preserve">Intel Sharing </w:t>
      </w:r>
    </w:p>
    <w:p w:rsidR="00C36131" w:rsidRPr="00B91D52" w:rsidRDefault="00C36131" w:rsidP="00C36131">
      <w:pPr>
        <w:keepNext/>
        <w:keepLines/>
        <w:spacing w:before="40" w:after="0"/>
        <w:outlineLvl w:val="3"/>
        <w:rPr>
          <w:rFonts w:eastAsia="Times New Roman" w:cs="Times New Roman"/>
          <w:b/>
          <w:iCs/>
          <w:sz w:val="26"/>
        </w:rPr>
      </w:pPr>
      <w:r w:rsidRPr="00B91D52">
        <w:rPr>
          <w:rFonts w:eastAsia="Times New Roman" w:cs="Times New Roman"/>
          <w:b/>
          <w:iCs/>
          <w:sz w:val="26"/>
        </w:rPr>
        <w:t>Intelligence sharing with NATO is necessary to fight hybrid wars and counteract emerging threats like Russia</w:t>
      </w:r>
    </w:p>
    <w:p w:rsidR="00C36131" w:rsidRPr="00B91D52" w:rsidRDefault="00C36131" w:rsidP="00C36131">
      <w:pPr>
        <w:rPr>
          <w:rFonts w:eastAsia="Calibri" w:cs="Times New Roman"/>
        </w:rPr>
      </w:pPr>
      <w:r w:rsidRPr="00B91D52">
        <w:rPr>
          <w:rFonts w:eastAsia="Calibri" w:cs="Times New Roman"/>
          <w:b/>
          <w:bCs/>
          <w:sz w:val="26"/>
        </w:rPr>
        <w:t>Korkisch 2010</w:t>
      </w:r>
      <w:r w:rsidRPr="00B91D52">
        <w:rPr>
          <w:rFonts w:eastAsia="Calibri" w:cs="Times New Roman"/>
        </w:rPr>
        <w:t xml:space="preserve"> Friedrich W. Korkisch, PhD, expert in military and international law, April 2010, “NATO Gets Better Intelligence”, http://www.natowatch.org/sites/default/files/NATO_Gets_Better_Intell_April_PDP_0.pdf</w:t>
      </w:r>
    </w:p>
    <w:p w:rsidR="00C36131" w:rsidRDefault="00C36131" w:rsidP="00C36131">
      <w:pPr>
        <w:rPr>
          <w:rFonts w:eastAsia="Calibri" w:cs="Times New Roman"/>
          <w:sz w:val="16"/>
        </w:rPr>
      </w:pPr>
      <w:r w:rsidRPr="00B91D52">
        <w:rPr>
          <w:rFonts w:eastAsia="Calibri" w:cs="Times New Roman"/>
          <w:sz w:val="16"/>
        </w:rPr>
        <w:t>Hybrid Wars</w:t>
      </w:r>
      <w:r w:rsidRPr="00B91D52">
        <w:rPr>
          <w:rFonts w:eastAsia="Calibri" w:cs="Times New Roman"/>
          <w:sz w:val="12"/>
        </w:rPr>
        <w:t>¶</w:t>
      </w:r>
      <w:r w:rsidRPr="00B91D52">
        <w:rPr>
          <w:rFonts w:eastAsia="Calibri" w:cs="Times New Roman"/>
          <w:sz w:val="16"/>
        </w:rPr>
        <w:t xml:space="preserve"> Int</w:t>
      </w:r>
      <w:r w:rsidRPr="00B91D52">
        <w:rPr>
          <w:rFonts w:eastAsia="Calibri" w:cs="Times New Roman"/>
          <w:u w:val="single"/>
        </w:rPr>
        <w:t xml:space="preserve">erventions of U.S. and NATO forces in Somalia, Afghanistan and Iraq were facing a war, which is a hybrid of different kinds of threats, characterized by an absence of ius in bello or ius ad bellum (the rules of the Hague Agreements or of any Geneva Conventions), sees neither peace nor war, is a </w:t>
      </w:r>
      <w:r w:rsidRPr="00B91D52">
        <w:rPr>
          <w:rFonts w:eastAsia="Calibri" w:cs="Times New Roman"/>
          <w:b/>
          <w:iCs/>
          <w:u w:val="single"/>
        </w:rPr>
        <w:t>mix of regular/conventional and irregular war</w:t>
      </w:r>
      <w:r w:rsidRPr="00B91D52">
        <w:rPr>
          <w:rFonts w:eastAsia="Calibri" w:cs="Times New Roman"/>
          <w:u w:val="single"/>
        </w:rPr>
        <w:t xml:space="preserve"> with </w:t>
      </w:r>
      <w:r w:rsidRPr="00B91D52">
        <w:rPr>
          <w:rFonts w:eastAsia="Calibri" w:cs="Times New Roman"/>
          <w:b/>
          <w:iCs/>
          <w:u w:val="single"/>
        </w:rPr>
        <w:t>mainly asymmetric attacks</w:t>
      </w:r>
      <w:r w:rsidRPr="00B91D52">
        <w:rPr>
          <w:rFonts w:eastAsia="Calibri" w:cs="Times New Roman"/>
          <w:u w:val="single"/>
        </w:rPr>
        <w:t xml:space="preserve"> plus civil war</w:t>
      </w:r>
      <w:r w:rsidRPr="00B91D52">
        <w:rPr>
          <w:rFonts w:eastAsia="Calibri" w:cs="Times New Roman"/>
          <w:sz w:val="16"/>
        </w:rPr>
        <w:t xml:space="preserve">. Pacified regions can exist next to war zones, but can become war zones again or see terrorist attacks. </w:t>
      </w:r>
      <w:r w:rsidRPr="00B91D52">
        <w:rPr>
          <w:rFonts w:eastAsia="Calibri" w:cs="Times New Roman"/>
          <w:sz w:val="12"/>
        </w:rPr>
        <w:t>¶</w:t>
      </w:r>
      <w:r w:rsidRPr="00B91D52">
        <w:rPr>
          <w:rFonts w:eastAsia="Calibri" w:cs="Times New Roman"/>
          <w:sz w:val="16"/>
        </w:rPr>
        <w:t xml:space="preserve"> </w:t>
      </w:r>
      <w:r w:rsidRPr="00B91D52">
        <w:rPr>
          <w:rFonts w:eastAsia="Calibri" w:cs="Times New Roman"/>
          <w:u w:val="single"/>
        </w:rPr>
        <w:t xml:space="preserve">Hybrid war is war without borders; there is no declaration of war, no formal ending of war, and no peace treaty. There is no separation of soldieries, civilians, terrorists, insurgents, religious fanatics and criminal killers. Hybrid war will include </w:t>
      </w:r>
      <w:r w:rsidRPr="00B91D52">
        <w:rPr>
          <w:rFonts w:eastAsia="Calibri" w:cs="Times New Roman"/>
          <w:b/>
          <w:iCs/>
          <w:u w:val="single"/>
        </w:rPr>
        <w:t>terrorism and cyber war</w:t>
      </w:r>
      <w:r w:rsidRPr="00B91D52">
        <w:rPr>
          <w:rFonts w:eastAsia="Calibri" w:cs="Times New Roman"/>
          <w:u w:val="single"/>
        </w:rPr>
        <w:t>, and can last for a decade and more</w:t>
      </w:r>
      <w:r w:rsidRPr="00B91D52">
        <w:rPr>
          <w:rFonts w:eastAsia="Calibri" w:cs="Times New Roman"/>
          <w:sz w:val="16"/>
        </w:rPr>
        <w:t xml:space="preserve">. Is traditional warfare centred on the enemy’s government and military, irregular war or hybrid war is aimed foremost on the population (which must be considered by both sides at least as partially hostile). </w:t>
      </w:r>
      <w:r w:rsidRPr="00B91D52">
        <w:rPr>
          <w:rFonts w:eastAsia="Calibri" w:cs="Times New Roman"/>
          <w:u w:val="single"/>
        </w:rPr>
        <w:t>A government and its forces supported by blue alliance forces will usually be targeted</w:t>
      </w:r>
      <w:r w:rsidRPr="00B91D52">
        <w:rPr>
          <w:rFonts w:eastAsia="Calibri" w:cs="Times New Roman"/>
          <w:sz w:val="16"/>
        </w:rPr>
        <w:t xml:space="preserve">. Irregular warfare is also without a clear Center of Gravity. </w:t>
      </w:r>
      <w:r w:rsidRPr="00B91D52">
        <w:rPr>
          <w:rFonts w:eastAsia="Calibri" w:cs="Times New Roman"/>
          <w:sz w:val="12"/>
        </w:rPr>
        <w:t>¶</w:t>
      </w:r>
      <w:r w:rsidRPr="00B91D52">
        <w:rPr>
          <w:rFonts w:eastAsia="Calibri" w:cs="Times New Roman"/>
          <w:sz w:val="16"/>
        </w:rPr>
        <w:t xml:space="preserve"> Hybrid war has a dramatic impact on intelligence. </w:t>
      </w:r>
      <w:r w:rsidRPr="00B91D52">
        <w:rPr>
          <w:rFonts w:eastAsia="Calibri" w:cs="Times New Roman"/>
          <w:u w:val="single"/>
        </w:rPr>
        <w:t xml:space="preserve">Counterinsurgency operations and tactics are the main tool in fighting such wars. It is based on good </w:t>
      </w:r>
      <w:r w:rsidRPr="00B91D52">
        <w:rPr>
          <w:rFonts w:eastAsia="Calibri" w:cs="Times New Roman"/>
          <w:b/>
          <w:iCs/>
          <w:u w:val="single"/>
        </w:rPr>
        <w:t>tactical/comprehensive intelligence</w:t>
      </w:r>
      <w:r w:rsidRPr="00B91D52">
        <w:rPr>
          <w:rFonts w:eastAsia="Calibri" w:cs="Times New Roman"/>
          <w:u w:val="single"/>
        </w:rPr>
        <w:t>, and requires constant communication with the population. The U.S. government and the new CENTCOM military leadership</w:t>
      </w:r>
      <w:r w:rsidRPr="00B91D52">
        <w:rPr>
          <w:rFonts w:eastAsia="Calibri" w:cs="Times New Roman"/>
          <w:sz w:val="16"/>
        </w:rPr>
        <w:t xml:space="preserve"> (Generals David Petraeus, Stanley McChrystal, Raymond Odierno) and new strategy papers and field manuals like Joint Publication 3-05.1,21 FM 3-24, 22 or AFDD 2-3,23 </w:t>
      </w:r>
      <w:r w:rsidRPr="00B91D52">
        <w:rPr>
          <w:rFonts w:eastAsia="Calibri" w:cs="Times New Roman"/>
          <w:u w:val="single"/>
        </w:rPr>
        <w:t>are reminders that knowledge and experiences won in limited and counterinsurgency wars</w:t>
      </w:r>
      <w:r w:rsidRPr="00B91D52">
        <w:rPr>
          <w:rFonts w:eastAsia="Calibri" w:cs="Times New Roman"/>
          <w:sz w:val="16"/>
        </w:rPr>
        <w:t xml:space="preserve"> (COIN), all well established in World War II and Vietnam, </w:t>
      </w:r>
      <w:r w:rsidRPr="00B91D52">
        <w:rPr>
          <w:rFonts w:eastAsia="Calibri" w:cs="Times New Roman"/>
          <w:u w:val="single"/>
        </w:rPr>
        <w:t>were all forgotten</w:t>
      </w:r>
      <w:r w:rsidRPr="00B91D52">
        <w:rPr>
          <w:rFonts w:eastAsia="Calibri" w:cs="Times New Roman"/>
          <w:sz w:val="16"/>
        </w:rPr>
        <w:t>.</w:t>
      </w:r>
      <w:r w:rsidRPr="00B91D52">
        <w:rPr>
          <w:rFonts w:eastAsia="Calibri" w:cs="Times New Roman"/>
          <w:sz w:val="12"/>
        </w:rPr>
        <w:t>¶</w:t>
      </w:r>
      <w:r w:rsidRPr="00B91D52">
        <w:rPr>
          <w:rFonts w:eastAsia="Calibri" w:cs="Times New Roman"/>
          <w:sz w:val="16"/>
        </w:rPr>
        <w:t xml:space="preserve"> Long War – Short War</w:t>
      </w:r>
      <w:r w:rsidRPr="00B91D52">
        <w:rPr>
          <w:rFonts w:eastAsia="Calibri" w:cs="Times New Roman"/>
          <w:sz w:val="12"/>
        </w:rPr>
        <w:t>¶</w:t>
      </w:r>
      <w:r w:rsidRPr="00B91D52">
        <w:rPr>
          <w:rFonts w:eastAsia="Calibri" w:cs="Times New Roman"/>
          <w:sz w:val="16"/>
        </w:rPr>
        <w:t xml:space="preserve"> One typical error of all war planners since 1900 is the assumption that always the next war would be short; after victory, life would go on undisturbed and troops would go home. In fact, most wars are long, like Korea, Vietnam or now Iraq (finally winding down) or Afghanistan. The Gulf War of 1991 was very short, pre-decided by airpower, so was the air war against Serbia in 1999. Iraq in 2003 was in Phase III a short war, but it did not end as anticipated. The war in Iraq lasts now for more than six years, even when now winding down it still has the potency to escalate again. The civil war in Somalia had no clear beginning and sees no end either.</w:t>
      </w:r>
      <w:r w:rsidRPr="00B91D52">
        <w:rPr>
          <w:rFonts w:eastAsia="Calibri" w:cs="Times New Roman"/>
          <w:sz w:val="12"/>
        </w:rPr>
        <w:t>¶</w:t>
      </w:r>
      <w:r w:rsidRPr="00B91D52">
        <w:rPr>
          <w:rFonts w:eastAsia="Calibri" w:cs="Times New Roman"/>
          <w:sz w:val="16"/>
        </w:rPr>
        <w:t xml:space="preserve"> U.S. Intelligence – Guidance for NATO</w:t>
      </w:r>
      <w:r w:rsidRPr="00B91D52">
        <w:rPr>
          <w:rFonts w:eastAsia="Calibri" w:cs="Times New Roman"/>
          <w:sz w:val="12"/>
        </w:rPr>
        <w:t>¶</w:t>
      </w:r>
      <w:r w:rsidRPr="00B91D52">
        <w:rPr>
          <w:rFonts w:eastAsia="Calibri" w:cs="Times New Roman"/>
          <w:sz w:val="16"/>
        </w:rPr>
        <w:t xml:space="preserve"> Earlier Intelligence Reorganizations</w:t>
      </w:r>
      <w:r w:rsidRPr="00B91D52">
        <w:rPr>
          <w:rFonts w:eastAsia="Calibri" w:cs="Times New Roman"/>
          <w:sz w:val="12"/>
        </w:rPr>
        <w:t>¶</w:t>
      </w:r>
      <w:r w:rsidRPr="00B91D52">
        <w:rPr>
          <w:rFonts w:eastAsia="Calibri" w:cs="Times New Roman"/>
          <w:sz w:val="16"/>
        </w:rPr>
        <w:t xml:space="preserve"> </w:t>
      </w:r>
      <w:r w:rsidRPr="00B91D52">
        <w:rPr>
          <w:rFonts w:eastAsia="Calibri" w:cs="Times New Roman"/>
          <w:u w:val="single"/>
        </w:rPr>
        <w:t xml:space="preserve">NATO is dominated by the United States, and </w:t>
      </w:r>
      <w:r w:rsidRPr="00B91D52">
        <w:rPr>
          <w:rFonts w:eastAsia="Calibri" w:cs="Times New Roman"/>
          <w:b/>
          <w:iCs/>
          <w:u w:val="single"/>
        </w:rPr>
        <w:t>NATO intelligence is dominated by U.S. intelligence</w:t>
      </w:r>
      <w:r w:rsidRPr="00B91D52">
        <w:rPr>
          <w:rFonts w:eastAsia="Calibri" w:cs="Times New Roman"/>
          <w:u w:val="single"/>
        </w:rPr>
        <w:t xml:space="preserve"> intentions and procedures</w:t>
      </w:r>
      <w:r w:rsidRPr="00B91D52">
        <w:rPr>
          <w:rFonts w:eastAsia="Calibri" w:cs="Times New Roman"/>
          <w:sz w:val="16"/>
        </w:rPr>
        <w:t>.</w:t>
      </w:r>
      <w:r w:rsidRPr="00B91D52">
        <w:rPr>
          <w:rFonts w:eastAsia="Calibri" w:cs="Times New Roman"/>
          <w:sz w:val="12"/>
        </w:rPr>
        <w:t>¶</w:t>
      </w:r>
      <w:r w:rsidRPr="00B91D52">
        <w:rPr>
          <w:rFonts w:eastAsia="Calibri" w:cs="Times New Roman"/>
          <w:sz w:val="16"/>
        </w:rPr>
        <w:t xml:space="preserve"> </w:t>
      </w:r>
      <w:r w:rsidRPr="00B91D52">
        <w:rPr>
          <w:rFonts w:eastAsia="Calibri" w:cs="Times New Roman"/>
          <w:sz w:val="12"/>
        </w:rPr>
        <w:t>The United States in the years after the National Security Act of 1947 saw always a need for military reform, but besides the creation of the CIA, NSA and DIA many decades ago, changed the military and civilian intelligence organizations only sporadically.24 Even when the powerful National Security Council was reorganized by each President, the intelligence structure below was rarely altered, and if, mainly administrative issues. Many commissions and boards (so under Eaton, Schlesinger, Taylor, Childs, Murphy, Church, Pike, Simon and others) recommended minor or larger changes, but they were mainly ignored. The National Security Agency (NSA) was created in 1952, the Defense Intelligence Agency (DIA) in 1961. Small changes did occur during the presidency of Eisenhower, Nixon and Ford. Of consequence were E.O. 11905 and E.O. 12036, but many changes came with E.O. 12333 of December 4, 1981, signed by President Reagan, which extended the scope of intelligence and operations.</w:t>
      </w:r>
      <w:r w:rsidRPr="00B91D52">
        <w:rPr>
          <w:rFonts w:eastAsia="Calibri" w:cs="Times New Roman"/>
          <w:sz w:val="8"/>
        </w:rPr>
        <w:t>¶</w:t>
      </w:r>
      <w:r w:rsidRPr="00B91D52">
        <w:rPr>
          <w:rFonts w:eastAsia="Calibri" w:cs="Times New Roman"/>
          <w:sz w:val="12"/>
        </w:rPr>
        <w:t xml:space="preserve"> Congress (Senate Select Committee on Intelligence, House Permanent Select Committee on Intelligence) often demanded not only budgetary oversight, but also supervision of activities and even of secret operations as written into the Hughes Ryan Act of December 1974, and proposed by the Church Committee report in 1975. Congress also debated for decades about improvements in intelligence, voted for the Intelligence Oversight Act of 1980, which demanded prior information of Congress about major clandestine operations, followed by the Intelligence Oversight Act of 1991.</w:t>
      </w:r>
      <w:r w:rsidRPr="00B91D52">
        <w:rPr>
          <w:rFonts w:eastAsia="Calibri" w:cs="Times New Roman"/>
          <w:sz w:val="8"/>
        </w:rPr>
        <w:t>¶</w:t>
      </w:r>
      <w:r w:rsidRPr="00B91D52">
        <w:rPr>
          <w:rFonts w:eastAsia="Calibri" w:cs="Times New Roman"/>
          <w:sz w:val="12"/>
        </w:rPr>
        <w:t xml:space="preserve"> These must be seen as fallouts from the Watergate affair, but intelligence knew how to overcome such demands and rules: The White House and the intelligence organizations insisted on their right to keep “top secret” documents locked, and sensitive activities out of reach of any Congressional oversight. The large number of organizations and reorganizations, and hundreds of ongoing operations, made supervision anyway impossible. </w:t>
      </w:r>
      <w:r w:rsidRPr="00B91D52">
        <w:rPr>
          <w:rFonts w:eastAsia="Calibri" w:cs="Times New Roman"/>
          <w:sz w:val="8"/>
        </w:rPr>
        <w:t>¶</w:t>
      </w:r>
      <w:r w:rsidRPr="00B91D52">
        <w:rPr>
          <w:rFonts w:eastAsia="Calibri" w:cs="Times New Roman"/>
          <w:sz w:val="12"/>
        </w:rPr>
        <w:t xml:space="preserve"> Recent Intelligence Reorganizations</w:t>
      </w:r>
      <w:r w:rsidRPr="00B91D52">
        <w:rPr>
          <w:rFonts w:eastAsia="Calibri" w:cs="Times New Roman"/>
          <w:sz w:val="8"/>
        </w:rPr>
        <w:t>¶</w:t>
      </w:r>
      <w:r w:rsidRPr="00B91D52">
        <w:rPr>
          <w:rFonts w:eastAsia="Calibri" w:cs="Times New Roman"/>
          <w:sz w:val="12"/>
        </w:rPr>
        <w:t xml:space="preserve"> 30 different organizations today have a budget of 75 Bio. US $,25 and employ some 290.000 people.26 Many of these reforms had an impact on NATO.</w:t>
      </w:r>
      <w:r w:rsidRPr="00B91D52">
        <w:rPr>
          <w:rFonts w:eastAsia="Calibri" w:cs="Times New Roman"/>
          <w:sz w:val="8"/>
        </w:rPr>
        <w:t>¶</w:t>
      </w:r>
      <w:r w:rsidRPr="00B91D52">
        <w:rPr>
          <w:rFonts w:eastAsia="Calibri" w:cs="Times New Roman"/>
          <w:sz w:val="12"/>
        </w:rPr>
        <w:t xml:space="preserve"> Non-Military Intelligence Reforms</w:t>
      </w:r>
      <w:r w:rsidRPr="00B91D52">
        <w:rPr>
          <w:rFonts w:eastAsia="Calibri" w:cs="Times New Roman"/>
          <w:sz w:val="8"/>
        </w:rPr>
        <w:t>¶</w:t>
      </w:r>
      <w:r w:rsidRPr="00B91D52">
        <w:rPr>
          <w:rFonts w:eastAsia="Calibri" w:cs="Times New Roman"/>
          <w:sz w:val="12"/>
        </w:rPr>
        <w:t xml:space="preserve"> President Clinton looked into a more innovative intelligence structure in 1996,27 but the agencies were slow in changing their habits. However</w:t>
      </w:r>
      <w:r w:rsidRPr="00B91D52">
        <w:rPr>
          <w:rFonts w:eastAsia="Calibri" w:cs="Times New Roman"/>
          <w:sz w:val="16"/>
        </w:rPr>
        <w:t xml:space="preserve">, </w:t>
      </w:r>
      <w:r w:rsidRPr="00B91D52">
        <w:rPr>
          <w:rFonts w:eastAsia="Calibri" w:cs="Times New Roman"/>
          <w:u w:val="single"/>
        </w:rPr>
        <w:t>the “9/11” attacks initiated a number of reorganizations, some based on the Patriot Act of 2001,28 some on Executive Orders signed by the President</w:t>
      </w:r>
      <w:r w:rsidRPr="00B91D52">
        <w:rPr>
          <w:rFonts w:eastAsia="Calibri" w:cs="Times New Roman"/>
          <w:sz w:val="16"/>
        </w:rPr>
        <w:t>. 29</w:t>
      </w:r>
      <w:r w:rsidRPr="00B91D52">
        <w:rPr>
          <w:rFonts w:eastAsia="Calibri" w:cs="Times New Roman"/>
          <w:sz w:val="12"/>
        </w:rPr>
        <w:t>¶</w:t>
      </w:r>
      <w:r w:rsidRPr="00B91D52">
        <w:rPr>
          <w:rFonts w:eastAsia="Calibri" w:cs="Times New Roman"/>
          <w:sz w:val="16"/>
        </w:rPr>
        <w:t xml:space="preserve"> In 2002, </w:t>
      </w:r>
      <w:r w:rsidRPr="00B91D52">
        <w:rPr>
          <w:rFonts w:eastAsia="Calibri" w:cs="Times New Roman"/>
          <w:u w:val="single"/>
        </w:rPr>
        <w:t>the joint National Commission on Terrorist Attacks Upon the United States recommended a far-reaching intelligence reform, which resulted in the Intelligence Reform and Terrorism Act</w:t>
      </w:r>
      <w:r w:rsidRPr="00B91D52">
        <w:rPr>
          <w:rFonts w:eastAsia="Calibri" w:cs="Times New Roman"/>
          <w:sz w:val="16"/>
        </w:rPr>
        <w:t xml:space="preserve"> (</w:t>
      </w:r>
      <w:r w:rsidRPr="00B91D52">
        <w:rPr>
          <w:rFonts w:eastAsia="Calibri" w:cs="Times New Roman"/>
          <w:sz w:val="12"/>
        </w:rPr>
        <w:t>IRTA) of 2004, who saw the creation of the Director of National Intelligence (DNI) and of a National Counter-Terrorism Center (NCTC, (400 employees) located next to the CIA compound. Other laws were amended, like the Foreign Intelligence Surveillance Act of 1978.30 The Secret Service and Coast Guard Intelligence were moved to the new Department of Homeland Security, a move that was not really understood. The National Intelligence Agency (NIA) is the successor of the National Intelligence Council (NIC)31 and was shifted from the CIA to the DNI: It is a rather small instrument of the Director of National Intelligence (DNI), and will finalize estimates which in fact are basically CIA estimates.32</w:t>
      </w:r>
      <w:r w:rsidRPr="00B91D52">
        <w:rPr>
          <w:rFonts w:eastAsia="Calibri" w:cs="Times New Roman"/>
          <w:sz w:val="8"/>
        </w:rPr>
        <w:t>¶</w:t>
      </w:r>
      <w:r w:rsidRPr="00B91D52">
        <w:rPr>
          <w:rFonts w:eastAsia="Calibri" w:cs="Times New Roman"/>
          <w:sz w:val="12"/>
        </w:rPr>
        <w:t xml:space="preserve"> President Bush also installed with PDD 75 a National Counterintelligence Executive (NCIX).33 In 2005 and in 2008, more changes came along with additional revisions of E.O. 12333, which altered again some of the revisions made in 2004.34 However, changes in the organization alone were not being the only answer to improve conditions.35 “9/11” was not only an intelligence failure, but also one of established airport and airline security policies and procedures. However, organizational changes like the ones of 2003/2004 could not overcome all inadequacies,36 therefore, new approaches were needed, and especially the CollinsLieberman Bill (July 2004) had a tremendous impact on Congress and the intelligence community. In summer of 2009, the CIA Director Leon Panetta was in a fight against Congress and accusations against the CIA.37 Panetta in public statements had attacked House Majority Leader Nancy Pelosi. Other issues were the different opinions on intelligence priorities between the DNI, the Director of CIA and the, the Director of the FBI, with James Jones as National Security Adviser in the role of mediator.38 The CIA won over DNI Denis Blair, when Blair insisted to have its own personnel stationed in U.S. embassies.</w:t>
      </w:r>
      <w:r w:rsidRPr="00B91D52">
        <w:rPr>
          <w:rFonts w:eastAsia="Calibri" w:cs="Times New Roman"/>
          <w:sz w:val="8"/>
        </w:rPr>
        <w:t>¶</w:t>
      </w:r>
      <w:r w:rsidRPr="00B91D52">
        <w:rPr>
          <w:rFonts w:eastAsia="Calibri" w:cs="Times New Roman"/>
          <w:sz w:val="12"/>
        </w:rPr>
        <w:t xml:space="preserve"> Only the intelligence and security branches of the State Department (Bureau of Intelligence and Research, USIA, AID, Embassy Security and the Bureau of Diplomatic Security) remained unchanged and also remained fully “civilian”. </w:t>
      </w:r>
      <w:r w:rsidRPr="00B91D52">
        <w:rPr>
          <w:rFonts w:eastAsia="Calibri" w:cs="Times New Roman"/>
          <w:sz w:val="8"/>
        </w:rPr>
        <w:t>¶</w:t>
      </w:r>
      <w:r w:rsidRPr="00B91D52">
        <w:rPr>
          <w:rFonts w:eastAsia="Calibri" w:cs="Times New Roman"/>
          <w:sz w:val="12"/>
        </w:rPr>
        <w:t xml:space="preserve"> Military Intelligence Reforms</w:t>
      </w:r>
      <w:r w:rsidRPr="00B91D52">
        <w:rPr>
          <w:rFonts w:eastAsia="Calibri" w:cs="Times New Roman"/>
          <w:sz w:val="8"/>
        </w:rPr>
        <w:t>¶</w:t>
      </w:r>
      <w:r w:rsidRPr="00B91D52">
        <w:rPr>
          <w:rFonts w:eastAsia="Calibri" w:cs="Times New Roman"/>
          <w:sz w:val="12"/>
        </w:rPr>
        <w:t xml:space="preserve"> In 2002, the U.S. Department of Defense implemented new directives for the military agencies, which had an impact on organizations, hierarchies and reporting. The military also protected its intelligence services and their roles, and even inside the armed forces the intelligence branch expanded and remained untouched by Congress.39</w:t>
      </w:r>
      <w:r w:rsidRPr="00B91D52">
        <w:rPr>
          <w:rFonts w:eastAsia="Calibri" w:cs="Times New Roman"/>
          <w:sz w:val="8"/>
        </w:rPr>
        <w:t>¶</w:t>
      </w:r>
      <w:r w:rsidRPr="00B91D52">
        <w:rPr>
          <w:rFonts w:eastAsia="Calibri" w:cs="Times New Roman"/>
          <w:sz w:val="12"/>
        </w:rPr>
        <w:t xml:space="preserve"> A number of intelligence reforms were implemented. The Department of Defense saw the creation of the Director of Defense Intelligence, a position that was combined in May 2007 with the Under Secretary of Defense for Intelligence, created in 2004 by the IRTA.40 For the first time, all Department of Defense intelligence agencies (DIA, NSA, DSS, National Geospatial Intelligence Agency, National Reconnaissance Office, the intelligence organizations of Army, Navy, Air Force, Marine Corps and the attached intelligence branch of the US Coast Guard), came under one supervisory authority, which is basically a budgetoversight.</w:t>
      </w:r>
      <w:r w:rsidRPr="00B91D52">
        <w:rPr>
          <w:rFonts w:eastAsia="Calibri" w:cs="Times New Roman"/>
          <w:sz w:val="8"/>
        </w:rPr>
        <w:t>¶</w:t>
      </w:r>
      <w:r w:rsidRPr="00B91D52">
        <w:rPr>
          <w:rFonts w:eastAsia="Calibri" w:cs="Times New Roman"/>
          <w:sz w:val="12"/>
        </w:rPr>
        <w:t xml:space="preserve"> Quite interesting is the fact, that generals and admirals gained control of all major civilian agencies with exemption of the FBI. LtGen James R. Clapper, the former Director of the National Geospatial Intelligence Agency, and of the DIA, became the powerful Undersecretary of Defense for Intelligence. The current Secretary of Defense Robert Gates spent 27 years in intelligence and was Director of the CIA from 1986 to 1989.</w:t>
      </w:r>
      <w:r w:rsidRPr="00B91D52">
        <w:rPr>
          <w:rFonts w:eastAsia="Calibri" w:cs="Times New Roman"/>
          <w:sz w:val="8"/>
        </w:rPr>
        <w:t>¶</w:t>
      </w:r>
      <w:r w:rsidRPr="00B91D52">
        <w:rPr>
          <w:rFonts w:eastAsia="Calibri" w:cs="Times New Roman"/>
          <w:sz w:val="12"/>
        </w:rPr>
        <w:t xml:space="preserve"> U.S. military intelligence certainly outreached over the last years, and one has to add the tight cooperation between U.S. and British intelligence, the British-French cooperation, and the German and Italian services with their detailed knowledge of various regions in Europe, Asia and Africa. Australian intelligence with their listening posts directed to Southeastern Asia, is an important source for U.S. and British agencies, and therefore also for NATO, so are Japanese and South Korean findings. France is one of the best sources of sensitive data regarding a number of “hot areas” in Africa and the Middle East.</w:t>
      </w:r>
      <w:r w:rsidRPr="00B91D52">
        <w:rPr>
          <w:rFonts w:eastAsia="Calibri" w:cs="Times New Roman"/>
          <w:sz w:val="8"/>
        </w:rPr>
        <w:t>¶</w:t>
      </w:r>
      <w:r w:rsidRPr="00B91D52">
        <w:rPr>
          <w:rFonts w:eastAsia="Calibri" w:cs="Times New Roman"/>
          <w:sz w:val="12"/>
        </w:rPr>
        <w:t xml:space="preserve"> Further Changes</w:t>
      </w:r>
      <w:r w:rsidRPr="00B91D52">
        <w:rPr>
          <w:rFonts w:eastAsia="Calibri" w:cs="Times New Roman"/>
          <w:sz w:val="8"/>
        </w:rPr>
        <w:t>¶</w:t>
      </w:r>
      <w:r w:rsidRPr="00B91D52">
        <w:rPr>
          <w:rFonts w:eastAsia="Calibri" w:cs="Times New Roman"/>
          <w:sz w:val="12"/>
        </w:rPr>
        <w:t xml:space="preserve"> Many authors complain that the last round of reorganizations had not resulted in any measurable improvement.41 Admiral Eric Olson, commander Special Operations Command (SOCOM), was recently discussing the war in Afghanistan in Washington, DC, (NDU/NESA Center) and reminded the audience that industry is developing numerous systems to find, analyse, track, and communicate information, but the troops must be adequately trained to use this equipment and combine sensors, computers and personnel. Here he sees room for improvement. Others see the future in a homogenized combination of OSINT, HUMINT and UAVs.42</w:t>
      </w:r>
      <w:r w:rsidRPr="00B91D52">
        <w:rPr>
          <w:rFonts w:eastAsia="Calibri" w:cs="Times New Roman"/>
          <w:sz w:val="8"/>
        </w:rPr>
        <w:t>¶</w:t>
      </w:r>
      <w:r w:rsidRPr="00B91D52">
        <w:rPr>
          <w:rFonts w:eastAsia="Calibri" w:cs="Times New Roman"/>
          <w:sz w:val="12"/>
        </w:rPr>
        <w:t xml:space="preserve"> Another issue is cyberspace security and the creation of the U.S. Cyber Command (USCYBERCOM), as an additional unified command of the Defense Department.43 A United States Strategic Cyberspace Strategy will be published in 2010.44 Relevant intelligence regulations include JP 2 series, FM 2 series, AFDD 2 series, OPNAV manuals etc.</w:t>
      </w:r>
      <w:r w:rsidRPr="00B91D52">
        <w:rPr>
          <w:rFonts w:eastAsia="Calibri" w:cs="Times New Roman"/>
          <w:sz w:val="8"/>
        </w:rPr>
        <w:t>¶</w:t>
      </w:r>
      <w:r w:rsidRPr="00B91D52">
        <w:rPr>
          <w:rFonts w:eastAsia="Calibri" w:cs="Times New Roman"/>
          <w:sz w:val="12"/>
        </w:rPr>
        <w:t xml:space="preserve"> Presidential Findings</w:t>
      </w:r>
      <w:r w:rsidRPr="00B91D52">
        <w:rPr>
          <w:rFonts w:eastAsia="Calibri" w:cs="Times New Roman"/>
          <w:sz w:val="8"/>
        </w:rPr>
        <w:t>¶</w:t>
      </w:r>
      <w:r w:rsidRPr="00B91D52">
        <w:rPr>
          <w:rFonts w:eastAsia="Calibri" w:cs="Times New Roman"/>
          <w:sz w:val="12"/>
        </w:rPr>
        <w:t xml:space="preserve"> Ordering clandestine operations requires a Presidential overview and consent. According to Section 622 of the Foreign Assistance Act of 1961, the President must approve or order intelligence covert actions (“special activities”, see also Section 501, National Security Act of 1947) by a written Presidential Findings (PF) document, which is based on a Memorandum of Notification (MON), usually written by the CIA or the DNI.45</w:t>
      </w:r>
      <w:r w:rsidRPr="00B91D52">
        <w:rPr>
          <w:rFonts w:eastAsia="Calibri" w:cs="Times New Roman"/>
          <w:sz w:val="8"/>
        </w:rPr>
        <w:t>¶</w:t>
      </w:r>
      <w:r w:rsidRPr="00B91D52">
        <w:rPr>
          <w:rFonts w:eastAsia="Calibri" w:cs="Times New Roman"/>
          <w:sz w:val="12"/>
        </w:rPr>
        <w:t xml:space="preserve"> Such binds the CIA or any other intelligence organization; if such an activity has to be altered or cancelled, the President must approve any such change as well. It is understood that routine operations are not subject of any forwarded Notification and Findings.46 </w:t>
      </w:r>
      <w:r w:rsidRPr="00B91D52">
        <w:rPr>
          <w:rFonts w:eastAsia="Calibri" w:cs="Times New Roman"/>
          <w:sz w:val="8"/>
        </w:rPr>
        <w:t>¶</w:t>
      </w:r>
      <w:r w:rsidRPr="00B91D52">
        <w:rPr>
          <w:rFonts w:eastAsia="Calibri" w:cs="Times New Roman"/>
          <w:sz w:val="12"/>
        </w:rPr>
        <w:t xml:space="preserve"> Intelligence and the NSC</w:t>
      </w:r>
      <w:r w:rsidRPr="00B91D52">
        <w:rPr>
          <w:rFonts w:eastAsia="Calibri" w:cs="Times New Roman"/>
          <w:sz w:val="8"/>
        </w:rPr>
        <w:t>¶</w:t>
      </w:r>
      <w:r w:rsidRPr="00B91D52">
        <w:rPr>
          <w:rFonts w:eastAsia="Calibri" w:cs="Times New Roman"/>
          <w:sz w:val="12"/>
        </w:rPr>
        <w:t xml:space="preserve"> Since 1947, </w:t>
      </w:r>
      <w:r w:rsidRPr="00B91D52">
        <w:rPr>
          <w:rFonts w:eastAsia="Calibri" w:cs="Times New Roman"/>
          <w:u w:val="single"/>
        </w:rPr>
        <w:t>the NSC is the main arbitrator for intelligence activities and is more or less also the final authority. Many changes have altered responsibilities and supervision</w:t>
      </w:r>
      <w:r w:rsidRPr="00B91D52">
        <w:rPr>
          <w:rFonts w:eastAsia="Calibri" w:cs="Times New Roman"/>
          <w:sz w:val="16"/>
        </w:rPr>
        <w:t>. Various NSC committees and planning groups often changed their names and structures, but involved always the President, Vice President, National Security Adviser, Secretary of State, Secretary of Defense, Director of the CIA, (and since 2004) the DNI, the Chief of Staff to the President, the Chairman of the Joint Chiefs of Staff, and the Counsellor to the President. Others, like experts, the Director of the OMB, the Attorney General, or the Director of the FBI might attend.</w:t>
      </w:r>
      <w:r w:rsidRPr="00B91D52">
        <w:rPr>
          <w:rFonts w:eastAsia="Calibri" w:cs="Times New Roman"/>
          <w:sz w:val="12"/>
        </w:rPr>
        <w:t>¶</w:t>
      </w:r>
      <w:r w:rsidRPr="00B91D52">
        <w:rPr>
          <w:rFonts w:eastAsia="Calibri" w:cs="Times New Roman"/>
          <w:sz w:val="16"/>
        </w:rPr>
        <w:t xml:space="preserve"> The Links Between U.S. Defense Requirements and NATO</w:t>
      </w:r>
      <w:r w:rsidRPr="00B91D52">
        <w:rPr>
          <w:rFonts w:eastAsia="Calibri" w:cs="Times New Roman"/>
          <w:sz w:val="12"/>
        </w:rPr>
        <w:t>¶</w:t>
      </w:r>
      <w:r w:rsidRPr="00B91D52">
        <w:rPr>
          <w:rFonts w:eastAsia="Calibri" w:cs="Times New Roman"/>
          <w:sz w:val="16"/>
        </w:rPr>
        <w:t xml:space="preserve"> </w:t>
      </w:r>
      <w:r w:rsidRPr="00B91D52">
        <w:rPr>
          <w:rFonts w:eastAsia="Calibri" w:cs="Times New Roman"/>
          <w:u w:val="single"/>
        </w:rPr>
        <w:t>NATO is basically providing the important link between U.S. and European security requirements in the Northern Atlantic-EUCOM region.</w:t>
      </w:r>
      <w:r w:rsidRPr="00B91D52">
        <w:rPr>
          <w:rFonts w:eastAsia="Calibri" w:cs="Times New Roman"/>
          <w:sz w:val="16"/>
        </w:rPr>
        <w:t xml:space="preserve"> From a U.S. geopolitical-geostrategic point of view, </w:t>
      </w:r>
      <w:r w:rsidRPr="00B91D52">
        <w:rPr>
          <w:rFonts w:eastAsia="Calibri" w:cs="Times New Roman"/>
          <w:u w:val="single"/>
        </w:rPr>
        <w:t>it permits the U.S. to control of the “opposite coast”, which is seen by strategy experts as a paramount U.S. security requirement</w:t>
      </w:r>
      <w:r w:rsidRPr="00B91D52">
        <w:rPr>
          <w:rFonts w:eastAsia="Calibri" w:cs="Times New Roman"/>
          <w:sz w:val="16"/>
        </w:rPr>
        <w:t xml:space="preserve">. NATO is fulfilling this task, and </w:t>
      </w:r>
      <w:r w:rsidRPr="00B91D52">
        <w:rPr>
          <w:rFonts w:eastAsia="Calibri" w:cs="Times New Roman"/>
          <w:u w:val="single"/>
        </w:rPr>
        <w:t>the U.S. is paying back with security guarantees</w:t>
      </w:r>
      <w:r w:rsidRPr="00B91D52">
        <w:rPr>
          <w:rFonts w:eastAsia="Calibri" w:cs="Times New Roman"/>
          <w:sz w:val="16"/>
        </w:rPr>
        <w:t>.</w:t>
      </w:r>
      <w:r w:rsidRPr="00B91D52">
        <w:rPr>
          <w:rFonts w:eastAsia="Calibri" w:cs="Times New Roman"/>
          <w:sz w:val="12"/>
        </w:rPr>
        <w:t>¶</w:t>
      </w:r>
      <w:r w:rsidRPr="00B91D52">
        <w:rPr>
          <w:rFonts w:eastAsia="Calibri" w:cs="Times New Roman"/>
          <w:sz w:val="16"/>
        </w:rPr>
        <w:t xml:space="preserve"> Seen from a geopolitical point of view, the United States wanted after 1945 to contain any power or any combination of powers on the Eurasian landmass, which might become a dangerous challenge for the security of the United States.</w:t>
      </w:r>
      <w:r w:rsidRPr="00B91D52">
        <w:rPr>
          <w:rFonts w:eastAsia="Calibri" w:cs="Times New Roman"/>
          <w:sz w:val="12"/>
        </w:rPr>
        <w:t>¶</w:t>
      </w:r>
      <w:r w:rsidRPr="00B91D52">
        <w:rPr>
          <w:rFonts w:eastAsia="Calibri" w:cs="Times New Roman"/>
          <w:sz w:val="16"/>
        </w:rPr>
        <w:t xml:space="preserve"> </w:t>
      </w:r>
      <w:r w:rsidRPr="00B91D52">
        <w:rPr>
          <w:rFonts w:eastAsia="Calibri" w:cs="Times New Roman"/>
          <w:u w:val="single"/>
        </w:rPr>
        <w:t>The improving relationship between NATO and the European Union will have an impact on the sharing of intelligence as well</w:t>
      </w:r>
      <w:r w:rsidRPr="00B91D52">
        <w:rPr>
          <w:rFonts w:eastAsia="Calibri" w:cs="Times New Roman"/>
          <w:sz w:val="16"/>
        </w:rPr>
        <w:t xml:space="preserve">.47 </w:t>
      </w:r>
      <w:r w:rsidRPr="00B91D52">
        <w:rPr>
          <w:rFonts w:eastAsia="Calibri" w:cs="Times New Roman"/>
          <w:b/>
          <w:iCs/>
          <w:u w:val="single"/>
        </w:rPr>
        <w:t>Russia is emerging again</w:t>
      </w:r>
      <w:r w:rsidRPr="00B91D52">
        <w:rPr>
          <w:rFonts w:eastAsia="Calibri" w:cs="Times New Roman"/>
          <w:u w:val="single"/>
        </w:rPr>
        <w:t xml:space="preserve"> as antagonist to the west and to NATO; this </w:t>
      </w:r>
      <w:r w:rsidRPr="00B91D52">
        <w:rPr>
          <w:rFonts w:eastAsia="Calibri" w:cs="Times New Roman"/>
          <w:b/>
          <w:iCs/>
          <w:u w:val="single"/>
        </w:rPr>
        <w:t>fundamental and geopolitical</w:t>
      </w:r>
      <w:r w:rsidRPr="00B91D52">
        <w:rPr>
          <w:rFonts w:eastAsia="Calibri" w:cs="Times New Roman"/>
          <w:u w:val="single"/>
        </w:rPr>
        <w:t xml:space="preserve"> change will have a </w:t>
      </w:r>
      <w:r w:rsidRPr="00B91D52">
        <w:rPr>
          <w:rFonts w:eastAsia="Calibri" w:cs="Times New Roman"/>
          <w:b/>
          <w:iCs/>
          <w:u w:val="single"/>
        </w:rPr>
        <w:t>decisive impact</w:t>
      </w:r>
      <w:r w:rsidRPr="00B91D52">
        <w:rPr>
          <w:rFonts w:eastAsia="Calibri" w:cs="Times New Roman"/>
          <w:u w:val="single"/>
        </w:rPr>
        <w:t xml:space="preserve"> on national intelligence and NATO intelligence and new strategy papers.</w:t>
      </w:r>
      <w:r w:rsidRPr="00B91D52">
        <w:rPr>
          <w:rFonts w:eastAsia="Calibri" w:cs="Times New Roman"/>
          <w:sz w:val="12"/>
        </w:rPr>
        <w:t>¶</w:t>
      </w:r>
      <w:r w:rsidRPr="00B91D52">
        <w:rPr>
          <w:rFonts w:eastAsia="Calibri" w:cs="Times New Roman"/>
          <w:sz w:val="12"/>
          <w:u w:val="single"/>
        </w:rPr>
        <w:t xml:space="preserve"> </w:t>
      </w:r>
      <w:r w:rsidRPr="00B91D52">
        <w:rPr>
          <w:rFonts w:eastAsia="Calibri" w:cs="Times New Roman"/>
          <w:sz w:val="16"/>
        </w:rPr>
        <w:t xml:space="preserve">For Europe, </w:t>
      </w:r>
      <w:r w:rsidRPr="00B91D52">
        <w:rPr>
          <w:rFonts w:eastAsia="Calibri" w:cs="Times New Roman"/>
          <w:u w:val="single"/>
        </w:rPr>
        <w:t>NATO is a nearly perfect security umbrella against contemporary and future threats from the east, south, and southeast. This umbrella includes political cooperation</w:t>
      </w:r>
      <w:r w:rsidRPr="00B91D52">
        <w:rPr>
          <w:rFonts w:eastAsia="Calibri" w:cs="Times New Roman"/>
          <w:sz w:val="16"/>
        </w:rPr>
        <w:t xml:space="preserve">, links to the European Union and other nations, which are cooperative partners, either within NATO or in other regions of the globe. These </w:t>
      </w:r>
      <w:r w:rsidRPr="00B91D52">
        <w:rPr>
          <w:rFonts w:eastAsia="Calibri" w:cs="Times New Roman"/>
          <w:u w:val="single"/>
        </w:rPr>
        <w:t>linkages include security agreements, nuclear weapons, conventional forces and also the sharing of intelligence</w:t>
      </w:r>
      <w:r w:rsidRPr="00B91D52">
        <w:rPr>
          <w:rFonts w:eastAsia="Calibri" w:cs="Times New Roman"/>
          <w:sz w:val="16"/>
        </w:rPr>
        <w:t>.48 As the U.S. has extended EUCOM and NATO to CENTCOM and AFRICOM, the same governments who send troops to Afghanistan were as EU-members insisting on a different agenda, based on Soft Power, international law and humanitarian considerations, with a public that strangely accepts NATO operations but declines military interventions by the EU.49</w:t>
      </w:r>
    </w:p>
    <w:p w:rsidR="00441AB5" w:rsidRDefault="00441AB5" w:rsidP="00C36131">
      <w:pPr>
        <w:rPr>
          <w:rFonts w:eastAsia="Calibri" w:cs="Times New Roman"/>
          <w:sz w:val="16"/>
        </w:rPr>
      </w:pPr>
    </w:p>
    <w:p w:rsidR="00441AB5" w:rsidRDefault="00CD6F13" w:rsidP="00441AB5">
      <w:pPr>
        <w:pStyle w:val="Heading2"/>
        <w:rPr>
          <w:rFonts w:eastAsia="Calibri"/>
        </w:rPr>
      </w:pPr>
      <w:r>
        <w:rPr>
          <w:rFonts w:eastAsia="Calibri"/>
        </w:rPr>
        <w:t>NATO Solves Every Impact Ever</w:t>
      </w:r>
    </w:p>
    <w:p w:rsidR="004C6CC6" w:rsidRDefault="004C6CC6" w:rsidP="004C6CC6">
      <w:pPr>
        <w:pStyle w:val="Heading3"/>
      </w:pPr>
      <w:r>
        <w:t>Proliferation</w:t>
      </w:r>
    </w:p>
    <w:p w:rsidR="004C6CC6" w:rsidRPr="009A3B80" w:rsidRDefault="004C6CC6" w:rsidP="004C6CC6">
      <w:pPr>
        <w:keepNext/>
        <w:keepLines/>
        <w:spacing w:before="200"/>
        <w:outlineLvl w:val="3"/>
        <w:rPr>
          <w:rFonts w:eastAsia="Times New Roman" w:cs="Times New Roman"/>
          <w:b/>
          <w:bCs/>
          <w:iCs/>
          <w:sz w:val="26"/>
        </w:rPr>
      </w:pPr>
      <w:r w:rsidRPr="009A3B80">
        <w:rPr>
          <w:rFonts w:eastAsia="Times New Roman" w:cs="Times New Roman"/>
          <w:b/>
          <w:bCs/>
          <w:iCs/>
          <w:sz w:val="26"/>
        </w:rPr>
        <w:t>Proliferation causes extinction – it destabilizes hegemony and all other nations and escalates to nuclear war – deterrence doesn’t account for irrational actors</w:t>
      </w:r>
    </w:p>
    <w:p w:rsidR="004C6CC6" w:rsidRPr="009A3B80" w:rsidRDefault="004C6CC6" w:rsidP="004C6CC6">
      <w:pPr>
        <w:rPr>
          <w:rFonts w:eastAsia="Calibri" w:cs="Times New Roman"/>
        </w:rPr>
      </w:pPr>
      <w:r w:rsidRPr="009A3B80">
        <w:rPr>
          <w:rFonts w:eastAsia="Calibri" w:cs="Times New Roman"/>
          <w:b/>
          <w:bCs/>
          <w:sz w:val="26"/>
        </w:rPr>
        <w:t>Maass 10</w:t>
      </w:r>
      <w:r w:rsidRPr="009A3B80">
        <w:rPr>
          <w:rFonts w:eastAsia="Calibri" w:cs="Times New Roman"/>
        </w:rPr>
        <w:t xml:space="preserve"> Richard Maass, working for his Ph. D. in political science at Notre dame University, currently teaches classes there on International Relations, 2010, “Nuclear Proliferation and Declining U.S. Hegemony”, http://www.hamilton.edu/documents//levitt-center/Maass_article.pdf</w:t>
      </w:r>
    </w:p>
    <w:p w:rsidR="004C6CC6" w:rsidRDefault="004C6CC6" w:rsidP="004C6CC6">
      <w:pPr>
        <w:rPr>
          <w:rFonts w:eastAsia="Calibri" w:cs="Times New Roman"/>
          <w:bCs/>
          <w:u w:val="single"/>
        </w:rPr>
      </w:pPr>
      <w:r w:rsidRPr="009A3B80">
        <w:rPr>
          <w:rFonts w:eastAsia="Calibri" w:cs="Times New Roman"/>
          <w:bCs/>
          <w:u w:val="single"/>
        </w:rPr>
        <w:t xml:space="preserve">On August 29, 1949, The Soviet Union successfully tested its first nuclear fission bomb, </w:t>
      </w:r>
      <w:r w:rsidRPr="009A3B80">
        <w:rPr>
          <w:rFonts w:eastAsia="Calibri" w:cs="Times New Roman"/>
          <w:b/>
          <w:iCs/>
          <w:u w:val="single"/>
        </w:rPr>
        <w:t>signaling the end of U.S. hegemony</w:t>
      </w:r>
      <w:r w:rsidRPr="009A3B80">
        <w:rPr>
          <w:rFonts w:eastAsia="Calibri" w:cs="Times New Roman"/>
          <w:bCs/>
          <w:u w:val="single"/>
        </w:rPr>
        <w:t xml:space="preserve"> in the international arena. On September 11th, 2001, the world’s single most powerful nation watched in awe as the very symbols of its prosperity fell to rubble in the streets of New York City. The United States undisputedly “has a greater share of world power than any other country in history</w:t>
      </w:r>
      <w:r w:rsidRPr="009A3B80">
        <w:rPr>
          <w:rFonts w:eastAsia="Calibri" w:cs="Times New Roman"/>
          <w:sz w:val="16"/>
        </w:rPr>
        <w:t xml:space="preserve">” (Brooks and Wolforth, 2008, pg. 2). Yet </w:t>
      </w:r>
      <w:r w:rsidRPr="009A3B80">
        <w:rPr>
          <w:rFonts w:eastAsia="Calibri" w:cs="Times New Roman"/>
          <w:b/>
          <w:iCs/>
          <w:u w:val="single"/>
        </w:rPr>
        <w:t>even a global hegemon is ultimately fallible</w:t>
      </w:r>
      <w:r w:rsidRPr="009A3B80">
        <w:rPr>
          <w:rFonts w:eastAsia="Calibri" w:cs="Times New Roman"/>
          <w:bCs/>
          <w:u w:val="single"/>
        </w:rPr>
        <w:t xml:space="preserve"> and vulnerable to rash acts of violence as it conducts itself in a rational manner and assumes the same from other states</w:t>
      </w:r>
      <w:r w:rsidRPr="009A3B80">
        <w:rPr>
          <w:rFonts w:eastAsia="Calibri" w:cs="Times New Roman"/>
          <w:sz w:val="16"/>
        </w:rPr>
        <w:t xml:space="preserve">. Conventional strategic thought and military action no longer prevail in an era of increased globalization. </w:t>
      </w:r>
      <w:r w:rsidRPr="009A3B80">
        <w:rPr>
          <w:rFonts w:eastAsia="Calibri" w:cs="Times New Roman"/>
          <w:bCs/>
          <w:u w:val="single"/>
        </w:rPr>
        <w:t>Developing states and irrational actors play increasingly influential roles in the international arena</w:t>
      </w:r>
      <w:r w:rsidRPr="009A3B80">
        <w:rPr>
          <w:rFonts w:eastAsia="Calibri" w:cs="Times New Roman"/>
          <w:sz w:val="16"/>
        </w:rPr>
        <w:t xml:space="preserve">. Beginning with the U.S.S.R. in 1949, </w:t>
      </w:r>
      <w:r w:rsidRPr="009A3B80">
        <w:rPr>
          <w:rFonts w:eastAsia="Calibri" w:cs="Times New Roman"/>
          <w:b/>
          <w:iCs/>
          <w:u w:val="single"/>
        </w:rPr>
        <w:t>nuclear proliferation has exponentially increased states’ relative military capabilities as well as global levels of political instability</w:t>
      </w:r>
      <w:r w:rsidRPr="009A3B80">
        <w:rPr>
          <w:rFonts w:eastAsia="Calibri" w:cs="Times New Roman"/>
          <w:bCs/>
          <w:u w:val="single"/>
        </w:rPr>
        <w:t>. Through ideas such as nuclear peace theory, liberal political scholars developed several models under which nuclear weapons not only maintain but increase global tranquility. These philosophies assume rationality on the part of political actors in an increasingly irrational world plagued by terrorism, despotic totalitarianism, geo-political instability and failed international institutionalism. Realistically, “proliferation of nuclear</w:t>
      </w:r>
      <w:r w:rsidRPr="009A3B80">
        <w:rPr>
          <w:rFonts w:eastAsia="Calibri" w:cs="Times New Roman"/>
          <w:sz w:val="16"/>
        </w:rPr>
        <w:t xml:space="preserve"> [weapons]…</w:t>
      </w:r>
      <w:r w:rsidRPr="009A3B80">
        <w:rPr>
          <w:rFonts w:eastAsia="Calibri" w:cs="Times New Roman"/>
          <w:bCs/>
          <w:u w:val="single"/>
        </w:rPr>
        <w:t>constitutes a threat to international peace and security</w:t>
      </w:r>
      <w:r w:rsidRPr="009A3B80">
        <w:rPr>
          <w:rFonts w:eastAsia="Calibri" w:cs="Times New Roman"/>
          <w:sz w:val="16"/>
        </w:rPr>
        <w:t xml:space="preserve">” (UN Security Council, 2006, pg. 1). </w:t>
      </w:r>
      <w:r w:rsidRPr="009A3B80">
        <w:rPr>
          <w:rFonts w:eastAsia="Calibri" w:cs="Times New Roman"/>
          <w:bCs/>
          <w:u w:val="single"/>
        </w:rPr>
        <w:t xml:space="preserve">Nuclear security threats arise in four forms: the threat of existing arsenals, the emergence of new nuclear states, the collapse of international non-proliferation regimes and the rise of nuclear terrorism. Due to their </w:t>
      </w:r>
      <w:r w:rsidRPr="009A3B80">
        <w:rPr>
          <w:rFonts w:eastAsia="Calibri" w:cs="Times New Roman"/>
          <w:b/>
          <w:iCs/>
          <w:u w:val="single"/>
        </w:rPr>
        <w:t>asymmetric destabilizing and equalizing effects</w:t>
      </w:r>
      <w:r w:rsidRPr="009A3B80">
        <w:rPr>
          <w:rFonts w:eastAsia="Calibri" w:cs="Times New Roman"/>
          <w:bCs/>
          <w:u w:val="single"/>
        </w:rPr>
        <w:t xml:space="preserve">, nuclear weapons </w:t>
      </w:r>
      <w:r w:rsidRPr="009A3B80">
        <w:rPr>
          <w:rFonts w:eastAsia="Calibri" w:cs="Times New Roman"/>
          <w:b/>
          <w:iCs/>
          <w:u w:val="single"/>
        </w:rPr>
        <w:t>erode the unipolarity</w:t>
      </w:r>
      <w:r w:rsidRPr="009A3B80">
        <w:rPr>
          <w:rFonts w:eastAsia="Calibri" w:cs="Times New Roman"/>
          <w:bCs/>
          <w:u w:val="single"/>
        </w:rPr>
        <w:t xml:space="preserve"> of the international system by </w:t>
      </w:r>
      <w:r w:rsidRPr="009A3B80">
        <w:rPr>
          <w:rFonts w:eastAsia="Calibri" w:cs="Times New Roman"/>
          <w:b/>
          <w:iCs/>
          <w:u w:val="single"/>
        </w:rPr>
        <w:t>balancing political actors’ relative military power and security</w:t>
      </w:r>
      <w:r w:rsidRPr="009A3B80">
        <w:rPr>
          <w:rFonts w:eastAsia="Calibri" w:cs="Times New Roman"/>
          <w:sz w:val="16"/>
        </w:rPr>
        <w:t xml:space="preserve">. In the face of this inevitable nuclear proliferation and its effects on relative power, </w:t>
      </w:r>
      <w:r w:rsidRPr="009A3B80">
        <w:rPr>
          <w:rFonts w:eastAsia="Calibri" w:cs="Times New Roman"/>
          <w:bCs/>
          <w:u w:val="single"/>
        </w:rPr>
        <w:t>the United States must accept a position of declining hegemony</w:t>
      </w:r>
      <w:r w:rsidRPr="009A3B80">
        <w:rPr>
          <w:rFonts w:eastAsia="Calibri" w:cs="Times New Roman"/>
          <w:sz w:val="16"/>
        </w:rPr>
        <w:t xml:space="preserve">. Despite nuclear proliferation’s controversial nature, states continue to develop the technologies requisite for constructing nuclear weapons. What motivates men to create “the most terrifying weapons ever created by human kind…unique in their destructive power and in their lack of direct military utility”(Cirincione, 2007, pg. 47)? Why then do states pursue the controversial and costly path of proliferation? To states, </w:t>
      </w:r>
      <w:r w:rsidRPr="009A3B80">
        <w:rPr>
          <w:rFonts w:eastAsia="Calibri" w:cs="Times New Roman"/>
          <w:bCs/>
          <w:u w:val="single"/>
        </w:rPr>
        <w:t>nuclear weapons comprise a symbolic asset of strength and “as a prerequisite for great power status</w:t>
      </w:r>
      <w:r w:rsidRPr="009A3B80">
        <w:rPr>
          <w:rFonts w:eastAsia="Calibri" w:cs="Times New Roman"/>
          <w:sz w:val="16"/>
        </w:rPr>
        <w:t xml:space="preserve">” (Cirincione, 2007, pg. 47). On a simplistic level, nuclear weapons make states feel more powerful, respected and influential in world politics. When it is in their best interest, </w:t>
      </w:r>
      <w:r w:rsidRPr="009A3B80">
        <w:rPr>
          <w:rFonts w:eastAsia="Calibri" w:cs="Times New Roman"/>
          <w:bCs/>
          <w:u w:val="single"/>
        </w:rPr>
        <w:t>states develop nuclear capabilities to ensure their own sovereignty and to potentially deter other states from attacking. According to realist thinkers, nuclear weapons provide the “ultimate security guarantor” in an anarchic international system</w:t>
      </w:r>
      <w:r w:rsidRPr="009A3B80">
        <w:rPr>
          <w:rFonts w:eastAsia="Calibri" w:cs="Times New Roman"/>
          <w:sz w:val="16"/>
        </w:rPr>
        <w:t xml:space="preserve"> (Cirincione, 2007, pg. 51). </w:t>
      </w:r>
      <w:r w:rsidRPr="009A3B80">
        <w:rPr>
          <w:rFonts w:eastAsia="Calibri" w:cs="Times New Roman"/>
          <w:bCs/>
          <w:u w:val="single"/>
        </w:rPr>
        <w:t>Proliferation optimists and rational deterrence theorists, such as Kenneth Waltz, argue proliferation stabilizes international security and promotes peace. Rational deterrence theory states that nations refrain from nuclear conflict because of the extraordinarily high cost</w:t>
      </w:r>
      <w:r w:rsidRPr="009A3B80">
        <w:rPr>
          <w:rFonts w:eastAsia="Calibri" w:cs="Times New Roman"/>
          <w:sz w:val="16"/>
        </w:rPr>
        <w:t xml:space="preserve">. Arguably the most powerful military technology ever developed by man, nuclear weapons have only twice been deployed in actual conflict, due to the devastation they incur. Nuclear weapons increase the potential damage of any given military conflict due to their immense destructive capabilities. Summarizing rational deterrence framework, Waltz asserts “states are deterred by the prospect of suffering severe damage and by their inability to do much to limit it” (Sagan and Waltz, 2003, pg 32). According to the rational deterrence framework, political actors refrain from both conventional and nuclear conflict because of the unacceptably high costs. Ultimately an assumption, rational deterrence theory lacks any empirically tested evidence. </w:t>
      </w:r>
      <w:r w:rsidRPr="009A3B80">
        <w:rPr>
          <w:rFonts w:eastAsia="Calibri" w:cs="Times New Roman"/>
          <w:bCs/>
          <w:u w:val="single"/>
        </w:rPr>
        <w:t>Nuclear proliferation exponentially increases the possibility of non-proliferation regime collapse and nuclear conflict, reducing all states’ relative power. Nuclear peace theory seems plausible, but like any mathematical model it may only marginally apply to world politics and the dynamics of nuclear proliferation, due to the fact that “international security is not reducible to the theory of mathematical games</w:t>
      </w:r>
      <w:r w:rsidRPr="009A3B80">
        <w:rPr>
          <w:rFonts w:eastAsia="Calibri" w:cs="Times New Roman"/>
          <w:sz w:val="16"/>
        </w:rPr>
        <w:t xml:space="preserve">” (Bracken, 2002, pg. 403). Rather, </w:t>
      </w:r>
      <w:r w:rsidRPr="009A3B80">
        <w:rPr>
          <w:rFonts w:eastAsia="Calibri" w:cs="Times New Roman"/>
          <w:bCs/>
          <w:u w:val="single"/>
        </w:rPr>
        <w:t xml:space="preserve">the spread of nuclear weapons </w:t>
      </w:r>
      <w:r w:rsidRPr="009A3B80">
        <w:rPr>
          <w:rFonts w:eastAsia="Calibri" w:cs="Times New Roman"/>
          <w:b/>
          <w:iCs/>
          <w:u w:val="single"/>
        </w:rPr>
        <w:t>exponentially decreases the stability</w:t>
      </w:r>
      <w:r w:rsidRPr="009A3B80">
        <w:rPr>
          <w:rFonts w:eastAsia="Calibri" w:cs="Times New Roman"/>
          <w:bCs/>
          <w:u w:val="single"/>
        </w:rPr>
        <w:t xml:space="preserve"> of regional and global politics by </w:t>
      </w:r>
      <w:r w:rsidRPr="009A3B80">
        <w:rPr>
          <w:rFonts w:eastAsia="Calibri" w:cs="Times New Roman"/>
          <w:b/>
          <w:iCs/>
          <w:u w:val="single"/>
        </w:rPr>
        <w:t>intensifying regional rivalries and political tensions</w:t>
      </w:r>
      <w:r w:rsidRPr="009A3B80">
        <w:rPr>
          <w:rFonts w:eastAsia="Calibri" w:cs="Times New Roman"/>
          <w:bCs/>
          <w:u w:val="single"/>
        </w:rPr>
        <w:t>, both of which may potentially catalyze a nuclear catastrophe</w:t>
      </w:r>
      <w:r w:rsidRPr="009A3B80">
        <w:rPr>
          <w:rFonts w:eastAsia="Calibri" w:cs="Times New Roman"/>
          <w:sz w:val="16"/>
        </w:rPr>
        <w:t xml:space="preserve">. Frustrated with a lack of results through conventional conflict, desperate states may look to nuclear arsenals as a source of absolute resolution for any given conflict. </w:t>
      </w:r>
      <w:r w:rsidRPr="009A3B80">
        <w:rPr>
          <w:rFonts w:eastAsia="Calibri" w:cs="Times New Roman"/>
          <w:bCs/>
          <w:u w:val="single"/>
        </w:rPr>
        <w:t>The use of nuclear weapons, even in a limited theater, could plausibly trigger chain reactions rippling across the globe. With their interests and sovereignty threatened, other nuclear states will eventually use their own weapons in an effort to ensure national security</w:t>
      </w:r>
      <w:r w:rsidRPr="009A3B80">
        <w:rPr>
          <w:rFonts w:eastAsia="Calibri" w:cs="Times New Roman"/>
          <w:sz w:val="16"/>
        </w:rPr>
        <w:t xml:space="preserve">. President Kennedy warned of the danger of nuclear proliferation in 1963: I ask you to stop and think for a moment what it would mean to have nuclear weapons in so many hands, in the hands of countries…there would be no rest for anyone then, no stability, no real security…there would only be the increased chance of accidental war, and an increased necessity for the great powers to involve themselves in what otherwise would be local conflicts (Cirincione, 2007, pg. 103). </w:t>
      </w:r>
      <w:r w:rsidRPr="009A3B80">
        <w:rPr>
          <w:rFonts w:eastAsia="Calibri" w:cs="Times New Roman"/>
          <w:bCs/>
          <w:u w:val="single"/>
        </w:rPr>
        <w:t xml:space="preserve">Proliferation decreases the relative security of all states not only through the possibility of direct conflict, but also </w:t>
      </w:r>
      <w:r w:rsidRPr="009A3B80">
        <w:rPr>
          <w:rFonts w:eastAsia="Calibri" w:cs="Times New Roman"/>
          <w:b/>
          <w:iCs/>
          <w:u w:val="single"/>
        </w:rPr>
        <w:t>by threatening foreign and domestic interests.</w:t>
      </w:r>
      <w:r w:rsidRPr="009A3B80">
        <w:rPr>
          <w:rFonts w:eastAsia="Calibri" w:cs="Times New Roman"/>
          <w:bCs/>
          <w:u w:val="single"/>
        </w:rPr>
        <w:t xml:space="preserve"> As the sole international hegemon, the U.S. seeks to use its power to insure its security and influence international politics in a way that reflects its own interests and values</w:t>
      </w:r>
      <w:r w:rsidRPr="009A3B80">
        <w:rPr>
          <w:rFonts w:eastAsia="Calibri" w:cs="Times New Roman"/>
          <w:sz w:val="16"/>
        </w:rPr>
        <w:t xml:space="preserve"> (Huntington, 1993, pg. 70). </w:t>
      </w:r>
      <w:r w:rsidRPr="009A3B80">
        <w:rPr>
          <w:rFonts w:eastAsia="Calibri" w:cs="Times New Roman"/>
          <w:bCs/>
          <w:u w:val="single"/>
        </w:rPr>
        <w:t xml:space="preserve">In addition to creating a direct security threat, further proliferation jeopardizes the United States’ ability to </w:t>
      </w:r>
      <w:r w:rsidRPr="009A3B80">
        <w:rPr>
          <w:rFonts w:eastAsia="Calibri" w:cs="Times New Roman"/>
          <w:b/>
          <w:iCs/>
          <w:u w:val="single"/>
        </w:rPr>
        <w:t>project its primacy</w:t>
      </w:r>
      <w:r w:rsidRPr="009A3B80">
        <w:rPr>
          <w:rFonts w:eastAsia="Calibri" w:cs="Times New Roman"/>
          <w:bCs/>
          <w:u w:val="single"/>
        </w:rPr>
        <w:t xml:space="preserve"> and promote its interests internationally</w:t>
      </w:r>
    </w:p>
    <w:p w:rsidR="004C6CC6" w:rsidRDefault="004C6CC6" w:rsidP="004C6CC6">
      <w:pPr>
        <w:rPr>
          <w:rFonts w:eastAsia="Calibri" w:cs="Times New Roman"/>
          <w:bCs/>
        </w:rPr>
      </w:pPr>
    </w:p>
    <w:p w:rsidR="004C6CC6" w:rsidRPr="009A3B80" w:rsidRDefault="004C6CC6" w:rsidP="004C6CC6">
      <w:pPr>
        <w:keepNext/>
        <w:keepLines/>
        <w:spacing w:before="40" w:after="0"/>
        <w:outlineLvl w:val="3"/>
        <w:rPr>
          <w:rFonts w:eastAsia="Times New Roman" w:cs="Times New Roman"/>
          <w:b/>
          <w:iCs/>
          <w:sz w:val="26"/>
        </w:rPr>
      </w:pPr>
      <w:r w:rsidRPr="009A3B80">
        <w:rPr>
          <w:rFonts w:eastAsia="Times New Roman" w:cs="Times New Roman"/>
          <w:b/>
          <w:iCs/>
          <w:sz w:val="26"/>
        </w:rPr>
        <w:t>Proliferation is uniquely likely in the coming years – makes arms races and conflicts uniquely likely</w:t>
      </w:r>
    </w:p>
    <w:p w:rsidR="004C6CC6" w:rsidRPr="009A3B80" w:rsidRDefault="004C6CC6" w:rsidP="004C6CC6">
      <w:pPr>
        <w:rPr>
          <w:rFonts w:eastAsia="Calibri" w:cs="Times New Roman"/>
        </w:rPr>
      </w:pPr>
      <w:r w:rsidRPr="009A3B80">
        <w:rPr>
          <w:rFonts w:eastAsia="Calibri" w:cs="Times New Roman"/>
          <w:b/>
          <w:bCs/>
          <w:sz w:val="26"/>
        </w:rPr>
        <w:t>Friedberg 2015</w:t>
      </w:r>
      <w:r w:rsidRPr="009A3B80">
        <w:rPr>
          <w:rFonts w:eastAsia="Calibri" w:cs="Times New Roman"/>
        </w:rPr>
        <w:t xml:space="preserve"> Aaron L. Friedberg, served from 2003 to 2005 as deputy assistant for national-security affairs and director of policy planning, PhD in government, January 2015, “The Evolving Nuclear Order: Implications for Proliferation, Arms Racing, and Stability”, </w:t>
      </w:r>
      <w:hyperlink r:id="rId14" w:history="1">
        <w:r w:rsidRPr="009A3B80">
          <w:rPr>
            <w:rFonts w:eastAsia="Calibri" w:cs="Times New Roman"/>
          </w:rPr>
          <w:t>http://muse.jhu.edu/login?auth=0&amp;type=summary&amp;url=/journals/asia_policy/v019/19.friedberg.pdf</w:t>
        </w:r>
      </w:hyperlink>
      <w:r w:rsidRPr="009A3B80">
        <w:rPr>
          <w:rFonts w:eastAsia="Calibri" w:cs="Times New Roman"/>
        </w:rPr>
        <w:t>, p. 44-48</w:t>
      </w:r>
    </w:p>
    <w:p w:rsidR="004C6CC6" w:rsidRPr="009A3B80" w:rsidRDefault="004C6CC6" w:rsidP="004C6CC6">
      <w:pPr>
        <w:rPr>
          <w:rFonts w:eastAsia="Calibri" w:cs="Times New Roman"/>
          <w:sz w:val="16"/>
        </w:rPr>
      </w:pPr>
      <w:r w:rsidRPr="009A3B80">
        <w:rPr>
          <w:rFonts w:eastAsia="Calibri" w:cs="Times New Roman"/>
          <w:u w:val="single"/>
        </w:rPr>
        <w:t>The 25 years since the end of the Cold War have seen several notable shifts in the global distribution of nuclear capabilities</w:t>
      </w:r>
      <w:r w:rsidRPr="009A3B80">
        <w:rPr>
          <w:rFonts w:eastAsia="Calibri" w:cs="Times New Roman"/>
          <w:sz w:val="16"/>
        </w:rPr>
        <w:t>:</w:t>
      </w:r>
      <w:r w:rsidRPr="009A3B80">
        <w:rPr>
          <w:rFonts w:eastAsia="Calibri" w:cs="Times New Roman"/>
          <w:sz w:val="12"/>
        </w:rPr>
        <w:t>¶</w:t>
      </w:r>
      <w:r w:rsidRPr="009A3B80">
        <w:rPr>
          <w:rFonts w:eastAsia="Calibri" w:cs="Times New Roman"/>
          <w:sz w:val="16"/>
        </w:rPr>
        <w:t xml:space="preserve"> • </w:t>
      </w:r>
      <w:r w:rsidRPr="009A3B80">
        <w:rPr>
          <w:rFonts w:eastAsia="Calibri" w:cs="Times New Roman"/>
          <w:u w:val="single"/>
        </w:rPr>
        <w:t>The Soviet Union</w:t>
      </w:r>
      <w:r w:rsidRPr="009A3B80">
        <w:rPr>
          <w:rFonts w:eastAsia="Calibri" w:cs="Times New Roman"/>
          <w:sz w:val="16"/>
        </w:rPr>
        <w:t xml:space="preserve"> (now Russia) </w:t>
      </w:r>
      <w:r w:rsidRPr="009A3B80">
        <w:rPr>
          <w:rFonts w:eastAsia="Calibri" w:cs="Times New Roman"/>
          <w:u w:val="single"/>
        </w:rPr>
        <w:t>and the United States have slashed their arsenals</w:t>
      </w:r>
      <w:r w:rsidRPr="009A3B80">
        <w:rPr>
          <w:rFonts w:eastAsia="Calibri" w:cs="Times New Roman"/>
          <w:sz w:val="16"/>
        </w:rPr>
        <w:t xml:space="preserve"> by roughly 75% from 20,000–30,000 warheads to 7,000–8,000.1</w:t>
      </w:r>
      <w:r w:rsidRPr="009A3B80">
        <w:rPr>
          <w:rFonts w:eastAsia="Calibri" w:cs="Times New Roman"/>
          <w:sz w:val="12"/>
        </w:rPr>
        <w:t>¶</w:t>
      </w:r>
      <w:r w:rsidRPr="009A3B80">
        <w:rPr>
          <w:rFonts w:eastAsia="Calibri" w:cs="Times New Roman"/>
          <w:sz w:val="16"/>
        </w:rPr>
        <w:t xml:space="preserve"> • France and Britain have also made substantial cuts, reducing their nuclear forces from 500 weapons at their peak to roughly 300 and 200, respectively.</w:t>
      </w:r>
      <w:r w:rsidRPr="009A3B80">
        <w:rPr>
          <w:rFonts w:eastAsia="Calibri" w:cs="Times New Roman"/>
          <w:sz w:val="12"/>
        </w:rPr>
        <w:t>¶</w:t>
      </w:r>
      <w:r w:rsidRPr="009A3B80">
        <w:rPr>
          <w:rFonts w:eastAsia="Calibri" w:cs="Times New Roman"/>
          <w:sz w:val="16"/>
        </w:rPr>
        <w:t xml:space="preserve"> • Of the Cold War “big five” (the United States, Britain, France, Soviet Union, and China), </w:t>
      </w:r>
      <w:r w:rsidRPr="009A3B80">
        <w:rPr>
          <w:rFonts w:eastAsia="Calibri" w:cs="Times New Roman"/>
          <w:u w:val="single"/>
        </w:rPr>
        <w:t>only China has not reduced its stockpile</w:t>
      </w:r>
      <w:r w:rsidRPr="009A3B80">
        <w:rPr>
          <w:rFonts w:eastAsia="Calibri" w:cs="Times New Roman"/>
          <w:sz w:val="16"/>
        </w:rPr>
        <w:t xml:space="preserve">, which is estimated at 250 warheads. </w:t>
      </w:r>
      <w:r w:rsidRPr="009A3B80">
        <w:rPr>
          <w:rFonts w:eastAsia="Calibri" w:cs="Times New Roman"/>
          <w:u w:val="single"/>
        </w:rPr>
        <w:t>Beijing has also made significant investments in modernizing its forces</w:t>
      </w:r>
      <w:r w:rsidRPr="009A3B80">
        <w:rPr>
          <w:rFonts w:eastAsia="Calibri" w:cs="Times New Roman"/>
          <w:sz w:val="16"/>
        </w:rPr>
        <w:t>, developing new mobile intercontinental ballistic missiles as well as submarine-launched ballistic missiles.</w:t>
      </w:r>
      <w:r w:rsidRPr="009A3B80">
        <w:rPr>
          <w:rFonts w:eastAsia="Calibri" w:cs="Times New Roman"/>
          <w:sz w:val="12"/>
        </w:rPr>
        <w:t>¶</w:t>
      </w:r>
      <w:r w:rsidRPr="009A3B80">
        <w:rPr>
          <w:rFonts w:eastAsia="Calibri" w:cs="Times New Roman"/>
          <w:sz w:val="16"/>
        </w:rPr>
        <w:t xml:space="preserve"> • </w:t>
      </w:r>
      <w:r w:rsidRPr="009A3B80">
        <w:rPr>
          <w:rFonts w:eastAsia="Calibri" w:cs="Times New Roman"/>
          <w:u w:val="single"/>
        </w:rPr>
        <w:t>Three new countries (India, Pakistan, and North Korea) have joined the list of acknowledged nuclear weapons states</w:t>
      </w:r>
      <w:r w:rsidRPr="009A3B80">
        <w:rPr>
          <w:rFonts w:eastAsia="Calibri" w:cs="Times New Roman"/>
          <w:sz w:val="16"/>
        </w:rPr>
        <w:t>, and one (South Africa) has been removed.</w:t>
      </w:r>
      <w:r w:rsidRPr="009A3B80">
        <w:rPr>
          <w:rFonts w:eastAsia="Calibri" w:cs="Times New Roman"/>
          <w:sz w:val="12"/>
        </w:rPr>
        <w:t>¶</w:t>
      </w:r>
      <w:r w:rsidRPr="009A3B80">
        <w:rPr>
          <w:rFonts w:eastAsia="Calibri" w:cs="Times New Roman"/>
          <w:sz w:val="16"/>
        </w:rPr>
        <w:t xml:space="preserve"> • Finally, in recent years a series of aspirants (Iraq, Libya, and Syria) have seen their nuclear ambitions foiled, while one (Iran) continues to press on toward the finish line.</w:t>
      </w:r>
      <w:r w:rsidRPr="009A3B80">
        <w:rPr>
          <w:rFonts w:eastAsia="Calibri" w:cs="Times New Roman"/>
          <w:sz w:val="12"/>
        </w:rPr>
        <w:t>¶</w:t>
      </w:r>
      <w:r w:rsidRPr="009A3B80">
        <w:rPr>
          <w:rFonts w:eastAsia="Calibri" w:cs="Times New Roman"/>
          <w:sz w:val="16"/>
        </w:rPr>
        <w:t xml:space="preserve"> </w:t>
      </w:r>
      <w:r w:rsidRPr="009A3B80">
        <w:rPr>
          <w:rFonts w:eastAsia="Calibri" w:cs="Times New Roman"/>
          <w:u w:val="single"/>
        </w:rPr>
        <w:t>What are the implications of these developments for the conduct of international relations, and, in particular, how are they likely to shape events in eastern Eurasia</w:t>
      </w:r>
      <w:r w:rsidRPr="009A3B80">
        <w:rPr>
          <w:rFonts w:eastAsia="Calibri" w:cs="Times New Roman"/>
          <w:sz w:val="16"/>
        </w:rPr>
        <w:t>, a zone of strategic interaction that extends from the Korean Peninsula, down through the South Asian subcontinent, and into the Persian Gulf region? The essays in this roundtable have helped shed light on three aspects of this question: proliferation, arms racing, and stability.</w:t>
      </w:r>
      <w:r w:rsidRPr="009A3B80">
        <w:rPr>
          <w:rFonts w:eastAsia="Calibri" w:cs="Times New Roman"/>
          <w:sz w:val="12"/>
        </w:rPr>
        <w:t>¶</w:t>
      </w:r>
      <w:r w:rsidRPr="009A3B80">
        <w:rPr>
          <w:rFonts w:eastAsia="Calibri" w:cs="Times New Roman"/>
          <w:sz w:val="16"/>
        </w:rPr>
        <w:t xml:space="preserve"> Regarding </w:t>
      </w:r>
      <w:r w:rsidRPr="009A3B80">
        <w:rPr>
          <w:rFonts w:eastAsia="Calibri" w:cs="Times New Roman"/>
          <w:u w:val="single"/>
        </w:rPr>
        <w:t>the further spread of nuclear weapons, the next chapters of the story in the broader Middle East will depend a great deal on what happens in Iran. If Tehran succeeds in developing nuclear weapons, other states may feel compelled to follow suit</w:t>
      </w:r>
      <w:r w:rsidRPr="009A3B80">
        <w:rPr>
          <w:rFonts w:eastAsia="Calibri" w:cs="Times New Roman"/>
          <w:sz w:val="16"/>
        </w:rPr>
        <w:t>, including Saudi Arabia and Turkey. If it does not, Israel may remain the region’s only nuclear weapons state.</w:t>
      </w:r>
      <w:r w:rsidRPr="009A3B80">
        <w:rPr>
          <w:rFonts w:eastAsia="Calibri" w:cs="Times New Roman"/>
          <w:sz w:val="12"/>
        </w:rPr>
        <w:t>¶</w:t>
      </w:r>
      <w:r w:rsidRPr="009A3B80">
        <w:rPr>
          <w:rFonts w:eastAsia="Calibri" w:cs="Times New Roman"/>
          <w:sz w:val="16"/>
        </w:rPr>
        <w:t xml:space="preserve"> In East Asia, those </w:t>
      </w:r>
      <w:r w:rsidRPr="009A3B80">
        <w:rPr>
          <w:rFonts w:eastAsia="Calibri" w:cs="Times New Roman"/>
          <w:u w:val="single"/>
        </w:rPr>
        <w:t>states most likely to contemplate pursuing nuclear status are also anxious friends and allies of the United States. Japan, South Korea, and</w:t>
      </w:r>
      <w:r w:rsidRPr="009A3B80">
        <w:rPr>
          <w:rFonts w:eastAsia="Calibri" w:cs="Times New Roman"/>
          <w:sz w:val="16"/>
        </w:rPr>
        <w:t xml:space="preserve"> (albeit implicitly) </w:t>
      </w:r>
      <w:r w:rsidRPr="009A3B80">
        <w:rPr>
          <w:rFonts w:eastAsia="Calibri" w:cs="Times New Roman"/>
          <w:u w:val="single"/>
        </w:rPr>
        <w:t>Taiwan have until now been content to take shelter under the U.S. nuclear umbrella. But they could come to doubt the reliability of U.S. guarantees in the face of North Korea’s new capabilities, China’s nuclear modernization programs, or, especially in the case of Japan, both developments taken together.</w:t>
      </w:r>
      <w:r w:rsidRPr="009A3B80">
        <w:rPr>
          <w:rFonts w:eastAsia="Calibri" w:cs="Times New Roman"/>
          <w:sz w:val="12"/>
        </w:rPr>
        <w:t>¶</w:t>
      </w:r>
      <w:r w:rsidRPr="009A3B80">
        <w:rPr>
          <w:rFonts w:eastAsia="Calibri" w:cs="Times New Roman"/>
          <w:sz w:val="12"/>
          <w:u w:val="single"/>
        </w:rPr>
        <w:t xml:space="preserve"> </w:t>
      </w:r>
      <w:r w:rsidRPr="009A3B80">
        <w:rPr>
          <w:rFonts w:eastAsia="Calibri" w:cs="Times New Roman"/>
          <w:sz w:val="16"/>
        </w:rPr>
        <w:t xml:space="preserve">While this once-taboo topic has been discussed more openly in both Japan and South Korea in recent years, </w:t>
      </w:r>
      <w:r w:rsidRPr="009A3B80">
        <w:rPr>
          <w:rFonts w:eastAsia="Calibri" w:cs="Times New Roman"/>
          <w:u w:val="single"/>
        </w:rPr>
        <w:t>neither country shows any overt signs of moving to acquire its own nuclear forces. Still, as Noboru Yamaguchi explains in his essay, there is nothing in Japan’s “peace constitution” that absolutely precludes the possibility, should the nation’s leaders deem it necessary for self-defense</w:t>
      </w:r>
      <w:r w:rsidRPr="009A3B80">
        <w:rPr>
          <w:rFonts w:eastAsia="Calibri" w:cs="Times New Roman"/>
          <w:sz w:val="16"/>
        </w:rPr>
        <w:t>. Like South Korea and Taiwan, Japan has shown an interest in acquiring rocket and cruise missile technology that could someday serve as the basis for an independent deterrent force. For the moment, however, the potential for further proliferation in East Asia remains latent.</w:t>
      </w:r>
      <w:r w:rsidRPr="009A3B80">
        <w:rPr>
          <w:rFonts w:eastAsia="Calibri" w:cs="Times New Roman"/>
          <w:sz w:val="12"/>
        </w:rPr>
        <w:t>¶</w:t>
      </w:r>
      <w:r w:rsidRPr="009A3B80">
        <w:rPr>
          <w:rFonts w:eastAsia="Calibri" w:cs="Times New Roman"/>
          <w:sz w:val="16"/>
        </w:rPr>
        <w:t xml:space="preserve"> Arms Racing</w:t>
      </w:r>
      <w:r w:rsidRPr="009A3B80">
        <w:rPr>
          <w:rFonts w:eastAsia="Calibri" w:cs="Times New Roman"/>
          <w:sz w:val="12"/>
        </w:rPr>
        <w:t>¶</w:t>
      </w:r>
      <w:r w:rsidRPr="009A3B80">
        <w:rPr>
          <w:rFonts w:eastAsia="Calibri" w:cs="Times New Roman"/>
          <w:sz w:val="16"/>
        </w:rPr>
        <w:t xml:space="preserve"> </w:t>
      </w:r>
      <w:r w:rsidRPr="009A3B80">
        <w:rPr>
          <w:rFonts w:eastAsia="Calibri" w:cs="Times New Roman"/>
          <w:u w:val="single"/>
        </w:rPr>
        <w:t>One of the main features of the Cold War competition between the United States and the Soviet Union was the interaction between their respective armaments efforts, including their offensive and defensive nuclear weapons programs</w:t>
      </w:r>
      <w:r w:rsidRPr="009A3B80">
        <w:rPr>
          <w:rFonts w:eastAsia="Calibri" w:cs="Times New Roman"/>
          <w:sz w:val="16"/>
        </w:rPr>
        <w:t xml:space="preserve">. </w:t>
      </w:r>
      <w:r w:rsidRPr="009A3B80">
        <w:rPr>
          <w:rFonts w:eastAsia="Calibri" w:cs="Times New Roman"/>
          <w:sz w:val="12"/>
        </w:rPr>
        <w:t>Although there are a number of competitive dyads emerging in Asia, and while the possibility exists for even more complex arrangements, the degree of interaction among the actors to date remains limited. As Benjamin Schreer describes, China’s modernization of its long-range nuclear forces appears to be motivated in large part by a desire to reduce its vulnerability to a possible U.S. conventional precision strike. An increase in the number of weapons deployed, perhaps on multiple warhead delivery systems, could also reflect concern over the possible thickening of the U.S. national missile defenses. For the moment, however, there is no strong evidence to support the view that China aims eventually to achieve nuclear parity with the United States. Nor are there any indications to suggest that Washington will respond to Beijing’s limited buildup with measures designed to retain (or reacquire) a viable damage-limiting option against China.</w:t>
      </w:r>
      <w:r w:rsidRPr="009A3B80">
        <w:rPr>
          <w:rFonts w:eastAsia="Calibri" w:cs="Times New Roman"/>
          <w:sz w:val="8"/>
        </w:rPr>
        <w:t>¶</w:t>
      </w:r>
      <w:r w:rsidRPr="009A3B80">
        <w:rPr>
          <w:rFonts w:eastAsia="Calibri" w:cs="Times New Roman"/>
          <w:sz w:val="12"/>
        </w:rPr>
        <w:t xml:space="preserve"> According to P.K. Singh</w:t>
      </w:r>
      <w:r w:rsidRPr="009A3B80">
        <w:rPr>
          <w:rFonts w:eastAsia="Calibri" w:cs="Times New Roman"/>
          <w:sz w:val="16"/>
        </w:rPr>
        <w:t xml:space="preserve">, </w:t>
      </w:r>
      <w:r w:rsidRPr="009A3B80">
        <w:rPr>
          <w:rFonts w:eastAsia="Calibri" w:cs="Times New Roman"/>
          <w:u w:val="single"/>
        </w:rPr>
        <w:t>India and Pakistan are following distinct paths in developing their nuclear capacities, with the former seeking a secure second-strike force to deter attack on its troops or territory and the latter attempting to acquire weapons that could be used to offset its inferiority in conventional ground and air forces</w:t>
      </w:r>
      <w:r w:rsidRPr="009A3B80">
        <w:rPr>
          <w:rFonts w:eastAsia="Calibri" w:cs="Times New Roman"/>
          <w:sz w:val="16"/>
        </w:rPr>
        <w:t xml:space="preserve">. Singh asserts that the two states are not currently engaged in a nuclear arms race, but </w:t>
      </w:r>
      <w:r w:rsidRPr="009A3B80">
        <w:rPr>
          <w:rFonts w:eastAsia="Calibri" w:cs="Times New Roman"/>
          <w:u w:val="single"/>
        </w:rPr>
        <w:t>he notes the possibility that their programs could become more closely coupled</w:t>
      </w:r>
      <w:r w:rsidRPr="009A3B80">
        <w:rPr>
          <w:rFonts w:eastAsia="Calibri" w:cs="Times New Roman"/>
          <w:sz w:val="16"/>
        </w:rPr>
        <w:t>, especially if China continues to provide nuclear assistance to Pakistan while its own forces expand beyond currently projected levels. This development, in particular, would likely have an impact on the United States, and perhaps on Russia as well, setting in motion a genuinely multisided rivalry, with Pakistan and India responding to one another; China interacting with the United States and Russia, as well as India; and Russia and the United States once again engaged in an active nuclear competition.</w:t>
      </w:r>
      <w:r w:rsidRPr="009A3B80">
        <w:rPr>
          <w:rFonts w:eastAsia="Calibri" w:cs="Times New Roman"/>
          <w:sz w:val="12"/>
        </w:rPr>
        <w:t>¶</w:t>
      </w:r>
      <w:r w:rsidRPr="009A3B80">
        <w:rPr>
          <w:rFonts w:eastAsia="Calibri" w:cs="Times New Roman"/>
          <w:sz w:val="16"/>
        </w:rPr>
        <w:t xml:space="preserve"> Stability</w:t>
      </w:r>
      <w:r w:rsidRPr="009A3B80">
        <w:rPr>
          <w:rFonts w:eastAsia="Calibri" w:cs="Times New Roman"/>
          <w:sz w:val="12"/>
        </w:rPr>
        <w:t>¶</w:t>
      </w:r>
      <w:r w:rsidRPr="009A3B80">
        <w:rPr>
          <w:rFonts w:eastAsia="Calibri" w:cs="Times New Roman"/>
          <w:sz w:val="16"/>
        </w:rPr>
        <w:t xml:space="preserve"> </w:t>
      </w:r>
      <w:r w:rsidRPr="009A3B80">
        <w:rPr>
          <w:rFonts w:eastAsia="Calibri" w:cs="Times New Roman"/>
          <w:u w:val="single"/>
        </w:rPr>
        <w:t xml:space="preserve">Ultimately the most important question that must be asked about recent developments is whether they will increase or decrease the risk of war, </w:t>
      </w:r>
      <w:r w:rsidRPr="009A3B80">
        <w:rPr>
          <w:rFonts w:eastAsia="Calibri" w:cs="Times New Roman"/>
          <w:b/>
          <w:iCs/>
          <w:u w:val="single"/>
        </w:rPr>
        <w:t>including the possibility of nuclear war</w:t>
      </w:r>
      <w:r w:rsidRPr="009A3B80">
        <w:rPr>
          <w:rFonts w:eastAsia="Calibri" w:cs="Times New Roman"/>
          <w:sz w:val="16"/>
        </w:rPr>
        <w:t xml:space="preserve">. As Rajesh Basrur makes clear, there are plausible theoretical arguments that can be made on either side of this question. On the one hand, it is possible that the mutual possession of nuclear weapons will impose extreme caution on states that might otherwise be prone to conflict. On the other hand, </w:t>
      </w:r>
      <w:r w:rsidRPr="009A3B80">
        <w:rPr>
          <w:rFonts w:eastAsia="Calibri" w:cs="Times New Roman"/>
          <w:u w:val="single"/>
        </w:rPr>
        <w:t>nuclear-armed nations may feel emboldened to engage in provocations or conventional aggression, even against other nuclear powers.</w:t>
      </w:r>
      <w:r w:rsidRPr="009A3B80">
        <w:rPr>
          <w:rFonts w:eastAsia="Calibri" w:cs="Times New Roman"/>
          <w:sz w:val="12"/>
        </w:rPr>
        <w:t>¶</w:t>
      </w:r>
      <w:r w:rsidRPr="009A3B80">
        <w:rPr>
          <w:rFonts w:eastAsia="Calibri" w:cs="Times New Roman"/>
          <w:sz w:val="12"/>
          <w:u w:val="single"/>
        </w:rPr>
        <w:t xml:space="preserve"> </w:t>
      </w:r>
      <w:r w:rsidRPr="009A3B80">
        <w:rPr>
          <w:rFonts w:eastAsia="Calibri" w:cs="Times New Roman"/>
          <w:sz w:val="12"/>
        </w:rPr>
        <w:t>The empirical evidence regarding this issue is sparse and subject to varying interpretations. North Korea has behaved aggressively toward the South on several occasions since conducting its first nuclear tests, but it did so often in the past as well. For the most part, as Kang Choi’s essay suggests, the North Korean regime seems to regard its small arsenal as the ultimate insurance policy rather than a useful new tool with which to fulfill its grandiose self-proclaimed ambitions.</w:t>
      </w:r>
      <w:r w:rsidRPr="009A3B80">
        <w:rPr>
          <w:rFonts w:eastAsia="Calibri" w:cs="Times New Roman"/>
          <w:sz w:val="8"/>
        </w:rPr>
        <w:t>¶</w:t>
      </w:r>
      <w:r w:rsidRPr="009A3B80">
        <w:rPr>
          <w:rFonts w:eastAsia="Calibri" w:cs="Times New Roman"/>
          <w:sz w:val="12"/>
        </w:rPr>
        <w:t xml:space="preserve"> </w:t>
      </w:r>
      <w:r w:rsidRPr="009A3B80">
        <w:rPr>
          <w:rFonts w:eastAsia="Calibri" w:cs="Times New Roman"/>
          <w:u w:val="single"/>
        </w:rPr>
        <w:t>Pakistan’s leaders appear to believe that nuclear weapons reduce the risk of large-scale conventional retaliation and thus provide a backstop for their continued support of terrorist groups operating against India</w:t>
      </w:r>
      <w:r w:rsidRPr="009A3B80">
        <w:rPr>
          <w:rFonts w:eastAsia="Calibri" w:cs="Times New Roman"/>
          <w:sz w:val="16"/>
        </w:rPr>
        <w:t xml:space="preserve">. </w:t>
      </w:r>
      <w:r w:rsidRPr="009A3B80">
        <w:rPr>
          <w:rFonts w:eastAsia="Calibri" w:cs="Times New Roman"/>
          <w:sz w:val="12"/>
        </w:rPr>
        <w:t>But Islamabad has not thrown caution to the winds, and, as Basrur suggests, both Pakistan and India may at times be tempted to manipulate the risk of escalation to get the United States to exert pressure on their behalf.</w:t>
      </w:r>
      <w:r w:rsidRPr="009A3B80">
        <w:rPr>
          <w:rFonts w:eastAsia="Calibri" w:cs="Times New Roman"/>
          <w:sz w:val="8"/>
        </w:rPr>
        <w:t>¶</w:t>
      </w:r>
      <w:r w:rsidRPr="009A3B80">
        <w:rPr>
          <w:rFonts w:eastAsia="Calibri" w:cs="Times New Roman"/>
          <w:sz w:val="12"/>
        </w:rPr>
        <w:t xml:space="preserve"> Even when its own forces were smaller and less secure, </w:t>
      </w:r>
      <w:r w:rsidRPr="009A3B80">
        <w:rPr>
          <w:rFonts w:eastAsia="Calibri" w:cs="Times New Roman"/>
          <w:u w:val="single"/>
        </w:rPr>
        <w:t>Chinese strategists appear to have believed that they were sufficient to discourage the United States from ever using nuclear weapons against their country. Beijing’s modernization programs may be intended simply to bolster that confidence in the face of growing U.S. precision-strike capabilities</w:t>
      </w:r>
      <w:r w:rsidRPr="009A3B80">
        <w:rPr>
          <w:rFonts w:eastAsia="Calibri" w:cs="Times New Roman"/>
          <w:sz w:val="16"/>
        </w:rPr>
        <w:t xml:space="preserve">. </w:t>
      </w:r>
      <w:r w:rsidRPr="009A3B80">
        <w:rPr>
          <w:rFonts w:eastAsia="Calibri" w:cs="Times New Roman"/>
          <w:sz w:val="12"/>
        </w:rPr>
        <w:t>Now that China is developing similar conventional capabilities of its own, however, it has options for the use of force that it previously lacked and that it may be more likely to exercise if it believes it can deter the United States from nuclear escalation. This is a possibility about which U.S. and Japanese strategists have begun to worry and to which they will likely devote more attention in the years ahead</w:t>
      </w:r>
      <w:r w:rsidRPr="009A3B80">
        <w:rPr>
          <w:rFonts w:eastAsia="Calibri" w:cs="Times New Roman"/>
          <w:sz w:val="16"/>
        </w:rPr>
        <w:t>.</w:t>
      </w:r>
      <w:r w:rsidRPr="009A3B80">
        <w:rPr>
          <w:rFonts w:eastAsia="Calibri" w:cs="Times New Roman"/>
          <w:sz w:val="12"/>
        </w:rPr>
        <w:t>¶</w:t>
      </w:r>
      <w:r w:rsidRPr="009A3B80">
        <w:rPr>
          <w:rFonts w:eastAsia="Calibri" w:cs="Times New Roman"/>
          <w:sz w:val="16"/>
        </w:rPr>
        <w:t xml:space="preserve"> </w:t>
      </w:r>
      <w:r w:rsidRPr="009A3B80">
        <w:rPr>
          <w:rFonts w:eastAsia="Calibri" w:cs="Times New Roman"/>
          <w:u w:val="single"/>
        </w:rPr>
        <w:t>Is the world approaching “critical mass,” a point at which the number and size of nuclear arsenals and the dangers associated with them will grow with explosive speed? The evidence presented here suggests that the answer is mixed. While superpower stockpiles have dwindled, the roster of nuclear weapons states has grown, and further horizontal proliferation is a distinct possibility in both Asia and the Middle East</w:t>
      </w:r>
      <w:r w:rsidRPr="009A3B80">
        <w:rPr>
          <w:rFonts w:eastAsia="Calibri" w:cs="Times New Roman"/>
          <w:sz w:val="16"/>
        </w:rPr>
        <w:t xml:space="preserve">. At least for the moment, the </w:t>
      </w:r>
      <w:r w:rsidRPr="009A3B80">
        <w:rPr>
          <w:rFonts w:eastAsia="Calibri" w:cs="Times New Roman"/>
          <w:u w:val="single"/>
        </w:rPr>
        <w:t xml:space="preserve">plans and programs of the nuclear powers remain loosely coupled, but this too could change quickly, resulting in a truly </w:t>
      </w:r>
      <w:r w:rsidRPr="009A3B80">
        <w:rPr>
          <w:rFonts w:eastAsia="Calibri" w:cs="Times New Roman"/>
          <w:b/>
          <w:iCs/>
          <w:u w:val="single"/>
        </w:rPr>
        <w:t>multisided arms competition that is more complex and potentially more difficult to control than the Cold War arms race</w:t>
      </w:r>
      <w:r w:rsidRPr="009A3B80">
        <w:rPr>
          <w:rFonts w:eastAsia="Calibri" w:cs="Times New Roman"/>
          <w:sz w:val="16"/>
        </w:rPr>
        <w:t xml:space="preserve">. The acquisition of nuclear weapons (in the case of India, Pakistan, and North Korea) and the development of more secure arsenals (in the case of China) have not resulted in radically increased recklessness. But there are indications that states equipped with such capabilities may assess that they provide a backstop for greater assertiveness. Such beliefs could raise the risk of conventional conflict and bring the world much closer to critical mass than it appears to be at present. </w:t>
      </w:r>
    </w:p>
    <w:p w:rsidR="004C6CC6" w:rsidRPr="004C6CC6" w:rsidRDefault="004C6CC6" w:rsidP="004C6CC6">
      <w:pPr>
        <w:rPr>
          <w:rFonts w:eastAsia="Calibri" w:cs="Times New Roman"/>
          <w:bCs/>
        </w:rPr>
      </w:pPr>
    </w:p>
    <w:p w:rsidR="004C6CC6" w:rsidRDefault="004C6CC6" w:rsidP="004C6CC6">
      <w:pPr>
        <w:pStyle w:val="Heading3"/>
      </w:pPr>
      <w:r>
        <w:t>AT: MAD</w:t>
      </w:r>
    </w:p>
    <w:p w:rsidR="004C6CC6" w:rsidRPr="009A3B80" w:rsidRDefault="004C6CC6" w:rsidP="004C6CC6">
      <w:pPr>
        <w:keepNext/>
        <w:keepLines/>
        <w:spacing w:before="40" w:after="0"/>
        <w:outlineLvl w:val="3"/>
        <w:rPr>
          <w:rFonts w:eastAsia="Calibri" w:cs="Times New Roman"/>
          <w:b/>
          <w:iCs/>
          <w:sz w:val="26"/>
        </w:rPr>
      </w:pPr>
      <w:r w:rsidRPr="009A3B80">
        <w:rPr>
          <w:rFonts w:eastAsia="Calibri" w:cs="Times New Roman"/>
          <w:b/>
          <w:iCs/>
          <w:sz w:val="26"/>
        </w:rPr>
        <w:t>Mutually Assured Destruction fails – nations are given incentives to threaten nuclear war in exchange for geopolitical advantages – this increases the risk of nuclear war</w:t>
      </w:r>
    </w:p>
    <w:p w:rsidR="004C6CC6" w:rsidRPr="009A3B80" w:rsidRDefault="004C6CC6" w:rsidP="004C6CC6">
      <w:pPr>
        <w:rPr>
          <w:rFonts w:eastAsia="Calibri" w:cs="Times New Roman"/>
        </w:rPr>
      </w:pPr>
      <w:r w:rsidRPr="009A3B80">
        <w:rPr>
          <w:rFonts w:eastAsia="Calibri" w:cs="Times New Roman"/>
          <w:b/>
          <w:bCs/>
          <w:sz w:val="26"/>
        </w:rPr>
        <w:t>Kroenig 2012</w:t>
      </w:r>
      <w:r w:rsidRPr="009A3B80">
        <w:rPr>
          <w:rFonts w:eastAsia="Calibri" w:cs="Times New Roman"/>
        </w:rPr>
        <w:t xml:space="preserve"> Matthew Kroenig, proliferation expert, 5/26/12, “The History of Proliferation Optimism: Does It Have A Future?”, http://www.npolicy.org/article.php?aid=1182&amp;rtid=2</w:t>
      </w:r>
    </w:p>
    <w:p w:rsidR="004C6CC6" w:rsidRPr="009A3B80" w:rsidRDefault="004C6CC6" w:rsidP="004C6CC6">
      <w:pPr>
        <w:rPr>
          <w:rFonts w:eastAsia="Calibri" w:cs="Times New Roman"/>
          <w:sz w:val="14"/>
        </w:rPr>
      </w:pPr>
      <w:r w:rsidRPr="009A3B80">
        <w:rPr>
          <w:rFonts w:eastAsia="Calibri" w:cs="Times New Roman"/>
          <w:sz w:val="14"/>
        </w:rPr>
        <w:t xml:space="preserve">Proliferation through Rose-Colored Glasses. </w:t>
      </w:r>
      <w:r w:rsidRPr="009A3B80">
        <w:rPr>
          <w:rFonts w:eastAsia="Calibri" w:cs="Times New Roman"/>
          <w:u w:val="single"/>
        </w:rPr>
        <w:t>The proliferation optimist position has a distinguished pedigree, and provides a useful rationale for actors interested in developing strategic deterrence with limited means, but it provides a weaker intellectual framework for comprehensively understanding the likely effects of nuclear proliferation on international politics</w:t>
      </w:r>
      <w:r w:rsidRPr="009A3B80">
        <w:rPr>
          <w:rFonts w:eastAsia="Calibri" w:cs="Times New Roman"/>
          <w:sz w:val="14"/>
        </w:rPr>
        <w:t>.</w:t>
      </w:r>
      <w:r w:rsidRPr="009A3B80">
        <w:rPr>
          <w:rFonts w:eastAsia="Calibri" w:cs="Times New Roman"/>
          <w:sz w:val="12"/>
        </w:rPr>
        <w:t>¶</w:t>
      </w:r>
      <w:r w:rsidRPr="009A3B80">
        <w:rPr>
          <w:rFonts w:eastAsia="Calibri" w:cs="Times New Roman"/>
          <w:sz w:val="14"/>
        </w:rPr>
        <w:t xml:space="preserve"> Scott </w:t>
      </w:r>
      <w:r w:rsidRPr="009A3B80">
        <w:rPr>
          <w:rFonts w:eastAsia="Calibri" w:cs="Times New Roman"/>
          <w:u w:val="single"/>
        </w:rPr>
        <w:t xml:space="preserve">Sagan and other contemporary proliferation pessimists have provided systematic and thoroughgoing critiques of the proliferation optimism position.32 Sagan shows that </w:t>
      </w:r>
      <w:r w:rsidRPr="009A3B80">
        <w:rPr>
          <w:rFonts w:eastAsia="Calibri" w:cs="Times New Roman"/>
          <w:b/>
          <w:iCs/>
          <w:u w:val="single"/>
        </w:rPr>
        <w:t>the spread of nuclear weapons</w:t>
      </w:r>
      <w:r w:rsidRPr="009A3B80">
        <w:rPr>
          <w:rFonts w:eastAsia="Calibri" w:cs="Times New Roman"/>
          <w:u w:val="single"/>
        </w:rPr>
        <w:t xml:space="preserve"> leads to greater levels of </w:t>
      </w:r>
      <w:r w:rsidRPr="009A3B80">
        <w:rPr>
          <w:rFonts w:eastAsia="Calibri" w:cs="Times New Roman"/>
          <w:b/>
          <w:iCs/>
          <w:u w:val="single"/>
        </w:rPr>
        <w:t>international instability</w:t>
      </w:r>
      <w:r w:rsidRPr="009A3B80">
        <w:rPr>
          <w:rFonts w:eastAsia="Calibri" w:cs="Times New Roman"/>
          <w:u w:val="single"/>
        </w:rPr>
        <w:t xml:space="preserve"> because: states might conduct </w:t>
      </w:r>
      <w:r w:rsidRPr="009A3B80">
        <w:rPr>
          <w:rFonts w:eastAsia="Calibri" w:cs="Times New Roman"/>
          <w:b/>
          <w:iCs/>
          <w:u w:val="single"/>
        </w:rPr>
        <w:t>preventive strikes on the nuclear facilities</w:t>
      </w:r>
      <w:r w:rsidRPr="009A3B80">
        <w:rPr>
          <w:rFonts w:eastAsia="Calibri" w:cs="Times New Roman"/>
          <w:u w:val="single"/>
        </w:rPr>
        <w:t xml:space="preserve"> of proliferant states, proliferant states might not take the necessary steps to build </w:t>
      </w:r>
      <w:r w:rsidRPr="009A3B80">
        <w:rPr>
          <w:rFonts w:eastAsia="Calibri" w:cs="Times New Roman"/>
          <w:b/>
          <w:iCs/>
          <w:u w:val="single"/>
        </w:rPr>
        <w:t>a secure, second-strike capability</w:t>
      </w:r>
      <w:r w:rsidRPr="009A3B80">
        <w:rPr>
          <w:rFonts w:eastAsia="Calibri" w:cs="Times New Roman"/>
          <w:u w:val="single"/>
        </w:rPr>
        <w:t>, and organizational pathologies within nuclear states could lead to accidental or inadvertent nuclear launch</w:t>
      </w:r>
      <w:r w:rsidRPr="009A3B80">
        <w:rPr>
          <w:rFonts w:eastAsia="Calibri" w:cs="Times New Roman"/>
          <w:sz w:val="14"/>
        </w:rPr>
        <w:t xml:space="preserve">.33 As Frank Gavin writes in his review of the optimism/pessimism debate, “The real problem, however, is that Sagan plays small ball in his debate with Waltz, conceding the big issues. Why not challenge Waltz on his core arguments about deterrence and stability?”34 Rather than repeat the substantial efforts of previous pessimists, therefore, I will take up Gavin’s challenge and focus on three big issues. In particular, this section maintains that </w:t>
      </w:r>
      <w:r w:rsidRPr="009A3B80">
        <w:rPr>
          <w:rFonts w:eastAsia="Calibri" w:cs="Times New Roman"/>
          <w:u w:val="single"/>
        </w:rPr>
        <w:t>proliferation optimists: present an oversimplified version of nuclear deterrence theory, follow a line of argumentation that contains an internal logical contradiction, and do not address the concerns of U.S. foreign policymakers.</w:t>
      </w:r>
      <w:r w:rsidRPr="009A3B80">
        <w:rPr>
          <w:rFonts w:eastAsia="Calibri" w:cs="Times New Roman"/>
          <w:sz w:val="12"/>
        </w:rPr>
        <w:t>¶</w:t>
      </w:r>
      <w:r w:rsidRPr="009A3B80">
        <w:rPr>
          <w:rFonts w:eastAsia="Calibri" w:cs="Times New Roman"/>
          <w:sz w:val="12"/>
          <w:u w:val="single"/>
        </w:rPr>
        <w:t xml:space="preserve"> </w:t>
      </w:r>
      <w:r w:rsidRPr="009A3B80">
        <w:rPr>
          <w:rFonts w:eastAsia="Calibri" w:cs="Times New Roman"/>
          <w:sz w:val="14"/>
        </w:rPr>
        <w:t xml:space="preserve">First and foremost, proliferation </w:t>
      </w:r>
      <w:r w:rsidRPr="009A3B80">
        <w:rPr>
          <w:rFonts w:eastAsia="Calibri" w:cs="Times New Roman"/>
          <w:u w:val="single"/>
        </w:rPr>
        <w:t>optimists present an oversimplified view of nuclear deterrence theory. Optimists argue that since the advent of Mutually Assured Destruction (MAD), any nuclear war would mean national suicide</w:t>
      </w:r>
      <w:r w:rsidRPr="009A3B80">
        <w:rPr>
          <w:rFonts w:eastAsia="Calibri" w:cs="Times New Roman"/>
          <w:sz w:val="14"/>
        </w:rPr>
        <w:t xml:space="preserve"> and, therefore, no rational leader would ever choose to start one. Furthermore, they argue that the requirements for rationality are not high. Rather, </w:t>
      </w:r>
      <w:r w:rsidRPr="009A3B80">
        <w:rPr>
          <w:rFonts w:eastAsia="Calibri" w:cs="Times New Roman"/>
          <w:u w:val="single"/>
        </w:rPr>
        <w:t>leaders must value their own survival</w:t>
      </w:r>
      <w:r w:rsidRPr="009A3B80">
        <w:rPr>
          <w:rFonts w:eastAsia="Calibri" w:cs="Times New Roman"/>
          <w:sz w:val="14"/>
        </w:rPr>
        <w:t xml:space="preserve"> and the survival of their nation and understand that intentionally launching a nuclear war would threaten those values. Many </w:t>
      </w:r>
      <w:r w:rsidRPr="009A3B80">
        <w:rPr>
          <w:rFonts w:eastAsia="Calibri" w:cs="Times New Roman"/>
          <w:u w:val="single"/>
        </w:rPr>
        <w:t>analysts and policymakers attempt to challenge the optimists on their own turf and question whether the leaders of potential proliferant states are fully rational</w:t>
      </w:r>
      <w:r w:rsidRPr="009A3B80">
        <w:rPr>
          <w:rFonts w:eastAsia="Calibri" w:cs="Times New Roman"/>
          <w:sz w:val="14"/>
        </w:rPr>
        <w:t>.35</w:t>
      </w:r>
      <w:r w:rsidRPr="009A3B80">
        <w:rPr>
          <w:rFonts w:eastAsia="Calibri" w:cs="Times New Roman"/>
          <w:sz w:val="12"/>
        </w:rPr>
        <w:t>¶</w:t>
      </w:r>
      <w:r w:rsidRPr="009A3B80">
        <w:rPr>
          <w:rFonts w:eastAsia="Calibri" w:cs="Times New Roman"/>
          <w:sz w:val="14"/>
        </w:rPr>
        <w:t xml:space="preserve"> Yet, these debate overlook the fact that, apart from the optimists, leading nuclear deterrence theorists believe that </w:t>
      </w:r>
      <w:r w:rsidRPr="009A3B80">
        <w:rPr>
          <w:rFonts w:eastAsia="Calibri" w:cs="Times New Roman"/>
          <w:u w:val="single"/>
        </w:rPr>
        <w:t>nuclear proliferation contributes to a real risk of nuclear war even in a situation of Mutually Assured Destruction (MAD) among rational states</w:t>
      </w:r>
      <w:r w:rsidRPr="009A3B80">
        <w:rPr>
          <w:rFonts w:eastAsia="Calibri" w:cs="Times New Roman"/>
          <w:sz w:val="14"/>
        </w:rPr>
        <w:t xml:space="preserve">.36 Moreover, realizing that nuclear war is possible does not depend on peculiar beliefs about the possibility of escaping MAD.37 Rather, as we will discuss below, these theorists understand that </w:t>
      </w:r>
      <w:r w:rsidRPr="009A3B80">
        <w:rPr>
          <w:rFonts w:eastAsia="Calibri" w:cs="Times New Roman"/>
          <w:b/>
          <w:iCs/>
          <w:u w:val="single"/>
        </w:rPr>
        <w:t>some risk of nuclear war is necessary in order for deterrence to function</w:t>
      </w:r>
      <w:r w:rsidRPr="009A3B80">
        <w:rPr>
          <w:rFonts w:eastAsia="Calibri" w:cs="Times New Roman"/>
          <w:sz w:val="14"/>
        </w:rPr>
        <w:t xml:space="preserve">. To be sure, in the 1940s, Viner, Brodie, and others argued that MAD rendered war among major powers obsolete, but nuclear deterrence theory soon advanced beyond that simple understanding.38 After all, great power political competition does not end with nuclear weapons. And </w:t>
      </w:r>
      <w:r w:rsidRPr="009A3B80">
        <w:rPr>
          <w:rFonts w:eastAsia="Calibri" w:cs="Times New Roman"/>
          <w:u w:val="single"/>
        </w:rPr>
        <w:t>nuclear-armed states still seek to threaten nuclear-armed adversaries. States cannot credibly threaten to launch a suicidal nuclear war, but they still want to coerce their adversaries</w:t>
      </w:r>
      <w:r w:rsidRPr="009A3B80">
        <w:rPr>
          <w:rFonts w:eastAsia="Calibri" w:cs="Times New Roman"/>
          <w:sz w:val="14"/>
        </w:rPr>
        <w:t xml:space="preserve">. This leads to a credibility problem: </w:t>
      </w:r>
      <w:r w:rsidRPr="009A3B80">
        <w:rPr>
          <w:rFonts w:eastAsia="Calibri" w:cs="Times New Roman"/>
          <w:u w:val="single"/>
        </w:rPr>
        <w:t>how can states credibly threaten a nuclear-armed opponent?</w:t>
      </w:r>
      <w:r w:rsidRPr="009A3B80">
        <w:rPr>
          <w:rFonts w:eastAsia="Calibri" w:cs="Times New Roman"/>
          <w:sz w:val="14"/>
        </w:rPr>
        <w:t xml:space="preserve"> Since the 1960s, academic nuclear deterrence theory has been devoted almost exclusively to answering this question.39 And their answers do not give us reasons to be optimistic.</w:t>
      </w:r>
      <w:r w:rsidRPr="009A3B80">
        <w:rPr>
          <w:rFonts w:eastAsia="Calibri" w:cs="Times New Roman"/>
          <w:sz w:val="12"/>
        </w:rPr>
        <w:t>¶</w:t>
      </w:r>
      <w:r w:rsidRPr="009A3B80">
        <w:rPr>
          <w:rFonts w:eastAsia="Calibri" w:cs="Times New Roman"/>
          <w:sz w:val="14"/>
        </w:rPr>
        <w:t xml:space="preserve"> Thomas Schelling was the first to devise a rational means by which states can threaten nuclear-armed opponents.40 He argued that </w:t>
      </w:r>
      <w:r w:rsidRPr="009A3B80">
        <w:rPr>
          <w:rFonts w:eastAsia="Calibri" w:cs="Times New Roman"/>
          <w:u w:val="single"/>
        </w:rPr>
        <w:t>leaders</w:t>
      </w:r>
      <w:r w:rsidRPr="009A3B80">
        <w:rPr>
          <w:rFonts w:eastAsia="Calibri" w:cs="Times New Roman"/>
          <w:sz w:val="14"/>
        </w:rPr>
        <w:t xml:space="preserve"> cannot credibly threaten to intentionally launch a suicidal nuclear war, but they </w:t>
      </w:r>
      <w:r w:rsidRPr="009A3B80">
        <w:rPr>
          <w:rFonts w:eastAsia="Calibri" w:cs="Times New Roman"/>
          <w:u w:val="single"/>
        </w:rPr>
        <w:t xml:space="preserve">can make a “threat that leaves something to chance.”41 They can engage in a process, </w:t>
      </w:r>
      <w:r w:rsidRPr="009A3B80">
        <w:rPr>
          <w:rFonts w:eastAsia="Calibri" w:cs="Times New Roman"/>
          <w:b/>
          <w:iCs/>
          <w:u w:val="single"/>
        </w:rPr>
        <w:t>the nuclear crisis</w:t>
      </w:r>
      <w:r w:rsidRPr="009A3B80">
        <w:rPr>
          <w:rFonts w:eastAsia="Calibri" w:cs="Times New Roman"/>
          <w:u w:val="single"/>
        </w:rPr>
        <w:t xml:space="preserve">, which </w:t>
      </w:r>
      <w:r w:rsidRPr="009A3B80">
        <w:rPr>
          <w:rFonts w:eastAsia="Calibri" w:cs="Times New Roman"/>
          <w:b/>
          <w:iCs/>
          <w:u w:val="single"/>
        </w:rPr>
        <w:t>increases the risk of nuclear war</w:t>
      </w:r>
      <w:r w:rsidRPr="009A3B80">
        <w:rPr>
          <w:rFonts w:eastAsia="Calibri" w:cs="Times New Roman"/>
          <w:u w:val="single"/>
        </w:rPr>
        <w:t xml:space="preserve"> in an attempt to force a less resolved adversary to back down. As states escalate a nuclear crisis there is an </w:t>
      </w:r>
      <w:r w:rsidRPr="009A3B80">
        <w:rPr>
          <w:rFonts w:eastAsia="Calibri" w:cs="Times New Roman"/>
          <w:b/>
          <w:iCs/>
          <w:u w:val="single"/>
        </w:rPr>
        <w:t>increasing probability that the conflict will spiral out of control</w:t>
      </w:r>
      <w:r w:rsidRPr="009A3B80">
        <w:rPr>
          <w:rFonts w:eastAsia="Calibri" w:cs="Times New Roman"/>
          <w:u w:val="single"/>
        </w:rPr>
        <w:t xml:space="preserve"> and result in an inadvertent or accidental nuclear exchange</w:t>
      </w:r>
      <w:r w:rsidRPr="009A3B80">
        <w:rPr>
          <w:rFonts w:eastAsia="Calibri" w:cs="Times New Roman"/>
          <w:sz w:val="14"/>
        </w:rPr>
        <w:t xml:space="preserve">. As long as the benefit of winning the crisis is greater than the incremental increase in the risk of nuclear war, however, </w:t>
      </w:r>
      <w:r w:rsidRPr="009A3B80">
        <w:rPr>
          <w:rFonts w:eastAsia="Calibri" w:cs="Times New Roman"/>
          <w:u w:val="single"/>
        </w:rPr>
        <w:t>threats to escalate nuclear crises are inherently credible</w:t>
      </w:r>
      <w:r w:rsidRPr="009A3B80">
        <w:rPr>
          <w:rFonts w:eastAsia="Calibri" w:cs="Times New Roman"/>
          <w:sz w:val="14"/>
        </w:rPr>
        <w:t xml:space="preserve">. In these games of nuclear brinkmanship, </w:t>
      </w:r>
      <w:r w:rsidRPr="009A3B80">
        <w:rPr>
          <w:rFonts w:eastAsia="Calibri" w:cs="Times New Roman"/>
          <w:u w:val="single"/>
        </w:rPr>
        <w:t>the state that is willing to run the greatest risk of nuclear war before backing down will win the crisis, as long as it does not end in catastrophe</w:t>
      </w:r>
      <w:r w:rsidRPr="009A3B80">
        <w:rPr>
          <w:rFonts w:eastAsia="Calibri" w:cs="Times New Roman"/>
          <w:sz w:val="14"/>
        </w:rPr>
        <w:t xml:space="preserve">. It is for this reason that Thomas Schelling called great power politics in the nuclear era a “competition in risk taking.”42 This does not mean that states eagerly bid up the risk of nuclear war. Rather, they face gut-wrenching decisions at each stage of the crisis. </w:t>
      </w:r>
      <w:r w:rsidRPr="009A3B80">
        <w:rPr>
          <w:rFonts w:eastAsia="Calibri" w:cs="Times New Roman"/>
          <w:u w:val="single"/>
        </w:rPr>
        <w:t>They can quit the crisis to avoid nuclear war, but only by ceding an important geopolitical issue to an opponent</w:t>
      </w:r>
      <w:r w:rsidRPr="009A3B80">
        <w:rPr>
          <w:rFonts w:eastAsia="Calibri" w:cs="Times New Roman"/>
          <w:sz w:val="14"/>
        </w:rPr>
        <w:t xml:space="preserve">. Or they can the escalate the crisis in an attempt to prevail, but only at the risk of suffering a possible nuclear exchange. </w:t>
      </w:r>
      <w:r w:rsidRPr="009A3B80">
        <w:rPr>
          <w:rFonts w:eastAsia="Calibri" w:cs="Times New Roman"/>
          <w:sz w:val="12"/>
        </w:rPr>
        <w:t>¶</w:t>
      </w:r>
      <w:r w:rsidRPr="009A3B80">
        <w:rPr>
          <w:rFonts w:eastAsia="Calibri" w:cs="Times New Roman"/>
          <w:sz w:val="14"/>
        </w:rPr>
        <w:t xml:space="preserve"> Since 1945 there were have been twenty high stakes nuclear crises in which “rational” states like the United States run a frighteningly-real risk of nuclear war. 43 By asking whether states can be deterred, therefore, proliferation optimists are asking the wrong question. The right question to ask is: </w:t>
      </w:r>
      <w:r w:rsidRPr="009A3B80">
        <w:rPr>
          <w:rFonts w:eastAsia="Calibri" w:cs="Times New Roman"/>
          <w:u w:val="single"/>
        </w:rPr>
        <w:t>what risk of nuclear war is a specific state willing to run against a particular opponent in a given crisis</w:t>
      </w:r>
      <w:r w:rsidRPr="009A3B80">
        <w:rPr>
          <w:rFonts w:eastAsia="Calibri" w:cs="Times New Roman"/>
          <w:sz w:val="14"/>
        </w:rPr>
        <w:t xml:space="preserve">? Optimists are likely correct when they assert that a </w:t>
      </w:r>
      <w:r w:rsidRPr="009A3B80">
        <w:rPr>
          <w:rFonts w:eastAsia="Calibri" w:cs="Times New Roman"/>
          <w:u w:val="single"/>
        </w:rPr>
        <w:t>nuclear-armed Iran will not intentionally commit national suicide by launching a bolt-from-the-blue nuclear attack on the United States or Israel. This does not mean that Iran will never use nuclear weapons, however</w:t>
      </w:r>
      <w:r w:rsidRPr="009A3B80">
        <w:rPr>
          <w:rFonts w:eastAsia="Calibri" w:cs="Times New Roman"/>
          <w:sz w:val="14"/>
        </w:rPr>
        <w:t xml:space="preserve">. Indeed, </w:t>
      </w:r>
      <w:r w:rsidRPr="009A3B80">
        <w:rPr>
          <w:rFonts w:eastAsia="Calibri" w:cs="Times New Roman"/>
          <w:u w:val="single"/>
        </w:rPr>
        <w:t>it is almost inconceivable to think that a nuclear-armed Iran would not, at some point, find itself in a crisis with another nuclear-armed power</w:t>
      </w:r>
      <w:r w:rsidRPr="009A3B80">
        <w:rPr>
          <w:rFonts w:eastAsia="Calibri" w:cs="Times New Roman"/>
          <w:sz w:val="14"/>
        </w:rPr>
        <w:t xml:space="preserve">. It is also inconceivable that in those circumstances, Iran would not be willing to run some risk of nuclear war in order to achieve its objectives. </w:t>
      </w:r>
      <w:r w:rsidRPr="009A3B80">
        <w:rPr>
          <w:rFonts w:eastAsia="Calibri" w:cs="Times New Roman"/>
          <w:u w:val="single"/>
        </w:rPr>
        <w:t>If a nuclear-armed Iran and the United States or Israel were to have a geopolitical conflict in the future</w:t>
      </w:r>
      <w:r w:rsidRPr="009A3B80">
        <w:rPr>
          <w:rFonts w:eastAsia="Calibri" w:cs="Times New Roman"/>
          <w:sz w:val="14"/>
        </w:rPr>
        <w:t xml:space="preserve">, over the internal politics of Syria, an Israeli conflict with Iran’s client Hezbollah, the U.S. presence in the Persian Gulf, shipping through the Strait of Hormuz, or some other issue, </w:t>
      </w:r>
      <w:r w:rsidRPr="009A3B80">
        <w:rPr>
          <w:rFonts w:eastAsia="Calibri" w:cs="Times New Roman"/>
          <w:u w:val="single"/>
        </w:rPr>
        <w:t>do we believe that Iran would immediately capitulate</w:t>
      </w:r>
      <w:r w:rsidRPr="009A3B80">
        <w:rPr>
          <w:rFonts w:eastAsia="Calibri" w:cs="Times New Roman"/>
          <w:sz w:val="14"/>
        </w:rPr>
        <w:t xml:space="preserve">? Or is it possible that </w:t>
      </w:r>
      <w:r w:rsidRPr="009A3B80">
        <w:rPr>
          <w:rFonts w:eastAsia="Calibri" w:cs="Times New Roman"/>
          <w:b/>
          <w:iCs/>
          <w:u w:val="single"/>
        </w:rPr>
        <w:t>Iran would push back, possibly brandishing nuclear weapons in an attempt to coerce its adversaries</w:t>
      </w:r>
      <w:r w:rsidRPr="009A3B80">
        <w:rPr>
          <w:rFonts w:eastAsia="Calibri" w:cs="Times New Roman"/>
          <w:sz w:val="14"/>
        </w:rPr>
        <w:t xml:space="preserve">? If the latter, </w:t>
      </w:r>
      <w:r w:rsidRPr="009A3B80">
        <w:rPr>
          <w:rFonts w:eastAsia="Calibri" w:cs="Times New Roman"/>
          <w:b/>
          <w:iCs/>
          <w:u w:val="single"/>
        </w:rPr>
        <w:t>there is a risk that proliferation to Iran could result in nuclear war</w:t>
      </w:r>
      <w:r w:rsidRPr="009A3B80">
        <w:rPr>
          <w:rFonts w:eastAsia="Calibri" w:cs="Times New Roman"/>
          <w:sz w:val="14"/>
        </w:rPr>
        <w:t xml:space="preserve"> and proliferation optimists are wrong to dismiss it out of hand.</w:t>
      </w:r>
      <w:r w:rsidRPr="009A3B80">
        <w:rPr>
          <w:rFonts w:eastAsia="Calibri" w:cs="Times New Roman"/>
          <w:sz w:val="12"/>
        </w:rPr>
        <w:t>¶</w:t>
      </w:r>
      <w:r w:rsidRPr="009A3B80">
        <w:rPr>
          <w:rFonts w:eastAsia="Calibri" w:cs="Times New Roman"/>
          <w:sz w:val="14"/>
        </w:rPr>
        <w:t xml:space="preserve"> An optimist might counter that nuclear weapons will never be used, even in a crisis situation, because states have such a strong incentive, namely national survival, to ensure that nuclear weapons are not used. But this objection ignores the fact that </w:t>
      </w:r>
      <w:r w:rsidRPr="009A3B80">
        <w:rPr>
          <w:rFonts w:eastAsia="Calibri" w:cs="Times New Roman"/>
          <w:u w:val="single"/>
        </w:rPr>
        <w:t>leaders operate under competing pressures. Leaders in nuclear-armed states also have strong incentives to convince their adversaries that nuclear weapons might be used</w:t>
      </w:r>
      <w:r w:rsidRPr="009A3B80">
        <w:rPr>
          <w:rFonts w:eastAsia="Calibri" w:cs="Times New Roman"/>
          <w:sz w:val="14"/>
        </w:rPr>
        <w:t xml:space="preserve">. Historically </w:t>
      </w:r>
      <w:r w:rsidRPr="009A3B80">
        <w:rPr>
          <w:rFonts w:eastAsia="Calibri" w:cs="Times New Roman"/>
          <w:u w:val="single"/>
        </w:rPr>
        <w:t xml:space="preserve">we have seen that leaders take actions in crises, such as placing nuclear weapons on high alert and delegating nuclear launch authority to low-level commanders, </w:t>
      </w:r>
      <w:r w:rsidRPr="009A3B80">
        <w:rPr>
          <w:rFonts w:eastAsia="Calibri" w:cs="Times New Roman"/>
          <w:b/>
          <w:iCs/>
          <w:u w:val="single"/>
        </w:rPr>
        <w:t>to purposely increase the risk of nuclear war</w:t>
      </w:r>
      <w:r w:rsidRPr="009A3B80">
        <w:rPr>
          <w:rFonts w:eastAsia="Calibri" w:cs="Times New Roman"/>
          <w:u w:val="single"/>
        </w:rPr>
        <w:t xml:space="preserve"> in an attempt to force less-resolved opponents to back down</w:t>
      </w:r>
      <w:r w:rsidRPr="009A3B80">
        <w:rPr>
          <w:rFonts w:eastAsia="Calibri" w:cs="Times New Roman"/>
          <w:sz w:val="14"/>
        </w:rPr>
        <w:t>.</w:t>
      </w:r>
      <w:r w:rsidRPr="009A3B80">
        <w:rPr>
          <w:rFonts w:eastAsia="Calibri" w:cs="Times New Roman"/>
          <w:sz w:val="12"/>
        </w:rPr>
        <w:t>¶</w:t>
      </w:r>
      <w:r w:rsidRPr="009A3B80">
        <w:rPr>
          <w:rFonts w:eastAsia="Calibri" w:cs="Times New Roman"/>
          <w:sz w:val="14"/>
        </w:rPr>
        <w:t xml:space="preserve"> Moreover, not even the optimists’ first principles about the irrelevance of nuclear posture stand up to scrutiny. Not all nuclear wars would be equally devastating.44 </w:t>
      </w:r>
      <w:r w:rsidRPr="009A3B80">
        <w:rPr>
          <w:rFonts w:eastAsia="Calibri" w:cs="Times New Roman"/>
          <w:u w:val="single"/>
        </w:rPr>
        <w:t>Any nuclear exchange would have devastating consequences no doubt, but, if a crisis were to spiral out of control and result in nuclear war, any sane leader would rather face a country with five nuclear weapons than one with five thousand</w:t>
      </w:r>
      <w:r w:rsidRPr="009A3B80">
        <w:rPr>
          <w:rFonts w:eastAsia="Calibri" w:cs="Times New Roman"/>
          <w:sz w:val="14"/>
        </w:rPr>
        <w:t xml:space="preserve">. Similarly, </w:t>
      </w:r>
      <w:r w:rsidRPr="009A3B80">
        <w:rPr>
          <w:rFonts w:eastAsia="Calibri" w:cs="Times New Roman"/>
          <w:u w:val="single"/>
        </w:rPr>
        <w:t>any sane leader would be willing to run a greater risk of nuclear war against the former state than against the latter</w:t>
      </w:r>
      <w:r w:rsidRPr="009A3B80">
        <w:rPr>
          <w:rFonts w:eastAsia="Calibri" w:cs="Times New Roman"/>
          <w:sz w:val="14"/>
        </w:rPr>
        <w:t>. Indeed, scholars have demonstrated that states are willing to run greater risks and are, therefore, more likely to win nuclear crises when they enjoy nuclear superiority over their opponents.45 Proliferation optimists might be correct that no rational leader would choose to launch a suicidal nuclear war, but, depending on the context, any sane leader would almost certainly be willing to risk one.</w:t>
      </w:r>
    </w:p>
    <w:p w:rsidR="004C6CC6" w:rsidRDefault="004C6CC6" w:rsidP="004C6CC6"/>
    <w:p w:rsidR="004C6CC6" w:rsidRDefault="004C6CC6" w:rsidP="004C6CC6">
      <w:pPr>
        <w:pStyle w:val="Heading3"/>
      </w:pPr>
      <w:r>
        <w:t>Russia</w:t>
      </w:r>
    </w:p>
    <w:p w:rsidR="004C6CC6" w:rsidRDefault="004C6CC6" w:rsidP="004C6CC6"/>
    <w:p w:rsidR="004C6CC6" w:rsidRPr="009A3B80" w:rsidRDefault="004C6CC6" w:rsidP="004C6CC6">
      <w:pPr>
        <w:keepNext/>
        <w:keepLines/>
        <w:spacing w:before="40" w:after="0"/>
        <w:outlineLvl w:val="3"/>
        <w:rPr>
          <w:rFonts w:eastAsia="Times New Roman" w:cs="Times New Roman"/>
          <w:b/>
          <w:iCs/>
          <w:sz w:val="26"/>
        </w:rPr>
      </w:pPr>
      <w:r w:rsidRPr="009A3B80">
        <w:rPr>
          <w:rFonts w:eastAsia="Times New Roman" w:cs="Times New Roman"/>
          <w:b/>
          <w:iCs/>
          <w:sz w:val="26"/>
        </w:rPr>
        <w:t>The US is prepared to retaliate with nuclear weapons against Russia if NATO conflict occurs – even a small conflict kills hundreds of millions</w:t>
      </w:r>
    </w:p>
    <w:p w:rsidR="004C6CC6" w:rsidRPr="009A3B80" w:rsidRDefault="004C6CC6" w:rsidP="004C6CC6">
      <w:pPr>
        <w:rPr>
          <w:rFonts w:eastAsia="Calibri" w:cs="Times New Roman"/>
        </w:rPr>
      </w:pPr>
      <w:r w:rsidRPr="009A3B80">
        <w:rPr>
          <w:rFonts w:eastAsia="Calibri" w:cs="Times New Roman"/>
          <w:b/>
          <w:bCs/>
          <w:sz w:val="26"/>
        </w:rPr>
        <w:t>Gaist 6/26</w:t>
      </w:r>
      <w:r w:rsidRPr="009A3B80">
        <w:rPr>
          <w:rFonts w:eastAsia="Calibri" w:cs="Times New Roman"/>
        </w:rPr>
        <w:t xml:space="preserve"> Thomas Gaist, reporter citing ongoing talks about NATO nuclear policy, published by the International Committee of the Fourth International, 6/26/15, “US, NATO powers intensify preparations for nuclear war”, https://www.wsws.org/en/articles/2015/06/26/nuke-j26.html</w:t>
      </w:r>
    </w:p>
    <w:p w:rsidR="004C6CC6" w:rsidRPr="00B55AD5" w:rsidRDefault="004C6CC6" w:rsidP="004C6CC6">
      <w:r w:rsidRPr="009A3B80">
        <w:rPr>
          <w:rFonts w:eastAsia="Calibri" w:cs="Times New Roman"/>
          <w:u w:val="single"/>
        </w:rPr>
        <w:t>The NATO military alliance is preparing to implement a more aggressive nuclear weapons strategy in response to alleged “Russian aggression</w:t>
      </w:r>
      <w:r w:rsidRPr="009A3B80">
        <w:rPr>
          <w:rFonts w:eastAsia="Calibri" w:cs="Times New Roman"/>
          <w:sz w:val="16"/>
        </w:rPr>
        <w:t>,” according to NATO sources cited by the Guardian Wednesday evening.</w:t>
      </w:r>
      <w:r w:rsidRPr="009A3B80">
        <w:rPr>
          <w:rFonts w:eastAsia="Calibri" w:cs="Times New Roman"/>
          <w:sz w:val="12"/>
        </w:rPr>
        <w:t>¶</w:t>
      </w:r>
      <w:r w:rsidRPr="009A3B80">
        <w:rPr>
          <w:rFonts w:eastAsia="Calibri" w:cs="Times New Roman"/>
          <w:sz w:val="16"/>
        </w:rPr>
        <w:t xml:space="preserve"> Proposed </w:t>
      </w:r>
      <w:r w:rsidRPr="009A3B80">
        <w:rPr>
          <w:rFonts w:eastAsia="Calibri" w:cs="Times New Roman"/>
          <w:b/>
          <w:iCs/>
          <w:u w:val="single"/>
        </w:rPr>
        <w:t>changes include provisions for greater involvement of nuclear forces</w:t>
      </w:r>
      <w:r w:rsidRPr="009A3B80">
        <w:rPr>
          <w:rFonts w:eastAsia="Calibri" w:cs="Times New Roman"/>
          <w:sz w:val="16"/>
        </w:rPr>
        <w:t xml:space="preserve"> in ongoing NATO military exercises along Russia’s borders </w:t>
      </w:r>
      <w:r w:rsidRPr="009A3B80">
        <w:rPr>
          <w:rFonts w:eastAsia="Calibri" w:cs="Times New Roman"/>
          <w:b/>
          <w:iCs/>
          <w:u w:val="single"/>
        </w:rPr>
        <w:t>and new guidelines for nuclear escalation against Russia</w:t>
      </w:r>
      <w:r w:rsidRPr="009A3B80">
        <w:rPr>
          <w:rFonts w:eastAsia="Calibri" w:cs="Times New Roman"/>
          <w:sz w:val="16"/>
        </w:rPr>
        <w:t>, according to the NATO officials.</w:t>
      </w:r>
      <w:r w:rsidRPr="009A3B80">
        <w:rPr>
          <w:rFonts w:eastAsia="Calibri" w:cs="Times New Roman"/>
          <w:sz w:val="12"/>
        </w:rPr>
        <w:t>¶</w:t>
      </w:r>
      <w:r w:rsidRPr="009A3B80">
        <w:rPr>
          <w:rFonts w:eastAsia="Calibri" w:cs="Times New Roman"/>
          <w:sz w:val="16"/>
        </w:rPr>
        <w:t xml:space="preserve"> </w:t>
      </w:r>
      <w:r w:rsidRPr="009A3B80">
        <w:rPr>
          <w:rFonts w:eastAsia="Calibri" w:cs="Times New Roman"/>
          <w:u w:val="single"/>
        </w:rPr>
        <w:t>The alliance’s nuclear doctrine has been the subject of quiet, informal discussions “on the sidelines” of the ongoing NATO summit. The new policies will be confirmed at an upcoming conference of the alliance’s Nuclear Planning Group</w:t>
      </w:r>
      <w:r w:rsidRPr="009A3B80">
        <w:rPr>
          <w:rFonts w:eastAsia="Calibri" w:cs="Times New Roman"/>
          <w:sz w:val="16"/>
        </w:rPr>
        <w:t>, which was rescheduled for an earlier date this week as word got around about the secretive planning.</w:t>
      </w:r>
      <w:r w:rsidRPr="009A3B80">
        <w:rPr>
          <w:rFonts w:eastAsia="Calibri" w:cs="Times New Roman"/>
          <w:sz w:val="12"/>
        </w:rPr>
        <w:t>¶</w:t>
      </w:r>
      <w:r w:rsidRPr="009A3B80">
        <w:rPr>
          <w:rFonts w:eastAsia="Calibri" w:cs="Times New Roman"/>
          <w:sz w:val="16"/>
        </w:rPr>
        <w:t xml:space="preserve"> “</w:t>
      </w:r>
      <w:r w:rsidRPr="009A3B80">
        <w:rPr>
          <w:rFonts w:eastAsia="Calibri" w:cs="Times New Roman"/>
          <w:u w:val="single"/>
        </w:rPr>
        <w:t>There is very real concern about the way in which Russia publicly bandies around nuclear stuff. So there are quite a lot of deliberations in the alliance about nuclear weapons,”</w:t>
      </w:r>
      <w:r w:rsidRPr="009A3B80">
        <w:rPr>
          <w:rFonts w:eastAsia="Calibri" w:cs="Times New Roman"/>
          <w:sz w:val="16"/>
        </w:rPr>
        <w:t xml:space="preserve"> an unnamed NATO diplomat told the Guardian.</w:t>
      </w:r>
      <w:r w:rsidRPr="009A3B80">
        <w:rPr>
          <w:rFonts w:eastAsia="Calibri" w:cs="Times New Roman"/>
          <w:sz w:val="12"/>
        </w:rPr>
        <w:t>¶</w:t>
      </w:r>
      <w:r w:rsidRPr="009A3B80">
        <w:rPr>
          <w:rFonts w:eastAsia="Calibri" w:cs="Times New Roman"/>
          <w:sz w:val="16"/>
        </w:rPr>
        <w:t xml:space="preserve"> </w:t>
      </w:r>
      <w:r w:rsidRPr="009A3B80">
        <w:rPr>
          <w:rFonts w:eastAsia="Calibri" w:cs="Times New Roman"/>
          <w:u w:val="single"/>
        </w:rPr>
        <w:t xml:space="preserve">The claim that discussion about a revision of nuclear weapons policy is in response to Russian aggression turns reality on its head. In the aftermath of the US and NATO-backed coup in Ukraine last year, the major imperialist powers have engaged in a </w:t>
      </w:r>
      <w:r w:rsidRPr="009A3B80">
        <w:rPr>
          <w:rFonts w:eastAsia="Calibri" w:cs="Times New Roman"/>
          <w:b/>
          <w:iCs/>
          <w:u w:val="single"/>
        </w:rPr>
        <w:t>relentless militarization of Eastern Europe</w:t>
      </w:r>
      <w:r w:rsidRPr="009A3B80">
        <w:rPr>
          <w:rFonts w:eastAsia="Calibri" w:cs="Times New Roman"/>
          <w:sz w:val="16"/>
        </w:rPr>
        <w:t>, including the establishment of a rapid reaction force of 40,000 troops.</w:t>
      </w:r>
      <w:r w:rsidRPr="009A3B80">
        <w:rPr>
          <w:rFonts w:eastAsia="Calibri" w:cs="Times New Roman"/>
          <w:sz w:val="12"/>
        </w:rPr>
        <w:t>¶</w:t>
      </w:r>
      <w:r w:rsidRPr="009A3B80">
        <w:rPr>
          <w:rFonts w:eastAsia="Calibri" w:cs="Times New Roman"/>
          <w:sz w:val="16"/>
        </w:rPr>
        <w:t xml:space="preserve"> This week, US Defense Secretary Ashton Carter announced that </w:t>
      </w:r>
      <w:r w:rsidRPr="009A3B80">
        <w:rPr>
          <w:rFonts w:eastAsia="Calibri" w:cs="Times New Roman"/>
          <w:u w:val="single"/>
        </w:rPr>
        <w:t>the US would permanently deploy tanks, military vehicles and other equipment to countries bordering Russia. There are also ongoing discussions about directly arming Ukraine, beyond the extensive assistance the right-wing government already receives.</w:t>
      </w:r>
      <w:r w:rsidRPr="009A3B80">
        <w:rPr>
          <w:rFonts w:eastAsia="Calibri" w:cs="Times New Roman"/>
          <w:sz w:val="12"/>
        </w:rPr>
        <w:t>¶</w:t>
      </w:r>
      <w:r w:rsidRPr="009A3B80">
        <w:rPr>
          <w:rFonts w:eastAsia="Calibri" w:cs="Times New Roman"/>
          <w:sz w:val="12"/>
          <w:u w:val="single"/>
        </w:rPr>
        <w:t xml:space="preserve"> </w:t>
      </w:r>
      <w:r w:rsidRPr="009A3B80">
        <w:rPr>
          <w:rFonts w:eastAsia="Calibri" w:cs="Times New Roman"/>
          <w:u w:val="single"/>
        </w:rPr>
        <w:t xml:space="preserve">NATO is now planning to respond to any attempt by Russia to maintain or counter US imperialism’s aggressive moves in Eastern Europe with even more massive military response, </w:t>
      </w:r>
      <w:r w:rsidRPr="009A3B80">
        <w:rPr>
          <w:rFonts w:eastAsia="Calibri" w:cs="Times New Roman"/>
          <w:b/>
          <w:iCs/>
          <w:u w:val="single"/>
        </w:rPr>
        <w:t>including nuclear weapons</w:t>
      </w:r>
      <w:r w:rsidRPr="009A3B80">
        <w:rPr>
          <w:rFonts w:eastAsia="Calibri" w:cs="Times New Roman"/>
          <w:sz w:val="16"/>
        </w:rPr>
        <w:t>.</w:t>
      </w:r>
      <w:r w:rsidRPr="009A3B80">
        <w:rPr>
          <w:rFonts w:eastAsia="Calibri" w:cs="Times New Roman"/>
          <w:sz w:val="12"/>
        </w:rPr>
        <w:t>¶</w:t>
      </w:r>
      <w:r w:rsidRPr="009A3B80">
        <w:rPr>
          <w:rFonts w:eastAsia="Calibri" w:cs="Times New Roman"/>
          <w:sz w:val="16"/>
        </w:rPr>
        <w:t xml:space="preserve"> An indication of the thinking of NATO strategists was provided by a report in the Financial Times. </w:t>
      </w:r>
      <w:r w:rsidRPr="009A3B80">
        <w:rPr>
          <w:rFonts w:eastAsia="Calibri" w:cs="Times New Roman"/>
          <w:u w:val="single"/>
        </w:rPr>
        <w:t>In the event of a conflict involving one of the Baltic countries, “Russia might…accuse the alliance of escalating the conflict and threaten to use intermediate range nuclear weapons.”</w:t>
      </w:r>
      <w:r w:rsidRPr="009A3B80">
        <w:rPr>
          <w:rFonts w:eastAsia="Calibri" w:cs="Times New Roman"/>
          <w:sz w:val="16"/>
        </w:rPr>
        <w:t xml:space="preserve"> The Times quotes Elbridge Colby, of the Center for a New American Security (CNAS): </w:t>
      </w:r>
      <w:r w:rsidRPr="009A3B80">
        <w:rPr>
          <w:rFonts w:eastAsia="Calibri" w:cs="Times New Roman"/>
          <w:u w:val="single"/>
        </w:rPr>
        <w:t>“NATO does not need a total nuclear rethink. But it needs to be realistic about how it would respond and willing to show Putin that he would not get away with it.”</w:t>
      </w:r>
      <w:r w:rsidRPr="009A3B80">
        <w:rPr>
          <w:rFonts w:eastAsia="Calibri" w:cs="Times New Roman"/>
          <w:sz w:val="12"/>
        </w:rPr>
        <w:t>¶</w:t>
      </w:r>
      <w:r w:rsidRPr="009A3B80">
        <w:rPr>
          <w:rFonts w:eastAsia="Calibri" w:cs="Times New Roman"/>
          <w:sz w:val="16"/>
        </w:rPr>
        <w:t xml:space="preserve"> This scenario builds on allegations from the US that Russia has violated the Intermediate Range Nuclear Forces Treaty (INF), allegations that the Russian government has denied. </w:t>
      </w:r>
      <w:r w:rsidRPr="009A3B80">
        <w:rPr>
          <w:rFonts w:eastAsia="Calibri" w:cs="Times New Roman"/>
          <w:u w:val="single"/>
        </w:rPr>
        <w:t xml:space="preserve">US officials have stated that the Pentagon is preparing to </w:t>
      </w:r>
      <w:r w:rsidRPr="009A3B80">
        <w:rPr>
          <w:rFonts w:eastAsia="Calibri" w:cs="Times New Roman"/>
          <w:b/>
          <w:iCs/>
          <w:u w:val="single"/>
        </w:rPr>
        <w:t>launch preemptive attacks</w:t>
      </w:r>
      <w:r w:rsidRPr="009A3B80">
        <w:rPr>
          <w:rFonts w:eastAsia="Calibri" w:cs="Times New Roman"/>
          <w:u w:val="single"/>
        </w:rPr>
        <w:t xml:space="preserve"> against missiles or other targets in Russia, </w:t>
      </w:r>
      <w:r w:rsidRPr="009A3B80">
        <w:rPr>
          <w:rFonts w:eastAsia="Calibri" w:cs="Times New Roman"/>
          <w:b/>
          <w:iCs/>
          <w:u w:val="single"/>
        </w:rPr>
        <w:t>including with nuclear weapons</w:t>
      </w:r>
      <w:r w:rsidRPr="009A3B80">
        <w:rPr>
          <w:rFonts w:eastAsia="Calibri" w:cs="Times New Roman"/>
          <w:u w:val="single"/>
        </w:rPr>
        <w:t>, in response to Moscow’s alleged violation of the treaty</w:t>
      </w:r>
      <w:r w:rsidRPr="009A3B80">
        <w:rPr>
          <w:rFonts w:eastAsia="Calibri" w:cs="Times New Roman"/>
          <w:sz w:val="16"/>
        </w:rPr>
        <w:t>.</w:t>
      </w:r>
      <w:r w:rsidRPr="009A3B80">
        <w:rPr>
          <w:rFonts w:eastAsia="Calibri" w:cs="Times New Roman"/>
          <w:sz w:val="12"/>
        </w:rPr>
        <w:t>¶</w:t>
      </w:r>
      <w:r w:rsidRPr="009A3B80">
        <w:rPr>
          <w:rFonts w:eastAsia="Calibri" w:cs="Times New Roman"/>
          <w:sz w:val="16"/>
        </w:rPr>
        <w:t xml:space="preserve"> </w:t>
      </w:r>
      <w:r w:rsidRPr="009A3B80">
        <w:rPr>
          <w:rFonts w:eastAsia="Calibri" w:cs="Times New Roman"/>
          <w:u w:val="single"/>
        </w:rPr>
        <w:t>The announcement of major revisions to NATO’s nuclear strategy came just days after the publication of an extensive report, “Project Atom: Defining US Nuclear Strategy and Posture for 2025-2050,” by the Center for Strategic and International Studies (CSIS).</w:t>
      </w:r>
      <w:r w:rsidRPr="009A3B80">
        <w:rPr>
          <w:rFonts w:eastAsia="Calibri" w:cs="Times New Roman"/>
          <w:sz w:val="16"/>
        </w:rPr>
        <w:t xml:space="preserve"> The main portions of the report were authored by a career US government strategist and senior CSIS analyst, Clark Murdock, a man who previously worked in high-level strategy jobs at the Central Intelligence Agency (CIA), the Department of Defense (DOD), the US Air Force and the National War College. The report included contributions from a large team of researchers and experts, including panels from the CNAS and the National Institution for Public Policy (NIPP).</w:t>
      </w:r>
      <w:r w:rsidRPr="009A3B80">
        <w:rPr>
          <w:rFonts w:eastAsia="Calibri" w:cs="Times New Roman"/>
          <w:sz w:val="12"/>
        </w:rPr>
        <w:t>¶</w:t>
      </w:r>
      <w:r w:rsidRPr="009A3B80">
        <w:rPr>
          <w:rFonts w:eastAsia="Calibri" w:cs="Times New Roman"/>
          <w:sz w:val="16"/>
        </w:rPr>
        <w:t xml:space="preserve"> </w:t>
      </w:r>
      <w:r w:rsidRPr="009A3B80">
        <w:rPr>
          <w:rFonts w:eastAsia="Calibri" w:cs="Times New Roman"/>
          <w:u w:val="single"/>
        </w:rPr>
        <w:t>The thrust of the CSIS analysis is that the US must make its nuclear arsenal easier to use in a war with Russia, China or some other power. The military must adopt “a US nuclear strategy designed for twenty-first century realities</w:t>
      </w:r>
      <w:r w:rsidRPr="009A3B80">
        <w:rPr>
          <w:rFonts w:eastAsia="Calibri" w:cs="Times New Roman"/>
          <w:sz w:val="16"/>
        </w:rPr>
        <w:t>,” based on new generations of tactical warheads and delivery systems.</w:t>
      </w:r>
      <w:r w:rsidRPr="009A3B80">
        <w:rPr>
          <w:rFonts w:eastAsia="Calibri" w:cs="Times New Roman"/>
          <w:sz w:val="12"/>
        </w:rPr>
        <w:t>¶</w:t>
      </w:r>
      <w:r w:rsidRPr="009A3B80">
        <w:rPr>
          <w:rFonts w:eastAsia="Calibri" w:cs="Times New Roman"/>
          <w:sz w:val="16"/>
        </w:rPr>
        <w:t xml:space="preserve"> More </w:t>
      </w:r>
      <w:r w:rsidRPr="009A3B80">
        <w:rPr>
          <w:rFonts w:eastAsia="Calibri" w:cs="Times New Roman"/>
          <w:u w:val="single"/>
        </w:rPr>
        <w:t>advanced tactical nuclear weapons will enable Washington to threaten and launch small nuclear wars</w:t>
      </w:r>
      <w:r w:rsidRPr="009A3B80">
        <w:rPr>
          <w:rFonts w:eastAsia="Calibri" w:cs="Times New Roman"/>
          <w:sz w:val="16"/>
        </w:rPr>
        <w:t>, without being “self-deterred” by concerns that its actions would lead to a nuclear holocaust, the CSIS report argues.</w:t>
      </w:r>
      <w:r w:rsidRPr="009A3B80">
        <w:rPr>
          <w:rFonts w:eastAsia="Calibri" w:cs="Times New Roman"/>
          <w:sz w:val="12"/>
        </w:rPr>
        <w:t>¶</w:t>
      </w:r>
      <w:r w:rsidRPr="009A3B80">
        <w:rPr>
          <w:rFonts w:eastAsia="Calibri" w:cs="Times New Roman"/>
          <w:sz w:val="16"/>
        </w:rPr>
        <w:t xml:space="preserve"> “</w:t>
      </w:r>
      <w:r w:rsidRPr="009A3B80">
        <w:rPr>
          <w:rFonts w:eastAsia="Calibri" w:cs="Times New Roman"/>
          <w:u w:val="single"/>
        </w:rPr>
        <w:t xml:space="preserve">The United States needs to develop and deploy more employable nuclear weapons,” the CSIS wrote, including “low collateral damage, </w:t>
      </w:r>
      <w:r w:rsidRPr="009A3B80">
        <w:rPr>
          <w:rFonts w:eastAsia="Calibri" w:cs="Times New Roman"/>
          <w:b/>
          <w:iCs/>
          <w:u w:val="single"/>
        </w:rPr>
        <w:t>enhanced radiation, earth penetration, electromagnetic pulse</w:t>
      </w:r>
      <w:r w:rsidRPr="009A3B80">
        <w:rPr>
          <w:rFonts w:eastAsia="Calibri" w:cs="Times New Roman"/>
          <w:u w:val="single"/>
        </w:rPr>
        <w:t>, and others as technology advances.”</w:t>
      </w:r>
      <w:r w:rsidRPr="009A3B80">
        <w:rPr>
          <w:rFonts w:eastAsia="Calibri" w:cs="Times New Roman"/>
          <w:sz w:val="12"/>
        </w:rPr>
        <w:t>¶</w:t>
      </w:r>
      <w:r w:rsidRPr="009A3B80">
        <w:rPr>
          <w:rFonts w:eastAsia="Calibri" w:cs="Times New Roman"/>
          <w:sz w:val="16"/>
        </w:rPr>
        <w:t xml:space="preserve"> Such advances, the report argues, are the only way to counter the erosion of American technological superiority by the growth of the Chinese and Russian nuclear arsenals, together with the addition of as many as nine new governments to the “nuclear club.”</w:t>
      </w:r>
      <w:r w:rsidRPr="009A3B80">
        <w:rPr>
          <w:rFonts w:eastAsia="Calibri" w:cs="Times New Roman"/>
          <w:sz w:val="12"/>
        </w:rPr>
        <w:t>¶</w:t>
      </w:r>
      <w:r w:rsidRPr="009A3B80">
        <w:rPr>
          <w:rFonts w:eastAsia="Calibri" w:cs="Times New Roman"/>
          <w:sz w:val="16"/>
        </w:rPr>
        <w:t xml:space="preserve"> Under the “Measured Response” theory advocated by the CSIS and Murdock, these types of highly mobile nuclear strike forces could engage in “controlled nuclear operations,” firing “low yield, accurate, special effects” nukes against enemy targets without leading to a full-scale nuclear war.</w:t>
      </w:r>
      <w:r w:rsidRPr="009A3B80">
        <w:rPr>
          <w:rFonts w:eastAsia="Calibri" w:cs="Times New Roman"/>
          <w:sz w:val="12"/>
        </w:rPr>
        <w:t>¶</w:t>
      </w:r>
      <w:r w:rsidRPr="009A3B80">
        <w:rPr>
          <w:rFonts w:eastAsia="Calibri" w:cs="Times New Roman"/>
          <w:sz w:val="16"/>
        </w:rPr>
        <w:t xml:space="preserve"> </w:t>
      </w:r>
      <w:r w:rsidRPr="009A3B80">
        <w:rPr>
          <w:rFonts w:eastAsia="Calibri" w:cs="Times New Roman"/>
          <w:u w:val="single"/>
        </w:rPr>
        <w:t>By “forward deploying a robust set of discriminate nuclear response options,” the US could launch tactical nuclear strikes “at all rungs of the nuclear escalation ladder,” Murdock wrote.</w:t>
      </w:r>
      <w:r w:rsidRPr="009A3B80">
        <w:rPr>
          <w:rFonts w:eastAsia="Calibri" w:cs="Times New Roman"/>
          <w:sz w:val="12"/>
        </w:rPr>
        <w:t>¶</w:t>
      </w:r>
      <w:r w:rsidRPr="009A3B80">
        <w:rPr>
          <w:rFonts w:eastAsia="Calibri" w:cs="Times New Roman"/>
          <w:sz w:val="12"/>
          <w:u w:val="single"/>
        </w:rPr>
        <w:t xml:space="preserve"> </w:t>
      </w:r>
      <w:r w:rsidRPr="009A3B80">
        <w:rPr>
          <w:rFonts w:eastAsia="Calibri" w:cs="Times New Roman"/>
          <w:u w:val="single"/>
        </w:rPr>
        <w:t xml:space="preserve">Such “small-scale” nuclear conflicts would inevitably claim tens, if not </w:t>
      </w:r>
      <w:r w:rsidRPr="009A3B80">
        <w:rPr>
          <w:rFonts w:eastAsia="Calibri" w:cs="Times New Roman"/>
          <w:b/>
          <w:iCs/>
          <w:u w:val="single"/>
        </w:rPr>
        <w:t>hundreds of millions of lives</w:t>
      </w:r>
      <w:r w:rsidRPr="009A3B80">
        <w:rPr>
          <w:rFonts w:eastAsia="Calibri" w:cs="Times New Roman"/>
          <w:u w:val="single"/>
        </w:rPr>
        <w:t>, even assuming they did not escalate into a global nuclear war.</w:t>
      </w:r>
    </w:p>
    <w:p w:rsidR="004C6CC6" w:rsidRDefault="004C6CC6" w:rsidP="004C6CC6"/>
    <w:p w:rsidR="00F31982" w:rsidRDefault="00F31982" w:rsidP="00F31982">
      <w:pPr>
        <w:pStyle w:val="Heading3"/>
      </w:pPr>
      <w:r>
        <w:t>Terror</w:t>
      </w:r>
    </w:p>
    <w:p w:rsidR="00F31982" w:rsidRDefault="00F31982" w:rsidP="00F31982"/>
    <w:p w:rsidR="00F31982" w:rsidRPr="00163F75" w:rsidRDefault="00F31982" w:rsidP="00F31982">
      <w:pPr>
        <w:keepNext/>
        <w:keepLines/>
        <w:spacing w:before="40" w:after="0"/>
        <w:outlineLvl w:val="3"/>
        <w:rPr>
          <w:rFonts w:eastAsia="Times New Roman" w:cs="Times New Roman"/>
          <w:b/>
          <w:iCs/>
          <w:sz w:val="26"/>
        </w:rPr>
      </w:pPr>
      <w:r w:rsidRPr="00163F75">
        <w:rPr>
          <w:rFonts w:eastAsia="Times New Roman" w:cs="Times New Roman"/>
          <w:b/>
          <w:iCs/>
          <w:sz w:val="26"/>
        </w:rPr>
        <w:t>Terrorists attacks cause nuclear war – finger-pointing and retaliation</w:t>
      </w:r>
    </w:p>
    <w:p w:rsidR="00F31982" w:rsidRPr="00163F75" w:rsidRDefault="00F31982" w:rsidP="00F31982">
      <w:pPr>
        <w:rPr>
          <w:rFonts w:eastAsia="Calibri" w:cs="Times New Roman"/>
        </w:rPr>
      </w:pPr>
      <w:r w:rsidRPr="00E20BE8">
        <w:rPr>
          <w:rStyle w:val="Style13ptBold"/>
        </w:rPr>
        <w:t>Ayson 2010</w:t>
      </w:r>
      <w:r w:rsidRPr="00163F75">
        <w:rPr>
          <w:rFonts w:eastAsia="Calibri" w:cs="Times New Roman"/>
        </w:rPr>
        <w:t xml:space="preserve"> Robert Ayson,  Professor of Strategic Studies, PhD in War Studies, 6/21/10,  “After a Terrorist Nuclear Attack: Envisaging Catalytic Effects”, http://www.tandfonline.com/doi/abs/10.1080/1057610X.2010.483756?journalCode=uter20#.VaKMWflViko</w:t>
      </w:r>
    </w:p>
    <w:p w:rsidR="00F31982" w:rsidRPr="00163F75" w:rsidRDefault="00F31982" w:rsidP="00F31982">
      <w:pPr>
        <w:rPr>
          <w:rFonts w:eastAsia="Calibri" w:cs="Times New Roman"/>
          <w:u w:val="single"/>
        </w:rPr>
      </w:pPr>
      <w:r w:rsidRPr="00163F75">
        <w:rPr>
          <w:rFonts w:eastAsia="Calibri" w:cs="Times New Roman"/>
          <w:sz w:val="14"/>
        </w:rPr>
        <w:t>But these two nuclear worlds—</w:t>
      </w:r>
      <w:r w:rsidRPr="00163F75">
        <w:rPr>
          <w:rFonts w:eastAsia="Calibri" w:cs="Times New Roman"/>
          <w:u w:val="single"/>
        </w:rPr>
        <w:t>a non-state actor nuclear attack and a catastrophic interstate nuclear exchange—are not necessarily separable</w:t>
      </w:r>
      <w:r w:rsidRPr="00163F75">
        <w:rPr>
          <w:rFonts w:eastAsia="Calibri" w:cs="Times New Roman"/>
          <w:sz w:val="14"/>
        </w:rPr>
        <w:t xml:space="preserve">. It is just possible that </w:t>
      </w:r>
      <w:r w:rsidRPr="00163F75">
        <w:rPr>
          <w:rFonts w:eastAsia="Calibri" w:cs="Times New Roman"/>
          <w:u w:val="single"/>
        </w:rPr>
        <w:t xml:space="preserve">some sort of terrorist attack, and especially an act of nuclear terrorism, </w:t>
      </w:r>
      <w:r w:rsidRPr="00163F75">
        <w:rPr>
          <w:rFonts w:eastAsia="Calibri" w:cs="Times New Roman"/>
          <w:b/>
          <w:iCs/>
          <w:u w:val="single"/>
        </w:rPr>
        <w:t>could precipitate a chain of events leading to a massive exchange of nuclear weapons</w:t>
      </w:r>
      <w:r w:rsidRPr="00163F75">
        <w:rPr>
          <w:rFonts w:eastAsia="Calibri" w:cs="Times New Roman"/>
          <w:u w:val="single"/>
        </w:rPr>
        <w:t xml:space="preserve"> between two or more of the states that possess them</w:t>
      </w:r>
      <w:r w:rsidRPr="00163F75">
        <w:rPr>
          <w:rFonts w:eastAsia="Calibri" w:cs="Times New Roman"/>
          <w:sz w:val="14"/>
        </w:rPr>
        <w:t xml:space="preserve">. In this context, today’s and tomorrow’s </w:t>
      </w:r>
      <w:r w:rsidRPr="00163F75">
        <w:rPr>
          <w:rFonts w:eastAsia="Calibri" w:cs="Times New Roman"/>
          <w:u w:val="single"/>
        </w:rPr>
        <w:t>terrorist groups might assume the place allotted during the early Cold War years to new state possessors of small nuclear arsenals</w:t>
      </w:r>
      <w:r w:rsidRPr="00163F75">
        <w:rPr>
          <w:rFonts w:eastAsia="Calibri" w:cs="Times New Roman"/>
          <w:sz w:val="14"/>
        </w:rPr>
        <w:t xml:space="preserve"> who were seen as raising the risks of a catalytic nuclear war between the superpowers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w:t>
      </w:r>
      <w:r w:rsidRPr="00163F75">
        <w:rPr>
          <w:rFonts w:eastAsia="Calibri" w:cs="Times New Roman"/>
          <w:u w:val="single"/>
        </w:rPr>
        <w:t>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w:t>
      </w:r>
      <w:r w:rsidRPr="00163F75">
        <w:rPr>
          <w:rFonts w:eastAsia="Calibri" w:cs="Times New Roman"/>
          <w:sz w:val="14"/>
        </w:rPr>
        <w:t xml:space="preserve">. They would seem far too responsible to be involved in supporting that sort of terrorist behavior that could just as easily threaten them as well. Some possibilities, however remote, do suggest themselves. For example, </w:t>
      </w:r>
      <w:r w:rsidRPr="00163F75">
        <w:rPr>
          <w:rFonts w:eastAsia="Calibri" w:cs="Times New Roman"/>
          <w:u w:val="single"/>
        </w:rPr>
        <w:t>how might the United States react if it was thought or discovered that the fissile material used in the act of nuclear terrorism had come from Russian stocks</w:t>
      </w:r>
      <w:r w:rsidRPr="00163F75">
        <w:rPr>
          <w:rFonts w:eastAsia="Calibri" w:cs="Times New Roman"/>
          <w:sz w:val="14"/>
        </w:rPr>
        <w:t xml:space="preserve">,40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w:t>
      </w:r>
      <w:r w:rsidRPr="00163F75">
        <w:rPr>
          <w:rFonts w:eastAsia="Calibri" w:cs="Times New Roman"/>
          <w:u w:val="single"/>
        </w:rPr>
        <w:t>if the act of nuclear terrorism came as a complete surprise, and American officials refused to believe that a terrorist group was fully responsible</w:t>
      </w:r>
      <w:r w:rsidRPr="00163F75">
        <w:rPr>
          <w:rFonts w:eastAsia="Calibri" w:cs="Times New Roman"/>
          <w:sz w:val="14"/>
        </w:rPr>
        <w:t xml:space="preserve"> (or responsible at all) </w:t>
      </w:r>
      <w:r w:rsidRPr="00163F75">
        <w:rPr>
          <w:rFonts w:eastAsia="Calibri" w:cs="Times New Roman"/>
          <w:u w:val="single"/>
        </w:rPr>
        <w:t>suspicion would shift immediately to state possessors</w:t>
      </w:r>
      <w:r w:rsidRPr="00163F75">
        <w:rPr>
          <w:rFonts w:eastAsia="Calibri" w:cs="Times New Roman"/>
          <w:sz w:val="14"/>
        </w:rPr>
        <w:t xml:space="preserve">. Ruling out Western ally countries like the United Kingdom and France, and probably Israel and India as well, authorities in Washington would be left with a very short list consisting of North Korea, perhaps Iran if its program continues, and possibly Pakistan. But at what stage would Russia and China be definitely ruled out in this high stakes game of nuclear Cluedo? In particular, </w:t>
      </w:r>
      <w:r w:rsidRPr="00163F75">
        <w:rPr>
          <w:rFonts w:eastAsia="Calibri" w:cs="Times New Roman"/>
          <w:u w:val="single"/>
        </w:rPr>
        <w:t>if the act of nuclear terrorism occurred against a backdrop of existing tension in Washington’s relations with Russia and/or China, and at a time when threats had already been traded between these major powers, would officials and political leaders not be tempted to assume the worst?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w:t>
      </w:r>
      <w:r w:rsidRPr="00163F75">
        <w:rPr>
          <w:rFonts w:eastAsia="Calibri" w:cs="Times New Roman"/>
          <w:sz w:val="14"/>
        </w:rPr>
        <w:t xml:space="preserve"> Washington’s early response to a terrorist nuclear attack on its own soil might also raise the possibility of an unwanted (and nuclear aided) confrontation with Russia and/or China. For example, in the noise and confusion during the immediate aftermath of the terrorist nuclear attack, the U.S. president might be expected to place the country’s armed forces, including its nuclear arsenal, on a higher stage of alert. In such a tense environment, when careful planning runs up against the friction of reality, it is just possible that Moscow and/or China might mistakenly read this as a sign of U.S. intentions to use force (and possibly nuclear force) against them. In that situation, the temptations to preempt such actions might grow, although it must be admitted that any preemption would probably still meet with a devastating response. As part of its initial response to the act of nuclear terrorism (as discussed earlier) </w:t>
      </w:r>
      <w:r w:rsidRPr="00163F75">
        <w:rPr>
          <w:rFonts w:eastAsia="Calibri" w:cs="Times New Roman"/>
          <w:b/>
          <w:iCs/>
          <w:u w:val="single"/>
        </w:rPr>
        <w:t>Washington might decide to order a significant conventional (or nuclear) retaliatory or disarming attack against the leadership of the terrorist group and/or states seen to support that group</w:t>
      </w:r>
      <w:r w:rsidRPr="00163F75">
        <w:rPr>
          <w:rFonts w:eastAsia="Calibri" w:cs="Times New Roman"/>
          <w:sz w:val="14"/>
        </w:rPr>
        <w:t xml:space="preserve">. Depending on the identity and especially the location of these targets, </w:t>
      </w:r>
      <w:r w:rsidRPr="00163F75">
        <w:rPr>
          <w:rFonts w:eastAsia="Calibri" w:cs="Times New Roman"/>
          <w:u w:val="single"/>
        </w:rPr>
        <w:t>Russia and/or China might interpret such action as being far too close for their comfort, and potentially as an infringement on their spheres of influence and even on their sovereignty</w:t>
      </w:r>
      <w:r w:rsidRPr="00163F75">
        <w:rPr>
          <w:rFonts w:eastAsia="Calibri" w:cs="Times New Roman"/>
          <w:sz w:val="14"/>
        </w:rPr>
        <w:t xml:space="preserve">.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w:t>
      </w:r>
      <w:r w:rsidRPr="00163F75">
        <w:rPr>
          <w:rFonts w:eastAsia="Calibri" w:cs="Times New Roman"/>
          <w:u w:val="single"/>
        </w:rPr>
        <w:t>American pressure on that part of the world would almost certainly raise alarms in Moscow that might require a degree of advanced consultation from Washington that the latter found itself unable or unwilling to provide. There is also the question of how other nuclear-armed states respond to the act of nuclear terrorism on another member of that special club.</w:t>
      </w:r>
      <w:r w:rsidRPr="00163F75">
        <w:rPr>
          <w:rFonts w:eastAsia="Calibri" w:cs="Times New Roman"/>
          <w:sz w:val="14"/>
        </w:rPr>
        <w:t xml:space="preserve"> It could reasonably be expected that following a nuclear terrorist attack on the United States, bothRussia and China would extend immediate sympathy and support to Washington and would work alongside the United States in the Security Council. But </w:t>
      </w:r>
      <w:r w:rsidRPr="00163F75">
        <w:rPr>
          <w:rFonts w:eastAsia="Calibri" w:cs="Times New Roman"/>
          <w:u w:val="single"/>
        </w:rPr>
        <w:t>there is just a chance, albeit a slim one, where the support of Russia and/or China is less automatic in some cases than in others</w:t>
      </w:r>
      <w:r w:rsidRPr="00163F75">
        <w:rPr>
          <w:rFonts w:eastAsia="Calibri" w:cs="Times New Roman"/>
          <w:sz w:val="14"/>
        </w:rPr>
        <w:t xml:space="preserve">. For example, 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w:t>
      </w:r>
      <w:r w:rsidRPr="00163F75">
        <w:rPr>
          <w:rFonts w:eastAsia="Calibri" w:cs="Times New Roman"/>
          <w:u w:val="single"/>
        </w:rPr>
        <w:t>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w:t>
      </w:r>
    </w:p>
    <w:p w:rsidR="00F31982" w:rsidRPr="00F31982" w:rsidRDefault="00F31982" w:rsidP="00F31982"/>
    <w:p w:rsidR="0070147D" w:rsidRDefault="0070147D" w:rsidP="0070147D">
      <w:pPr>
        <w:pStyle w:val="Heading1"/>
      </w:pPr>
      <w:r>
        <w:t>2AC – Solvency</w:t>
      </w:r>
    </w:p>
    <w:p w:rsidR="0070147D" w:rsidRDefault="0070147D" w:rsidP="0070147D">
      <w:pPr>
        <w:pStyle w:val="Heading2"/>
      </w:pPr>
      <w:r>
        <w:t>Lower Courts</w:t>
      </w:r>
    </w:p>
    <w:p w:rsidR="0070147D" w:rsidRDefault="0070147D" w:rsidP="0070147D">
      <w:pPr>
        <w:pStyle w:val="Heading3"/>
      </w:pPr>
      <w:r>
        <w:t>Spillover</w:t>
      </w:r>
    </w:p>
    <w:p w:rsidR="0070147D" w:rsidRDefault="0070147D" w:rsidP="0070147D"/>
    <w:p w:rsidR="0070147D" w:rsidRPr="00F77E14" w:rsidRDefault="0070147D" w:rsidP="0070147D">
      <w:pPr>
        <w:keepNext/>
        <w:keepLines/>
        <w:spacing w:before="40" w:after="0"/>
        <w:outlineLvl w:val="3"/>
        <w:rPr>
          <w:rFonts w:eastAsia="MS Gothic" w:cs="Times New Roman"/>
          <w:b/>
          <w:iCs/>
          <w:sz w:val="26"/>
        </w:rPr>
      </w:pPr>
      <w:r w:rsidRPr="00F77E14">
        <w:rPr>
          <w:rFonts w:eastAsia="MS Gothic" w:cs="Times New Roman"/>
          <w:b/>
          <w:iCs/>
          <w:sz w:val="26"/>
        </w:rPr>
        <w:t>FISA reform creates more effective review over surveillance within the lower courts and provides coherence within the judicial system.</w:t>
      </w:r>
    </w:p>
    <w:p w:rsidR="0070147D" w:rsidRPr="00F77E14" w:rsidRDefault="0070147D" w:rsidP="0070147D">
      <w:pPr>
        <w:rPr>
          <w:rFonts w:eastAsia="Cambria" w:cs="Times New Roman"/>
        </w:rPr>
      </w:pPr>
      <w:r w:rsidRPr="00F77E14">
        <w:rPr>
          <w:rFonts w:eastAsia="Cambria" w:cs="Times New Roman"/>
          <w:b/>
          <w:bCs/>
          <w:sz w:val="26"/>
        </w:rPr>
        <w:t xml:space="preserve">McNeal 15 </w:t>
      </w:r>
      <w:r w:rsidRPr="00F77E14">
        <w:rPr>
          <w:rFonts w:eastAsia="Cambria" w:cs="Times New Roman"/>
        </w:rPr>
        <w:t xml:space="preserve">— Gregory S. McNeal, J.D., Ph.D., Associate Professor of Law, Pepperdine, University School of Law, 2015 (“REFORMING THE FOREIGN INTELLIGENCE SURVEILLANCE COURT’S INTERPRETIVE SECRECY PROBLEM,” Federalist Edition, Vol.2, 2015, Available Online at: </w:t>
      </w:r>
      <w:hyperlink r:id="rId15" w:history="1">
        <w:r w:rsidRPr="00F77E14">
          <w:rPr>
            <w:rFonts w:eastAsia="Cambria" w:cs="Times New Roman"/>
          </w:rPr>
          <w:t>http://www.harvard-jlpp.com/wp-content/uploads/2015/02/McNeal_Final.pdf</w:t>
        </w:r>
      </w:hyperlink>
      <w:r w:rsidRPr="00F77E14">
        <w:rPr>
          <w:rFonts w:eastAsia="Cambria" w:cs="Times New Roman"/>
        </w:rPr>
        <w:t>, Accessed: 7-6-2015)</w:t>
      </w:r>
    </w:p>
    <w:p w:rsidR="0070147D" w:rsidRDefault="0070147D" w:rsidP="0070147D">
      <w:pPr>
        <w:rPr>
          <w:rFonts w:eastAsia="Cambria" w:cs="Times New Roman"/>
        </w:rPr>
      </w:pPr>
      <w:r w:rsidRPr="00F77E14">
        <w:rPr>
          <w:rFonts w:eastAsia="Cambria" w:cs="Times New Roman"/>
          <w:u w:val="single"/>
        </w:rPr>
        <w:t xml:space="preserve">This standard of “significant construction or interpretation” of FISA could be modified to become a trigger for appellate review by requiring that all opinions of the Foreign Intelligence Surveillance Court that involve significant construction or interpretation of any statute or judicial precedent are subject to de novo review </w:t>
      </w:r>
      <w:r w:rsidRPr="00F77E14">
        <w:rPr>
          <w:rFonts w:eastAsia="Cambria" w:cs="Times New Roman"/>
        </w:rPr>
        <w:t xml:space="preserve">by the Foreign Intelligence Surveillance Court of Review. </w:t>
      </w:r>
      <w:r w:rsidRPr="00F77E14">
        <w:rPr>
          <w:rFonts w:eastAsia="Cambria" w:cs="Times New Roman"/>
          <w:u w:val="single"/>
        </w:rPr>
        <w:t>Automatic review of lower court opinions is not unheard of in the national security cases</w:t>
      </w:r>
      <w:r w:rsidRPr="00F77E14">
        <w:rPr>
          <w:rFonts w:eastAsia="Cambria" w:cs="Times New Roman"/>
        </w:rPr>
        <w:t xml:space="preserve">. For example, in courts martial proceedings, trials that result in a conviction are auto-matically reviewed by the convening authority, and the convening authority has discretion to mitigate the findings and sentence.66 Furthermore, if the sentence imposed by the convening authority includes “death, dishonorable or bad— conduct discharge, or confinement for one year or more,” the case is automatically reviewed by an intermediate court.67 Those courts review cases for legal error, factual sufficiency and sentence appropriateness. A de novo standard of review is appropriate for surveillance activities as it allows “multijudge panels that permit reflective dialogue and collective judgment” with regard to legal issues.68 As </w:t>
      </w:r>
      <w:r w:rsidRPr="00F77E14">
        <w:rPr>
          <w:rFonts w:eastAsia="Cambria" w:cs="Times New Roman"/>
          <w:u w:val="single"/>
        </w:rPr>
        <w:t>the Supreme Court has explained, “[i]ndependent appellate review of legal issues best serves the dual goals of doctrinal coherence and economy of judicial administration,” and while the Supreme Court was not speaking of surveillance</w:t>
      </w:r>
      <w:r w:rsidRPr="00F77E14">
        <w:rPr>
          <w:rFonts w:eastAsia="Cambria" w:cs="Times New Roman"/>
        </w:rPr>
        <w:t xml:space="preserve">, </w:t>
      </w:r>
      <w:r w:rsidRPr="00F77E14">
        <w:rPr>
          <w:rFonts w:eastAsia="Cambria" w:cs="Times New Roman"/>
          <w:u w:val="single"/>
        </w:rPr>
        <w:t xml:space="preserve">its admonitions regarding appellate review are perhaps </w:t>
      </w:r>
      <w:r w:rsidRPr="00F77E14">
        <w:rPr>
          <w:rFonts w:eastAsia="Cambria" w:cs="Times New Roman"/>
          <w:b/>
          <w:iCs/>
          <w:u w:val="single"/>
        </w:rPr>
        <w:t>stronger</w:t>
      </w:r>
      <w:r w:rsidRPr="00F77E14">
        <w:rPr>
          <w:rFonts w:eastAsia="Cambria" w:cs="Times New Roman"/>
          <w:u w:val="single"/>
        </w:rPr>
        <w:t xml:space="preserve"> in the context of national security.</w:t>
      </w:r>
      <w:r w:rsidRPr="00F77E14">
        <w:rPr>
          <w:rFonts w:eastAsia="Cambria" w:cs="Times New Roman"/>
        </w:rPr>
        <w:t xml:space="preserve">69 However, </w:t>
      </w:r>
      <w:r w:rsidRPr="00F77E14">
        <w:rPr>
          <w:rFonts w:eastAsia="Cambria" w:cs="Times New Roman"/>
          <w:u w:val="single"/>
        </w:rPr>
        <w:t>national security surveillance oftentimes requires rapid action on the part of the court</w:t>
      </w:r>
      <w:r w:rsidRPr="00F77E14">
        <w:rPr>
          <w:rFonts w:eastAsia="Cambria" w:cs="Times New Roman"/>
        </w:rPr>
        <w:t xml:space="preserve">s; </w:t>
      </w:r>
      <w:r w:rsidRPr="00F77E14">
        <w:rPr>
          <w:rFonts w:eastAsia="Cambria" w:cs="Times New Roman"/>
          <w:u w:val="single"/>
        </w:rPr>
        <w:t>thus</w:t>
      </w:r>
      <w:r w:rsidRPr="00F77E14">
        <w:rPr>
          <w:rFonts w:eastAsia="Cambria" w:cs="Times New Roman"/>
        </w:rPr>
        <w:t xml:space="preserve"> while this essay argues that FISC opinions should be presumptively reviewed, </w:t>
      </w:r>
      <w:r w:rsidRPr="00F77E14">
        <w:rPr>
          <w:rFonts w:eastAsia="Cambria" w:cs="Times New Roman"/>
          <w:u w:val="single"/>
        </w:rPr>
        <w:t>the order or opinion issued by the FISC should be immediately effective</w:t>
      </w:r>
      <w:r w:rsidRPr="00F77E14">
        <w:rPr>
          <w:rFonts w:eastAsia="Cambria" w:cs="Times New Roman"/>
        </w:rPr>
        <w:t xml:space="preserve">, and finalized pending review by the FISCR. A FISC judge should have the ability to stay his order or opinion, subject to FISCR review, but absent such an order by the judge, </w:t>
      </w:r>
      <w:r w:rsidRPr="00F77E14">
        <w:rPr>
          <w:rFonts w:eastAsia="Cambria" w:cs="Times New Roman"/>
          <w:u w:val="single"/>
        </w:rPr>
        <w:t>the opinion or order on the substantive surveillance matter should be effective immediately</w:t>
      </w:r>
      <w:r w:rsidRPr="00F77E14">
        <w:rPr>
          <w:rFonts w:eastAsia="Cambria" w:cs="Times New Roman"/>
        </w:rPr>
        <w:t xml:space="preserve">. </w:t>
      </w:r>
      <w:r w:rsidRPr="00F77E14">
        <w:rPr>
          <w:rFonts w:eastAsia="Cambria" w:cs="Times New Roman"/>
          <w:u w:val="single"/>
        </w:rPr>
        <w:t>This idea draws from concepts found in the ordinary course of appellate review of administrative action where appellate review is only available after an administrative action is “final.”</w:t>
      </w:r>
      <w:r w:rsidRPr="00F77E14">
        <w:rPr>
          <w:rFonts w:eastAsia="Cambria" w:cs="Times New Roman"/>
        </w:rPr>
        <w:t>70 In fact, under the Administrative Procedure Act, “final agency action” is a prerequisite to most causes of action.</w:t>
      </w:r>
    </w:p>
    <w:p w:rsidR="0070147D" w:rsidRDefault="0070147D" w:rsidP="0070147D"/>
    <w:p w:rsidR="00FB54EB" w:rsidRDefault="00FB54EB" w:rsidP="00FB54EB">
      <w:pPr>
        <w:pStyle w:val="Heading2"/>
      </w:pPr>
      <w:r>
        <w:t>Solvency Mechanism</w:t>
      </w:r>
    </w:p>
    <w:p w:rsidR="00FB54EB" w:rsidRDefault="00FB54EB" w:rsidP="003F59E3">
      <w:pPr>
        <w:pStyle w:val="Heading3"/>
      </w:pPr>
      <w:r>
        <w:t>Revitalizes Competition</w:t>
      </w:r>
    </w:p>
    <w:p w:rsidR="00FB54EB" w:rsidRPr="00F77E14" w:rsidRDefault="00FB54EB" w:rsidP="00FB54EB">
      <w:pPr>
        <w:keepNext/>
        <w:keepLines/>
        <w:spacing w:before="40" w:after="0"/>
        <w:outlineLvl w:val="3"/>
        <w:rPr>
          <w:rFonts w:eastAsia="Times New Roman" w:cs="Times New Roman"/>
          <w:b/>
          <w:iCs/>
          <w:sz w:val="26"/>
        </w:rPr>
      </w:pPr>
      <w:r w:rsidRPr="00F77E14">
        <w:rPr>
          <w:rFonts w:eastAsia="Times New Roman" w:cs="Times New Roman"/>
          <w:b/>
          <w:iCs/>
          <w:sz w:val="26"/>
        </w:rPr>
        <w:t>The plan revitalizes US company interest back home—it recreates operational and reputational advantages that makes companies return</w:t>
      </w:r>
    </w:p>
    <w:p w:rsidR="00FB54EB" w:rsidRPr="00F77E14" w:rsidRDefault="00FB54EB" w:rsidP="00FB54EB">
      <w:pPr>
        <w:rPr>
          <w:rFonts w:eastAsia="Calibri" w:cs="Times New Roman"/>
        </w:rPr>
      </w:pPr>
      <w:r w:rsidRPr="00F77E14">
        <w:rPr>
          <w:rFonts w:eastAsia="Calibri" w:cs="Times New Roman"/>
          <w:b/>
          <w:bCs/>
          <w:sz w:val="26"/>
        </w:rPr>
        <w:t xml:space="preserve">Eoyang and Bishai 15 </w:t>
      </w:r>
      <w:r w:rsidRPr="00F77E14">
        <w:rPr>
          <w:rFonts w:eastAsia="Calibri" w:cs="Times New Roman"/>
        </w:rPr>
        <w:t>(Mieke, Director of Third Way's National Security Program, Chrissy, “Restoring Trust between U.S. Companies and Their Government on Surveillance Issues”, March 19 2015, http://www.thirdway.org/report/restoring-trust-between-us-companies-and-their-government-on-surveillance-issues)</w:t>
      </w:r>
    </w:p>
    <w:p w:rsidR="00FB54EB" w:rsidRPr="00F77E14" w:rsidRDefault="00FB54EB" w:rsidP="00FB54EB">
      <w:pPr>
        <w:rPr>
          <w:rFonts w:eastAsia="Calibri" w:cs="Times New Roman"/>
        </w:rPr>
      </w:pPr>
      <w:r w:rsidRPr="00F77E14">
        <w:rPr>
          <w:rFonts w:eastAsia="Calibri" w:cs="Times New Roman"/>
        </w:rPr>
        <w:t xml:space="preserve">Others have argued that the FAA shifts the burden of cooperation solely onto the company, which will suffer greater reputational harm as a more witting participant in affirmatively granting the government’s requests. However, </w:t>
      </w:r>
      <w:r w:rsidRPr="00F77E14">
        <w:rPr>
          <w:rFonts w:eastAsia="Calibri" w:cs="Times New Roman"/>
          <w:u w:val="single"/>
        </w:rPr>
        <w:t>companies</w:t>
      </w:r>
      <w:r w:rsidRPr="00F77E14">
        <w:rPr>
          <w:rFonts w:eastAsia="Calibri" w:cs="Times New Roman"/>
        </w:rPr>
        <w:t xml:space="preserve"> </w:t>
      </w:r>
      <w:r w:rsidRPr="00F77E14">
        <w:rPr>
          <w:rFonts w:eastAsia="Calibri" w:cs="Times New Roman"/>
          <w:u w:val="single"/>
        </w:rPr>
        <w:t>have suffered reputational harm as a result of allegations of unwitting cooperation</w:t>
      </w:r>
      <w:r w:rsidRPr="00F77E14">
        <w:rPr>
          <w:rFonts w:eastAsia="Calibri" w:cs="Times New Roman"/>
        </w:rPr>
        <w:t xml:space="preserve">. </w:t>
      </w:r>
      <w:r w:rsidRPr="00F77E14">
        <w:rPr>
          <w:rFonts w:eastAsia="Calibri" w:cs="Times New Roman"/>
          <w:u w:val="single"/>
        </w:rPr>
        <w:t>Making</w:t>
      </w:r>
      <w:r w:rsidRPr="00F77E14">
        <w:rPr>
          <w:rFonts w:eastAsia="Calibri" w:cs="Times New Roman"/>
        </w:rPr>
        <w:t xml:space="preserve"> the </w:t>
      </w:r>
      <w:r w:rsidRPr="00F77E14">
        <w:rPr>
          <w:rFonts w:eastAsia="Calibri" w:cs="Times New Roman"/>
          <w:u w:val="single"/>
        </w:rPr>
        <w:t>cooperation known</w:t>
      </w:r>
      <w:r w:rsidRPr="00F77E14">
        <w:rPr>
          <w:rFonts w:eastAsia="Calibri" w:cs="Times New Roman"/>
        </w:rPr>
        <w:t xml:space="preserve">, even if it’s secret, </w:t>
      </w:r>
      <w:r w:rsidRPr="00F77E14">
        <w:rPr>
          <w:rFonts w:eastAsia="Calibri" w:cs="Times New Roman"/>
          <w:u w:val="single"/>
        </w:rPr>
        <w:t>gives</w:t>
      </w:r>
      <w:r w:rsidRPr="00F77E14">
        <w:rPr>
          <w:rFonts w:eastAsia="Calibri" w:cs="Times New Roman"/>
        </w:rPr>
        <w:t xml:space="preserve"> the </w:t>
      </w:r>
      <w:r w:rsidRPr="00F77E14">
        <w:rPr>
          <w:rFonts w:eastAsia="Calibri" w:cs="Times New Roman"/>
          <w:u w:val="single"/>
        </w:rPr>
        <w:t>companies</w:t>
      </w:r>
      <w:r w:rsidRPr="00F77E14">
        <w:rPr>
          <w:rFonts w:eastAsia="Calibri" w:cs="Times New Roman"/>
        </w:rPr>
        <w:t xml:space="preserve"> </w:t>
      </w:r>
      <w:r w:rsidRPr="00F77E14">
        <w:rPr>
          <w:rFonts w:eastAsia="Calibri" w:cs="Times New Roman"/>
          <w:u w:val="single"/>
        </w:rPr>
        <w:t>the opportunity to account for it in their own planning</w:t>
      </w:r>
      <w:r w:rsidRPr="00F77E14">
        <w:rPr>
          <w:rFonts w:eastAsia="Calibri" w:cs="Times New Roman"/>
        </w:rPr>
        <w:t xml:space="preserve">. </w:t>
      </w:r>
      <w:r w:rsidRPr="00F77E14">
        <w:rPr>
          <w:rFonts w:eastAsia="Calibri" w:cs="Times New Roman"/>
          <w:u w:val="single"/>
        </w:rPr>
        <w:t>The move by</w:t>
      </w:r>
      <w:r w:rsidRPr="00F77E14">
        <w:rPr>
          <w:rFonts w:eastAsia="Calibri" w:cs="Times New Roman"/>
        </w:rPr>
        <w:t xml:space="preserve"> certain </w:t>
      </w:r>
      <w:r w:rsidRPr="00F77E14">
        <w:rPr>
          <w:rFonts w:eastAsia="Calibri" w:cs="Times New Roman"/>
          <w:u w:val="single"/>
        </w:rPr>
        <w:t>U.S. companies</w:t>
      </w:r>
      <w:r w:rsidRPr="00F77E14">
        <w:rPr>
          <w:rFonts w:eastAsia="Calibri" w:cs="Times New Roman"/>
        </w:rPr>
        <w:t xml:space="preserve"> </w:t>
      </w:r>
      <w:r w:rsidRPr="00F77E14">
        <w:rPr>
          <w:rFonts w:eastAsia="Calibri" w:cs="Times New Roman"/>
          <w:u w:val="single"/>
        </w:rPr>
        <w:t>to place subsidiaries in foreign ownership to resist requests by</w:t>
      </w:r>
      <w:r w:rsidRPr="00F77E14">
        <w:rPr>
          <w:rFonts w:eastAsia="Calibri" w:cs="Times New Roman"/>
        </w:rPr>
        <w:t xml:space="preserve"> the </w:t>
      </w:r>
      <w:r w:rsidRPr="00F77E14">
        <w:rPr>
          <w:rFonts w:eastAsia="Calibri" w:cs="Times New Roman"/>
          <w:u w:val="single"/>
        </w:rPr>
        <w:t>U.S. government</w:t>
      </w:r>
      <w:r w:rsidRPr="00F77E14">
        <w:rPr>
          <w:rFonts w:eastAsia="Calibri" w:cs="Times New Roman"/>
        </w:rPr>
        <w:t xml:space="preserve"> </w:t>
      </w:r>
      <w:r w:rsidRPr="00F77E14">
        <w:rPr>
          <w:rFonts w:eastAsia="Calibri" w:cs="Times New Roman"/>
          <w:u w:val="single"/>
        </w:rPr>
        <w:t>presents an interesting twist</w:t>
      </w:r>
      <w:r w:rsidRPr="00F77E14">
        <w:rPr>
          <w:rFonts w:eastAsia="Calibri" w:cs="Times New Roman"/>
        </w:rPr>
        <w:t xml:space="preserve"> on this idea. </w:t>
      </w:r>
      <w:r w:rsidRPr="00F77E14">
        <w:rPr>
          <w:rFonts w:eastAsia="Calibri" w:cs="Times New Roman"/>
          <w:u w:val="single"/>
        </w:rPr>
        <w:t>In shifting</w:t>
      </w:r>
      <w:r w:rsidRPr="00F77E14">
        <w:rPr>
          <w:rFonts w:eastAsia="Calibri" w:cs="Times New Roman"/>
        </w:rPr>
        <w:t xml:space="preserve"> </w:t>
      </w:r>
      <w:r w:rsidRPr="00F77E14">
        <w:rPr>
          <w:rFonts w:eastAsia="Calibri" w:cs="Times New Roman"/>
          <w:u w:val="single"/>
        </w:rPr>
        <w:t>the balance back to increased protections for U.S. companies</w:t>
      </w:r>
      <w:r w:rsidRPr="00F77E14">
        <w:rPr>
          <w:rFonts w:eastAsia="Calibri" w:cs="Times New Roman"/>
        </w:rPr>
        <w:t xml:space="preserve">, this </w:t>
      </w:r>
      <w:r w:rsidRPr="00F77E14">
        <w:rPr>
          <w:rFonts w:eastAsia="Calibri" w:cs="Times New Roman"/>
          <w:u w:val="single"/>
        </w:rPr>
        <w:t>legislation</w:t>
      </w:r>
      <w:r w:rsidRPr="00F77E14">
        <w:rPr>
          <w:rFonts w:eastAsia="Calibri" w:cs="Times New Roman"/>
        </w:rPr>
        <w:t xml:space="preserve"> </w:t>
      </w:r>
      <w:r w:rsidRPr="00F77E14">
        <w:rPr>
          <w:rFonts w:eastAsia="Calibri" w:cs="Times New Roman"/>
          <w:u w:val="single"/>
        </w:rPr>
        <w:t>would</w:t>
      </w:r>
      <w:r w:rsidRPr="00F77E14">
        <w:rPr>
          <w:rFonts w:eastAsia="Calibri" w:cs="Times New Roman"/>
        </w:rPr>
        <w:t xml:space="preserve"> </w:t>
      </w:r>
      <w:r w:rsidRPr="00F77E14">
        <w:rPr>
          <w:rFonts w:eastAsia="Calibri" w:cs="Times New Roman"/>
          <w:u w:val="single"/>
        </w:rPr>
        <w:t>change the incentives</w:t>
      </w:r>
      <w:r w:rsidRPr="00F77E14">
        <w:rPr>
          <w:rFonts w:eastAsia="Calibri" w:cs="Times New Roman"/>
        </w:rPr>
        <w:t xml:space="preserve"> </w:t>
      </w:r>
      <w:r w:rsidRPr="00F77E14">
        <w:rPr>
          <w:rFonts w:eastAsia="Calibri" w:cs="Times New Roman"/>
          <w:u w:val="single"/>
        </w:rPr>
        <w:t>so</w:t>
      </w:r>
      <w:r w:rsidRPr="00F77E14">
        <w:rPr>
          <w:rFonts w:eastAsia="Calibri" w:cs="Times New Roman"/>
        </w:rPr>
        <w:t xml:space="preserve"> that clai</w:t>
      </w:r>
      <w:r w:rsidRPr="00F77E14">
        <w:rPr>
          <w:rFonts w:eastAsia="Calibri" w:cs="Times New Roman"/>
          <w:b/>
          <w:iCs/>
          <w:u w:val="single"/>
        </w:rPr>
        <w:t xml:space="preserve">ming U.S. law would have operational advantages </w:t>
      </w:r>
      <w:r w:rsidRPr="00F77E14">
        <w:rPr>
          <w:rFonts w:eastAsia="Calibri" w:cs="Times New Roman"/>
          <w:u w:val="single"/>
        </w:rPr>
        <w:t>in giving companies uniformity of law</w:t>
      </w:r>
      <w:r w:rsidRPr="00F77E14">
        <w:rPr>
          <w:rFonts w:eastAsia="Calibri" w:cs="Times New Roman"/>
        </w:rPr>
        <w:t xml:space="preserve"> for all their data. </w:t>
      </w:r>
      <w:r w:rsidRPr="00F77E14">
        <w:rPr>
          <w:rFonts w:eastAsia="Calibri" w:cs="Times New Roman"/>
          <w:u w:val="single"/>
        </w:rPr>
        <w:t>This would</w:t>
      </w:r>
      <w:r w:rsidRPr="00F77E14">
        <w:rPr>
          <w:rFonts w:eastAsia="Calibri" w:cs="Times New Roman"/>
        </w:rPr>
        <w:t xml:space="preserve"> </w:t>
      </w:r>
      <w:r w:rsidRPr="00F77E14">
        <w:rPr>
          <w:rFonts w:eastAsia="Calibri" w:cs="Times New Roman"/>
          <w:u w:val="single"/>
        </w:rPr>
        <w:t>also encourage</w:t>
      </w:r>
      <w:r w:rsidRPr="00F77E14">
        <w:rPr>
          <w:rFonts w:eastAsia="Calibri" w:cs="Times New Roman"/>
        </w:rPr>
        <w:t xml:space="preserve"> the </w:t>
      </w:r>
      <w:r w:rsidRPr="00F77E14">
        <w:rPr>
          <w:rFonts w:eastAsia="Calibri" w:cs="Times New Roman"/>
          <w:u w:val="single"/>
        </w:rPr>
        <w:t>use of a single choice of law for</w:t>
      </w:r>
      <w:r w:rsidRPr="00F77E14">
        <w:rPr>
          <w:rFonts w:eastAsia="Calibri" w:cs="Times New Roman"/>
        </w:rPr>
        <w:t xml:space="preserve"> all data governed by a company—</w:t>
      </w:r>
      <w:r w:rsidRPr="00F77E14">
        <w:rPr>
          <w:rFonts w:eastAsia="Calibri" w:cs="Times New Roman"/>
          <w:u w:val="single"/>
        </w:rPr>
        <w:t>that of the nationality of incorporation</w:t>
      </w:r>
      <w:r w:rsidRPr="00F77E14">
        <w:rPr>
          <w:rFonts w:eastAsia="Calibri" w:cs="Times New Roman"/>
        </w:rPr>
        <w:t>—</w:t>
      </w:r>
      <w:r w:rsidRPr="00F77E14">
        <w:rPr>
          <w:rFonts w:eastAsia="Calibri" w:cs="Times New Roman"/>
          <w:u w:val="single"/>
        </w:rPr>
        <w:t>rather than encouraging a choice of law patchwork to govern</w:t>
      </w:r>
      <w:r w:rsidRPr="00F77E14">
        <w:rPr>
          <w:rFonts w:eastAsia="Calibri" w:cs="Times New Roman"/>
        </w:rPr>
        <w:t xml:space="preserve"> the </w:t>
      </w:r>
      <w:r w:rsidRPr="00F77E14">
        <w:rPr>
          <w:rFonts w:eastAsia="Calibri" w:cs="Times New Roman"/>
          <w:u w:val="single"/>
        </w:rPr>
        <w:t>data</w:t>
      </w:r>
      <w:r w:rsidRPr="00F77E14">
        <w:rPr>
          <w:rFonts w:eastAsia="Calibri" w:cs="Times New Roman"/>
        </w:rPr>
        <w:t xml:space="preserve"> as it flows around the world. Finally, some foreign multinational companies operating in the U.S. and abroad may argue that this is inconsistent with principles that we treat all companies operating in the U.S. the same way for purposes of law. While that would remain true under this proposal, it would create a difference in how the U.S. treats U.S. companies operating abroad compared to how it treats foreign companies abroad. But stretching the U.S. Constitution to foreign companies abroad is to stretch the document too far. If, on the other hand, those companies see advantage in changing their nationality to U.S. in order to claim protections of those laws, then that is the corporate version of the kind of immigration patterns that America has seen since its founding.</w:t>
      </w:r>
    </w:p>
    <w:p w:rsidR="00FB54EB" w:rsidRPr="00FB54EB" w:rsidRDefault="00FB54EB" w:rsidP="00FB54EB"/>
    <w:p w:rsidR="00FB54EB" w:rsidRDefault="00FB54EB" w:rsidP="00FB54EB">
      <w:pPr>
        <w:pStyle w:val="Heading3"/>
      </w:pPr>
      <w:r>
        <w:t>Medina – Solves</w:t>
      </w:r>
    </w:p>
    <w:p w:rsidR="00FB54EB" w:rsidRDefault="00FB54EB" w:rsidP="00FB54EB"/>
    <w:p w:rsidR="00FB54EB" w:rsidRDefault="00FB54EB" w:rsidP="009B20BC">
      <w:pPr>
        <w:pStyle w:val="Heading4"/>
      </w:pPr>
      <w:r>
        <w:t xml:space="preserve">The plan solves – declassification and the sunset clause legitimizes the courts. </w:t>
      </w:r>
    </w:p>
    <w:p w:rsidR="00FB54EB" w:rsidRPr="00F77E14" w:rsidRDefault="00FB54EB" w:rsidP="00FB54EB">
      <w:pPr>
        <w:rPr>
          <w:rFonts w:eastAsia="Calibri" w:cs="Times New Roman"/>
        </w:rPr>
      </w:pPr>
      <w:r w:rsidRPr="00F77E14">
        <w:rPr>
          <w:rFonts w:eastAsia="Calibri" w:cs="Times New Roman"/>
          <w:b/>
          <w:bCs/>
          <w:sz w:val="26"/>
        </w:rPr>
        <w:t>Medine 2014</w:t>
      </w:r>
      <w:r w:rsidRPr="00F77E14">
        <w:rPr>
          <w:rFonts w:eastAsia="Calibri" w:cs="Times New Roman"/>
        </w:rPr>
        <w:t xml:space="preserve"> David Medine, chairman of PCLOB, 2/4/2014, “RECOMMENDATIONS TO REFORM FOREIGN INTELLIGENCE PROGRAMS”, https://www.pclob.gov/library/Medine-Testimony-20140204-House_Judiciary_Comm.pdf</w:t>
      </w:r>
    </w:p>
    <w:p w:rsidR="00FB54EB" w:rsidRPr="00F77E14" w:rsidRDefault="00FB54EB" w:rsidP="00FB54EB">
      <w:pPr>
        <w:rPr>
          <w:rFonts w:eastAsia="Calibri" w:cs="Times New Roman"/>
          <w:sz w:val="14"/>
        </w:rPr>
      </w:pPr>
      <w:r w:rsidRPr="00F77E14">
        <w:rPr>
          <w:rFonts w:eastAsia="Calibri" w:cs="Times New Roman"/>
          <w:sz w:val="14"/>
        </w:rPr>
        <w:t xml:space="preserve">Recommendation 4: </w:t>
      </w:r>
      <w:r w:rsidRPr="00F77E14">
        <w:rPr>
          <w:rFonts w:eastAsia="Calibri" w:cs="Times New Roman"/>
          <w:b/>
          <w:iCs/>
          <w:u w:val="single"/>
        </w:rPr>
        <w:t>Congress should enact legislation to expand the opportunities for appellate review of FISC decisions</w:t>
      </w:r>
      <w:r w:rsidRPr="00F77E14">
        <w:rPr>
          <w:rFonts w:eastAsia="Calibri" w:cs="Times New Roman"/>
          <w:sz w:val="14"/>
        </w:rPr>
        <w:t xml:space="preserve"> by the Foreign Intelligence Surveillance Court of Review, and for review of those decisions by the Supreme Court of the United States.</w:t>
      </w:r>
      <w:r w:rsidRPr="00F77E14">
        <w:rPr>
          <w:rFonts w:eastAsia="Calibri" w:cs="Times New Roman"/>
          <w:sz w:val="12"/>
        </w:rPr>
        <w:t>¶</w:t>
      </w:r>
      <w:r w:rsidRPr="00F77E14">
        <w:rPr>
          <w:rFonts w:eastAsia="Calibri" w:cs="Times New Roman"/>
          <w:sz w:val="14"/>
        </w:rPr>
        <w:t xml:space="preserve"> Providing for </w:t>
      </w:r>
      <w:r w:rsidRPr="00F77E14">
        <w:rPr>
          <w:rFonts w:eastAsia="Calibri" w:cs="Times New Roman"/>
          <w:u w:val="single"/>
        </w:rPr>
        <w:t>greater appellate review of rulings by the FISC and by its companion appellate court</w:t>
      </w:r>
      <w:r w:rsidRPr="00F77E14">
        <w:rPr>
          <w:rFonts w:eastAsia="Calibri" w:cs="Times New Roman"/>
          <w:sz w:val="14"/>
        </w:rPr>
        <w:t xml:space="preserve">, the Foreign Intelligence Surveillance Court of Review (“FISCR”), </w:t>
      </w:r>
      <w:r w:rsidRPr="00F77E14">
        <w:rPr>
          <w:rFonts w:eastAsia="Calibri" w:cs="Times New Roman"/>
          <w:u w:val="single"/>
        </w:rPr>
        <w:t>will strengthen the integrity of judicial review under FISA</w:t>
      </w:r>
      <w:r w:rsidRPr="00F77E14">
        <w:rPr>
          <w:rFonts w:eastAsia="Calibri" w:cs="Times New Roman"/>
          <w:sz w:val="14"/>
        </w:rPr>
        <w:t>. Providing a role for the Special Advocate in seeking that appellate review will further increase public confidence in the integrity of the process.</w:t>
      </w:r>
      <w:r w:rsidRPr="00F77E14">
        <w:rPr>
          <w:rFonts w:eastAsia="Calibri" w:cs="Times New Roman"/>
          <w:sz w:val="12"/>
        </w:rPr>
        <w:t>¶</w:t>
      </w:r>
      <w:r w:rsidRPr="00F77E14">
        <w:rPr>
          <w:rFonts w:eastAsia="Calibri" w:cs="Times New Roman"/>
          <w:sz w:val="14"/>
        </w:rPr>
        <w:t xml:space="preserve"> Recommendation 5: The </w:t>
      </w:r>
      <w:r w:rsidRPr="00F77E14">
        <w:rPr>
          <w:rFonts w:eastAsia="Calibri" w:cs="Times New Roman"/>
          <w:u w:val="single"/>
        </w:rPr>
        <w:t>FISC should take full advantage of existing authorities to obtain technical assistance and</w:t>
      </w:r>
      <w:r w:rsidRPr="00F77E14">
        <w:rPr>
          <w:rFonts w:eastAsia="Calibri" w:cs="Times New Roman"/>
          <w:sz w:val="14"/>
        </w:rPr>
        <w:t xml:space="preserve"> expand opportunities for </w:t>
      </w:r>
      <w:r w:rsidRPr="00F77E14">
        <w:rPr>
          <w:rFonts w:eastAsia="Calibri" w:cs="Times New Roman"/>
          <w:u w:val="single"/>
        </w:rPr>
        <w:t>legal input from outside parties.</w:t>
      </w:r>
      <w:r w:rsidRPr="00F77E14">
        <w:rPr>
          <w:rFonts w:eastAsia="Calibri" w:cs="Times New Roman"/>
          <w:sz w:val="12"/>
        </w:rPr>
        <w:t>¶</w:t>
      </w:r>
      <w:r w:rsidRPr="00F77E14">
        <w:rPr>
          <w:rFonts w:eastAsia="Calibri" w:cs="Times New Roman"/>
          <w:u w:val="single"/>
        </w:rPr>
        <w:t xml:space="preserve"> </w:t>
      </w:r>
      <w:r w:rsidRPr="00F77E14">
        <w:rPr>
          <w:rFonts w:eastAsia="Calibri" w:cs="Times New Roman"/>
          <w:b/>
          <w:iCs/>
          <w:u w:val="single"/>
        </w:rPr>
        <w:t>FISC judges should take advantage of their ability to appoint Special Masters or other technical experts</w:t>
      </w:r>
      <w:r w:rsidRPr="00F77E14">
        <w:rPr>
          <w:rFonts w:eastAsia="Calibri" w:cs="Times New Roman"/>
          <w:sz w:val="14"/>
        </w:rPr>
        <w:t xml:space="preserve"> to assist them in reviewing voluminous or technical materials, either in connection with initial applications or in compliance reviews. In addition, the FISC and the FISCR should develop procedures to facilitate amicus participation by third parties in cases involving questions that are of broad public interest, where it is feasible to do so consistent with national security.</w:t>
      </w:r>
      <w:r w:rsidRPr="00F77E14">
        <w:rPr>
          <w:rFonts w:eastAsia="Calibri" w:cs="Times New Roman"/>
          <w:sz w:val="12"/>
        </w:rPr>
        <w:t>¶</w:t>
      </w:r>
      <w:r w:rsidRPr="00F77E14">
        <w:rPr>
          <w:rFonts w:eastAsia="Calibri" w:cs="Times New Roman"/>
          <w:sz w:val="14"/>
        </w:rPr>
        <w:t xml:space="preserve"> Recommendation 6: To the maximum extent consistent with national security, </w:t>
      </w:r>
      <w:r w:rsidRPr="00F77E14">
        <w:rPr>
          <w:rFonts w:eastAsia="Calibri" w:cs="Times New Roman"/>
          <w:u w:val="single"/>
        </w:rPr>
        <w:t>the government should create and release with minimal redactions declassified versions of new decisions, orders and opinions by the FISC</w:t>
      </w:r>
      <w:r w:rsidRPr="00F77E14">
        <w:rPr>
          <w:rFonts w:eastAsia="Calibri" w:cs="Times New Roman"/>
          <w:sz w:val="14"/>
        </w:rPr>
        <w:t xml:space="preserve"> and FISCR in cases involving novel interpretations of FISA or other significant questions of law, technology or compliance.</w:t>
      </w:r>
      <w:r w:rsidRPr="00F77E14">
        <w:rPr>
          <w:rFonts w:eastAsia="Calibri" w:cs="Times New Roman"/>
          <w:sz w:val="12"/>
        </w:rPr>
        <w:t>¶</w:t>
      </w:r>
      <w:r w:rsidRPr="00F77E14">
        <w:rPr>
          <w:rFonts w:eastAsia="Calibri" w:cs="Times New Roman"/>
          <w:sz w:val="14"/>
        </w:rPr>
        <w:t xml:space="preserve"> </w:t>
      </w:r>
      <w:r w:rsidRPr="00F77E14">
        <w:rPr>
          <w:rFonts w:eastAsia="Calibri" w:cs="Times New Roman"/>
          <w:u w:val="single"/>
        </w:rPr>
        <w:t>FISC judges should continue their recent practice of drafting opinions in cases involving novel issues and other significant decisions in the expectation that declassified versions will be released to the public</w:t>
      </w:r>
      <w:r w:rsidRPr="00F77E14">
        <w:rPr>
          <w:rFonts w:eastAsia="Calibri" w:cs="Times New Roman"/>
          <w:sz w:val="14"/>
        </w:rPr>
        <w:t>. The government should promptly create and release declassified versions of these FISC opinions.</w:t>
      </w:r>
      <w:r w:rsidRPr="00F77E14">
        <w:rPr>
          <w:rFonts w:eastAsia="Calibri" w:cs="Times New Roman"/>
          <w:sz w:val="12"/>
        </w:rPr>
        <w:t>¶</w:t>
      </w:r>
      <w:r w:rsidRPr="00F77E14">
        <w:rPr>
          <w:rFonts w:eastAsia="Calibri" w:cs="Times New Roman"/>
          <w:sz w:val="14"/>
        </w:rPr>
        <w:t xml:space="preserve"> Recommendation 7: Regarding previously written opinions, </w:t>
      </w:r>
      <w:r w:rsidRPr="00F77E14">
        <w:rPr>
          <w:rFonts w:eastAsia="Calibri" w:cs="Times New Roman"/>
          <w:u w:val="single"/>
        </w:rPr>
        <w:t>the government should perform a declassification review of decisions, orders and opinions by the FISC</w:t>
      </w:r>
      <w:r w:rsidRPr="00F77E14">
        <w:rPr>
          <w:rFonts w:eastAsia="Calibri" w:cs="Times New Roman"/>
          <w:sz w:val="14"/>
        </w:rPr>
        <w:t xml:space="preserve"> and FISCR </w:t>
      </w:r>
      <w:r w:rsidRPr="00F77E14">
        <w:rPr>
          <w:rFonts w:eastAsia="Calibri" w:cs="Times New Roman"/>
          <w:u w:val="single"/>
        </w:rPr>
        <w:t>that have not yet been released to the public and that involve novel interpretations of FISA or other significant questions of law, technology or compliance</w:t>
      </w:r>
      <w:r w:rsidRPr="00F77E14">
        <w:rPr>
          <w:rFonts w:eastAsia="Calibri" w:cs="Times New Roman"/>
          <w:sz w:val="14"/>
        </w:rPr>
        <w:t>.</w:t>
      </w:r>
      <w:r w:rsidRPr="00F77E14">
        <w:rPr>
          <w:rFonts w:eastAsia="Calibri" w:cs="Times New Roman"/>
          <w:sz w:val="12"/>
        </w:rPr>
        <w:t>¶</w:t>
      </w:r>
      <w:r w:rsidRPr="00F77E14">
        <w:rPr>
          <w:rFonts w:eastAsia="Calibri" w:cs="Times New Roman"/>
          <w:sz w:val="14"/>
        </w:rPr>
        <w:t xml:space="preserve"> </w:t>
      </w:r>
      <w:r w:rsidRPr="00F77E14">
        <w:rPr>
          <w:rFonts w:eastAsia="Calibri" w:cs="Times New Roman"/>
          <w:u w:val="single"/>
        </w:rPr>
        <w:t>Although it may be more difficult to declassify older FISC opinions drafted without expectation of public release</w:t>
      </w:r>
      <w:r w:rsidRPr="00F77E14">
        <w:rPr>
          <w:rFonts w:eastAsia="Calibri" w:cs="Times New Roman"/>
          <w:sz w:val="14"/>
        </w:rPr>
        <w:t xml:space="preserve">, the release of such older opinions is still important to facilitate public understanding of the development of the law under FISA. </w:t>
      </w:r>
      <w:r w:rsidRPr="00F77E14">
        <w:rPr>
          <w:rFonts w:eastAsia="Calibri" w:cs="Times New Roman"/>
          <w:u w:val="single"/>
        </w:rPr>
        <w:t>The government should create and release declassified versions of older opinions in novel or significant cases to the greatest extent possible consistent with protection of national security. This should cover programs that have been discontinued, where the legal interpretations justifying such programs have ongoing relevance</w:t>
      </w:r>
      <w:r w:rsidRPr="0028042B">
        <w:rPr>
          <w:rFonts w:eastAsia="Calibri" w:cs="Times New Roman"/>
        </w:rPr>
        <w:t>.</w:t>
      </w:r>
      <w:r w:rsidRPr="00F77E14">
        <w:rPr>
          <w:rFonts w:eastAsia="Calibri" w:cs="Times New Roman"/>
          <w:sz w:val="14"/>
        </w:rPr>
        <w:t xml:space="preserve"> </w:t>
      </w:r>
    </w:p>
    <w:p w:rsidR="00FB54EB" w:rsidRDefault="00FB54EB" w:rsidP="00FB54EB"/>
    <w:p w:rsidR="00620D8B" w:rsidRPr="0070147D" w:rsidRDefault="003F59E3" w:rsidP="00620D8B">
      <w:pPr>
        <w:pStyle w:val="Heading1"/>
      </w:pPr>
      <w:r>
        <w:t xml:space="preserve">2AC – Add Ons </w:t>
      </w:r>
    </w:p>
    <w:p w:rsidR="00620D8B" w:rsidRDefault="00620D8B" w:rsidP="003F59E3">
      <w:pPr>
        <w:pStyle w:val="Heading2"/>
      </w:pPr>
      <w:r>
        <w:t>China Add On</w:t>
      </w:r>
    </w:p>
    <w:p w:rsidR="00620D8B" w:rsidRPr="00F77E14" w:rsidRDefault="00620D8B" w:rsidP="00620D8B">
      <w:pPr>
        <w:keepNext/>
        <w:keepLines/>
        <w:spacing w:before="40" w:after="0"/>
        <w:outlineLvl w:val="3"/>
        <w:rPr>
          <w:rFonts w:eastAsia="Times New Roman" w:cs="Times New Roman"/>
          <w:b/>
          <w:iCs/>
          <w:sz w:val="26"/>
        </w:rPr>
      </w:pPr>
      <w:r w:rsidRPr="00F77E14">
        <w:rPr>
          <w:rFonts w:eastAsia="Times New Roman" w:cs="Times New Roman"/>
          <w:b/>
          <w:iCs/>
          <w:sz w:val="26"/>
        </w:rPr>
        <w:t>Squo surveillance policy allows China to justify protectionist measures which intensifies on going US-China tensions</w:t>
      </w:r>
    </w:p>
    <w:p w:rsidR="00620D8B" w:rsidRPr="00F77E14" w:rsidRDefault="00620D8B" w:rsidP="00620D8B">
      <w:pPr>
        <w:rPr>
          <w:rFonts w:eastAsia="Calibri" w:cs="Times New Roman"/>
        </w:rPr>
      </w:pPr>
      <w:r w:rsidRPr="00F77E14">
        <w:rPr>
          <w:rFonts w:eastAsia="Calibri" w:cs="Times New Roman"/>
          <w:b/>
          <w:bCs/>
          <w:sz w:val="26"/>
        </w:rPr>
        <w:t>Castro and McQuinn 15</w:t>
      </w:r>
      <w:r w:rsidRPr="00F77E14">
        <w:rPr>
          <w:rFonts w:eastAsia="Calibri" w:cs="Times New Roman"/>
        </w:rPr>
        <w:t xml:space="preserve"> (Daniel, vice President of the Information Technology and Innovation Foundation and Director of the Center for Data Innovation, Alan, “Beyond the USA Freedom Act: How U.S. Surveillance Still Subverts U.S. Competitiveness”, June 2015, http://www2.itif.org/2015-beyond-usa-freedom-act.pdf)</w:t>
      </w:r>
    </w:p>
    <w:p w:rsidR="00620D8B" w:rsidRPr="00F77E14" w:rsidRDefault="00620D8B" w:rsidP="00620D8B">
      <w:pPr>
        <w:rPr>
          <w:rFonts w:eastAsia="Calibri" w:cs="Times New Roman"/>
        </w:rPr>
      </w:pPr>
    </w:p>
    <w:p w:rsidR="00620D8B" w:rsidRPr="00F77E14" w:rsidRDefault="00620D8B" w:rsidP="00620D8B">
      <w:pPr>
        <w:rPr>
          <w:rFonts w:eastAsia="Calibri" w:cs="Times New Roman"/>
        </w:rPr>
      </w:pPr>
      <w:r w:rsidRPr="00F77E14">
        <w:rPr>
          <w:rFonts w:eastAsia="Calibri" w:cs="Times New Roman"/>
          <w:u w:val="single"/>
        </w:rPr>
        <w:t>Protectionist policies in China</w:t>
      </w:r>
      <w:r w:rsidRPr="00F77E14">
        <w:rPr>
          <w:rFonts w:eastAsia="Calibri" w:cs="Times New Roman"/>
        </w:rPr>
        <w:t xml:space="preserve"> </w:t>
      </w:r>
      <w:r w:rsidRPr="00F77E14">
        <w:rPr>
          <w:rFonts w:eastAsia="Calibri" w:cs="Times New Roman"/>
          <w:u w:val="single"/>
        </w:rPr>
        <w:t xml:space="preserve">have further strained </w:t>
      </w:r>
      <w:r w:rsidRPr="00F77E14">
        <w:rPr>
          <w:rFonts w:eastAsia="Calibri" w:cs="Times New Roman"/>
        </w:rPr>
        <w:t xml:space="preserve">the </w:t>
      </w:r>
      <w:r w:rsidRPr="00F77E14">
        <w:rPr>
          <w:rFonts w:eastAsia="Calibri" w:cs="Times New Roman"/>
          <w:u w:val="single"/>
        </w:rPr>
        <w:t>U.S. tech</w:t>
      </w:r>
      <w:r w:rsidRPr="00F77E14">
        <w:rPr>
          <w:rFonts w:eastAsia="Calibri" w:cs="Times New Roman"/>
        </w:rPr>
        <w:t xml:space="preserve"> industry. </w:t>
      </w:r>
      <w:r w:rsidRPr="00F77E14">
        <w:rPr>
          <w:rFonts w:eastAsia="Calibri" w:cs="Times New Roman"/>
          <w:u w:val="single"/>
        </w:rPr>
        <w:t>In January 2015, the Chinese government adopted new regulations that forced companies</w:t>
      </w:r>
      <w:r w:rsidRPr="00F77E14">
        <w:rPr>
          <w:rFonts w:eastAsia="Calibri" w:cs="Times New Roman"/>
        </w:rPr>
        <w:t xml:space="preserve"> </w:t>
      </w:r>
      <w:r w:rsidRPr="00F77E14">
        <w:rPr>
          <w:rFonts w:eastAsia="Calibri" w:cs="Times New Roman"/>
          <w:u w:val="single"/>
        </w:rPr>
        <w:t>that sold equipment to Chinese banks to turn over secret source code</w:t>
      </w:r>
      <w:r w:rsidRPr="00F77E14">
        <w:rPr>
          <w:rFonts w:eastAsia="Calibri" w:cs="Times New Roman"/>
        </w:rPr>
        <w:t xml:space="preserve">, </w:t>
      </w:r>
      <w:r w:rsidRPr="00F77E14">
        <w:rPr>
          <w:rFonts w:eastAsia="Calibri" w:cs="Times New Roman"/>
          <w:u w:val="single"/>
        </w:rPr>
        <w:t>submit to aggressive audits</w:t>
      </w:r>
      <w:r w:rsidRPr="00F77E14">
        <w:rPr>
          <w:rFonts w:eastAsia="Calibri" w:cs="Times New Roman"/>
        </w:rPr>
        <w:t xml:space="preserve">, </w:t>
      </w:r>
      <w:r w:rsidRPr="00F77E14">
        <w:rPr>
          <w:rFonts w:eastAsia="Calibri" w:cs="Times New Roman"/>
          <w:u w:val="single"/>
        </w:rPr>
        <w:t>and build encryption keys into their products</w:t>
      </w:r>
      <w:r w:rsidRPr="00F77E14">
        <w:rPr>
          <w:rFonts w:eastAsia="Calibri" w:cs="Times New Roman"/>
        </w:rPr>
        <w:t>.38 While ostensibly an attempt to strengthen cybersecurity in critical Chinese industries, many</w:t>
      </w:r>
      <w:r w:rsidRPr="00F77E14">
        <w:rPr>
          <w:rFonts w:eastAsia="Calibri" w:cs="Times New Roman"/>
          <w:u w:val="single"/>
        </w:rPr>
        <w:t xml:space="preserve"> western tech companies</w:t>
      </w:r>
      <w:r w:rsidRPr="00F77E14">
        <w:rPr>
          <w:rFonts w:eastAsia="Calibri" w:cs="Times New Roman"/>
        </w:rPr>
        <w:t xml:space="preserve"> </w:t>
      </w:r>
      <w:r w:rsidRPr="00F77E14">
        <w:rPr>
          <w:rFonts w:eastAsia="Calibri" w:cs="Times New Roman"/>
          <w:u w:val="single"/>
        </w:rPr>
        <w:t xml:space="preserve">saw these </w:t>
      </w:r>
      <w:r w:rsidRPr="00F77E14">
        <w:rPr>
          <w:rFonts w:eastAsia="Calibri" w:cs="Times New Roman"/>
        </w:rPr>
        <w:t xml:space="preserve">policies </w:t>
      </w:r>
      <w:r w:rsidRPr="00F77E14">
        <w:rPr>
          <w:rFonts w:eastAsia="Calibri" w:cs="Times New Roman"/>
          <w:u w:val="single"/>
        </w:rPr>
        <w:t>as</w:t>
      </w:r>
      <w:r w:rsidRPr="00F77E14">
        <w:rPr>
          <w:rFonts w:eastAsia="Calibri" w:cs="Times New Roman"/>
        </w:rPr>
        <w:t xml:space="preserve"> a shot across the bow </w:t>
      </w:r>
      <w:r w:rsidRPr="00F77E14">
        <w:rPr>
          <w:rFonts w:eastAsia="Calibri" w:cs="Times New Roman"/>
          <w:u w:val="single"/>
        </w:rPr>
        <w:t>trying to force them out of China’s markets</w:t>
      </w:r>
      <w:r w:rsidRPr="00F77E14">
        <w:rPr>
          <w:rFonts w:eastAsia="Calibri" w:cs="Times New Roman"/>
        </w:rPr>
        <w:t xml:space="preserve">. After all, the Chinese government had already launched a “de-IOE” movement—IOE stands for IBM, Oracle and EMC— to convince its state-owned banks to stop buying from these U.S. tech giants. 39 To be sure, the Chinese government recently halted this policy under U.S. pressure.40 However, </w:t>
      </w:r>
      <w:r w:rsidRPr="00F77E14">
        <w:rPr>
          <w:rFonts w:eastAsia="Calibri" w:cs="Times New Roman"/>
          <w:u w:val="single"/>
        </w:rPr>
        <w:t xml:space="preserve">the halted policy can be seen as a part of a </w:t>
      </w:r>
      <w:r w:rsidRPr="00F77E14">
        <w:rPr>
          <w:rFonts w:eastAsia="Calibri" w:cs="Times New Roman"/>
          <w:b/>
          <w:iCs/>
          <w:u w:val="single"/>
        </w:rPr>
        <w:t>larger clash</w:t>
      </w:r>
      <w:r w:rsidRPr="00F77E14">
        <w:rPr>
          <w:rFonts w:eastAsia="Calibri" w:cs="Times New Roman"/>
          <w:u w:val="single"/>
        </w:rPr>
        <w:t xml:space="preserve"> between China and the U</w:t>
      </w:r>
      <w:r w:rsidRPr="00F77E14">
        <w:rPr>
          <w:rFonts w:eastAsia="Calibri" w:cs="Times New Roman"/>
        </w:rPr>
        <w:t xml:space="preserve">nited </w:t>
      </w:r>
      <w:r w:rsidRPr="00F77E14">
        <w:rPr>
          <w:rFonts w:eastAsia="Calibri" w:cs="Times New Roman"/>
          <w:u w:val="single"/>
        </w:rPr>
        <w:t>S</w:t>
      </w:r>
      <w:r w:rsidRPr="00F77E14">
        <w:rPr>
          <w:rFonts w:eastAsia="Calibri" w:cs="Times New Roman"/>
        </w:rPr>
        <w:t xml:space="preserve">tates </w:t>
      </w:r>
      <w:r w:rsidRPr="00F77E14">
        <w:rPr>
          <w:rFonts w:eastAsia="Calibri" w:cs="Times New Roman"/>
          <w:u w:val="single"/>
        </w:rPr>
        <w:t>over trade and cybersecurity.</w:t>
      </w:r>
      <w:r w:rsidRPr="00F77E14">
        <w:rPr>
          <w:rFonts w:eastAsia="Calibri" w:cs="Times New Roman"/>
        </w:rPr>
        <w:t xml:space="preserve"> Indeed, these proposed barriers were in part a quid pro quo from China, after the United States barred Huawei, a major Chinese computer maker, from selling its products in the United States due to the fear that this equipment had “back doors” for the Chinese government.41 </w:t>
      </w:r>
      <w:r w:rsidRPr="00F77E14">
        <w:rPr>
          <w:rFonts w:eastAsia="Calibri" w:cs="Times New Roman"/>
          <w:u w:val="single"/>
        </w:rPr>
        <w:t>Since</w:t>
      </w:r>
      <w:r w:rsidRPr="00F77E14">
        <w:rPr>
          <w:rFonts w:eastAsia="Calibri" w:cs="Times New Roman"/>
        </w:rPr>
        <w:t xml:space="preserve"> the </w:t>
      </w:r>
      <w:r w:rsidRPr="00F77E14">
        <w:rPr>
          <w:rFonts w:eastAsia="Calibri" w:cs="Times New Roman"/>
          <w:u w:val="single"/>
        </w:rPr>
        <w:t xml:space="preserve">Snowden revelations </w:t>
      </w:r>
      <w:r w:rsidRPr="00F77E14">
        <w:rPr>
          <w:rFonts w:eastAsia="Calibri" w:cs="Times New Roman"/>
        </w:rPr>
        <w:t xml:space="preserve">essentially </w:t>
      </w:r>
      <w:r w:rsidRPr="00F77E14">
        <w:rPr>
          <w:rFonts w:eastAsia="Calibri" w:cs="Times New Roman"/>
          <w:u w:val="single"/>
        </w:rPr>
        <w:t>gave them cover,</w:t>
      </w:r>
      <w:r w:rsidRPr="00F77E14">
        <w:rPr>
          <w:rFonts w:eastAsia="Calibri" w:cs="Times New Roman"/>
        </w:rPr>
        <w:t xml:space="preserve"> </w:t>
      </w:r>
      <w:r w:rsidRPr="00F77E14">
        <w:rPr>
          <w:rFonts w:eastAsia="Calibri" w:cs="Times New Roman"/>
          <w:u w:val="single"/>
        </w:rPr>
        <w:t xml:space="preserve">Chinese lawmakers have openly called for the use of domestic tech products over foreign goods </w:t>
      </w:r>
      <w:r w:rsidRPr="00F77E14">
        <w:rPr>
          <w:rFonts w:eastAsia="Calibri" w:cs="Times New Roman"/>
        </w:rPr>
        <w:t xml:space="preserve">both to boost the Chinese economy and </w:t>
      </w:r>
      <w:r w:rsidRPr="00F77E14">
        <w:rPr>
          <w:rFonts w:eastAsia="Calibri" w:cs="Times New Roman"/>
          <w:u w:val="single"/>
        </w:rPr>
        <w:t>in response to U.S. surveillance tactics</w:t>
      </w:r>
      <w:r w:rsidRPr="00F77E14">
        <w:rPr>
          <w:rFonts w:eastAsia="Calibri" w:cs="Times New Roman"/>
        </w:rPr>
        <w:t xml:space="preserve">. </w:t>
      </w:r>
      <w:r w:rsidRPr="00F77E14">
        <w:rPr>
          <w:rFonts w:eastAsia="Calibri" w:cs="Times New Roman"/>
          <w:u w:val="single"/>
        </w:rPr>
        <w:t>This system of retaliation</w:t>
      </w:r>
      <w:r w:rsidRPr="00F77E14">
        <w:rPr>
          <w:rFonts w:eastAsia="Calibri" w:cs="Times New Roman"/>
        </w:rPr>
        <w:t xml:space="preserve"> has not only led</w:t>
      </w:r>
      <w:r w:rsidRPr="00F77E14">
        <w:rPr>
          <w:rFonts w:eastAsia="Calibri" w:cs="Times New Roman"/>
          <w:u w:val="single"/>
        </w:rPr>
        <w:t xml:space="preserve"> to a degradation of business interests</w:t>
      </w:r>
      <w:r w:rsidRPr="00F77E14">
        <w:rPr>
          <w:rFonts w:eastAsia="Calibri" w:cs="Times New Roman"/>
        </w:rPr>
        <w:t xml:space="preserve"> for U.S. tech companies in China, but also </w:t>
      </w:r>
      <w:r w:rsidRPr="00F77E14">
        <w:rPr>
          <w:rFonts w:eastAsia="Calibri" w:cs="Times New Roman"/>
          <w:u w:val="single"/>
        </w:rPr>
        <w:t>disrupted the dialogue between the U.S. government and China on cybersecurity issues</w:t>
      </w:r>
      <w:r w:rsidRPr="00F77E14">
        <w:rPr>
          <w:rFonts w:eastAsia="Calibri" w:cs="Times New Roman"/>
        </w:rPr>
        <w:t>.42</w:t>
      </w:r>
    </w:p>
    <w:p w:rsidR="00620D8B" w:rsidRPr="00FB54EB" w:rsidRDefault="00620D8B" w:rsidP="00620D8B"/>
    <w:p w:rsidR="00620D8B" w:rsidRDefault="003F59E3" w:rsidP="00620D8B">
      <w:pPr>
        <w:pStyle w:val="Heading2"/>
      </w:pPr>
      <w:r>
        <w:t xml:space="preserve">Competitiveness/Econ Add On </w:t>
      </w:r>
    </w:p>
    <w:p w:rsidR="00620D8B" w:rsidRPr="00F77E14" w:rsidRDefault="00620D8B" w:rsidP="00620D8B">
      <w:pPr>
        <w:keepNext/>
        <w:keepLines/>
        <w:spacing w:before="40" w:after="0"/>
        <w:outlineLvl w:val="3"/>
        <w:rPr>
          <w:rFonts w:eastAsia="Times New Roman" w:cs="Times New Roman"/>
          <w:b/>
          <w:iCs/>
          <w:sz w:val="26"/>
        </w:rPr>
      </w:pPr>
      <w:r w:rsidRPr="00F77E14">
        <w:rPr>
          <w:rFonts w:eastAsia="Times New Roman" w:cs="Times New Roman"/>
          <w:b/>
          <w:iCs/>
          <w:sz w:val="26"/>
        </w:rPr>
        <w:t>Direct correlation with sales loss—foreign companies have made US surveillance a centerpiece of their sales strategy—turns away corporate and individual customers</w:t>
      </w:r>
    </w:p>
    <w:p w:rsidR="00620D8B" w:rsidRPr="00F77E14" w:rsidRDefault="00620D8B" w:rsidP="00620D8B">
      <w:pPr>
        <w:rPr>
          <w:rFonts w:eastAsia="Calibri" w:cs="Times New Roman"/>
        </w:rPr>
      </w:pPr>
      <w:r w:rsidRPr="00F77E14">
        <w:rPr>
          <w:rFonts w:eastAsia="Calibri" w:cs="Times New Roman"/>
          <w:b/>
          <w:bCs/>
          <w:sz w:val="26"/>
        </w:rPr>
        <w:t>Castro and McQuinn 15</w:t>
      </w:r>
      <w:r w:rsidRPr="00F77E14">
        <w:rPr>
          <w:rFonts w:eastAsia="Calibri" w:cs="Times New Roman"/>
        </w:rPr>
        <w:t xml:space="preserve"> (Daniel, vice President of the Information Technology and Innovation Foundation and Director of the Center for Data Innovation, Alan, “Beyond the USA Freedom Act: How U.S. Surveillance Still Subverts U.S. Competitiveness”, June 2015, http://www2.itif.org/2015-beyond-usa-freedom-act.pdf)</w:t>
      </w:r>
    </w:p>
    <w:p w:rsidR="00620D8B" w:rsidRPr="00F77E14" w:rsidRDefault="00620D8B" w:rsidP="00620D8B">
      <w:pPr>
        <w:rPr>
          <w:rFonts w:eastAsia="Calibri" w:cs="Times New Roman"/>
        </w:rPr>
      </w:pPr>
      <w:r w:rsidRPr="00F77E14">
        <w:rPr>
          <w:rFonts w:eastAsia="Calibri" w:cs="Times New Roman"/>
        </w:rPr>
        <w:t xml:space="preserve">At the same time, </w:t>
      </w:r>
      <w:r w:rsidRPr="00F77E14">
        <w:rPr>
          <w:rFonts w:eastAsia="Calibri" w:cs="Times New Roman"/>
          <w:u w:val="single"/>
        </w:rPr>
        <w:t>foreign companies</w:t>
      </w:r>
      <w:r w:rsidRPr="00F77E14">
        <w:rPr>
          <w:rFonts w:eastAsia="Calibri" w:cs="Times New Roman"/>
        </w:rPr>
        <w:t xml:space="preserve"> </w:t>
      </w:r>
      <w:r w:rsidRPr="00F77E14">
        <w:rPr>
          <w:rFonts w:eastAsia="Calibri" w:cs="Times New Roman"/>
          <w:u w:val="single"/>
        </w:rPr>
        <w:t>have made</w:t>
      </w:r>
      <w:r w:rsidRPr="00F77E14">
        <w:rPr>
          <w:rFonts w:eastAsia="Calibri" w:cs="Times New Roman"/>
        </w:rPr>
        <w:t xml:space="preserve"> the </w:t>
      </w:r>
      <w:r w:rsidRPr="00F77E14">
        <w:rPr>
          <w:rFonts w:eastAsia="Calibri" w:cs="Times New Roman"/>
          <w:u w:val="single"/>
        </w:rPr>
        <w:t>U.S. digital surveillance policy a centerpiece of their</w:t>
      </w:r>
      <w:r w:rsidRPr="00F77E14">
        <w:rPr>
          <w:rFonts w:eastAsia="Calibri" w:cs="Times New Roman"/>
        </w:rPr>
        <w:t xml:space="preserve"> own </w:t>
      </w:r>
      <w:r w:rsidRPr="00F77E14">
        <w:rPr>
          <w:rFonts w:eastAsia="Calibri" w:cs="Times New Roman"/>
          <w:u w:val="single"/>
        </w:rPr>
        <w:t>effective marketing strategy</w:t>
      </w:r>
      <w:r w:rsidRPr="00F77E14">
        <w:rPr>
          <w:rFonts w:eastAsia="Calibri" w:cs="Times New Roman"/>
        </w:rPr>
        <w:t xml:space="preserve">. Some </w:t>
      </w:r>
      <w:r w:rsidRPr="00F77E14">
        <w:rPr>
          <w:rFonts w:eastAsia="Calibri" w:cs="Times New Roman"/>
          <w:u w:val="single"/>
        </w:rPr>
        <w:t>European companies</w:t>
      </w:r>
      <w:r w:rsidRPr="00F77E14">
        <w:rPr>
          <w:rFonts w:eastAsia="Calibri" w:cs="Times New Roman"/>
        </w:rPr>
        <w:t xml:space="preserve"> have begun to </w:t>
      </w:r>
      <w:r w:rsidRPr="00F77E14">
        <w:rPr>
          <w:rFonts w:eastAsia="Calibri" w:cs="Times New Roman"/>
          <w:u w:val="single"/>
        </w:rPr>
        <w:t>highlight</w:t>
      </w:r>
      <w:r w:rsidRPr="00F77E14">
        <w:rPr>
          <w:rFonts w:eastAsia="Calibri" w:cs="Times New Roman"/>
        </w:rPr>
        <w:t xml:space="preserve"> </w:t>
      </w:r>
      <w:r w:rsidRPr="00F77E14">
        <w:rPr>
          <w:rFonts w:eastAsia="Calibri" w:cs="Times New Roman"/>
          <w:u w:val="single"/>
        </w:rPr>
        <w:t>where their digital services are hosted as an alternative to U.S. companies.</w:t>
      </w:r>
      <w:r w:rsidRPr="00F77E14">
        <w:rPr>
          <w:rFonts w:eastAsia="Calibri" w:cs="Times New Roman"/>
        </w:rPr>
        <w:t xml:space="preserve"> German cloud companies like Hortnetsecurity bill themselves as “Cloud Services: Made in Germany,” while French companies like Cloudwatt have joined the “Sovereign Cloud,” a service advertised as resistant to NSA spying. 23 In another example, </w:t>
      </w:r>
      <w:r w:rsidRPr="00F77E14">
        <w:rPr>
          <w:rFonts w:eastAsia="Calibri" w:cs="Times New Roman"/>
          <w:u w:val="single"/>
        </w:rPr>
        <w:t>F-Secure</w:t>
      </w:r>
      <w:r w:rsidRPr="00F77E14">
        <w:rPr>
          <w:rFonts w:eastAsia="Calibri" w:cs="Times New Roman"/>
        </w:rPr>
        <w:t xml:space="preserve">, </w:t>
      </w:r>
      <w:r w:rsidRPr="00F77E14">
        <w:rPr>
          <w:rFonts w:eastAsia="Calibri" w:cs="Times New Roman"/>
          <w:u w:val="single"/>
        </w:rPr>
        <w:t>the</w:t>
      </w:r>
      <w:r w:rsidRPr="00F77E14">
        <w:rPr>
          <w:rFonts w:eastAsia="Calibri" w:cs="Times New Roman"/>
        </w:rPr>
        <w:t xml:space="preserve"> </w:t>
      </w:r>
      <w:r w:rsidRPr="00F77E14">
        <w:rPr>
          <w:rFonts w:eastAsia="Calibri" w:cs="Times New Roman"/>
          <w:u w:val="single"/>
        </w:rPr>
        <w:t>European</w:t>
      </w:r>
      <w:r w:rsidRPr="00F77E14">
        <w:rPr>
          <w:rFonts w:eastAsia="Calibri" w:cs="Times New Roman"/>
        </w:rPr>
        <w:t xml:space="preserve"> online </w:t>
      </w:r>
      <w:r w:rsidRPr="00F77E14">
        <w:rPr>
          <w:rFonts w:eastAsia="Calibri" w:cs="Times New Roman"/>
          <w:u w:val="single"/>
        </w:rPr>
        <w:t>cloud storage company</w:t>
      </w:r>
      <w:r w:rsidRPr="00F77E14">
        <w:rPr>
          <w:rFonts w:eastAsia="Calibri" w:cs="Times New Roman"/>
        </w:rPr>
        <w:t xml:space="preserve"> </w:t>
      </w:r>
      <w:r w:rsidRPr="00F77E14">
        <w:rPr>
          <w:rFonts w:eastAsia="Calibri" w:cs="Times New Roman"/>
          <w:u w:val="single"/>
        </w:rPr>
        <w:t>whose service resembles</w:t>
      </w:r>
      <w:r w:rsidRPr="00F77E14">
        <w:rPr>
          <w:rFonts w:eastAsia="Calibri" w:cs="Times New Roman"/>
        </w:rPr>
        <w:t xml:space="preserve"> </w:t>
      </w:r>
      <w:r w:rsidRPr="00F77E14">
        <w:rPr>
          <w:rFonts w:eastAsia="Calibri" w:cs="Times New Roman"/>
          <w:u w:val="single"/>
        </w:rPr>
        <w:t>that of Dropbox</w:t>
      </w:r>
      <w:r w:rsidRPr="00F77E14">
        <w:rPr>
          <w:rFonts w:eastAsia="Calibri" w:cs="Times New Roman"/>
        </w:rPr>
        <w:t xml:space="preserve">, </w:t>
      </w:r>
      <w:r w:rsidRPr="00F77E14">
        <w:rPr>
          <w:rFonts w:eastAsia="Calibri" w:cs="Times New Roman"/>
          <w:u w:val="single"/>
        </w:rPr>
        <w:t>has leveraged</w:t>
      </w:r>
      <w:r w:rsidRPr="00F77E14">
        <w:rPr>
          <w:rFonts w:eastAsia="Calibri" w:cs="Times New Roman"/>
        </w:rPr>
        <w:t xml:space="preserve"> government </w:t>
      </w:r>
      <w:r w:rsidRPr="00F77E14">
        <w:rPr>
          <w:rFonts w:eastAsia="Calibri" w:cs="Times New Roman"/>
          <w:u w:val="single"/>
        </w:rPr>
        <w:t>surveillance</w:t>
      </w:r>
      <w:r w:rsidRPr="00F77E14">
        <w:rPr>
          <w:rFonts w:eastAsia="Calibri" w:cs="Times New Roman"/>
        </w:rPr>
        <w:t xml:space="preserve"> </w:t>
      </w:r>
      <w:r w:rsidRPr="00F77E14">
        <w:rPr>
          <w:rFonts w:eastAsia="Calibri" w:cs="Times New Roman"/>
          <w:u w:val="single"/>
        </w:rPr>
        <w:t>into a sales</w:t>
      </w:r>
      <w:r w:rsidRPr="00F77E14">
        <w:rPr>
          <w:rFonts w:eastAsia="Calibri" w:cs="Times New Roman"/>
        </w:rPr>
        <w:t xml:space="preserve"> </w:t>
      </w:r>
      <w:r w:rsidRPr="00F77E14">
        <w:rPr>
          <w:rFonts w:eastAsia="Calibri" w:cs="Times New Roman"/>
          <w:u w:val="single"/>
        </w:rPr>
        <w:t>pitch</w:t>
      </w:r>
      <w:r w:rsidRPr="00F77E14">
        <w:rPr>
          <w:rFonts w:eastAsia="Calibri" w:cs="Times New Roman"/>
        </w:rPr>
        <w:t xml:space="preserve">. Based out of Finland, FSecure has made the promise that it will never share an individual’s data with other companies or governments. </w:t>
      </w:r>
      <w:r w:rsidRPr="00F77E14">
        <w:rPr>
          <w:rFonts w:eastAsia="Calibri" w:cs="Times New Roman"/>
          <w:u w:val="single"/>
        </w:rPr>
        <w:t>As a result</w:t>
      </w:r>
      <w:r w:rsidRPr="00F77E14">
        <w:rPr>
          <w:rFonts w:eastAsia="Calibri" w:cs="Times New Roman"/>
        </w:rPr>
        <w:t xml:space="preserve">, </w:t>
      </w:r>
      <w:r w:rsidRPr="00F77E14">
        <w:rPr>
          <w:rFonts w:eastAsia="Calibri" w:cs="Times New Roman"/>
          <w:u w:val="single"/>
        </w:rPr>
        <w:t>F-Secure signed up over one million users within its first 9 months.</w:t>
      </w:r>
      <w:r w:rsidRPr="00F77E14">
        <w:rPr>
          <w:rFonts w:eastAsia="Calibri" w:cs="Times New Roman"/>
        </w:rPr>
        <w:t>24 Similarly, the French telecommunications company Orange has also leveraged the perceived belief that European companies protect privacy better than U.S. alternatives to make deeper inroads into European markets. 25</w:t>
      </w:r>
    </w:p>
    <w:p w:rsidR="00620D8B" w:rsidRDefault="00620D8B" w:rsidP="00620D8B"/>
    <w:p w:rsidR="00620D8B" w:rsidRPr="00F77E14" w:rsidRDefault="00620D8B" w:rsidP="00620D8B">
      <w:pPr>
        <w:keepNext/>
        <w:keepLines/>
        <w:spacing w:before="40" w:after="0"/>
        <w:outlineLvl w:val="3"/>
        <w:rPr>
          <w:rFonts w:eastAsia="Times New Roman" w:cs="Times New Roman"/>
          <w:b/>
          <w:iCs/>
          <w:sz w:val="26"/>
        </w:rPr>
      </w:pPr>
      <w:r w:rsidRPr="00F77E14">
        <w:rPr>
          <w:rFonts w:eastAsia="Times New Roman" w:cs="Times New Roman"/>
          <w:b/>
          <w:iCs/>
          <w:sz w:val="26"/>
        </w:rPr>
        <w:t>Snowden allegations gut US tech and communications—companies and customers moved offshore</w:t>
      </w:r>
    </w:p>
    <w:p w:rsidR="00620D8B" w:rsidRPr="00F77E14" w:rsidRDefault="00620D8B" w:rsidP="00620D8B">
      <w:pPr>
        <w:rPr>
          <w:rFonts w:eastAsia="Calibri" w:cs="Times New Roman"/>
        </w:rPr>
      </w:pPr>
      <w:r w:rsidRPr="00F77E14">
        <w:rPr>
          <w:rFonts w:eastAsia="Calibri" w:cs="Times New Roman"/>
          <w:b/>
          <w:bCs/>
          <w:sz w:val="26"/>
        </w:rPr>
        <w:t xml:space="preserve">Eoyang and Bishai 15 </w:t>
      </w:r>
      <w:r w:rsidRPr="00F77E14">
        <w:rPr>
          <w:rFonts w:eastAsia="Calibri" w:cs="Times New Roman"/>
        </w:rPr>
        <w:t>(Mieke, Director of Third Way's National Security Program, Chrissy, “Restoring Trust between U.S. Companies and Their Government on Surveillance Issues”, March 19 2015, http://www.thirdway.org/report/restoring-trust-between-us-companies-and-their-government-on-surveillance-issues)</w:t>
      </w:r>
    </w:p>
    <w:p w:rsidR="00620D8B" w:rsidRPr="00F77E14" w:rsidRDefault="00620D8B" w:rsidP="00620D8B">
      <w:pPr>
        <w:rPr>
          <w:rFonts w:eastAsia="Calibri" w:cs="Times New Roman"/>
        </w:rPr>
      </w:pPr>
      <w:r w:rsidRPr="00F77E14">
        <w:rPr>
          <w:rFonts w:eastAsia="Calibri" w:cs="Times New Roman"/>
        </w:rPr>
        <w:t xml:space="preserve">Beyond the broad implications for civil liberties and diplomacy, these fears led to two immediate consequences for the industry: </w:t>
      </w:r>
      <w:r w:rsidRPr="00F77E14">
        <w:rPr>
          <w:rFonts w:eastAsia="Calibri" w:cs="Times New Roman"/>
          <w:b/>
          <w:iCs/>
          <w:u w:val="single"/>
        </w:rPr>
        <w:t>First</w:t>
      </w:r>
      <w:r w:rsidRPr="00F77E14">
        <w:rPr>
          <w:rFonts w:eastAsia="Calibri" w:cs="Times New Roman"/>
        </w:rPr>
        <w:t xml:space="preserve">, many </w:t>
      </w:r>
      <w:r w:rsidRPr="00F77E14">
        <w:rPr>
          <w:rFonts w:eastAsia="Calibri" w:cs="Times New Roman"/>
          <w:u w:val="single"/>
        </w:rPr>
        <w:t>U.S. companies shifted to an adversarial relationship with their own government</w:t>
      </w:r>
      <w:r w:rsidRPr="00F77E14">
        <w:rPr>
          <w:rFonts w:eastAsia="Calibri" w:cs="Times New Roman"/>
        </w:rPr>
        <w:t xml:space="preserve">. They moved to secure and encrypt their data to protect the privacy rights of their customers.6 They are pushing for reform.7 </w:t>
      </w:r>
      <w:r w:rsidRPr="00F77E14">
        <w:rPr>
          <w:rFonts w:eastAsia="Calibri" w:cs="Times New Roman"/>
          <w:u w:val="single"/>
        </w:rPr>
        <w:t>They are building state-of-the-art data centers in Europe and staffing their high-paying jobs with Europeans, not Americans</w:t>
      </w:r>
      <w:r w:rsidRPr="00F77E14">
        <w:rPr>
          <w:rFonts w:eastAsia="Calibri" w:cs="Times New Roman"/>
        </w:rPr>
        <w:t xml:space="preserve">.8 They are challenging the government in court.9 </w:t>
      </w:r>
      <w:r w:rsidRPr="00F77E14">
        <w:rPr>
          <w:rFonts w:eastAsia="Calibri" w:cs="Times New Roman"/>
          <w:b/>
          <w:iCs/>
          <w:u w:val="single"/>
        </w:rPr>
        <w:t>Second</w:t>
      </w:r>
      <w:r w:rsidRPr="00F77E14">
        <w:rPr>
          <w:rFonts w:eastAsia="Calibri" w:cs="Times New Roman"/>
        </w:rPr>
        <w:t xml:space="preserve">, </w:t>
      </w:r>
      <w:r w:rsidRPr="00F77E14">
        <w:rPr>
          <w:rFonts w:eastAsia="Calibri" w:cs="Times New Roman"/>
          <w:u w:val="single"/>
        </w:rPr>
        <w:t>international customers of U.S. technology and communications</w:t>
      </w:r>
      <w:r w:rsidRPr="00F77E14">
        <w:rPr>
          <w:rFonts w:eastAsia="Calibri" w:cs="Times New Roman"/>
        </w:rPr>
        <w:t xml:space="preserve"> companies beg</w:t>
      </w:r>
      <w:r w:rsidRPr="00F77E14">
        <w:rPr>
          <w:rFonts w:eastAsia="Calibri" w:cs="Times New Roman"/>
          <w:u w:val="single"/>
        </w:rPr>
        <w:t>an taking their business elsewhere</w:t>
      </w:r>
      <w:r w:rsidRPr="00F77E14">
        <w:rPr>
          <w:rFonts w:eastAsia="Calibri" w:cs="Times New Roman"/>
        </w:rPr>
        <w:t xml:space="preserve">. </w:t>
      </w:r>
      <w:r w:rsidRPr="00F77E14">
        <w:rPr>
          <w:rFonts w:eastAsia="Calibri" w:cs="Times New Roman"/>
          <w:u w:val="single"/>
        </w:rPr>
        <w:t>Brazil decided against a $4.5 billion Boeing deal and cancelled Microsoft contracts</w:t>
      </w:r>
      <w:r w:rsidRPr="00F77E14">
        <w:rPr>
          <w:rFonts w:eastAsia="Calibri" w:cs="Times New Roman"/>
        </w:rPr>
        <w:t xml:space="preserve">.10 </w:t>
      </w:r>
      <w:r w:rsidRPr="00F77E14">
        <w:rPr>
          <w:rFonts w:eastAsia="Calibri" w:cs="Times New Roman"/>
          <w:u w:val="single"/>
        </w:rPr>
        <w:t>Germany dropped Verizon in favor of Deutsche Telekom</w:t>
      </w:r>
      <w:r w:rsidRPr="00F77E14">
        <w:rPr>
          <w:rFonts w:eastAsia="Calibri" w:cs="Times New Roman"/>
        </w:rPr>
        <w:t xml:space="preserve">.11 Both of these examples suggest that </w:t>
      </w:r>
      <w:r w:rsidRPr="00F77E14">
        <w:rPr>
          <w:rFonts w:eastAsia="Calibri" w:cs="Times New Roman"/>
          <w:u w:val="single"/>
        </w:rPr>
        <w:t>if even friendly governments</w:t>
      </w:r>
      <w:r w:rsidRPr="00F77E14">
        <w:rPr>
          <w:rFonts w:eastAsia="Calibri" w:cs="Times New Roman"/>
        </w:rPr>
        <w:t xml:space="preserve"> can </w:t>
      </w:r>
      <w:r w:rsidRPr="00F77E14">
        <w:rPr>
          <w:rFonts w:eastAsia="Calibri" w:cs="Times New Roman"/>
          <w:u w:val="single"/>
        </w:rPr>
        <w:t>go to the expense</w:t>
      </w:r>
      <w:r w:rsidRPr="00F77E14">
        <w:rPr>
          <w:rFonts w:eastAsia="Calibri" w:cs="Times New Roman"/>
        </w:rPr>
        <w:t xml:space="preserve"> and trouble </w:t>
      </w:r>
      <w:r w:rsidRPr="00F77E14">
        <w:rPr>
          <w:rFonts w:eastAsia="Calibri" w:cs="Times New Roman"/>
          <w:u w:val="single"/>
        </w:rPr>
        <w:t>of dropping American companies</w:t>
      </w:r>
      <w:r w:rsidRPr="00F77E14">
        <w:rPr>
          <w:rFonts w:eastAsia="Calibri" w:cs="Times New Roman"/>
        </w:rPr>
        <w:t xml:space="preserve">, foreign </w:t>
      </w:r>
      <w:r w:rsidRPr="00F77E14">
        <w:rPr>
          <w:rFonts w:eastAsia="Calibri" w:cs="Times New Roman"/>
          <w:u w:val="single"/>
        </w:rPr>
        <w:t>individual and corporate customers could</w:t>
      </w:r>
      <w:r w:rsidRPr="00F77E14">
        <w:rPr>
          <w:rFonts w:eastAsia="Calibri" w:cs="Times New Roman"/>
        </w:rPr>
        <w:t xml:space="preserve"> certainly </w:t>
      </w:r>
      <w:r w:rsidRPr="00F77E14">
        <w:rPr>
          <w:rFonts w:eastAsia="Calibri" w:cs="Times New Roman"/>
          <w:u w:val="single"/>
        </w:rPr>
        <w:t>decide to switch</w:t>
      </w:r>
      <w:r w:rsidRPr="00F77E14">
        <w:rPr>
          <w:rFonts w:eastAsia="Calibri" w:cs="Times New Roman"/>
        </w:rPr>
        <w:t xml:space="preserve"> their </w:t>
      </w:r>
      <w:r w:rsidRPr="00F77E14">
        <w:rPr>
          <w:rFonts w:eastAsia="Calibri" w:cs="Times New Roman"/>
          <w:u w:val="single"/>
        </w:rPr>
        <w:t>data providers</w:t>
      </w:r>
      <w:r w:rsidRPr="00F77E14">
        <w:rPr>
          <w:rFonts w:eastAsia="Calibri" w:cs="Times New Roman"/>
        </w:rPr>
        <w:t xml:space="preserve"> for greater privacy protection. Simply put, the </w:t>
      </w:r>
      <w:r w:rsidRPr="00F77E14">
        <w:rPr>
          <w:rFonts w:eastAsia="Calibri" w:cs="Times New Roman"/>
          <w:b/>
          <w:iCs/>
          <w:u w:val="single"/>
        </w:rPr>
        <w:t>reputational harm had a direct impact on American companies’ competitiveness</w:t>
      </w:r>
      <w:r w:rsidRPr="00F77E14">
        <w:rPr>
          <w:rFonts w:eastAsia="Calibri" w:cs="Times New Roman"/>
        </w:rPr>
        <w:t xml:space="preserve">—some estimate that it has cost U.S. tech firms $180 billion thus far.12 Defenders of the programs may argue that the Snowden allegations are overblown or that foreign companies are just using the revelations for their own protectionist purposes. But </w:t>
      </w:r>
      <w:r w:rsidRPr="00F77E14">
        <w:rPr>
          <w:rFonts w:eastAsia="Calibri" w:cs="Times New Roman"/>
          <w:u w:val="single"/>
        </w:rPr>
        <w:t xml:space="preserve">it doesn’t matter if </w:t>
      </w:r>
      <w:r w:rsidRPr="00F77E14">
        <w:rPr>
          <w:rFonts w:eastAsia="Calibri" w:cs="Times New Roman"/>
        </w:rPr>
        <w:t xml:space="preserve">the </w:t>
      </w:r>
      <w:r w:rsidRPr="00F77E14">
        <w:rPr>
          <w:rFonts w:eastAsia="Calibri" w:cs="Times New Roman"/>
          <w:u w:val="single"/>
        </w:rPr>
        <w:t>allegations</w:t>
      </w:r>
      <w:r w:rsidRPr="00F77E14">
        <w:rPr>
          <w:rFonts w:eastAsia="Calibri" w:cs="Times New Roman"/>
        </w:rPr>
        <w:t xml:space="preserve"> </w:t>
      </w:r>
      <w:r w:rsidRPr="00F77E14">
        <w:rPr>
          <w:rFonts w:eastAsia="Calibri" w:cs="Times New Roman"/>
          <w:u w:val="single"/>
        </w:rPr>
        <w:t>are actually true</w:t>
      </w:r>
      <w:r w:rsidRPr="00F77E14">
        <w:rPr>
          <w:rFonts w:eastAsia="Calibri" w:cs="Times New Roman"/>
        </w:rPr>
        <w:t xml:space="preserve"> </w:t>
      </w:r>
      <w:r w:rsidRPr="00F77E14">
        <w:rPr>
          <w:rFonts w:eastAsia="Calibri" w:cs="Times New Roman"/>
          <w:u w:val="single"/>
        </w:rPr>
        <w:t>because the global public believes them to be true</w:t>
      </w:r>
      <w:r w:rsidRPr="00F77E14">
        <w:rPr>
          <w:rFonts w:eastAsia="Calibri" w:cs="Times New Roman"/>
        </w:rPr>
        <w:t xml:space="preserve">, and they are therefore real in their consequences. In many ways, the Snowden revelations have created a sense of betrayal among American companies. Some had been providing information to the NSA through existing legislative means – either under Section 215 of the USA Patriot Act,13 or under Section 702 of the FISA Amendments Act (FAA).14 </w:t>
      </w:r>
      <w:r w:rsidRPr="00F77E14">
        <w:rPr>
          <w:rFonts w:eastAsia="Calibri" w:cs="Times New Roman"/>
          <w:u w:val="single"/>
        </w:rPr>
        <w:t>It was unsettling to read</w:t>
      </w:r>
      <w:r w:rsidRPr="00F77E14">
        <w:rPr>
          <w:rFonts w:eastAsia="Calibri" w:cs="Times New Roman"/>
        </w:rPr>
        <w:t xml:space="preserve"> </w:t>
      </w:r>
      <w:r w:rsidRPr="00F77E14">
        <w:rPr>
          <w:rFonts w:eastAsia="Calibri" w:cs="Times New Roman"/>
          <w:u w:val="single"/>
        </w:rPr>
        <w:t>stories</w:t>
      </w:r>
      <w:r w:rsidRPr="00F77E14">
        <w:rPr>
          <w:rFonts w:eastAsia="Calibri" w:cs="Times New Roman"/>
        </w:rPr>
        <w:t xml:space="preserve"> </w:t>
      </w:r>
      <w:r w:rsidRPr="00F77E14">
        <w:rPr>
          <w:rFonts w:eastAsia="Calibri" w:cs="Times New Roman"/>
          <w:u w:val="single"/>
        </w:rPr>
        <w:t>that</w:t>
      </w:r>
      <w:r w:rsidRPr="00F77E14">
        <w:rPr>
          <w:rFonts w:eastAsia="Calibri" w:cs="Times New Roman"/>
        </w:rPr>
        <w:t xml:space="preserve">, </w:t>
      </w:r>
      <w:r w:rsidRPr="00F77E14">
        <w:rPr>
          <w:rFonts w:eastAsia="Calibri" w:cs="Times New Roman"/>
          <w:u w:val="single"/>
        </w:rPr>
        <w:t>outside</w:t>
      </w:r>
      <w:r w:rsidRPr="00F77E14">
        <w:rPr>
          <w:rFonts w:eastAsia="Calibri" w:cs="Times New Roman"/>
        </w:rPr>
        <w:t xml:space="preserve"> </w:t>
      </w:r>
      <w:r w:rsidRPr="00F77E14">
        <w:rPr>
          <w:rFonts w:eastAsia="Calibri" w:cs="Times New Roman"/>
          <w:u w:val="single"/>
        </w:rPr>
        <w:t>of</w:t>
      </w:r>
      <w:r w:rsidRPr="00F77E14">
        <w:rPr>
          <w:rFonts w:eastAsia="Calibri" w:cs="Times New Roman"/>
        </w:rPr>
        <w:t xml:space="preserve"> this </w:t>
      </w:r>
      <w:r w:rsidRPr="00F77E14">
        <w:rPr>
          <w:rFonts w:eastAsia="Calibri" w:cs="Times New Roman"/>
          <w:u w:val="single"/>
        </w:rPr>
        <w:t>statutorily compelled cooperation</w:t>
      </w:r>
      <w:r w:rsidRPr="00F77E14">
        <w:rPr>
          <w:rFonts w:eastAsia="Calibri" w:cs="Times New Roman"/>
        </w:rPr>
        <w:t xml:space="preserve">, </w:t>
      </w:r>
      <w:r w:rsidRPr="00F77E14">
        <w:rPr>
          <w:rFonts w:eastAsia="Calibri" w:cs="Times New Roman"/>
          <w:u w:val="single"/>
        </w:rPr>
        <w:t>the government</w:t>
      </w:r>
      <w:r w:rsidRPr="00F77E14">
        <w:rPr>
          <w:rFonts w:eastAsia="Calibri" w:cs="Times New Roman"/>
        </w:rPr>
        <w:t xml:space="preserve"> </w:t>
      </w:r>
      <w:r w:rsidRPr="00F77E14">
        <w:rPr>
          <w:rFonts w:eastAsia="Calibri" w:cs="Times New Roman"/>
          <w:u w:val="single"/>
        </w:rPr>
        <w:t>had been getting access to huge amounts of</w:t>
      </w:r>
      <w:r w:rsidRPr="00F77E14">
        <w:rPr>
          <w:rFonts w:eastAsia="Calibri" w:cs="Times New Roman"/>
        </w:rPr>
        <w:t xml:space="preserve"> their </w:t>
      </w:r>
      <w:r w:rsidRPr="00F77E14">
        <w:rPr>
          <w:rFonts w:eastAsia="Calibri" w:cs="Times New Roman"/>
          <w:u w:val="single"/>
        </w:rPr>
        <w:t>data in</w:t>
      </w:r>
      <w:r w:rsidRPr="00F77E14">
        <w:rPr>
          <w:rFonts w:eastAsia="Calibri" w:cs="Times New Roman"/>
        </w:rPr>
        <w:t xml:space="preserve"> other </w:t>
      </w:r>
      <w:r w:rsidRPr="00F77E14">
        <w:rPr>
          <w:rFonts w:eastAsia="Calibri" w:cs="Times New Roman"/>
          <w:u w:val="single"/>
        </w:rPr>
        <w:t>unauthorized ways.</w:t>
      </w:r>
      <w:r w:rsidRPr="00F77E14">
        <w:rPr>
          <w:rFonts w:eastAsia="Calibri" w:cs="Times New Roman"/>
        </w:rPr>
        <w:t xml:space="preserve"> As one tech employee said, “the back door makes a mockery of the front door.”</w:t>
      </w:r>
    </w:p>
    <w:p w:rsidR="00620D8B" w:rsidRDefault="00620D8B" w:rsidP="00620D8B"/>
    <w:p w:rsidR="00620D8B" w:rsidRDefault="00620D8B" w:rsidP="00620D8B">
      <w:pPr>
        <w:pStyle w:val="Heading3"/>
      </w:pPr>
      <w:r>
        <w:t>Cloud Computing</w:t>
      </w:r>
    </w:p>
    <w:p w:rsidR="00620D8B" w:rsidRDefault="00620D8B" w:rsidP="00620D8B"/>
    <w:p w:rsidR="00620D8B" w:rsidRPr="00F77E14" w:rsidRDefault="00620D8B" w:rsidP="00620D8B">
      <w:pPr>
        <w:keepNext/>
        <w:keepLines/>
        <w:spacing w:before="40" w:after="0"/>
        <w:outlineLvl w:val="3"/>
        <w:rPr>
          <w:rFonts w:eastAsia="Times New Roman" w:cs="Times New Roman"/>
          <w:b/>
          <w:iCs/>
          <w:sz w:val="26"/>
        </w:rPr>
      </w:pPr>
      <w:r w:rsidRPr="00F77E14">
        <w:rPr>
          <w:rFonts w:eastAsia="Times New Roman" w:cs="Times New Roman"/>
          <w:b/>
          <w:iCs/>
          <w:sz w:val="26"/>
        </w:rPr>
        <w:t>But expansion isn’t possible because American businesses look like “pawns” of the USFG—specifically undermines cloud computing and mergers and acquisitions</w:t>
      </w:r>
    </w:p>
    <w:p w:rsidR="00620D8B" w:rsidRPr="00F77E14" w:rsidRDefault="00620D8B" w:rsidP="00620D8B">
      <w:pPr>
        <w:rPr>
          <w:rFonts w:eastAsia="Calibri" w:cs="Times New Roman"/>
        </w:rPr>
      </w:pPr>
      <w:r w:rsidRPr="00F77E14">
        <w:rPr>
          <w:rFonts w:eastAsia="Calibri" w:cs="Times New Roman"/>
          <w:b/>
          <w:bCs/>
          <w:sz w:val="26"/>
        </w:rPr>
        <w:t>Sensenbrenner 13</w:t>
      </w:r>
      <w:r w:rsidRPr="00F77E14">
        <w:rPr>
          <w:rFonts w:eastAsia="Calibri" w:cs="Times New Roman"/>
        </w:rPr>
        <w:t xml:space="preserve"> (Jim, chair of the House Judiciary Subcommittee on Crime, Terrorism, Homeland Security and Investigations, “The NSA overreach poses a serious threat to our economy”, November 20 2013, http://www.theguardian.com/commentisfree/2013/nov/20/jim-sensenbrenner-nsa-overreach-hurts-business)</w:t>
      </w:r>
    </w:p>
    <w:p w:rsidR="00620D8B" w:rsidRPr="00F77E14" w:rsidRDefault="00620D8B" w:rsidP="00620D8B">
      <w:pPr>
        <w:rPr>
          <w:rFonts w:eastAsia="Calibri" w:cs="Times New Roman"/>
        </w:rPr>
      </w:pPr>
      <w:r w:rsidRPr="00F77E14">
        <w:rPr>
          <w:rFonts w:eastAsia="Calibri" w:cs="Times New Roman"/>
        </w:rPr>
        <w:t xml:space="preserve">The </w:t>
      </w:r>
      <w:r w:rsidRPr="00F77E14">
        <w:rPr>
          <w:rFonts w:eastAsia="Calibri" w:cs="Times New Roman"/>
          <w:u w:val="single"/>
        </w:rPr>
        <w:t>overreach by the</w:t>
      </w:r>
      <w:r w:rsidRPr="00F77E14">
        <w:rPr>
          <w:rFonts w:eastAsia="Calibri" w:cs="Times New Roman"/>
        </w:rPr>
        <w:t xml:space="preserve"> National Security Agency (</w:t>
      </w:r>
      <w:r w:rsidRPr="00F77E14">
        <w:rPr>
          <w:rFonts w:eastAsia="Calibri" w:cs="Times New Roman"/>
          <w:u w:val="single"/>
        </w:rPr>
        <w:t>NSA</w:t>
      </w:r>
      <w:r w:rsidRPr="00F77E14">
        <w:rPr>
          <w:rFonts w:eastAsia="Calibri" w:cs="Times New Roman"/>
        </w:rPr>
        <w:t xml:space="preserve">) does more than infringe on American civil liberties. It </w:t>
      </w:r>
      <w:r w:rsidRPr="00F77E14">
        <w:rPr>
          <w:rFonts w:eastAsia="Calibri" w:cs="Times New Roman"/>
          <w:u w:val="single"/>
        </w:rPr>
        <w:t>poses a serious threat to</w:t>
      </w:r>
      <w:r w:rsidRPr="00F77E14">
        <w:rPr>
          <w:rFonts w:eastAsia="Calibri" w:cs="Times New Roman"/>
        </w:rPr>
        <w:t xml:space="preserve"> our </w:t>
      </w:r>
      <w:r w:rsidRPr="00F77E14">
        <w:rPr>
          <w:rFonts w:eastAsia="Calibri" w:cs="Times New Roman"/>
          <w:u w:val="single"/>
        </w:rPr>
        <w:t>economic vitality</w:t>
      </w:r>
      <w:r w:rsidRPr="00F77E14">
        <w:rPr>
          <w:rFonts w:eastAsia="Calibri" w:cs="Times New Roman"/>
        </w:rPr>
        <w:t xml:space="preserve">. </w:t>
      </w:r>
      <w:r w:rsidRPr="00F77E14">
        <w:rPr>
          <w:rFonts w:eastAsia="Calibri" w:cs="Times New Roman"/>
          <w:u w:val="single"/>
        </w:rPr>
        <w:t>Reports from the business community are clear</w:t>
      </w:r>
      <w:r w:rsidRPr="00F77E14">
        <w:rPr>
          <w:rFonts w:eastAsia="Calibri" w:cs="Times New Roman"/>
        </w:rPr>
        <w:t xml:space="preserve">: </w:t>
      </w:r>
      <w:r w:rsidRPr="00F77E14">
        <w:rPr>
          <w:rFonts w:eastAsia="Calibri" w:cs="Times New Roman"/>
          <w:u w:val="single"/>
        </w:rPr>
        <w:t>indiscriminate collection of data</w:t>
      </w:r>
      <w:r w:rsidRPr="00F77E14">
        <w:rPr>
          <w:rFonts w:eastAsia="Calibri" w:cs="Times New Roman"/>
        </w:rPr>
        <w:t xml:space="preserve"> by the NSA </w:t>
      </w:r>
      <w:r w:rsidRPr="00F77E14">
        <w:rPr>
          <w:rFonts w:eastAsia="Calibri" w:cs="Times New Roman"/>
          <w:u w:val="single"/>
        </w:rPr>
        <w:t>damages</w:t>
      </w:r>
      <w:r w:rsidRPr="00F77E14">
        <w:rPr>
          <w:rFonts w:eastAsia="Calibri" w:cs="Times New Roman"/>
        </w:rPr>
        <w:t xml:space="preserve"> American companies' </w:t>
      </w:r>
      <w:r w:rsidRPr="00F77E14">
        <w:rPr>
          <w:rFonts w:eastAsia="Calibri" w:cs="Times New Roman"/>
          <w:u w:val="single"/>
        </w:rPr>
        <w:t>growth</w:t>
      </w:r>
      <w:r w:rsidRPr="00F77E14">
        <w:rPr>
          <w:rFonts w:eastAsia="Calibri" w:cs="Times New Roman"/>
        </w:rPr>
        <w:t xml:space="preserve">, </w:t>
      </w:r>
      <w:r w:rsidRPr="00F77E14">
        <w:rPr>
          <w:rFonts w:eastAsia="Calibri" w:cs="Times New Roman"/>
          <w:u w:val="single"/>
        </w:rPr>
        <w:t>credibility</w:t>
      </w:r>
      <w:r w:rsidRPr="00F77E14">
        <w:rPr>
          <w:rFonts w:eastAsia="Calibri" w:cs="Times New Roman"/>
        </w:rPr>
        <w:t xml:space="preserve">, </w:t>
      </w:r>
      <w:r w:rsidRPr="00F77E14">
        <w:rPr>
          <w:rFonts w:eastAsia="Calibri" w:cs="Times New Roman"/>
          <w:u w:val="single"/>
        </w:rPr>
        <w:t>competitive</w:t>
      </w:r>
      <w:r w:rsidRPr="00F77E14">
        <w:rPr>
          <w:rFonts w:eastAsia="Calibri" w:cs="Times New Roman"/>
        </w:rPr>
        <w:t xml:space="preserve"> </w:t>
      </w:r>
      <w:r w:rsidRPr="00F77E14">
        <w:rPr>
          <w:rFonts w:eastAsia="Calibri" w:cs="Times New Roman"/>
          <w:u w:val="single"/>
        </w:rPr>
        <w:t>advantage</w:t>
      </w:r>
      <w:r w:rsidRPr="00F77E14">
        <w:rPr>
          <w:rFonts w:eastAsia="Calibri" w:cs="Times New Roman"/>
        </w:rPr>
        <w:t xml:space="preserve"> </w:t>
      </w:r>
      <w:r w:rsidRPr="00F77E14">
        <w:rPr>
          <w:rFonts w:eastAsia="Calibri" w:cs="Times New Roman"/>
          <w:u w:val="single"/>
        </w:rPr>
        <w:t>and bottom line</w:t>
      </w:r>
      <w:r w:rsidRPr="00F77E14">
        <w:rPr>
          <w:rFonts w:eastAsia="Calibri" w:cs="Times New Roman"/>
        </w:rPr>
        <w:t xml:space="preserve">. </w:t>
      </w:r>
      <w:r w:rsidRPr="00F77E14">
        <w:rPr>
          <w:rFonts w:eastAsia="Calibri" w:cs="Times New Roman"/>
          <w:u w:val="single"/>
        </w:rPr>
        <w:t>US companies</w:t>
      </w:r>
      <w:r w:rsidRPr="00F77E14">
        <w:rPr>
          <w:rFonts w:eastAsia="Calibri" w:cs="Times New Roman"/>
        </w:rPr>
        <w:t xml:space="preserve"> </w:t>
      </w:r>
      <w:r w:rsidRPr="00F77E14">
        <w:rPr>
          <w:rFonts w:eastAsia="Calibri" w:cs="Times New Roman"/>
          <w:u w:val="single"/>
        </w:rPr>
        <w:t>seeking to expand</w:t>
      </w:r>
      <w:r w:rsidRPr="00F77E14">
        <w:rPr>
          <w:rFonts w:eastAsia="Calibri" w:cs="Times New Roman"/>
        </w:rPr>
        <w:t xml:space="preserve"> to lucrative markets </w:t>
      </w:r>
      <w:r w:rsidRPr="00F77E14">
        <w:rPr>
          <w:rFonts w:eastAsia="Calibri" w:cs="Times New Roman"/>
          <w:u w:val="single"/>
        </w:rPr>
        <w:t xml:space="preserve">in Europe and Asia </w:t>
      </w:r>
      <w:r w:rsidRPr="00F77E14">
        <w:rPr>
          <w:rFonts w:eastAsia="Calibri" w:cs="Times New Roman"/>
        </w:rPr>
        <w:t>will</w:t>
      </w:r>
      <w:r w:rsidRPr="00F77E14">
        <w:rPr>
          <w:rFonts w:eastAsia="Calibri" w:cs="Times New Roman"/>
          <w:u w:val="single"/>
        </w:rPr>
        <w:t xml:space="preserve"> find regulatory</w:t>
      </w:r>
      <w:r w:rsidRPr="00F77E14">
        <w:rPr>
          <w:rFonts w:eastAsia="Calibri" w:cs="Times New Roman"/>
        </w:rPr>
        <w:t xml:space="preserve"> </w:t>
      </w:r>
      <w:r w:rsidRPr="00F77E14">
        <w:rPr>
          <w:rFonts w:eastAsia="Calibri" w:cs="Times New Roman"/>
          <w:u w:val="single"/>
        </w:rPr>
        <w:t>environments</w:t>
      </w:r>
      <w:r w:rsidRPr="00F77E14">
        <w:rPr>
          <w:rFonts w:eastAsia="Calibri" w:cs="Times New Roman"/>
        </w:rPr>
        <w:t xml:space="preserve"> much </w:t>
      </w:r>
      <w:r w:rsidRPr="00F77E14">
        <w:rPr>
          <w:rFonts w:eastAsia="Calibri" w:cs="Times New Roman"/>
          <w:u w:val="single"/>
        </w:rPr>
        <w:t>less receptive to mergers and acquisitions because of</w:t>
      </w:r>
      <w:r w:rsidRPr="00F77E14">
        <w:rPr>
          <w:rFonts w:eastAsia="Calibri" w:cs="Times New Roman"/>
        </w:rPr>
        <w:t xml:space="preserve"> </w:t>
      </w:r>
      <w:r w:rsidRPr="00F77E14">
        <w:rPr>
          <w:rFonts w:eastAsia="Calibri" w:cs="Times New Roman"/>
          <w:u w:val="single"/>
        </w:rPr>
        <w:t>NSA</w:t>
      </w:r>
      <w:r w:rsidRPr="00F77E14">
        <w:rPr>
          <w:rFonts w:eastAsia="Calibri" w:cs="Times New Roman"/>
        </w:rPr>
        <w:t xml:space="preserve"> </w:t>
      </w:r>
      <w:r w:rsidRPr="00F77E14">
        <w:rPr>
          <w:rFonts w:eastAsia="Calibri" w:cs="Times New Roman"/>
          <w:u w:val="single"/>
        </w:rPr>
        <w:t>programs</w:t>
      </w:r>
      <w:r w:rsidRPr="00F77E14">
        <w:rPr>
          <w:rFonts w:eastAsia="Calibri" w:cs="Times New Roman"/>
        </w:rPr>
        <w:t xml:space="preserve">. </w:t>
      </w:r>
      <w:r w:rsidRPr="00F77E14">
        <w:rPr>
          <w:rFonts w:eastAsia="Calibri" w:cs="Times New Roman"/>
          <w:u w:val="single"/>
        </w:rPr>
        <w:t>German</w:t>
      </w:r>
      <w:r w:rsidRPr="00F77E14">
        <w:rPr>
          <w:rFonts w:eastAsia="Calibri" w:cs="Times New Roman"/>
        </w:rPr>
        <w:t xml:space="preserve"> regulatory </w:t>
      </w:r>
      <w:r w:rsidRPr="00F77E14">
        <w:rPr>
          <w:rFonts w:eastAsia="Calibri" w:cs="Times New Roman"/>
          <w:u w:val="single"/>
        </w:rPr>
        <w:t>officials</w:t>
      </w:r>
      <w:r w:rsidRPr="00F77E14">
        <w:rPr>
          <w:rFonts w:eastAsia="Calibri" w:cs="Times New Roman"/>
        </w:rPr>
        <w:t xml:space="preserve"> have </w:t>
      </w:r>
      <w:r w:rsidRPr="00F77E14">
        <w:rPr>
          <w:rFonts w:eastAsia="Calibri" w:cs="Times New Roman"/>
          <w:u w:val="single"/>
        </w:rPr>
        <w:t>made it clear</w:t>
      </w:r>
      <w:r w:rsidRPr="00F77E14">
        <w:rPr>
          <w:rFonts w:eastAsia="Calibri" w:cs="Times New Roman"/>
        </w:rPr>
        <w:t xml:space="preserve">, </w:t>
      </w:r>
      <w:r w:rsidRPr="00F77E14">
        <w:rPr>
          <w:rFonts w:eastAsia="Calibri" w:cs="Times New Roman"/>
          <w:u w:val="single"/>
        </w:rPr>
        <w:t>for instance</w:t>
      </w:r>
      <w:r w:rsidRPr="00F77E14">
        <w:rPr>
          <w:rFonts w:eastAsia="Calibri" w:cs="Times New Roman"/>
        </w:rPr>
        <w:t xml:space="preserve">, that </w:t>
      </w:r>
      <w:r w:rsidRPr="00F77E14">
        <w:rPr>
          <w:rFonts w:eastAsia="Calibri" w:cs="Times New Roman"/>
          <w:u w:val="single"/>
        </w:rPr>
        <w:t>AT&amp;T</w:t>
      </w:r>
      <w:r w:rsidRPr="00F77E14">
        <w:rPr>
          <w:rFonts w:eastAsia="Calibri" w:cs="Times New Roman"/>
        </w:rPr>
        <w:t xml:space="preserve">, a massive American telecommunications company that provided customer telephone numbers to the NSA as ordered by the Foreign Intelligence Surveillance Court (known as the Fisa court), </w:t>
      </w:r>
      <w:r w:rsidRPr="00F77E14">
        <w:rPr>
          <w:rFonts w:eastAsia="Calibri" w:cs="Times New Roman"/>
          <w:u w:val="single"/>
        </w:rPr>
        <w:t>would undergo</w:t>
      </w:r>
      <w:r w:rsidRPr="00F77E14">
        <w:rPr>
          <w:rFonts w:eastAsia="Calibri" w:cs="Times New Roman"/>
        </w:rPr>
        <w:t xml:space="preserve"> </w:t>
      </w:r>
      <w:r w:rsidRPr="00F77E14">
        <w:rPr>
          <w:rFonts w:eastAsia="Calibri" w:cs="Times New Roman"/>
          <w:u w:val="single"/>
        </w:rPr>
        <w:t>intense scrutiny</w:t>
      </w:r>
      <w:r w:rsidRPr="00F77E14">
        <w:rPr>
          <w:rFonts w:eastAsia="Calibri" w:cs="Times New Roman"/>
        </w:rPr>
        <w:t xml:space="preserve"> </w:t>
      </w:r>
      <w:r w:rsidRPr="00F77E14">
        <w:rPr>
          <w:rFonts w:eastAsia="Calibri" w:cs="Times New Roman"/>
          <w:u w:val="single"/>
        </w:rPr>
        <w:t>to ensure it complies with German privacy laws</w:t>
      </w:r>
      <w:r w:rsidRPr="00F77E14">
        <w:rPr>
          <w:rFonts w:eastAsia="Calibri" w:cs="Times New Roman"/>
        </w:rPr>
        <w:t xml:space="preserve"> before it can acquire a German telecommunications company. </w:t>
      </w:r>
      <w:r w:rsidRPr="00F77E14">
        <w:rPr>
          <w:rFonts w:eastAsia="Calibri" w:cs="Times New Roman"/>
          <w:u w:val="single"/>
        </w:rPr>
        <w:t>This mandate</w:t>
      </w:r>
      <w:r w:rsidRPr="00F77E14">
        <w:rPr>
          <w:rFonts w:eastAsia="Calibri" w:cs="Times New Roman"/>
        </w:rPr>
        <w:t xml:space="preserve"> </w:t>
      </w:r>
      <w:r w:rsidRPr="00F77E14">
        <w:rPr>
          <w:rFonts w:eastAsia="Calibri" w:cs="Times New Roman"/>
          <w:u w:val="single"/>
        </w:rPr>
        <w:t>would</w:t>
      </w:r>
      <w:r w:rsidRPr="00F77E14">
        <w:rPr>
          <w:rFonts w:eastAsia="Calibri" w:cs="Times New Roman"/>
        </w:rPr>
        <w:t xml:space="preserve"> certainly </w:t>
      </w:r>
      <w:r w:rsidRPr="00F77E14">
        <w:rPr>
          <w:rFonts w:eastAsia="Calibri" w:cs="Times New Roman"/>
          <w:u w:val="single"/>
        </w:rPr>
        <w:t>impede</w:t>
      </w:r>
      <w:r w:rsidRPr="00F77E14">
        <w:rPr>
          <w:rFonts w:eastAsia="Calibri" w:cs="Times New Roman"/>
        </w:rPr>
        <w:t xml:space="preserve"> </w:t>
      </w:r>
      <w:r w:rsidRPr="00F77E14">
        <w:rPr>
          <w:rFonts w:eastAsia="Calibri" w:cs="Times New Roman"/>
          <w:u w:val="single"/>
        </w:rPr>
        <w:t>efforts</w:t>
      </w:r>
      <w:r w:rsidRPr="00F77E14">
        <w:rPr>
          <w:rFonts w:eastAsia="Calibri" w:cs="Times New Roman"/>
        </w:rPr>
        <w:t xml:space="preserve"> </w:t>
      </w:r>
      <w:r w:rsidRPr="00F77E14">
        <w:rPr>
          <w:rFonts w:eastAsia="Calibri" w:cs="Times New Roman"/>
          <w:u w:val="single"/>
        </w:rPr>
        <w:t>to expand</w:t>
      </w:r>
      <w:r w:rsidRPr="00F77E14">
        <w:rPr>
          <w:rFonts w:eastAsia="Calibri" w:cs="Times New Roman"/>
        </w:rPr>
        <w:t xml:space="preserve"> its </w:t>
      </w:r>
      <w:r w:rsidRPr="00F77E14">
        <w:rPr>
          <w:rFonts w:eastAsia="Calibri" w:cs="Times New Roman"/>
          <w:u w:val="single"/>
        </w:rPr>
        <w:t>presence in the region</w:t>
      </w:r>
      <w:r w:rsidRPr="00F77E14">
        <w:rPr>
          <w:rFonts w:eastAsia="Calibri" w:cs="Times New Roman"/>
        </w:rPr>
        <w:t xml:space="preserve">. Of course, US tech companies do not exist in a vacuum, free from competition. Companies like Google, which exhibit clear dominance in the United States, compete intensely with foreign competitors around the world. </w:t>
      </w:r>
      <w:r w:rsidRPr="00F77E14">
        <w:rPr>
          <w:rFonts w:eastAsia="Calibri" w:cs="Times New Roman"/>
          <w:u w:val="single"/>
        </w:rPr>
        <w:t>American businesses</w:t>
      </w:r>
      <w:r w:rsidRPr="00F77E14">
        <w:rPr>
          <w:rFonts w:eastAsia="Calibri" w:cs="Times New Roman"/>
        </w:rPr>
        <w:t xml:space="preserve"> will </w:t>
      </w:r>
      <w:r w:rsidRPr="00F77E14">
        <w:rPr>
          <w:rFonts w:eastAsia="Calibri" w:cs="Times New Roman"/>
          <w:u w:val="single"/>
        </w:rPr>
        <w:t>lose</w:t>
      </w:r>
      <w:r w:rsidRPr="00F77E14">
        <w:rPr>
          <w:rFonts w:eastAsia="Calibri" w:cs="Times New Roman"/>
        </w:rPr>
        <w:t xml:space="preserve"> </w:t>
      </w:r>
      <w:r w:rsidRPr="00F77E14">
        <w:rPr>
          <w:rFonts w:eastAsia="Calibri" w:cs="Times New Roman"/>
          <w:u w:val="single"/>
        </w:rPr>
        <w:t>considerable market share if foreign competitors and regulators paint</w:t>
      </w:r>
      <w:r w:rsidRPr="00F77E14">
        <w:rPr>
          <w:rFonts w:eastAsia="Calibri" w:cs="Times New Roman"/>
        </w:rPr>
        <w:t xml:space="preserve"> </w:t>
      </w:r>
      <w:r w:rsidRPr="00F77E14">
        <w:rPr>
          <w:rFonts w:eastAsia="Calibri" w:cs="Times New Roman"/>
          <w:u w:val="single"/>
        </w:rPr>
        <w:t xml:space="preserve">them as </w:t>
      </w:r>
      <w:r w:rsidRPr="00F77E14">
        <w:rPr>
          <w:rFonts w:eastAsia="Calibri" w:cs="Times New Roman"/>
          <w:b/>
          <w:iCs/>
          <w:u w:val="single"/>
        </w:rPr>
        <w:t>pawns of the US intelligence community</w:t>
      </w:r>
      <w:r w:rsidRPr="00F77E14">
        <w:rPr>
          <w:rFonts w:eastAsia="Calibri" w:cs="Times New Roman"/>
        </w:rPr>
        <w:t xml:space="preserve">. </w:t>
      </w:r>
      <w:r w:rsidRPr="00F77E14">
        <w:rPr>
          <w:rFonts w:eastAsia="Calibri" w:cs="Times New Roman"/>
          <w:u w:val="single"/>
        </w:rPr>
        <w:t>Cisco</w:t>
      </w:r>
      <w:r w:rsidRPr="00F77E14">
        <w:rPr>
          <w:rFonts w:eastAsia="Calibri" w:cs="Times New Roman"/>
        </w:rPr>
        <w:t xml:space="preserve"> Systems </w:t>
      </w:r>
      <w:r w:rsidRPr="00F77E14">
        <w:rPr>
          <w:rFonts w:eastAsia="Calibri" w:cs="Times New Roman"/>
          <w:u w:val="single"/>
        </w:rPr>
        <w:t>warned</w:t>
      </w:r>
      <w:r w:rsidRPr="00F77E14">
        <w:rPr>
          <w:rFonts w:eastAsia="Calibri" w:cs="Times New Roman"/>
        </w:rPr>
        <w:t xml:space="preserve"> that </w:t>
      </w:r>
      <w:r w:rsidRPr="00F77E14">
        <w:rPr>
          <w:rFonts w:eastAsia="Calibri" w:cs="Times New Roman"/>
          <w:u w:val="single"/>
        </w:rPr>
        <w:t>its revenues could fall</w:t>
      </w:r>
      <w:r w:rsidRPr="00F77E14">
        <w:rPr>
          <w:rFonts w:eastAsia="Calibri" w:cs="Times New Roman"/>
        </w:rPr>
        <w:t xml:space="preserve"> by </w:t>
      </w:r>
      <w:r w:rsidRPr="00F77E14">
        <w:rPr>
          <w:rFonts w:eastAsia="Calibri" w:cs="Times New Roman"/>
          <w:u w:val="single"/>
        </w:rPr>
        <w:t>as much as 10%</w:t>
      </w:r>
      <w:r w:rsidRPr="00F77E14">
        <w:rPr>
          <w:rFonts w:eastAsia="Calibri" w:cs="Times New Roman"/>
        </w:rPr>
        <w:t xml:space="preserve"> </w:t>
      </w:r>
      <w:r w:rsidRPr="00F77E14">
        <w:rPr>
          <w:rFonts w:eastAsia="Calibri" w:cs="Times New Roman"/>
          <w:u w:val="single"/>
        </w:rPr>
        <w:t>because of</w:t>
      </w:r>
      <w:r w:rsidRPr="00F77E14">
        <w:rPr>
          <w:rFonts w:eastAsia="Calibri" w:cs="Times New Roman"/>
        </w:rPr>
        <w:t xml:space="preserve"> the level of </w:t>
      </w:r>
      <w:r w:rsidRPr="00F77E14">
        <w:rPr>
          <w:rFonts w:eastAsia="Calibri" w:cs="Times New Roman"/>
          <w:u w:val="single"/>
        </w:rPr>
        <w:t>uncertainty</w:t>
      </w:r>
      <w:r w:rsidRPr="00F77E14">
        <w:rPr>
          <w:rFonts w:eastAsia="Calibri" w:cs="Times New Roman"/>
        </w:rPr>
        <w:t xml:space="preserve"> </w:t>
      </w:r>
      <w:r w:rsidRPr="00F77E14">
        <w:rPr>
          <w:rFonts w:eastAsia="Calibri" w:cs="Times New Roman"/>
          <w:u w:val="single"/>
        </w:rPr>
        <w:t>or concerns</w:t>
      </w:r>
      <w:r w:rsidRPr="00F77E14">
        <w:rPr>
          <w:rFonts w:eastAsia="Calibri" w:cs="Times New Roman"/>
        </w:rPr>
        <w:t xml:space="preserve"> </w:t>
      </w:r>
      <w:r w:rsidRPr="00F77E14">
        <w:rPr>
          <w:rFonts w:eastAsia="Calibri" w:cs="Times New Roman"/>
          <w:u w:val="single"/>
        </w:rPr>
        <w:t>engendered by NSA operations</w:t>
      </w:r>
      <w:r w:rsidRPr="00F77E14">
        <w:rPr>
          <w:rFonts w:eastAsia="Calibri" w:cs="Times New Roman"/>
        </w:rPr>
        <w:t xml:space="preserve">. Cisco saw its new orders fall by 12% in the developing world, 25% in Brazil and 30% in Russia. This is in contrast to the 8% growth Cisco saw in the previous quarter. The </w:t>
      </w:r>
      <w:r w:rsidRPr="00F77E14">
        <w:rPr>
          <w:rFonts w:eastAsia="Calibri" w:cs="Times New Roman"/>
          <w:u w:val="single"/>
        </w:rPr>
        <w:t>cloud computing</w:t>
      </w:r>
      <w:r w:rsidRPr="00F77E14">
        <w:rPr>
          <w:rFonts w:eastAsia="Calibri" w:cs="Times New Roman"/>
        </w:rPr>
        <w:t xml:space="preserve"> industry </w:t>
      </w:r>
      <w:r w:rsidRPr="00F77E14">
        <w:rPr>
          <w:rFonts w:eastAsia="Calibri" w:cs="Times New Roman"/>
          <w:u w:val="single"/>
        </w:rPr>
        <w:t>will also suffer</w:t>
      </w:r>
      <w:r w:rsidRPr="00F77E14">
        <w:rPr>
          <w:rFonts w:eastAsia="Calibri" w:cs="Times New Roman"/>
        </w:rPr>
        <w:t xml:space="preserve">. </w:t>
      </w:r>
      <w:r w:rsidRPr="00F77E14">
        <w:rPr>
          <w:rFonts w:eastAsia="Calibri" w:cs="Times New Roman"/>
          <w:u w:val="single"/>
        </w:rPr>
        <w:t>Since</w:t>
      </w:r>
      <w:r w:rsidRPr="00F77E14">
        <w:rPr>
          <w:rFonts w:eastAsia="Calibri" w:cs="Times New Roman"/>
        </w:rPr>
        <w:t xml:space="preserve"> many </w:t>
      </w:r>
      <w:r w:rsidRPr="00F77E14">
        <w:rPr>
          <w:rFonts w:eastAsia="Calibri" w:cs="Times New Roman"/>
          <w:b/>
          <w:iCs/>
          <w:u w:val="single"/>
        </w:rPr>
        <w:t>industries rely heavily on this technology</w:t>
      </w:r>
      <w:r w:rsidRPr="00F77E14">
        <w:rPr>
          <w:rFonts w:eastAsia="Calibri" w:cs="Times New Roman"/>
        </w:rPr>
        <w:t xml:space="preserve">, </w:t>
      </w:r>
      <w:r w:rsidRPr="00F77E14">
        <w:rPr>
          <w:rFonts w:eastAsia="Calibri" w:cs="Times New Roman"/>
          <w:u w:val="single"/>
        </w:rPr>
        <w:t>any disruption would ripple</w:t>
      </w:r>
      <w:r w:rsidRPr="00F77E14">
        <w:rPr>
          <w:rFonts w:eastAsia="Calibri" w:cs="Times New Roman"/>
        </w:rPr>
        <w:t xml:space="preserve"> </w:t>
      </w:r>
      <w:r w:rsidRPr="00F77E14">
        <w:rPr>
          <w:rFonts w:eastAsia="Calibri" w:cs="Times New Roman"/>
          <w:u w:val="single"/>
        </w:rPr>
        <w:t>across all segments of the national economy</w:t>
      </w:r>
      <w:r w:rsidRPr="00F77E14">
        <w:rPr>
          <w:rFonts w:eastAsia="Calibri" w:cs="Times New Roman"/>
        </w:rPr>
        <w:t>. According to the Information Technology and Innovation Foundation, the US cloud computing industry could lose between $22 and $35bn (pdf) over the next three years because of the NSA's overreach. And smaller cloud service providers that partner with U.S. companies have already cancelled contracts.</w:t>
      </w:r>
    </w:p>
    <w:p w:rsidR="00620D8B" w:rsidRPr="00FB54EB" w:rsidRDefault="00620D8B" w:rsidP="00620D8B"/>
    <w:p w:rsidR="00620D8B" w:rsidRDefault="00620D8B" w:rsidP="00620D8B">
      <w:pPr>
        <w:pStyle w:val="Heading2"/>
      </w:pPr>
      <w:r>
        <w:t>Terror Ad</w:t>
      </w:r>
      <w:r w:rsidR="003F59E3">
        <w:t>d On</w:t>
      </w:r>
    </w:p>
    <w:p w:rsidR="00620D8B" w:rsidRDefault="00620D8B" w:rsidP="00620D8B">
      <w:pPr>
        <w:pStyle w:val="Heading3"/>
      </w:pPr>
      <w:r>
        <w:t>FISA Inefficiencies Increase Threat</w:t>
      </w:r>
    </w:p>
    <w:p w:rsidR="00620D8B" w:rsidRDefault="00620D8B" w:rsidP="00620D8B"/>
    <w:p w:rsidR="00620D8B" w:rsidRPr="00F77E14" w:rsidRDefault="00620D8B" w:rsidP="00620D8B">
      <w:pPr>
        <w:keepNext/>
        <w:keepLines/>
        <w:spacing w:before="40" w:after="0"/>
        <w:outlineLvl w:val="3"/>
        <w:rPr>
          <w:rFonts w:eastAsia="Times New Roman" w:cs="Times New Roman"/>
          <w:b/>
          <w:iCs/>
          <w:sz w:val="26"/>
        </w:rPr>
      </w:pPr>
      <w:r w:rsidRPr="00F77E14">
        <w:rPr>
          <w:rFonts w:eastAsia="Times New Roman" w:cs="Times New Roman"/>
          <w:b/>
          <w:iCs/>
          <w:sz w:val="26"/>
        </w:rPr>
        <w:t>Current counter terror efforts on the part of FISA are ineffective – it’s only a matter of when an attack occurs because of probable clause standards</w:t>
      </w:r>
    </w:p>
    <w:p w:rsidR="00620D8B" w:rsidRPr="00F77E14" w:rsidRDefault="00620D8B" w:rsidP="00620D8B">
      <w:pPr>
        <w:rPr>
          <w:rFonts w:eastAsia="Calibri" w:cs="Times New Roman"/>
        </w:rPr>
      </w:pPr>
      <w:r w:rsidRPr="00F77E14">
        <w:rPr>
          <w:rFonts w:eastAsia="Calibri" w:cs="Times New Roman"/>
          <w:b/>
          <w:bCs/>
          <w:sz w:val="26"/>
        </w:rPr>
        <w:t>Blum 2009</w:t>
      </w:r>
      <w:r w:rsidRPr="00F77E14">
        <w:rPr>
          <w:rFonts w:eastAsia="Calibri" w:cs="Times New Roman"/>
        </w:rPr>
        <w:t xml:space="preserve"> Stephanie Cooper Blum, DHS and DoJ, specializes in writing about Security Studies, 6/25/09, Public Interest Law Journal, Vol. 18, “What Really is at Stake with the FISA Amendments Act of 2008 and Ideas for Future Surveillance Reform”, p. 289-292, https://www.bu.edu/law/central/jd/organizations/journals/pilj/vol18no2/documents/18-2BlumArticle.pdf</w:t>
      </w:r>
    </w:p>
    <w:p w:rsidR="00620D8B" w:rsidRPr="00F77E14" w:rsidRDefault="00620D8B" w:rsidP="00620D8B">
      <w:pPr>
        <w:rPr>
          <w:rFonts w:eastAsia="Calibri" w:cs="Times New Roman"/>
          <w:b/>
          <w:iCs/>
          <w:u w:val="single"/>
        </w:rPr>
      </w:pPr>
      <w:r w:rsidRPr="00F77E14">
        <w:rPr>
          <w:rFonts w:eastAsia="Calibri" w:cs="Times New Roman"/>
          <w:b/>
          <w:iCs/>
          <w:u w:val="single"/>
        </w:rPr>
        <w:t>To what extent can FISA, created during the Cold War, protect U.S. national security interests in a world of transnational terrorism where the government may not have “probable cause” that individuals are connected with a foreign power or international terrorism?</w:t>
      </w:r>
      <w:r w:rsidRPr="00F77E14">
        <w:rPr>
          <w:rFonts w:eastAsia="Calibri" w:cs="Times New Roman"/>
          <w:sz w:val="14"/>
        </w:rPr>
        <w:t xml:space="preserve"> According to former Deputy </w:t>
      </w:r>
      <w:r w:rsidRPr="00F77E14">
        <w:rPr>
          <w:rFonts w:eastAsia="Calibri" w:cs="Times New Roman"/>
          <w:u w:val="single"/>
        </w:rPr>
        <w:t>Director of Na- tional Intelligence</w:t>
      </w:r>
      <w:r w:rsidRPr="00F77E14">
        <w:rPr>
          <w:rFonts w:eastAsia="Calibri" w:cs="Times New Roman"/>
          <w:sz w:val="14"/>
        </w:rPr>
        <w:t xml:space="preserve">, General Michael Hayden, who was the NSA leader during the TSP, “[the TSP </w:t>
      </w:r>
      <w:r w:rsidRPr="00F77E14">
        <w:rPr>
          <w:rFonts w:eastAsia="Calibri" w:cs="Times New Roman"/>
          <w:u w:val="single"/>
        </w:rPr>
        <w:t>was] successful in detecting and preventing attacks inside the United States</w:t>
      </w:r>
      <w:r w:rsidRPr="00F77E14">
        <w:rPr>
          <w:rFonts w:eastAsia="Calibri" w:cs="Times New Roman"/>
          <w:sz w:val="14"/>
        </w:rPr>
        <w:t xml:space="preserve">.”131 </w:t>
      </w:r>
      <w:r w:rsidRPr="00F77E14">
        <w:rPr>
          <w:rFonts w:eastAsia="Calibri" w:cs="Times New Roman"/>
          <w:b/>
          <w:iCs/>
          <w:u w:val="single"/>
        </w:rPr>
        <w:t>The question then becomes why FISA, as amended by the Patriot Act, was not a sufficient tool to stop terrorist attacks?</w:t>
      </w:r>
      <w:r w:rsidRPr="00F77E14">
        <w:rPr>
          <w:rFonts w:eastAsia="Calibri" w:cs="Times New Roman"/>
          <w:u w:val="single"/>
        </w:rPr>
        <w:t xml:space="preserve"> </w:t>
      </w:r>
      <w:r w:rsidRPr="00F77E14">
        <w:rPr>
          <w:rFonts w:eastAsia="Calibri" w:cs="Times New Roman"/>
          <w:sz w:val="14"/>
        </w:rPr>
        <w:t>Why did the Bush administration feel that it needed a warrantless surveillance program that targeted Americans’ international communications with alleged al Qaeda operatives?</w:t>
      </w:r>
      <w:r w:rsidRPr="00F77E14">
        <w:rPr>
          <w:rFonts w:eastAsia="Calibri" w:cs="Times New Roman"/>
          <w:sz w:val="12"/>
        </w:rPr>
        <w:t>¶</w:t>
      </w:r>
      <w:r w:rsidRPr="00F77E14">
        <w:rPr>
          <w:rFonts w:eastAsia="Calibri" w:cs="Times New Roman"/>
          <w:sz w:val="14"/>
        </w:rPr>
        <w:t xml:space="preserve"> Between 1978 and September 11, 2001, </w:t>
      </w:r>
      <w:r w:rsidRPr="00F77E14">
        <w:rPr>
          <w:rFonts w:eastAsia="Calibri" w:cs="Times New Roman"/>
          <w:u w:val="single"/>
        </w:rPr>
        <w:t>attorney generals issued forty-seven emergency authorizations under FISA</w:t>
      </w:r>
      <w:r w:rsidRPr="00F77E14">
        <w:rPr>
          <w:rFonts w:eastAsia="Calibri" w:cs="Times New Roman"/>
          <w:sz w:val="14"/>
        </w:rPr>
        <w:t xml:space="preserve">.132 In the first eighteen months after 9/ 11, the attorney general issued more than 170 emergency authorizations.133 Furthermore, </w:t>
      </w:r>
      <w:r w:rsidRPr="00F77E14">
        <w:rPr>
          <w:rFonts w:eastAsia="Calibri" w:cs="Times New Roman"/>
          <w:u w:val="single"/>
        </w:rPr>
        <w:t>the FISC rejected and modified more FISA warrants in 2003 and 2004 than even before in its history</w:t>
      </w:r>
      <w:r w:rsidRPr="00F77E14">
        <w:rPr>
          <w:rFonts w:eastAsia="Calibri" w:cs="Times New Roman"/>
          <w:sz w:val="14"/>
        </w:rPr>
        <w:t xml:space="preserve">. The FISA “judges modified 179 of the 5645 requests for court-ordered surveillance and rejected or deferred at least six [warrant requests] – the first outright rejections in the court’s history” during the Bush administration.134 </w:t>
      </w:r>
      <w:r w:rsidRPr="00F77E14">
        <w:rPr>
          <w:rFonts w:eastAsia="Calibri" w:cs="Times New Roman"/>
          <w:b/>
          <w:iCs/>
          <w:u w:val="single"/>
        </w:rPr>
        <w:t>This history supports the proposition that complying with FISA caused some perceived obstacles for the Bush administration</w:t>
      </w:r>
      <w:r w:rsidRPr="00F77E14">
        <w:rPr>
          <w:rFonts w:eastAsia="Calibri" w:cs="Times New Roman"/>
          <w:sz w:val="14"/>
        </w:rPr>
        <w:t xml:space="preserve">. Or, perhaps, FISA was operating effectively and reigning in, albeit marginally (the number of requests modified still shows much deference to the executive), improper surveillance requests. Regardless, no matter how one interprets the data, it is clear that the Bush administration felt that </w:t>
      </w:r>
      <w:r w:rsidRPr="00F77E14">
        <w:rPr>
          <w:rFonts w:eastAsia="Calibri" w:cs="Times New Roman"/>
          <w:b/>
          <w:iCs/>
          <w:u w:val="single"/>
        </w:rPr>
        <w:t>FISA was insufficient to meet the terrorist threat</w:t>
      </w:r>
      <w:r w:rsidRPr="00F77E14">
        <w:rPr>
          <w:rFonts w:eastAsia="Calibri" w:cs="Times New Roman"/>
          <w:u w:val="single"/>
        </w:rPr>
        <w:t>. To what extent did the administration’s fears justify the secret way it went about handling the matter?</w:t>
      </w:r>
      <w:r w:rsidRPr="00F77E14">
        <w:rPr>
          <w:rFonts w:eastAsia="Calibri" w:cs="Times New Roman"/>
          <w:sz w:val="12"/>
        </w:rPr>
        <w:t>¶</w:t>
      </w:r>
      <w:r w:rsidRPr="00F77E14">
        <w:rPr>
          <w:rFonts w:eastAsia="Calibri" w:cs="Times New Roman"/>
          <w:sz w:val="12"/>
          <w:u w:val="single"/>
        </w:rPr>
        <w:t xml:space="preserve"> </w:t>
      </w:r>
      <w:r w:rsidRPr="00F77E14">
        <w:rPr>
          <w:rFonts w:eastAsia="Calibri" w:cs="Times New Roman"/>
          <w:sz w:val="14"/>
        </w:rPr>
        <w:t xml:space="preserve">Perhaps </w:t>
      </w:r>
      <w:r w:rsidRPr="00F77E14">
        <w:rPr>
          <w:rFonts w:eastAsia="Calibri" w:cs="Times New Roman"/>
          <w:u w:val="single"/>
        </w:rPr>
        <w:t>the Bush administration felt it needed to bypass FISA because it did not have probable cause that the targets it sought were agents of foreign powers, or believed it did have probable cause but felt it did not have adequate time to comply with seeking a FISA warrant</w:t>
      </w:r>
      <w:r w:rsidRPr="00F77E14">
        <w:rPr>
          <w:rFonts w:eastAsia="Calibri" w:cs="Times New Roman"/>
          <w:sz w:val="14"/>
        </w:rPr>
        <w:t xml:space="preserve">.135 In other words, the rationale for the TSP may have been based on a belief that the substantive probable cause standard was too demanding, or the TSP was preferred in order to simply bypass the procedural requirements of FISA in seeking a warrant. The reality may be a little of both. Although Gonzales stated in 2005 that the TSP required the Bush administration have a “reasonable basis” for believing that one party to the call was a terrorist,136 </w:t>
      </w:r>
      <w:r w:rsidRPr="00F77E14">
        <w:rPr>
          <w:rFonts w:eastAsia="Calibri" w:cs="Times New Roman"/>
          <w:u w:val="single"/>
        </w:rPr>
        <w:t>it is unresolved whether “reasonable basis” was closer to the predicate “probable cause” required by FISA or the lesser standard of “reasonable suspicion</w:t>
      </w:r>
      <w:r w:rsidRPr="00F77E14">
        <w:rPr>
          <w:rFonts w:eastAsia="Calibri" w:cs="Times New Roman"/>
          <w:sz w:val="14"/>
        </w:rPr>
        <w:t xml:space="preserve">.”137 The administration has argued both positions. While Gonzales stated that “reasonable basis” was essentially the same as “probable cause” under the Fourth Amendment,138 reports indicate that General Hayden stated that the Bush administration had adopted a “reasonable suspicion” standard in applying the TSP because the probable cause standard in FISA was “too onerous.”139 Complicating matters more, in 2002, a senator tried to change the “probable cause” standard to “reasonable suspicion” for non-US persons under FISA, but the Justice Department did not support the change, arguing that the probable cause standard was not an obstacle to effective use of FISA and that the change to reasonable suspicion would probably be unconstitutional.140 Such a revelation is especially troubling given General Hayden’s statement regarding adopting “reasonable suspicion” as the TSP standard. In essence, </w:t>
      </w:r>
      <w:r w:rsidRPr="00F77E14">
        <w:rPr>
          <w:rFonts w:eastAsia="Calibri" w:cs="Times New Roman"/>
          <w:b/>
          <w:iCs/>
          <w:u w:val="single"/>
        </w:rPr>
        <w:t>it appears that the Bush administration purposefully opted for the lower reasonable suspicion standard with no FISA oversight at all.</w:t>
      </w:r>
      <w:r w:rsidRPr="00F77E14">
        <w:rPr>
          <w:rFonts w:eastAsia="Calibri" w:cs="Times New Roman"/>
          <w:iCs/>
          <w:sz w:val="12"/>
        </w:rPr>
        <w:t>¶</w:t>
      </w:r>
      <w:r w:rsidRPr="00F77E14">
        <w:rPr>
          <w:rFonts w:eastAsia="Calibri" w:cs="Times New Roman"/>
          <w:b/>
          <w:iCs/>
          <w:sz w:val="12"/>
          <w:u w:val="single"/>
        </w:rPr>
        <w:t xml:space="preserve"> </w:t>
      </w:r>
      <w:r w:rsidRPr="00F77E14">
        <w:rPr>
          <w:rFonts w:eastAsia="Calibri" w:cs="Times New Roman"/>
          <w:sz w:val="14"/>
        </w:rPr>
        <w:t>Hence, there appear to be two primary rationales for the TSP: (1) that the probable cause standard is too high and (2) that the procedural requirements seeking a FISA warrant are too burdensome. Each potential explanation is addressed in turn.</w:t>
      </w:r>
      <w:r w:rsidRPr="00F77E14">
        <w:rPr>
          <w:rFonts w:eastAsia="Calibri" w:cs="Times New Roman"/>
          <w:sz w:val="12"/>
        </w:rPr>
        <w:t>¶</w:t>
      </w:r>
      <w:r w:rsidRPr="00F77E14">
        <w:rPr>
          <w:rFonts w:eastAsia="Calibri" w:cs="Times New Roman"/>
          <w:sz w:val="14"/>
        </w:rPr>
        <w:t xml:space="preserve"> A. Substantive Probable Cause Standard </w:t>
      </w:r>
      <w:r w:rsidRPr="00F77E14">
        <w:rPr>
          <w:rFonts w:eastAsia="Calibri" w:cs="Times New Roman"/>
          <w:u w:val="single"/>
        </w:rPr>
        <w:t>To what extent is the probable cause standard under FISA sufficient to counter the terrorist threat?</w:t>
      </w:r>
      <w:r w:rsidRPr="00F77E14">
        <w:rPr>
          <w:rFonts w:eastAsia="Calibri" w:cs="Times New Roman"/>
          <w:sz w:val="14"/>
        </w:rPr>
        <w:t xml:space="preserve"> As explained previously, unlike Title III, </w:t>
      </w:r>
      <w:r w:rsidRPr="00F77E14">
        <w:rPr>
          <w:rFonts w:eastAsia="Calibri" w:cs="Times New Roman"/>
          <w:u w:val="single"/>
        </w:rPr>
        <w:t>FISA does not require probable cause that a crime is being, has been, or is about to occur before the issuance of a warrant, but rather probable cause that the target is an agent of a foreign power or terrorist group</w:t>
      </w:r>
      <w:r w:rsidRPr="00F77E14">
        <w:rPr>
          <w:rFonts w:eastAsia="Calibri" w:cs="Times New Roman"/>
          <w:sz w:val="14"/>
        </w:rPr>
        <w:t xml:space="preserve"> (and for U.S. persons, the additional requirement that the U.S. person may be engaging in activities that knowingly could be a crime).141 </w:t>
      </w:r>
      <w:r w:rsidRPr="00F77E14">
        <w:rPr>
          <w:rFonts w:eastAsia="Calibri" w:cs="Times New Roman"/>
          <w:u w:val="single"/>
        </w:rPr>
        <w:t xml:space="preserve">Despite the lower burden under FISA, several policy makers and lawyers argue that requiring probable cause that the target is an agent of a foreign power is too onerous and </w:t>
      </w:r>
      <w:r w:rsidRPr="00F77E14">
        <w:rPr>
          <w:rFonts w:eastAsia="Calibri" w:cs="Times New Roman"/>
          <w:b/>
          <w:iCs/>
          <w:u w:val="single"/>
        </w:rPr>
        <w:t>does not appreciate the complexities in detecting terrorist activity</w:t>
      </w:r>
      <w:r w:rsidRPr="00F77E14">
        <w:rPr>
          <w:rFonts w:eastAsia="Calibri" w:cs="Times New Roman"/>
          <w:u w:val="single"/>
        </w:rPr>
        <w:t xml:space="preserve">. </w:t>
      </w:r>
      <w:r w:rsidRPr="00F77E14">
        <w:rPr>
          <w:rFonts w:eastAsia="Calibri" w:cs="Times New Roman"/>
          <w:sz w:val="14"/>
        </w:rPr>
        <w:t xml:space="preserve">According to former Deputy Attorney General John Yoo, because FISA “assumes that the government already has [probable cause] to believe that a target is the agent of the foreign power before it even asks for a warrant,” FISA works well when the foreign agents are easy to detect like “foreign embassy, officials working for a hostile nation,” or “a Soviet KGB agent operating undercover as a diplomat.”142 </w:t>
      </w:r>
      <w:r w:rsidRPr="00F77E14">
        <w:rPr>
          <w:rFonts w:eastAsia="Calibri" w:cs="Times New Roman"/>
          <w:b/>
          <w:iCs/>
          <w:u w:val="single"/>
        </w:rPr>
        <w:t>Al Qaeda poses a different challenge, however; its members do not work for embassies and are not part of any one nation</w:t>
      </w:r>
      <w:r w:rsidRPr="00F77E14">
        <w:rPr>
          <w:rFonts w:eastAsia="Calibri" w:cs="Times New Roman"/>
          <w:sz w:val="14"/>
        </w:rPr>
        <w:t>. Yoo’s claims are also supported by former federal prosecutor Andrew McCarthy,143 and Seventh Circuit appellate judge Richard Posner.144 As McCarthy explains, “</w:t>
      </w:r>
      <w:r w:rsidRPr="00F77E14">
        <w:rPr>
          <w:rFonts w:eastAsia="Calibri" w:cs="Times New Roman"/>
          <w:u w:val="single"/>
        </w:rPr>
        <w:t>To have probable-cause on a target is to know already that he is dangerous. That’s too late. Today’s challenge is to discover the unknown Mohamed Atta in our midst, something that can’t be done unless surveillance begins whenever it is reasonable to suspect a foreign operative</w:t>
      </w:r>
      <w:r w:rsidRPr="00F77E14">
        <w:rPr>
          <w:rFonts w:eastAsia="Calibri" w:cs="Times New Roman"/>
          <w:sz w:val="14"/>
        </w:rPr>
        <w:t xml:space="preserve">.”145 As Yoo describes, “counterterrorism agencies must search for clues among millions of potentially innocent connections, communications, and links.”146 Judge Posner observes that innocent people may not even be aware that they know or are abetting a terrorist: </w:t>
      </w:r>
      <w:r w:rsidRPr="00F77E14">
        <w:rPr>
          <w:rFonts w:eastAsia="Calibri" w:cs="Times New Roman"/>
          <w:b/>
          <w:iCs/>
          <w:u w:val="single"/>
        </w:rPr>
        <w:t>“[t]he intelligence services must cast a wide net with a fine mesh to catch the clues that may enable the next attack to be prevented.</w:t>
      </w:r>
      <w:r w:rsidRPr="00F77E14">
        <w:rPr>
          <w:rFonts w:eastAsia="Calibri" w:cs="Times New Roman"/>
          <w:sz w:val="14"/>
        </w:rPr>
        <w:t>”147 Hence, according to Yoo, McCarthy, and Posner</w:t>
      </w:r>
      <w:r w:rsidRPr="00F77E14">
        <w:rPr>
          <w:rFonts w:eastAsia="Calibri" w:cs="Times New Roman"/>
          <w:b/>
          <w:iCs/>
          <w:u w:val="single"/>
        </w:rPr>
        <w:t>, U.S. intelligence agents need to be able to follow leads quickly and must act fast on educated guesses.</w:t>
      </w:r>
    </w:p>
    <w:p w:rsidR="00620D8B" w:rsidRDefault="00620D8B" w:rsidP="00620D8B"/>
    <w:p w:rsidR="00620D8B" w:rsidRDefault="00620D8B" w:rsidP="00620D8B">
      <w:pPr>
        <w:pStyle w:val="Heading3"/>
      </w:pPr>
      <w:r>
        <w:t xml:space="preserve">Information Overload Now </w:t>
      </w:r>
    </w:p>
    <w:p w:rsidR="00620D8B" w:rsidRDefault="00620D8B" w:rsidP="00620D8B"/>
    <w:p w:rsidR="00620D8B" w:rsidRPr="00F77E14" w:rsidRDefault="00620D8B" w:rsidP="00620D8B">
      <w:pPr>
        <w:keepNext/>
        <w:keepLines/>
        <w:spacing w:before="40" w:after="0"/>
        <w:outlineLvl w:val="3"/>
        <w:rPr>
          <w:rFonts w:eastAsia="Times New Roman" w:cs="Times New Roman"/>
          <w:b/>
          <w:iCs/>
          <w:sz w:val="26"/>
        </w:rPr>
      </w:pPr>
      <w:r w:rsidRPr="00F77E14">
        <w:rPr>
          <w:rFonts w:eastAsia="Times New Roman" w:cs="Times New Roman"/>
          <w:b/>
          <w:iCs/>
          <w:sz w:val="26"/>
        </w:rPr>
        <w:t>Information overload is occurring within US surveillance now – makes counterterror less effective</w:t>
      </w:r>
    </w:p>
    <w:p w:rsidR="00620D8B" w:rsidRPr="00F77E14" w:rsidRDefault="00620D8B" w:rsidP="00620D8B">
      <w:pPr>
        <w:rPr>
          <w:rFonts w:eastAsia="Calibri" w:cs="Times New Roman"/>
        </w:rPr>
      </w:pPr>
      <w:r w:rsidRPr="00F77E14">
        <w:rPr>
          <w:rFonts w:eastAsia="Calibri" w:cs="Times New Roman"/>
          <w:b/>
          <w:bCs/>
          <w:sz w:val="26"/>
        </w:rPr>
        <w:t>Mueller and Stewart 14</w:t>
      </w:r>
      <w:r w:rsidRPr="00F77E14">
        <w:rPr>
          <w:rFonts w:eastAsia="Calibri" w:cs="Times New Roman"/>
        </w:rPr>
        <w:t xml:space="preserve"> John Mueller, Department of Political Science Ohio State University, Mark Stewart, Senior Fellow, Cato Institute, “Secret without Reason and Costly without Accomplishment: Questioning the National Security Agency’s Metadata Program”, p. 10-12</w:t>
      </w:r>
    </w:p>
    <w:p w:rsidR="00620D8B" w:rsidRPr="00F77E14" w:rsidRDefault="00620D8B" w:rsidP="00620D8B">
      <w:pPr>
        <w:rPr>
          <w:rFonts w:eastAsia="Calibri" w:cs="Times New Roman"/>
          <w:sz w:val="10"/>
        </w:rPr>
      </w:pPr>
      <w:r w:rsidRPr="00F77E14">
        <w:rPr>
          <w:rFonts w:eastAsia="Calibri" w:cs="Times New Roman"/>
          <w:b/>
          <w:iCs/>
          <w:u w:val="single"/>
        </w:rPr>
        <w:t>Important in this have been increases in intelligence and policing as the questing enterprise, central to which is the NSA, continues to be expanded, searching for the needle by adding more and more hay.</w:t>
      </w:r>
      <w:r w:rsidRPr="00F77E14">
        <w:rPr>
          <w:rFonts w:eastAsia="Calibri" w:cs="Times New Roman"/>
          <w:iCs/>
          <w:sz w:val="12"/>
        </w:rPr>
        <w:t>¶</w:t>
      </w:r>
      <w:r w:rsidRPr="00F77E14">
        <w:rPr>
          <w:rFonts w:eastAsia="Calibri" w:cs="Times New Roman"/>
          <w:b/>
          <w:iCs/>
          <w:sz w:val="12"/>
          <w:u w:val="single"/>
        </w:rPr>
        <w:t xml:space="preserve"> </w:t>
      </w:r>
      <w:r w:rsidRPr="00F77E14">
        <w:rPr>
          <w:rFonts w:eastAsia="Calibri" w:cs="Times New Roman"/>
          <w:sz w:val="10"/>
        </w:rPr>
        <w:t xml:space="preserve">In the process, </w:t>
      </w:r>
      <w:r w:rsidRPr="00F77E14">
        <w:rPr>
          <w:rFonts w:eastAsia="Calibri" w:cs="Times New Roman"/>
          <w:b/>
          <w:iCs/>
          <w:u w:val="single"/>
        </w:rPr>
        <w:t>information has been folded into a “Threat Matrix</w:t>
      </w:r>
      <w:r w:rsidRPr="00F77E14">
        <w:rPr>
          <w:rFonts w:eastAsia="Calibri" w:cs="Times New Roman"/>
          <w:sz w:val="10"/>
        </w:rPr>
        <w:t>,”</w:t>
      </w:r>
      <w:r w:rsidRPr="00F77E14">
        <w:rPr>
          <w:rFonts w:eastAsia="Calibri" w:cs="Times New Roman"/>
          <w:u w:val="single"/>
        </w:rPr>
        <w:t xml:space="preserve"> an itemized catalogue of all the “threats”—or more accurately “leads”—needing to be followed up</w:t>
      </w:r>
      <w:r w:rsidRPr="00F77E14">
        <w:rPr>
          <w:rFonts w:eastAsia="Calibri" w:cs="Times New Roman"/>
          <w:sz w:val="10"/>
        </w:rPr>
        <w:t xml:space="preserve">. As Garrett Graff explains, </w:t>
      </w:r>
      <w:r w:rsidRPr="00F77E14">
        <w:rPr>
          <w:rFonts w:eastAsia="Calibri" w:cs="Times New Roman"/>
          <w:u w:val="single"/>
        </w:rPr>
        <w:t>the government pursues “upwards of 5,000 threats per day.”</w:t>
      </w:r>
      <w:r w:rsidRPr="00F77E14">
        <w:rPr>
          <w:rFonts w:eastAsia="Calibri" w:cs="Times New Roman"/>
          <w:sz w:val="10"/>
        </w:rPr>
        <w:t>45 Impelled by what some have called “The 9/11 Commission Syndrome”—an obsession with the career dangers in failing “to connect the dots”—</w:t>
      </w:r>
      <w:r w:rsidRPr="00F77E14">
        <w:rPr>
          <w:rFonts w:eastAsia="Calibri" w:cs="Times New Roman"/>
          <w:u w:val="single"/>
        </w:rPr>
        <w:t>it is in no one’s interest to cull the threats “because it was possible you’d cull the wrong threat and end up, after the next attack, at the green felt witness table before the next congressional inquiry.”</w:t>
      </w:r>
      <w:r w:rsidRPr="00F77E14">
        <w:rPr>
          <w:rFonts w:eastAsia="Calibri" w:cs="Times New Roman"/>
          <w:sz w:val="10"/>
        </w:rPr>
        <w:t xml:space="preserve">46 Consequently, </w:t>
      </w:r>
      <w:r w:rsidRPr="00F77E14">
        <w:rPr>
          <w:rFonts w:eastAsia="Calibri" w:cs="Times New Roman"/>
          <w:b/>
          <w:iCs/>
          <w:u w:val="single"/>
        </w:rPr>
        <w:t>the Threat Matrix “tracks all the unfolding terrorist plots and intelligence rumors” and is “filled to the brim with whispers, rumors, and vacuous, unconfirmed information</w:t>
      </w:r>
      <w:r w:rsidRPr="00F77E14">
        <w:rPr>
          <w:rFonts w:eastAsia="Calibri" w:cs="Times New Roman"/>
          <w:sz w:val="10"/>
        </w:rPr>
        <w:t>.”47 In result, “</w:t>
      </w:r>
      <w:r w:rsidRPr="00F77E14">
        <w:rPr>
          <w:rFonts w:eastAsia="Calibri" w:cs="Times New Roman"/>
          <w:u w:val="single"/>
        </w:rPr>
        <w:t xml:space="preserve">claims that ordinarily wouldn’t have made it past the intake agent, claims that wouldn’t even be written down weeks earlier, </w:t>
      </w:r>
      <w:r w:rsidRPr="00F77E14">
        <w:rPr>
          <w:rFonts w:eastAsia="Calibri" w:cs="Times New Roman"/>
          <w:sz w:val="10"/>
        </w:rPr>
        <w:t xml:space="preserve">suddenly became the subject of briefs to the President in the Oval Office.”48 Graff supplies an example. </w:t>
      </w:r>
      <w:r w:rsidRPr="00F77E14">
        <w:rPr>
          <w:rFonts w:eastAsia="Calibri" w:cs="Times New Roman"/>
          <w:u w:val="single"/>
        </w:rPr>
        <w:t>One entry in the Threat Matrix is crisply cited as “a threat from the Philippines to attack the United States unless blackmail money was paid.” It turns out that this entry was based on an e-mail that said,</w:t>
      </w:r>
      <w:r w:rsidRPr="00F77E14">
        <w:rPr>
          <w:rFonts w:eastAsia="Calibri" w:cs="Times New Roman"/>
          <w:sz w:val="10"/>
        </w:rPr>
        <w:t xml:space="preserve"> “</w:t>
      </w:r>
      <w:r w:rsidRPr="00F77E14">
        <w:rPr>
          <w:rFonts w:eastAsia="Calibri" w:cs="Times New Roman"/>
          <w:b/>
          <w:iCs/>
          <w:u w:val="single"/>
        </w:rPr>
        <w:t>Dear America. I will attack you if you don’t pay me 999999999999999999999999999999999999999999 dollars. MUHAHAHA.”49</w:t>
      </w:r>
      <w:r w:rsidRPr="00F77E14">
        <w:rPr>
          <w:rFonts w:eastAsia="Calibri" w:cs="Times New Roman"/>
          <w:sz w:val="12"/>
        </w:rPr>
        <w:t>¶</w:t>
      </w:r>
      <w:r w:rsidRPr="00F77E14">
        <w:rPr>
          <w:rFonts w:eastAsia="Calibri" w:cs="Times New Roman"/>
          <w:sz w:val="10"/>
        </w:rPr>
        <w:t xml:space="preserve"> If, aided by the Threat Matrix, the government pursues some 5000 “threats” or leads each day, and if each lead takes an average of a half a week to investigate, </w:t>
      </w:r>
      <w:r w:rsidRPr="00F77E14">
        <w:rPr>
          <w:rFonts w:eastAsia="Calibri" w:cs="Times New Roman"/>
          <w:b/>
          <w:iCs/>
          <w:u w:val="single"/>
        </w:rPr>
        <w:t>the FBI has pursued some six million or more of them over the years since 9/11—a process that has led to, at the very most, a few hundred prosecutions, most of them on quite minor charges.50</w:t>
      </w:r>
      <w:r w:rsidRPr="00F77E14">
        <w:rPr>
          <w:rFonts w:eastAsia="Calibri" w:cs="Times New Roman"/>
          <w:iCs/>
          <w:sz w:val="12"/>
        </w:rPr>
        <w:t>¶</w:t>
      </w:r>
      <w:r w:rsidRPr="00F77E14">
        <w:rPr>
          <w:rFonts w:eastAsia="Calibri" w:cs="Times New Roman"/>
          <w:b/>
          <w:iCs/>
          <w:sz w:val="12"/>
          <w:u w:val="single"/>
        </w:rPr>
        <w:t xml:space="preserve"> </w:t>
      </w:r>
      <w:r w:rsidRPr="00F77E14">
        <w:rPr>
          <w:rFonts w:eastAsia="Calibri" w:cs="Times New Roman"/>
          <w:sz w:val="10"/>
        </w:rPr>
        <w:t xml:space="preserve">Moreover, </w:t>
      </w:r>
      <w:r w:rsidRPr="00F77E14">
        <w:rPr>
          <w:rFonts w:eastAsia="Calibri" w:cs="Times New Roman"/>
          <w:u w:val="single"/>
        </w:rPr>
        <w:t>whatever the ratio of needle to hay, living with the Threat Matrix seems to take a psychological toll on its daily readers</w:t>
      </w:r>
      <w:r w:rsidRPr="00F77E14">
        <w:rPr>
          <w:rFonts w:eastAsia="Calibri" w:cs="Times New Roman"/>
          <w:sz w:val="10"/>
        </w:rPr>
        <w:t xml:space="preserve">. As Graff vividly describes the process, </w:t>
      </w:r>
      <w:r w:rsidRPr="00F77E14">
        <w:rPr>
          <w:rFonts w:eastAsia="Calibri" w:cs="Times New Roman"/>
          <w:u w:val="single"/>
        </w:rPr>
        <w:t>the Threat Matrix comes off as “a catalogue of horrors</w:t>
      </w:r>
      <w:r w:rsidRPr="00F77E14">
        <w:rPr>
          <w:rFonts w:eastAsia="Calibri" w:cs="Times New Roman"/>
          <w:sz w:val="10"/>
        </w:rPr>
        <w:t xml:space="preserve">,” as the “daily looming prognoses of Armageddon,” and as “a seeming tidal wave of Islamic extremist anger that threatened to unhinge American society,” and it could become “all-consuming and paralyzing”—as one reader puts it, “Your mind comes to be dominated by the horrific consequences of low-probability events.”51 In essence, it is like being barricaded in an apartment and listening only to the police radio. Or one reader offers another comparison: “Reading the Threat Matrix every day is like being stuck in a room listening to loud Led Zeppelin music,” and, </w:t>
      </w:r>
      <w:r w:rsidRPr="00F77E14">
        <w:rPr>
          <w:rFonts w:eastAsia="Calibri" w:cs="Times New Roman"/>
          <w:b/>
          <w:iCs/>
          <w:u w:val="single"/>
        </w:rPr>
        <w:t>after a while, you begin to suffer from “sensory overload” and become “paranoid” about the threat.”52 Recalls former CIA Director George Tenet, “You could drive yourself crazy believing all or even half of what was in it</w:t>
      </w:r>
      <w:r w:rsidRPr="00F77E14">
        <w:rPr>
          <w:rFonts w:eastAsia="Calibri" w:cs="Times New Roman"/>
          <w:sz w:val="10"/>
        </w:rPr>
        <w:t>.”53</w:t>
      </w:r>
    </w:p>
    <w:p w:rsidR="00620D8B" w:rsidRPr="00FB54EB" w:rsidRDefault="00620D8B" w:rsidP="00620D8B"/>
    <w:p w:rsidR="00620D8B" w:rsidRDefault="0074367C" w:rsidP="00620D8B">
      <w:pPr>
        <w:pStyle w:val="Heading2"/>
      </w:pPr>
      <w:r>
        <w:t xml:space="preserve">Middle East Modeling Add On </w:t>
      </w:r>
    </w:p>
    <w:p w:rsidR="00620D8B" w:rsidRPr="00F77E14" w:rsidRDefault="00620D8B" w:rsidP="00620D8B">
      <w:pPr>
        <w:keepNext/>
        <w:keepLines/>
        <w:spacing w:before="40" w:after="0"/>
        <w:outlineLvl w:val="3"/>
        <w:rPr>
          <w:rFonts w:eastAsia="Times New Roman" w:cs="Times New Roman"/>
          <w:b/>
          <w:iCs/>
          <w:sz w:val="26"/>
        </w:rPr>
      </w:pPr>
      <w:r w:rsidRPr="00F77E14">
        <w:rPr>
          <w:rFonts w:eastAsia="Times New Roman" w:cs="Times New Roman"/>
          <w:b/>
          <w:iCs/>
          <w:sz w:val="26"/>
        </w:rPr>
        <w:t>The model of high level courts and separation of powers is tied to the success of democracy in the Middle East</w:t>
      </w:r>
    </w:p>
    <w:p w:rsidR="00620D8B" w:rsidRPr="00F77E14" w:rsidRDefault="00620D8B" w:rsidP="00620D8B">
      <w:pPr>
        <w:rPr>
          <w:rFonts w:eastAsia="Calibri" w:cs="Times New Roman"/>
        </w:rPr>
      </w:pPr>
      <w:r w:rsidRPr="00F77E14">
        <w:rPr>
          <w:rFonts w:eastAsia="Calibri" w:cs="Times New Roman"/>
          <w:b/>
          <w:bCs/>
          <w:sz w:val="26"/>
        </w:rPr>
        <w:t>IDEA 2014</w:t>
      </w:r>
      <w:r w:rsidRPr="00F77E14">
        <w:rPr>
          <w:rFonts w:eastAsia="Calibri" w:cs="Times New Roman"/>
        </w:rPr>
        <w:t xml:space="preserve"> International Institute for Democracy and Electoral Assistance, intergovernmental organization that supports democracy, Spring 2014, “Constitutional Courts After the Arab Spring”, </w:t>
      </w:r>
      <w:hyperlink r:id="rId16" w:history="1">
        <w:r w:rsidRPr="00F77E14">
          <w:rPr>
            <w:rFonts w:eastAsia="Calibri" w:cs="Times New Roman"/>
          </w:rPr>
          <w:t>http://constitutionaltransitions.org/wp-content/uploads/2014/04/Constitutional-Courts-after-the-Arab-Spring-High-Resolution.pdf</w:t>
        </w:r>
      </w:hyperlink>
      <w:r w:rsidRPr="00F77E14">
        <w:rPr>
          <w:rFonts w:eastAsia="Calibri" w:cs="Times New Roman"/>
        </w:rPr>
        <w:t>, p. 9-10</w:t>
      </w:r>
    </w:p>
    <w:p w:rsidR="00620D8B" w:rsidRPr="00F77E14" w:rsidRDefault="00620D8B" w:rsidP="00620D8B">
      <w:pPr>
        <w:rPr>
          <w:rFonts w:eastAsia="Calibri" w:cs="Times New Roman"/>
          <w:sz w:val="14"/>
        </w:rPr>
      </w:pPr>
      <w:r w:rsidRPr="00F77E14">
        <w:rPr>
          <w:rFonts w:eastAsia="Calibri" w:cs="Times New Roman"/>
          <w:sz w:val="14"/>
        </w:rPr>
        <w:t>The Middle East-North Africa (</w:t>
      </w:r>
      <w:r w:rsidRPr="00F77E14">
        <w:rPr>
          <w:rFonts w:eastAsia="Calibri" w:cs="Times New Roman"/>
          <w:u w:val="single"/>
        </w:rPr>
        <w:t>MENA) region is experiencing an unprecedented moment of constitutional transition</w:t>
      </w:r>
      <w:r w:rsidRPr="00F77E14">
        <w:rPr>
          <w:rFonts w:eastAsia="Calibri" w:cs="Times New Roman"/>
          <w:sz w:val="14"/>
        </w:rPr>
        <w:t xml:space="preserve">. Among other constitutional reforms, </w:t>
      </w:r>
      <w:r w:rsidRPr="00F77E14">
        <w:rPr>
          <w:rFonts w:eastAsia="Calibri" w:cs="Times New Roman"/>
          <w:u w:val="single"/>
        </w:rPr>
        <w:t>many countries in the region have adopted, are considering adopting or have strengthened systems of constitutional judicial review as a way of signalling the government’s commitment to the rule of law.</w:t>
      </w:r>
      <w:r w:rsidRPr="00F77E14">
        <w:rPr>
          <w:rFonts w:eastAsia="Calibri" w:cs="Times New Roman"/>
          <w:sz w:val="14"/>
        </w:rPr>
        <w:t xml:space="preserve"> While constitutional judicial review is not new to the region, </w:t>
      </w:r>
      <w:r w:rsidRPr="00F77E14">
        <w:rPr>
          <w:rFonts w:eastAsia="Calibri" w:cs="Times New Roman"/>
          <w:b/>
          <w:iCs/>
          <w:u w:val="single"/>
        </w:rPr>
        <w:t>many countries have established a constitutional court—a specialist judicial body with exclusive jurisdiction over constitutional judicial review—in an attempt to strengthen the role of the courts in interpreting and enforcing the constitution</w:t>
      </w:r>
      <w:r w:rsidRPr="00F77E14">
        <w:rPr>
          <w:rFonts w:eastAsia="Calibri" w:cs="Times New Roman"/>
          <w:sz w:val="14"/>
        </w:rPr>
        <w:t xml:space="preserve">. A constitutional court plays many important roles, including promoting the rule of law, protecting individual rights, providing a forum for resolving disputes, enforcing the separation of powers, holding different political players accountable to their constitutional commitments, serving as ‘political insurance’ for opposition parties and symbolizing the end of a period of authoritarian rule. </w:t>
      </w:r>
      <w:r w:rsidRPr="00F77E14">
        <w:rPr>
          <w:rFonts w:eastAsia="Calibri" w:cs="Times New Roman"/>
          <w:b/>
          <w:iCs/>
          <w:u w:val="single"/>
        </w:rPr>
        <w:t>The success of constitutional courts is closely tied to the success of constitutional democracy in the region</w:t>
      </w:r>
      <w:r w:rsidRPr="00F77E14">
        <w:rPr>
          <w:rFonts w:eastAsia="Calibri" w:cs="Times New Roman"/>
          <w:sz w:val="14"/>
        </w:rPr>
        <w:t>.</w:t>
      </w:r>
      <w:r w:rsidRPr="00F77E14">
        <w:rPr>
          <w:rFonts w:eastAsia="Calibri" w:cs="Times New Roman"/>
          <w:sz w:val="12"/>
        </w:rPr>
        <w:t>¶</w:t>
      </w:r>
      <w:r w:rsidRPr="00F77E14">
        <w:rPr>
          <w:rFonts w:eastAsia="Calibri" w:cs="Times New Roman"/>
          <w:sz w:val="14"/>
        </w:rPr>
        <w:t xml:space="preserve"> Constitutional </w:t>
      </w:r>
      <w:r w:rsidRPr="00F77E14">
        <w:rPr>
          <w:rFonts w:eastAsia="Calibri" w:cs="Times New Roman"/>
          <w:u w:val="single"/>
        </w:rPr>
        <w:t>courts are often called upon to</w:t>
      </w:r>
      <w:r w:rsidRPr="00F77E14">
        <w:rPr>
          <w:rFonts w:eastAsia="Calibri" w:cs="Times New Roman"/>
          <w:sz w:val="14"/>
        </w:rPr>
        <w:t xml:space="preserve"> decide on a country’s most pressing political issues, including questions about electoral laws and results, regulating the activities of political parties, </w:t>
      </w:r>
      <w:r w:rsidRPr="00F77E14">
        <w:rPr>
          <w:rFonts w:eastAsia="Calibri" w:cs="Times New Roman"/>
          <w:u w:val="single"/>
        </w:rPr>
        <w:t xml:space="preserve">enforcing the </w:t>
      </w:r>
      <w:r w:rsidRPr="00F77E14">
        <w:rPr>
          <w:rFonts w:eastAsia="Calibri" w:cs="Times New Roman"/>
          <w:b/>
          <w:iCs/>
          <w:u w:val="single"/>
        </w:rPr>
        <w:t>separation of powers</w:t>
      </w:r>
      <w:r w:rsidRPr="00F77E14">
        <w:rPr>
          <w:rFonts w:eastAsia="Calibri" w:cs="Times New Roman"/>
          <w:u w:val="single"/>
        </w:rPr>
        <w:t xml:space="preserve"> among the branches of government, </w:t>
      </w:r>
      <w:r w:rsidRPr="00F77E14">
        <w:rPr>
          <w:rFonts w:eastAsia="Calibri" w:cs="Times New Roman"/>
          <w:b/>
          <w:iCs/>
          <w:u w:val="single"/>
        </w:rPr>
        <w:t>reforming the legal system</w:t>
      </w:r>
      <w:r w:rsidRPr="00F77E14">
        <w:rPr>
          <w:rFonts w:eastAsia="Calibri" w:cs="Times New Roman"/>
          <w:sz w:val="14"/>
        </w:rPr>
        <w:t xml:space="preserve"> after a period of authoritarian rule and overseeing constitutional amendment procedures. The litigants in these disputes are often political parties. Even if the cases do not frame the issues in this way, constitutional interpretation is a site of partisan political conflict among political parties, which constitutional courts are called upon to resolve.</w:t>
      </w:r>
      <w:r w:rsidRPr="00F77E14">
        <w:rPr>
          <w:rFonts w:eastAsia="Calibri" w:cs="Times New Roman"/>
          <w:sz w:val="12"/>
        </w:rPr>
        <w:t>¶</w:t>
      </w:r>
      <w:r w:rsidRPr="00F77E14">
        <w:rPr>
          <w:rFonts w:eastAsia="Calibri" w:cs="Times New Roman"/>
          <w:sz w:val="14"/>
        </w:rPr>
        <w:t xml:space="preserve"> The process of appointing judges is central to establishing or reforming a constitutional court. The judicial appointments process determines who will interpret the constitution. This report investigates how </w:t>
      </w:r>
      <w:r w:rsidRPr="00F77E14">
        <w:rPr>
          <w:rFonts w:eastAsia="Calibri" w:cs="Times New Roman"/>
          <w:u w:val="single"/>
        </w:rPr>
        <w:t>constitutional court appointment procedures can be designed to promote both judicial independence and judicial accountability to a democratically elected government</w:t>
      </w:r>
      <w:r w:rsidRPr="00F77E14">
        <w:rPr>
          <w:rFonts w:eastAsia="Calibri" w:cs="Times New Roman"/>
          <w:sz w:val="14"/>
        </w:rPr>
        <w:t>. The fact that constitutional courts cannot avoid adjudicating disputes with partisan dimensions logically suggests that political actors should play a role in selecting constitutional court judges. Involving a wide range of political actors in the appointments process fosters a broad sense of political investment in the court, so that all actors have an incentive to continue supporting the court even when they are on the losing side of its decisions. Another reason to involve a broad variety of political actors in the appointment process is that although judges strive to interpret the law fairly and issue impartial decisions, they are only human, and a judge’s political ideology will naturally play some role in how he or she views the law. The appointments process should be designed to strike an appropriate balance between the constitutional court’s independence (insulating the court from political interference) and its need to be responsive to the democratic society in which it operates. This report refers to this balance as relative judicial independence.</w:t>
      </w:r>
      <w:r w:rsidRPr="00F77E14">
        <w:rPr>
          <w:rFonts w:eastAsia="Calibri" w:cs="Times New Roman"/>
          <w:sz w:val="12"/>
        </w:rPr>
        <w:t>¶</w:t>
      </w:r>
      <w:r w:rsidRPr="00F77E14">
        <w:rPr>
          <w:rFonts w:eastAsia="Calibri" w:cs="Times New Roman"/>
          <w:sz w:val="14"/>
        </w:rPr>
        <w:t xml:space="preserve"> In the MENA region, </w:t>
      </w:r>
      <w:r w:rsidRPr="00F77E14">
        <w:rPr>
          <w:rFonts w:eastAsia="Calibri" w:cs="Times New Roman"/>
          <w:b/>
          <w:iCs/>
          <w:u w:val="single"/>
        </w:rPr>
        <w:t>the executive has historically dominated constitutional court appointments. Often, the executive controlled both appointments to the court and changes to the court’s composition, adding judges to a court or removing them at will, which gave it tremendous influence over the court’s judgements. Failing to involve other political actors in constitutional court appointments damaged the court’s legitimacy in the eyes of political parties and the general public</w:t>
      </w:r>
      <w:r w:rsidRPr="00F77E14">
        <w:rPr>
          <w:rFonts w:eastAsia="Calibri" w:cs="Times New Roman"/>
          <w:sz w:val="14"/>
        </w:rPr>
        <w:t>, and constitutional court decisions often protected the interests of the executive or the small group of elites that formed the court. Even in the midst of the Arab Spring, many of the newly formed constitutional courts in the region continue to give the executive significant, or even total, control over court appointments.</w:t>
      </w:r>
    </w:p>
    <w:p w:rsidR="00620D8B" w:rsidRDefault="00620D8B" w:rsidP="00620D8B"/>
    <w:p w:rsidR="00620D8B" w:rsidRPr="00F77E14" w:rsidRDefault="00620D8B" w:rsidP="00620D8B">
      <w:pPr>
        <w:keepNext/>
        <w:keepLines/>
        <w:spacing w:before="40" w:after="0"/>
        <w:outlineLvl w:val="3"/>
        <w:rPr>
          <w:rFonts w:eastAsia="Times New Roman" w:cs="Times New Roman"/>
          <w:b/>
          <w:iCs/>
          <w:sz w:val="26"/>
        </w:rPr>
      </w:pPr>
      <w:r w:rsidRPr="00F77E14">
        <w:rPr>
          <w:rFonts w:eastAsia="Times New Roman" w:cs="Times New Roman"/>
          <w:b/>
          <w:iCs/>
          <w:sz w:val="26"/>
        </w:rPr>
        <w:t>Middle Eastern governance structures are still up in the air – a successful model is necessary to create stable democracy</w:t>
      </w:r>
    </w:p>
    <w:p w:rsidR="00620D8B" w:rsidRPr="00F77E14" w:rsidRDefault="00620D8B" w:rsidP="00620D8B">
      <w:pPr>
        <w:rPr>
          <w:rFonts w:eastAsia="Calibri" w:cs="Times New Roman"/>
        </w:rPr>
      </w:pPr>
      <w:r w:rsidRPr="00F77E14">
        <w:rPr>
          <w:rFonts w:eastAsia="Calibri" w:cs="Times New Roman"/>
          <w:b/>
          <w:bCs/>
          <w:sz w:val="26"/>
        </w:rPr>
        <w:t>Perry 2013</w:t>
      </w:r>
      <w:r w:rsidRPr="00F77E14">
        <w:rPr>
          <w:rFonts w:eastAsia="Calibri" w:cs="Times New Roman"/>
        </w:rPr>
        <w:t xml:space="preserve"> Dan Perry, Cairo AP, 10/5/13, published by the Huffington Post, “3 Years After Arab Spring, Democracy's Future In Middle East Still Uncertain”, http://www.huffingtonpost.com/2013/10/05/arab-spring-democracy_n_4049414.html</w:t>
      </w:r>
    </w:p>
    <w:p w:rsidR="00620D8B" w:rsidRPr="003F59E3" w:rsidRDefault="00620D8B" w:rsidP="00620D8B">
      <w:pPr>
        <w:rPr>
          <w:rFonts w:eastAsia="Calibri" w:cs="Times New Roman"/>
          <w:u w:val="single"/>
        </w:rPr>
      </w:pPr>
      <w:r w:rsidRPr="00F77E14">
        <w:rPr>
          <w:rFonts w:eastAsia="Calibri" w:cs="Times New Roman"/>
          <w:u w:val="single"/>
        </w:rPr>
        <w:t xml:space="preserve">In Egypt and around the Middle East, after a summer of violence and upheaval, the discussion, however, is still going strong. </w:t>
      </w:r>
      <w:r w:rsidRPr="00F77E14">
        <w:rPr>
          <w:rFonts w:eastAsia="Calibri" w:cs="Times New Roman"/>
          <w:b/>
          <w:iCs/>
          <w:u w:val="single"/>
        </w:rPr>
        <w:t>And almost three years into the Arab Spring revolts, profound uncertainties remain</w:t>
      </w:r>
      <w:r w:rsidRPr="00F77E14">
        <w:rPr>
          <w:rFonts w:eastAsia="Calibri" w:cs="Times New Roman"/>
          <w:u w:val="single"/>
        </w:rPr>
        <w:t>.</w:t>
      </w:r>
      <w:r w:rsidRPr="00F77E14">
        <w:rPr>
          <w:rFonts w:eastAsia="Calibri" w:cs="Times New Roman"/>
          <w:sz w:val="12"/>
        </w:rPr>
        <w:t>¶</w:t>
      </w:r>
      <w:r w:rsidRPr="00F77E14">
        <w:rPr>
          <w:rFonts w:eastAsia="Calibri" w:cs="Times New Roman"/>
          <w:sz w:val="10"/>
        </w:rPr>
        <w:t xml:space="preserve"> </w:t>
      </w:r>
      <w:r w:rsidRPr="00F77E14">
        <w:rPr>
          <w:rFonts w:eastAsia="Calibri" w:cs="Times New Roman"/>
          <w:u w:val="single"/>
        </w:rPr>
        <w:t>That became shatteringly clear</w:t>
      </w:r>
      <w:r w:rsidRPr="00F77E14">
        <w:rPr>
          <w:rFonts w:eastAsia="Calibri" w:cs="Times New Roman"/>
          <w:sz w:val="10"/>
        </w:rPr>
        <w:t xml:space="preserve"> on July 3, when </w:t>
      </w:r>
      <w:r w:rsidRPr="00F77E14">
        <w:rPr>
          <w:rFonts w:eastAsia="Calibri" w:cs="Times New Roman"/>
          <w:u w:val="single"/>
        </w:rPr>
        <w:t>Egyptian generals ousted the country's first freely elected president, Mohammed Morsi, installing a technocratic government in the wake of massive street protests calling for the Islamist leader to step down</w:t>
      </w:r>
      <w:r w:rsidRPr="00F77E14">
        <w:rPr>
          <w:rFonts w:eastAsia="Calibri" w:cs="Times New Roman"/>
          <w:sz w:val="10"/>
        </w:rPr>
        <w:t xml:space="preserve">. He had ruled incompetently for one year and badly overstepped his bounds, they argued. </w:t>
      </w:r>
      <w:r w:rsidRPr="00F77E14">
        <w:rPr>
          <w:rFonts w:eastAsia="Calibri" w:cs="Times New Roman"/>
          <w:u w:val="single"/>
        </w:rPr>
        <w:t>A crackdown on his Muslim Brotherhood has put more than 2,000 of its members in jail and left hundreds dead, and a court has ordered an outright ban on the group. Although new elections are promised, the plans are extremely vague</w:t>
      </w:r>
      <w:r w:rsidRPr="00F77E14">
        <w:rPr>
          <w:rFonts w:eastAsia="Calibri" w:cs="Times New Roman"/>
          <w:sz w:val="10"/>
        </w:rPr>
        <w:t>.</w:t>
      </w:r>
      <w:r w:rsidRPr="00F77E14">
        <w:rPr>
          <w:rFonts w:eastAsia="Calibri" w:cs="Times New Roman"/>
          <w:sz w:val="12"/>
        </w:rPr>
        <w:t>¶</w:t>
      </w:r>
      <w:r w:rsidRPr="00F77E14">
        <w:rPr>
          <w:rFonts w:eastAsia="Calibri" w:cs="Times New Roman"/>
          <w:sz w:val="10"/>
        </w:rPr>
        <w:t xml:space="preserve"> </w:t>
      </w:r>
      <w:r w:rsidRPr="00F77E14">
        <w:rPr>
          <w:rFonts w:eastAsia="Calibri" w:cs="Times New Roman"/>
          <w:u w:val="single"/>
        </w:rPr>
        <w:t xml:space="preserve">All this happened with strong public support, especially among the educated classes where one might expect a strong yearning for democracy. </w:t>
      </w:r>
      <w:r w:rsidRPr="00F77E14">
        <w:rPr>
          <w:rFonts w:eastAsia="Calibri" w:cs="Times New Roman"/>
          <w:sz w:val="10"/>
        </w:rPr>
        <w:t>Foreigners in Egypt were frequently stunned at how little many Egyptians cared that Morsi had been democratically elected.</w:t>
      </w:r>
      <w:r w:rsidRPr="00F77E14">
        <w:rPr>
          <w:rFonts w:eastAsia="Calibri" w:cs="Times New Roman"/>
          <w:sz w:val="12"/>
        </w:rPr>
        <w:t>¶</w:t>
      </w:r>
      <w:r w:rsidRPr="00F77E14">
        <w:rPr>
          <w:rFonts w:eastAsia="Calibri" w:cs="Times New Roman"/>
          <w:sz w:val="10"/>
        </w:rPr>
        <w:t xml:space="preserve"> How could that be? Around the region people are asking the question, and the stirrings of a rethink, subtle but persistent, are starting to be felt.</w:t>
      </w:r>
      <w:r w:rsidRPr="00F77E14">
        <w:rPr>
          <w:rFonts w:eastAsia="Calibri" w:cs="Times New Roman"/>
          <w:sz w:val="12"/>
        </w:rPr>
        <w:t>¶</w:t>
      </w:r>
      <w:r w:rsidRPr="00F77E14">
        <w:rPr>
          <w:rFonts w:eastAsia="Calibri" w:cs="Times New Roman"/>
          <w:sz w:val="10"/>
        </w:rPr>
        <w:t xml:space="preserve"> </w:t>
      </w:r>
      <w:r w:rsidRPr="00F77E14">
        <w:rPr>
          <w:rFonts w:eastAsia="Calibri" w:cs="Times New Roman"/>
          <w:u w:val="single"/>
        </w:rPr>
        <w:t>Few people</w:t>
      </w:r>
      <w:r w:rsidRPr="00F77E14">
        <w:rPr>
          <w:rFonts w:eastAsia="Calibri" w:cs="Times New Roman"/>
          <w:sz w:val="10"/>
        </w:rPr>
        <w:t xml:space="preserve"> — not even the absolute rulers who still cling to power in some places — </w:t>
      </w:r>
      <w:r w:rsidRPr="00F77E14">
        <w:rPr>
          <w:rFonts w:eastAsia="Calibri" w:cs="Times New Roman"/>
          <w:u w:val="single"/>
        </w:rPr>
        <w:t>would openly argue against democracy as a worthy goal. And people bristle at any suggestion that the region's culture is somehow at odds with freedom. But with the most populous Arab nation having stumbled so badly in its first attempt, there is now an audience for those saying total democracy must grow from the ground up, needs time to evolve, and need not be the same everywhere.</w:t>
      </w:r>
      <w:r w:rsidRPr="00F77E14">
        <w:rPr>
          <w:rFonts w:eastAsia="Calibri" w:cs="Times New Roman"/>
          <w:sz w:val="12"/>
        </w:rPr>
        <w:t>¶</w:t>
      </w:r>
      <w:r w:rsidRPr="00F77E14">
        <w:rPr>
          <w:rFonts w:eastAsia="Calibri" w:cs="Times New Roman"/>
          <w:sz w:val="10"/>
        </w:rPr>
        <w:t xml:space="preserve"> "</w:t>
      </w:r>
      <w:r w:rsidRPr="00F77E14">
        <w:rPr>
          <w:rFonts w:eastAsia="Calibri" w:cs="Times New Roman"/>
          <w:u w:val="single"/>
        </w:rPr>
        <w:t>Democracy is not a matter of principle or faith for most people</w:t>
      </w:r>
      <w:r w:rsidRPr="00F77E14">
        <w:rPr>
          <w:rFonts w:eastAsia="Calibri" w:cs="Times New Roman"/>
          <w:sz w:val="10"/>
        </w:rPr>
        <w:t>" in the region, said political scientist Shadi Hamid, director of research at the Brookings Doha Center. "</w:t>
      </w:r>
      <w:r w:rsidRPr="00F77E14">
        <w:rPr>
          <w:rFonts w:eastAsia="Calibri" w:cs="Times New Roman"/>
          <w:b/>
          <w:iCs/>
          <w:u w:val="single"/>
        </w:rPr>
        <w:t>It is something they believe in to the extent that it brings good results. ... If democracy does not bring those things, then people lose faith in the democratic process</w:t>
      </w:r>
      <w:r w:rsidRPr="00F77E14">
        <w:rPr>
          <w:rFonts w:eastAsia="Calibri" w:cs="Times New Roman"/>
          <w:u w:val="single"/>
        </w:rPr>
        <w:t>."</w:t>
      </w:r>
    </w:p>
    <w:p w:rsidR="00620D8B" w:rsidRPr="00F77E14" w:rsidRDefault="00620D8B" w:rsidP="00620D8B">
      <w:pPr>
        <w:keepNext/>
        <w:keepLines/>
        <w:spacing w:before="40" w:after="0"/>
        <w:outlineLvl w:val="3"/>
        <w:rPr>
          <w:rFonts w:eastAsia="Times New Roman" w:cs="Times New Roman"/>
          <w:b/>
          <w:iCs/>
          <w:sz w:val="26"/>
        </w:rPr>
      </w:pPr>
      <w:r w:rsidRPr="00F77E14">
        <w:rPr>
          <w:rFonts w:eastAsia="Times New Roman" w:cs="Times New Roman"/>
          <w:b/>
          <w:iCs/>
          <w:sz w:val="26"/>
        </w:rPr>
        <w:t>Absent democracy conflict is inevitable – the US influence on Middle Eastern democracies is crucial</w:t>
      </w:r>
    </w:p>
    <w:p w:rsidR="00620D8B" w:rsidRPr="00F77E14" w:rsidRDefault="00620D8B" w:rsidP="00620D8B">
      <w:pPr>
        <w:rPr>
          <w:rFonts w:eastAsia="Calibri" w:cs="Times New Roman"/>
        </w:rPr>
      </w:pPr>
      <w:r w:rsidRPr="00F77E14">
        <w:rPr>
          <w:rFonts w:eastAsia="Calibri" w:cs="Times New Roman"/>
          <w:b/>
          <w:bCs/>
          <w:sz w:val="26"/>
        </w:rPr>
        <w:t>Lagon 2011</w:t>
      </w:r>
      <w:r w:rsidRPr="00F77E14">
        <w:rPr>
          <w:rFonts w:eastAsia="Calibri" w:cs="Times New Roman"/>
        </w:rPr>
        <w:t xml:space="preserve"> Mark Lagon, Senior Fellow at the Council on Foreign Relations, February 2011, “Promoting Democracy: The Whys and Hows for the United States and the International Community”, http://www.cfr.org/democratization/promoting-democracy-whys-hows-united-states-international-community/p24090</w:t>
      </w:r>
    </w:p>
    <w:p w:rsidR="00620D8B" w:rsidRPr="00F77E14" w:rsidRDefault="00620D8B" w:rsidP="00620D8B">
      <w:pPr>
        <w:rPr>
          <w:rFonts w:eastAsia="Calibri" w:cs="Times New Roman"/>
          <w:sz w:val="14"/>
        </w:rPr>
      </w:pPr>
      <w:r w:rsidRPr="00F77E14">
        <w:rPr>
          <w:rFonts w:eastAsia="Calibri" w:cs="Times New Roman"/>
          <w:sz w:val="14"/>
        </w:rPr>
        <w:t xml:space="preserve">Furthering </w:t>
      </w:r>
      <w:r w:rsidRPr="00F77E14">
        <w:rPr>
          <w:rFonts w:eastAsia="Calibri" w:cs="Times New Roman"/>
          <w:u w:val="single"/>
        </w:rPr>
        <w:t>democracy is often dismissed as moralism distinct from U.S. interests</w:t>
      </w:r>
      <w:r w:rsidRPr="00F77E14">
        <w:rPr>
          <w:rFonts w:eastAsia="Calibri" w:cs="Times New Roman"/>
          <w:sz w:val="14"/>
        </w:rPr>
        <w:t xml:space="preserve"> or mere lip service to build support for strategic policies. Yet </w:t>
      </w:r>
      <w:r w:rsidRPr="00F77E14">
        <w:rPr>
          <w:rFonts w:eastAsia="Calibri" w:cs="Times New Roman"/>
          <w:b/>
          <w:iCs/>
          <w:u w:val="single"/>
        </w:rPr>
        <w:t>there are tangible stakes for the United States and indeed the world in the spread of democracy—namely, greater peace, prosperity, and pluralism</w:t>
      </w:r>
      <w:r w:rsidRPr="00F77E14">
        <w:rPr>
          <w:rFonts w:eastAsia="Calibri" w:cs="Times New Roman"/>
          <w:sz w:val="14"/>
        </w:rPr>
        <w:t xml:space="preserve">. </w:t>
      </w:r>
      <w:r w:rsidRPr="00F77E14">
        <w:rPr>
          <w:rFonts w:eastAsia="Calibri" w:cs="Times New Roman"/>
          <w:u w:val="single"/>
        </w:rPr>
        <w:t>Controversial means for promoting democracy and frequent mismatches between deeds and words have clouded appreciation of this truth</w:t>
      </w:r>
      <w:r w:rsidRPr="00F77E14">
        <w:rPr>
          <w:rFonts w:eastAsia="Calibri" w:cs="Times New Roman"/>
          <w:sz w:val="14"/>
        </w:rPr>
        <w:t>.</w:t>
      </w:r>
      <w:r w:rsidRPr="00F77E14">
        <w:rPr>
          <w:rFonts w:eastAsia="Calibri" w:cs="Times New Roman"/>
          <w:sz w:val="12"/>
        </w:rPr>
        <w:t>¶</w:t>
      </w:r>
      <w:r w:rsidRPr="00F77E14">
        <w:rPr>
          <w:rFonts w:eastAsia="Calibri" w:cs="Times New Roman"/>
          <w:sz w:val="14"/>
        </w:rPr>
        <w:t xml:space="preserve"> </w:t>
      </w:r>
      <w:r w:rsidRPr="00F77E14">
        <w:rPr>
          <w:rFonts w:eastAsia="Calibri" w:cs="Times New Roman"/>
          <w:u w:val="single"/>
        </w:rPr>
        <w:t>Democracies often have conflicting priorities</w:t>
      </w:r>
      <w:r w:rsidRPr="00F77E14">
        <w:rPr>
          <w:rFonts w:eastAsia="Calibri" w:cs="Times New Roman"/>
          <w:sz w:val="14"/>
        </w:rPr>
        <w:t xml:space="preserve">, and democracy promotion is not a panacea. </w:t>
      </w:r>
      <w:r w:rsidRPr="00F77E14">
        <w:rPr>
          <w:rFonts w:eastAsia="Calibri" w:cs="Times New Roman"/>
          <w:b/>
          <w:iCs/>
          <w:u w:val="single"/>
        </w:rPr>
        <w:t>Yet one of the few truly robust findings in international relations is that established democracies never go to war with one another</w:t>
      </w:r>
      <w:r w:rsidRPr="00F77E14">
        <w:rPr>
          <w:rFonts w:eastAsia="Calibri" w:cs="Times New Roman"/>
          <w:sz w:val="14"/>
        </w:rPr>
        <w:t xml:space="preserve">. Foreign </w:t>
      </w:r>
      <w:r w:rsidRPr="00F77E14">
        <w:rPr>
          <w:rFonts w:eastAsia="Calibri" w:cs="Times New Roman"/>
          <w:u w:val="single"/>
        </w:rPr>
        <w:t>policy “realists” advocate working with other governments on the basis of interests</w:t>
      </w:r>
      <w:r w:rsidRPr="00F77E14">
        <w:rPr>
          <w:rFonts w:eastAsia="Calibri" w:cs="Times New Roman"/>
          <w:sz w:val="14"/>
        </w:rPr>
        <w:t xml:space="preserve">, irrespective of character, and suggest that this approach best preserves stability in the world. </w:t>
      </w:r>
      <w:r w:rsidRPr="00F77E14">
        <w:rPr>
          <w:rFonts w:eastAsia="Calibri" w:cs="Times New Roman"/>
          <w:b/>
          <w:iCs/>
          <w:u w:val="single"/>
        </w:rPr>
        <w:t>However, durable stability flows from a domestic politics built on consensus and peaceful competition</w:t>
      </w:r>
      <w:r w:rsidRPr="00F77E14">
        <w:rPr>
          <w:rFonts w:eastAsia="Calibri" w:cs="Times New Roman"/>
          <w:sz w:val="14"/>
        </w:rPr>
        <w:t>, which more often than not promotes similar international conduct for governments.</w:t>
      </w:r>
      <w:r w:rsidRPr="00F77E14">
        <w:rPr>
          <w:rFonts w:eastAsia="Calibri" w:cs="Times New Roman"/>
          <w:sz w:val="12"/>
        </w:rPr>
        <w:t>¶</w:t>
      </w:r>
      <w:r w:rsidRPr="00F77E14">
        <w:rPr>
          <w:rFonts w:eastAsia="Calibri" w:cs="Times New Roman"/>
          <w:sz w:val="14"/>
        </w:rPr>
        <w:t xml:space="preserve"> </w:t>
      </w:r>
      <w:r w:rsidRPr="00F77E14">
        <w:rPr>
          <w:rFonts w:eastAsia="Calibri" w:cs="Times New Roman"/>
          <w:u w:val="single"/>
        </w:rPr>
        <w:t>There has long been controversy about whether democracy enhances economic development.</w:t>
      </w:r>
      <w:r w:rsidRPr="00F77E14">
        <w:rPr>
          <w:rFonts w:eastAsia="Calibri" w:cs="Times New Roman"/>
          <w:sz w:val="14"/>
        </w:rPr>
        <w:t xml:space="preserve"> The dramatic growth of China certainly challenges this notion. Still, </w:t>
      </w:r>
      <w:r w:rsidRPr="00F77E14">
        <w:rPr>
          <w:rFonts w:eastAsia="Calibri" w:cs="Times New Roman"/>
          <w:u w:val="single"/>
        </w:rPr>
        <w:t>history will likely show that democracy yields the most prosperity</w:t>
      </w:r>
      <w:r w:rsidRPr="00F77E14">
        <w:rPr>
          <w:rFonts w:eastAsia="Calibri" w:cs="Times New Roman"/>
          <w:sz w:val="14"/>
        </w:rPr>
        <w:t xml:space="preserve">. Notwithstanding the global financial turbulence of the past three years, </w:t>
      </w:r>
      <w:r w:rsidRPr="00F77E14">
        <w:rPr>
          <w:rFonts w:eastAsia="Calibri" w:cs="Times New Roman"/>
          <w:u w:val="single"/>
        </w:rPr>
        <w:t>democracy’s elements facilitate long-term economic growth. These elements include</w:t>
      </w:r>
      <w:r w:rsidRPr="00F77E14">
        <w:rPr>
          <w:rFonts w:eastAsia="Calibri" w:cs="Times New Roman"/>
          <w:sz w:val="14"/>
        </w:rPr>
        <w:t xml:space="preserve"> above all freedom of expression and learning to promote </w:t>
      </w:r>
      <w:r w:rsidRPr="00F77E14">
        <w:rPr>
          <w:rFonts w:eastAsia="Calibri" w:cs="Times New Roman"/>
          <w:u w:val="single"/>
        </w:rPr>
        <w:t>innovation, and rule of law to foster predictability for investors</w:t>
      </w:r>
      <w:r w:rsidRPr="00F77E14">
        <w:rPr>
          <w:rFonts w:eastAsia="Calibri" w:cs="Times New Roman"/>
          <w:sz w:val="14"/>
        </w:rPr>
        <w:t xml:space="preserve"> and stop corruption from stunting growth. It is for that reason that the UN Development Programme (UNDP) and the 2002 UN Financing for Development Conference in Monterey, Mexico, embraced good governance as the enabler of development. </w:t>
      </w:r>
      <w:r w:rsidRPr="00F77E14">
        <w:rPr>
          <w:rFonts w:eastAsia="Calibri" w:cs="Times New Roman"/>
          <w:b/>
          <w:iCs/>
          <w:u w:val="single"/>
        </w:rPr>
        <w:t>These elements have unleashed new emerging powers such as India and Brazil and raised the quality of life for impoverished peoples. Those who argue that economic development will eventually yield political freedoms may be reversing the order of influences—or at least discounting the reciprocal relationship between political and economic liberalization.</w:t>
      </w:r>
      <w:r w:rsidRPr="00F77E14">
        <w:rPr>
          <w:rFonts w:eastAsia="Calibri" w:cs="Times New Roman"/>
          <w:sz w:val="12"/>
        </w:rPr>
        <w:t>¶</w:t>
      </w:r>
      <w:r w:rsidRPr="00F77E14">
        <w:rPr>
          <w:rFonts w:eastAsia="Calibri" w:cs="Times New Roman"/>
          <w:sz w:val="14"/>
        </w:rPr>
        <w:t xml:space="preserve"> Finally, </w:t>
      </w:r>
      <w:r w:rsidRPr="00F77E14">
        <w:rPr>
          <w:rFonts w:eastAsia="Calibri" w:cs="Times New Roman"/>
          <w:u w:val="single"/>
        </w:rPr>
        <w:t>democracy affords all groups equal access to justice</w:t>
      </w:r>
      <w:r w:rsidRPr="00F77E14">
        <w:rPr>
          <w:rFonts w:eastAsia="Calibri" w:cs="Times New Roman"/>
          <w:sz w:val="14"/>
        </w:rPr>
        <w:t xml:space="preserve">—and equal opportunity to shine as assets in a country’s economy. Democracy’s support for pluralism prevents human assets—including religious and ethnic minorities, women, and migrants—from being squandered. </w:t>
      </w:r>
      <w:r w:rsidRPr="00F77E14">
        <w:rPr>
          <w:rFonts w:eastAsia="Calibri" w:cs="Times New Roman"/>
          <w:b/>
          <w:iCs/>
          <w:u w:val="single"/>
        </w:rPr>
        <w:t>Indeed, a shortage of economic opportunities and outlets for grievances has contributed significantly to the ongoing upheaval in the Middle East. Pluralism is also precisely what is needed to stop violent extremism from wreaking havoc on the world.</w:t>
      </w:r>
      <w:r w:rsidRPr="00F77E14">
        <w:rPr>
          <w:rFonts w:eastAsia="Calibri" w:cs="Times New Roman"/>
          <w:iCs/>
          <w:sz w:val="12"/>
        </w:rPr>
        <w:t>¶</w:t>
      </w:r>
      <w:r w:rsidRPr="00F77E14">
        <w:rPr>
          <w:rFonts w:eastAsia="Calibri" w:cs="Times New Roman"/>
          <w:b/>
          <w:iCs/>
          <w:sz w:val="12"/>
          <w:u w:val="single"/>
        </w:rPr>
        <w:t xml:space="preserve"> </w:t>
      </w:r>
      <w:r w:rsidRPr="00F77E14">
        <w:rPr>
          <w:rFonts w:eastAsia="Calibri" w:cs="Times New Roman"/>
          <w:sz w:val="14"/>
        </w:rPr>
        <w:t>Evolving U.S. Policy</w:t>
      </w:r>
      <w:r w:rsidRPr="00F77E14">
        <w:rPr>
          <w:rFonts w:eastAsia="Calibri" w:cs="Times New Roman"/>
          <w:sz w:val="12"/>
        </w:rPr>
        <w:t>¶</w:t>
      </w:r>
      <w:r w:rsidRPr="00F77E14">
        <w:rPr>
          <w:rFonts w:eastAsia="Calibri" w:cs="Times New Roman"/>
          <w:sz w:val="14"/>
        </w:rPr>
        <w:t xml:space="preserve"> To say there are major interests in democracy’s “enlargement”—that central concept in both national security strategy blueprints of the Clinton presidency—does not settle what role the United States should play and what policy tools are appropriate. These are the questions not of why but of how. A look at waves of U.S. policy since World War II offers apt lessons.</w:t>
      </w:r>
      <w:r w:rsidRPr="00F77E14">
        <w:rPr>
          <w:rFonts w:eastAsia="Calibri" w:cs="Times New Roman"/>
          <w:sz w:val="12"/>
        </w:rPr>
        <w:t>¶</w:t>
      </w:r>
      <w:r w:rsidRPr="00F77E14">
        <w:rPr>
          <w:rFonts w:eastAsia="Calibri" w:cs="Times New Roman"/>
          <w:sz w:val="14"/>
        </w:rPr>
        <w:t xml:space="preserve"> After World War II, </w:t>
      </w:r>
      <w:r w:rsidRPr="00F77E14">
        <w:rPr>
          <w:rFonts w:eastAsia="Calibri" w:cs="Times New Roman"/>
          <w:u w:val="single"/>
        </w:rPr>
        <w:t>the United States played a significant role in deepening and widening democracy in Western Europe</w:t>
      </w:r>
      <w:r w:rsidRPr="00F77E14">
        <w:rPr>
          <w:rFonts w:eastAsia="Calibri" w:cs="Times New Roman"/>
          <w:sz w:val="14"/>
        </w:rPr>
        <w:t>. The United States encouraged European integration to stabilize the West European democracies, and NATO was a bulwark within which Italy, West Germany, Portugal, and Spain democratized. Later, after the Cold War, the twin institutions of NATO and an integrated Europe together created powerful incentives for emerging East European democracies to join Western multilateral institutions.</w:t>
      </w:r>
      <w:r w:rsidRPr="00F77E14">
        <w:rPr>
          <w:rFonts w:eastAsia="Calibri" w:cs="Times New Roman"/>
          <w:sz w:val="12"/>
        </w:rPr>
        <w:t>¶</w:t>
      </w:r>
      <w:r w:rsidRPr="00F77E14">
        <w:rPr>
          <w:rFonts w:eastAsia="Calibri" w:cs="Times New Roman"/>
          <w:sz w:val="14"/>
        </w:rPr>
        <w:t xml:space="preserve"> Cold War competition with the Soviet Union, however, frequently led the United States to support illiberal governments. (President Franklin D. Roosevelt’s revealing quip about Nicaraguan dictator Anastasio Somoza—“He may be a bastard, but he’s our bastard”—too often became U.S. policy during the Cold War years.) Eventually, a consensus emerged in the 1980s—arguably President Ronald Reagan’s greatest legacy—that the United States had strategic interests in urging its autocratic Latin American and East Asian allies toward democracy. And so, in the 1980s, the United States supported land reforms in El Salvador that were deeply unpopular among ruling elites; facilitated the departure of General Augusto Pinochet as Chile’s leader; and pushed Taiwan, South Korea, and the Philippines in the direction of veritable electoral democracy.</w:t>
      </w:r>
      <w:r w:rsidRPr="00F77E14">
        <w:rPr>
          <w:rFonts w:eastAsia="Calibri" w:cs="Times New Roman"/>
          <w:sz w:val="12"/>
        </w:rPr>
        <w:t>¶</w:t>
      </w:r>
      <w:r w:rsidRPr="00F77E14">
        <w:rPr>
          <w:rFonts w:eastAsia="Calibri" w:cs="Times New Roman"/>
          <w:sz w:val="14"/>
        </w:rPr>
        <w:t xml:space="preserve"> After 9/11, President George W. </w:t>
      </w:r>
      <w:r w:rsidRPr="00F77E14">
        <w:rPr>
          <w:rFonts w:eastAsia="Calibri" w:cs="Times New Roman"/>
          <w:u w:val="single"/>
        </w:rPr>
        <w:t>Bush elevated democratization in the Middle East</w:t>
      </w:r>
      <w:r w:rsidRPr="00F77E14">
        <w:rPr>
          <w:rFonts w:eastAsia="Calibri" w:cs="Times New Roman"/>
          <w:sz w:val="14"/>
        </w:rPr>
        <w:t xml:space="preserve"> as a strategic priority. </w:t>
      </w:r>
      <w:r w:rsidRPr="00F77E14">
        <w:rPr>
          <w:rFonts w:eastAsia="Calibri" w:cs="Times New Roman"/>
          <w:u w:val="single"/>
        </w:rPr>
        <w:t>This apt aim</w:t>
      </w:r>
      <w:r w:rsidRPr="00F77E14">
        <w:rPr>
          <w:rFonts w:eastAsia="Calibri" w:cs="Times New Roman"/>
          <w:sz w:val="14"/>
        </w:rPr>
        <w:t xml:space="preserve">, however, </w:t>
      </w:r>
      <w:r w:rsidRPr="00F77E14">
        <w:rPr>
          <w:rFonts w:eastAsia="Calibri" w:cs="Times New Roman"/>
          <w:u w:val="single"/>
        </w:rPr>
        <w:t>was undermined by several factors</w:t>
      </w:r>
      <w:r w:rsidRPr="00F77E14">
        <w:rPr>
          <w:rFonts w:eastAsia="Calibri" w:cs="Times New Roman"/>
          <w:sz w:val="14"/>
        </w:rPr>
        <w:t>: the association of democracy promotion with military intervention in Iraq (which did not yield democracy with ease); the use of harsh counterterrorism measures that undercut the symbolism of freedom; the tendency to flinch when likely winners of elections were worrisome (such as in the Palestinian territories); and the failure to meet democracy rhetoric with action in places like Egypt and Pakistan.</w:t>
      </w:r>
      <w:r w:rsidRPr="00F77E14">
        <w:rPr>
          <w:rFonts w:eastAsia="Calibri" w:cs="Times New Roman"/>
          <w:sz w:val="12"/>
        </w:rPr>
        <w:t>¶</w:t>
      </w:r>
      <w:r w:rsidRPr="00F77E14">
        <w:rPr>
          <w:rFonts w:eastAsia="Calibri" w:cs="Times New Roman"/>
          <w:sz w:val="14"/>
        </w:rPr>
        <w:t xml:space="preserve"> </w:t>
      </w:r>
      <w:r w:rsidRPr="00F77E14">
        <w:rPr>
          <w:rFonts w:eastAsia="Calibri" w:cs="Times New Roman"/>
          <w:b/>
          <w:iCs/>
          <w:u w:val="single"/>
        </w:rPr>
        <w:t>The protests sweeping the Middle East in early 2011</w:t>
      </w:r>
      <w:r w:rsidRPr="00F77E14">
        <w:rPr>
          <w:rFonts w:eastAsia="Calibri" w:cs="Times New Roman"/>
          <w:u w:val="single"/>
        </w:rPr>
        <w:t xml:space="preserve">, which have so far caused the ouster of President Zine El Abidine Ben Ali of Tunisia and rocked the government of President Hosni Mubarak in Egypt, </w:t>
      </w:r>
      <w:r w:rsidRPr="00F77E14">
        <w:rPr>
          <w:rFonts w:eastAsia="Calibri" w:cs="Times New Roman"/>
          <w:b/>
          <w:iCs/>
          <w:u w:val="single"/>
        </w:rPr>
        <w:t>are now confronting President Barack Obama with a familiar challenge</w:t>
      </w:r>
      <w:r w:rsidRPr="00F77E14">
        <w:rPr>
          <w:rFonts w:eastAsia="Calibri" w:cs="Times New Roman"/>
          <w:sz w:val="14"/>
        </w:rPr>
        <w:t xml:space="preserve">. In Egypt, </w:t>
      </w:r>
      <w:r w:rsidRPr="00F77E14">
        <w:rPr>
          <w:rFonts w:eastAsia="Calibri" w:cs="Times New Roman"/>
          <w:u w:val="single"/>
        </w:rPr>
        <w:t>the United States appears to face a classic dilemma: how to handle the potential demise of a friendly autocrat in a strategically important country</w:t>
      </w:r>
      <w:r w:rsidRPr="00F77E14">
        <w:rPr>
          <w:rFonts w:eastAsia="Calibri" w:cs="Times New Roman"/>
          <w:sz w:val="14"/>
        </w:rPr>
        <w:t xml:space="preserve">. On the one hand, </w:t>
      </w:r>
      <w:r w:rsidRPr="00F77E14">
        <w:rPr>
          <w:rFonts w:eastAsia="Calibri" w:cs="Times New Roman"/>
          <w:u w:val="single"/>
        </w:rPr>
        <w:t>President Obama is under pressure to offer more vocal support to those demanding democracy on the streets of Cairo and call for an early change of leadership</w:t>
      </w:r>
      <w:r w:rsidRPr="00F77E14">
        <w:rPr>
          <w:rFonts w:eastAsia="Calibri" w:cs="Times New Roman"/>
          <w:sz w:val="14"/>
        </w:rPr>
        <w:t>. On the other, many argue that President Mubarak has protected American interests in the Middle East for thirty years, and there is no guarantee that a new democratic government in Egypt would do the same if the Islamist Muslim Brotherhood should be elected.</w:t>
      </w:r>
    </w:p>
    <w:p w:rsidR="00620D8B" w:rsidRDefault="00620D8B" w:rsidP="00620D8B"/>
    <w:p w:rsidR="00620D8B" w:rsidRDefault="00620D8B" w:rsidP="00FB54EB"/>
    <w:p w:rsidR="00853349" w:rsidRDefault="00116F93" w:rsidP="00FB54EB">
      <w:pPr>
        <w:pStyle w:val="Heading1"/>
      </w:pPr>
      <w:r>
        <w:t>***2AC Blocks</w:t>
      </w:r>
      <w:r w:rsidR="00853349">
        <w:t>***</w:t>
      </w:r>
    </w:p>
    <w:p w:rsidR="007D6F17" w:rsidRDefault="007D6F17" w:rsidP="00FB54EB">
      <w:pPr>
        <w:pStyle w:val="Heading1"/>
      </w:pPr>
      <w:r>
        <w:t>2AC – Topicality</w:t>
      </w:r>
      <w:r w:rsidR="00853349">
        <w:t xml:space="preserve"> Blocks</w:t>
      </w:r>
    </w:p>
    <w:p w:rsidR="007D6F17" w:rsidRDefault="007D6F17" w:rsidP="007D6F17">
      <w:pPr>
        <w:pStyle w:val="Heading2"/>
      </w:pPr>
      <w:r>
        <w:t>T – Surveillance</w:t>
      </w:r>
    </w:p>
    <w:p w:rsidR="00853349" w:rsidRDefault="00853349" w:rsidP="007D6F17">
      <w:pPr>
        <w:pStyle w:val="Heading3"/>
      </w:pPr>
      <w:r>
        <w:t>Defense of publication</w:t>
      </w:r>
    </w:p>
    <w:p w:rsidR="007D6F17" w:rsidRDefault="007D6F17" w:rsidP="007D6F17">
      <w:pPr>
        <w:pStyle w:val="Heading3"/>
      </w:pPr>
      <w:r>
        <w:t>C/I: Indefinite v Definite</w:t>
      </w:r>
    </w:p>
    <w:p w:rsidR="007D6F17" w:rsidRDefault="007D6F17" w:rsidP="007D6F17"/>
    <w:p w:rsidR="007D6F17" w:rsidRPr="009A3B80" w:rsidRDefault="007D6F17" w:rsidP="007D6F17">
      <w:pPr>
        <w:keepNext/>
        <w:keepLines/>
        <w:spacing w:before="40" w:after="0"/>
        <w:outlineLvl w:val="3"/>
        <w:rPr>
          <w:rFonts w:eastAsia="Times New Roman" w:cs="Times New Roman"/>
          <w:b/>
          <w:iCs/>
          <w:sz w:val="26"/>
        </w:rPr>
      </w:pPr>
      <w:r w:rsidRPr="009A3B80">
        <w:rPr>
          <w:rFonts w:eastAsia="Times New Roman" w:cs="Times New Roman"/>
          <w:b/>
          <w:iCs/>
          <w:sz w:val="26"/>
        </w:rPr>
        <w:t>FISA draws a legal distinction between surveillance and indefinite surveillance – that means the aff curtails surveillance</w:t>
      </w:r>
    </w:p>
    <w:p w:rsidR="007D6F17" w:rsidRPr="009A3B80" w:rsidRDefault="007D6F17" w:rsidP="007D6F17">
      <w:pPr>
        <w:rPr>
          <w:rFonts w:eastAsia="Calibri" w:cs="Times New Roman"/>
        </w:rPr>
      </w:pPr>
      <w:r w:rsidRPr="009A3B80">
        <w:rPr>
          <w:rFonts w:eastAsia="Calibri" w:cs="Times New Roman"/>
          <w:b/>
          <w:bCs/>
          <w:sz w:val="26"/>
        </w:rPr>
        <w:t>US Code 1978</w:t>
      </w:r>
      <w:r w:rsidRPr="009A3B80">
        <w:rPr>
          <w:rFonts w:eastAsia="Calibri" w:cs="Times New Roman"/>
        </w:rPr>
        <w:t xml:space="preserve"> Foreign Intelligence and Surveillance Act, 50 USC § 1801, Section 104 (a), effective October 25, 1978</w:t>
      </w:r>
    </w:p>
    <w:p w:rsidR="007D6F17" w:rsidRPr="009A3B80" w:rsidRDefault="007D6F17" w:rsidP="007D6F17">
      <w:pPr>
        <w:rPr>
          <w:rFonts w:eastAsia="Calibri" w:cs="Times New Roman"/>
          <w:sz w:val="14"/>
        </w:rPr>
      </w:pPr>
      <w:r w:rsidRPr="009A3B80">
        <w:rPr>
          <w:rFonts w:eastAsia="Calibri" w:cs="Times New Roman"/>
          <w:sz w:val="14"/>
        </w:rPr>
        <w:t xml:space="preserve">SEC. 104. (a) </w:t>
      </w:r>
      <w:r w:rsidRPr="009A3B80">
        <w:rPr>
          <w:rFonts w:eastAsia="Calibri" w:cs="Times New Roman"/>
          <w:b/>
          <w:iCs/>
          <w:u w:val="single"/>
        </w:rPr>
        <w:t>Each application for an order approving electronic surveillance under this title</w:t>
      </w:r>
      <w:r w:rsidRPr="009A3B80">
        <w:rPr>
          <w:rFonts w:eastAsia="Calibri" w:cs="Times New Roman"/>
          <w:sz w:val="14"/>
        </w:rPr>
        <w:t xml:space="preserve"> shall be made by a Federal officer in writing upon oath or affirmation to a judge having jurisdiction under section 103. Each application </w:t>
      </w:r>
      <w:r w:rsidRPr="009A3B80">
        <w:rPr>
          <w:rFonts w:eastAsia="Calibri" w:cs="Times New Roman"/>
          <w:u w:val="single"/>
        </w:rPr>
        <w:t>shall require the approval of the Attorney General based upon his finding that it satisfies the criteria and requirements of such application as set forth in this title. It shall include</w:t>
      </w:r>
      <w:r w:rsidRPr="009A3B80">
        <w:rPr>
          <w:rFonts w:eastAsia="Calibri" w:cs="Times New Roman"/>
          <w:sz w:val="14"/>
        </w:rPr>
        <w:t xml:space="preserve">— </w:t>
      </w:r>
      <w:r w:rsidRPr="009A3B80">
        <w:rPr>
          <w:rFonts w:eastAsia="Calibri" w:cs="Times New Roman"/>
          <w:sz w:val="12"/>
        </w:rPr>
        <w:t>¶</w:t>
      </w:r>
      <w:r w:rsidRPr="009A3B80">
        <w:rPr>
          <w:rFonts w:eastAsia="Calibri" w:cs="Times New Roman"/>
          <w:sz w:val="14"/>
        </w:rPr>
        <w:t xml:space="preserve"> (1) the identity of the Federal officer making the application;</w:t>
      </w:r>
      <w:r w:rsidRPr="009A3B80">
        <w:rPr>
          <w:rFonts w:eastAsia="Calibri" w:cs="Times New Roman"/>
          <w:sz w:val="12"/>
        </w:rPr>
        <w:t>¶</w:t>
      </w:r>
      <w:r w:rsidRPr="009A3B80">
        <w:rPr>
          <w:rFonts w:eastAsia="Calibri" w:cs="Times New Roman"/>
          <w:sz w:val="14"/>
        </w:rPr>
        <w:t xml:space="preserve"> (2) the authority conferred on the Attorney General by the President of the United States and the approval of the Attorney General to make the application</w:t>
      </w:r>
      <w:r w:rsidRPr="009A3B80">
        <w:rPr>
          <w:rFonts w:eastAsia="Calibri" w:cs="Times New Roman"/>
          <w:b/>
          <w:iCs/>
          <w:u w:val="single"/>
        </w:rPr>
        <w:t>;</w:t>
      </w:r>
      <w:r w:rsidRPr="009A3B80">
        <w:rPr>
          <w:rFonts w:eastAsia="Calibri" w:cs="Times New Roman"/>
          <w:iCs/>
          <w:sz w:val="12"/>
          <w:u w:val="single"/>
        </w:rPr>
        <w:t>¶</w:t>
      </w:r>
      <w:r w:rsidRPr="009A3B80">
        <w:rPr>
          <w:rFonts w:eastAsia="Calibri" w:cs="Times New Roman"/>
          <w:b/>
          <w:iCs/>
          <w:sz w:val="12"/>
          <w:u w:val="single"/>
        </w:rPr>
        <w:t xml:space="preserve"> </w:t>
      </w:r>
      <w:r w:rsidRPr="009A3B80">
        <w:rPr>
          <w:rFonts w:eastAsia="Calibri" w:cs="Times New Roman"/>
          <w:sz w:val="14"/>
        </w:rPr>
        <w:t xml:space="preserve">(3) the identity, if known, or a description of the target of the electronic surveillance; </w:t>
      </w:r>
      <w:r w:rsidRPr="009A3B80">
        <w:rPr>
          <w:rFonts w:eastAsia="Calibri" w:cs="Times New Roman"/>
          <w:sz w:val="12"/>
        </w:rPr>
        <w:t>¶</w:t>
      </w:r>
      <w:r w:rsidRPr="009A3B80">
        <w:rPr>
          <w:rFonts w:eastAsia="Calibri" w:cs="Times New Roman"/>
          <w:sz w:val="14"/>
        </w:rPr>
        <w:t xml:space="preserve"> (4) a statement of the facts and circumstances relied upon by The applicant to justify his belief that—</w:t>
      </w:r>
      <w:r w:rsidRPr="009A3B80">
        <w:rPr>
          <w:rFonts w:eastAsia="Calibri" w:cs="Times New Roman"/>
          <w:sz w:val="12"/>
        </w:rPr>
        <w:t>¶</w:t>
      </w:r>
      <w:r w:rsidRPr="009A3B80">
        <w:rPr>
          <w:rFonts w:eastAsia="Calibri" w:cs="Times New Roman"/>
          <w:sz w:val="14"/>
        </w:rPr>
        <w:t xml:space="preserve"> (A) the target of the electronic surveillance is a foreign power or an agent of a foreign power; and</w:t>
      </w:r>
      <w:r w:rsidRPr="009A3B80">
        <w:rPr>
          <w:rFonts w:eastAsia="Calibri" w:cs="Times New Roman"/>
          <w:sz w:val="12"/>
        </w:rPr>
        <w:t>¶</w:t>
      </w:r>
      <w:r w:rsidRPr="009A3B80">
        <w:rPr>
          <w:rFonts w:eastAsia="Calibri" w:cs="Times New Roman"/>
          <w:sz w:val="14"/>
        </w:rPr>
        <w:t xml:space="preserve"> (B) each of the facilities or places at which the electronic surveillance is directed is being used, or is about to be used, by a foreign power or an agent of a foreign power;</w:t>
      </w:r>
      <w:r w:rsidRPr="009A3B80">
        <w:rPr>
          <w:rFonts w:eastAsia="Calibri" w:cs="Times New Roman"/>
          <w:sz w:val="12"/>
        </w:rPr>
        <w:t>¶</w:t>
      </w:r>
      <w:r w:rsidRPr="009A3B80">
        <w:rPr>
          <w:rFonts w:eastAsia="Calibri" w:cs="Times New Roman"/>
          <w:sz w:val="14"/>
        </w:rPr>
        <w:t xml:space="preserve"> (5) a statement of the proposed minimization procedures;</w:t>
      </w:r>
      <w:r w:rsidRPr="009A3B80">
        <w:rPr>
          <w:rFonts w:eastAsia="Calibri" w:cs="Times New Roman"/>
          <w:sz w:val="12"/>
        </w:rPr>
        <w:t>¶</w:t>
      </w:r>
      <w:r w:rsidRPr="009A3B80">
        <w:rPr>
          <w:rFonts w:eastAsia="Calibri" w:cs="Times New Roman"/>
          <w:sz w:val="14"/>
        </w:rPr>
        <w:t xml:space="preserve"> (6) a detailed description of the nature of the information sought and the type of communications or activities to be subjected to the surveillance;</w:t>
      </w:r>
      <w:r w:rsidRPr="009A3B80">
        <w:rPr>
          <w:rFonts w:eastAsia="Calibri" w:cs="Times New Roman"/>
          <w:sz w:val="12"/>
        </w:rPr>
        <w:t>¶</w:t>
      </w:r>
      <w:r w:rsidRPr="009A3B80">
        <w:rPr>
          <w:rFonts w:eastAsia="Calibri" w:cs="Times New Roman"/>
          <w:sz w:val="14"/>
        </w:rPr>
        <w:t xml:space="preserve"> (7) a certification or certifications by the Assistant to the President for National Security Affairs or an executive branch official or officials designated by the President from among those executive officers employed in the area of national security or defense and appointed by the President with the advice and consent of the Senate—•</w:t>
      </w:r>
      <w:r w:rsidRPr="009A3B80">
        <w:rPr>
          <w:rFonts w:eastAsia="Calibri" w:cs="Times New Roman"/>
          <w:sz w:val="12"/>
        </w:rPr>
        <w:t>¶</w:t>
      </w:r>
      <w:r w:rsidRPr="009A3B80">
        <w:rPr>
          <w:rFonts w:eastAsia="Calibri" w:cs="Times New Roman"/>
          <w:sz w:val="14"/>
        </w:rPr>
        <w:t xml:space="preserve"> (A) that the certifying official deems the information sought to be foreign intelligence information;</w:t>
      </w:r>
      <w:r w:rsidRPr="009A3B80">
        <w:rPr>
          <w:rFonts w:eastAsia="Calibri" w:cs="Times New Roman"/>
          <w:sz w:val="12"/>
        </w:rPr>
        <w:t>¶</w:t>
      </w:r>
      <w:r w:rsidRPr="009A3B80">
        <w:rPr>
          <w:rFonts w:eastAsia="Calibri" w:cs="Times New Roman"/>
          <w:sz w:val="14"/>
        </w:rPr>
        <w:t xml:space="preserve"> (B) that the purpose of the surveillance is to obtain foreign intelligence information;</w:t>
      </w:r>
      <w:r w:rsidRPr="009A3B80">
        <w:rPr>
          <w:rFonts w:eastAsia="Calibri" w:cs="Times New Roman"/>
          <w:sz w:val="12"/>
        </w:rPr>
        <w:t>¶</w:t>
      </w:r>
      <w:r w:rsidRPr="009A3B80">
        <w:rPr>
          <w:rFonts w:eastAsia="Calibri" w:cs="Times New Roman"/>
          <w:sz w:val="14"/>
        </w:rPr>
        <w:t xml:space="preserve"> (C) that such information cannot reasonably be obtained by normal investigative techniques;</w:t>
      </w:r>
      <w:r w:rsidRPr="009A3B80">
        <w:rPr>
          <w:rFonts w:eastAsia="Calibri" w:cs="Times New Roman"/>
          <w:sz w:val="12"/>
        </w:rPr>
        <w:t>¶</w:t>
      </w:r>
      <w:r w:rsidRPr="009A3B80">
        <w:rPr>
          <w:rFonts w:eastAsia="Calibri" w:cs="Times New Roman"/>
          <w:sz w:val="14"/>
        </w:rPr>
        <w:t xml:space="preserve"> (D) that designates the type of foreign intelligence information being sought according to the categories described in section 101 (e); and</w:t>
      </w:r>
      <w:r w:rsidRPr="009A3B80">
        <w:rPr>
          <w:rFonts w:eastAsia="Calibri" w:cs="Times New Roman"/>
          <w:sz w:val="12"/>
        </w:rPr>
        <w:t>¶</w:t>
      </w:r>
      <w:r w:rsidRPr="009A3B80">
        <w:rPr>
          <w:rFonts w:eastAsia="Calibri" w:cs="Times New Roman"/>
          <w:sz w:val="14"/>
        </w:rPr>
        <w:t xml:space="preserve"> (E) including a statement of the basis for the certification that—</w:t>
      </w:r>
      <w:r w:rsidRPr="009A3B80">
        <w:rPr>
          <w:rFonts w:eastAsia="Calibri" w:cs="Times New Roman"/>
          <w:sz w:val="12"/>
        </w:rPr>
        <w:t>¶</w:t>
      </w:r>
      <w:r w:rsidRPr="009A3B80">
        <w:rPr>
          <w:rFonts w:eastAsia="Calibri" w:cs="Times New Roman"/>
          <w:sz w:val="14"/>
        </w:rPr>
        <w:t xml:space="preserve"> (i) the information sought is the type of foreign intelligence information designated; and</w:t>
      </w:r>
      <w:r w:rsidRPr="009A3B80">
        <w:rPr>
          <w:rFonts w:eastAsia="Calibri" w:cs="Times New Roman"/>
          <w:sz w:val="12"/>
        </w:rPr>
        <w:t>¶</w:t>
      </w:r>
      <w:r w:rsidRPr="009A3B80">
        <w:rPr>
          <w:rFonts w:eastAsia="Calibri" w:cs="Times New Roman"/>
          <w:sz w:val="14"/>
        </w:rPr>
        <w:t xml:space="preserve"> (ii) such information cannot reasonably be obtained by normal investigative techniques;</w:t>
      </w:r>
      <w:r w:rsidRPr="009A3B80">
        <w:rPr>
          <w:rFonts w:eastAsia="Calibri" w:cs="Times New Roman"/>
          <w:sz w:val="12"/>
        </w:rPr>
        <w:t>¶</w:t>
      </w:r>
      <w:r w:rsidRPr="009A3B80">
        <w:rPr>
          <w:rFonts w:eastAsia="Calibri" w:cs="Times New Roman"/>
          <w:sz w:val="14"/>
        </w:rPr>
        <w:t xml:space="preserve"> (8) a statement of the means by which the surveillance will be effected and a statement whether physical entry is required to effect the surveillance:</w:t>
      </w:r>
      <w:r w:rsidRPr="009A3B80">
        <w:rPr>
          <w:rFonts w:eastAsia="Calibri" w:cs="Times New Roman"/>
          <w:sz w:val="12"/>
        </w:rPr>
        <w:t>¶</w:t>
      </w:r>
      <w:r w:rsidRPr="009A3B80">
        <w:rPr>
          <w:rFonts w:eastAsia="Calibri" w:cs="Times New Roman"/>
          <w:sz w:val="14"/>
        </w:rPr>
        <w:t xml:space="preserve"> (9) a statement of the facts concerning all previous applications that have been made to any judge under this title involving any of the persons, facilities, or places specified in the application, and the action taken on each previous application;</w:t>
      </w:r>
      <w:r w:rsidRPr="009A3B80">
        <w:rPr>
          <w:rFonts w:eastAsia="Calibri" w:cs="Times New Roman"/>
          <w:sz w:val="12"/>
        </w:rPr>
        <w:t>¶</w:t>
      </w:r>
      <w:r w:rsidRPr="009A3B80">
        <w:rPr>
          <w:rFonts w:eastAsia="Calibri" w:cs="Times New Roman"/>
          <w:sz w:val="14"/>
        </w:rPr>
        <w:t xml:space="preserve"> (10</w:t>
      </w:r>
      <w:r w:rsidRPr="009A3B80">
        <w:rPr>
          <w:rFonts w:eastAsia="Calibri" w:cs="Times New Roman"/>
          <w:u w:val="single"/>
        </w:rPr>
        <w:t>) a statement of the period of time for which the electronic surveillance is required to be maintained</w:t>
      </w:r>
      <w:r w:rsidRPr="009A3B80">
        <w:rPr>
          <w:rFonts w:eastAsia="Calibri" w:cs="Times New Roman"/>
          <w:sz w:val="14"/>
        </w:rPr>
        <w:t xml:space="preserve">, and </w:t>
      </w:r>
      <w:r w:rsidRPr="009A3B80">
        <w:rPr>
          <w:rFonts w:eastAsia="Calibri" w:cs="Times New Roman"/>
          <w:b/>
          <w:iCs/>
          <w:u w:val="single"/>
        </w:rPr>
        <w:t>if the nature of the intelligence gathering is such that the approval of the use of electronic surveillance under this title should not automatically terminate</w:t>
      </w:r>
      <w:r w:rsidRPr="009A3B80">
        <w:rPr>
          <w:rFonts w:eastAsia="Calibri" w:cs="Times New Roman"/>
          <w:sz w:val="14"/>
        </w:rPr>
        <w:t xml:space="preserve"> when the described type of information has first been obtained, </w:t>
      </w:r>
      <w:r w:rsidRPr="009A3B80">
        <w:rPr>
          <w:rFonts w:eastAsia="Calibri" w:cs="Times New Roman"/>
          <w:b/>
          <w:iCs/>
          <w:u w:val="single"/>
        </w:rPr>
        <w:t>a description of facts supporting the belief that additional information of the same type will be obtained thereafter</w:t>
      </w:r>
      <w:r w:rsidRPr="009A3B80">
        <w:rPr>
          <w:rFonts w:eastAsia="Calibri" w:cs="Times New Roman"/>
          <w:sz w:val="14"/>
        </w:rPr>
        <w:t>; and</w:t>
      </w:r>
      <w:r w:rsidRPr="009A3B80">
        <w:rPr>
          <w:rFonts w:eastAsia="Calibri" w:cs="Times New Roman"/>
          <w:sz w:val="12"/>
        </w:rPr>
        <w:t>¶</w:t>
      </w:r>
      <w:r w:rsidRPr="009A3B80">
        <w:rPr>
          <w:rFonts w:eastAsia="Calibri" w:cs="Times New Roman"/>
          <w:sz w:val="14"/>
        </w:rPr>
        <w:t xml:space="preserve"> (11) whenever more than one electronic, mechanical or other surveillance device is to be used with respect to a particular proposed electronic surveillance, the coverage of the devices involved and what minimization procedures apply to information acquired by each device.</w:t>
      </w:r>
    </w:p>
    <w:p w:rsidR="007D6F17" w:rsidRPr="007D6F17" w:rsidRDefault="007D6F17" w:rsidP="007D6F17"/>
    <w:p w:rsidR="00FB54EB" w:rsidRDefault="00FB54EB" w:rsidP="00FB54EB">
      <w:pPr>
        <w:pStyle w:val="Heading1"/>
      </w:pPr>
      <w:r>
        <w:t>2AC – Disad Blocks</w:t>
      </w:r>
    </w:p>
    <w:p w:rsidR="00D12A45" w:rsidRPr="00523FA6" w:rsidRDefault="00D12A45" w:rsidP="00D12A45">
      <w:pPr>
        <w:keepNext/>
        <w:keepLines/>
        <w:pageBreakBefore/>
        <w:spacing w:before="40" w:after="0"/>
        <w:jc w:val="center"/>
        <w:outlineLvl w:val="1"/>
        <w:rPr>
          <w:rFonts w:eastAsia="Times New Roman" w:cs="Times New Roman"/>
          <w:b/>
          <w:sz w:val="44"/>
          <w:szCs w:val="26"/>
          <w:u w:val="double"/>
        </w:rPr>
      </w:pPr>
      <w:r>
        <w:rPr>
          <w:rFonts w:eastAsia="Times New Roman" w:cs="Times New Roman"/>
          <w:b/>
          <w:sz w:val="44"/>
          <w:szCs w:val="26"/>
          <w:u w:val="double"/>
        </w:rPr>
        <w:t xml:space="preserve">Turkey DA </w:t>
      </w:r>
    </w:p>
    <w:p w:rsidR="00D12A45" w:rsidRPr="00523FA6" w:rsidRDefault="00D12A45" w:rsidP="00D12A45">
      <w:pPr>
        <w:pStyle w:val="Heading3"/>
        <w:rPr>
          <w:rFonts w:eastAsia="Times New Roman"/>
        </w:rPr>
      </w:pPr>
      <w:r>
        <w:rPr>
          <w:rFonts w:eastAsia="Times New Roman"/>
        </w:rPr>
        <w:t xml:space="preserve">UQ – Turkey </w:t>
      </w:r>
      <w:r w:rsidRPr="00523FA6">
        <w:rPr>
          <w:rFonts w:eastAsia="Times New Roman"/>
        </w:rPr>
        <w:t>Exec Power Low</w:t>
      </w:r>
    </w:p>
    <w:p w:rsidR="00D12A45" w:rsidRPr="00523FA6" w:rsidRDefault="00D12A45" w:rsidP="00D12A45">
      <w:pPr>
        <w:keepNext/>
        <w:keepLines/>
        <w:spacing w:before="40" w:after="0"/>
        <w:outlineLvl w:val="3"/>
        <w:rPr>
          <w:rFonts w:eastAsia="Times New Roman" w:cs="Times New Roman"/>
          <w:b/>
          <w:iCs/>
          <w:sz w:val="26"/>
        </w:rPr>
      </w:pPr>
      <w:r w:rsidRPr="00523FA6">
        <w:rPr>
          <w:rFonts w:eastAsia="Times New Roman" w:cs="Times New Roman"/>
          <w:b/>
          <w:iCs/>
          <w:sz w:val="26"/>
        </w:rPr>
        <w:t>The June 7</w:t>
      </w:r>
      <w:r w:rsidRPr="00523FA6">
        <w:rPr>
          <w:rFonts w:eastAsia="Times New Roman" w:cs="Times New Roman"/>
          <w:b/>
          <w:iCs/>
          <w:sz w:val="26"/>
          <w:vertAlign w:val="superscript"/>
        </w:rPr>
        <w:t>th</w:t>
      </w:r>
      <w:r w:rsidRPr="00523FA6">
        <w:rPr>
          <w:rFonts w:eastAsia="Times New Roman" w:cs="Times New Roman"/>
          <w:b/>
          <w:iCs/>
          <w:sz w:val="26"/>
        </w:rPr>
        <w:t xml:space="preserve"> elections killed Erdogan’s dreams of the executive presidency – any other statistics are inaccurate</w:t>
      </w:r>
    </w:p>
    <w:p w:rsidR="00D12A45" w:rsidRPr="00523FA6" w:rsidRDefault="00D12A45" w:rsidP="00D12A45">
      <w:pPr>
        <w:rPr>
          <w:rFonts w:eastAsia="Calibri" w:cs="Times New Roman"/>
        </w:rPr>
      </w:pPr>
      <w:r w:rsidRPr="00523FA6">
        <w:rPr>
          <w:rFonts w:eastAsia="Calibri" w:cs="Times New Roman"/>
          <w:b/>
          <w:bCs/>
          <w:sz w:val="26"/>
        </w:rPr>
        <w:t>Candar 6/29</w:t>
      </w:r>
      <w:r w:rsidRPr="00523FA6">
        <w:rPr>
          <w:rFonts w:eastAsia="Calibri" w:cs="Times New Roman"/>
        </w:rPr>
        <w:t xml:space="preserve"> Cengiz Candar, columnist for Al-Monitor, 6/29/15, “Post-election Erdogan cannot regain power he lost”, http://www.al-monitor.com/pulse/originals/2015/06/turkey-post-election-erdogan-cannot-regain-power-lost.html#</w:t>
      </w:r>
    </w:p>
    <w:p w:rsidR="00D12A45" w:rsidRPr="00523FA6" w:rsidRDefault="00D12A45" w:rsidP="00D12A45">
      <w:pPr>
        <w:rPr>
          <w:rFonts w:eastAsia="Calibri" w:cs="Times New Roman"/>
          <w:u w:val="single"/>
        </w:rPr>
      </w:pPr>
      <w:r w:rsidRPr="00523FA6">
        <w:rPr>
          <w:rFonts w:eastAsia="Calibri" w:cs="Times New Roman"/>
          <w:sz w:val="14"/>
        </w:rPr>
        <w:t xml:space="preserve">There is a quasi consensus in Turkey that </w:t>
      </w:r>
      <w:r w:rsidRPr="00523FA6">
        <w:rPr>
          <w:rFonts w:eastAsia="Calibri" w:cs="Times New Roman"/>
          <w:u w:val="single"/>
        </w:rPr>
        <w:t>the June 7 parliamentary election results have ended President</w:t>
      </w:r>
      <w:r w:rsidRPr="00523FA6">
        <w:rPr>
          <w:rFonts w:eastAsia="Calibri" w:cs="Times New Roman"/>
          <w:sz w:val="14"/>
        </w:rPr>
        <w:t xml:space="preserve"> Recep Tayyip </w:t>
      </w:r>
      <w:r w:rsidRPr="00523FA6">
        <w:rPr>
          <w:rFonts w:eastAsia="Calibri" w:cs="Times New Roman"/>
          <w:u w:val="single"/>
        </w:rPr>
        <w:t>Erdogan’s dreams of the executive presidency</w:t>
      </w:r>
      <w:r w:rsidRPr="00523FA6">
        <w:rPr>
          <w:rFonts w:eastAsia="Calibri" w:cs="Times New Roman"/>
          <w:sz w:val="14"/>
        </w:rPr>
        <w:t xml:space="preserve">, introducing an increasingly authoritarian one-man rule. </w:t>
      </w:r>
      <w:r w:rsidRPr="00523FA6">
        <w:rPr>
          <w:rFonts w:eastAsia="Calibri" w:cs="Times New Roman"/>
          <w:b/>
          <w:iCs/>
          <w:u w:val="single"/>
        </w:rPr>
        <w:t>The election results have restrained Erdogan's ambitions</w:t>
      </w:r>
      <w:r w:rsidRPr="00523FA6">
        <w:rPr>
          <w:rFonts w:eastAsia="Calibri" w:cs="Times New Roman"/>
          <w:sz w:val="14"/>
        </w:rPr>
        <w:t xml:space="preserve"> </w:t>
      </w:r>
      <w:r w:rsidRPr="00523FA6">
        <w:rPr>
          <w:rFonts w:eastAsia="Calibri" w:cs="Times New Roman"/>
          <w:u w:val="single"/>
        </w:rPr>
        <w:t>and brought optimism that Turkey’s democratic experiment could ultimately be successful</w:t>
      </w:r>
      <w:r w:rsidRPr="00523FA6">
        <w:rPr>
          <w:rFonts w:eastAsia="Calibri" w:cs="Times New Roman"/>
          <w:sz w:val="14"/>
        </w:rPr>
        <w:t xml:space="preserve">. </w:t>
      </w:r>
      <w:r w:rsidRPr="00523FA6">
        <w:rPr>
          <w:rFonts w:eastAsia="Calibri" w:cs="Times New Roman"/>
          <w:u w:val="single"/>
        </w:rPr>
        <w:t xml:space="preserve">Turkish democracy proved that it is </w:t>
      </w:r>
      <w:r w:rsidRPr="00523FA6">
        <w:rPr>
          <w:rFonts w:eastAsia="Calibri" w:cs="Times New Roman"/>
          <w:b/>
          <w:iCs/>
          <w:u w:val="single"/>
        </w:rPr>
        <w:t>much more resilient</w:t>
      </w:r>
      <w:r w:rsidRPr="00523FA6">
        <w:rPr>
          <w:rFonts w:eastAsia="Calibri" w:cs="Times New Roman"/>
          <w:sz w:val="14"/>
        </w:rPr>
        <w:t xml:space="preserve"> than many thought prior to the elections.</w:t>
      </w:r>
      <w:r w:rsidRPr="00523FA6">
        <w:rPr>
          <w:rFonts w:eastAsia="Calibri" w:cs="Times New Roman"/>
          <w:sz w:val="12"/>
        </w:rPr>
        <w:t>¶</w:t>
      </w:r>
      <w:r w:rsidRPr="00523FA6">
        <w:rPr>
          <w:rFonts w:eastAsia="Calibri" w:cs="Times New Roman"/>
          <w:sz w:val="14"/>
        </w:rPr>
        <w:t xml:space="preserve"> Erdogan’s dreams were shattered on June 7, but </w:t>
      </w:r>
      <w:r w:rsidRPr="00523FA6">
        <w:rPr>
          <w:rFonts w:eastAsia="Calibri" w:cs="Times New Roman"/>
          <w:u w:val="single"/>
        </w:rPr>
        <w:t>no sane mind in Turkey ever thought that the president would respect the election results and continue to function within the constitutional limits of his post</w:t>
      </w:r>
      <w:r w:rsidRPr="00523FA6">
        <w:rPr>
          <w:rFonts w:eastAsia="Calibri" w:cs="Times New Roman"/>
          <w:sz w:val="14"/>
        </w:rPr>
        <w:t xml:space="preserve">. According to the Turkish Constitution, </w:t>
      </w:r>
      <w:r w:rsidRPr="00523FA6">
        <w:rPr>
          <w:rFonts w:eastAsia="Calibri" w:cs="Times New Roman"/>
          <w:u w:val="single"/>
        </w:rPr>
        <w:t>the president does not have executive powers</w:t>
      </w:r>
      <w:r w:rsidRPr="00523FA6">
        <w:rPr>
          <w:rFonts w:eastAsia="Calibri" w:cs="Times New Roman"/>
          <w:sz w:val="14"/>
        </w:rPr>
        <w:t xml:space="preserve">. If not all, </w:t>
      </w:r>
      <w:r w:rsidRPr="00523FA6">
        <w:rPr>
          <w:rFonts w:eastAsia="Calibri" w:cs="Times New Roman"/>
          <w:u w:val="single"/>
        </w:rPr>
        <w:t>the overwhelming majority of the observers</w:t>
      </w:r>
      <w:r w:rsidRPr="00523FA6">
        <w:rPr>
          <w:rFonts w:eastAsia="Calibri" w:cs="Times New Roman"/>
          <w:sz w:val="14"/>
        </w:rPr>
        <w:t xml:space="preserve">, including those who know him well, </w:t>
      </w:r>
      <w:r w:rsidRPr="00523FA6">
        <w:rPr>
          <w:rFonts w:eastAsia="Calibri" w:cs="Times New Roman"/>
          <w:u w:val="single"/>
        </w:rPr>
        <w:t>were sure that Erdogan would try to fight back to regain his lost power with an unmistakable survival instinct</w:t>
      </w:r>
      <w:r w:rsidRPr="00523FA6">
        <w:rPr>
          <w:rFonts w:eastAsia="Calibri" w:cs="Times New Roman"/>
          <w:sz w:val="14"/>
        </w:rPr>
        <w:t>.</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u w:val="single"/>
        </w:rPr>
        <w:t>According to some</w:t>
      </w:r>
      <w:r w:rsidRPr="00523FA6">
        <w:rPr>
          <w:rFonts w:eastAsia="Calibri" w:cs="Times New Roman"/>
          <w:sz w:val="14"/>
        </w:rPr>
        <w:t xml:space="preserve">, primarily non-Turkish, </w:t>
      </w:r>
      <w:r w:rsidRPr="00523FA6">
        <w:rPr>
          <w:rFonts w:eastAsia="Calibri" w:cs="Times New Roman"/>
          <w:u w:val="single"/>
        </w:rPr>
        <w:t>observers, he can</w:t>
      </w:r>
      <w:r w:rsidRPr="00523FA6">
        <w:rPr>
          <w:rFonts w:eastAsia="Calibri" w:cs="Times New Roman"/>
          <w:sz w:val="14"/>
        </w:rPr>
        <w:t>. Shadi Hamid of the Brookings Institution ended his essay titled “Down, but not out: The essential resilience of Erdogan and the AKP” as follows: “Demonstrating that coalition governments are less stable and effective is what Erdogan may now be hoping for. Some Turkish voters may already be feeling buyer’s (or seller’s) remorse. One post-election poll suggested that the AKP [Justice and Development Party] would increase its vote share from 41% to 45% if snap elections were held.”</w:t>
      </w:r>
      <w:r w:rsidRPr="00523FA6">
        <w:rPr>
          <w:rFonts w:eastAsia="Calibri" w:cs="Times New Roman"/>
          <w:sz w:val="12"/>
        </w:rPr>
        <w:t>¶</w:t>
      </w:r>
      <w:r w:rsidRPr="00523FA6">
        <w:rPr>
          <w:rFonts w:eastAsia="Calibri" w:cs="Times New Roman"/>
          <w:sz w:val="14"/>
        </w:rPr>
        <w:t xml:space="preserve"> However, what Hamid says is totally incorrect as the “one post-election poll” he cited was held by a staunchly pro-AKP company. Having not much credibility, its findings — allegedly based on a June 8 poll — did not get much attention from the Turkish public.</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u w:val="single"/>
        </w:rPr>
        <w:t xml:space="preserve">If these non-Turkish observers were to be true Turkey experts or patient enough to </w:t>
      </w:r>
      <w:r w:rsidRPr="00523FA6">
        <w:rPr>
          <w:rFonts w:eastAsia="Calibri" w:cs="Times New Roman"/>
          <w:b/>
          <w:iCs/>
          <w:u w:val="single"/>
        </w:rPr>
        <w:t>wait for the findings of credible pollsters, they would reach different and better analyses</w:t>
      </w:r>
      <w:r w:rsidRPr="00523FA6">
        <w:rPr>
          <w:rFonts w:eastAsia="Calibri" w:cs="Times New Roman"/>
          <w:u w:val="single"/>
        </w:rPr>
        <w:t>.</w:t>
      </w:r>
      <w:r w:rsidRPr="00523FA6">
        <w:rPr>
          <w:rFonts w:eastAsia="Calibri" w:cs="Times New Roman"/>
          <w:sz w:val="12"/>
        </w:rPr>
        <w:t>¶</w:t>
      </w:r>
      <w:r w:rsidRPr="00523FA6">
        <w:rPr>
          <w:rFonts w:eastAsia="Calibri" w:cs="Times New Roman"/>
          <w:sz w:val="14"/>
        </w:rPr>
        <w:t xml:space="preserve"> For instance, one of the most credible pollsters in Turkey, Metropoll, shared its findings on June 26. According to the survey, “</w:t>
      </w:r>
      <w:r w:rsidRPr="00523FA6">
        <w:rPr>
          <w:rFonts w:eastAsia="Calibri" w:cs="Times New Roman"/>
          <w:b/>
          <w:iCs/>
          <w:u w:val="single"/>
        </w:rPr>
        <w:t>confidence in President Erdogan is at its lowest level ever.”</w:t>
      </w:r>
      <w:r w:rsidRPr="00523FA6">
        <w:rPr>
          <w:rFonts w:eastAsia="Calibri" w:cs="Times New Roman"/>
          <w:iCs/>
          <w:sz w:val="12"/>
        </w:rPr>
        <w:t>¶</w:t>
      </w:r>
      <w:r w:rsidRPr="00523FA6">
        <w:rPr>
          <w:rFonts w:eastAsia="Calibri" w:cs="Times New Roman"/>
          <w:sz w:val="14"/>
        </w:rPr>
        <w:t xml:space="preserve"> This poll, which was conducted in the aftermath of the June 7 elections, indicates that </w:t>
      </w:r>
      <w:r w:rsidRPr="00523FA6">
        <w:rPr>
          <w:rFonts w:eastAsia="Calibri" w:cs="Times New Roman"/>
          <w:u w:val="single"/>
        </w:rPr>
        <w:t>the public confidence in Erdogan stands at 37.5%. This figure was as high as 71.7% in December 2011 and around 49% in 2014</w:t>
      </w:r>
      <w:r w:rsidRPr="00523FA6">
        <w:rPr>
          <w:rFonts w:eastAsia="Calibri" w:cs="Times New Roman"/>
          <w:sz w:val="14"/>
        </w:rPr>
        <w:t>, right after the March 30 local elections.</w:t>
      </w:r>
      <w:r w:rsidRPr="00523FA6">
        <w:rPr>
          <w:rFonts w:eastAsia="Calibri" w:cs="Times New Roman"/>
          <w:sz w:val="12"/>
        </w:rPr>
        <w:t>¶</w:t>
      </w:r>
      <w:r w:rsidRPr="00523FA6">
        <w:rPr>
          <w:rFonts w:eastAsia="Calibri" w:cs="Times New Roman"/>
          <w:sz w:val="14"/>
        </w:rPr>
        <w:t xml:space="preserve"> According to the same survey, </w:t>
      </w:r>
      <w:r w:rsidRPr="00523FA6">
        <w:rPr>
          <w:rFonts w:eastAsia="Calibri" w:cs="Times New Roman"/>
          <w:u w:val="single"/>
        </w:rPr>
        <w:t>50.6% of the electorate put the blame for the AKP’s election failure on Erdogan</w:t>
      </w:r>
      <w:r w:rsidRPr="00523FA6">
        <w:rPr>
          <w:rFonts w:eastAsia="Calibri" w:cs="Times New Roman"/>
          <w:sz w:val="14"/>
        </w:rPr>
        <w:t>, while 11% blamed Ahmet Davutoglu, the party’s chairman and prime minister.</w:t>
      </w:r>
      <w:r w:rsidRPr="00523FA6">
        <w:rPr>
          <w:rFonts w:eastAsia="Calibri" w:cs="Times New Roman"/>
          <w:sz w:val="12"/>
        </w:rPr>
        <w:t>¶</w:t>
      </w:r>
      <w:r w:rsidRPr="00523FA6">
        <w:rPr>
          <w:rFonts w:eastAsia="Calibri" w:cs="Times New Roman"/>
          <w:sz w:val="14"/>
        </w:rPr>
        <w:t xml:space="preserve"> In an interview with influential daily Hurriyet, Ozer Sencer, the director of the Metropoll Strategic and Social Research Center, disclosed the findings of another survey that the center conducted in the post-election period, which indicates that </w:t>
      </w:r>
      <w:r w:rsidRPr="00523FA6">
        <w:rPr>
          <w:rFonts w:eastAsia="Calibri" w:cs="Times New Roman"/>
          <w:u w:val="single"/>
        </w:rPr>
        <w:t>a possible re-election would not yield much different results than those of the June 7 elections.</w:t>
      </w:r>
      <w:r w:rsidRPr="00523FA6">
        <w:rPr>
          <w:rFonts w:eastAsia="Calibri" w:cs="Times New Roman"/>
          <w:sz w:val="12"/>
        </w:rPr>
        <w:t>¶</w:t>
      </w:r>
      <w:r w:rsidRPr="00523FA6">
        <w:rPr>
          <w:rFonts w:eastAsia="Calibri" w:cs="Times New Roman"/>
          <w:sz w:val="14"/>
        </w:rPr>
        <w:t xml:space="preserve"> Sencer, whose polling company had the most accurate forecast of the June 7 elections, said in case of </w:t>
      </w:r>
      <w:r w:rsidRPr="00523FA6">
        <w:rPr>
          <w:rFonts w:eastAsia="Calibri" w:cs="Times New Roman"/>
          <w:u w:val="single"/>
        </w:rPr>
        <w:t xml:space="preserve">a possible re-run elections the result would </w:t>
      </w:r>
      <w:r w:rsidRPr="00523FA6">
        <w:rPr>
          <w:rFonts w:eastAsia="Calibri" w:cs="Times New Roman"/>
          <w:sz w:val="14"/>
        </w:rPr>
        <w:t>be as follows</w:t>
      </w:r>
      <w:r w:rsidRPr="00523FA6">
        <w:rPr>
          <w:rFonts w:eastAsia="Calibri" w:cs="Times New Roman"/>
          <w:b/>
          <w:iCs/>
          <w:u w:val="single"/>
        </w:rPr>
        <w:t>: 41.6% for the AKP</w:t>
      </w:r>
      <w:r w:rsidRPr="00523FA6">
        <w:rPr>
          <w:rFonts w:eastAsia="Calibri" w:cs="Times New Roman"/>
          <w:sz w:val="14"/>
        </w:rPr>
        <w:t xml:space="preserve">; 25.1% for the Republican People's Party; 16.2% for the Nationalist Action Party; and 12.9% for the Peoples’ Democratic Party. These figures </w:t>
      </w:r>
      <w:r w:rsidRPr="00523FA6">
        <w:rPr>
          <w:rFonts w:eastAsia="Calibri" w:cs="Times New Roman"/>
          <w:u w:val="single"/>
        </w:rPr>
        <w:t xml:space="preserve">suggest </w:t>
      </w:r>
      <w:r w:rsidRPr="00523FA6">
        <w:rPr>
          <w:rFonts w:eastAsia="Calibri" w:cs="Times New Roman"/>
          <w:b/>
          <w:iCs/>
          <w:u w:val="single"/>
        </w:rPr>
        <w:t>very minimal deviation</w:t>
      </w:r>
      <w:r w:rsidRPr="00523FA6">
        <w:rPr>
          <w:rFonts w:eastAsia="Calibri" w:cs="Times New Roman"/>
          <w:u w:val="single"/>
        </w:rPr>
        <w:t xml:space="preserve"> from the June 7 elections</w:t>
      </w:r>
      <w:r w:rsidRPr="00523FA6">
        <w:rPr>
          <w:rFonts w:eastAsia="Calibri" w:cs="Times New Roman"/>
          <w:sz w:val="14"/>
        </w:rPr>
        <w:t>.</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u w:val="single"/>
        </w:rPr>
        <w:t xml:space="preserve">Erdogan is banking on the failure of the parties to form a coalition government within the legal period. This would </w:t>
      </w:r>
      <w:r w:rsidRPr="00523FA6">
        <w:rPr>
          <w:rFonts w:eastAsia="Calibri" w:cs="Times New Roman"/>
          <w:b/>
          <w:iCs/>
          <w:u w:val="single"/>
        </w:rPr>
        <w:t>lead to a crisis, with snap elections</w:t>
      </w:r>
      <w:r w:rsidRPr="00523FA6">
        <w:rPr>
          <w:rFonts w:eastAsia="Calibri" w:cs="Times New Roman"/>
          <w:u w:val="single"/>
        </w:rPr>
        <w:t xml:space="preserve"> to likely be held in November.</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u w:val="single"/>
        </w:rPr>
        <w:t>This scenario presumes that Erdogan can make a comeback in order to push</w:t>
      </w:r>
      <w:r w:rsidRPr="00523FA6">
        <w:rPr>
          <w:rFonts w:eastAsia="Calibri" w:cs="Times New Roman"/>
          <w:sz w:val="14"/>
        </w:rPr>
        <w:t xml:space="preserve"> his agenda of an </w:t>
      </w:r>
      <w:r w:rsidRPr="00523FA6">
        <w:rPr>
          <w:rFonts w:eastAsia="Calibri" w:cs="Times New Roman"/>
          <w:u w:val="single"/>
        </w:rPr>
        <w:t>executive presidency</w:t>
      </w:r>
      <w:r w:rsidRPr="00523FA6">
        <w:rPr>
          <w:rFonts w:eastAsia="Calibri" w:cs="Times New Roman"/>
          <w:sz w:val="14"/>
        </w:rPr>
        <w:t xml:space="preserve"> once again; he would ask for a safe AKP majority, saying that otherwise the country would enter an insurmountable political and economical crisis.</w:t>
      </w:r>
      <w:r w:rsidRPr="00523FA6">
        <w:rPr>
          <w:rFonts w:eastAsia="Calibri" w:cs="Times New Roman"/>
          <w:sz w:val="12"/>
        </w:rPr>
        <w:t>¶</w:t>
      </w:r>
      <w:r w:rsidRPr="00523FA6">
        <w:rPr>
          <w:rFonts w:eastAsia="Calibri" w:cs="Times New Roman"/>
          <w:sz w:val="14"/>
        </w:rPr>
        <w:t xml:space="preserve"> Seemingly, </w:t>
      </w:r>
      <w:r w:rsidRPr="00523FA6">
        <w:rPr>
          <w:rFonts w:eastAsia="Calibri" w:cs="Times New Roman"/>
          <w:u w:val="single"/>
        </w:rPr>
        <w:t>Turkey may end up with snap elections, as the parties elected may be unable to form a government because of their incapacity and democratic immaturity.</w:t>
      </w:r>
    </w:p>
    <w:p w:rsidR="00D12A45" w:rsidRPr="00523FA6" w:rsidRDefault="00D12A45" w:rsidP="00D12A45">
      <w:pPr>
        <w:keepNext/>
        <w:keepLines/>
        <w:spacing w:before="40" w:after="0"/>
        <w:outlineLvl w:val="3"/>
        <w:rPr>
          <w:rFonts w:eastAsia="Times New Roman" w:cs="Times New Roman"/>
          <w:b/>
          <w:iCs/>
          <w:sz w:val="26"/>
        </w:rPr>
      </w:pPr>
      <w:r w:rsidRPr="00523FA6">
        <w:rPr>
          <w:rFonts w:eastAsia="Times New Roman" w:cs="Times New Roman"/>
          <w:b/>
          <w:iCs/>
          <w:sz w:val="26"/>
        </w:rPr>
        <w:t>Erdogan won’t overreach – recent election means that he doesn’t have the votes or public support</w:t>
      </w:r>
    </w:p>
    <w:p w:rsidR="00D12A45" w:rsidRPr="00523FA6" w:rsidRDefault="00D12A45" w:rsidP="00D12A45">
      <w:pPr>
        <w:rPr>
          <w:rFonts w:eastAsia="Calibri" w:cs="Times New Roman"/>
        </w:rPr>
      </w:pPr>
      <w:r w:rsidRPr="00523FA6">
        <w:rPr>
          <w:rFonts w:eastAsia="Calibri" w:cs="Times New Roman"/>
          <w:b/>
          <w:bCs/>
          <w:sz w:val="26"/>
        </w:rPr>
        <w:t>Bandow 6/27</w:t>
      </w:r>
      <w:r w:rsidRPr="00523FA6">
        <w:rPr>
          <w:rFonts w:eastAsia="Calibri" w:cs="Times New Roman"/>
        </w:rPr>
        <w:t xml:space="preserve"> Doug Bandow, senior fellow at the Cato Institiute, 6/27/15, “Why Both Erdoganism and Kemalism May Finally Be Dead in Turkey”, http://www.huffingtonpost.com/doug-bandow/why-both-erdoganism-and-k_b_7677712.html</w:t>
      </w:r>
    </w:p>
    <w:p w:rsidR="00D12A45" w:rsidRPr="00523FA6" w:rsidRDefault="00D12A45" w:rsidP="00D12A45">
      <w:pPr>
        <w:rPr>
          <w:rFonts w:eastAsia="Calibri" w:cs="Times New Roman"/>
          <w:sz w:val="14"/>
        </w:rPr>
      </w:pPr>
      <w:r w:rsidRPr="00523FA6">
        <w:rPr>
          <w:rFonts w:eastAsia="Calibri" w:cs="Times New Roman"/>
          <w:sz w:val="14"/>
        </w:rPr>
        <w:t xml:space="preserve">Two years ago, </w:t>
      </w:r>
      <w:r w:rsidRPr="00523FA6">
        <w:rPr>
          <w:rFonts w:eastAsia="Calibri" w:cs="Times New Roman"/>
          <w:u w:val="single"/>
        </w:rPr>
        <w:t>protestors took over the streets of Istanbul</w:t>
      </w:r>
      <w:r w:rsidRPr="00523FA6">
        <w:rPr>
          <w:rFonts w:eastAsia="Calibri" w:cs="Times New Roman"/>
          <w:sz w:val="14"/>
        </w:rPr>
        <w:t xml:space="preserve">, Turkey's first city. Prime Minister Recep Tayyip </w:t>
      </w:r>
      <w:r w:rsidRPr="00523FA6">
        <w:rPr>
          <w:rFonts w:eastAsia="Calibri" w:cs="Times New Roman"/>
          <w:u w:val="single"/>
        </w:rPr>
        <w:t xml:space="preserve">Erdogan beat them down and last year was elected president. His critics feared his plan to invest the largely ceremonial post with </w:t>
      </w:r>
      <w:r w:rsidRPr="00523FA6">
        <w:rPr>
          <w:rFonts w:eastAsia="Calibri" w:cs="Times New Roman"/>
          <w:b/>
          <w:iCs/>
          <w:u w:val="single"/>
        </w:rPr>
        <w:t>Putin-like authority</w:t>
      </w:r>
      <w:r w:rsidRPr="00523FA6">
        <w:rPr>
          <w:rFonts w:eastAsia="Calibri" w:cs="Times New Roman"/>
          <w:sz w:val="14"/>
        </w:rPr>
        <w:t xml:space="preserve">. Three weeks ago, however, </w:t>
      </w:r>
      <w:r w:rsidRPr="00523FA6">
        <w:rPr>
          <w:rFonts w:eastAsia="Calibri" w:cs="Times New Roman"/>
          <w:u w:val="single"/>
        </w:rPr>
        <w:t xml:space="preserve">Turkish voters </w:t>
      </w:r>
      <w:r w:rsidRPr="00523FA6">
        <w:rPr>
          <w:rFonts w:eastAsia="Calibri" w:cs="Times New Roman"/>
          <w:b/>
          <w:iCs/>
          <w:u w:val="single"/>
        </w:rPr>
        <w:t>revoked his party's majority</w:t>
      </w:r>
      <w:r w:rsidRPr="00523FA6">
        <w:rPr>
          <w:rFonts w:eastAsia="Calibri" w:cs="Times New Roman"/>
          <w:sz w:val="14"/>
        </w:rPr>
        <w:t>. A new government has yet to form.</w:t>
      </w:r>
      <w:r w:rsidRPr="00523FA6">
        <w:rPr>
          <w:rFonts w:eastAsia="Calibri" w:cs="Times New Roman"/>
          <w:sz w:val="12"/>
        </w:rPr>
        <w:t>¶</w:t>
      </w:r>
      <w:r w:rsidRPr="00523FA6">
        <w:rPr>
          <w:rFonts w:eastAsia="Calibri" w:cs="Times New Roman"/>
          <w:sz w:val="14"/>
        </w:rPr>
        <w:t xml:space="preserve"> The Justice and Development Party (AKP) came to power in 2002. </w:t>
      </w:r>
      <w:r w:rsidRPr="00523FA6">
        <w:rPr>
          <w:rFonts w:eastAsia="Calibri" w:cs="Times New Roman"/>
          <w:u w:val="single"/>
        </w:rPr>
        <w:t>Erdogan initially allied with liberals to systematically dismantle the authoritarian</w:t>
      </w:r>
      <w:r w:rsidRPr="00523FA6">
        <w:rPr>
          <w:rFonts w:eastAsia="Calibri" w:cs="Times New Roman"/>
          <w:sz w:val="14"/>
        </w:rPr>
        <w:t xml:space="preserve">, nationalistic, </w:t>
      </w:r>
      <w:r w:rsidRPr="00523FA6">
        <w:rPr>
          <w:rFonts w:eastAsia="Calibri" w:cs="Times New Roman"/>
          <w:u w:val="single"/>
        </w:rPr>
        <w:t>coup-prone system that had replaced the Ottoman Empire</w:t>
      </w:r>
      <w:r w:rsidRPr="00523FA6">
        <w:rPr>
          <w:rFonts w:eastAsia="Calibri" w:cs="Times New Roman"/>
          <w:sz w:val="14"/>
        </w:rPr>
        <w:t>.</w:t>
      </w:r>
      <w:r w:rsidRPr="00523FA6">
        <w:rPr>
          <w:rFonts w:eastAsia="Calibri" w:cs="Times New Roman"/>
          <w:sz w:val="12"/>
        </w:rPr>
        <w:t>¶</w:t>
      </w:r>
      <w:r w:rsidRPr="00523FA6">
        <w:rPr>
          <w:rFonts w:eastAsia="Calibri" w:cs="Times New Roman"/>
          <w:sz w:val="14"/>
        </w:rPr>
        <w:t xml:space="preserve"> Military leader Mustafa Kemal Pasha, who achieved distinction defending against the allies in the infamous Gallipoli campaign, rose to power in World War I's tumultuous aftermath. He became the first president of the Republic of Turkey and took on the name Ataturk ("Father of the Turks"), which parliament reserved for him. His ubiquitous image dominates the landscape; his mausoleum and memorial cover an entire city block in the capital of Ankara. The only comparable personality cult which I've seen is in North Korea.</w:t>
      </w:r>
      <w:r w:rsidRPr="00523FA6">
        <w:rPr>
          <w:rFonts w:eastAsia="Calibri" w:cs="Times New Roman"/>
          <w:sz w:val="12"/>
        </w:rPr>
        <w:t>¶</w:t>
      </w:r>
      <w:r w:rsidRPr="00523FA6">
        <w:rPr>
          <w:rFonts w:eastAsia="Calibri" w:cs="Times New Roman"/>
          <w:sz w:val="14"/>
        </w:rPr>
        <w:t xml:space="preserve"> Ataturk was no self-effacing republican. He ruthlessly modernized, enforced secularism, and constructed a one-party state. After his death there were elections but the politicians didn't really rule. The military staged three hard coups, the last in 1980, and a softer putsch in 1997.</w:t>
      </w:r>
      <w:r w:rsidRPr="00523FA6">
        <w:rPr>
          <w:rFonts w:eastAsia="Calibri" w:cs="Times New Roman"/>
          <w:sz w:val="12"/>
        </w:rPr>
        <w:t>¶</w:t>
      </w:r>
      <w:r w:rsidRPr="00523FA6">
        <w:rPr>
          <w:rFonts w:eastAsia="Calibri" w:cs="Times New Roman"/>
          <w:sz w:val="14"/>
        </w:rPr>
        <w:t xml:space="preserve"> The generals executed and jailed opponents. Even criticism of Ataturk and "Kemalism" resulted in prosecution. Academics and journalists risked their jobs. Ruthless repression of the Kurds (which Ankara denied were a separate people) led to a 30-year war which cost 40,000 lives. In 1974 Turkey invaded Cyprus, seized nearly 40 percent of the island, and ethnically cleansed the occupied zone of Greeks; the division of the island lives on four decades later. Religious minorities, such as the Armenian and Greek Orthodox, were marginalized. The military attempted to suppress even moderate Islamic sentiments. As Istanbul mayor Erdogan read an Islamist poem in public, for which he was ousted and imprisoned briefly.</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u w:val="single"/>
        </w:rPr>
        <w:t>Eventually, the nationalist establishment imploded. Weak coalition governments tolerated corruption and delivered economic malaise. In 2002 the AKP won a dramatic victory.</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u w:val="single"/>
        </w:rPr>
        <w:t>The party delivered liberty and prosperity. The AKP dismantled repressive elements of the "Deep State,"</w:t>
      </w:r>
      <w:r w:rsidRPr="00523FA6">
        <w:rPr>
          <w:rFonts w:eastAsia="Calibri" w:cs="Times New Roman"/>
          <w:sz w:val="14"/>
        </w:rPr>
        <w:t xml:space="preserve"> put the military back in its barracks, created a more business-friendly environment, moved towards Europe, and pushed social reforms. A few years ago, a female journalist told me that the mildly-Islamic AKP paid more attention to problems of domestic violence than had previous nationalist-secularist regimes. Author Graham Fuller argued that the AKP's first decade was "extraordinary" and "may have been the best government Turkey has ever had since it adopted democratic rule in the 1950s." Turkey grew wealthier and more influential, and the Turkish people rewarded the AKP with a steadily larger proportion of their votes.</w:t>
      </w:r>
      <w:r w:rsidRPr="00523FA6">
        <w:rPr>
          <w:rFonts w:eastAsia="Calibri" w:cs="Times New Roman"/>
          <w:sz w:val="12"/>
        </w:rPr>
        <w:t>¶</w:t>
      </w:r>
      <w:r w:rsidRPr="00523FA6">
        <w:rPr>
          <w:rFonts w:eastAsia="Calibri" w:cs="Times New Roman"/>
          <w:sz w:val="14"/>
        </w:rPr>
        <w:t xml:space="preserve"> However, </w:t>
      </w:r>
      <w:r w:rsidRPr="00523FA6">
        <w:rPr>
          <w:rFonts w:eastAsia="Calibri" w:cs="Times New Roman"/>
          <w:u w:val="single"/>
        </w:rPr>
        <w:t xml:space="preserve">Erdogan had foreshadowed an uglier future when he declared a couple decades ago: "Democracy, for us, is a train you get off once you reach your destination." </w:t>
      </w:r>
      <w:r w:rsidRPr="00523FA6">
        <w:rPr>
          <w:rFonts w:eastAsia="Calibri" w:cs="Times New Roman"/>
          <w:sz w:val="14"/>
        </w:rPr>
        <w:t>He apparently believed he reached his destination by 2011, when Fuller dates Erdogan's shift. That year the AKP purged more moderate members. By then several more liberal Turks told me they were becoming increasingly concerned over the government's direction.</w:t>
      </w:r>
      <w:r w:rsidRPr="00523FA6">
        <w:rPr>
          <w:rFonts w:eastAsia="Calibri" w:cs="Times New Roman"/>
          <w:sz w:val="12"/>
        </w:rPr>
        <w:t>¶</w:t>
      </w:r>
      <w:r w:rsidRPr="00523FA6">
        <w:rPr>
          <w:rFonts w:eastAsia="Calibri" w:cs="Times New Roman"/>
          <w:sz w:val="14"/>
        </w:rPr>
        <w:t xml:space="preserve"> Today, </w:t>
      </w:r>
      <w:r w:rsidRPr="00523FA6">
        <w:rPr>
          <w:rFonts w:eastAsia="Calibri" w:cs="Times New Roman"/>
          <w:u w:val="single"/>
        </w:rPr>
        <w:t xml:space="preserve">Erdogan denounces critics domestic and foreign, using </w:t>
      </w:r>
      <w:r w:rsidRPr="00523FA6">
        <w:rPr>
          <w:rFonts w:eastAsia="Calibri" w:cs="Times New Roman"/>
          <w:b/>
          <w:iCs/>
          <w:u w:val="single"/>
        </w:rPr>
        <w:t>every repressive tool</w:t>
      </w:r>
      <w:r w:rsidRPr="00523FA6">
        <w:rPr>
          <w:rFonts w:eastAsia="Calibri" w:cs="Times New Roman"/>
          <w:u w:val="single"/>
        </w:rPr>
        <w:t xml:space="preserve"> of the state against them. He dallies with Islamist and terrorist forces as he tries to make Turkey into a regional Weltmacht</w:t>
      </w:r>
      <w:r w:rsidRPr="00523FA6">
        <w:rPr>
          <w:rFonts w:eastAsia="Calibri" w:cs="Times New Roman"/>
          <w:sz w:val="14"/>
        </w:rPr>
        <w:t>. He waxes paternalistic, discussing what Turks should eat and drink, and how many children they should have. While switching positions, he constructed a $615 million presidential palace, four times the size of Versailles. No Sultan lived so opulently.</w:t>
      </w:r>
      <w:r w:rsidRPr="00523FA6">
        <w:rPr>
          <w:rFonts w:eastAsia="Calibri" w:cs="Times New Roman"/>
          <w:sz w:val="12"/>
        </w:rPr>
        <w:t>¶</w:t>
      </w:r>
      <w:r w:rsidRPr="00523FA6">
        <w:rPr>
          <w:rFonts w:eastAsia="Calibri" w:cs="Times New Roman"/>
          <w:sz w:val="14"/>
        </w:rPr>
        <w:t xml:space="preserve"> Even Turks see that his </w:t>
      </w:r>
      <w:r w:rsidRPr="00523FA6">
        <w:rPr>
          <w:rFonts w:eastAsia="Calibri" w:cs="Times New Roman"/>
          <w:u w:val="single"/>
        </w:rPr>
        <w:t xml:space="preserve">past accomplishments are fading. </w:t>
      </w:r>
      <w:r w:rsidRPr="00523FA6">
        <w:rPr>
          <w:rFonts w:eastAsia="Calibri" w:cs="Times New Roman"/>
          <w:sz w:val="14"/>
        </w:rPr>
        <w:t xml:space="preserve">Widespread prosperity cemented his rule, but </w:t>
      </w:r>
      <w:r w:rsidRPr="00523FA6">
        <w:rPr>
          <w:rFonts w:eastAsia="Calibri" w:cs="Times New Roman"/>
          <w:u w:val="single"/>
        </w:rPr>
        <w:t>the Turkish economic engine is slowing</w:t>
      </w:r>
      <w:r w:rsidRPr="00523FA6">
        <w:rPr>
          <w:rFonts w:eastAsia="Calibri" w:cs="Times New Roman"/>
          <w:sz w:val="14"/>
        </w:rPr>
        <w:t>: Growth is down, unemployment is up, consumer confidence has fallen, the current account deficit is the biggest in the OECD, stock values have declined, and the lira has lost some 40 percent of its value compared to the dollar since 2013.</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u w:val="single"/>
        </w:rPr>
        <w:t>Growth greatly increased opportunities for corruption</w:t>
      </w:r>
      <w:r w:rsidRPr="00523FA6">
        <w:rPr>
          <w:rFonts w:eastAsia="Calibri" w:cs="Times New Roman"/>
          <w:sz w:val="14"/>
        </w:rPr>
        <w:t>. Charges of misconduct reached the cabinet and Erdogan, as prosecutors began investigating. After stealth recordings of damning conversations leaked to the public, Erdogan blamed an earlier ally, cleric Fethullah Gulen, and purged police, prosecutors and judges. The charges were dropped.</w:t>
      </w:r>
      <w:r w:rsidRPr="00523FA6">
        <w:rPr>
          <w:rFonts w:eastAsia="Calibri" w:cs="Times New Roman"/>
          <w:sz w:val="12"/>
        </w:rPr>
        <w:t>¶</w:t>
      </w:r>
      <w:r w:rsidRPr="00523FA6">
        <w:rPr>
          <w:rFonts w:eastAsia="Calibri" w:cs="Times New Roman"/>
          <w:sz w:val="14"/>
        </w:rPr>
        <w:t xml:space="preserve"> Although elections remain free, </w:t>
      </w:r>
      <w:r w:rsidRPr="00523FA6">
        <w:rPr>
          <w:rFonts w:eastAsia="Calibri" w:cs="Times New Roman"/>
          <w:u w:val="single"/>
        </w:rPr>
        <w:t>political rights and civil liberties are only middling</w:t>
      </w:r>
      <w:r w:rsidRPr="00523FA6">
        <w:rPr>
          <w:rFonts w:eastAsia="Calibri" w:cs="Times New Roman"/>
          <w:sz w:val="14"/>
        </w:rPr>
        <w:t>. Overall Freedom House rated Turkey as partly free. The organization downgraded Ankara in its latest report because of the government's "more pronounced political interference in anticorruption mechanisms and judicial processes, and greater tensions between majority Sunni Muslims and minority Alevis."</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u w:val="single"/>
        </w:rPr>
        <w:t>The State Department's human rights assessment includes a list of depressing particulars</w:t>
      </w:r>
      <w:r w:rsidRPr="00523FA6">
        <w:rPr>
          <w:rFonts w:eastAsia="Calibri" w:cs="Times New Roman"/>
          <w:sz w:val="14"/>
        </w:rPr>
        <w:t>. For instance, the government interferes with freedom of assembly and expression, uses excessive force in breaking up protests, makes arbitrary arrests, politicizes the judiciary, maintains impunity for security forces despite claims of torture and unlawful killings, and provides inadequate protection for vulnerable populations.</w:t>
      </w:r>
      <w:r w:rsidRPr="00523FA6">
        <w:rPr>
          <w:rFonts w:eastAsia="Calibri" w:cs="Times New Roman"/>
          <w:sz w:val="12"/>
        </w:rPr>
        <w:t>¶</w:t>
      </w:r>
      <w:r w:rsidRPr="00523FA6">
        <w:rPr>
          <w:rFonts w:eastAsia="Calibri" w:cs="Times New Roman"/>
          <w:sz w:val="14"/>
        </w:rPr>
        <w:t xml:space="preserve"> Despite some reforms, noted State, "The penal code and antiterror law retain multiple articles that restrict freedom of expression, the press, and the internet." After battling against misuse of security laws, including against himself, Erdogan deployed the legislation against military officers and civilians. The government claimed improbably vast conspiracies, most notably the Diyarbakir KCK (Kurdish), Ergenekon (nationalist), and Sledgehammer (military) cases. Roughly 500 people were arrested and 300 charged in the Ergenekon case alone. Although some of the convictions were ultimately overturned, many defendants spent years in jail awaiting trial.</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u w:val="single"/>
        </w:rPr>
        <w:t>Ergodan has led a particularly virulent campaign of intimidation against journalists</w:t>
      </w:r>
      <w:r w:rsidRPr="00523FA6">
        <w:rPr>
          <w:rFonts w:eastAsia="Calibri" w:cs="Times New Roman"/>
          <w:sz w:val="14"/>
        </w:rPr>
        <w:t>, with Turkey for years leading the world in the number of imprisoned journalists. As of last October, roughly 150 awaited trial. In its latest media freedom report, Freedom House ranked Turkey as "not free" and 142 out of 199 countries. The group noted that press freedom continued to fall "as the government moved more aggressively to close the space for dissent." Turkey registered the ninth biggest drop worldwide from 2010 to 2014. Of course, officials denied any impropriety and regime supporters insisted to me that the media was conspiring with the military.</w:t>
      </w:r>
      <w:r w:rsidRPr="00523FA6">
        <w:rPr>
          <w:rFonts w:eastAsia="Calibri" w:cs="Times New Roman"/>
          <w:sz w:val="12"/>
        </w:rPr>
        <w:t>¶</w:t>
      </w:r>
      <w:r w:rsidRPr="00523FA6">
        <w:rPr>
          <w:rFonts w:eastAsia="Calibri" w:cs="Times New Roman"/>
          <w:sz w:val="14"/>
        </w:rPr>
        <w:t xml:space="preserve"> However, the New Yorker's Dexter Filkins cited "an extraordinary climate of fear among journalists." Several </w:t>
      </w:r>
      <w:r w:rsidRPr="00523FA6">
        <w:rPr>
          <w:rFonts w:eastAsia="Calibri" w:cs="Times New Roman"/>
          <w:u w:val="single"/>
        </w:rPr>
        <w:t>reporters and columnists</w:t>
      </w:r>
      <w:r w:rsidRPr="00523FA6">
        <w:rPr>
          <w:rFonts w:eastAsia="Calibri" w:cs="Times New Roman"/>
          <w:sz w:val="14"/>
        </w:rPr>
        <w:t xml:space="preserve"> with whom I spoke </w:t>
      </w:r>
      <w:r w:rsidRPr="00523FA6">
        <w:rPr>
          <w:rFonts w:eastAsia="Calibri" w:cs="Times New Roman"/>
          <w:u w:val="single"/>
        </w:rPr>
        <w:t>feared criticizing the prime minister</w:t>
      </w:r>
      <w:r w:rsidRPr="00523FA6">
        <w:rPr>
          <w:rFonts w:eastAsia="Calibri" w:cs="Times New Roman"/>
          <w:sz w:val="14"/>
        </w:rPr>
        <w:t>; their editors were reluctant to pursue stories against the government. A number of journalists lost their jobs. Affirmed Freedom House: "Government harassment of journalists is also common, leading to self-censorship and dismissals."</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u w:val="single"/>
        </w:rPr>
        <w:t>The government also applies sustained though often invisible pressure on media organizations</w:t>
      </w:r>
      <w:r w:rsidRPr="00523FA6">
        <w:rPr>
          <w:rFonts w:eastAsia="Calibri" w:cs="Times New Roman"/>
          <w:sz w:val="14"/>
        </w:rPr>
        <w:t>, including the threat of public investigations and loss of television licenses. Last month a government prosecutor sought to ban two television stations associated with Fethullah Gulen. Businessmen privately admit that they fear political retaliation. The dearth of coverage of the 2013 protests and disproportionate attention given the supposedly nonpartisan President Erdogan campaigning for the AKP in the recent election demonstrate government tactics at work.</w:t>
      </w:r>
      <w:r w:rsidRPr="00523FA6">
        <w:rPr>
          <w:rFonts w:eastAsia="Calibri" w:cs="Times New Roman"/>
          <w:sz w:val="12"/>
        </w:rPr>
        <w:t>¶</w:t>
      </w:r>
      <w:r w:rsidRPr="00523FA6">
        <w:rPr>
          <w:rFonts w:eastAsia="Calibri" w:cs="Times New Roman"/>
          <w:sz w:val="14"/>
        </w:rPr>
        <w:t xml:space="preserve"> After taming the traditional press the Erdogan government began targeting internet freedoms, with, noted Freedom House, "an overall strategy of demonizing and discrediting social media." Although half of Turks are online, Freedom House rated Turkey as only partly free. People face significant obstacles to access, limits on content, and restrictions on use. In recent months the government has blocked access to Soundcloud, Twitter, Vimeo and YouTube as well as thousands of websites, arrested dozens of individuals for comments on social media, prosecuted bloggers and websites for postings, and mandated access to user information through ISPs. Those charged include a former Miss Turkey and 16-year-old student. Government critics also suffer from organized online attacks, including denial-of-service assaults on newspapers.</w:t>
      </w:r>
      <w:r w:rsidRPr="00523FA6">
        <w:rPr>
          <w:rFonts w:eastAsia="Calibri" w:cs="Times New Roman"/>
          <w:sz w:val="12"/>
        </w:rPr>
        <w:t>¶</w:t>
      </w:r>
      <w:r w:rsidRPr="00523FA6">
        <w:rPr>
          <w:rFonts w:eastAsia="Calibri" w:cs="Times New Roman"/>
          <w:sz w:val="14"/>
        </w:rPr>
        <w:t xml:space="preserve"> While relaxing unfair restrictions on Muslims -- such as the ban on women wearing headscarves -- the government has yet to address the lack of legal protection for religious worship and practice by every faith. Indeed, individuals critical of Islam or the Prophet Mohammed face prosecution under the blasphemy statute. Religious minorities remain particularly vulnerable to arbitrary state decisions. For instance, the government continues to interfere with internal operation of the Armenian and Greek Orthodox churches. Ankara has returned a number of confiscated religious properties, but the Greek Orthodox Halki Seminary, remains closed despite government promises to act. Jews can worship freely but, warned the latest report of the U.S. Commission on International Religious Freedom, "they remain concerned about rising anti-Semitism in society and in the media and occasional derogatory comments by government officials." One Turkish Jew hoping to emigrate told the New York Times: "last year the level of hate speech in Turkey reached an unnerving level."</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u w:val="single"/>
        </w:rPr>
        <w:t xml:space="preserve">In short, </w:t>
      </w:r>
      <w:r w:rsidRPr="00523FA6">
        <w:rPr>
          <w:rFonts w:eastAsia="Calibri" w:cs="Times New Roman"/>
          <w:b/>
          <w:iCs/>
          <w:u w:val="single"/>
        </w:rPr>
        <w:t>Turkey is headed in a dangerous direction</w:t>
      </w:r>
      <w:r w:rsidRPr="00523FA6">
        <w:rPr>
          <w:rFonts w:eastAsia="Calibri" w:cs="Times New Roman"/>
          <w:u w:val="single"/>
        </w:rPr>
        <w:t>, toward a corrupt, authoritarian state. The country needs an Arab Spring of sorts</w:t>
      </w:r>
      <w:r w:rsidRPr="00523FA6">
        <w:rPr>
          <w:rFonts w:eastAsia="Calibri" w:cs="Times New Roman"/>
          <w:sz w:val="14"/>
        </w:rPr>
        <w:t xml:space="preserve">, but within the democratic process. </w:t>
      </w:r>
      <w:r w:rsidRPr="00523FA6">
        <w:rPr>
          <w:rFonts w:eastAsia="Calibri" w:cs="Times New Roman"/>
          <w:u w:val="single"/>
        </w:rPr>
        <w:t>An electoral revolution</w:t>
      </w:r>
      <w:r w:rsidRPr="00523FA6">
        <w:rPr>
          <w:rFonts w:eastAsia="Calibri" w:cs="Times New Roman"/>
          <w:sz w:val="14"/>
        </w:rPr>
        <w:t xml:space="preserve">, not a street putsch. </w:t>
      </w:r>
      <w:r w:rsidRPr="00523FA6">
        <w:rPr>
          <w:rFonts w:eastAsia="Calibri" w:cs="Times New Roman"/>
          <w:u w:val="single"/>
        </w:rPr>
        <w:t>The use of the rule of law to end an illiberal government. The ballot box must make political power accountable.</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u w:val="single"/>
        </w:rPr>
        <w:t>On Sunday that process began</w:t>
      </w:r>
      <w:r w:rsidRPr="00523FA6">
        <w:rPr>
          <w:rFonts w:eastAsia="Calibri" w:cs="Times New Roman"/>
          <w:sz w:val="14"/>
        </w:rPr>
        <w:t xml:space="preserve">. One article last week pessimistically warned: "This might be Turkey's last election." However, </w:t>
      </w:r>
      <w:r w:rsidRPr="00523FA6">
        <w:rPr>
          <w:rFonts w:eastAsia="Calibri" w:cs="Times New Roman"/>
          <w:u w:val="single"/>
        </w:rPr>
        <w:t>the AKP received less than 41 percent of the vote, down from roughly 50 percent four years ago</w:t>
      </w:r>
      <w:r w:rsidRPr="00523FA6">
        <w:rPr>
          <w:rFonts w:eastAsia="Calibri" w:cs="Times New Roman"/>
          <w:sz w:val="14"/>
        </w:rPr>
        <w:t xml:space="preserve"> (and 52 percent in last year's presidential contest). </w:t>
      </w:r>
      <w:r w:rsidRPr="00523FA6">
        <w:rPr>
          <w:rFonts w:eastAsia="Calibri" w:cs="Times New Roman"/>
          <w:u w:val="single"/>
        </w:rPr>
        <w:t>The ruling party fell 18 seats short of a majority</w:t>
      </w:r>
      <w:r w:rsidRPr="00523FA6">
        <w:rPr>
          <w:rFonts w:eastAsia="Calibri" w:cs="Times New Roman"/>
          <w:sz w:val="14"/>
        </w:rPr>
        <w:t xml:space="preserve"> in the 550-member Grand National Assembly.</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b/>
          <w:iCs/>
          <w:u w:val="single"/>
        </w:rPr>
        <w:t>None of the opposition parties is a likely coalition partner</w:t>
      </w:r>
      <w:r w:rsidRPr="00523FA6">
        <w:rPr>
          <w:rFonts w:eastAsia="Calibri" w:cs="Times New Roman"/>
          <w:sz w:val="14"/>
        </w:rPr>
        <w:t>, though the lure of power might prove attractive. The Republican People's Party (CHP) upholds the Kemalist vision and is nationalist and social democratic. More extreme is the Nationalist Action Party (MHP), described as "a stone's throw from fascist" by Aaron Stein of the RUSI think tank. Making a dramatic entrance in fourth place was the People's Democratic Party (HDP), a liberal-left Kurdish-based coalition which came together less than three years ago. But these parties also are unlikely to form a countervailing coalition. The AKP could establish a minority ministry and dare its opponents to oust it or trigger early elections. In any case, Prime Minister Ahmet Davutoglu may not survive, despite claiming victory and calling the AKP the "backbone of Turkey."</w:t>
      </w:r>
      <w:r w:rsidRPr="00523FA6">
        <w:rPr>
          <w:rFonts w:eastAsia="Calibri" w:cs="Times New Roman"/>
          <w:sz w:val="12"/>
        </w:rPr>
        <w:t>¶</w:t>
      </w:r>
      <w:r w:rsidRPr="00523FA6">
        <w:rPr>
          <w:rFonts w:eastAsia="Calibri" w:cs="Times New Roman"/>
          <w:sz w:val="14"/>
        </w:rPr>
        <w:t xml:space="preserve"> Certainly </w:t>
      </w:r>
      <w:r w:rsidRPr="00523FA6">
        <w:rPr>
          <w:rFonts w:eastAsia="Calibri" w:cs="Times New Roman"/>
          <w:b/>
          <w:iCs/>
          <w:u w:val="single"/>
        </w:rPr>
        <w:t>Erdogan's vision of an enhanced presidency appears dead</w:t>
      </w:r>
      <w:r w:rsidRPr="00523FA6">
        <w:rPr>
          <w:rFonts w:eastAsia="Calibri" w:cs="Times New Roman"/>
          <w:sz w:val="14"/>
        </w:rPr>
        <w:t>. Said Selahattin Demitras, head of the HDP: "</w:t>
      </w:r>
      <w:r w:rsidRPr="00523FA6">
        <w:rPr>
          <w:rFonts w:eastAsia="Calibri" w:cs="Times New Roman"/>
          <w:u w:val="single"/>
        </w:rPr>
        <w:t>The discussion of executive presidency and dictatorship has come to an end in Turkey with these elections</w:t>
      </w:r>
      <w:r w:rsidRPr="00523FA6">
        <w:rPr>
          <w:rFonts w:eastAsia="Calibri" w:cs="Times New Roman"/>
          <w:sz w:val="14"/>
        </w:rPr>
        <w:t xml:space="preserve">." Even </w:t>
      </w:r>
      <w:r w:rsidRPr="00523FA6">
        <w:rPr>
          <w:rFonts w:eastAsia="Calibri" w:cs="Times New Roman"/>
          <w:b/>
          <w:iCs/>
          <w:u w:val="single"/>
        </w:rPr>
        <w:t>half of AKP members oppose the idea</w:t>
      </w:r>
      <w:r w:rsidRPr="00523FA6">
        <w:rPr>
          <w:rFonts w:eastAsia="Calibri" w:cs="Times New Roman"/>
          <w:u w:val="single"/>
        </w:rPr>
        <w:t>. The government no longer can even pass common legislation</w:t>
      </w:r>
      <w:r w:rsidRPr="00523FA6">
        <w:rPr>
          <w:rFonts w:eastAsia="Calibri" w:cs="Times New Roman"/>
          <w:sz w:val="14"/>
        </w:rPr>
        <w:t xml:space="preserve"> if the opposition unites. </w:t>
      </w:r>
      <w:r w:rsidRPr="00523FA6">
        <w:rPr>
          <w:rFonts w:eastAsia="Calibri" w:cs="Times New Roman"/>
          <w:u w:val="single"/>
        </w:rPr>
        <w:t xml:space="preserve">The electoral result also is likely to </w:t>
      </w:r>
      <w:r w:rsidRPr="00523FA6">
        <w:rPr>
          <w:rFonts w:eastAsia="Calibri" w:cs="Times New Roman"/>
          <w:b/>
          <w:iCs/>
          <w:u w:val="single"/>
        </w:rPr>
        <w:t>embolden Erdogan's opponents</w:t>
      </w:r>
      <w:r w:rsidRPr="00523FA6">
        <w:rPr>
          <w:rFonts w:eastAsia="Calibri" w:cs="Times New Roman"/>
          <w:sz w:val="14"/>
        </w:rPr>
        <w:t xml:space="preserve">. For the first time in more than a decade </w:t>
      </w:r>
      <w:r w:rsidRPr="00523FA6">
        <w:rPr>
          <w:rFonts w:eastAsia="Calibri" w:cs="Times New Roman"/>
          <w:u w:val="single"/>
        </w:rPr>
        <w:t>AKP rule no longer appears to be inevitable</w:t>
      </w:r>
      <w:r w:rsidRPr="00523FA6">
        <w:rPr>
          <w:rFonts w:eastAsia="Calibri" w:cs="Times New Roman"/>
          <w:sz w:val="14"/>
        </w:rPr>
        <w:t>.</w:t>
      </w:r>
      <w:r w:rsidRPr="00523FA6">
        <w:rPr>
          <w:rFonts w:eastAsia="Calibri" w:cs="Times New Roman"/>
          <w:sz w:val="12"/>
        </w:rPr>
        <w:t>¶</w:t>
      </w:r>
      <w:r w:rsidRPr="00523FA6">
        <w:rPr>
          <w:rFonts w:eastAsia="Calibri" w:cs="Times New Roman"/>
          <w:sz w:val="14"/>
        </w:rPr>
        <w:t xml:space="preserve"> Indeed, </w:t>
      </w:r>
      <w:r w:rsidRPr="00523FA6">
        <w:rPr>
          <w:rFonts w:eastAsia="Calibri" w:cs="Times New Roman"/>
          <w:b/>
          <w:iCs/>
          <w:u w:val="single"/>
        </w:rPr>
        <w:t>Erdogan may find it hard to control his party</w:t>
      </w:r>
      <w:r w:rsidRPr="00523FA6">
        <w:rPr>
          <w:rFonts w:eastAsia="Calibri" w:cs="Times New Roman"/>
          <w:sz w:val="14"/>
        </w:rPr>
        <w:t xml:space="preserve">. Past prime ministers turned presidents such as Turgut Ozal and Suleyman Demirel lost influence. Some </w:t>
      </w:r>
      <w:r w:rsidRPr="00523FA6">
        <w:rPr>
          <w:rFonts w:eastAsia="Calibri" w:cs="Times New Roman"/>
          <w:u w:val="single"/>
        </w:rPr>
        <w:t>AKP members indicate privately that they do not like being asked to subordinate their beliefs to Erdogan's ambitions</w:t>
      </w:r>
      <w:r w:rsidRPr="00523FA6">
        <w:rPr>
          <w:rFonts w:eastAsia="Calibri" w:cs="Times New Roman"/>
          <w:sz w:val="14"/>
        </w:rPr>
        <w:t>. Moreover, Prime Minister Davutoglu holds the stronger institutional position and may have grown to enjoy making his own decisions. After the president criticized some government actions and policies, Deputy Prime Minister Bulent Arinc responded that "we love our president," but added: "please do not forget that there is a government in this country." That sparked a call for Arinc's resignation.</w:t>
      </w:r>
    </w:p>
    <w:p w:rsidR="00D12A45" w:rsidRPr="00523FA6" w:rsidRDefault="00D12A45" w:rsidP="00D12A45">
      <w:pPr>
        <w:pStyle w:val="Heading3"/>
        <w:rPr>
          <w:rFonts w:eastAsia="Times New Roman"/>
        </w:rPr>
      </w:pPr>
      <w:r>
        <w:rPr>
          <w:rFonts w:eastAsia="Times New Roman"/>
        </w:rPr>
        <w:t>Impact—</w:t>
      </w:r>
      <w:r w:rsidRPr="00523FA6">
        <w:rPr>
          <w:rFonts w:eastAsia="Times New Roman"/>
        </w:rPr>
        <w:t>Turkey Accession Good</w:t>
      </w:r>
    </w:p>
    <w:p w:rsidR="00D12A45" w:rsidRPr="00523FA6" w:rsidRDefault="00D12A45" w:rsidP="00D12A45">
      <w:pPr>
        <w:keepNext/>
        <w:keepLines/>
        <w:spacing w:before="40" w:after="0"/>
        <w:outlineLvl w:val="3"/>
        <w:rPr>
          <w:rFonts w:eastAsia="Times New Roman" w:cs="Times New Roman"/>
          <w:b/>
          <w:iCs/>
          <w:sz w:val="26"/>
        </w:rPr>
      </w:pPr>
      <w:r w:rsidRPr="00523FA6">
        <w:rPr>
          <w:rFonts w:eastAsia="Times New Roman" w:cs="Times New Roman"/>
          <w:b/>
          <w:iCs/>
          <w:sz w:val="26"/>
        </w:rPr>
        <w:t>Turkey is accession forces other European nations to make structural changes – that’s key to EU cohesion</w:t>
      </w:r>
    </w:p>
    <w:p w:rsidR="00D12A45" w:rsidRPr="00523FA6" w:rsidRDefault="00D12A45" w:rsidP="00D12A45">
      <w:pPr>
        <w:rPr>
          <w:rFonts w:eastAsia="Calibri" w:cs="Times New Roman"/>
        </w:rPr>
      </w:pPr>
      <w:r w:rsidRPr="00523FA6">
        <w:rPr>
          <w:rFonts w:eastAsia="Calibri" w:cs="Times New Roman"/>
          <w:b/>
          <w:bCs/>
          <w:sz w:val="26"/>
        </w:rPr>
        <w:t>Charalambides 2009</w:t>
      </w:r>
      <w:r w:rsidRPr="00523FA6">
        <w:rPr>
          <w:rFonts w:eastAsia="Calibri" w:cs="Times New Roman"/>
        </w:rPr>
        <w:t xml:space="preserve"> Ioannis Charalambou Charalambides, researcher for Middlesex University, April 2009, “Evaluation of the Turkish accession to the European Union, the structural changes and EU cohesion”, http://eprints.mdx.ac.uk/2696/1/Charalambides_-_Evaluation_of_the_Turkish_accession_to__the_EU..pdf</w:t>
      </w:r>
    </w:p>
    <w:p w:rsidR="00D12A45" w:rsidRPr="00523FA6" w:rsidRDefault="00D12A45" w:rsidP="00D12A45">
      <w:pPr>
        <w:rPr>
          <w:rFonts w:eastAsia="Calibri" w:cs="Times New Roman"/>
          <w:sz w:val="14"/>
        </w:rPr>
      </w:pPr>
      <w:r w:rsidRPr="00523FA6">
        <w:rPr>
          <w:rFonts w:eastAsia="Calibri" w:cs="Times New Roman"/>
          <w:sz w:val="14"/>
        </w:rPr>
        <w:t xml:space="preserve">The second scenario draws on the theories of Functionalism and Neo-Functionalism. In this scenario, </w:t>
      </w:r>
      <w:r w:rsidRPr="00523FA6">
        <w:rPr>
          <w:rFonts w:eastAsia="Calibri" w:cs="Times New Roman"/>
          <w:u w:val="single"/>
        </w:rPr>
        <w:t xml:space="preserve">Turkey will meet its obligations, thereby </w:t>
      </w:r>
      <w:r w:rsidRPr="00523FA6">
        <w:rPr>
          <w:rFonts w:eastAsia="Calibri" w:cs="Times New Roman"/>
          <w:b/>
          <w:iCs/>
          <w:u w:val="single"/>
        </w:rPr>
        <w:t>showing its readiness</w:t>
      </w:r>
      <w:r w:rsidRPr="00523FA6">
        <w:rPr>
          <w:rFonts w:eastAsia="Calibri" w:cs="Times New Roman"/>
          <w:u w:val="single"/>
        </w:rPr>
        <w:t xml:space="preserve"> to join the EU as a full member state. Its </w:t>
      </w:r>
      <w:r w:rsidRPr="00523FA6">
        <w:rPr>
          <w:rFonts w:eastAsia="Calibri" w:cs="Times New Roman"/>
          <w:b/>
          <w:iCs/>
          <w:u w:val="single"/>
        </w:rPr>
        <w:t>positive contributions</w:t>
      </w:r>
      <w:r w:rsidRPr="00523FA6">
        <w:rPr>
          <w:rFonts w:eastAsia="Calibri" w:cs="Times New Roman"/>
          <w:u w:val="single"/>
        </w:rPr>
        <w:t xml:space="preserve"> to the EU will result in a </w:t>
      </w:r>
      <w:r w:rsidRPr="00523FA6">
        <w:rPr>
          <w:rFonts w:eastAsia="Calibri" w:cs="Times New Roman"/>
          <w:b/>
          <w:iCs/>
          <w:u w:val="single"/>
        </w:rPr>
        <w:t>normal redistribution of power</w:t>
      </w:r>
      <w:r w:rsidRPr="00523FA6">
        <w:rPr>
          <w:rFonts w:eastAsia="Calibri" w:cs="Times New Roman"/>
          <w:sz w:val="14"/>
        </w:rPr>
        <w:t xml:space="preserve">, and the </w:t>
      </w:r>
      <w:r w:rsidRPr="00523FA6">
        <w:rPr>
          <w:rFonts w:eastAsia="Calibri" w:cs="Times New Roman"/>
          <w:u w:val="single"/>
        </w:rPr>
        <w:t>structural changes that occur will be the result of reforms implemented to facilitate Turkey's integration</w:t>
      </w:r>
      <w:r w:rsidRPr="00523FA6">
        <w:rPr>
          <w:rFonts w:eastAsia="Calibri" w:cs="Times New Roman"/>
          <w:sz w:val="14"/>
        </w:rPr>
        <w:t xml:space="preserve"> into the EU. In this scenario </w:t>
      </w:r>
      <w:r w:rsidRPr="00523FA6">
        <w:rPr>
          <w:rFonts w:eastAsia="Calibri" w:cs="Times New Roman"/>
          <w:u w:val="single"/>
        </w:rPr>
        <w:t xml:space="preserve">the EU as well will be ready to promote and fulfil new reforms and structural changes </w:t>
      </w:r>
      <w:r w:rsidRPr="00523FA6">
        <w:rPr>
          <w:rFonts w:eastAsia="Calibri" w:cs="Times New Roman"/>
          <w:sz w:val="14"/>
        </w:rPr>
        <w:t>(Böge 2007; Chapter 4).</w:t>
      </w:r>
      <w:r w:rsidRPr="00523FA6">
        <w:rPr>
          <w:rFonts w:eastAsia="Calibri" w:cs="Times New Roman"/>
          <w:sz w:val="12"/>
        </w:rPr>
        <w:t>¶</w:t>
      </w:r>
      <w:r w:rsidRPr="00523FA6">
        <w:rPr>
          <w:rFonts w:eastAsia="Calibri" w:cs="Times New Roman"/>
          <w:sz w:val="14"/>
        </w:rPr>
        <w:t xml:space="preserve"> If the following factors-variables are implemented with positive effects, then </w:t>
      </w:r>
      <w:r w:rsidRPr="00523FA6">
        <w:rPr>
          <w:rFonts w:eastAsia="Calibri" w:cs="Times New Roman"/>
          <w:u w:val="single"/>
        </w:rPr>
        <w:t>the risk of upsetting the balance of power and giving rise to conflicting national interests will be reduced:</w:t>
      </w:r>
      <w:r w:rsidRPr="00523FA6">
        <w:rPr>
          <w:rFonts w:eastAsia="Calibri" w:cs="Times New Roman"/>
          <w:sz w:val="14"/>
        </w:rPr>
        <w:t xml:space="preserve"> 1)</w:t>
      </w:r>
      <w:r w:rsidRPr="00523FA6">
        <w:rPr>
          <w:rFonts w:eastAsia="Calibri" w:cs="Times New Roman"/>
          <w:u w:val="single"/>
        </w:rPr>
        <w:t>Turkey's</w:t>
      </w:r>
      <w:r w:rsidRPr="00523FA6">
        <w:rPr>
          <w:rFonts w:eastAsia="Calibri" w:cs="Times New Roman"/>
          <w:sz w:val="14"/>
        </w:rPr>
        <w:t xml:space="preserve"> economic, social, cultural, or militarily </w:t>
      </w:r>
      <w:r w:rsidRPr="00523FA6">
        <w:rPr>
          <w:rFonts w:eastAsia="Calibri" w:cs="Times New Roman"/>
          <w:u w:val="single"/>
        </w:rPr>
        <w:t>contribution</w:t>
      </w:r>
      <w:r w:rsidRPr="00523FA6">
        <w:rPr>
          <w:rFonts w:eastAsia="Calibri" w:cs="Times New Roman"/>
          <w:sz w:val="14"/>
        </w:rPr>
        <w:t xml:space="preserve">, 2)the </w:t>
      </w:r>
      <w:r w:rsidRPr="00523FA6">
        <w:rPr>
          <w:rFonts w:eastAsia="Calibri" w:cs="Times New Roman"/>
          <w:u w:val="single"/>
        </w:rPr>
        <w:t xml:space="preserve">redistribution of power and </w:t>
      </w:r>
      <w:r w:rsidRPr="00523FA6">
        <w:rPr>
          <w:rFonts w:eastAsia="Calibri" w:cs="Times New Roman"/>
          <w:sz w:val="14"/>
        </w:rPr>
        <w:t>3)</w:t>
      </w:r>
      <w:r w:rsidRPr="00523FA6">
        <w:rPr>
          <w:rFonts w:eastAsia="Calibri" w:cs="Times New Roman"/>
          <w:u w:val="single"/>
        </w:rPr>
        <w:t xml:space="preserve"> structural changes</w:t>
      </w:r>
      <w:r w:rsidRPr="00523FA6">
        <w:rPr>
          <w:rFonts w:eastAsia="Calibri" w:cs="Times New Roman"/>
          <w:sz w:val="14"/>
        </w:rPr>
        <w:t xml:space="preserve">. In addition, </w:t>
      </w:r>
      <w:r w:rsidRPr="00523FA6">
        <w:rPr>
          <w:rFonts w:eastAsia="Calibri" w:cs="Times New Roman"/>
          <w:b/>
          <w:iCs/>
          <w:u w:val="single"/>
        </w:rPr>
        <w:t>common interests</w:t>
      </w:r>
      <w:r w:rsidRPr="00523FA6">
        <w:rPr>
          <w:rFonts w:eastAsia="Calibri" w:cs="Times New Roman"/>
          <w:u w:val="single"/>
        </w:rPr>
        <w:t xml:space="preserve"> could restrain conflicting national interests</w:t>
      </w:r>
      <w:r w:rsidRPr="00523FA6">
        <w:rPr>
          <w:rFonts w:eastAsia="Calibri" w:cs="Times New Roman"/>
          <w:sz w:val="14"/>
        </w:rPr>
        <w:t xml:space="preserve">. At the same time, </w:t>
      </w:r>
      <w:r w:rsidRPr="00523FA6">
        <w:rPr>
          <w:rFonts w:eastAsia="Calibri" w:cs="Times New Roman"/>
          <w:u w:val="single"/>
        </w:rPr>
        <w:t>such a scenario would have a positive affect on EU Institutions and on the decisions of the EU</w:t>
      </w:r>
      <w:r w:rsidRPr="00523FA6">
        <w:rPr>
          <w:rFonts w:eastAsia="Calibri" w:cs="Times New Roman"/>
          <w:sz w:val="14"/>
        </w:rPr>
        <w:t xml:space="preserve">, thereby </w:t>
      </w:r>
      <w:r w:rsidRPr="00523FA6">
        <w:rPr>
          <w:rFonts w:eastAsia="Calibri" w:cs="Times New Roman"/>
          <w:b/>
          <w:iCs/>
          <w:u w:val="single"/>
        </w:rPr>
        <w:t>maintaining EU cohesion</w:t>
      </w:r>
      <w:r w:rsidRPr="00523FA6">
        <w:rPr>
          <w:rFonts w:eastAsia="Calibri" w:cs="Times New Roman"/>
          <w:sz w:val="14"/>
        </w:rPr>
        <w:t xml:space="preserve">. In this case, in the context of a normal Enlargement </w:t>
      </w:r>
      <w:r w:rsidRPr="00523FA6">
        <w:rPr>
          <w:rFonts w:eastAsia="Calibri" w:cs="Times New Roman"/>
          <w:u w:val="single"/>
        </w:rPr>
        <w:t>we may take a step further towards European regional integration</w:t>
      </w:r>
      <w:r w:rsidRPr="00523FA6">
        <w:rPr>
          <w:rFonts w:eastAsia="Calibri" w:cs="Times New Roman"/>
          <w:sz w:val="14"/>
        </w:rPr>
        <w:t xml:space="preserve">, as suggested by the theories of Functionalism and Neo-Functionalism. However, this result is not certain. Why? Because whether or not this step towards regional integration will occur depend on the structural changes which will take place on the institutional level in particular - the level at which the relations and the power games of the EU member-states are most evident. </w:t>
      </w:r>
      <w:r w:rsidRPr="00523FA6">
        <w:rPr>
          <w:rFonts w:eastAsia="Calibri" w:cs="Times New Roman"/>
          <w:sz w:val="12"/>
        </w:rPr>
        <w:t>¶</w:t>
      </w:r>
      <w:r w:rsidRPr="00523FA6">
        <w:rPr>
          <w:rFonts w:eastAsia="Calibri" w:cs="Times New Roman"/>
          <w:sz w:val="14"/>
        </w:rPr>
        <w:t xml:space="preserve"> Therefore, </w:t>
      </w:r>
      <w:r w:rsidRPr="00523FA6">
        <w:rPr>
          <w:rFonts w:eastAsia="Calibri" w:cs="Times New Roman"/>
          <w:u w:val="single"/>
        </w:rPr>
        <w:t>one of the main preconditions of achieving regional integration is the progressive limitation</w:t>
      </w:r>
      <w:r w:rsidRPr="00523FA6">
        <w:rPr>
          <w:rFonts w:eastAsia="Calibri" w:cs="Times New Roman"/>
          <w:sz w:val="14"/>
        </w:rPr>
        <w:t xml:space="preserve"> -or even full conference- </w:t>
      </w:r>
      <w:r w:rsidRPr="00523FA6">
        <w:rPr>
          <w:rFonts w:eastAsia="Calibri" w:cs="Times New Roman"/>
          <w:u w:val="single"/>
        </w:rPr>
        <w:t>of state sovereignty to supranational Institutions</w:t>
      </w:r>
      <w:r w:rsidRPr="00523FA6">
        <w:rPr>
          <w:rFonts w:eastAsia="Calibri" w:cs="Times New Roman"/>
          <w:sz w:val="14"/>
        </w:rPr>
        <w:t xml:space="preserve">. Consequently, if the EU member-states, in the context of their power games, have no political intention of undertaking such structural changes which will eventually lead to less state sovereignty, then, how can one allege that an enlarged Europe moves towards regional integration? </w:t>
      </w:r>
      <w:r w:rsidRPr="00523FA6">
        <w:rPr>
          <w:rFonts w:eastAsia="Calibri" w:cs="Times New Roman"/>
          <w:u w:val="single"/>
        </w:rPr>
        <w:t>How can one allege that state's role in the international system will be replaced by enhanced supranational Institutions</w:t>
      </w:r>
      <w:r w:rsidRPr="00523FA6">
        <w:rPr>
          <w:rFonts w:eastAsia="Calibri" w:cs="Times New Roman"/>
          <w:sz w:val="14"/>
        </w:rPr>
        <w:t>? At the same time, the EU Enlargements depend on successful structural changes upon which the absorption capacity can be constructed. Otherwise, the EU can not proceed towards normal and successful Enlargements.</w:t>
      </w:r>
      <w:r w:rsidRPr="00523FA6">
        <w:rPr>
          <w:rFonts w:eastAsia="Calibri" w:cs="Times New Roman"/>
          <w:sz w:val="12"/>
        </w:rPr>
        <w:t>¶</w:t>
      </w:r>
      <w:r w:rsidRPr="00523FA6">
        <w:rPr>
          <w:rFonts w:eastAsia="Calibri" w:cs="Times New Roman"/>
          <w:sz w:val="14"/>
        </w:rPr>
        <w:t xml:space="preserve"> In case of a normal Enlargement, </w:t>
      </w:r>
      <w:r w:rsidRPr="00523FA6">
        <w:rPr>
          <w:rFonts w:eastAsia="Calibri" w:cs="Times New Roman"/>
          <w:u w:val="single"/>
        </w:rPr>
        <w:t>the scenario of having a new Turkey acting in the context of a democratic political system may become a reality</w:t>
      </w:r>
      <w:r w:rsidRPr="00523FA6">
        <w:rPr>
          <w:rFonts w:eastAsia="Calibri" w:cs="Times New Roman"/>
          <w:sz w:val="14"/>
        </w:rPr>
        <w:t xml:space="preserve">. In light of this, </w:t>
      </w:r>
      <w:r w:rsidRPr="00523FA6">
        <w:rPr>
          <w:rFonts w:eastAsia="Calibri" w:cs="Times New Roman"/>
          <w:u w:val="single"/>
        </w:rPr>
        <w:t>Turkey will not only be a full member state of the EU but will also be</w:t>
      </w:r>
      <w:r w:rsidRPr="00523FA6">
        <w:rPr>
          <w:rFonts w:eastAsia="Calibri" w:cs="Times New Roman"/>
          <w:sz w:val="14"/>
        </w:rPr>
        <w:t>:</w:t>
      </w:r>
      <w:r w:rsidRPr="00523FA6">
        <w:rPr>
          <w:rFonts w:eastAsia="Calibri" w:cs="Times New Roman"/>
          <w:sz w:val="12"/>
        </w:rPr>
        <w:t>¶</w:t>
      </w:r>
      <w:r w:rsidRPr="00523FA6">
        <w:rPr>
          <w:rFonts w:eastAsia="Calibri" w:cs="Times New Roman"/>
          <w:sz w:val="14"/>
        </w:rPr>
        <w:t xml:space="preserve"> 1) </w:t>
      </w:r>
      <w:r w:rsidRPr="00523FA6">
        <w:rPr>
          <w:rFonts w:eastAsia="Calibri" w:cs="Times New Roman"/>
          <w:b/>
          <w:iCs/>
          <w:u w:val="single"/>
        </w:rPr>
        <w:t>A leading country of the EU</w:t>
      </w:r>
      <w:r w:rsidRPr="00523FA6">
        <w:rPr>
          <w:rFonts w:eastAsia="Calibri" w:cs="Times New Roman"/>
          <w:u w:val="single"/>
        </w:rPr>
        <w:t xml:space="preserve"> due to its territorial size, its young and large population, its military power, its economy and its </w:t>
      </w:r>
      <w:r w:rsidRPr="00523FA6">
        <w:rPr>
          <w:rFonts w:eastAsia="Calibri" w:cs="Times New Roman"/>
          <w:b/>
          <w:iCs/>
          <w:u w:val="single"/>
        </w:rPr>
        <w:t>pivotal geopolitical and geostrategic position</w:t>
      </w:r>
      <w:r w:rsidRPr="00523FA6">
        <w:rPr>
          <w:rFonts w:eastAsia="Calibri" w:cs="Times New Roman"/>
          <w:u w:val="single"/>
        </w:rPr>
        <w:t xml:space="preserve"> situating it as a bridge between Asia and Europe</w:t>
      </w:r>
      <w:r w:rsidRPr="00523FA6">
        <w:rPr>
          <w:rFonts w:eastAsia="Calibri" w:cs="Times New Roman"/>
          <w:sz w:val="14"/>
        </w:rPr>
        <w:t xml:space="preserve"> as well as one of the main energy crossroads (see Chapters 4.4 and 4.9.2).</w:t>
      </w:r>
      <w:r w:rsidRPr="00523FA6">
        <w:rPr>
          <w:rFonts w:eastAsia="Calibri" w:cs="Times New Roman"/>
          <w:sz w:val="12"/>
        </w:rPr>
        <w:t>¶</w:t>
      </w:r>
      <w:r w:rsidRPr="00523FA6">
        <w:rPr>
          <w:rFonts w:eastAsia="Calibri" w:cs="Times New Roman"/>
          <w:sz w:val="14"/>
        </w:rPr>
        <w:t xml:space="preserve"> 2</w:t>
      </w:r>
      <w:r w:rsidRPr="00523FA6">
        <w:rPr>
          <w:rFonts w:eastAsia="Calibri" w:cs="Times New Roman"/>
          <w:u w:val="single"/>
        </w:rPr>
        <w:t>) A democratic country playing a dominant role within the EU,</w:t>
      </w:r>
      <w:r w:rsidRPr="00523FA6">
        <w:rPr>
          <w:rFonts w:eastAsia="Calibri" w:cs="Times New Roman"/>
          <w:sz w:val="14"/>
        </w:rPr>
        <w:t xml:space="preserve"> with extensive political and institutional power within the Institutions of the EU. If this occurs Turkey will play a regional or even global role of high importance (see Chapter 4.9.2 and 4.10).</w:t>
      </w:r>
      <w:r w:rsidRPr="00523FA6">
        <w:rPr>
          <w:rFonts w:eastAsia="Calibri" w:cs="Times New Roman"/>
          <w:sz w:val="12"/>
        </w:rPr>
        <w:t>¶</w:t>
      </w:r>
      <w:r w:rsidRPr="00523FA6">
        <w:rPr>
          <w:rFonts w:eastAsia="Calibri" w:cs="Times New Roman"/>
          <w:sz w:val="14"/>
        </w:rPr>
        <w:t xml:space="preserve"> 3) A centre of attraction for Muslims living in Europe and elsewhere. </w:t>
      </w:r>
      <w:r w:rsidRPr="00523FA6">
        <w:rPr>
          <w:rFonts w:eastAsia="Calibri" w:cs="Times New Roman"/>
          <w:u w:val="single"/>
        </w:rPr>
        <w:t>Muslim European citizens will turn to Turkey</w:t>
      </w:r>
      <w:r w:rsidRPr="00523FA6">
        <w:rPr>
          <w:rFonts w:eastAsia="Calibri" w:cs="Times New Roman"/>
          <w:sz w:val="14"/>
        </w:rPr>
        <w:t xml:space="preserve">, as a powerful member state of the EU, </w:t>
      </w:r>
      <w:r w:rsidRPr="00523FA6">
        <w:rPr>
          <w:rFonts w:eastAsia="Calibri" w:cs="Times New Roman"/>
          <w:u w:val="single"/>
        </w:rPr>
        <w:t>for protection and promotion of their interests</w:t>
      </w:r>
      <w:r w:rsidRPr="00523FA6">
        <w:rPr>
          <w:rFonts w:eastAsia="Calibri" w:cs="Times New Roman"/>
          <w:sz w:val="14"/>
        </w:rPr>
        <w:t xml:space="preserve">. As Muslims, they feel close to Ankara or Istanbul, </w:t>
      </w:r>
      <w:r w:rsidRPr="00523FA6">
        <w:rPr>
          <w:rFonts w:eastAsia="Calibri" w:cs="Times New Roman"/>
          <w:b/>
          <w:iCs/>
          <w:u w:val="single"/>
        </w:rPr>
        <w:t>which will be turned into their second unofficial capital of the EU</w:t>
      </w:r>
      <w:r w:rsidRPr="00523FA6">
        <w:rPr>
          <w:rFonts w:eastAsia="Calibri" w:cs="Times New Roman"/>
          <w:sz w:val="14"/>
        </w:rPr>
        <w:t xml:space="preserve">, after the official one, i.e. Brussels. </w:t>
      </w:r>
      <w:r w:rsidRPr="00523FA6">
        <w:rPr>
          <w:rFonts w:eastAsia="Calibri" w:cs="Times New Roman"/>
          <w:b/>
          <w:iCs/>
          <w:u w:val="single"/>
        </w:rPr>
        <w:t>They will have more confidence in Turkey</w:t>
      </w:r>
      <w:r w:rsidRPr="00523FA6">
        <w:rPr>
          <w:rFonts w:eastAsia="Calibri" w:cs="Times New Roman"/>
          <w:sz w:val="14"/>
        </w:rPr>
        <w:t xml:space="preserve"> unless their interests impose them a different reaction. However, it is not certain whether the other European countries will feel comfortable with such a development. </w:t>
      </w:r>
    </w:p>
    <w:p w:rsidR="00D12A45" w:rsidRPr="00523FA6" w:rsidRDefault="00D12A45" w:rsidP="00D12A45">
      <w:pPr>
        <w:pStyle w:val="Heading3"/>
        <w:rPr>
          <w:rFonts w:eastAsia="Times New Roman"/>
        </w:rPr>
      </w:pPr>
      <w:r>
        <w:rPr>
          <w:rFonts w:eastAsia="Times New Roman"/>
        </w:rPr>
        <w:t xml:space="preserve">Turkey </w:t>
      </w:r>
      <w:r w:rsidRPr="00523FA6">
        <w:rPr>
          <w:rFonts w:eastAsia="Times New Roman"/>
        </w:rPr>
        <w:t>No Accession</w:t>
      </w:r>
    </w:p>
    <w:p w:rsidR="00D12A45" w:rsidRPr="00523FA6" w:rsidRDefault="00D12A45" w:rsidP="00D12A45">
      <w:pPr>
        <w:keepNext/>
        <w:keepLines/>
        <w:spacing w:before="40" w:after="0"/>
        <w:outlineLvl w:val="3"/>
        <w:rPr>
          <w:rFonts w:eastAsia="Times New Roman" w:cs="Times New Roman"/>
          <w:b/>
          <w:iCs/>
          <w:sz w:val="26"/>
        </w:rPr>
      </w:pPr>
      <w:r w:rsidRPr="00523FA6">
        <w:rPr>
          <w:rFonts w:eastAsia="Times New Roman" w:cs="Times New Roman"/>
          <w:b/>
          <w:iCs/>
          <w:sz w:val="26"/>
        </w:rPr>
        <w:t>Human rights violations, Cyprus and international politics mean that Turkey will never join the EU</w:t>
      </w:r>
    </w:p>
    <w:p w:rsidR="00D12A45" w:rsidRPr="00523FA6" w:rsidRDefault="00D12A45" w:rsidP="00D12A45">
      <w:pPr>
        <w:rPr>
          <w:rFonts w:eastAsia="Calibri" w:cs="Times New Roman"/>
        </w:rPr>
      </w:pPr>
      <w:r w:rsidRPr="00523FA6">
        <w:rPr>
          <w:rFonts w:eastAsia="Calibri" w:cs="Times New Roman"/>
          <w:b/>
          <w:bCs/>
          <w:sz w:val="26"/>
        </w:rPr>
        <w:t>Riegert 2013</w:t>
      </w:r>
      <w:r w:rsidRPr="00523FA6">
        <w:rPr>
          <w:rFonts w:eastAsia="Calibri" w:cs="Times New Roman"/>
        </w:rPr>
        <w:t xml:space="preserve"> Bernd Riegert, Deutsche Welle reporter specializing in European policy, 5/11/2013, “Turkey stumbles over Cyprus on way to EU”, http://www.dw.com/en/turkey-stumbles-over-cyprus-on-way-to-eu/a-17204257</w:t>
      </w:r>
    </w:p>
    <w:p w:rsidR="00D12A45" w:rsidRPr="00523FA6" w:rsidRDefault="00D12A45" w:rsidP="00D12A45">
      <w:pPr>
        <w:rPr>
          <w:rFonts w:eastAsia="Calibri" w:cs="Times New Roman"/>
          <w:sz w:val="14"/>
        </w:rPr>
      </w:pPr>
      <w:r w:rsidRPr="00523FA6">
        <w:rPr>
          <w:rFonts w:eastAsia="Calibri" w:cs="Times New Roman"/>
          <w:u w:val="single"/>
        </w:rPr>
        <w:t>The EU is restarting negotiations with Turkey over membership</w:t>
      </w:r>
      <w:r w:rsidRPr="00523FA6">
        <w:rPr>
          <w:rFonts w:eastAsia="Calibri" w:cs="Times New Roman"/>
          <w:b/>
          <w:iCs/>
          <w:u w:val="single"/>
        </w:rPr>
        <w:t>, but only half-heartedly</w:t>
      </w:r>
      <w:r w:rsidRPr="00523FA6">
        <w:rPr>
          <w:rFonts w:eastAsia="Calibri" w:cs="Times New Roman"/>
          <w:sz w:val="14"/>
        </w:rPr>
        <w:t xml:space="preserve">. Turkish </w:t>
      </w:r>
      <w:r w:rsidRPr="00523FA6">
        <w:rPr>
          <w:rFonts w:eastAsia="Calibri" w:cs="Times New Roman"/>
          <w:u w:val="single"/>
        </w:rPr>
        <w:t>occupation of part of the island of Cyprus</w:t>
      </w:r>
      <w:r w:rsidRPr="00523FA6">
        <w:rPr>
          <w:rFonts w:eastAsia="Calibri" w:cs="Times New Roman"/>
          <w:sz w:val="14"/>
        </w:rPr>
        <w:t xml:space="preserve"> remains the biggest obstacle. But Turkey's human rights record doesn't help. </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u w:val="single"/>
        </w:rPr>
        <w:t xml:space="preserve">Talks between the European Union and Turkey </w:t>
      </w:r>
      <w:r w:rsidRPr="00523FA6">
        <w:rPr>
          <w:rFonts w:eastAsia="Calibri" w:cs="Times New Roman"/>
          <w:sz w:val="14"/>
        </w:rPr>
        <w:t xml:space="preserve">on Tuesday (05.11.2013), </w:t>
      </w:r>
      <w:r w:rsidRPr="00523FA6">
        <w:rPr>
          <w:rFonts w:eastAsia="Calibri" w:cs="Times New Roman"/>
          <w:u w:val="single"/>
        </w:rPr>
        <w:t>where negotiations over Turkish accession were resumed after a gap of three years, were set to last just one hour</w:t>
      </w:r>
      <w:r w:rsidRPr="00523FA6">
        <w:rPr>
          <w:rFonts w:eastAsia="Calibri" w:cs="Times New Roman"/>
          <w:sz w:val="14"/>
        </w:rPr>
        <w:t>: a couple of speeches, a photo and a press conference. It's a symbolic meeting where little of substance was to be discussed.</w:t>
      </w:r>
      <w:r w:rsidRPr="00523FA6">
        <w:rPr>
          <w:rFonts w:eastAsia="Calibri" w:cs="Times New Roman"/>
          <w:sz w:val="12"/>
        </w:rPr>
        <w:t>¶</w:t>
      </w:r>
      <w:r w:rsidRPr="00523FA6">
        <w:rPr>
          <w:rFonts w:eastAsia="Calibri" w:cs="Times New Roman"/>
          <w:sz w:val="14"/>
        </w:rPr>
        <w:t xml:space="preserve"> The topic of the meeting, the consideration of a new "chapter" in accession negotiations, is scarcely controversial. It deals with regional policy and the possibility of EU support for rural areas if Turkey should become a member. This is the 14th of a grand total of 35 chapters which have to be discussed.</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u w:val="single"/>
        </w:rPr>
        <w:t>EU Enlargement Commissioner</w:t>
      </w:r>
      <w:r w:rsidRPr="00523FA6">
        <w:rPr>
          <w:rFonts w:eastAsia="Calibri" w:cs="Times New Roman"/>
          <w:sz w:val="14"/>
        </w:rPr>
        <w:t xml:space="preserve"> Stefan Füle has issued a positive report on Turkish progress, although he </w:t>
      </w:r>
      <w:r w:rsidRPr="00523FA6">
        <w:rPr>
          <w:rFonts w:eastAsia="Calibri" w:cs="Times New Roman"/>
          <w:u w:val="single"/>
        </w:rPr>
        <w:t>recognized deficits in the fields of freedom of expression and religion and the independence of the judiciary</w:t>
      </w:r>
      <w:r w:rsidRPr="00523FA6">
        <w:rPr>
          <w:rFonts w:eastAsia="Calibri" w:cs="Times New Roman"/>
          <w:sz w:val="14"/>
        </w:rPr>
        <w:t xml:space="preserve">. But the </w:t>
      </w:r>
      <w:r w:rsidRPr="00523FA6">
        <w:rPr>
          <w:rFonts w:eastAsia="Calibri" w:cs="Times New Roman"/>
          <w:u w:val="single"/>
        </w:rPr>
        <w:t>violent suppression of demonstrations</w:t>
      </w:r>
      <w:r w:rsidRPr="00523FA6">
        <w:rPr>
          <w:rFonts w:eastAsia="Calibri" w:cs="Times New Roman"/>
          <w:sz w:val="14"/>
        </w:rPr>
        <w:t xml:space="preserve"> in May and June </w:t>
      </w:r>
      <w:r w:rsidRPr="00523FA6">
        <w:rPr>
          <w:rFonts w:eastAsia="Calibri" w:cs="Times New Roman"/>
          <w:u w:val="single"/>
        </w:rPr>
        <w:t>led some of the foreign ministers to refuse to take up discussions on more difficult issues, such as human rights or the judicial system</w:t>
      </w:r>
      <w:r w:rsidRPr="00523FA6">
        <w:rPr>
          <w:rFonts w:eastAsia="Calibri" w:cs="Times New Roman"/>
          <w:sz w:val="14"/>
        </w:rPr>
        <w:t>. Füle has advised member states to withdraw their objections.</w:t>
      </w:r>
      <w:r w:rsidRPr="00523FA6">
        <w:rPr>
          <w:rFonts w:eastAsia="Calibri" w:cs="Times New Roman"/>
          <w:sz w:val="12"/>
        </w:rPr>
        <w:t>¶</w:t>
      </w:r>
      <w:r w:rsidRPr="00523FA6">
        <w:rPr>
          <w:rFonts w:eastAsia="Calibri" w:cs="Times New Roman"/>
          <w:sz w:val="14"/>
        </w:rPr>
        <w:t xml:space="preserve"> "If we want Turkey to address issues of fundamental freedoms and rights, let's use the most effective instrument we have for that purpose," he said - and that's negotiations.</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b/>
          <w:iCs/>
          <w:u w:val="single"/>
        </w:rPr>
        <w:t>Cyprus conflict</w:t>
      </w:r>
      <w:r w:rsidRPr="00523FA6">
        <w:rPr>
          <w:rFonts w:eastAsia="Calibri" w:cs="Times New Roman"/>
          <w:iCs/>
          <w:sz w:val="12"/>
        </w:rPr>
        <w:t>¶</w:t>
      </w:r>
      <w:r w:rsidRPr="00523FA6">
        <w:rPr>
          <w:rFonts w:eastAsia="Calibri" w:cs="Times New Roman"/>
          <w:b/>
          <w:iCs/>
          <w:sz w:val="12"/>
          <w:u w:val="single"/>
        </w:rPr>
        <w:t xml:space="preserve"> </w:t>
      </w:r>
      <w:r w:rsidRPr="00523FA6">
        <w:rPr>
          <w:rFonts w:eastAsia="Calibri" w:cs="Times New Roman"/>
          <w:u w:val="single"/>
        </w:rPr>
        <w:t xml:space="preserve">Accession negotiations began in 2005 after decades of preparation. They've been </w:t>
      </w:r>
      <w:r w:rsidRPr="00523FA6">
        <w:rPr>
          <w:rFonts w:eastAsia="Calibri" w:cs="Times New Roman"/>
          <w:b/>
          <w:iCs/>
          <w:u w:val="single"/>
        </w:rPr>
        <w:t>progressing sluggishly</w:t>
      </w:r>
      <w:r w:rsidRPr="00523FA6">
        <w:rPr>
          <w:rFonts w:eastAsia="Calibri" w:cs="Times New Roman"/>
          <w:u w:val="single"/>
        </w:rPr>
        <w:t xml:space="preserve"> ever since</w:t>
      </w:r>
      <w:r w:rsidRPr="00523FA6">
        <w:rPr>
          <w:rFonts w:eastAsia="Calibri" w:cs="Times New Roman"/>
          <w:sz w:val="14"/>
        </w:rPr>
        <w:t xml:space="preserve">, and </w:t>
      </w:r>
      <w:r w:rsidRPr="00523FA6">
        <w:rPr>
          <w:rFonts w:eastAsia="Calibri" w:cs="Times New Roman"/>
          <w:u w:val="single"/>
        </w:rPr>
        <w:t xml:space="preserve">none of the chapters in the negotiations has been legally wrapped up. </w:t>
      </w:r>
      <w:r w:rsidRPr="00523FA6">
        <w:rPr>
          <w:rFonts w:eastAsia="Calibri" w:cs="Times New Roman"/>
          <w:b/>
          <w:iCs/>
          <w:u w:val="single"/>
        </w:rPr>
        <w:t>Fourteen chapters are blocked</w:t>
      </w:r>
      <w:r w:rsidRPr="00523FA6">
        <w:rPr>
          <w:rFonts w:eastAsia="Calibri" w:cs="Times New Roman"/>
          <w:u w:val="single"/>
        </w:rPr>
        <w:t xml:space="preserve">, either by an </w:t>
      </w:r>
      <w:r w:rsidRPr="00523FA6">
        <w:rPr>
          <w:rFonts w:eastAsia="Calibri" w:cs="Times New Roman"/>
          <w:b/>
          <w:iCs/>
          <w:u w:val="single"/>
        </w:rPr>
        <w:t>EU resolution</w:t>
      </w:r>
      <w:r w:rsidRPr="00523FA6">
        <w:rPr>
          <w:rFonts w:eastAsia="Calibri" w:cs="Times New Roman"/>
          <w:u w:val="single"/>
        </w:rPr>
        <w:t xml:space="preserve"> or by a </w:t>
      </w:r>
      <w:r w:rsidRPr="00523FA6">
        <w:rPr>
          <w:rFonts w:eastAsia="Calibri" w:cs="Times New Roman"/>
          <w:b/>
          <w:iCs/>
          <w:u w:val="single"/>
        </w:rPr>
        <w:t>veto by Cyprus</w:t>
      </w:r>
      <w:r w:rsidRPr="00523FA6">
        <w:rPr>
          <w:rFonts w:eastAsia="Calibri" w:cs="Times New Roman"/>
          <w:u w:val="single"/>
        </w:rPr>
        <w:t>, which, although a member of the EU</w:t>
      </w:r>
      <w:r w:rsidRPr="00523FA6">
        <w:rPr>
          <w:rFonts w:eastAsia="Calibri" w:cs="Times New Roman"/>
          <w:sz w:val="14"/>
        </w:rPr>
        <w:t>, is not recognized by Turkey.</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u w:val="single"/>
        </w:rPr>
        <w:t>The northern third of Cyprus has been under Turkish military occupation since 1974</w:t>
      </w:r>
      <w:r w:rsidRPr="00523FA6">
        <w:rPr>
          <w:rFonts w:eastAsia="Calibri" w:cs="Times New Roman"/>
          <w:sz w:val="14"/>
        </w:rPr>
        <w:t>. In April 2004, just before Cyprus was due to join the EU, a referendum over a reunification plan drawn up by the United Nations was defeated when the Greek Cypriots of the south voted against it.</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u w:val="single"/>
        </w:rPr>
        <w:t>This unresolved conflict</w:t>
      </w:r>
      <w:r w:rsidRPr="00523FA6">
        <w:rPr>
          <w:rFonts w:eastAsia="Calibri" w:cs="Times New Roman"/>
          <w:sz w:val="14"/>
        </w:rPr>
        <w:t xml:space="preserve">, says the EU Parliament's rapporteur on Turkey, Ria Oomen-Ruijten, </w:t>
      </w:r>
      <w:r w:rsidRPr="00523FA6">
        <w:rPr>
          <w:rFonts w:eastAsia="Calibri" w:cs="Times New Roman"/>
          <w:u w:val="single"/>
        </w:rPr>
        <w:t xml:space="preserve">acts as a </w:t>
      </w:r>
      <w:r w:rsidRPr="00523FA6">
        <w:rPr>
          <w:rFonts w:eastAsia="Calibri" w:cs="Times New Roman"/>
          <w:b/>
          <w:iCs/>
          <w:u w:val="single"/>
        </w:rPr>
        <w:t>total brake on the negotiations</w:t>
      </w:r>
      <w:r w:rsidRPr="00523FA6">
        <w:rPr>
          <w:rFonts w:eastAsia="Calibri" w:cs="Times New Roman"/>
          <w:sz w:val="14"/>
        </w:rPr>
        <w:t>. Although there are talks between the two ethnic groups in North and South Cyprus, she thinks Turkey ought to put more effort into the process.</w:t>
      </w:r>
      <w:r w:rsidRPr="00523FA6">
        <w:rPr>
          <w:rFonts w:eastAsia="Calibri" w:cs="Times New Roman"/>
          <w:sz w:val="12"/>
        </w:rPr>
        <w:t>¶</w:t>
      </w:r>
      <w:r w:rsidRPr="00523FA6">
        <w:rPr>
          <w:rFonts w:eastAsia="Calibri" w:cs="Times New Roman"/>
          <w:sz w:val="14"/>
        </w:rPr>
        <w:t xml:space="preserve"> North-South mediation</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u w:val="single"/>
        </w:rPr>
        <w:t>Secretary-General</w:t>
      </w:r>
      <w:r w:rsidRPr="00523FA6">
        <w:rPr>
          <w:rFonts w:eastAsia="Calibri" w:cs="Times New Roman"/>
          <w:sz w:val="14"/>
        </w:rPr>
        <w:t xml:space="preserve"> of the United Nations Ban Ki-Moon, who has been mediating the conflict for years, </w:t>
      </w:r>
      <w:r w:rsidRPr="00523FA6">
        <w:rPr>
          <w:rFonts w:eastAsia="Calibri" w:cs="Times New Roman"/>
          <w:u w:val="single"/>
        </w:rPr>
        <w:t>said last Friday that he was hopeful the two sides would soon put aside their differences of opinion</w:t>
      </w:r>
      <w:r w:rsidRPr="00523FA6">
        <w:rPr>
          <w:rFonts w:eastAsia="Calibri" w:cs="Times New Roman"/>
          <w:sz w:val="14"/>
        </w:rPr>
        <w:t>. A new round of talks was to have begun by the end of the October, but negotiators couldn't agree on a joint statement. This week, the UN is planning to continue its efforts to bring the two sides together.</w:t>
      </w:r>
      <w:r w:rsidRPr="00523FA6">
        <w:rPr>
          <w:rFonts w:eastAsia="Calibri" w:cs="Times New Roman"/>
          <w:sz w:val="12"/>
        </w:rPr>
        <w:t>¶</w:t>
      </w:r>
      <w:r w:rsidRPr="00523FA6">
        <w:rPr>
          <w:rFonts w:eastAsia="Calibri" w:cs="Times New Roman"/>
          <w:sz w:val="14"/>
        </w:rPr>
        <w:t xml:space="preserve"> Political scientist Hubert Faustmann, who heads the German Friedrich Ebert political foundation in the Cypriot capital Nicosia, sees multifarious interests at work. </w:t>
      </w:r>
      <w:r w:rsidRPr="00523FA6">
        <w:rPr>
          <w:rFonts w:eastAsia="Calibri" w:cs="Times New Roman"/>
          <w:b/>
          <w:iCs/>
          <w:u w:val="single"/>
        </w:rPr>
        <w:t>Turkey has little reason to give way</w:t>
      </w:r>
      <w:r w:rsidRPr="00523FA6">
        <w:rPr>
          <w:rFonts w:eastAsia="Calibri" w:cs="Times New Roman"/>
          <w:sz w:val="14"/>
        </w:rPr>
        <w:t>, but "it could relatively quickly move things forward a lot if it wanted to."</w:t>
      </w:r>
      <w:r w:rsidRPr="00523FA6">
        <w:rPr>
          <w:rFonts w:eastAsia="Calibri" w:cs="Times New Roman"/>
          <w:sz w:val="12"/>
        </w:rPr>
        <w:t>¶</w:t>
      </w:r>
      <w:r w:rsidRPr="00523FA6">
        <w:rPr>
          <w:rFonts w:eastAsia="Calibri" w:cs="Times New Roman"/>
          <w:sz w:val="14"/>
        </w:rPr>
        <w:t xml:space="preserve"> It's also not clear where things are going in relations between the EU and Turkey. "But it's clear that </w:t>
      </w:r>
      <w:r w:rsidRPr="00523FA6">
        <w:rPr>
          <w:rFonts w:eastAsia="Calibri" w:cs="Times New Roman"/>
          <w:u w:val="single"/>
        </w:rPr>
        <w:t>the Cyprus problem is a significant hurdle in the whole story,</w:t>
      </w:r>
      <w:r w:rsidRPr="00523FA6">
        <w:rPr>
          <w:rFonts w:eastAsia="Calibri" w:cs="Times New Roman"/>
          <w:sz w:val="14"/>
        </w:rPr>
        <w:t>" he said.</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b/>
          <w:iCs/>
          <w:u w:val="single"/>
        </w:rPr>
        <w:t>Conditions unfulfilled</w:t>
      </w:r>
      <w:r w:rsidRPr="00523FA6">
        <w:rPr>
          <w:rFonts w:eastAsia="Calibri" w:cs="Times New Roman"/>
          <w:iCs/>
          <w:sz w:val="12"/>
        </w:rPr>
        <w:t>¶</w:t>
      </w:r>
      <w:r w:rsidRPr="00523FA6">
        <w:rPr>
          <w:rFonts w:eastAsia="Calibri" w:cs="Times New Roman"/>
          <w:b/>
          <w:iCs/>
          <w:sz w:val="12"/>
          <w:u w:val="single"/>
        </w:rPr>
        <w:t xml:space="preserve"> </w:t>
      </w:r>
      <w:r w:rsidRPr="00523FA6">
        <w:rPr>
          <w:rFonts w:eastAsia="Calibri" w:cs="Times New Roman"/>
          <w:sz w:val="14"/>
        </w:rPr>
        <w:t xml:space="preserve">Before leaving for the talks in Brussels, the Turkish minister for European affairs, Egemen Bagis, wrote in the Turkish newspaper "Hürriyet" that </w:t>
      </w:r>
      <w:r w:rsidRPr="00523FA6">
        <w:rPr>
          <w:rFonts w:eastAsia="Calibri" w:cs="Times New Roman"/>
          <w:u w:val="single"/>
        </w:rPr>
        <w:t>Turkey had been waiting longer for membership in the EU than any other country</w:t>
      </w:r>
      <w:r w:rsidRPr="00523FA6">
        <w:rPr>
          <w:rFonts w:eastAsia="Calibri" w:cs="Times New Roman"/>
          <w:sz w:val="14"/>
        </w:rPr>
        <w:t>. He saw the new chapter as a "late, but positive step," and hoped "that the senseless political blockade of other chapters will be lifted as soon as possible."</w:t>
      </w:r>
      <w:r w:rsidRPr="00523FA6">
        <w:rPr>
          <w:rFonts w:eastAsia="Calibri" w:cs="Times New Roman"/>
          <w:sz w:val="12"/>
        </w:rPr>
        <w:t>¶</w:t>
      </w:r>
      <w:r w:rsidRPr="00523FA6">
        <w:rPr>
          <w:rFonts w:eastAsia="Calibri" w:cs="Times New Roman"/>
          <w:sz w:val="14"/>
        </w:rPr>
        <w:t xml:space="preserve"> As far as the EU is concerned, </w:t>
      </w:r>
      <w:r w:rsidRPr="00523FA6">
        <w:rPr>
          <w:rFonts w:eastAsia="Calibri" w:cs="Times New Roman"/>
          <w:u w:val="single"/>
        </w:rPr>
        <w:t>Turkey itself could make a contribution to this process</w:t>
      </w:r>
      <w:r w:rsidRPr="00523FA6">
        <w:rPr>
          <w:rFonts w:eastAsia="Calibri" w:cs="Times New Roman"/>
          <w:sz w:val="14"/>
        </w:rPr>
        <w:t xml:space="preserve"> if it were at least to recognize Cyprus indirectly. In the so-called Ankara Protocol, Turkey committed itself to allowing Cypriot ships and planes into its country. So far, it has not done so.</w:t>
      </w:r>
      <w:r w:rsidRPr="00523FA6">
        <w:rPr>
          <w:rFonts w:eastAsia="Calibri" w:cs="Times New Roman"/>
          <w:sz w:val="12"/>
        </w:rPr>
        <w:t>¶</w:t>
      </w:r>
      <w:r w:rsidRPr="00523FA6">
        <w:rPr>
          <w:rFonts w:eastAsia="Calibri" w:cs="Times New Roman"/>
          <w:sz w:val="14"/>
        </w:rPr>
        <w:t xml:space="preserve"> On Monday, Cypriot's interior minister, Socratis Hasikos, told the "Cyprus Mail" that </w:t>
      </w:r>
      <w:r w:rsidRPr="00523FA6">
        <w:rPr>
          <w:rFonts w:eastAsia="Calibri" w:cs="Times New Roman"/>
          <w:u w:val="single"/>
        </w:rPr>
        <w:t>the government did not want the talks between the two groups on the island to break down</w:t>
      </w:r>
      <w:r w:rsidRPr="00523FA6">
        <w:rPr>
          <w:rFonts w:eastAsia="Calibri" w:cs="Times New Roman"/>
          <w:sz w:val="14"/>
        </w:rPr>
        <w:t xml:space="preserve">. That meant they had to be very careful - and thoroughly prepared. </w:t>
      </w:r>
      <w:r w:rsidRPr="00523FA6">
        <w:rPr>
          <w:rFonts w:eastAsia="Calibri" w:cs="Times New Roman"/>
          <w:u w:val="single"/>
        </w:rPr>
        <w:t>He called on Turkey to show more commitment. The EU, he argued, should also play a role.</w:t>
      </w:r>
      <w:r w:rsidRPr="00523FA6">
        <w:rPr>
          <w:rFonts w:eastAsia="Calibri" w:cs="Times New Roman"/>
          <w:sz w:val="12"/>
        </w:rPr>
        <w:t>¶</w:t>
      </w:r>
      <w:r w:rsidRPr="00523FA6">
        <w:rPr>
          <w:rFonts w:eastAsia="Calibri" w:cs="Times New Roman"/>
          <w:sz w:val="12"/>
          <w:u w:val="single"/>
        </w:rPr>
        <w:t xml:space="preserve"> </w:t>
      </w:r>
      <w:r w:rsidRPr="00523FA6">
        <w:rPr>
          <w:rFonts w:eastAsia="Calibri" w:cs="Times New Roman"/>
          <w:b/>
          <w:iCs/>
          <w:u w:val="single"/>
        </w:rPr>
        <w:t>'Full membership impossible'</w:t>
      </w:r>
      <w:r w:rsidRPr="00523FA6">
        <w:rPr>
          <w:rFonts w:eastAsia="Calibri" w:cs="Times New Roman"/>
          <w:iCs/>
          <w:sz w:val="12"/>
        </w:rPr>
        <w:t>¶</w:t>
      </w:r>
      <w:r w:rsidRPr="00523FA6">
        <w:rPr>
          <w:rFonts w:eastAsia="Calibri" w:cs="Times New Roman"/>
          <w:b/>
          <w:iCs/>
          <w:sz w:val="12"/>
          <w:u w:val="single"/>
        </w:rPr>
        <w:t xml:space="preserve"> </w:t>
      </w:r>
      <w:r w:rsidRPr="00523FA6">
        <w:rPr>
          <w:rFonts w:eastAsia="Calibri" w:cs="Times New Roman"/>
          <w:u w:val="single"/>
        </w:rPr>
        <w:t>All this does not meet with the approval of the German conservative member of European Parliament</w:t>
      </w:r>
      <w:r w:rsidRPr="00523FA6">
        <w:rPr>
          <w:rFonts w:eastAsia="Calibri" w:cs="Times New Roman"/>
          <w:sz w:val="14"/>
        </w:rPr>
        <w:t xml:space="preserve">, Markus Ferber. He told "Forbes" magazine that he wanted Chancellor Angela Merkel to change direction. Up to now, </w:t>
      </w:r>
      <w:r w:rsidRPr="00523FA6">
        <w:rPr>
          <w:rFonts w:eastAsia="Calibri" w:cs="Times New Roman"/>
          <w:u w:val="single"/>
        </w:rPr>
        <w:t xml:space="preserve">the German government has always supported the talks, but pointed out that </w:t>
      </w:r>
      <w:r w:rsidRPr="00523FA6">
        <w:rPr>
          <w:rFonts w:eastAsia="Calibri" w:cs="Times New Roman"/>
          <w:b/>
          <w:iCs/>
          <w:u w:val="single"/>
        </w:rPr>
        <w:t>they did not necessarily have to end with full Turkish membership</w:t>
      </w:r>
      <w:r w:rsidRPr="00523FA6">
        <w:rPr>
          <w:rFonts w:eastAsia="Calibri" w:cs="Times New Roman"/>
          <w:u w:val="single"/>
        </w:rPr>
        <w:t xml:space="preserve">. Ferber says the government should cease to do anything which could move towards accession: </w:t>
      </w:r>
      <w:r w:rsidRPr="00523FA6">
        <w:rPr>
          <w:rFonts w:eastAsia="Calibri" w:cs="Times New Roman"/>
          <w:b/>
          <w:iCs/>
          <w:u w:val="single"/>
        </w:rPr>
        <w:t>Turkey</w:t>
      </w:r>
      <w:r w:rsidRPr="00523FA6">
        <w:rPr>
          <w:rFonts w:eastAsia="Calibri" w:cs="Times New Roman"/>
          <w:sz w:val="14"/>
        </w:rPr>
        <w:t xml:space="preserve">, he says, </w:t>
      </w:r>
      <w:r w:rsidRPr="00523FA6">
        <w:rPr>
          <w:rFonts w:eastAsia="Calibri" w:cs="Times New Roman"/>
          <w:b/>
          <w:iCs/>
          <w:u w:val="single"/>
        </w:rPr>
        <w:t>cannot become a full member</w:t>
      </w:r>
      <w:r w:rsidRPr="00523FA6">
        <w:rPr>
          <w:rFonts w:eastAsia="Calibri" w:cs="Times New Roman"/>
          <w:sz w:val="14"/>
        </w:rPr>
        <w:t>.</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u w:val="single"/>
        </w:rPr>
        <w:t>The German Left party also opposes the continuation of talks</w:t>
      </w:r>
      <w:r w:rsidRPr="00523FA6">
        <w:rPr>
          <w:rFonts w:eastAsia="Calibri" w:cs="Times New Roman"/>
          <w:sz w:val="14"/>
        </w:rPr>
        <w:t>, but for different reasons. Sevim Dagdelen, a member of German parliament whose parents immigrated to Germany from Turkey, says, "</w:t>
      </w:r>
      <w:r w:rsidRPr="00523FA6">
        <w:rPr>
          <w:rFonts w:eastAsia="Calibri" w:cs="Times New Roman"/>
          <w:u w:val="single"/>
        </w:rPr>
        <w:t>There's a fatal impression that the government of Prime Minister Erdogan is being rewarded for its policy of moving towards a repressive Islamist state</w:t>
      </w:r>
      <w:r w:rsidRPr="00523FA6">
        <w:rPr>
          <w:rFonts w:eastAsia="Calibri" w:cs="Times New Roman"/>
          <w:sz w:val="14"/>
        </w:rPr>
        <w:t>."</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u w:val="single"/>
        </w:rPr>
        <w:t>No new chapters should be opened</w:t>
      </w:r>
      <w:r w:rsidRPr="00523FA6">
        <w:rPr>
          <w:rFonts w:eastAsia="Calibri" w:cs="Times New Roman"/>
          <w:sz w:val="14"/>
        </w:rPr>
        <w:t xml:space="preserve">, Dagdelen says, </w:t>
      </w:r>
      <w:r w:rsidRPr="00523FA6">
        <w:rPr>
          <w:rFonts w:eastAsia="Calibri" w:cs="Times New Roman"/>
          <w:u w:val="single"/>
        </w:rPr>
        <w:t>so long as police violence and serious human rights abuses continue</w:t>
      </w:r>
      <w:r w:rsidRPr="00523FA6">
        <w:rPr>
          <w:rFonts w:eastAsia="Calibri" w:cs="Times New Roman"/>
          <w:sz w:val="14"/>
        </w:rPr>
        <w:t>.</w:t>
      </w:r>
    </w:p>
    <w:p w:rsidR="00D12A45" w:rsidRPr="00523FA6" w:rsidRDefault="00D12A45" w:rsidP="00D12A45">
      <w:pPr>
        <w:pStyle w:val="Heading3"/>
        <w:rPr>
          <w:rFonts w:eastAsia="Times New Roman"/>
        </w:rPr>
      </w:pPr>
      <w:r>
        <w:rPr>
          <w:rFonts w:eastAsia="Times New Roman"/>
        </w:rPr>
        <w:t>Thumper—</w:t>
      </w:r>
      <w:r w:rsidRPr="00523FA6">
        <w:rPr>
          <w:rFonts w:eastAsia="Times New Roman"/>
        </w:rPr>
        <w:t>Greece</w:t>
      </w:r>
    </w:p>
    <w:p w:rsidR="00D12A45" w:rsidRPr="00523FA6" w:rsidRDefault="00D12A45" w:rsidP="00D12A45">
      <w:pPr>
        <w:keepNext/>
        <w:keepLines/>
        <w:spacing w:before="40" w:after="0"/>
        <w:outlineLvl w:val="3"/>
        <w:rPr>
          <w:rFonts w:eastAsia="Times New Roman" w:cs="Times New Roman"/>
          <w:b/>
          <w:iCs/>
          <w:sz w:val="26"/>
        </w:rPr>
      </w:pPr>
      <w:r w:rsidRPr="00523FA6">
        <w:rPr>
          <w:rFonts w:eastAsia="Times New Roman" w:cs="Times New Roman"/>
          <w:b/>
          <w:iCs/>
          <w:sz w:val="26"/>
        </w:rPr>
        <w:t>Negotiations over Greek debt are failing now – that collapses the EU</w:t>
      </w:r>
    </w:p>
    <w:p w:rsidR="00D12A45" w:rsidRPr="00523FA6" w:rsidRDefault="00D12A45" w:rsidP="00D12A45">
      <w:pPr>
        <w:rPr>
          <w:rFonts w:eastAsia="Calibri" w:cs="Times New Roman"/>
        </w:rPr>
      </w:pPr>
      <w:r w:rsidRPr="00523FA6">
        <w:rPr>
          <w:rFonts w:eastAsia="Calibri" w:cs="Times New Roman"/>
          <w:b/>
          <w:bCs/>
          <w:sz w:val="26"/>
        </w:rPr>
        <w:t>Jones 2/9</w:t>
      </w:r>
      <w:r w:rsidRPr="00523FA6">
        <w:rPr>
          <w:rFonts w:eastAsia="Calibri" w:cs="Times New Roman"/>
        </w:rPr>
        <w:t xml:space="preserve"> Gavin Jones, journalist for Reuters, 2/9/15, “Greek finance minister says euro will collapse if Greece exits”, http://www.reuters.com/article/2015/02/09/us-eurozone-greece-varoufakis-idUSKBN0LC0QO20150209</w:t>
      </w:r>
    </w:p>
    <w:p w:rsidR="00D12A45" w:rsidRPr="00523FA6" w:rsidRDefault="00D12A45" w:rsidP="00D12A45">
      <w:pPr>
        <w:rPr>
          <w:rFonts w:eastAsia="Calibri" w:cs="Times New Roman"/>
          <w:sz w:val="14"/>
        </w:rPr>
      </w:pPr>
      <w:r w:rsidRPr="00523FA6">
        <w:rPr>
          <w:rFonts w:eastAsia="Calibri" w:cs="Times New Roman"/>
          <w:u w:val="single"/>
        </w:rPr>
        <w:t>If Greece is forced out of the euro zone, other countries will inevitably follow</w:t>
      </w:r>
      <w:r w:rsidRPr="00523FA6">
        <w:rPr>
          <w:rFonts w:eastAsia="Calibri" w:cs="Times New Roman"/>
          <w:sz w:val="14"/>
        </w:rPr>
        <w:t xml:space="preserve"> and </w:t>
      </w:r>
      <w:r w:rsidRPr="00523FA6">
        <w:rPr>
          <w:rFonts w:eastAsia="Calibri" w:cs="Times New Roman"/>
          <w:b/>
          <w:iCs/>
          <w:u w:val="single"/>
        </w:rPr>
        <w:t>the currency bloc will collapse</w:t>
      </w:r>
      <w:r w:rsidRPr="00523FA6">
        <w:rPr>
          <w:rFonts w:eastAsia="Calibri" w:cs="Times New Roman"/>
          <w:sz w:val="14"/>
        </w:rPr>
        <w:t>, Greek Finance Minister Yanis Varoufakis said on Sunday, in comments which drew a rebuke from Italy.</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u w:val="single"/>
        </w:rPr>
        <w:t xml:space="preserve">Greece's new leftist government is trying to </w:t>
      </w:r>
      <w:r w:rsidRPr="00523FA6">
        <w:rPr>
          <w:rFonts w:eastAsia="Calibri" w:cs="Times New Roman"/>
          <w:b/>
          <w:iCs/>
          <w:u w:val="single"/>
        </w:rPr>
        <w:t>re-negotiate its debt repayments</w:t>
      </w:r>
      <w:r w:rsidRPr="00523FA6">
        <w:rPr>
          <w:rFonts w:eastAsia="Calibri" w:cs="Times New Roman"/>
          <w:u w:val="single"/>
        </w:rPr>
        <w:t xml:space="preserve"> and has begun to </w:t>
      </w:r>
      <w:r w:rsidRPr="00523FA6">
        <w:rPr>
          <w:rFonts w:eastAsia="Calibri" w:cs="Times New Roman"/>
          <w:b/>
          <w:iCs/>
          <w:u w:val="single"/>
        </w:rPr>
        <w:t>roll back austerity</w:t>
      </w:r>
      <w:r w:rsidRPr="00523FA6">
        <w:rPr>
          <w:rFonts w:eastAsia="Calibri" w:cs="Times New Roman"/>
          <w:u w:val="single"/>
        </w:rPr>
        <w:t xml:space="preserve"> policies</w:t>
      </w:r>
      <w:r w:rsidRPr="00523FA6">
        <w:rPr>
          <w:rFonts w:eastAsia="Calibri" w:cs="Times New Roman"/>
          <w:sz w:val="14"/>
        </w:rPr>
        <w:t xml:space="preserve"> agreed with its international creditors.</w:t>
      </w:r>
      <w:r w:rsidRPr="00523FA6">
        <w:rPr>
          <w:rFonts w:eastAsia="Calibri" w:cs="Times New Roman"/>
          <w:sz w:val="12"/>
        </w:rPr>
        <w:t>¶</w:t>
      </w:r>
      <w:r w:rsidRPr="00523FA6">
        <w:rPr>
          <w:rFonts w:eastAsia="Calibri" w:cs="Times New Roman"/>
          <w:sz w:val="14"/>
        </w:rPr>
        <w:t xml:space="preserve"> In an interview with Italian state television network RAI, Varoufakis said </w:t>
      </w:r>
      <w:r w:rsidRPr="00523FA6">
        <w:rPr>
          <w:rFonts w:eastAsia="Calibri" w:cs="Times New Roman"/>
          <w:u w:val="single"/>
        </w:rPr>
        <w:t>Greece's debt problems must be solved as part of a rejection of austerity policies for the euro zone as a whole</w:t>
      </w:r>
      <w:r w:rsidRPr="00523FA6">
        <w:rPr>
          <w:rFonts w:eastAsia="Calibri" w:cs="Times New Roman"/>
          <w:sz w:val="14"/>
        </w:rPr>
        <w:t>. He called for a massive "new deal" investment program funded by the European Investment Bank.</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b/>
          <w:iCs/>
          <w:u w:val="single"/>
        </w:rPr>
        <w:t>The euro is fragile, it's like building a castle of cards, if you take out the Greek card the others will collapse</w:t>
      </w:r>
      <w:r w:rsidRPr="00523FA6">
        <w:rPr>
          <w:rFonts w:eastAsia="Calibri" w:cs="Times New Roman"/>
          <w:sz w:val="14"/>
        </w:rPr>
        <w:t>." Varoufakis said according to an Italian transcript of the interview released by RAI ahead of broadcast.</w:t>
      </w:r>
      <w:r w:rsidRPr="00523FA6">
        <w:rPr>
          <w:rFonts w:eastAsia="Calibri" w:cs="Times New Roman"/>
          <w:sz w:val="12"/>
        </w:rPr>
        <w:t>¶</w:t>
      </w:r>
      <w:r w:rsidRPr="00523FA6">
        <w:rPr>
          <w:rFonts w:eastAsia="Calibri" w:cs="Times New Roman"/>
          <w:sz w:val="14"/>
        </w:rPr>
        <w:t xml:space="preserve"> </w:t>
      </w:r>
      <w:r w:rsidRPr="00523FA6">
        <w:rPr>
          <w:rFonts w:eastAsia="Calibri" w:cs="Times New Roman"/>
          <w:b/>
          <w:iCs/>
          <w:u w:val="single"/>
        </w:rPr>
        <w:t>The euro zone faces a risk of fragmentation and "de-construction</w:t>
      </w:r>
      <w:r w:rsidRPr="00523FA6">
        <w:rPr>
          <w:rFonts w:eastAsia="Calibri" w:cs="Times New Roman"/>
          <w:u w:val="single"/>
        </w:rPr>
        <w:t>" unless it faces up to the fact that Greece, and not only Greece, is unable to pay back its debt under the current terms,</w:t>
      </w:r>
      <w:r w:rsidRPr="00523FA6">
        <w:rPr>
          <w:rFonts w:eastAsia="Calibri" w:cs="Times New Roman"/>
          <w:sz w:val="14"/>
        </w:rPr>
        <w:t xml:space="preserve"> Varoufakis said.</w:t>
      </w:r>
      <w:r w:rsidRPr="00523FA6">
        <w:rPr>
          <w:rFonts w:eastAsia="Calibri" w:cs="Times New Roman"/>
          <w:sz w:val="12"/>
        </w:rPr>
        <w:t>¶</w:t>
      </w:r>
      <w:r w:rsidRPr="00523FA6">
        <w:rPr>
          <w:rFonts w:eastAsia="Calibri" w:cs="Times New Roman"/>
          <w:sz w:val="14"/>
        </w:rPr>
        <w:t xml:space="preserve"> "I would warn anyone who is considering strategically amputating Greece from Europe because this is very dangerous," he said. "Who will be next after us? Portugal? What will happen when Italy discovers it is impossible to remain inside the straitjacket of austerity?"</w:t>
      </w:r>
      <w:r w:rsidRPr="00523FA6">
        <w:rPr>
          <w:rFonts w:eastAsia="Calibri" w:cs="Times New Roman"/>
          <w:sz w:val="12"/>
        </w:rPr>
        <w:t>¶</w:t>
      </w:r>
      <w:r w:rsidRPr="00523FA6">
        <w:rPr>
          <w:rFonts w:eastAsia="Calibri" w:cs="Times New Roman"/>
          <w:sz w:val="14"/>
        </w:rPr>
        <w:t xml:space="preserve"> Varoufakis and his </w:t>
      </w:r>
      <w:r w:rsidRPr="00523FA6">
        <w:rPr>
          <w:rFonts w:eastAsia="Calibri" w:cs="Times New Roman"/>
          <w:u w:val="single"/>
        </w:rPr>
        <w:t>Prime Minister</w:t>
      </w:r>
      <w:r w:rsidRPr="00523FA6">
        <w:rPr>
          <w:rFonts w:eastAsia="Calibri" w:cs="Times New Roman"/>
          <w:sz w:val="14"/>
        </w:rPr>
        <w:t xml:space="preserve"> Alexis Tsipras </w:t>
      </w:r>
      <w:r w:rsidRPr="00523FA6">
        <w:rPr>
          <w:rFonts w:eastAsia="Calibri" w:cs="Times New Roman"/>
          <w:u w:val="single"/>
        </w:rPr>
        <w:t>received</w:t>
      </w:r>
      <w:r w:rsidRPr="00523FA6">
        <w:rPr>
          <w:rFonts w:eastAsia="Calibri" w:cs="Times New Roman"/>
          <w:sz w:val="14"/>
        </w:rPr>
        <w:t xml:space="preserve"> friendly words but </w:t>
      </w:r>
      <w:r w:rsidRPr="00523FA6">
        <w:rPr>
          <w:rFonts w:eastAsia="Calibri" w:cs="Times New Roman"/>
          <w:u w:val="single"/>
        </w:rPr>
        <w:t>no support for debt re-negotiation</w:t>
      </w:r>
      <w:r w:rsidRPr="00523FA6">
        <w:rPr>
          <w:rFonts w:eastAsia="Calibri" w:cs="Times New Roman"/>
          <w:sz w:val="14"/>
        </w:rPr>
        <w:t xml:space="preserve"> from their Italian counterparts when they visited Rome last week. But Varoufakis said things were different behind the scenes.</w:t>
      </w:r>
      <w:r w:rsidRPr="00523FA6">
        <w:rPr>
          <w:rFonts w:eastAsia="Calibri" w:cs="Times New Roman"/>
          <w:sz w:val="12"/>
        </w:rPr>
        <w:t>¶</w:t>
      </w:r>
      <w:r w:rsidRPr="00523FA6">
        <w:rPr>
          <w:rFonts w:eastAsia="Calibri" w:cs="Times New Roman"/>
          <w:sz w:val="14"/>
        </w:rPr>
        <w:t xml:space="preserve"> "Italian officials, I can't tell you from which big institution, approached me to tell me they backed us but they can't tell the truth because Italy also risks bankruptcy and they are afraid of the reaction from Germany," he said.</w:t>
      </w:r>
      <w:r w:rsidRPr="00523FA6">
        <w:rPr>
          <w:rFonts w:eastAsia="Calibri" w:cs="Times New Roman"/>
          <w:sz w:val="12"/>
        </w:rPr>
        <w:t>¶</w:t>
      </w:r>
      <w:r w:rsidRPr="00523FA6">
        <w:rPr>
          <w:rFonts w:eastAsia="Calibri" w:cs="Times New Roman"/>
          <w:sz w:val="14"/>
        </w:rPr>
        <w:t xml:space="preserve"> "Let's face it, </w:t>
      </w:r>
      <w:r w:rsidRPr="00523FA6">
        <w:rPr>
          <w:rFonts w:eastAsia="Calibri" w:cs="Times New Roman"/>
          <w:u w:val="single"/>
        </w:rPr>
        <w:t>Italy's debt situation is unsustainable</w:t>
      </w:r>
      <w:r w:rsidRPr="00523FA6">
        <w:rPr>
          <w:rFonts w:eastAsia="Calibri" w:cs="Times New Roman"/>
          <w:sz w:val="14"/>
        </w:rPr>
        <w:t>," he added, a comment that drew a sharp response from Italian Economy Minister Pier Carlo Padoan, who said in a tweet that Italy's debt was "solid and sustainable."</w:t>
      </w:r>
    </w:p>
    <w:p w:rsidR="00D12A45" w:rsidRDefault="00D12A45" w:rsidP="00D12A45">
      <w:pPr>
        <w:pStyle w:val="Heading3"/>
      </w:pPr>
      <w:r>
        <w:t xml:space="preserve">AT EU War </w:t>
      </w:r>
    </w:p>
    <w:p w:rsidR="00D12A45" w:rsidRPr="00783B14" w:rsidRDefault="00D12A45" w:rsidP="00D12A45">
      <w:pPr>
        <w:pStyle w:val="Heading4"/>
      </w:pPr>
      <w:r w:rsidRPr="00783B14">
        <w:t>No EU conflict – political will and mindset shift</w:t>
      </w:r>
    </w:p>
    <w:p w:rsidR="00D12A45" w:rsidRPr="00783B14" w:rsidRDefault="00D12A45" w:rsidP="00D12A45">
      <w:r w:rsidRPr="00783B14">
        <w:rPr>
          <w:rStyle w:val="Style13ptBold"/>
        </w:rPr>
        <w:t>Bacevich 2010</w:t>
      </w:r>
      <w:r w:rsidRPr="00783B14">
        <w:t xml:space="preserve"> Andrew Bacevich, professor of international relations, 2/11/10, “Let Europe be Europe”, http://foreignpolicy.com/2010/02/11/let-europe-be-europe/</w:t>
      </w:r>
    </w:p>
    <w:p w:rsidR="00D12A45" w:rsidRPr="00783B14" w:rsidRDefault="00D12A45" w:rsidP="00D12A45">
      <w:pPr>
        <w:rPr>
          <w:sz w:val="14"/>
        </w:rPr>
      </w:pPr>
      <w:r w:rsidRPr="00B873A5">
        <w:rPr>
          <w:rStyle w:val="StyleUnderline"/>
        </w:rPr>
        <w:t>Over the course of the disastrous 20th century, inhabitants of the liberal democratic world in ever-increasing numbers reached this conclusion: War doesn’t pay and usually doesn’t work.</w:t>
      </w:r>
      <w:r w:rsidRPr="00783B14">
        <w:rPr>
          <w:sz w:val="14"/>
        </w:rPr>
        <w:t xml:space="preserve"> As recounted by historian James J. Sheehan in his excellent book, Where Have All the Soldiers Gone?, </w:t>
      </w:r>
      <w:r w:rsidRPr="00783B14">
        <w:rPr>
          <w:rStyle w:val="StyleUnderline"/>
        </w:rPr>
        <w:t xml:space="preserve">the countries possessing the greatest capability to employ force to further their political aims </w:t>
      </w:r>
      <w:r w:rsidRPr="00783B14">
        <w:rPr>
          <w:rStyle w:val="Emphasis"/>
        </w:rPr>
        <w:t>lost their enthusiasm for doing so</w:t>
      </w:r>
      <w:r w:rsidRPr="00783B14">
        <w:rPr>
          <w:sz w:val="14"/>
        </w:rPr>
        <w:t>. Over time, they turned away from war.</w:t>
      </w:r>
      <w:r w:rsidRPr="00783B14">
        <w:rPr>
          <w:sz w:val="12"/>
        </w:rPr>
        <w:t>¶</w:t>
      </w:r>
      <w:r w:rsidRPr="00783B14">
        <w:rPr>
          <w:sz w:val="14"/>
        </w:rPr>
        <w:t xml:space="preserve"> Of course, there were lingering exceptions. The United States and Israel have remained adamant in their determination to harness war and demonstrate its utility.</w:t>
      </w:r>
      <w:r w:rsidRPr="00783B14">
        <w:rPr>
          <w:sz w:val="12"/>
        </w:rPr>
        <w:t>¶</w:t>
      </w:r>
      <w:r w:rsidRPr="00783B14">
        <w:rPr>
          <w:sz w:val="14"/>
        </w:rPr>
        <w:t xml:space="preserve"> </w:t>
      </w:r>
      <w:r w:rsidRPr="00783B14">
        <w:rPr>
          <w:rStyle w:val="StyleUnderline"/>
        </w:rPr>
        <w:t>Europe</w:t>
      </w:r>
      <w:r w:rsidRPr="00783B14">
        <w:rPr>
          <w:sz w:val="14"/>
        </w:rPr>
        <w:t xml:space="preserve">, however, </w:t>
      </w:r>
      <w:r w:rsidRPr="00783B14">
        <w:rPr>
          <w:rStyle w:val="StyleUnderline"/>
        </w:rPr>
        <w:t>is another matter</w:t>
      </w:r>
      <w:r w:rsidRPr="00783B14">
        <w:rPr>
          <w:sz w:val="14"/>
        </w:rPr>
        <w:t xml:space="preserve">. By the dawn of this century, </w:t>
      </w:r>
      <w:r w:rsidRPr="00783B14">
        <w:rPr>
          <w:rStyle w:val="Emphasis"/>
        </w:rPr>
        <w:t>Europeans had long since lost their stomach for battle</w:t>
      </w:r>
      <w:r w:rsidRPr="00783B14">
        <w:rPr>
          <w:rStyle w:val="StyleUnderline"/>
        </w:rPr>
        <w:t>. The change was not simply political. It was profoundly cultural.</w:t>
      </w:r>
      <w:r w:rsidRPr="00783B14">
        <w:rPr>
          <w:rStyle w:val="StyleUnderline"/>
          <w:sz w:val="12"/>
          <w:u w:val="none"/>
        </w:rPr>
        <w:t>¶</w:t>
      </w:r>
      <w:r w:rsidRPr="00783B14">
        <w:rPr>
          <w:sz w:val="14"/>
        </w:rPr>
        <w:t xml:space="preserve"> </w:t>
      </w:r>
      <w:r w:rsidRPr="00783B14">
        <w:rPr>
          <w:rStyle w:val="StyleUnderline"/>
        </w:rPr>
        <w:t>The cradle of Western civilization — and incubator of ambitions that drenched the contemporary age in blood — had become thoroughly debellicized. As a consequence</w:t>
      </w:r>
      <w:r w:rsidRPr="00783B14">
        <w:rPr>
          <w:sz w:val="14"/>
        </w:rPr>
        <w:t xml:space="preserve">, however willing they are to spend money updating military museums or maintaining war memorials, present-day </w:t>
      </w:r>
      <w:r w:rsidRPr="00783B14">
        <w:rPr>
          <w:rStyle w:val="StyleUnderline"/>
        </w:rPr>
        <w:t xml:space="preserve">Europeans have become </w:t>
      </w:r>
      <w:r w:rsidRPr="00783B14">
        <w:rPr>
          <w:rStyle w:val="Emphasis"/>
        </w:rPr>
        <w:t>altogether stingy</w:t>
      </w:r>
      <w:r w:rsidRPr="00783B14">
        <w:rPr>
          <w:rStyle w:val="StyleUnderline"/>
        </w:rPr>
        <w:t xml:space="preserve"> when it comes to raising and equipping fighting armies.</w:t>
      </w:r>
      <w:r w:rsidRPr="00783B14">
        <w:rPr>
          <w:sz w:val="12"/>
        </w:rPr>
        <w:t>¶</w:t>
      </w:r>
      <w:r w:rsidRPr="00783B14">
        <w:rPr>
          <w:sz w:val="14"/>
        </w:rPr>
        <w:t xml:space="preserve"> </w:t>
      </w:r>
      <w:r w:rsidRPr="00783B14">
        <w:rPr>
          <w:rStyle w:val="StyleUnderline"/>
        </w:rPr>
        <w:t xml:space="preserve">This pacification of Europe is quite likely to prove </w:t>
      </w:r>
      <w:r w:rsidRPr="00783B14">
        <w:rPr>
          <w:rStyle w:val="Emphasis"/>
        </w:rPr>
        <w:t>irreversible</w:t>
      </w:r>
      <w:r w:rsidRPr="00783B14">
        <w:rPr>
          <w:sz w:val="14"/>
        </w:rPr>
        <w:t xml:space="preserve">. Yet even if reigniting an affinity for war among the people of, say, Germany and France were possible, </w:t>
      </w:r>
      <w:r w:rsidRPr="00783B14">
        <w:rPr>
          <w:rStyle w:val="StyleUnderline"/>
        </w:rPr>
        <w:t xml:space="preserve">why would any sane person even try? </w:t>
      </w:r>
      <w:r w:rsidRPr="00783B14">
        <w:rPr>
          <w:sz w:val="14"/>
        </w:rPr>
        <w:t>Why not allow Europeans to busy themselves with their never-ending European unification project? It keeps them out of mischief.</w:t>
      </w:r>
    </w:p>
    <w:p w:rsidR="00D12A45" w:rsidRPr="0092486A" w:rsidRDefault="00D12A45" w:rsidP="00D12A45"/>
    <w:p w:rsidR="00853349" w:rsidRPr="00853349" w:rsidRDefault="00853349" w:rsidP="00853349">
      <w:pPr>
        <w:keepNext/>
        <w:keepLines/>
        <w:pageBreakBefore/>
        <w:spacing w:before="40" w:after="0"/>
        <w:jc w:val="center"/>
        <w:outlineLvl w:val="1"/>
        <w:rPr>
          <w:rFonts w:eastAsia="Times New Roman" w:cs="Times New Roman"/>
          <w:b/>
          <w:sz w:val="44"/>
          <w:szCs w:val="26"/>
          <w:u w:val="double"/>
        </w:rPr>
      </w:pPr>
      <w:r w:rsidRPr="00853349">
        <w:rPr>
          <w:rFonts w:eastAsia="Times New Roman" w:cs="Times New Roman"/>
          <w:b/>
          <w:sz w:val="44"/>
          <w:szCs w:val="26"/>
          <w:u w:val="double"/>
        </w:rPr>
        <w:t>Elections</w:t>
      </w:r>
    </w:p>
    <w:p w:rsidR="00853349" w:rsidRPr="00853349" w:rsidRDefault="00853349" w:rsidP="00853349">
      <w:pPr>
        <w:keepNext/>
        <w:keepLines/>
        <w:spacing w:before="40" w:after="0"/>
        <w:outlineLvl w:val="3"/>
        <w:rPr>
          <w:rFonts w:eastAsia="Times New Roman" w:cs="Times New Roman"/>
          <w:b/>
          <w:iCs/>
          <w:sz w:val="26"/>
        </w:rPr>
      </w:pPr>
      <w:r w:rsidRPr="00853349">
        <w:rPr>
          <w:rFonts w:eastAsia="Times New Roman" w:cs="Times New Roman"/>
          <w:b/>
          <w:iCs/>
          <w:sz w:val="26"/>
        </w:rPr>
        <w:t>Disad non-unique: Surveillance bills have already been debated and passed in Congress – that’s Steinhauer and Weisman</w:t>
      </w:r>
    </w:p>
    <w:p w:rsidR="00853349" w:rsidRPr="00853349" w:rsidRDefault="00853349" w:rsidP="00853349">
      <w:pPr>
        <w:keepNext/>
        <w:keepLines/>
        <w:spacing w:before="40" w:after="0"/>
        <w:outlineLvl w:val="3"/>
        <w:rPr>
          <w:rFonts w:eastAsia="Calibri" w:cs="Times New Roman"/>
          <w:b/>
          <w:iCs/>
          <w:sz w:val="26"/>
        </w:rPr>
      </w:pPr>
      <w:r w:rsidRPr="00853349">
        <w:rPr>
          <w:rFonts w:eastAsia="Calibri" w:cs="Times New Roman"/>
          <w:b/>
          <w:iCs/>
          <w:sz w:val="26"/>
        </w:rPr>
        <w:t>No link – Plan popular with the public – that’s Steinhauer and Weisman</w:t>
      </w:r>
    </w:p>
    <w:p w:rsidR="00853349" w:rsidRPr="00853349" w:rsidRDefault="00853349" w:rsidP="00853349">
      <w:pPr>
        <w:rPr>
          <w:rFonts w:eastAsia="Calibri" w:cs="Times New Roman"/>
        </w:rPr>
      </w:pPr>
    </w:p>
    <w:p w:rsidR="00853349" w:rsidRPr="00853349" w:rsidRDefault="00853349" w:rsidP="00853349">
      <w:pPr>
        <w:keepNext/>
        <w:keepLines/>
        <w:pageBreakBefore/>
        <w:spacing w:before="40" w:after="0"/>
        <w:jc w:val="center"/>
        <w:outlineLvl w:val="1"/>
        <w:rPr>
          <w:rFonts w:eastAsia="Times New Roman" w:cs="Times New Roman"/>
          <w:b/>
          <w:sz w:val="44"/>
          <w:szCs w:val="26"/>
          <w:u w:val="double"/>
        </w:rPr>
      </w:pPr>
      <w:r w:rsidRPr="00853349">
        <w:rPr>
          <w:rFonts w:eastAsia="Times New Roman" w:cs="Times New Roman"/>
          <w:b/>
          <w:sz w:val="44"/>
          <w:szCs w:val="26"/>
          <w:u w:val="double"/>
        </w:rPr>
        <w:t>Politics</w:t>
      </w:r>
    </w:p>
    <w:p w:rsidR="00853349" w:rsidRPr="00853349" w:rsidRDefault="00853349" w:rsidP="00853349">
      <w:pPr>
        <w:keepNext/>
        <w:keepLines/>
        <w:spacing w:before="40" w:after="0"/>
        <w:outlineLvl w:val="3"/>
        <w:rPr>
          <w:rFonts w:eastAsia="Times New Roman" w:cs="Times New Roman"/>
          <w:b/>
          <w:iCs/>
          <w:sz w:val="26"/>
        </w:rPr>
      </w:pPr>
      <w:r w:rsidRPr="00853349">
        <w:rPr>
          <w:rFonts w:eastAsia="Times New Roman" w:cs="Times New Roman"/>
          <w:b/>
          <w:iCs/>
          <w:sz w:val="26"/>
        </w:rPr>
        <w:t>Disad non-unique: Surveillance bills have already been debated and passed in Congress – that’s Steinhauer and Weisman</w:t>
      </w:r>
    </w:p>
    <w:p w:rsidR="00853349" w:rsidRPr="00853349" w:rsidRDefault="00853349" w:rsidP="00853349">
      <w:pPr>
        <w:keepNext/>
        <w:keepLines/>
        <w:spacing w:before="40" w:after="0"/>
        <w:outlineLvl w:val="3"/>
        <w:rPr>
          <w:rFonts w:eastAsia="Calibri" w:cs="Times New Roman"/>
          <w:b/>
          <w:iCs/>
          <w:sz w:val="26"/>
        </w:rPr>
      </w:pPr>
      <w:r w:rsidRPr="00853349">
        <w:rPr>
          <w:rFonts w:eastAsia="Calibri" w:cs="Times New Roman"/>
          <w:b/>
          <w:iCs/>
          <w:sz w:val="26"/>
        </w:rPr>
        <w:t>No link - bipartisan support for the plan – there’s momentum for privacy now – that’s Steinhauer and Weisman</w:t>
      </w:r>
    </w:p>
    <w:p w:rsidR="00853349" w:rsidRPr="00853349" w:rsidRDefault="00853349" w:rsidP="00853349">
      <w:pPr>
        <w:keepNext/>
        <w:keepLines/>
        <w:spacing w:before="40" w:after="0"/>
        <w:outlineLvl w:val="3"/>
        <w:rPr>
          <w:rFonts w:eastAsia="Times New Roman" w:cs="Times New Roman"/>
          <w:b/>
          <w:iCs/>
          <w:sz w:val="26"/>
        </w:rPr>
      </w:pPr>
      <w:r w:rsidRPr="00853349">
        <w:rPr>
          <w:rFonts w:eastAsia="Times New Roman" w:cs="Times New Roman"/>
          <w:b/>
          <w:iCs/>
          <w:sz w:val="26"/>
        </w:rPr>
        <w:t xml:space="preserve">Further reform is key – plan is popular </w:t>
      </w:r>
    </w:p>
    <w:p w:rsidR="00853349" w:rsidRPr="00853349" w:rsidRDefault="00853349" w:rsidP="00853349">
      <w:pPr>
        <w:rPr>
          <w:rFonts w:eastAsia="Calibri" w:cs="Times New Roman"/>
        </w:rPr>
      </w:pPr>
      <w:r w:rsidRPr="00853349">
        <w:rPr>
          <w:rFonts w:eastAsia="Calibri" w:cs="Times New Roman"/>
          <w:b/>
          <w:bCs/>
          <w:sz w:val="26"/>
        </w:rPr>
        <w:t xml:space="preserve">ACLU 6/6 </w:t>
      </w:r>
      <w:r w:rsidRPr="00853349">
        <w:rPr>
          <w:rFonts w:eastAsia="Calibri" w:cs="Times New Roman"/>
        </w:rPr>
        <w:t>American Civil Liberties Union, 6/6/15, “What’s Next For Surveillance Reform After The USA Freedom Act”, http://www.mintpressnews.com/whats-next-for-surveillance-reform-after-the-usa-freedom-act/206315/</w:t>
      </w:r>
    </w:p>
    <w:p w:rsidR="00853349" w:rsidRPr="000C2F3C" w:rsidRDefault="00853349" w:rsidP="00853349">
      <w:pPr>
        <w:rPr>
          <w:rFonts w:eastAsia="Calibri" w:cs="Times New Roman"/>
          <w:sz w:val="14"/>
        </w:rPr>
      </w:pPr>
      <w:r w:rsidRPr="00853349">
        <w:rPr>
          <w:rFonts w:eastAsia="Calibri" w:cs="Times New Roman"/>
          <w:sz w:val="14"/>
        </w:rPr>
        <w:t xml:space="preserve">To be clear, </w:t>
      </w:r>
      <w:r w:rsidRPr="00853349">
        <w:rPr>
          <w:rFonts w:eastAsia="Calibri" w:cs="Times New Roman"/>
          <w:b/>
          <w:iCs/>
          <w:u w:val="single"/>
        </w:rPr>
        <w:t>the bill that passed is not as strong as we wanted</w:t>
      </w:r>
      <w:r w:rsidRPr="00853349">
        <w:rPr>
          <w:rFonts w:eastAsia="Calibri" w:cs="Times New Roman"/>
          <w:sz w:val="14"/>
        </w:rPr>
        <w:t xml:space="preserve">. It is markedly weaker than the original version of the USA Freedom Act that the ACLU first supported in 2013, which itself left many serious surveillance abuses untouched. And while the ACLU was neutral on the version of USA Freedom that ultimately passed, </w:t>
      </w:r>
      <w:r w:rsidRPr="00853349">
        <w:rPr>
          <w:rFonts w:eastAsia="Calibri" w:cs="Times New Roman"/>
          <w:b/>
          <w:iCs/>
          <w:u w:val="single"/>
        </w:rPr>
        <w:t>we were a vocal critic of its shortcomings and supported a sunset of the provisions in an effort to advance more comprehensive reform</w:t>
      </w:r>
      <w:r w:rsidRPr="00853349">
        <w:rPr>
          <w:rFonts w:eastAsia="Calibri" w:cs="Times New Roman"/>
          <w:sz w:val="14"/>
        </w:rPr>
        <w:t>.</w:t>
      </w:r>
      <w:r w:rsidRPr="00853349">
        <w:rPr>
          <w:rFonts w:eastAsia="Calibri" w:cs="Times New Roman"/>
          <w:sz w:val="12"/>
        </w:rPr>
        <w:t>¶</w:t>
      </w:r>
      <w:r w:rsidRPr="00853349">
        <w:rPr>
          <w:rFonts w:eastAsia="Calibri" w:cs="Times New Roman"/>
          <w:sz w:val="14"/>
        </w:rPr>
        <w:t xml:space="preserve"> Notwithstanding this, however, it is very clear that the USA Freedom Act is a historic step forward.</w:t>
      </w:r>
      <w:r w:rsidRPr="00853349">
        <w:rPr>
          <w:rFonts w:eastAsia="Calibri" w:cs="Times New Roman"/>
          <w:sz w:val="12"/>
        </w:rPr>
        <w:t>¶</w:t>
      </w:r>
      <w:r w:rsidRPr="00853349">
        <w:rPr>
          <w:rFonts w:eastAsia="Calibri" w:cs="Times New Roman"/>
          <w:sz w:val="14"/>
        </w:rPr>
        <w:t xml:space="preserve"> On the road to its passage, </w:t>
      </w:r>
      <w:r w:rsidRPr="00853349">
        <w:rPr>
          <w:rFonts w:eastAsia="Calibri" w:cs="Times New Roman"/>
          <w:u w:val="single"/>
        </w:rPr>
        <w:t>pro-reform advocates beat back efforts</w:t>
      </w:r>
      <w:r w:rsidRPr="00853349">
        <w:rPr>
          <w:rFonts w:eastAsia="Calibri" w:cs="Times New Roman"/>
          <w:sz w:val="14"/>
        </w:rPr>
        <w:t xml:space="preserve"> led by Senate Majority Leader Mitch McConnell (R-Ky.) </w:t>
      </w:r>
      <w:r w:rsidRPr="00853349">
        <w:rPr>
          <w:rFonts w:eastAsia="Calibri" w:cs="Times New Roman"/>
          <w:u w:val="single"/>
        </w:rPr>
        <w:t>to simply extend expiring Patriot Act provisions</w:t>
      </w:r>
      <w:r w:rsidRPr="00853349">
        <w:rPr>
          <w:rFonts w:eastAsia="Calibri" w:cs="Times New Roman"/>
          <w:sz w:val="14"/>
        </w:rPr>
        <w:t xml:space="preserve">. A week before the scheduled expiration, </w:t>
      </w:r>
      <w:r w:rsidRPr="00853349">
        <w:rPr>
          <w:rFonts w:eastAsia="Calibri" w:cs="Times New Roman"/>
          <w:u w:val="single"/>
        </w:rPr>
        <w:t>he failed to garner enough support for even a one-day extension</w:t>
      </w:r>
      <w:r w:rsidRPr="00853349">
        <w:rPr>
          <w:rFonts w:eastAsia="Calibri" w:cs="Times New Roman"/>
          <w:sz w:val="14"/>
        </w:rPr>
        <w:t>. Opposition came from many within his own party, with senator after senator taking the floor in support of reforming surveillance laws.</w:t>
      </w:r>
      <w:r w:rsidRPr="00853349">
        <w:rPr>
          <w:rFonts w:eastAsia="Calibri" w:cs="Times New Roman"/>
          <w:sz w:val="12"/>
        </w:rPr>
        <w:t>¶</w:t>
      </w:r>
      <w:r w:rsidRPr="00853349">
        <w:rPr>
          <w:rFonts w:eastAsia="Calibri" w:cs="Times New Roman"/>
          <w:sz w:val="14"/>
        </w:rPr>
        <w:t xml:space="preserve"> When gridlock resulted in a temporary sunset of the provisions, a majority of the Senate again refused to accede to efforts to water down the USA Freedom Act or extend the provisions.</w:t>
      </w:r>
      <w:r w:rsidRPr="00853349">
        <w:rPr>
          <w:rFonts w:eastAsia="Calibri" w:cs="Times New Roman"/>
          <w:sz w:val="12"/>
        </w:rPr>
        <w:t>¶</w:t>
      </w:r>
      <w:r w:rsidRPr="00853349">
        <w:rPr>
          <w:rFonts w:eastAsia="Calibri" w:cs="Times New Roman"/>
          <w:sz w:val="14"/>
        </w:rPr>
        <w:t xml:space="preserve"> </w:t>
      </w:r>
      <w:r w:rsidRPr="00853349">
        <w:rPr>
          <w:rFonts w:eastAsia="Calibri" w:cs="Times New Roman"/>
          <w:u w:val="single"/>
        </w:rPr>
        <w:t>Such defeats would have been unthinkable just a couple of years ago. They demonstrate that the post-9/11 panic, in which members of Congress and the public were willing to sacrifice civil liberties in the face of nebulous national security claims, is fading.</w:t>
      </w:r>
      <w:r w:rsidRPr="00853349">
        <w:rPr>
          <w:rFonts w:eastAsia="Calibri" w:cs="Times New Roman"/>
          <w:sz w:val="12"/>
        </w:rPr>
        <w:t>¶</w:t>
      </w:r>
      <w:r w:rsidRPr="00853349">
        <w:rPr>
          <w:rFonts w:eastAsia="Calibri" w:cs="Times New Roman"/>
          <w:sz w:val="12"/>
          <w:u w:val="single"/>
        </w:rPr>
        <w:t xml:space="preserve"> </w:t>
      </w:r>
      <w:r w:rsidRPr="00853349">
        <w:rPr>
          <w:rFonts w:eastAsia="Calibri" w:cs="Times New Roman"/>
          <w:sz w:val="14"/>
        </w:rPr>
        <w:t>Rep. John Conyers (D-Wis.) and Sens. Patrick Leahy (D-Vt.) and Ron Wyden (D-Ore.), who were once lone voices expressing concern over the Patriot Act, have now been joined by a broad coalition, including Rep. Jim Sensenbrenner (R-Ill.) and Sens. Mike Lee (R-Utah) and Al Franken (D-Minn.), among others. For nearly two years, this coalition crafted and shepherded the USA Freedom Act through Congress, ignoring the calls to abandon surveillance reform in the face of ever more heated national security rhetoric around ISIS.</w:t>
      </w:r>
      <w:r w:rsidRPr="00853349">
        <w:rPr>
          <w:rFonts w:eastAsia="Calibri" w:cs="Times New Roman"/>
          <w:sz w:val="12"/>
        </w:rPr>
        <w:t>¶</w:t>
      </w:r>
      <w:r w:rsidRPr="00853349">
        <w:rPr>
          <w:rFonts w:eastAsia="Calibri" w:cs="Times New Roman"/>
          <w:sz w:val="14"/>
        </w:rPr>
        <w:t xml:space="preserve"> At the same time, </w:t>
      </w:r>
      <w:r w:rsidRPr="00853349">
        <w:rPr>
          <w:rFonts w:eastAsia="Calibri" w:cs="Times New Roman"/>
          <w:u w:val="single"/>
        </w:rPr>
        <w:t>a new technologically savvy generation is increasingly concerned that unchecked intelligence agencies threaten technological progress, the economy, and the global free flow of ideas. They are overwhelmingly supportive of a new era in which intelligence practices comport with America’s democratic values.</w:t>
      </w:r>
      <w:r w:rsidRPr="00853349">
        <w:rPr>
          <w:rFonts w:eastAsia="Calibri" w:cs="Times New Roman"/>
          <w:sz w:val="12"/>
        </w:rPr>
        <w:t>¶</w:t>
      </w:r>
      <w:r w:rsidRPr="00853349">
        <w:rPr>
          <w:rFonts w:eastAsia="Calibri" w:cs="Times New Roman"/>
          <w:sz w:val="12"/>
          <w:u w:val="single"/>
        </w:rPr>
        <w:t xml:space="preserve"> </w:t>
      </w:r>
      <w:r w:rsidRPr="00853349">
        <w:rPr>
          <w:rFonts w:eastAsia="Calibri" w:cs="Times New Roman"/>
          <w:u w:val="single"/>
        </w:rPr>
        <w:t>The USA Freedom Act, we hope, is only the beginning of this new era.</w:t>
      </w:r>
      <w:r w:rsidRPr="00853349">
        <w:rPr>
          <w:rFonts w:eastAsia="Calibri" w:cs="Times New Roman"/>
          <w:sz w:val="14"/>
        </w:rPr>
        <w:t xml:space="preserve"> The coalition that helped to advance the USA Freedom Act must now work to advance additional reforms. This includes:</w:t>
      </w:r>
      <w:r w:rsidRPr="00853349">
        <w:rPr>
          <w:rFonts w:eastAsia="Calibri" w:cs="Times New Roman"/>
          <w:sz w:val="12"/>
        </w:rPr>
        <w:t>¶</w:t>
      </w:r>
      <w:r w:rsidRPr="00853349">
        <w:rPr>
          <w:rFonts w:eastAsia="Calibri" w:cs="Times New Roman"/>
          <w:sz w:val="14"/>
        </w:rPr>
        <w:t xml:space="preserve"> </w:t>
      </w:r>
      <w:r w:rsidRPr="00853349">
        <w:rPr>
          <w:rFonts w:eastAsia="Calibri" w:cs="Times New Roman"/>
          <w:b/>
          <w:iCs/>
          <w:u w:val="single"/>
        </w:rPr>
        <w:t>Urging both the president and Congress to rein in surveillance under Executive Order 12333</w:t>
      </w:r>
      <w:r w:rsidRPr="00853349">
        <w:rPr>
          <w:rFonts w:eastAsia="Calibri" w:cs="Times New Roman"/>
          <w:sz w:val="14"/>
        </w:rPr>
        <w:t>, which has been used to collect information about millions of Americans absent any judicial process</w:t>
      </w:r>
      <w:r w:rsidRPr="00853349">
        <w:rPr>
          <w:rFonts w:eastAsia="Calibri" w:cs="Times New Roman"/>
          <w:sz w:val="12"/>
        </w:rPr>
        <w:t>¶</w:t>
      </w:r>
      <w:r w:rsidRPr="00853349">
        <w:rPr>
          <w:rFonts w:eastAsia="Calibri" w:cs="Times New Roman"/>
          <w:sz w:val="14"/>
        </w:rPr>
        <w:t xml:space="preserve"> </w:t>
      </w:r>
      <w:r w:rsidRPr="00853349">
        <w:rPr>
          <w:rFonts w:eastAsia="Calibri" w:cs="Times New Roman"/>
          <w:b/>
          <w:iCs/>
          <w:u w:val="single"/>
        </w:rPr>
        <w:t>Reforming Section 702 of the Foreign Intelligence Surveillance Act</w:t>
      </w:r>
      <w:r w:rsidRPr="00853349">
        <w:rPr>
          <w:rFonts w:eastAsia="Calibri" w:cs="Times New Roman"/>
          <w:sz w:val="14"/>
        </w:rPr>
        <w:t xml:space="preserve"> (set to expire in 2017), which allows the government to collect the content of Americans’ communications with individuals abroad</w:t>
      </w:r>
      <w:r w:rsidRPr="00853349">
        <w:rPr>
          <w:rFonts w:eastAsia="Calibri" w:cs="Times New Roman"/>
          <w:sz w:val="12"/>
        </w:rPr>
        <w:t>¶</w:t>
      </w:r>
      <w:r w:rsidRPr="00853349">
        <w:rPr>
          <w:rFonts w:eastAsia="Calibri" w:cs="Times New Roman"/>
          <w:sz w:val="14"/>
        </w:rPr>
        <w:t xml:space="preserve"> </w:t>
      </w:r>
      <w:r w:rsidRPr="00853349">
        <w:rPr>
          <w:rFonts w:eastAsia="Calibri" w:cs="Times New Roman"/>
          <w:b/>
          <w:iCs/>
          <w:u w:val="single"/>
        </w:rPr>
        <w:t>Reforming other authorities, such as the administrative subpoena statutes, which have been used for bulk collection in the past</w:t>
      </w:r>
      <w:r w:rsidRPr="00853349">
        <w:rPr>
          <w:rFonts w:eastAsia="Calibri" w:cs="Times New Roman"/>
          <w:iCs/>
          <w:sz w:val="12"/>
        </w:rPr>
        <w:t>¶</w:t>
      </w:r>
      <w:r w:rsidRPr="00853349">
        <w:rPr>
          <w:rFonts w:eastAsia="Calibri" w:cs="Times New Roman"/>
          <w:b/>
          <w:iCs/>
          <w:sz w:val="12"/>
          <w:u w:val="single"/>
        </w:rPr>
        <w:t xml:space="preserve"> </w:t>
      </w:r>
      <w:r w:rsidRPr="00853349">
        <w:rPr>
          <w:rFonts w:eastAsia="Calibri" w:cs="Times New Roman"/>
          <w:b/>
          <w:iCs/>
          <w:u w:val="single"/>
        </w:rPr>
        <w:t>Further reforming the authorities addressed in the USA Freedom Act, including Section 215, FISA’s pen-register and trap-and-trace provisions, and national security letters</w:t>
      </w:r>
      <w:r w:rsidRPr="00853349">
        <w:rPr>
          <w:rFonts w:eastAsia="Calibri" w:cs="Times New Roman"/>
          <w:iCs/>
          <w:sz w:val="12"/>
        </w:rPr>
        <w:t>¶</w:t>
      </w:r>
      <w:r w:rsidRPr="00853349">
        <w:rPr>
          <w:rFonts w:eastAsia="Calibri" w:cs="Times New Roman"/>
          <w:b/>
          <w:iCs/>
          <w:sz w:val="12"/>
          <w:u w:val="single"/>
        </w:rPr>
        <w:t xml:space="preserve"> </w:t>
      </w:r>
      <w:r w:rsidRPr="00853349">
        <w:rPr>
          <w:rFonts w:eastAsia="Calibri" w:cs="Times New Roman"/>
          <w:b/>
          <w:iCs/>
          <w:u w:val="single"/>
        </w:rPr>
        <w:t>Rejecting efforts to expand surveillance through cybersecurity information-sharing legislation</w:t>
      </w:r>
      <w:r w:rsidRPr="00853349">
        <w:rPr>
          <w:rFonts w:eastAsia="Calibri" w:cs="Times New Roman"/>
          <w:sz w:val="14"/>
        </w:rPr>
        <w:t>.</w:t>
      </w:r>
    </w:p>
    <w:p w:rsidR="00853349" w:rsidRPr="00853349" w:rsidRDefault="00853349" w:rsidP="00853349">
      <w:pPr>
        <w:keepNext/>
        <w:keepLines/>
        <w:pageBreakBefore/>
        <w:spacing w:before="40" w:after="0"/>
        <w:jc w:val="center"/>
        <w:outlineLvl w:val="1"/>
        <w:rPr>
          <w:rFonts w:eastAsia="Times New Roman" w:cs="Times New Roman"/>
          <w:b/>
          <w:sz w:val="44"/>
          <w:szCs w:val="26"/>
          <w:u w:val="double"/>
        </w:rPr>
      </w:pPr>
      <w:r w:rsidRPr="00853349">
        <w:rPr>
          <w:rFonts w:eastAsia="Times New Roman" w:cs="Times New Roman"/>
          <w:b/>
          <w:sz w:val="44"/>
          <w:szCs w:val="26"/>
          <w:u w:val="double"/>
        </w:rPr>
        <w:t>NSA compliance / court clog DA</w:t>
      </w:r>
    </w:p>
    <w:p w:rsidR="00853349" w:rsidRPr="00853349" w:rsidRDefault="00853349" w:rsidP="00853349">
      <w:pPr>
        <w:keepNext/>
        <w:keepLines/>
        <w:spacing w:before="40" w:after="0"/>
        <w:outlineLvl w:val="3"/>
        <w:rPr>
          <w:rFonts w:eastAsia="Times New Roman" w:cs="Times New Roman"/>
          <w:b/>
          <w:iCs/>
          <w:sz w:val="26"/>
        </w:rPr>
      </w:pPr>
      <w:r w:rsidRPr="00853349">
        <w:rPr>
          <w:rFonts w:eastAsia="Times New Roman" w:cs="Times New Roman"/>
          <w:b/>
          <w:iCs/>
          <w:sz w:val="26"/>
        </w:rPr>
        <w:t>Disad non-unique: Surveillance bills have already been debated and passed in Congress – that’s Steinhauer and Weisman</w:t>
      </w:r>
    </w:p>
    <w:p w:rsidR="00853349" w:rsidRPr="00853349" w:rsidRDefault="00853349" w:rsidP="00853349">
      <w:pPr>
        <w:keepNext/>
        <w:keepLines/>
        <w:spacing w:before="40" w:after="0"/>
        <w:outlineLvl w:val="3"/>
        <w:rPr>
          <w:rFonts w:eastAsia="Calibri" w:cs="Times New Roman"/>
          <w:b/>
          <w:iCs/>
          <w:sz w:val="26"/>
        </w:rPr>
      </w:pPr>
      <w:r w:rsidRPr="00853349">
        <w:rPr>
          <w:rFonts w:eastAsia="Calibri" w:cs="Times New Roman"/>
          <w:b/>
          <w:iCs/>
          <w:sz w:val="26"/>
        </w:rPr>
        <w:t>Momentum for curtailment reforms now – that’s Steinhauer and Weisman</w:t>
      </w:r>
    </w:p>
    <w:p w:rsidR="00853349" w:rsidRPr="00853349" w:rsidRDefault="00853349" w:rsidP="00853349">
      <w:pPr>
        <w:keepNext/>
        <w:keepLines/>
        <w:pageBreakBefore/>
        <w:spacing w:before="40" w:after="0"/>
        <w:jc w:val="center"/>
        <w:outlineLvl w:val="1"/>
        <w:rPr>
          <w:rFonts w:eastAsia="Times New Roman" w:cs="Times New Roman"/>
          <w:b/>
          <w:sz w:val="44"/>
          <w:szCs w:val="26"/>
          <w:u w:val="double"/>
        </w:rPr>
      </w:pPr>
      <w:r w:rsidRPr="00853349">
        <w:rPr>
          <w:rFonts w:eastAsia="Times New Roman" w:cs="Times New Roman"/>
          <w:b/>
          <w:sz w:val="44"/>
          <w:szCs w:val="26"/>
          <w:u w:val="double"/>
        </w:rPr>
        <w:t>Circumvention</w:t>
      </w:r>
    </w:p>
    <w:p w:rsidR="00853349" w:rsidRPr="00853349" w:rsidRDefault="00853349" w:rsidP="00853349">
      <w:pPr>
        <w:keepNext/>
        <w:keepLines/>
        <w:spacing w:before="40" w:after="0"/>
        <w:outlineLvl w:val="3"/>
        <w:rPr>
          <w:rFonts w:eastAsia="Times New Roman" w:cs="Times New Roman"/>
          <w:b/>
          <w:iCs/>
          <w:sz w:val="26"/>
        </w:rPr>
      </w:pPr>
      <w:r w:rsidRPr="00853349">
        <w:rPr>
          <w:rFonts w:eastAsia="Times New Roman" w:cs="Times New Roman"/>
          <w:b/>
          <w:iCs/>
          <w:sz w:val="26"/>
        </w:rPr>
        <w:t>Only statutory reform solves – 12333 will circumvent the court/ self-discretion – that’s Patel</w:t>
      </w:r>
    </w:p>
    <w:p w:rsidR="00853349" w:rsidRPr="00853349" w:rsidRDefault="00853349" w:rsidP="00853349">
      <w:pPr>
        <w:keepNext/>
        <w:keepLines/>
        <w:spacing w:before="40" w:after="0"/>
        <w:outlineLvl w:val="3"/>
        <w:rPr>
          <w:rFonts w:eastAsia="Times New Roman" w:cs="Times New Roman"/>
          <w:b/>
          <w:iCs/>
          <w:sz w:val="26"/>
        </w:rPr>
      </w:pPr>
      <w:r w:rsidRPr="00853349">
        <w:rPr>
          <w:rFonts w:eastAsia="Calibri" w:cs="Times New Roman"/>
          <w:b/>
          <w:iCs/>
          <w:sz w:val="26"/>
        </w:rPr>
        <w:t>FISC is a rubber stamp now – it has no legal authority to curtail because of previous precedents – de novo review solves because it allows the court to create genuine review – the courts have the authority to check back the executive – that’s HLRA</w:t>
      </w:r>
    </w:p>
    <w:p w:rsidR="00853349" w:rsidRPr="00853349" w:rsidRDefault="00853349" w:rsidP="00853349">
      <w:pPr>
        <w:keepNext/>
        <w:keepLines/>
        <w:pageBreakBefore/>
        <w:spacing w:before="40" w:after="0"/>
        <w:jc w:val="center"/>
        <w:outlineLvl w:val="1"/>
        <w:rPr>
          <w:rFonts w:eastAsia="Times New Roman" w:cs="Times New Roman"/>
          <w:b/>
          <w:sz w:val="44"/>
          <w:szCs w:val="26"/>
          <w:u w:val="double"/>
        </w:rPr>
      </w:pPr>
      <w:r w:rsidRPr="00853349">
        <w:rPr>
          <w:rFonts w:eastAsia="Times New Roman" w:cs="Times New Roman"/>
          <w:b/>
          <w:sz w:val="44"/>
          <w:szCs w:val="26"/>
          <w:u w:val="double"/>
        </w:rPr>
        <w:t>Terror DA</w:t>
      </w:r>
    </w:p>
    <w:p w:rsidR="00853349" w:rsidRPr="00853349" w:rsidRDefault="00853349" w:rsidP="00853349">
      <w:pPr>
        <w:keepNext/>
        <w:keepLines/>
        <w:spacing w:before="40" w:after="0"/>
        <w:outlineLvl w:val="3"/>
        <w:rPr>
          <w:rFonts w:eastAsia="Times New Roman" w:cs="Times New Roman"/>
          <w:b/>
          <w:iCs/>
          <w:sz w:val="26"/>
        </w:rPr>
      </w:pPr>
      <w:r w:rsidRPr="00853349">
        <w:rPr>
          <w:rFonts w:eastAsia="Times New Roman" w:cs="Times New Roman"/>
          <w:b/>
          <w:iCs/>
          <w:sz w:val="26"/>
        </w:rPr>
        <w:t>Information overload is occurring within US surveillance now – makes counterterror less effective</w:t>
      </w:r>
    </w:p>
    <w:p w:rsidR="00853349" w:rsidRPr="00853349" w:rsidRDefault="00853349" w:rsidP="00853349">
      <w:pPr>
        <w:rPr>
          <w:rFonts w:eastAsia="Calibri" w:cs="Times New Roman"/>
        </w:rPr>
      </w:pPr>
      <w:r w:rsidRPr="00853349">
        <w:rPr>
          <w:rFonts w:eastAsia="Calibri" w:cs="Times New Roman"/>
          <w:b/>
          <w:bCs/>
          <w:sz w:val="26"/>
        </w:rPr>
        <w:t>Mueller and Stewart 14</w:t>
      </w:r>
      <w:r w:rsidRPr="00853349">
        <w:rPr>
          <w:rFonts w:eastAsia="Calibri" w:cs="Times New Roman"/>
        </w:rPr>
        <w:t xml:space="preserve"> John Mueller, Department of Political Science Ohio State University, Mark Stewart, Senior Fellow, Cato Institute, “Secret without Reason and Costly without Accomplishment: Questioning the National Security Agency’s Metadata Program”, p. 10-12</w:t>
      </w:r>
    </w:p>
    <w:p w:rsidR="00853349" w:rsidRPr="00853349" w:rsidRDefault="00853349" w:rsidP="00853349">
      <w:pPr>
        <w:rPr>
          <w:rFonts w:eastAsia="Calibri" w:cs="Times New Roman"/>
          <w:sz w:val="10"/>
        </w:rPr>
      </w:pPr>
      <w:r w:rsidRPr="00853349">
        <w:rPr>
          <w:rFonts w:eastAsia="Calibri" w:cs="Times New Roman"/>
          <w:b/>
          <w:iCs/>
          <w:u w:val="single"/>
        </w:rPr>
        <w:t>Important in this have been increases in intelligence and policing as the questing enterprise, central to which is the NSA, continues to be expanded, searching for the needle by adding more and more hay.</w:t>
      </w:r>
      <w:r w:rsidRPr="00853349">
        <w:rPr>
          <w:rFonts w:eastAsia="Calibri" w:cs="Times New Roman"/>
          <w:iCs/>
          <w:sz w:val="12"/>
        </w:rPr>
        <w:t>¶</w:t>
      </w:r>
      <w:r w:rsidRPr="00853349">
        <w:rPr>
          <w:rFonts w:eastAsia="Calibri" w:cs="Times New Roman"/>
          <w:b/>
          <w:iCs/>
          <w:sz w:val="12"/>
          <w:u w:val="single"/>
        </w:rPr>
        <w:t xml:space="preserve"> </w:t>
      </w:r>
      <w:r w:rsidRPr="00853349">
        <w:rPr>
          <w:rFonts w:eastAsia="Calibri" w:cs="Times New Roman"/>
          <w:sz w:val="10"/>
        </w:rPr>
        <w:t xml:space="preserve">In the process, </w:t>
      </w:r>
      <w:r w:rsidRPr="00853349">
        <w:rPr>
          <w:rFonts w:eastAsia="Calibri" w:cs="Times New Roman"/>
          <w:b/>
          <w:iCs/>
          <w:u w:val="single"/>
        </w:rPr>
        <w:t>information has been folded into a “Threat Matrix</w:t>
      </w:r>
      <w:r w:rsidRPr="00853349">
        <w:rPr>
          <w:rFonts w:eastAsia="Calibri" w:cs="Times New Roman"/>
          <w:sz w:val="10"/>
        </w:rPr>
        <w:t>,”</w:t>
      </w:r>
      <w:r w:rsidRPr="00853349">
        <w:rPr>
          <w:rFonts w:eastAsia="Calibri" w:cs="Times New Roman"/>
          <w:u w:val="single"/>
        </w:rPr>
        <w:t xml:space="preserve"> an itemized catalogue of all the “threats”—or more accurately “leads”—needing to be followed up</w:t>
      </w:r>
      <w:r w:rsidRPr="00853349">
        <w:rPr>
          <w:rFonts w:eastAsia="Calibri" w:cs="Times New Roman"/>
          <w:sz w:val="10"/>
        </w:rPr>
        <w:t xml:space="preserve">. As Garrett Graff explains, </w:t>
      </w:r>
      <w:r w:rsidRPr="00853349">
        <w:rPr>
          <w:rFonts w:eastAsia="Calibri" w:cs="Times New Roman"/>
          <w:u w:val="single"/>
        </w:rPr>
        <w:t>the government pursues “upwards of 5,000 threats per day.”</w:t>
      </w:r>
      <w:r w:rsidRPr="00853349">
        <w:rPr>
          <w:rFonts w:eastAsia="Calibri" w:cs="Times New Roman"/>
          <w:sz w:val="10"/>
        </w:rPr>
        <w:t>45 Impelled by what some have called “The 9/11 Commission Syndrome”—an obsession with the career dangers in failing “to connect the dots”—</w:t>
      </w:r>
      <w:r w:rsidRPr="00853349">
        <w:rPr>
          <w:rFonts w:eastAsia="Calibri" w:cs="Times New Roman"/>
          <w:u w:val="single"/>
        </w:rPr>
        <w:t>it is in no one’s interest to cull the threats “because it was possible you’d cull the wrong threat and end up, after the next attack, at the green felt witness table before the next congressional inquiry.”</w:t>
      </w:r>
      <w:r w:rsidRPr="00853349">
        <w:rPr>
          <w:rFonts w:eastAsia="Calibri" w:cs="Times New Roman"/>
          <w:sz w:val="10"/>
        </w:rPr>
        <w:t xml:space="preserve">46 Consequently, </w:t>
      </w:r>
      <w:r w:rsidRPr="00853349">
        <w:rPr>
          <w:rFonts w:eastAsia="Calibri" w:cs="Times New Roman"/>
          <w:b/>
          <w:iCs/>
          <w:u w:val="single"/>
        </w:rPr>
        <w:t>the Threat Matrix “tracks all the unfolding terrorist plots and intelligence rumors” and is “filled to the brim with whispers, rumors, and vacuous, unconfirmed information</w:t>
      </w:r>
      <w:r w:rsidRPr="00853349">
        <w:rPr>
          <w:rFonts w:eastAsia="Calibri" w:cs="Times New Roman"/>
          <w:sz w:val="10"/>
        </w:rPr>
        <w:t>.”47 In result, “</w:t>
      </w:r>
      <w:r w:rsidRPr="00853349">
        <w:rPr>
          <w:rFonts w:eastAsia="Calibri" w:cs="Times New Roman"/>
          <w:u w:val="single"/>
        </w:rPr>
        <w:t xml:space="preserve">claims that ordinarily wouldn’t have made it past the intake agent, claims that wouldn’t even be written down weeks earlier, </w:t>
      </w:r>
      <w:r w:rsidRPr="00853349">
        <w:rPr>
          <w:rFonts w:eastAsia="Calibri" w:cs="Times New Roman"/>
          <w:sz w:val="10"/>
        </w:rPr>
        <w:t xml:space="preserve">suddenly became the subject of briefs to the President in the Oval Office.”48 Graff supplies an example. </w:t>
      </w:r>
      <w:r w:rsidRPr="00853349">
        <w:rPr>
          <w:rFonts w:eastAsia="Calibri" w:cs="Times New Roman"/>
          <w:u w:val="single"/>
        </w:rPr>
        <w:t>One entry in the Threat Matrix is crisply cited as “a threat from the Philippines to attack the United States unless blackmail money was paid.” It turns out that this entry was based on an e-mail that said,</w:t>
      </w:r>
      <w:r w:rsidRPr="00853349">
        <w:rPr>
          <w:rFonts w:eastAsia="Calibri" w:cs="Times New Roman"/>
          <w:sz w:val="10"/>
        </w:rPr>
        <w:t xml:space="preserve"> “</w:t>
      </w:r>
      <w:r w:rsidRPr="00853349">
        <w:rPr>
          <w:rFonts w:eastAsia="Calibri" w:cs="Times New Roman"/>
          <w:b/>
          <w:iCs/>
          <w:u w:val="single"/>
        </w:rPr>
        <w:t>Dear America. I will attack you if you don’t pay me 999999999999999999999999999999999999999999 dollars. MUHAHAHA.”49</w:t>
      </w:r>
      <w:r w:rsidRPr="00853349">
        <w:rPr>
          <w:rFonts w:eastAsia="Calibri" w:cs="Times New Roman"/>
          <w:sz w:val="12"/>
        </w:rPr>
        <w:t>¶</w:t>
      </w:r>
      <w:r w:rsidRPr="00853349">
        <w:rPr>
          <w:rFonts w:eastAsia="Calibri" w:cs="Times New Roman"/>
          <w:sz w:val="10"/>
        </w:rPr>
        <w:t xml:space="preserve"> If, aided by the Threat Matrix, the government pursues some 5000 “threats” or leads each day, and if each lead takes an average of a half a week to investigate, </w:t>
      </w:r>
      <w:r w:rsidRPr="00853349">
        <w:rPr>
          <w:rFonts w:eastAsia="Calibri" w:cs="Times New Roman"/>
          <w:b/>
          <w:iCs/>
          <w:u w:val="single"/>
        </w:rPr>
        <w:t>the FBI has pursued some six million or more of them over the years since 9/11—a process that has led to, at the very most, a few hundred prosecutions, most of them on quite minor charges.50</w:t>
      </w:r>
      <w:r w:rsidRPr="00853349">
        <w:rPr>
          <w:rFonts w:eastAsia="Calibri" w:cs="Times New Roman"/>
          <w:iCs/>
          <w:sz w:val="12"/>
        </w:rPr>
        <w:t>¶</w:t>
      </w:r>
      <w:r w:rsidRPr="00853349">
        <w:rPr>
          <w:rFonts w:eastAsia="Calibri" w:cs="Times New Roman"/>
          <w:b/>
          <w:iCs/>
          <w:sz w:val="12"/>
          <w:u w:val="single"/>
        </w:rPr>
        <w:t xml:space="preserve"> </w:t>
      </w:r>
      <w:r w:rsidRPr="00853349">
        <w:rPr>
          <w:rFonts w:eastAsia="Calibri" w:cs="Times New Roman"/>
          <w:sz w:val="10"/>
        </w:rPr>
        <w:t xml:space="preserve">Moreover, </w:t>
      </w:r>
      <w:r w:rsidRPr="00853349">
        <w:rPr>
          <w:rFonts w:eastAsia="Calibri" w:cs="Times New Roman"/>
          <w:u w:val="single"/>
        </w:rPr>
        <w:t>whatever the ratio of needle to hay, living with the Threat Matrix seems to take a psychological toll on its daily readers</w:t>
      </w:r>
      <w:r w:rsidRPr="00853349">
        <w:rPr>
          <w:rFonts w:eastAsia="Calibri" w:cs="Times New Roman"/>
          <w:sz w:val="10"/>
        </w:rPr>
        <w:t xml:space="preserve">. As Graff vividly describes the process, </w:t>
      </w:r>
      <w:r w:rsidRPr="00853349">
        <w:rPr>
          <w:rFonts w:eastAsia="Calibri" w:cs="Times New Roman"/>
          <w:u w:val="single"/>
        </w:rPr>
        <w:t>the Threat Matrix comes off as “a catalogue of horrors</w:t>
      </w:r>
      <w:r w:rsidRPr="00853349">
        <w:rPr>
          <w:rFonts w:eastAsia="Calibri" w:cs="Times New Roman"/>
          <w:sz w:val="10"/>
        </w:rPr>
        <w:t xml:space="preserve">,” as the “daily looming prognoses of Armageddon,” and as “a seeming tidal wave of Islamic extremist anger that threatened to unhinge American society,” and it could become “all-consuming and paralyzing”—as one reader puts it, “Your mind comes to be dominated by the horrific consequences of low-probability events.”51 In essence, it is like being barricaded in an apartment and listening only to the police radio. Or one reader offers another comparison: “Reading the Threat Matrix every day is like being stuck in a room listening to loud Led Zeppelin music,” and, </w:t>
      </w:r>
      <w:r w:rsidRPr="00853349">
        <w:rPr>
          <w:rFonts w:eastAsia="Calibri" w:cs="Times New Roman"/>
          <w:b/>
          <w:iCs/>
          <w:u w:val="single"/>
        </w:rPr>
        <w:t>after a while, you begin to suffer from “sensory overload” and become “paranoid” about the threat.”52 Recalls former CIA Director George Tenet, “You could drive yourself crazy believing all or even half of what was in it</w:t>
      </w:r>
      <w:r w:rsidRPr="00853349">
        <w:rPr>
          <w:rFonts w:eastAsia="Calibri" w:cs="Times New Roman"/>
          <w:sz w:val="10"/>
        </w:rPr>
        <w:t>.”53</w:t>
      </w:r>
    </w:p>
    <w:p w:rsidR="00853349" w:rsidRPr="00853349" w:rsidRDefault="00853349" w:rsidP="00853349">
      <w:pPr>
        <w:keepNext/>
        <w:keepLines/>
        <w:spacing w:before="40" w:after="0"/>
        <w:outlineLvl w:val="3"/>
        <w:rPr>
          <w:rFonts w:eastAsia="Calibri" w:cs="Times New Roman"/>
          <w:b/>
          <w:iCs/>
          <w:sz w:val="26"/>
        </w:rPr>
      </w:pPr>
      <w:r w:rsidRPr="00853349">
        <w:rPr>
          <w:rFonts w:eastAsia="Calibri" w:cs="Times New Roman"/>
          <w:b/>
          <w:iCs/>
          <w:sz w:val="26"/>
        </w:rPr>
        <w:t>Statutory curtailment inevitable – that’s Patel</w:t>
      </w:r>
    </w:p>
    <w:p w:rsidR="00853349" w:rsidRPr="00853349" w:rsidRDefault="00853349" w:rsidP="00853349">
      <w:pPr>
        <w:keepNext/>
        <w:keepLines/>
        <w:spacing w:before="40" w:after="0"/>
        <w:outlineLvl w:val="3"/>
        <w:rPr>
          <w:rFonts w:eastAsia="Calibri" w:cs="Times New Roman"/>
          <w:b/>
          <w:iCs/>
          <w:sz w:val="26"/>
        </w:rPr>
      </w:pPr>
      <w:r w:rsidRPr="00853349">
        <w:rPr>
          <w:rFonts w:eastAsia="Calibri" w:cs="Times New Roman"/>
          <w:b/>
          <w:iCs/>
          <w:sz w:val="26"/>
        </w:rPr>
        <w:t>Targeted reform necessary for effective intelligence and balances security and privacy – that’s Patel</w:t>
      </w:r>
    </w:p>
    <w:p w:rsidR="00853349" w:rsidRPr="00853349" w:rsidRDefault="00853349" w:rsidP="00853349">
      <w:pPr>
        <w:keepNext/>
        <w:keepLines/>
        <w:spacing w:before="40" w:after="0"/>
        <w:outlineLvl w:val="3"/>
        <w:rPr>
          <w:rFonts w:eastAsia="Calibri" w:cs="Times New Roman"/>
          <w:b/>
          <w:iCs/>
          <w:sz w:val="26"/>
        </w:rPr>
      </w:pPr>
      <w:r w:rsidRPr="00853349">
        <w:rPr>
          <w:rFonts w:eastAsia="Calibri" w:cs="Times New Roman"/>
          <w:b/>
          <w:iCs/>
          <w:sz w:val="26"/>
        </w:rPr>
        <w:t>Targeted reform balances security and privacy – that’s Patel</w:t>
      </w:r>
    </w:p>
    <w:p w:rsidR="00853349" w:rsidRPr="00853349" w:rsidRDefault="00853349" w:rsidP="00853349">
      <w:pPr>
        <w:keepNext/>
        <w:keepLines/>
        <w:spacing w:before="40" w:after="0"/>
        <w:outlineLvl w:val="3"/>
        <w:rPr>
          <w:rFonts w:eastAsia="Calibri" w:cs="Times New Roman"/>
          <w:b/>
          <w:iCs/>
          <w:sz w:val="26"/>
        </w:rPr>
      </w:pPr>
      <w:r w:rsidRPr="00853349">
        <w:rPr>
          <w:rFonts w:eastAsia="Calibri" w:cs="Times New Roman"/>
          <w:b/>
          <w:iCs/>
          <w:sz w:val="26"/>
        </w:rPr>
        <w:t>Current intelligence ineffective – information hoarding by extraordinary means – that’s Patel</w:t>
      </w:r>
    </w:p>
    <w:p w:rsidR="00853349" w:rsidRPr="00853349" w:rsidRDefault="00853349" w:rsidP="00853349">
      <w:pPr>
        <w:keepNext/>
        <w:keepLines/>
        <w:spacing w:before="40" w:after="0"/>
        <w:outlineLvl w:val="3"/>
        <w:rPr>
          <w:rFonts w:eastAsia="Times New Roman" w:cs="Times New Roman"/>
          <w:b/>
          <w:iCs/>
          <w:sz w:val="26"/>
        </w:rPr>
      </w:pPr>
      <w:r w:rsidRPr="00853349">
        <w:rPr>
          <w:rFonts w:eastAsia="Times New Roman" w:cs="Times New Roman"/>
          <w:b/>
          <w:iCs/>
          <w:sz w:val="26"/>
        </w:rPr>
        <w:t>Disad non-unique: Surveillance bills have already been debated and passed in Congress – that’s Steinhauer and Weisman</w:t>
      </w:r>
    </w:p>
    <w:p w:rsidR="00853349" w:rsidRPr="00853349" w:rsidRDefault="00853349" w:rsidP="00853349">
      <w:pPr>
        <w:keepNext/>
        <w:keepLines/>
        <w:spacing w:before="40" w:after="0"/>
        <w:outlineLvl w:val="3"/>
        <w:rPr>
          <w:rFonts w:eastAsia="Calibri" w:cs="Times New Roman"/>
          <w:b/>
          <w:iCs/>
          <w:sz w:val="26"/>
        </w:rPr>
      </w:pPr>
      <w:r w:rsidRPr="00853349">
        <w:rPr>
          <w:rFonts w:eastAsia="Calibri" w:cs="Times New Roman"/>
          <w:b/>
          <w:iCs/>
          <w:sz w:val="26"/>
        </w:rPr>
        <w:t>Intelligence capabilities can be balanced with privacy concerns – that’s Steinhauer and Weisman</w:t>
      </w:r>
    </w:p>
    <w:p w:rsidR="00853349" w:rsidRDefault="00853349" w:rsidP="00853349">
      <w:pPr>
        <w:keepNext/>
        <w:keepLines/>
        <w:spacing w:before="40" w:after="0"/>
        <w:outlineLvl w:val="3"/>
      </w:pPr>
      <w:r w:rsidRPr="00853349">
        <w:rPr>
          <w:rFonts w:eastAsia="Times New Roman" w:cs="Times New Roman"/>
          <w:b/>
          <w:iCs/>
          <w:sz w:val="26"/>
        </w:rPr>
        <w:t>Momentum for curtailment reforms now – that’s Steinhauer and Weisman</w:t>
      </w:r>
    </w:p>
    <w:p w:rsidR="00FB54EB" w:rsidRDefault="00FB54EB" w:rsidP="00FB54EB">
      <w:pPr>
        <w:pStyle w:val="Heading1"/>
      </w:pPr>
      <w:r>
        <w:t>2AC – Counterplan Blocks</w:t>
      </w:r>
    </w:p>
    <w:p w:rsidR="000C2F3C" w:rsidRPr="000C2F3C" w:rsidRDefault="000C2F3C" w:rsidP="000C2F3C">
      <w:pPr>
        <w:keepNext/>
        <w:keepLines/>
        <w:pageBreakBefore/>
        <w:spacing w:before="40" w:after="0"/>
        <w:jc w:val="center"/>
        <w:outlineLvl w:val="1"/>
        <w:rPr>
          <w:rFonts w:eastAsia="Times New Roman" w:cs="Times New Roman"/>
          <w:b/>
          <w:sz w:val="44"/>
          <w:szCs w:val="26"/>
          <w:u w:val="double"/>
          <w:lang w:val="uz-Cyrl-UZ"/>
        </w:rPr>
      </w:pPr>
      <w:r w:rsidRPr="000C2F3C">
        <w:rPr>
          <w:rFonts w:eastAsia="Times New Roman" w:cs="Times New Roman"/>
          <w:b/>
          <w:sz w:val="44"/>
          <w:szCs w:val="26"/>
          <w:u w:val="double"/>
          <w:lang w:val="uz-Cyrl-UZ"/>
        </w:rPr>
        <w:t xml:space="preserve">De Novo PIC </w:t>
      </w:r>
    </w:p>
    <w:p w:rsidR="000C2F3C" w:rsidRPr="000C2F3C" w:rsidRDefault="000C2F3C" w:rsidP="000C2F3C">
      <w:pPr>
        <w:pStyle w:val="Heading3"/>
        <w:rPr>
          <w:rFonts w:eastAsia="Times New Roman"/>
        </w:rPr>
      </w:pPr>
      <w:r w:rsidRPr="000C2F3C">
        <w:rPr>
          <w:rFonts w:eastAsia="Times New Roman"/>
        </w:rPr>
        <w:t xml:space="preserve">De Novo Good – K2 Solve Aff Impacts </w:t>
      </w:r>
    </w:p>
    <w:p w:rsidR="000C2F3C" w:rsidRPr="00853349" w:rsidRDefault="000C2F3C" w:rsidP="000C2F3C">
      <w:pPr>
        <w:keepNext/>
        <w:keepLines/>
        <w:spacing w:before="40" w:after="0"/>
        <w:outlineLvl w:val="3"/>
        <w:rPr>
          <w:rFonts w:eastAsia="Times New Roman" w:cs="Times New Roman"/>
          <w:b/>
          <w:iCs/>
          <w:sz w:val="26"/>
        </w:rPr>
      </w:pPr>
      <w:r w:rsidRPr="00853349">
        <w:rPr>
          <w:rFonts w:eastAsia="Times New Roman" w:cs="Times New Roman"/>
          <w:b/>
          <w:iCs/>
          <w:sz w:val="26"/>
        </w:rPr>
        <w:t>De Novo review is key – doctrinal entrenchment prevents anti-surveillance ruling in the status quo because FISCR review set precedents</w:t>
      </w:r>
    </w:p>
    <w:p w:rsidR="000C2F3C" w:rsidRPr="00853349" w:rsidRDefault="000C2F3C" w:rsidP="000C2F3C">
      <w:pPr>
        <w:rPr>
          <w:rFonts w:eastAsia="Calibri" w:cs="Times New Roman"/>
        </w:rPr>
      </w:pPr>
      <w:r w:rsidRPr="00853349">
        <w:rPr>
          <w:rFonts w:eastAsia="Calibri" w:cs="Times New Roman"/>
          <w:b/>
          <w:bCs/>
          <w:sz w:val="26"/>
        </w:rPr>
        <w:t>Boeglin and Taranto 2015</w:t>
      </w:r>
      <w:r w:rsidRPr="00853349">
        <w:rPr>
          <w:rFonts w:eastAsia="Calibri" w:cs="Times New Roman"/>
        </w:rPr>
        <w:t xml:space="preserve"> Jack Boeglin, research fellow for Stanford, Julius Taranto, writing for the Yale Law Journal, volume 124, number 6, April 2015, “Stare Decisis and Secret Law: On Precedent and Publication in the Foreign Intelligence Surveillance Court”, http://www.yalelawjournal.org/comment/stare-decisis-and-secret-law</w:t>
      </w:r>
    </w:p>
    <w:p w:rsidR="000C2F3C" w:rsidRPr="000C2F3C" w:rsidRDefault="000C2F3C" w:rsidP="000C2F3C">
      <w:pPr>
        <w:rPr>
          <w:rFonts w:eastAsia="Calibri" w:cs="Times New Roman"/>
          <w:sz w:val="14"/>
        </w:rPr>
      </w:pPr>
      <w:r w:rsidRPr="00853349">
        <w:rPr>
          <w:rFonts w:eastAsia="Calibri" w:cs="Times New Roman"/>
          <w:sz w:val="14"/>
        </w:rPr>
        <w:t xml:space="preserve">In the wake of the Snowden disclosures, both </w:t>
      </w:r>
      <w:r w:rsidRPr="00853349">
        <w:rPr>
          <w:rFonts w:eastAsia="Calibri" w:cs="Times New Roman"/>
          <w:u w:val="single"/>
        </w:rPr>
        <w:t>Congress and the public have taken a harder look at the work of the courts created by the Foreign Intelligence Surveillance Act (FISA), focusing in particular on the “</w:t>
      </w:r>
      <w:r w:rsidRPr="00853349">
        <w:rPr>
          <w:rFonts w:eastAsia="Calibri" w:cs="Times New Roman"/>
          <w:b/>
          <w:iCs/>
          <w:u w:val="single"/>
        </w:rPr>
        <w:t>secret body of law</w:t>
      </w:r>
      <w:r w:rsidRPr="00853349">
        <w:rPr>
          <w:rFonts w:eastAsia="Calibri" w:cs="Times New Roman"/>
          <w:u w:val="single"/>
        </w:rPr>
        <w:t>”</w:t>
      </w:r>
      <w:r w:rsidRPr="00853349">
        <w:rPr>
          <w:rFonts w:eastAsia="Calibri" w:cs="Times New Roman"/>
          <w:sz w:val="14"/>
        </w:rPr>
        <w:t xml:space="preserve">1 they have created in the process of authorizing, modifying, and denying government surveillance requests. Numerous </w:t>
      </w:r>
      <w:r w:rsidRPr="00853349">
        <w:rPr>
          <w:rFonts w:eastAsia="Calibri" w:cs="Times New Roman"/>
          <w:u w:val="single"/>
        </w:rPr>
        <w:t xml:space="preserve">commentators have bemoaned both the </w:t>
      </w:r>
      <w:r w:rsidRPr="00853349">
        <w:rPr>
          <w:rFonts w:eastAsia="Calibri" w:cs="Times New Roman"/>
          <w:b/>
          <w:iCs/>
          <w:u w:val="single"/>
        </w:rPr>
        <w:t>FISA courts’ secretive nature</w:t>
      </w:r>
      <w:r w:rsidRPr="00853349">
        <w:rPr>
          <w:rFonts w:eastAsia="Calibri" w:cs="Times New Roman"/>
          <w:u w:val="single"/>
        </w:rPr>
        <w:t xml:space="preserve"> and </w:t>
      </w:r>
      <w:r w:rsidRPr="00853349">
        <w:rPr>
          <w:rFonts w:eastAsia="Calibri" w:cs="Times New Roman"/>
          <w:b/>
          <w:iCs/>
          <w:u w:val="single"/>
        </w:rPr>
        <w:t>the content of specific legal interpretations</w:t>
      </w:r>
      <w:r w:rsidRPr="00853349">
        <w:rPr>
          <w:rFonts w:eastAsia="Calibri" w:cs="Times New Roman"/>
          <w:u w:val="single"/>
        </w:rPr>
        <w:t xml:space="preserve"> revealed in their leaked opinions</w:t>
      </w:r>
      <w:r w:rsidRPr="00853349">
        <w:rPr>
          <w:rFonts w:eastAsia="Calibri" w:cs="Times New Roman"/>
          <w:sz w:val="14"/>
        </w:rPr>
        <w:t xml:space="preserve">.2 But an overlooked yet fundamental problem with the FISA courts’ work is that </w:t>
      </w:r>
      <w:r w:rsidRPr="00853349">
        <w:rPr>
          <w:rFonts w:eastAsia="Calibri" w:cs="Times New Roman"/>
          <w:b/>
          <w:iCs/>
          <w:u w:val="single"/>
        </w:rPr>
        <w:t>judge-made law can be generated only through stare decisis</w:t>
      </w:r>
      <w:r w:rsidRPr="00853349">
        <w:rPr>
          <w:rFonts w:eastAsia="Calibri" w:cs="Times New Roman"/>
          <w:sz w:val="14"/>
        </w:rPr>
        <w:t xml:space="preserve">,3 </w:t>
      </w:r>
      <w:r w:rsidRPr="00853349">
        <w:rPr>
          <w:rFonts w:eastAsia="Calibri" w:cs="Times New Roman"/>
          <w:u w:val="single"/>
        </w:rPr>
        <w:t>a doctrine that we argue is not justified when applied to secret opinions of the type the FISA courts produce.</w:t>
      </w:r>
      <w:r w:rsidRPr="00853349">
        <w:rPr>
          <w:rFonts w:eastAsia="Calibri" w:cs="Times New Roman"/>
          <w:sz w:val="14"/>
        </w:rPr>
        <w:t xml:space="preserve"> As a result, we conclude that </w:t>
      </w:r>
      <w:r w:rsidRPr="00853349">
        <w:rPr>
          <w:rFonts w:eastAsia="Calibri" w:cs="Times New Roman"/>
          <w:u w:val="single"/>
        </w:rPr>
        <w:t xml:space="preserve">the FISA courts should either </w:t>
      </w:r>
      <w:r w:rsidRPr="00853349">
        <w:rPr>
          <w:rFonts w:eastAsia="Calibri" w:cs="Times New Roman"/>
          <w:b/>
          <w:iCs/>
          <w:u w:val="single"/>
        </w:rPr>
        <w:t>publish all opinions that are precedential</w:t>
      </w:r>
      <w:r w:rsidRPr="00853349">
        <w:rPr>
          <w:rFonts w:eastAsia="Calibri" w:cs="Times New Roman"/>
          <w:u w:val="single"/>
        </w:rPr>
        <w:t xml:space="preserve"> or cease writing precedential opinions at all.</w:t>
      </w:r>
      <w:r w:rsidRPr="00853349">
        <w:rPr>
          <w:rFonts w:eastAsia="Calibri" w:cs="Times New Roman"/>
          <w:sz w:val="12"/>
        </w:rPr>
        <w:t>¶</w:t>
      </w:r>
      <w:r w:rsidRPr="00853349">
        <w:rPr>
          <w:rFonts w:eastAsia="Calibri" w:cs="Times New Roman"/>
          <w:sz w:val="14"/>
        </w:rPr>
        <w:t xml:space="preserve"> This Comment joins other work in arguing that </w:t>
      </w:r>
      <w:r w:rsidRPr="00853349">
        <w:rPr>
          <w:rFonts w:eastAsia="Calibri" w:cs="Times New Roman"/>
          <w:b/>
          <w:iCs/>
          <w:u w:val="single"/>
        </w:rPr>
        <w:t>the legitimacy of stare decisis depends upon widespread publication</w:t>
      </w:r>
      <w:r w:rsidRPr="00853349">
        <w:rPr>
          <w:rFonts w:eastAsia="Calibri" w:cs="Times New Roman"/>
          <w:sz w:val="14"/>
        </w:rPr>
        <w:t>.</w:t>
      </w:r>
      <w:r w:rsidRPr="00853349">
        <w:rPr>
          <w:rFonts w:eastAsia="Calibri" w:cs="Times New Roman"/>
          <w:u w:val="single"/>
        </w:rPr>
        <w:t>4 The doctrine of stare decisis itself emerged only with the consistent and reliable publication of court opinions,5 and legal processes that do not result in the issuance of publicly available opinions, such as settlements and arbitrations, generally lack stare decisis norms altogether</w:t>
      </w:r>
      <w:r w:rsidRPr="00853349">
        <w:rPr>
          <w:rFonts w:eastAsia="Calibri" w:cs="Times New Roman"/>
          <w:sz w:val="14"/>
        </w:rPr>
        <w:t xml:space="preserve">.6 Although previous scholarship has discussed the proper role of stare decisis in the context of “unpublished” opinions,7 which make up around eighty percent of all United States courts of appeals opinions8 (and are usually publicly available despite their name),9 </w:t>
      </w:r>
      <w:r w:rsidRPr="00853349">
        <w:rPr>
          <w:rFonts w:eastAsia="Calibri" w:cs="Times New Roman"/>
          <w:u w:val="single"/>
        </w:rPr>
        <w:t>this Comment provides the first examination of the tenability of stare decisis as applied to truly secret opinions like those of the FISC</w:t>
      </w:r>
      <w:r w:rsidRPr="00853349">
        <w:rPr>
          <w:rFonts w:eastAsia="Calibri" w:cs="Times New Roman"/>
          <w:sz w:val="14"/>
        </w:rPr>
        <w:t xml:space="preserve">. Many have noted that stare decisis typically comes with both costs and benefits. But, we argue, </w:t>
      </w:r>
      <w:r w:rsidRPr="00853349">
        <w:rPr>
          <w:rFonts w:eastAsia="Calibri" w:cs="Times New Roman"/>
          <w:u w:val="single"/>
        </w:rPr>
        <w:t>in the absence of publication these costs are exacerbated and the benefits are substantially reduced</w:t>
      </w:r>
      <w:r w:rsidRPr="00853349">
        <w:rPr>
          <w:rFonts w:eastAsia="Calibri" w:cs="Times New Roman"/>
          <w:sz w:val="14"/>
        </w:rPr>
        <w:t>. Therefore, without publication, stare decisis becomes harder to justify and should be avoided when it comes to truly secret opinions of the type the FISA courts produce.</w:t>
      </w:r>
      <w:r w:rsidRPr="00853349">
        <w:rPr>
          <w:rFonts w:eastAsia="Calibri" w:cs="Times New Roman"/>
          <w:sz w:val="12"/>
        </w:rPr>
        <w:t>¶</w:t>
      </w:r>
      <w:r w:rsidRPr="00853349">
        <w:rPr>
          <w:rFonts w:eastAsia="Calibri" w:cs="Times New Roman"/>
          <w:sz w:val="14"/>
        </w:rPr>
        <w:t xml:space="preserve"> Part I provides general background on the FISA courts and examines when and how they generate binding precedent. Part II proceeds by discussing the nature of stare decisis: its central role in creating judge-made law and its costs and justifications, particularly as applied to secret opinions. We ultimately determine that FISA judges should either label an opinion as binding precedent and publish it or mark the opinion as non-precedential and retain discretion not to publish it. Part III concludes with concrete recommendations for implementing our suggestions in the FISA courts.</w:t>
      </w:r>
      <w:r w:rsidRPr="00853349">
        <w:rPr>
          <w:rFonts w:eastAsia="Calibri" w:cs="Times New Roman"/>
          <w:sz w:val="12"/>
        </w:rPr>
        <w:t>¶</w:t>
      </w:r>
      <w:r w:rsidRPr="00853349">
        <w:rPr>
          <w:rFonts w:eastAsia="Calibri" w:cs="Times New Roman"/>
          <w:sz w:val="14"/>
        </w:rPr>
        <w:t xml:space="preserve"> I. PRECEDENT IN THE FOREIGN INTELLIGENCE SURVEILLANCE COURTS</w:t>
      </w:r>
      <w:r w:rsidRPr="00853349">
        <w:rPr>
          <w:rFonts w:eastAsia="Calibri" w:cs="Times New Roman"/>
          <w:sz w:val="12"/>
        </w:rPr>
        <w:t>¶</w:t>
      </w:r>
      <w:r w:rsidRPr="00853349">
        <w:rPr>
          <w:rFonts w:eastAsia="Calibri" w:cs="Times New Roman"/>
          <w:sz w:val="14"/>
        </w:rPr>
        <w:t xml:space="preserve"> A. The Foreign Intelligence Surveillance Court</w:t>
      </w:r>
      <w:r w:rsidRPr="00853349">
        <w:rPr>
          <w:rFonts w:eastAsia="Calibri" w:cs="Times New Roman"/>
          <w:sz w:val="12"/>
        </w:rPr>
        <w:t>¶</w:t>
      </w:r>
      <w:r w:rsidRPr="00853349">
        <w:rPr>
          <w:rFonts w:eastAsia="Calibri" w:cs="Times New Roman"/>
          <w:sz w:val="14"/>
        </w:rPr>
        <w:t xml:space="preserve"> The Foreign Intelligence Surveillance Act, enacted in 1978,10 sets up the Foreign Intelligence Surveillance Court (FISC), a specialized Article III court with the power to hear and grant government requests for foreign surveillance.11 </w:t>
      </w:r>
      <w:r w:rsidRPr="00853349">
        <w:rPr>
          <w:rFonts w:eastAsia="Calibri" w:cs="Times New Roman"/>
          <w:u w:val="single"/>
        </w:rPr>
        <w:t>The FISC’s work consists almost entirely of ex parte proceedings granting, modifying, and denying government requests for the authority to conduct surveillance or searches</w:t>
      </w:r>
      <w:r w:rsidRPr="00853349">
        <w:rPr>
          <w:rFonts w:eastAsia="Calibri" w:cs="Times New Roman"/>
          <w:sz w:val="14"/>
        </w:rPr>
        <w:t>, or to compel the production of tangible things.12</w:t>
      </w:r>
      <w:r w:rsidRPr="00853349">
        <w:rPr>
          <w:rFonts w:eastAsia="Calibri" w:cs="Times New Roman"/>
          <w:sz w:val="12"/>
        </w:rPr>
        <w:t>¶</w:t>
      </w:r>
      <w:r w:rsidRPr="00853349">
        <w:rPr>
          <w:rFonts w:eastAsia="Calibri" w:cs="Times New Roman"/>
          <w:sz w:val="14"/>
        </w:rPr>
        <w:t xml:space="preserve"> Pursuant to the statute, the FISC consists of eleven Article III district court judges, selected by the Chief Justice of the United States.13 All applications are considered by a single judge and cannot be reheard by another judge of the FISC except when the court sits en banc.14 FISA provides for both en banc consideration and appeals to the Foreign Intelligence Surveillance Court of Review (Court of Review). En bancreview involves a panel of all eleven FISC judges and must be ordered by a majority of the FISC judges based on a determination that “(i) en banc consideration is necessary to secure or maintain uniformity of the court’s decisions; or (ii) the proceeding involves a question of exceptional importance.”15 According to public records, the FISC has sat en banc only once,16 but it is impossible to know how many sittings and opinions remain secret. The Court of Review, which consists of three district or circuit judges also designated by the Chief Justice, has issued only two public decisions.17</w:t>
      </w:r>
      <w:r w:rsidRPr="00853349">
        <w:rPr>
          <w:rFonts w:eastAsia="Calibri" w:cs="Times New Roman"/>
          <w:sz w:val="12"/>
        </w:rPr>
        <w:t>¶</w:t>
      </w:r>
      <w:r w:rsidRPr="00853349">
        <w:rPr>
          <w:rFonts w:eastAsia="Calibri" w:cs="Times New Roman"/>
          <w:sz w:val="14"/>
        </w:rPr>
        <w:t xml:space="preserve"> B. Stare Decisis and the FISA Courts</w:t>
      </w:r>
      <w:r w:rsidRPr="00853349">
        <w:rPr>
          <w:rFonts w:eastAsia="Calibri" w:cs="Times New Roman"/>
          <w:sz w:val="12"/>
        </w:rPr>
        <w:t>¶</w:t>
      </w:r>
      <w:r w:rsidRPr="00853349">
        <w:rPr>
          <w:rFonts w:eastAsia="Calibri" w:cs="Times New Roman"/>
          <w:sz w:val="14"/>
        </w:rPr>
        <w:t xml:space="preserve"> In terms of its core function, </w:t>
      </w:r>
      <w:r w:rsidRPr="00853349">
        <w:rPr>
          <w:rFonts w:eastAsia="Calibri" w:cs="Times New Roman"/>
          <w:u w:val="single"/>
        </w:rPr>
        <w:t>the FISC is effectively a federal district court</w:t>
      </w:r>
      <w:r w:rsidRPr="00853349">
        <w:rPr>
          <w:rFonts w:eastAsia="Calibri" w:cs="Times New Roman"/>
          <w:sz w:val="14"/>
        </w:rPr>
        <w:t xml:space="preserve">.18 The vast majority of its work involves a single judge’s determinations of the legality of government requests to authorize surveillance or compel production. Although it is hard to be certain without more publicly available information, FISC judges likely treat their opinions as non-precedential, as is standard practice for federal district courts.19 </w:t>
      </w:r>
      <w:r w:rsidRPr="00853349">
        <w:rPr>
          <w:rFonts w:eastAsia="Calibri" w:cs="Times New Roman"/>
          <w:u w:val="single"/>
        </w:rPr>
        <w:t>The relatively few public FISC opinions do cite earlier FISC opinions and principles of law,20 but we have seen no clear evidence to suggest that the judges feel formally bound by those earlier opinions in any manner that would set them apart from other Article III district courts</w:t>
      </w:r>
      <w:r w:rsidRPr="00853349">
        <w:rPr>
          <w:rFonts w:eastAsia="Calibri" w:cs="Times New Roman"/>
          <w:sz w:val="14"/>
        </w:rPr>
        <w:t>.</w:t>
      </w:r>
      <w:r w:rsidRPr="00853349">
        <w:rPr>
          <w:rFonts w:eastAsia="Calibri" w:cs="Times New Roman"/>
          <w:sz w:val="12"/>
        </w:rPr>
        <w:t>¶</w:t>
      </w:r>
      <w:r w:rsidRPr="00853349">
        <w:rPr>
          <w:rFonts w:eastAsia="Calibri" w:cs="Times New Roman"/>
          <w:sz w:val="14"/>
        </w:rPr>
        <w:t xml:space="preserve"> In contrast, </w:t>
      </w:r>
      <w:r w:rsidRPr="00853349">
        <w:rPr>
          <w:rFonts w:eastAsia="Calibri" w:cs="Times New Roman"/>
          <w:b/>
          <w:iCs/>
          <w:u w:val="single"/>
        </w:rPr>
        <w:t>en banc opinions and Court of Review opinions apparently do have the force of stare decisis</w:t>
      </w:r>
      <w:r w:rsidRPr="00853349">
        <w:rPr>
          <w:rFonts w:eastAsia="Calibri" w:cs="Times New Roman"/>
          <w:sz w:val="14"/>
        </w:rPr>
        <w:t xml:space="preserve">. With en banc rulings, </w:t>
      </w:r>
      <w:r w:rsidRPr="00853349">
        <w:rPr>
          <w:rFonts w:eastAsia="Calibri" w:cs="Times New Roman"/>
          <w:u w:val="single"/>
        </w:rPr>
        <w:t>this point is evident from the statute: the court may sit en banc only to “secure or maintain uniformity” or to decide a “question of exceptional importance</w:t>
      </w:r>
      <w:r w:rsidRPr="00853349">
        <w:rPr>
          <w:rFonts w:eastAsia="Calibri" w:cs="Times New Roman"/>
          <w:sz w:val="14"/>
        </w:rPr>
        <w:t xml:space="preserve">.”21 These bases for en banc jurisdiction suggest that </w:t>
      </w:r>
      <w:r w:rsidRPr="00853349">
        <w:rPr>
          <w:rFonts w:eastAsia="Calibri" w:cs="Times New Roman"/>
          <w:u w:val="single"/>
        </w:rPr>
        <w:t>individual FISC judges must give stare decisis effect to any en banc panel decision that is not overturned by the Court of Review because, absent such a practice, the en banc panels would not fulfill one of their two statutory purposes: to secure or maintain uniformity.</w:t>
      </w:r>
      <w:r w:rsidRPr="00853349">
        <w:rPr>
          <w:rFonts w:eastAsia="Calibri" w:cs="Times New Roman"/>
          <w:sz w:val="12"/>
        </w:rPr>
        <w:t>¶</w:t>
      </w:r>
      <w:r w:rsidRPr="00853349">
        <w:rPr>
          <w:rFonts w:eastAsia="Calibri" w:cs="Times New Roman"/>
          <w:sz w:val="14"/>
        </w:rPr>
        <w:t xml:space="preserve"> </w:t>
      </w:r>
      <w:r w:rsidRPr="00853349">
        <w:rPr>
          <w:rFonts w:eastAsia="Calibri" w:cs="Times New Roman"/>
          <w:b/>
          <w:iCs/>
          <w:u w:val="single"/>
        </w:rPr>
        <w:t>Court of Review opinions can be precedential</w:t>
      </w:r>
      <w:r w:rsidRPr="00853349">
        <w:rPr>
          <w:rFonts w:eastAsia="Calibri" w:cs="Times New Roman"/>
          <w:u w:val="single"/>
        </w:rPr>
        <w:t>, but they are not necessarily precedential</w:t>
      </w:r>
      <w:r w:rsidRPr="00853349">
        <w:rPr>
          <w:rFonts w:eastAsia="Calibri" w:cs="Times New Roman"/>
          <w:sz w:val="14"/>
        </w:rPr>
        <w:t xml:space="preserve">. The Court of Review is an appellate court, and like other Article III appellate courts, </w:t>
      </w:r>
      <w:r w:rsidRPr="00853349">
        <w:rPr>
          <w:rFonts w:eastAsia="Calibri" w:cs="Times New Roman"/>
          <w:b/>
          <w:iCs/>
          <w:u w:val="single"/>
        </w:rPr>
        <w:t>it has the power to bind both lower courts</w:t>
      </w:r>
      <w:r w:rsidRPr="00853349">
        <w:rPr>
          <w:rFonts w:eastAsia="Calibri" w:cs="Times New Roman"/>
          <w:sz w:val="14"/>
        </w:rPr>
        <w:t xml:space="preserve"> (in this case, the FISC) </w:t>
      </w:r>
      <w:r w:rsidRPr="00853349">
        <w:rPr>
          <w:rFonts w:eastAsia="Calibri" w:cs="Times New Roman"/>
          <w:b/>
          <w:iCs/>
          <w:u w:val="single"/>
        </w:rPr>
        <w:t>and later Court of Review panels</w:t>
      </w:r>
      <w:r w:rsidRPr="00853349">
        <w:rPr>
          <w:rFonts w:eastAsia="Calibri" w:cs="Times New Roman"/>
          <w:sz w:val="14"/>
        </w:rPr>
        <w:t xml:space="preserve">.22 The Court of Review probably has the same discretion as federal courts of appeals to designate opinions as precedential and non-precedential; at least, no statutory provision declares otherwise.23 The two public Court of Review opinions are published in redacted form in the Federal Reporter.24 As with the published case of the FISC sitting en banc, </w:t>
      </w:r>
      <w:r w:rsidRPr="00853349">
        <w:rPr>
          <w:rFonts w:eastAsia="Calibri" w:cs="Times New Roman"/>
          <w:b/>
          <w:iCs/>
          <w:u w:val="single"/>
        </w:rPr>
        <w:t>these published Court of Review cases are certainly precedential</w:t>
      </w:r>
      <w:r w:rsidRPr="00853349">
        <w:rPr>
          <w:rFonts w:eastAsia="Calibri" w:cs="Times New Roman"/>
          <w:sz w:val="14"/>
        </w:rPr>
        <w:t xml:space="preserve">.25 </w:t>
      </w:r>
      <w:r w:rsidRPr="00853349">
        <w:rPr>
          <w:rFonts w:eastAsia="Calibri" w:cs="Times New Roman"/>
          <w:u w:val="single"/>
        </w:rPr>
        <w:t>We do not know the volume, if any, of secret non-precedential Court of Review opinions, or whether there are non-public Court of Review opinions that are nonetheless treated as precedential.</w:t>
      </w:r>
      <w:r w:rsidRPr="00853349">
        <w:rPr>
          <w:rFonts w:eastAsia="Calibri" w:cs="Times New Roman"/>
          <w:sz w:val="12"/>
        </w:rPr>
        <w:t>¶</w:t>
      </w:r>
      <w:r w:rsidRPr="00853349">
        <w:rPr>
          <w:rFonts w:eastAsia="Calibri" w:cs="Times New Roman"/>
          <w:sz w:val="14"/>
        </w:rPr>
        <w:t xml:space="preserve"> As we have demonstrated in this Part, </w:t>
      </w:r>
      <w:r w:rsidRPr="00853349">
        <w:rPr>
          <w:rFonts w:eastAsia="Calibri" w:cs="Times New Roman"/>
          <w:b/>
          <w:iCs/>
          <w:u w:val="single"/>
        </w:rPr>
        <w:t>the FISA courts currently generate at least some amount of formally binding precedent that they are under no legal obligation to publish</w:t>
      </w:r>
      <w:r w:rsidRPr="00853349">
        <w:rPr>
          <w:rFonts w:eastAsia="Calibri" w:cs="Times New Roman"/>
          <w:sz w:val="14"/>
        </w:rPr>
        <w:t>.26 In Part II, we take up the task of determining whether the justifications for the doctrine of stare decisis support affording secret opinions of this type binding precedential force. We conclude, ultimately, that they do not.</w:t>
      </w:r>
      <w:r w:rsidRPr="00853349">
        <w:rPr>
          <w:rFonts w:eastAsia="Calibri" w:cs="Times New Roman"/>
          <w:sz w:val="12"/>
        </w:rPr>
        <w:t>¶</w:t>
      </w:r>
      <w:r w:rsidRPr="00853349">
        <w:rPr>
          <w:rFonts w:eastAsia="Calibri" w:cs="Times New Roman"/>
          <w:sz w:val="14"/>
        </w:rPr>
        <w:t xml:space="preserve"> II. STARE DECISIS AND SECRET LAW</w:t>
      </w:r>
      <w:r w:rsidRPr="00853349">
        <w:rPr>
          <w:rFonts w:eastAsia="Calibri" w:cs="Times New Roman"/>
          <w:sz w:val="12"/>
        </w:rPr>
        <w:t>¶</w:t>
      </w:r>
      <w:r w:rsidRPr="00853349">
        <w:rPr>
          <w:rFonts w:eastAsia="Calibri" w:cs="Times New Roman"/>
          <w:sz w:val="14"/>
        </w:rPr>
        <w:t xml:space="preserve"> </w:t>
      </w:r>
      <w:r w:rsidRPr="00853349">
        <w:rPr>
          <w:rFonts w:eastAsia="Calibri" w:cs="Times New Roman"/>
          <w:u w:val="single"/>
        </w:rPr>
        <w:t>Judges’ power to bind future judges to the reasoning and interpretations of law advanced in their opinions comes from the doctrine of stare decisis,27 Latin for “to stand by decided matters.”</w:t>
      </w:r>
      <w:r w:rsidRPr="00853349">
        <w:rPr>
          <w:rFonts w:eastAsia="Calibri" w:cs="Times New Roman"/>
          <w:sz w:val="14"/>
        </w:rPr>
        <w:t xml:space="preserve">28 Stare decisis can operate either horizontally, by binding other judges on the issuing court, or vertically, by binding judges at lower levels of the judicial hierarchy.29 </w:t>
      </w:r>
      <w:r w:rsidRPr="00853349">
        <w:rPr>
          <w:rFonts w:eastAsia="Calibri" w:cs="Times New Roman"/>
          <w:u w:val="single"/>
        </w:rPr>
        <w:t>Stare decisis gives a panel of judges the power to make law within any jurisdiction where they have horizontal or vertical stare decisis authority, because judges in that jurisdiction will be obligated to respect precedent even when they would otherwise be inclined to reason differently.</w:t>
      </w:r>
      <w:r w:rsidRPr="00853349">
        <w:rPr>
          <w:rFonts w:eastAsia="Calibri" w:cs="Times New Roman"/>
          <w:sz w:val="12"/>
        </w:rPr>
        <w:t>¶</w:t>
      </w:r>
      <w:r w:rsidRPr="00853349">
        <w:rPr>
          <w:rFonts w:eastAsia="Calibri" w:cs="Times New Roman"/>
          <w:sz w:val="14"/>
        </w:rPr>
        <w:t xml:space="preserve"> A. The Costs of Stare Decisis in the FISA Context</w:t>
      </w:r>
      <w:r w:rsidRPr="00853349">
        <w:rPr>
          <w:rFonts w:eastAsia="Calibri" w:cs="Times New Roman"/>
          <w:sz w:val="12"/>
        </w:rPr>
        <w:t>¶</w:t>
      </w:r>
      <w:r w:rsidRPr="00853349">
        <w:rPr>
          <w:rFonts w:eastAsia="Calibri" w:cs="Times New Roman"/>
          <w:sz w:val="14"/>
        </w:rPr>
        <w:t xml:space="preserve"> The benefits of and justifications for stare decisis are discussed in the next Part, but it is important to establish as an initial matter that stare decisis also involves serious costs, which are exacerbated by the FISA courts’ secrecy and institutional context.</w:t>
      </w:r>
      <w:r w:rsidRPr="00853349">
        <w:rPr>
          <w:rFonts w:eastAsia="Calibri" w:cs="Times New Roman"/>
          <w:sz w:val="12"/>
        </w:rPr>
        <w:t>¶</w:t>
      </w:r>
      <w:r w:rsidRPr="00853349">
        <w:rPr>
          <w:rFonts w:eastAsia="Calibri" w:cs="Times New Roman"/>
          <w:sz w:val="14"/>
        </w:rPr>
        <w:t xml:space="preserve"> </w:t>
      </w:r>
      <w:r w:rsidRPr="00853349">
        <w:rPr>
          <w:rFonts w:eastAsia="Calibri" w:cs="Times New Roman"/>
          <w:b/>
          <w:iCs/>
          <w:u w:val="single"/>
        </w:rPr>
        <w:t>Stare decisis’s most prominent cost is binding judges to interpretations of law that they find unpersuasive, raising the fundamental question of when and why such a restraint on judges’ decision-making autonomy is justified</w:t>
      </w:r>
      <w:r w:rsidRPr="00853349">
        <w:rPr>
          <w:rFonts w:eastAsia="Calibri" w:cs="Times New Roman"/>
          <w:sz w:val="14"/>
        </w:rPr>
        <w:t>.</w:t>
      </w:r>
      <w:r w:rsidRPr="00853349">
        <w:rPr>
          <w:rFonts w:eastAsia="Calibri" w:cs="Times New Roman"/>
          <w:u w:val="single"/>
        </w:rPr>
        <w:t>30 In an ideal world, stare decisis would insulate valid principles of law from arbitrary and unprincipled revision without entrenching “bad” precedent against further review</w:t>
      </w:r>
      <w:r w:rsidRPr="00853349">
        <w:rPr>
          <w:rFonts w:eastAsia="Calibri" w:cs="Times New Roman"/>
          <w:sz w:val="14"/>
        </w:rPr>
        <w:t xml:space="preserve">.31 In reality, </w:t>
      </w:r>
      <w:r w:rsidRPr="00853349">
        <w:rPr>
          <w:rFonts w:eastAsia="Calibri" w:cs="Times New Roman"/>
          <w:b/>
          <w:iCs/>
          <w:u w:val="single"/>
        </w:rPr>
        <w:t>stare decisis hinders defection from both appealing and unappealing precedent.</w:t>
      </w:r>
      <w:r w:rsidRPr="00853349">
        <w:rPr>
          <w:rFonts w:eastAsia="Calibri" w:cs="Times New Roman"/>
          <w:iCs/>
          <w:sz w:val="12"/>
        </w:rPr>
        <w:t>¶</w:t>
      </w:r>
      <w:r w:rsidRPr="00853349">
        <w:rPr>
          <w:rFonts w:eastAsia="Calibri" w:cs="Times New Roman"/>
          <w:sz w:val="14"/>
        </w:rPr>
        <w:t xml:space="preserve"> </w:t>
      </w:r>
      <w:r w:rsidRPr="00853349">
        <w:rPr>
          <w:rFonts w:eastAsia="Calibri" w:cs="Times New Roman"/>
          <w:u w:val="single"/>
        </w:rPr>
        <w:t>This cost of stare decisis is heightened in the secret law context, because the incentive to invest extra effort in writing opinions is less powerful without the promise, and constraints, of public scrutiny.</w:t>
      </w:r>
      <w:r w:rsidRPr="00853349">
        <w:rPr>
          <w:rFonts w:eastAsia="Calibri" w:cs="Times New Roman"/>
          <w:sz w:val="14"/>
        </w:rPr>
        <w:t xml:space="preserve">32 The general principle, evidenced by the congressional testimony of Judge Kozinski of the Ninth Circuit,33 is that </w:t>
      </w:r>
      <w:r w:rsidRPr="00853349">
        <w:rPr>
          <w:rFonts w:eastAsia="Calibri" w:cs="Times New Roman"/>
          <w:b/>
          <w:iCs/>
          <w:u w:val="single"/>
        </w:rPr>
        <w:t>publication induces judges to write more thorough, carefully reasoned opinions</w:t>
      </w:r>
      <w:r w:rsidRPr="00853349">
        <w:rPr>
          <w:rFonts w:eastAsia="Calibri" w:cs="Times New Roman"/>
          <w:sz w:val="14"/>
        </w:rPr>
        <w:t xml:space="preserve">. Secrecy deprives FISA court judges of helpful external feedback from scholars,34 the public, and Congress. Because </w:t>
      </w:r>
      <w:r w:rsidRPr="00853349">
        <w:rPr>
          <w:rFonts w:eastAsia="Calibri" w:cs="Times New Roman"/>
          <w:b/>
          <w:iCs/>
          <w:u w:val="single"/>
        </w:rPr>
        <w:t>secrecy reduces judges’ incentives and ability to make good precedent, the risk of entrenching bad precedent is unusually high in the context of the FISA courts</w:t>
      </w:r>
      <w:r w:rsidRPr="00853349">
        <w:rPr>
          <w:rFonts w:eastAsia="Calibri" w:cs="Times New Roman"/>
          <w:sz w:val="14"/>
        </w:rPr>
        <w:t>.</w:t>
      </w:r>
      <w:r w:rsidRPr="00853349">
        <w:rPr>
          <w:rFonts w:eastAsia="Calibri" w:cs="Times New Roman"/>
          <w:sz w:val="12"/>
        </w:rPr>
        <w:t>¶</w:t>
      </w:r>
      <w:r w:rsidRPr="00853349">
        <w:rPr>
          <w:rFonts w:eastAsia="Calibri" w:cs="Times New Roman"/>
          <w:sz w:val="14"/>
        </w:rPr>
        <w:t xml:space="preserve"> Moreover, </w:t>
      </w:r>
      <w:r w:rsidRPr="00853349">
        <w:rPr>
          <w:rFonts w:eastAsia="Calibri" w:cs="Times New Roman"/>
          <w:b/>
          <w:iCs/>
          <w:u w:val="single"/>
        </w:rPr>
        <w:t>doctrinal entrenchment is particularly problematic in the FISA courts, where secrecy and institutional context indicate that outside efforts at doctrinal reform are less likely to be effective than they are with courts that publish their opinions</w:t>
      </w:r>
      <w:r w:rsidRPr="00853349">
        <w:rPr>
          <w:rFonts w:eastAsia="Calibri" w:cs="Times New Roman"/>
          <w:sz w:val="14"/>
        </w:rPr>
        <w:t xml:space="preserve">.35 Unlike published opinions, </w:t>
      </w:r>
      <w:r w:rsidRPr="00853349">
        <w:rPr>
          <w:rFonts w:eastAsia="Calibri" w:cs="Times New Roman"/>
          <w:u w:val="single"/>
        </w:rPr>
        <w:t>secret opinions cannot provoke the public into lobbying for a legislative override36 or judicial overruling</w:t>
      </w:r>
      <w:r w:rsidRPr="00853349">
        <w:rPr>
          <w:rFonts w:eastAsia="Calibri" w:cs="Times New Roman"/>
          <w:sz w:val="14"/>
        </w:rPr>
        <w:t xml:space="preserve">37—two important paths of legal reform.38 Perhaps to hedge against the risks of limited external oversight, FISA limits FISC and Court of Review judges to non-renewable, seven-year terms,39 a provision suggesting that Congress envisioned a FISA court whose membership would be responsive to shifting factual circumstances and policy priorities.40 </w:t>
      </w:r>
      <w:r w:rsidRPr="00853349">
        <w:rPr>
          <w:rFonts w:eastAsia="Calibri" w:cs="Times New Roman"/>
          <w:u w:val="single"/>
        </w:rPr>
        <w:t>Stare decisis, which requires judges to adhere to interpretations of law that they might otherwise reject as unjust or unpersuasive, constrains these judges’ ability to adapt to such factual and policy shifts. Consequently, doctrinal entrenchment, by undermining FISA’s statutory design and cramping efforts at reform from within, further exacerbates the costs of stare decisis in the FISA context.</w:t>
      </w:r>
    </w:p>
    <w:p w:rsidR="000C2F3C" w:rsidRPr="000C2F3C" w:rsidRDefault="000C2F3C" w:rsidP="000C2F3C"/>
    <w:p w:rsidR="000C2F3C" w:rsidRDefault="000C2F3C" w:rsidP="000C2F3C">
      <w:pPr>
        <w:pStyle w:val="Heading3"/>
        <w:rPr>
          <w:rFonts w:eastAsia="Times New Roman"/>
        </w:rPr>
      </w:pPr>
      <w:r>
        <w:rPr>
          <w:rFonts w:eastAsia="Times New Roman"/>
        </w:rPr>
        <w:t>Chevron Bad-- Circumvention</w:t>
      </w:r>
    </w:p>
    <w:p w:rsidR="000C2F3C" w:rsidRDefault="000C2F3C" w:rsidP="000C2F3C">
      <w:pPr>
        <w:pStyle w:val="Heading4"/>
      </w:pPr>
      <w:r>
        <w:t>Doesn’t solve surveillance decrease---Chevron deference allows agencies to side skirt the rule of law with adjudications on a case by case basis—that guts credibility and allows court decisions to be reversed by agencies</w:t>
      </w:r>
    </w:p>
    <w:p w:rsidR="000C2F3C" w:rsidRPr="00554DFC" w:rsidRDefault="000C2F3C" w:rsidP="000C2F3C">
      <w:r w:rsidRPr="00554DFC">
        <w:rPr>
          <w:rStyle w:val="Style13ptBold"/>
        </w:rPr>
        <w:t>Rappaport 15</w:t>
      </w:r>
      <w:r>
        <w:t xml:space="preserve"> (Mike, Darling Foundation Professor of Law at the University of San Diego, where he also serves as the Director of the Center for the Study of Constitutional Originalism, “Reforming Regulation: Article III Administrative Judges and More Radical Changes”, March 13 2015, http://www.libertylawsite.org/2015/03/31/18293/)</w:t>
      </w:r>
    </w:p>
    <w:p w:rsidR="000C2F3C" w:rsidRPr="002A01F1" w:rsidRDefault="000C2F3C" w:rsidP="000C2F3C">
      <w:r>
        <w:t xml:space="preserve">Of course, if one wanted to depart from the constraint of what might actually be enacted in the short term, one could contemplate more radical reforms that might be desirable. For example, </w:t>
      </w:r>
      <w:r w:rsidRPr="002A01F1">
        <w:rPr>
          <w:rStyle w:val="StyleUnderline"/>
        </w:rPr>
        <w:t xml:space="preserve">one serious problem with present administrative law is </w:t>
      </w:r>
      <w:r w:rsidRPr="002A01F1">
        <w:t>that</w:t>
      </w:r>
      <w:r>
        <w:t xml:space="preserve"> </w:t>
      </w:r>
      <w:r w:rsidRPr="002A01F1">
        <w:rPr>
          <w:rStyle w:val="StyleUnderline"/>
        </w:rPr>
        <w:t>it allows agencies to adjudicate matters</w:t>
      </w:r>
      <w:r>
        <w:t xml:space="preserve"> </w:t>
      </w:r>
      <w:r w:rsidRPr="002A01F1">
        <w:rPr>
          <w:rStyle w:val="StyleUnderline"/>
        </w:rPr>
        <w:t>on a case by case basis</w:t>
      </w:r>
      <w:r>
        <w:t xml:space="preserve">. These </w:t>
      </w:r>
      <w:r w:rsidRPr="002A01F1">
        <w:rPr>
          <w:rStyle w:val="StyleUnderline"/>
        </w:rPr>
        <w:t>adjudications decide not only matters of law, but also questions of fact</w:t>
      </w:r>
      <w:r>
        <w:t xml:space="preserve">. And </w:t>
      </w:r>
      <w:r w:rsidRPr="002A01F1">
        <w:rPr>
          <w:rStyle w:val="StyleUnderline"/>
        </w:rPr>
        <w:t>while</w:t>
      </w:r>
      <w:r>
        <w:t xml:space="preserve"> these </w:t>
      </w:r>
      <w:r w:rsidRPr="002A01F1">
        <w:rPr>
          <w:rStyle w:val="StyleUnderline"/>
        </w:rPr>
        <w:t>adjudications are subject to judicial review</w:t>
      </w:r>
      <w:r>
        <w:t xml:space="preserve">, the </w:t>
      </w:r>
      <w:r w:rsidRPr="002A01F1">
        <w:rPr>
          <w:rStyle w:val="StyleUnderline"/>
        </w:rPr>
        <w:t xml:space="preserve">factual findings of the agency are reversed only if they lack substantial evidence and the legal findings are reversed only if they </w:t>
      </w:r>
      <w:r w:rsidRPr="002A01F1">
        <w:rPr>
          <w:rStyle w:val="Emphasis"/>
        </w:rPr>
        <w:t>fail Chevron deference</w:t>
      </w:r>
      <w:r>
        <w:t xml:space="preserve">. Thus, in </w:t>
      </w:r>
      <w:r w:rsidRPr="002A01F1">
        <w:rPr>
          <w:rStyle w:val="StyleUnderline"/>
        </w:rPr>
        <w:t>a retrospective adjudication, agency officials, who are not independent, can decide matters on a case by case basis subject only to limited judicial review.</w:t>
      </w:r>
      <w:r>
        <w:rPr>
          <w:rStyle w:val="StyleUnderline"/>
        </w:rPr>
        <w:t xml:space="preserve"> </w:t>
      </w:r>
      <w:r>
        <w:t xml:space="preserve">This arrangement could be reformed by using Article III administrative judges. </w:t>
      </w:r>
      <w:r w:rsidRPr="002A01F1">
        <w:rPr>
          <w:rStyle w:val="StyleUnderline"/>
        </w:rPr>
        <w:t>At present</w:t>
      </w:r>
      <w:r>
        <w:t xml:space="preserve">, </w:t>
      </w:r>
      <w:r w:rsidRPr="002A01F1">
        <w:rPr>
          <w:rStyle w:val="StyleUnderline"/>
        </w:rPr>
        <w:t>adjudications</w:t>
      </w:r>
      <w:r>
        <w:t xml:space="preserve"> ordinarily </w:t>
      </w:r>
      <w:r w:rsidRPr="002A01F1">
        <w:rPr>
          <w:rStyle w:val="StyleUnderline"/>
        </w:rPr>
        <w:t>are conducted by administrative law judges</w:t>
      </w:r>
      <w:r>
        <w:t xml:space="preserve"> (ALJs) </w:t>
      </w:r>
      <w:r w:rsidRPr="002A01F1">
        <w:rPr>
          <w:rStyle w:val="StyleUnderline"/>
        </w:rPr>
        <w:t>who do not have the constitutional protection of life tenure.</w:t>
      </w:r>
      <w:r>
        <w:rPr>
          <w:rStyle w:val="StyleUnderline"/>
        </w:rPr>
        <w:t xml:space="preserve"> </w:t>
      </w:r>
      <w:r>
        <w:t xml:space="preserve">Instead of employing ALJs, one could create a new position of administrative judge, who would be an Article III judge possessing life tenure. Significantly, </w:t>
      </w:r>
      <w:r w:rsidRPr="002A01F1">
        <w:rPr>
          <w:rStyle w:val="StyleUnderline"/>
        </w:rPr>
        <w:t>if adjudications were conducted by Article III judges, the Constitution would prohibit their decisions from being reviewed and reversed by the administrative agency.</w:t>
      </w:r>
      <w:r>
        <w:rPr>
          <w:rStyle w:val="StyleUnderline"/>
        </w:rPr>
        <w:t xml:space="preserve"> </w:t>
      </w:r>
      <w:r>
        <w:t xml:space="preserve">Under current practice, administrative agencies often review and reverse such ALJ decisions. As a consequence, administrative adjudications conducted by Article III administrative judges would be independent. </w:t>
      </w:r>
      <w:r w:rsidRPr="002A01F1">
        <w:rPr>
          <w:rStyle w:val="StyleUnderline"/>
        </w:rPr>
        <w:t>In such a world</w:t>
      </w:r>
      <w:r>
        <w:t xml:space="preserve">, </w:t>
      </w:r>
      <w:r w:rsidRPr="002A01F1">
        <w:rPr>
          <w:rStyle w:val="StyleUnderline"/>
        </w:rPr>
        <w:t>the agency could not use its adjudicatory function to pursue policy.</w:t>
      </w:r>
      <w:r>
        <w:t xml:space="preserve"> </w:t>
      </w:r>
      <w:r w:rsidRPr="002A01F1">
        <w:rPr>
          <w:rStyle w:val="StyleUnderline"/>
        </w:rPr>
        <w:t>Instead, it would have to employ rules to exercise policy</w:t>
      </w:r>
      <w:r>
        <w:t xml:space="preserve">. </w:t>
      </w:r>
      <w:r w:rsidRPr="002A01F1">
        <w:rPr>
          <w:rStyle w:val="StyleUnderline"/>
        </w:rPr>
        <w:t>This would provide agencies with additional incentives to use rules rather than adjudications.</w:t>
      </w:r>
      <w:r>
        <w:rPr>
          <w:rStyle w:val="StyleUnderline"/>
        </w:rPr>
        <w:t xml:space="preserve"> </w:t>
      </w:r>
      <w:r>
        <w:t xml:space="preserve">Moreover, </w:t>
      </w:r>
      <w:r w:rsidRPr="002A01F1">
        <w:rPr>
          <w:rStyle w:val="StyleUnderline"/>
        </w:rPr>
        <w:t>one might combine these policy reforms with the elimination of Chevron</w:t>
      </w:r>
      <w:r>
        <w:t xml:space="preserve"> and Seminole Rock </w:t>
      </w:r>
      <w:r w:rsidRPr="002A01F1">
        <w:rPr>
          <w:rStyle w:val="StyleUnderline"/>
        </w:rPr>
        <w:t>deference</w:t>
      </w:r>
      <w:r>
        <w:t xml:space="preserve">, </w:t>
      </w:r>
      <w:r w:rsidRPr="002A01F1">
        <w:rPr>
          <w:rStyle w:val="StyleUnderline"/>
        </w:rPr>
        <w:t>which</w:t>
      </w:r>
      <w:r>
        <w:t xml:space="preserve"> respectively </w:t>
      </w:r>
      <w:r w:rsidRPr="002A01F1">
        <w:rPr>
          <w:rStyle w:val="StyleUnderline"/>
        </w:rPr>
        <w:t>confer deference on agency interpretations</w:t>
      </w:r>
      <w:r>
        <w:t xml:space="preserve"> </w:t>
      </w:r>
      <w:r w:rsidRPr="002A01F1">
        <w:rPr>
          <w:rStyle w:val="StyleUnderline"/>
        </w:rPr>
        <w:t>of statutes and rules</w:t>
      </w:r>
      <w:r>
        <w:t xml:space="preserve">. The combination of </w:t>
      </w:r>
      <w:r w:rsidRPr="002A01F1">
        <w:rPr>
          <w:rStyle w:val="StyleUnderline"/>
        </w:rPr>
        <w:t>eliminating</w:t>
      </w:r>
      <w:r>
        <w:t xml:space="preserve"> such </w:t>
      </w:r>
      <w:r w:rsidRPr="002A01F1">
        <w:rPr>
          <w:rStyle w:val="StyleUnderline"/>
        </w:rPr>
        <w:t>deference</w:t>
      </w:r>
      <w:r>
        <w:t xml:space="preserve"> along with establishing Article III Administrative Courts </w:t>
      </w:r>
      <w:r w:rsidRPr="002A01F1">
        <w:rPr>
          <w:rStyle w:val="StyleUnderline"/>
        </w:rPr>
        <w:t xml:space="preserve">would go a long way towards subjecting </w:t>
      </w:r>
      <w:r w:rsidRPr="002A01F1">
        <w:t>administrative</w:t>
      </w:r>
      <w:r w:rsidRPr="002A01F1">
        <w:rPr>
          <w:rStyle w:val="StyleUnderline"/>
        </w:rPr>
        <w:t xml:space="preserve"> agencies to a strong </w:t>
      </w:r>
      <w:r w:rsidRPr="002A01F1">
        <w:t>version</w:t>
      </w:r>
      <w:r w:rsidRPr="002A01F1">
        <w:rPr>
          <w:rStyle w:val="StyleUnderline"/>
        </w:rPr>
        <w:t xml:space="preserve"> </w:t>
      </w:r>
      <w:r w:rsidRPr="002A01F1">
        <w:t>of</w:t>
      </w:r>
      <w:r w:rsidRPr="002A01F1">
        <w:rPr>
          <w:rStyle w:val="StyleUnderline"/>
        </w:rPr>
        <w:t xml:space="preserve"> </w:t>
      </w:r>
      <w:r w:rsidRPr="002A01F1">
        <w:t>the</w:t>
      </w:r>
      <w:r w:rsidRPr="002A01F1">
        <w:rPr>
          <w:rStyle w:val="StyleUnderline"/>
        </w:rPr>
        <w:t xml:space="preserve"> rule of law.</w:t>
      </w:r>
      <w:r>
        <w:rPr>
          <w:rStyle w:val="StyleUnderline"/>
        </w:rPr>
        <w:t xml:space="preserve"> </w:t>
      </w:r>
      <w:r w:rsidRPr="002A01F1">
        <w:t>Yet</w:t>
      </w:r>
      <w:r w:rsidRPr="002A01F1">
        <w:rPr>
          <w:rStyle w:val="StyleUnderline"/>
        </w:rPr>
        <w:t>, it would not prevent the administrative state from operating</w:t>
      </w:r>
      <w:r>
        <w:t>, be</w:t>
      </w:r>
      <w:r w:rsidRPr="002A01F1">
        <w:rPr>
          <w:rStyle w:val="StyleUnderline"/>
        </w:rPr>
        <w:t>cause agencies could continue to issue rules and agency adjudications would not crowd</w:t>
      </w:r>
      <w:r>
        <w:t xml:space="preserve"> the ordinary </w:t>
      </w:r>
      <w:r w:rsidRPr="002A01F1">
        <w:rPr>
          <w:rStyle w:val="StyleUnderline"/>
        </w:rPr>
        <w:t>federal courts</w:t>
      </w:r>
      <w:r>
        <w:t>, but instead would be in special Article III administrative courts.</w:t>
      </w:r>
    </w:p>
    <w:p w:rsidR="000C2F3C" w:rsidRPr="001A4C34" w:rsidRDefault="000C2F3C" w:rsidP="000C2F3C"/>
    <w:p w:rsidR="00853349" w:rsidRPr="00853349" w:rsidRDefault="00853349" w:rsidP="00853349">
      <w:pPr>
        <w:keepNext/>
        <w:keepLines/>
        <w:pageBreakBefore/>
        <w:spacing w:before="40" w:after="0"/>
        <w:jc w:val="center"/>
        <w:outlineLvl w:val="1"/>
        <w:rPr>
          <w:rFonts w:eastAsia="Times New Roman" w:cs="Times New Roman"/>
          <w:b/>
          <w:sz w:val="44"/>
          <w:szCs w:val="26"/>
          <w:u w:val="double"/>
        </w:rPr>
      </w:pPr>
      <w:r w:rsidRPr="00853349">
        <w:rPr>
          <w:rFonts w:eastAsia="Times New Roman" w:cs="Times New Roman"/>
          <w:b/>
          <w:sz w:val="44"/>
          <w:szCs w:val="26"/>
          <w:u w:val="double"/>
        </w:rPr>
        <w:t>Courts CP</w:t>
      </w:r>
    </w:p>
    <w:p w:rsidR="00853349" w:rsidRPr="00853349" w:rsidRDefault="00853349" w:rsidP="00853349">
      <w:pPr>
        <w:keepNext/>
        <w:keepLines/>
        <w:spacing w:before="40" w:after="0"/>
        <w:outlineLvl w:val="3"/>
        <w:rPr>
          <w:rFonts w:eastAsia="Times New Roman" w:cs="Times New Roman"/>
          <w:b/>
          <w:iCs/>
          <w:sz w:val="26"/>
        </w:rPr>
      </w:pPr>
      <w:r w:rsidRPr="00853349">
        <w:rPr>
          <w:rFonts w:eastAsia="Times New Roman" w:cs="Times New Roman"/>
          <w:b/>
          <w:iCs/>
          <w:sz w:val="26"/>
        </w:rPr>
        <w:t>Only statutory reform solves – 12333 will circumvent the court absent an increase in authority – that’s Patel</w:t>
      </w:r>
    </w:p>
    <w:p w:rsidR="00853349" w:rsidRPr="00853349" w:rsidRDefault="00853349" w:rsidP="00853349">
      <w:pPr>
        <w:rPr>
          <w:rFonts w:eastAsia="Calibri" w:cs="Times New Roman"/>
        </w:rPr>
      </w:pPr>
    </w:p>
    <w:p w:rsidR="00853349" w:rsidRPr="00853349" w:rsidRDefault="00853349" w:rsidP="00853349">
      <w:pPr>
        <w:keepNext/>
        <w:keepLines/>
        <w:pageBreakBefore/>
        <w:spacing w:before="40" w:after="0"/>
        <w:jc w:val="center"/>
        <w:outlineLvl w:val="1"/>
        <w:rPr>
          <w:rFonts w:eastAsia="Times New Roman" w:cs="Times New Roman"/>
          <w:b/>
          <w:sz w:val="44"/>
          <w:szCs w:val="26"/>
          <w:u w:val="double"/>
        </w:rPr>
      </w:pPr>
      <w:r w:rsidRPr="00853349">
        <w:rPr>
          <w:rFonts w:eastAsia="Times New Roman" w:cs="Times New Roman"/>
          <w:b/>
          <w:sz w:val="44"/>
          <w:szCs w:val="26"/>
          <w:u w:val="double"/>
        </w:rPr>
        <w:t>Executive Self Restraint</w:t>
      </w:r>
    </w:p>
    <w:p w:rsidR="00853349" w:rsidRPr="00853349" w:rsidRDefault="00853349" w:rsidP="00853349">
      <w:pPr>
        <w:keepNext/>
        <w:keepLines/>
        <w:spacing w:before="40" w:after="0"/>
        <w:outlineLvl w:val="3"/>
        <w:rPr>
          <w:rFonts w:eastAsia="Times New Roman" w:cs="Times New Roman"/>
          <w:b/>
          <w:iCs/>
          <w:sz w:val="26"/>
        </w:rPr>
      </w:pPr>
      <w:r w:rsidRPr="00853349">
        <w:rPr>
          <w:rFonts w:eastAsia="Times New Roman" w:cs="Times New Roman"/>
          <w:b/>
          <w:iCs/>
          <w:sz w:val="26"/>
        </w:rPr>
        <w:t>Statutory reform is necessary to reestablish separation of powers – the executive is currently overstepping its authority – that’s HLRA</w:t>
      </w:r>
    </w:p>
    <w:p w:rsidR="00853349" w:rsidRPr="00853349" w:rsidRDefault="00853349" w:rsidP="00853349">
      <w:pPr>
        <w:keepNext/>
        <w:keepLines/>
        <w:spacing w:before="40" w:after="0"/>
        <w:outlineLvl w:val="3"/>
        <w:rPr>
          <w:rFonts w:eastAsia="Times New Roman" w:cs="Times New Roman"/>
          <w:b/>
          <w:iCs/>
          <w:sz w:val="26"/>
        </w:rPr>
      </w:pPr>
      <w:r w:rsidRPr="00853349">
        <w:rPr>
          <w:rFonts w:eastAsia="Times New Roman" w:cs="Times New Roman"/>
          <w:b/>
          <w:iCs/>
          <w:sz w:val="26"/>
        </w:rPr>
        <w:t>Counterplan doesn’t solve NATO – US collection activities are being undermined by NATO as a way to protest US spying on its citizens – publication of legal documents pertaining to FISA rulings are necessary to restore NATO citizens’ confidence – that’s Eichensehr</w:t>
      </w:r>
    </w:p>
    <w:p w:rsidR="00FB54EB" w:rsidRDefault="00FB54EB" w:rsidP="00FB54EB">
      <w:pPr>
        <w:pStyle w:val="Heading2"/>
      </w:pPr>
      <w:r>
        <w:t>PCLOB</w:t>
      </w:r>
    </w:p>
    <w:p w:rsidR="00FB54EB" w:rsidRDefault="00FB54EB" w:rsidP="00FB54EB">
      <w:pPr>
        <w:pStyle w:val="Heading3"/>
      </w:pPr>
      <w:r>
        <w:t>CP = Squo</w:t>
      </w:r>
    </w:p>
    <w:p w:rsidR="00FB54EB" w:rsidRDefault="00FB54EB" w:rsidP="00FB54EB"/>
    <w:p w:rsidR="00FB54EB" w:rsidRPr="00F77E14" w:rsidRDefault="00FB54EB" w:rsidP="00FB54EB">
      <w:pPr>
        <w:keepNext/>
        <w:keepLines/>
        <w:spacing w:before="40" w:after="0"/>
        <w:outlineLvl w:val="3"/>
        <w:rPr>
          <w:rFonts w:eastAsia="Times New Roman" w:cs="Times New Roman"/>
          <w:b/>
          <w:iCs/>
          <w:sz w:val="26"/>
        </w:rPr>
      </w:pPr>
      <w:r w:rsidRPr="00F77E14">
        <w:rPr>
          <w:rFonts w:eastAsia="Times New Roman" w:cs="Times New Roman"/>
          <w:b/>
          <w:iCs/>
          <w:sz w:val="26"/>
        </w:rPr>
        <w:t>The counterplan is the status quo – FISC reforms have already been proposed and were not implemented – kills solvency</w:t>
      </w:r>
    </w:p>
    <w:p w:rsidR="00FB54EB" w:rsidRPr="00F77E14" w:rsidRDefault="00FB54EB" w:rsidP="00FB54EB">
      <w:pPr>
        <w:rPr>
          <w:rFonts w:eastAsia="Calibri" w:cs="Times New Roman"/>
        </w:rPr>
      </w:pPr>
      <w:r w:rsidRPr="00F77E14">
        <w:rPr>
          <w:rFonts w:eastAsia="Calibri" w:cs="Times New Roman"/>
          <w:b/>
          <w:bCs/>
          <w:sz w:val="26"/>
        </w:rPr>
        <w:t>PCLOB 2015</w:t>
      </w:r>
      <w:r w:rsidRPr="00F77E14">
        <w:rPr>
          <w:rFonts w:eastAsia="Calibri" w:cs="Times New Roman"/>
        </w:rPr>
        <w:t xml:space="preserve"> Privacy and Civil Liberties Board, 1/29/15, “Fact Sheet: PCLOB Recommendations and Their Implementation”, https://www.pclob.gov/library/Recommendations_Assessment-FactSheet.pdf</w:t>
      </w:r>
    </w:p>
    <w:p w:rsidR="00FB54EB" w:rsidRPr="00F77E14" w:rsidRDefault="00FB54EB" w:rsidP="00FB54EB">
      <w:pPr>
        <w:rPr>
          <w:rFonts w:eastAsia="Calibri" w:cs="Times New Roman"/>
          <w:sz w:val="14"/>
        </w:rPr>
      </w:pPr>
      <w:r w:rsidRPr="00F77E14">
        <w:rPr>
          <w:rFonts w:eastAsia="Calibri" w:cs="Times New Roman"/>
          <w:sz w:val="14"/>
        </w:rPr>
        <w:t xml:space="preserve">In January and July of 2014, </w:t>
      </w:r>
      <w:r w:rsidRPr="00F77E14">
        <w:rPr>
          <w:rFonts w:eastAsia="Calibri" w:cs="Times New Roman"/>
          <w:u w:val="single"/>
        </w:rPr>
        <w:t>the Privacy and Civil Liberties Board issued detailed reports on two government intelligence surveillance programs</w:t>
      </w:r>
      <w:r w:rsidRPr="00F77E14">
        <w:rPr>
          <w:rFonts w:eastAsia="Calibri" w:cs="Times New Roman"/>
          <w:sz w:val="14"/>
        </w:rPr>
        <w:t xml:space="preserve">. The first report addressed the NSA’s bulk collection of telephone calling records under Section 215 of the USA PATRIOT Act, as well as the operations of the Foreign Intelligence Surveillance Court and transparency regarding surveillance. </w:t>
      </w:r>
      <w:r w:rsidRPr="00F77E14">
        <w:rPr>
          <w:rFonts w:eastAsia="Calibri" w:cs="Times New Roman"/>
          <w:u w:val="single"/>
        </w:rPr>
        <w:t>The second report addressed surveillance under Section 702 of the Foreign Intelligence Surveillance Act</w:t>
      </w:r>
      <w:r w:rsidRPr="00F77E14">
        <w:rPr>
          <w:rFonts w:eastAsia="Calibri" w:cs="Times New Roman"/>
          <w:sz w:val="14"/>
        </w:rPr>
        <w:t xml:space="preserve">, which authorizes collection by the NSA, CIA, and FBI of the contents of communications of non-U.S. persons reasonably believed to be located outside the United States. Between the two reports, </w:t>
      </w:r>
      <w:r w:rsidRPr="00F77E14">
        <w:rPr>
          <w:rFonts w:eastAsia="Calibri" w:cs="Times New Roman"/>
          <w:u w:val="single"/>
        </w:rPr>
        <w:t>the Board made twenty-two recommendations to the President, Congress, and the Foreign Intelligence Surveillance Court to enhance the protection of privacy and civil liberties.</w:t>
      </w:r>
      <w:r w:rsidRPr="00F77E14">
        <w:rPr>
          <w:rFonts w:eastAsia="Calibri" w:cs="Times New Roman"/>
          <w:sz w:val="12"/>
        </w:rPr>
        <w:t>¶</w:t>
      </w:r>
      <w:r w:rsidRPr="00F77E14">
        <w:rPr>
          <w:rFonts w:eastAsia="Calibri" w:cs="Times New Roman"/>
          <w:sz w:val="12"/>
          <w:u w:val="single"/>
        </w:rPr>
        <w:t xml:space="preserve"> </w:t>
      </w:r>
      <w:r w:rsidRPr="00F77E14">
        <w:rPr>
          <w:rFonts w:eastAsia="Calibri" w:cs="Times New Roman"/>
          <w:sz w:val="14"/>
        </w:rPr>
        <w:t>The Board has now assessed how fully its recommendations have been adopted to date, and its conclusions are as follows:</w:t>
      </w:r>
      <w:r w:rsidRPr="00F77E14">
        <w:rPr>
          <w:rFonts w:eastAsia="Calibri" w:cs="Times New Roman"/>
          <w:sz w:val="12"/>
        </w:rPr>
        <w:t>¶</w:t>
      </w:r>
      <w:r w:rsidRPr="00F77E14">
        <w:rPr>
          <w:rFonts w:eastAsia="Calibri" w:cs="Times New Roman"/>
          <w:sz w:val="14"/>
        </w:rPr>
        <w:t xml:space="preserve"> </w:t>
      </w:r>
      <w:r w:rsidRPr="00F77E14">
        <w:rPr>
          <w:rFonts w:eastAsia="Calibri" w:cs="Times New Roman"/>
          <w:sz w:val="14"/>
        </w:rPr>
        <w:t xml:space="preserve"> </w:t>
      </w:r>
      <w:r w:rsidRPr="00F77E14">
        <w:rPr>
          <w:rFonts w:eastAsia="Calibri" w:cs="Times New Roman"/>
          <w:u w:val="single"/>
        </w:rPr>
        <w:t>Overall, the Administration has been responsive to the Board’s input.</w:t>
      </w:r>
      <w:r w:rsidRPr="00F77E14">
        <w:rPr>
          <w:rFonts w:eastAsia="Calibri" w:cs="Times New Roman"/>
          <w:sz w:val="14"/>
        </w:rPr>
        <w:t xml:space="preserve"> The Administration has accepted virtually all recommendations in the Board’s Section 702 report and has made substantial progress toward implementing many of them, while also accepting most of the recommendations in the Board’s Section 215 report.</w:t>
      </w:r>
      <w:r w:rsidRPr="00F77E14">
        <w:rPr>
          <w:rFonts w:eastAsia="Calibri" w:cs="Times New Roman"/>
          <w:sz w:val="12"/>
        </w:rPr>
        <w:t>¶</w:t>
      </w:r>
      <w:r w:rsidRPr="00F77E14">
        <w:rPr>
          <w:rFonts w:eastAsia="Calibri" w:cs="Times New Roman"/>
          <w:sz w:val="14"/>
        </w:rPr>
        <w:t xml:space="preserve"> </w:t>
      </w:r>
      <w:r w:rsidRPr="00F77E14">
        <w:rPr>
          <w:rFonts w:eastAsia="Calibri" w:cs="Times New Roman"/>
          <w:sz w:val="14"/>
        </w:rPr>
        <w:t> Most recommendations directed at the Administration are still in the process of being implemented, however, or have only been accepted in principle, without substantial progress yet made toward their implementation. We note that only six months have elapsed since the release of the Section 702 report, so there has been less time for implementation.</w:t>
      </w:r>
      <w:r w:rsidRPr="00F77E14">
        <w:rPr>
          <w:rFonts w:eastAsia="Calibri" w:cs="Times New Roman"/>
          <w:sz w:val="12"/>
        </w:rPr>
        <w:t>¶</w:t>
      </w:r>
      <w:r w:rsidRPr="00F77E14">
        <w:rPr>
          <w:rFonts w:eastAsia="Calibri" w:cs="Times New Roman"/>
          <w:sz w:val="14"/>
        </w:rPr>
        <w:t xml:space="preserve"> </w:t>
      </w:r>
      <w:r w:rsidRPr="00F77E14">
        <w:rPr>
          <w:rFonts w:eastAsia="Calibri" w:cs="Times New Roman"/>
          <w:sz w:val="14"/>
        </w:rPr>
        <w:t xml:space="preserve"> </w:t>
      </w:r>
      <w:r w:rsidRPr="00F77E14">
        <w:rPr>
          <w:rFonts w:eastAsia="Calibri" w:cs="Times New Roman"/>
          <w:u w:val="single"/>
        </w:rPr>
        <w:t>However, the Administration has not halted the NSA’s Section 215 telephone records program</w:t>
      </w:r>
      <w:r w:rsidRPr="00F77E14">
        <w:rPr>
          <w:rFonts w:eastAsia="Calibri" w:cs="Times New Roman"/>
          <w:sz w:val="14"/>
        </w:rPr>
        <w:t>, which it could do at any time without congressional involvement, but instead has continued the program, with modifications. At the same time, the Administration has supported legislation, which has not yet been enacted, to create a new system for government access to telephone records under Section 215.</w:t>
      </w:r>
      <w:r w:rsidRPr="00F77E14">
        <w:rPr>
          <w:rFonts w:eastAsia="Calibri" w:cs="Times New Roman"/>
          <w:sz w:val="12"/>
        </w:rPr>
        <w:t>¶</w:t>
      </w:r>
      <w:r w:rsidRPr="00F77E14">
        <w:rPr>
          <w:rFonts w:eastAsia="Calibri" w:cs="Times New Roman"/>
          <w:sz w:val="14"/>
        </w:rPr>
        <w:t xml:space="preserve"> </w:t>
      </w:r>
      <w:r w:rsidRPr="00F77E14">
        <w:rPr>
          <w:rFonts w:eastAsia="Calibri" w:cs="Times New Roman"/>
          <w:sz w:val="14"/>
        </w:rPr>
        <w:t xml:space="preserve"> </w:t>
      </w:r>
      <w:r w:rsidRPr="00F77E14">
        <w:rPr>
          <w:rFonts w:eastAsia="Calibri" w:cs="Times New Roman"/>
          <w:b/>
          <w:iCs/>
          <w:u w:val="single"/>
        </w:rPr>
        <w:t>Congress has not yet enacted legislation that would, consistent with the Board’s</w:t>
      </w:r>
      <w:r w:rsidRPr="00F77E14">
        <w:rPr>
          <w:rFonts w:eastAsia="Calibri" w:cs="Times New Roman"/>
          <w:iCs/>
          <w:sz w:val="12"/>
        </w:rPr>
        <w:t>¶</w:t>
      </w:r>
      <w:r w:rsidRPr="00F77E14">
        <w:rPr>
          <w:rFonts w:eastAsia="Calibri" w:cs="Times New Roman"/>
          <w:b/>
          <w:iCs/>
          <w:sz w:val="12"/>
          <w:u w:val="single"/>
        </w:rPr>
        <w:t xml:space="preserve"> </w:t>
      </w:r>
      <w:r w:rsidRPr="00F77E14">
        <w:rPr>
          <w:rFonts w:eastAsia="Calibri" w:cs="Times New Roman"/>
          <w:b/>
          <w:iCs/>
          <w:u w:val="single"/>
        </w:rPr>
        <w:t>recommendation, reform the operations of the Foreign Intelligence Surveillance Court</w:t>
      </w:r>
      <w:r w:rsidRPr="00F77E14">
        <w:rPr>
          <w:rFonts w:eastAsia="Calibri" w:cs="Times New Roman"/>
          <w:sz w:val="14"/>
        </w:rPr>
        <w:t>.</w:t>
      </w:r>
      <w:r w:rsidRPr="00F77E14">
        <w:rPr>
          <w:rFonts w:eastAsia="Calibri" w:cs="Times New Roman"/>
          <w:sz w:val="12"/>
        </w:rPr>
        <w:t>¶</w:t>
      </w:r>
      <w:r w:rsidRPr="00F77E14">
        <w:rPr>
          <w:rFonts w:eastAsia="Calibri" w:cs="Times New Roman"/>
          <w:sz w:val="14"/>
        </w:rPr>
        <w:t xml:space="preserve"> </w:t>
      </w:r>
      <w:r w:rsidRPr="00F77E14">
        <w:rPr>
          <w:rFonts w:eastAsia="Calibri" w:cs="Times New Roman"/>
          <w:sz w:val="14"/>
        </w:rPr>
        <w:t> The Administration has made substantial progress in implementing some of the Board’s recommendations regarding transparency.</w:t>
      </w:r>
      <w:r w:rsidRPr="00F77E14">
        <w:rPr>
          <w:rFonts w:eastAsia="Calibri" w:cs="Times New Roman"/>
          <w:sz w:val="12"/>
        </w:rPr>
        <w:t>¶</w:t>
      </w:r>
      <w:r w:rsidRPr="00F77E14">
        <w:rPr>
          <w:rFonts w:eastAsia="Calibri" w:cs="Times New Roman"/>
          <w:sz w:val="14"/>
        </w:rPr>
        <w:t xml:space="preserve"> </w:t>
      </w:r>
      <w:r w:rsidRPr="00F77E14">
        <w:rPr>
          <w:rFonts w:eastAsia="Calibri" w:cs="Times New Roman"/>
          <w:sz w:val="14"/>
        </w:rPr>
        <w:t> The Board has established a productive relationship with elements of the Intelligence</w:t>
      </w:r>
      <w:r w:rsidRPr="00F77E14">
        <w:rPr>
          <w:rFonts w:eastAsia="Calibri" w:cs="Times New Roman"/>
          <w:sz w:val="12"/>
        </w:rPr>
        <w:t>¶</w:t>
      </w:r>
      <w:r w:rsidRPr="00F77E14">
        <w:rPr>
          <w:rFonts w:eastAsia="Calibri" w:cs="Times New Roman"/>
          <w:sz w:val="14"/>
        </w:rPr>
        <w:t xml:space="preserve"> Community and looks forward to working constructively with them on the implementation of its recommendations.</w:t>
      </w:r>
      <w:r w:rsidRPr="00F77E14">
        <w:rPr>
          <w:rFonts w:eastAsia="Calibri" w:cs="Times New Roman"/>
          <w:sz w:val="12"/>
        </w:rPr>
        <w:t>¶</w:t>
      </w:r>
      <w:r w:rsidRPr="00F77E14">
        <w:rPr>
          <w:rFonts w:eastAsia="Calibri" w:cs="Times New Roman"/>
          <w:sz w:val="14"/>
        </w:rPr>
        <w:t xml:space="preserve"> SECTION 215 REPORT RECOMMENDATIONS</w:t>
      </w:r>
      <w:r w:rsidRPr="00F77E14">
        <w:rPr>
          <w:rFonts w:eastAsia="Calibri" w:cs="Times New Roman"/>
          <w:sz w:val="12"/>
        </w:rPr>
        <w:t>¶</w:t>
      </w:r>
      <w:r w:rsidRPr="00F77E14">
        <w:rPr>
          <w:rFonts w:eastAsia="Calibri" w:cs="Times New Roman"/>
          <w:sz w:val="14"/>
        </w:rPr>
        <w:t xml:space="preserve"> Bulk Telephone Records Program</w:t>
      </w:r>
      <w:r w:rsidRPr="00F77E14">
        <w:rPr>
          <w:rFonts w:eastAsia="Calibri" w:cs="Times New Roman"/>
          <w:sz w:val="12"/>
        </w:rPr>
        <w:t>¶</w:t>
      </w:r>
      <w:r w:rsidRPr="00F77E14">
        <w:rPr>
          <w:rFonts w:eastAsia="Calibri" w:cs="Times New Roman"/>
          <w:sz w:val="14"/>
        </w:rPr>
        <w:t xml:space="preserve"> 1 End the NSA’s Bulk Telephone Records Program Not Implemented</w:t>
      </w:r>
      <w:r w:rsidRPr="00F77E14">
        <w:rPr>
          <w:rFonts w:eastAsia="Calibri" w:cs="Times New Roman"/>
          <w:sz w:val="12"/>
        </w:rPr>
        <w:t>¶</w:t>
      </w:r>
      <w:r w:rsidRPr="00F77E14">
        <w:rPr>
          <w:rFonts w:eastAsia="Calibri" w:cs="Times New Roman"/>
          <w:sz w:val="14"/>
        </w:rPr>
        <w:t xml:space="preserve"> (Legislation Proposed)</w:t>
      </w:r>
      <w:r w:rsidRPr="00F77E14">
        <w:rPr>
          <w:rFonts w:eastAsia="Calibri" w:cs="Times New Roman"/>
          <w:sz w:val="12"/>
        </w:rPr>
        <w:t>¶</w:t>
      </w:r>
      <w:r w:rsidRPr="00F77E14">
        <w:rPr>
          <w:rFonts w:eastAsia="Calibri" w:cs="Times New Roman"/>
          <w:sz w:val="14"/>
        </w:rPr>
        <w:t xml:space="preserve"> 2</w:t>
      </w:r>
      <w:r w:rsidRPr="00F77E14">
        <w:rPr>
          <w:rFonts w:eastAsia="Calibri" w:cs="Times New Roman"/>
          <w:sz w:val="12"/>
        </w:rPr>
        <w:t>¶</w:t>
      </w:r>
      <w:r w:rsidRPr="00F77E14">
        <w:rPr>
          <w:rFonts w:eastAsia="Calibri" w:cs="Times New Roman"/>
          <w:sz w:val="14"/>
        </w:rPr>
        <w:t xml:space="preserve"> Immediately Add Additional Privacy Safeguards to the Bulk Telephone</w:t>
      </w:r>
      <w:r w:rsidRPr="00F77E14">
        <w:rPr>
          <w:rFonts w:eastAsia="Calibri" w:cs="Times New Roman"/>
          <w:sz w:val="12"/>
        </w:rPr>
        <w:t>¶</w:t>
      </w:r>
      <w:r w:rsidRPr="00F77E14">
        <w:rPr>
          <w:rFonts w:eastAsia="Calibri" w:cs="Times New Roman"/>
          <w:sz w:val="14"/>
        </w:rPr>
        <w:t xml:space="preserve"> Records Program Implemented in Part</w:t>
      </w:r>
      <w:r w:rsidRPr="00F77E14">
        <w:rPr>
          <w:rFonts w:eastAsia="Calibri" w:cs="Times New Roman"/>
          <w:sz w:val="12"/>
        </w:rPr>
        <w:t>¶</w:t>
      </w:r>
      <w:r w:rsidRPr="00F77E14">
        <w:rPr>
          <w:rFonts w:eastAsia="Calibri" w:cs="Times New Roman"/>
          <w:sz w:val="14"/>
        </w:rPr>
        <w:t xml:space="preserve"> </w:t>
      </w:r>
      <w:r w:rsidRPr="00F77E14">
        <w:rPr>
          <w:rFonts w:eastAsia="Calibri" w:cs="Times New Roman"/>
          <w:b/>
          <w:iCs/>
          <w:u w:val="single"/>
        </w:rPr>
        <w:t>Foreign Intelligence Surveillance Court</w:t>
      </w:r>
      <w:r w:rsidRPr="00F77E14">
        <w:rPr>
          <w:rFonts w:eastAsia="Calibri" w:cs="Times New Roman"/>
          <w:iCs/>
          <w:sz w:val="12"/>
        </w:rPr>
        <w:t>¶</w:t>
      </w:r>
      <w:r w:rsidRPr="00F77E14">
        <w:rPr>
          <w:rFonts w:eastAsia="Calibri" w:cs="Times New Roman"/>
          <w:b/>
          <w:iCs/>
          <w:sz w:val="12"/>
          <w:u w:val="single"/>
        </w:rPr>
        <w:t xml:space="preserve"> </w:t>
      </w:r>
      <w:r w:rsidRPr="00F77E14">
        <w:rPr>
          <w:rFonts w:eastAsia="Calibri" w:cs="Times New Roman"/>
          <w:sz w:val="14"/>
        </w:rPr>
        <w:t>3</w:t>
      </w:r>
      <w:r w:rsidRPr="00F77E14">
        <w:rPr>
          <w:rFonts w:eastAsia="Calibri" w:cs="Times New Roman"/>
          <w:sz w:val="12"/>
        </w:rPr>
        <w:t>¶</w:t>
      </w:r>
      <w:r w:rsidRPr="00F77E14">
        <w:rPr>
          <w:rFonts w:eastAsia="Calibri" w:cs="Times New Roman"/>
          <w:sz w:val="14"/>
        </w:rPr>
        <w:t xml:space="preserve"> </w:t>
      </w:r>
      <w:r w:rsidRPr="00F77E14">
        <w:rPr>
          <w:rFonts w:eastAsia="Calibri" w:cs="Times New Roman"/>
          <w:u w:val="single"/>
        </w:rPr>
        <w:t>Enable the FISC to Hear Independent Views on Novel and Significant</w:t>
      </w:r>
      <w:r w:rsidRPr="00F77E14">
        <w:rPr>
          <w:rFonts w:eastAsia="Calibri" w:cs="Times New Roman"/>
          <w:sz w:val="12"/>
        </w:rPr>
        <w:t>¶</w:t>
      </w:r>
      <w:r w:rsidRPr="00F77E14">
        <w:rPr>
          <w:rFonts w:eastAsia="Calibri" w:cs="Times New Roman"/>
          <w:sz w:val="12"/>
          <w:u w:val="single"/>
        </w:rPr>
        <w:t xml:space="preserve"> </w:t>
      </w:r>
      <w:r w:rsidRPr="00F77E14">
        <w:rPr>
          <w:rFonts w:eastAsia="Calibri" w:cs="Times New Roman"/>
          <w:u w:val="single"/>
        </w:rPr>
        <w:t>Matters</w:t>
      </w:r>
      <w:r w:rsidRPr="00F77E14">
        <w:rPr>
          <w:rFonts w:eastAsia="Calibri" w:cs="Times New Roman"/>
          <w:sz w:val="12"/>
        </w:rPr>
        <w:t>¶</w:t>
      </w:r>
      <w:r w:rsidRPr="00F77E14">
        <w:rPr>
          <w:rFonts w:eastAsia="Calibri" w:cs="Times New Roman"/>
          <w:sz w:val="12"/>
          <w:u w:val="single"/>
        </w:rPr>
        <w:t xml:space="preserve"> </w:t>
      </w:r>
      <w:r w:rsidRPr="00F77E14">
        <w:rPr>
          <w:rFonts w:eastAsia="Calibri" w:cs="Times New Roman"/>
          <w:b/>
          <w:iCs/>
          <w:u w:val="single"/>
        </w:rPr>
        <w:t>Not Implemented</w:t>
      </w:r>
      <w:r w:rsidRPr="00F77E14">
        <w:rPr>
          <w:rFonts w:eastAsia="Calibri" w:cs="Times New Roman"/>
          <w:iCs/>
          <w:sz w:val="12"/>
        </w:rPr>
        <w:t>¶</w:t>
      </w:r>
      <w:r w:rsidRPr="00F77E14">
        <w:rPr>
          <w:rFonts w:eastAsia="Calibri" w:cs="Times New Roman"/>
          <w:b/>
          <w:iCs/>
          <w:sz w:val="12"/>
          <w:u w:val="single"/>
        </w:rPr>
        <w:t xml:space="preserve"> </w:t>
      </w:r>
      <w:r w:rsidRPr="00F77E14">
        <w:rPr>
          <w:rFonts w:eastAsia="Calibri" w:cs="Times New Roman"/>
          <w:sz w:val="14"/>
        </w:rPr>
        <w:t>(Legislation Proposed)</w:t>
      </w:r>
      <w:r w:rsidRPr="00F77E14">
        <w:rPr>
          <w:rFonts w:eastAsia="Calibri" w:cs="Times New Roman"/>
          <w:sz w:val="12"/>
        </w:rPr>
        <w:t>¶</w:t>
      </w:r>
      <w:r w:rsidRPr="00F77E14">
        <w:rPr>
          <w:rFonts w:eastAsia="Calibri" w:cs="Times New Roman"/>
          <w:sz w:val="14"/>
        </w:rPr>
        <w:t xml:space="preserve"> 4 </w:t>
      </w:r>
      <w:r w:rsidRPr="00F77E14">
        <w:rPr>
          <w:rFonts w:eastAsia="Calibri" w:cs="Times New Roman"/>
          <w:b/>
          <w:iCs/>
          <w:u w:val="single"/>
        </w:rPr>
        <w:t>Expand Opportunities for Appellate Review of FISC Decisions Not Implemented</w:t>
      </w:r>
      <w:r w:rsidRPr="00F77E14">
        <w:rPr>
          <w:rFonts w:eastAsia="Calibri" w:cs="Times New Roman"/>
          <w:sz w:val="12"/>
        </w:rPr>
        <w:t>¶</w:t>
      </w:r>
      <w:r w:rsidRPr="00F77E14">
        <w:rPr>
          <w:rFonts w:eastAsia="Calibri" w:cs="Times New Roman"/>
          <w:sz w:val="14"/>
        </w:rPr>
        <w:t xml:space="preserve"> (Legislation Proposed)</w:t>
      </w:r>
    </w:p>
    <w:p w:rsidR="00FB54EB" w:rsidRPr="00C82B0C" w:rsidRDefault="00FB54EB" w:rsidP="00FB54EB"/>
    <w:p w:rsidR="00853349" w:rsidRPr="00853349" w:rsidRDefault="00853349" w:rsidP="0085334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Pr>
          <w:rFonts w:eastAsia="Times New Roman" w:cs="Times New Roman"/>
          <w:b/>
          <w:sz w:val="52"/>
          <w:szCs w:val="32"/>
        </w:rPr>
        <w:t xml:space="preserve">2AC – </w:t>
      </w:r>
      <w:r w:rsidRPr="00853349">
        <w:rPr>
          <w:rFonts w:eastAsia="Times New Roman" w:cs="Times New Roman"/>
          <w:b/>
          <w:sz w:val="52"/>
          <w:szCs w:val="32"/>
        </w:rPr>
        <w:t>K</w:t>
      </w:r>
      <w:r>
        <w:rPr>
          <w:rFonts w:eastAsia="Times New Roman" w:cs="Times New Roman"/>
          <w:b/>
          <w:sz w:val="52"/>
          <w:szCs w:val="32"/>
        </w:rPr>
        <w:t xml:space="preserve"> Blocks</w:t>
      </w:r>
    </w:p>
    <w:p w:rsidR="00853349" w:rsidRPr="00853349" w:rsidRDefault="00853349" w:rsidP="00853349">
      <w:pPr>
        <w:keepNext/>
        <w:keepLines/>
        <w:pageBreakBefore/>
        <w:spacing w:before="40" w:after="0"/>
        <w:jc w:val="center"/>
        <w:outlineLvl w:val="1"/>
        <w:rPr>
          <w:rFonts w:eastAsia="Times New Roman" w:cs="Times New Roman"/>
          <w:b/>
          <w:sz w:val="44"/>
          <w:szCs w:val="26"/>
          <w:u w:val="double"/>
        </w:rPr>
      </w:pPr>
      <w:r w:rsidRPr="00853349">
        <w:rPr>
          <w:rFonts w:eastAsia="Times New Roman" w:cs="Times New Roman"/>
          <w:b/>
          <w:sz w:val="44"/>
          <w:szCs w:val="26"/>
          <w:u w:val="double"/>
        </w:rPr>
        <w:t>Expectation of Privacy</w:t>
      </w:r>
    </w:p>
    <w:p w:rsidR="00FB54EB" w:rsidRPr="00FB54EB" w:rsidRDefault="00FB54EB" w:rsidP="00FB54EB"/>
    <w:sectPr w:rsidR="00FB54EB" w:rsidRPr="00FB54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ＭＳ ゴシック">
    <w:panose1 w:val="00000000000000000000"/>
    <w:charset w:val="80"/>
    <w:family w:val="modern"/>
    <w:notTrueType/>
    <w:pitch w:val="fixed"/>
    <w:sig w:usb0="00000001" w:usb1="08070000" w:usb2="00000010" w:usb3="00000000" w:csb0="00020000" w:csb1="00000000"/>
  </w:font>
  <w:font w:name="MS Gothic">
    <w:altName w:val="ＭＳ ゴシック"/>
    <w:charset w:val="80"/>
    <w:family w:val="modern"/>
    <w:pitch w:val="fixed"/>
    <w:sig w:usb0="E00002FF" w:usb1="6AC7FDFB" w:usb2="00000012" w:usb3="00000000" w:csb0="0002009F" w:csb1="00000000"/>
  </w:font>
  <w:font w:name="Cambria">
    <w:panose1 w:val="020405030504060302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Light">
    <w:charset w:val="00"/>
    <w:family w:val="swiss"/>
    <w:pitch w:val="variable"/>
    <w:sig w:usb0="A00002EF" w:usb1="4000207B"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36D27E7"/>
    <w:multiLevelType w:val="hybridMultilevel"/>
    <w:tmpl w:val="65AA83E8"/>
    <w:lvl w:ilvl="0" w:tplc="9100295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1104E93"/>
    <w:multiLevelType w:val="hybridMultilevel"/>
    <w:tmpl w:val="9532264C"/>
    <w:lvl w:ilvl="0" w:tplc="089467EE">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A3E61D1"/>
    <w:multiLevelType w:val="hybridMultilevel"/>
    <w:tmpl w:val="E910C84E"/>
    <w:lvl w:ilvl="0" w:tplc="AD62097A">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4DD6F7B"/>
    <w:multiLevelType w:val="hybridMultilevel"/>
    <w:tmpl w:val="56544F12"/>
    <w:lvl w:ilvl="0" w:tplc="1084ED96">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CDC3B6D"/>
    <w:multiLevelType w:val="hybridMultilevel"/>
    <w:tmpl w:val="D2825220"/>
    <w:lvl w:ilvl="0" w:tplc="D0F8728C">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0CC387C"/>
    <w:multiLevelType w:val="hybridMultilevel"/>
    <w:tmpl w:val="A502DF5C"/>
    <w:lvl w:ilvl="0" w:tplc="6DA022C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3"/>
  </w:num>
  <w:num w:numId="14">
    <w:abstractNumId w:val="15"/>
  </w:num>
  <w:num w:numId="15">
    <w:abstractNumId w:val="14"/>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89"/>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Varad Agarwala"/>
    <w:docVar w:name="RibbonPointer" w:val="5752476"/>
    <w:docVar w:name="VerbatimVersion" w:val="5.1"/>
  </w:docVars>
  <w:rsids>
    <w:rsidRoot w:val="006730F6"/>
    <w:rsid w:val="00011D9F"/>
    <w:rsid w:val="000139A3"/>
    <w:rsid w:val="00042D60"/>
    <w:rsid w:val="00066EFB"/>
    <w:rsid w:val="00093D1B"/>
    <w:rsid w:val="000A6104"/>
    <w:rsid w:val="000C237D"/>
    <w:rsid w:val="000C2F3C"/>
    <w:rsid w:val="000D3FE5"/>
    <w:rsid w:val="000F09C1"/>
    <w:rsid w:val="00100833"/>
    <w:rsid w:val="00102664"/>
    <w:rsid w:val="00104529"/>
    <w:rsid w:val="00105942"/>
    <w:rsid w:val="00107396"/>
    <w:rsid w:val="00112686"/>
    <w:rsid w:val="00112B35"/>
    <w:rsid w:val="00116F93"/>
    <w:rsid w:val="0014094F"/>
    <w:rsid w:val="00144A4C"/>
    <w:rsid w:val="00162B88"/>
    <w:rsid w:val="00176AB0"/>
    <w:rsid w:val="00177B7D"/>
    <w:rsid w:val="0018322D"/>
    <w:rsid w:val="00185ED4"/>
    <w:rsid w:val="00197A38"/>
    <w:rsid w:val="001A5B14"/>
    <w:rsid w:val="001B543A"/>
    <w:rsid w:val="001B5776"/>
    <w:rsid w:val="001B6D70"/>
    <w:rsid w:val="001E527A"/>
    <w:rsid w:val="001F78CE"/>
    <w:rsid w:val="00205A64"/>
    <w:rsid w:val="00213CB4"/>
    <w:rsid w:val="00237AD3"/>
    <w:rsid w:val="00251FAF"/>
    <w:rsid w:val="00251FC7"/>
    <w:rsid w:val="002524B0"/>
    <w:rsid w:val="00272128"/>
    <w:rsid w:val="00274562"/>
    <w:rsid w:val="002855A7"/>
    <w:rsid w:val="002B146A"/>
    <w:rsid w:val="002B5E0E"/>
    <w:rsid w:val="002B5E17"/>
    <w:rsid w:val="002C5312"/>
    <w:rsid w:val="002D6EE2"/>
    <w:rsid w:val="00315690"/>
    <w:rsid w:val="00316B75"/>
    <w:rsid w:val="00325646"/>
    <w:rsid w:val="003460F2"/>
    <w:rsid w:val="00364886"/>
    <w:rsid w:val="0038158C"/>
    <w:rsid w:val="003902BA"/>
    <w:rsid w:val="003A09E2"/>
    <w:rsid w:val="003A6E37"/>
    <w:rsid w:val="003D623F"/>
    <w:rsid w:val="003E0AA8"/>
    <w:rsid w:val="003F59E3"/>
    <w:rsid w:val="004068F9"/>
    <w:rsid w:val="00407037"/>
    <w:rsid w:val="0041194A"/>
    <w:rsid w:val="0044173F"/>
    <w:rsid w:val="00441AB5"/>
    <w:rsid w:val="004605D6"/>
    <w:rsid w:val="004724C7"/>
    <w:rsid w:val="00474459"/>
    <w:rsid w:val="00496232"/>
    <w:rsid w:val="004A2F6A"/>
    <w:rsid w:val="004C471C"/>
    <w:rsid w:val="004C60E8"/>
    <w:rsid w:val="004C6CC6"/>
    <w:rsid w:val="004E3579"/>
    <w:rsid w:val="004E728B"/>
    <w:rsid w:val="004E7FF3"/>
    <w:rsid w:val="004F39E0"/>
    <w:rsid w:val="004F6FD7"/>
    <w:rsid w:val="00507D01"/>
    <w:rsid w:val="00525F79"/>
    <w:rsid w:val="00534441"/>
    <w:rsid w:val="00537BD5"/>
    <w:rsid w:val="00566B9F"/>
    <w:rsid w:val="0057268A"/>
    <w:rsid w:val="005829AA"/>
    <w:rsid w:val="005C2DF9"/>
    <w:rsid w:val="005D2912"/>
    <w:rsid w:val="005D2E6B"/>
    <w:rsid w:val="006065BD"/>
    <w:rsid w:val="006208DC"/>
    <w:rsid w:val="00620D8B"/>
    <w:rsid w:val="00645FA9"/>
    <w:rsid w:val="00647866"/>
    <w:rsid w:val="00650118"/>
    <w:rsid w:val="00665003"/>
    <w:rsid w:val="006730F6"/>
    <w:rsid w:val="00687A52"/>
    <w:rsid w:val="006A2AD0"/>
    <w:rsid w:val="006A45A0"/>
    <w:rsid w:val="006B792B"/>
    <w:rsid w:val="006C2375"/>
    <w:rsid w:val="006C6D97"/>
    <w:rsid w:val="006D4ECC"/>
    <w:rsid w:val="0070147D"/>
    <w:rsid w:val="00722258"/>
    <w:rsid w:val="007243E5"/>
    <w:rsid w:val="00727CFE"/>
    <w:rsid w:val="00735579"/>
    <w:rsid w:val="0074159F"/>
    <w:rsid w:val="0074367C"/>
    <w:rsid w:val="00754FBC"/>
    <w:rsid w:val="00766EA0"/>
    <w:rsid w:val="00771610"/>
    <w:rsid w:val="00790B85"/>
    <w:rsid w:val="007966FE"/>
    <w:rsid w:val="007A2226"/>
    <w:rsid w:val="007A54DA"/>
    <w:rsid w:val="007B300C"/>
    <w:rsid w:val="007B43D9"/>
    <w:rsid w:val="007D6127"/>
    <w:rsid w:val="007D6F17"/>
    <w:rsid w:val="007E0D18"/>
    <w:rsid w:val="007F029F"/>
    <w:rsid w:val="007F25D5"/>
    <w:rsid w:val="007F5B66"/>
    <w:rsid w:val="00823A1C"/>
    <w:rsid w:val="00845B9D"/>
    <w:rsid w:val="00852D17"/>
    <w:rsid w:val="00853349"/>
    <w:rsid w:val="008570E5"/>
    <w:rsid w:val="00860984"/>
    <w:rsid w:val="008918E2"/>
    <w:rsid w:val="008B3ECB"/>
    <w:rsid w:val="008B4E85"/>
    <w:rsid w:val="008C1B2E"/>
    <w:rsid w:val="008C329A"/>
    <w:rsid w:val="008D29A4"/>
    <w:rsid w:val="008D3616"/>
    <w:rsid w:val="008F61DA"/>
    <w:rsid w:val="00905962"/>
    <w:rsid w:val="0091627E"/>
    <w:rsid w:val="009230E3"/>
    <w:rsid w:val="00923396"/>
    <w:rsid w:val="00927CF6"/>
    <w:rsid w:val="00930520"/>
    <w:rsid w:val="00952D7C"/>
    <w:rsid w:val="0097032B"/>
    <w:rsid w:val="00981220"/>
    <w:rsid w:val="00990D16"/>
    <w:rsid w:val="00997EDC"/>
    <w:rsid w:val="009A4F79"/>
    <w:rsid w:val="009B20BC"/>
    <w:rsid w:val="009B73EF"/>
    <w:rsid w:val="009D2EAD"/>
    <w:rsid w:val="009D54B2"/>
    <w:rsid w:val="009E1922"/>
    <w:rsid w:val="009F2025"/>
    <w:rsid w:val="009F7ED2"/>
    <w:rsid w:val="00A14648"/>
    <w:rsid w:val="00A41022"/>
    <w:rsid w:val="00A63F15"/>
    <w:rsid w:val="00A93661"/>
    <w:rsid w:val="00A95652"/>
    <w:rsid w:val="00AC0AB8"/>
    <w:rsid w:val="00AC7EC5"/>
    <w:rsid w:val="00AD5A84"/>
    <w:rsid w:val="00AE5208"/>
    <w:rsid w:val="00AE5A39"/>
    <w:rsid w:val="00B23426"/>
    <w:rsid w:val="00B33C6D"/>
    <w:rsid w:val="00B4508F"/>
    <w:rsid w:val="00B55AD5"/>
    <w:rsid w:val="00B8057C"/>
    <w:rsid w:val="00BA16B5"/>
    <w:rsid w:val="00BB157C"/>
    <w:rsid w:val="00BC26C2"/>
    <w:rsid w:val="00BD6238"/>
    <w:rsid w:val="00BF593B"/>
    <w:rsid w:val="00BF773A"/>
    <w:rsid w:val="00BF7E81"/>
    <w:rsid w:val="00C03920"/>
    <w:rsid w:val="00C128F0"/>
    <w:rsid w:val="00C13282"/>
    <w:rsid w:val="00C13773"/>
    <w:rsid w:val="00C17CC8"/>
    <w:rsid w:val="00C245DA"/>
    <w:rsid w:val="00C25F63"/>
    <w:rsid w:val="00C36131"/>
    <w:rsid w:val="00C361F1"/>
    <w:rsid w:val="00C4106B"/>
    <w:rsid w:val="00C63665"/>
    <w:rsid w:val="00C64AF8"/>
    <w:rsid w:val="00C829A4"/>
    <w:rsid w:val="00C83417"/>
    <w:rsid w:val="00C9604F"/>
    <w:rsid w:val="00CA19AA"/>
    <w:rsid w:val="00CC5298"/>
    <w:rsid w:val="00CD630E"/>
    <w:rsid w:val="00CD6F13"/>
    <w:rsid w:val="00CD736E"/>
    <w:rsid w:val="00CD798D"/>
    <w:rsid w:val="00CE161E"/>
    <w:rsid w:val="00CF430B"/>
    <w:rsid w:val="00CF59A8"/>
    <w:rsid w:val="00D12A45"/>
    <w:rsid w:val="00D31C97"/>
    <w:rsid w:val="00D324B4"/>
    <w:rsid w:val="00D325A9"/>
    <w:rsid w:val="00D36A8A"/>
    <w:rsid w:val="00D50910"/>
    <w:rsid w:val="00D509BE"/>
    <w:rsid w:val="00D557D2"/>
    <w:rsid w:val="00D61409"/>
    <w:rsid w:val="00D6644E"/>
    <w:rsid w:val="00D6691E"/>
    <w:rsid w:val="00D66CC6"/>
    <w:rsid w:val="00D71170"/>
    <w:rsid w:val="00D86172"/>
    <w:rsid w:val="00D9717B"/>
    <w:rsid w:val="00DA1413"/>
    <w:rsid w:val="00DA1C92"/>
    <w:rsid w:val="00DA25D4"/>
    <w:rsid w:val="00DA321D"/>
    <w:rsid w:val="00DA6538"/>
    <w:rsid w:val="00DA662E"/>
    <w:rsid w:val="00DB34BF"/>
    <w:rsid w:val="00DB3FD4"/>
    <w:rsid w:val="00DC041B"/>
    <w:rsid w:val="00DC08C0"/>
    <w:rsid w:val="00DC27DF"/>
    <w:rsid w:val="00DC390C"/>
    <w:rsid w:val="00E15E75"/>
    <w:rsid w:val="00E20BE8"/>
    <w:rsid w:val="00E34F52"/>
    <w:rsid w:val="00E5262C"/>
    <w:rsid w:val="00E73FAF"/>
    <w:rsid w:val="00EA158A"/>
    <w:rsid w:val="00EC7DC4"/>
    <w:rsid w:val="00ED30CF"/>
    <w:rsid w:val="00ED37E1"/>
    <w:rsid w:val="00EF43F7"/>
    <w:rsid w:val="00F176EF"/>
    <w:rsid w:val="00F20783"/>
    <w:rsid w:val="00F31982"/>
    <w:rsid w:val="00F327E3"/>
    <w:rsid w:val="00F45E10"/>
    <w:rsid w:val="00F5114A"/>
    <w:rsid w:val="00F6364A"/>
    <w:rsid w:val="00F80B3E"/>
    <w:rsid w:val="00F83C0F"/>
    <w:rsid w:val="00F876D5"/>
    <w:rsid w:val="00F9113A"/>
    <w:rsid w:val="00FB2FDD"/>
    <w:rsid w:val="00FB54EB"/>
    <w:rsid w:val="00FB726A"/>
    <w:rsid w:val="00FC2A8F"/>
    <w:rsid w:val="00FC650D"/>
    <w:rsid w:val="00FD0EF0"/>
    <w:rsid w:val="00FE2037"/>
    <w:rsid w:val="00FE2546"/>
    <w:rsid w:val="00FE7B43"/>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qFormat="1"/>
    <w:lsdException w:name="Strong" w:semiHidden="0" w:unhideWhenUsed="0"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687A52"/>
    <w:rPr>
      <w:rFonts w:ascii="Calibri" w:hAnsi="Calibri" w:cs="Calibri"/>
    </w:rPr>
  </w:style>
  <w:style w:type="paragraph" w:styleId="Heading1">
    <w:name w:val="heading 1"/>
    <w:aliases w:val="Pocket"/>
    <w:basedOn w:val="Normal"/>
    <w:next w:val="Normal"/>
    <w:link w:val="Heading1Char"/>
    <w:autoRedefine/>
    <w:qFormat/>
    <w:rsid w:val="00687A5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687A5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687A5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9B20B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687A5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87A5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87A52"/>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9B20BC"/>
    <w:rPr>
      <w:rFonts w:ascii="Calibri" w:eastAsiaTheme="majorEastAsia" w:hAnsi="Calibri" w:cstheme="majorBidi"/>
      <w:b/>
      <w:iCs/>
      <w:sz w:val="26"/>
    </w:rPr>
  </w:style>
  <w:style w:type="character" w:styleId="Emphasis">
    <w:name w:val="Emphasis"/>
    <w:basedOn w:val="DefaultParagraphFont"/>
    <w:uiPriority w:val="7"/>
    <w:qFormat/>
    <w:rsid w:val="00687A52"/>
    <w:rPr>
      <w:rFonts w:ascii="Calibri" w:hAnsi="Calibri" w:cs="Calibri"/>
      <w:b/>
      <w:i w:val="0"/>
      <w:iCs/>
      <w:sz w:val="22"/>
      <w:u w:val="single"/>
      <w:bdr w:val="single" w:sz="8" w:space="0" w:color="auto"/>
    </w:rPr>
  </w:style>
  <w:style w:type="character" w:customStyle="1" w:styleId="Style13ptBold">
    <w:name w:val="Style 13 pt Bold"/>
    <w:aliases w:val="Cite"/>
    <w:basedOn w:val="DefaultParagraphFont"/>
    <w:uiPriority w:val="5"/>
    <w:qFormat/>
    <w:rsid w:val="00687A52"/>
    <w:rPr>
      <w:b/>
      <w:bCs/>
      <w:sz w:val="26"/>
      <w:u w:val="none"/>
    </w:rPr>
  </w:style>
  <w:style w:type="character" w:customStyle="1" w:styleId="StyleUnderline">
    <w:name w:val="Style Underline"/>
    <w:aliases w:val="Underline"/>
    <w:basedOn w:val="DefaultParagraphFont"/>
    <w:uiPriority w:val="6"/>
    <w:qFormat/>
    <w:rsid w:val="00687A52"/>
    <w:rPr>
      <w:b/>
      <w:sz w:val="22"/>
      <w:u w:val="single"/>
    </w:rPr>
  </w:style>
  <w:style w:type="character" w:styleId="Hyperlink">
    <w:name w:val="Hyperlink"/>
    <w:basedOn w:val="DefaultParagraphFont"/>
    <w:uiPriority w:val="99"/>
    <w:unhideWhenUsed/>
    <w:rsid w:val="00687A52"/>
    <w:rPr>
      <w:color w:val="auto"/>
      <w:u w:val="none"/>
    </w:rPr>
  </w:style>
  <w:style w:type="character" w:styleId="FollowedHyperlink">
    <w:name w:val="FollowedHyperlink"/>
    <w:basedOn w:val="DefaultParagraphFont"/>
    <w:uiPriority w:val="99"/>
    <w:semiHidden/>
    <w:unhideWhenUsed/>
    <w:rsid w:val="00687A52"/>
    <w:rPr>
      <w:color w:val="auto"/>
      <w:u w:val="none"/>
    </w:rPr>
  </w:style>
  <w:style w:type="paragraph" w:styleId="ListParagraph">
    <w:name w:val="List Paragraph"/>
    <w:basedOn w:val="Normal"/>
    <w:uiPriority w:val="99"/>
    <w:unhideWhenUsed/>
    <w:qFormat/>
    <w:rsid w:val="00CD630E"/>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qFormat="1"/>
    <w:lsdException w:name="Strong" w:semiHidden="0" w:unhideWhenUsed="0"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687A52"/>
    <w:rPr>
      <w:rFonts w:ascii="Calibri" w:hAnsi="Calibri" w:cs="Calibri"/>
    </w:rPr>
  </w:style>
  <w:style w:type="paragraph" w:styleId="Heading1">
    <w:name w:val="heading 1"/>
    <w:aliases w:val="Pocket"/>
    <w:basedOn w:val="Normal"/>
    <w:next w:val="Normal"/>
    <w:link w:val="Heading1Char"/>
    <w:autoRedefine/>
    <w:qFormat/>
    <w:rsid w:val="00687A5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687A5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687A5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9B20B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687A5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87A5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87A52"/>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9B20BC"/>
    <w:rPr>
      <w:rFonts w:ascii="Calibri" w:eastAsiaTheme="majorEastAsia" w:hAnsi="Calibri" w:cstheme="majorBidi"/>
      <w:b/>
      <w:iCs/>
      <w:sz w:val="26"/>
    </w:rPr>
  </w:style>
  <w:style w:type="character" w:styleId="Emphasis">
    <w:name w:val="Emphasis"/>
    <w:basedOn w:val="DefaultParagraphFont"/>
    <w:uiPriority w:val="7"/>
    <w:qFormat/>
    <w:rsid w:val="00687A52"/>
    <w:rPr>
      <w:rFonts w:ascii="Calibri" w:hAnsi="Calibri" w:cs="Calibri"/>
      <w:b/>
      <w:i w:val="0"/>
      <w:iCs/>
      <w:sz w:val="22"/>
      <w:u w:val="single"/>
      <w:bdr w:val="single" w:sz="8" w:space="0" w:color="auto"/>
    </w:rPr>
  </w:style>
  <w:style w:type="character" w:customStyle="1" w:styleId="Style13ptBold">
    <w:name w:val="Style 13 pt Bold"/>
    <w:aliases w:val="Cite"/>
    <w:basedOn w:val="DefaultParagraphFont"/>
    <w:uiPriority w:val="5"/>
    <w:qFormat/>
    <w:rsid w:val="00687A52"/>
    <w:rPr>
      <w:b/>
      <w:bCs/>
      <w:sz w:val="26"/>
      <w:u w:val="none"/>
    </w:rPr>
  </w:style>
  <w:style w:type="character" w:customStyle="1" w:styleId="StyleUnderline">
    <w:name w:val="Style Underline"/>
    <w:aliases w:val="Underline"/>
    <w:basedOn w:val="DefaultParagraphFont"/>
    <w:uiPriority w:val="6"/>
    <w:qFormat/>
    <w:rsid w:val="00687A52"/>
    <w:rPr>
      <w:b/>
      <w:sz w:val="22"/>
      <w:u w:val="single"/>
    </w:rPr>
  </w:style>
  <w:style w:type="character" w:styleId="Hyperlink">
    <w:name w:val="Hyperlink"/>
    <w:basedOn w:val="DefaultParagraphFont"/>
    <w:uiPriority w:val="99"/>
    <w:unhideWhenUsed/>
    <w:rsid w:val="00687A52"/>
    <w:rPr>
      <w:color w:val="auto"/>
      <w:u w:val="none"/>
    </w:rPr>
  </w:style>
  <w:style w:type="character" w:styleId="FollowedHyperlink">
    <w:name w:val="FollowedHyperlink"/>
    <w:basedOn w:val="DefaultParagraphFont"/>
    <w:uiPriority w:val="99"/>
    <w:semiHidden/>
    <w:unhideWhenUsed/>
    <w:rsid w:val="00687A52"/>
    <w:rPr>
      <w:color w:val="auto"/>
      <w:u w:val="none"/>
    </w:rPr>
  </w:style>
  <w:style w:type="paragraph" w:styleId="ListParagraph">
    <w:name w:val="List Paragraph"/>
    <w:basedOn w:val="Normal"/>
    <w:uiPriority w:val="99"/>
    <w:unhideWhenUsed/>
    <w:qFormat/>
    <w:rsid w:val="00CD6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repository.jmls.edu/cgi/viewcontent.cgi?article=1750&amp;context=jitpl" TargetMode="External"/><Relationship Id="rId12" Type="http://schemas.openxmlformats.org/officeDocument/2006/relationships/hyperlink" Target="http://litigation.utahbar.org/assets/materials/2015FedSymposium/3c_What_Went_%20Wrong_With_The_FISA_Court.pdf" TargetMode="External"/><Relationship Id="rId13" Type="http://schemas.openxmlformats.org/officeDocument/2006/relationships/hyperlink" Target="http://www.nytimes.com/2015/07/01/us/politics/fisa-surveillance-court-rules-nsa-can-resume-bulk-data-collection.html?_r=0" TargetMode="External"/><Relationship Id="rId14" Type="http://schemas.openxmlformats.org/officeDocument/2006/relationships/hyperlink" Target="http://muse.jhu.edu/login?auth=0&amp;type=summary&amp;url=/journals/asia_policy/v019/19.friedberg.pdf" TargetMode="External"/><Relationship Id="rId15" Type="http://schemas.openxmlformats.org/officeDocument/2006/relationships/hyperlink" Target="http://www.harvard-jlpp.com/wp-content/uploads/2015/02/McNeal_Final.pdf" TargetMode="External"/><Relationship Id="rId16" Type="http://schemas.openxmlformats.org/officeDocument/2006/relationships/hyperlink" Target="http://constitutionaltransitions.org/wp-content/uploads/2014/04/Constitutional-Courts-after-the-Arab-Spring-High-Resolution.pdf" TargetMode="Externa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s://www.brennancenter.org/blog/when-will-surveillance-reform-stop-being-just-cool" TargetMode="External"/><Relationship Id="rId8" Type="http://schemas.openxmlformats.org/officeDocument/2006/relationships/hyperlink" Target="http://fcnl.org/assets/pubs/newsletter/2013/FCNL_NL_Sept_Oct_2013_WEB.pdf" TargetMode="External"/><Relationship Id="rId9" Type="http://schemas.openxmlformats.org/officeDocument/2006/relationships/hyperlink" Target="http://home.gwu.edu/~finnemor/articles/2009_unipolarity_wp.pdf" TargetMode="External"/><Relationship Id="rId10" Type="http://schemas.openxmlformats.org/officeDocument/2006/relationships/hyperlink" Target="http://litigation.utahbar.org/assets/materials/2015FedSymposium/3b_The%20Case%20for%20a%20FISA%20special%20advocate.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ulin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3ADC93-77DC-044D-9A36-270D4DDE1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\Users\Pauline\AppData\Roaming\Microsoft\Templates\Debate.dotm</Template>
  <TotalTime>1</TotalTime>
  <Pages>23</Pages>
  <Words>55430</Words>
  <Characters>315956</Characters>
  <Application>Microsoft Macintosh Word</Application>
  <DocSecurity>0</DocSecurity>
  <Lines>2632</Lines>
  <Paragraphs>741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370645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Varad Agarwala</dc:creator>
  <cp:keywords>5.1.1</cp:keywords>
  <dc:description/>
  <cp:lastModifiedBy>Garrett Abelkop</cp:lastModifiedBy>
  <cp:revision>2</cp:revision>
  <dcterms:created xsi:type="dcterms:W3CDTF">2015-07-29T01:20:00Z</dcterms:created>
  <dcterms:modified xsi:type="dcterms:W3CDTF">2015-07-29T01:20:00Z</dcterms:modified>
</cp:coreProperties>
</file>