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Theme="minorHAnsi" w:hAnsi="Calibri" w:cstheme="minorBidi"/>
          <w:color w:val="auto"/>
          <w:sz w:val="22"/>
          <w:szCs w:val="22"/>
        </w:rPr>
        <w:id w:val="-1416393444"/>
        <w:docPartObj>
          <w:docPartGallery w:val="Table of Contents"/>
          <w:docPartUnique/>
        </w:docPartObj>
      </w:sdtPr>
      <w:sdtEndPr>
        <w:rPr>
          <w:b/>
          <w:bCs/>
          <w:noProof/>
        </w:rPr>
      </w:sdtEndPr>
      <w:sdtContent>
        <w:p w14:paraId="107D3D20" w14:textId="24E6F9DA" w:rsidR="00006BCD" w:rsidRDefault="00006BCD">
          <w:pPr>
            <w:pStyle w:val="TOCHeading"/>
          </w:pPr>
          <w:r>
            <w:t>Contents</w:t>
          </w:r>
        </w:p>
        <w:bookmarkStart w:id="0" w:name="_GoBack"/>
        <w:bookmarkEnd w:id="0"/>
        <w:p w14:paraId="1DBE4FBB" w14:textId="77777777" w:rsidR="003810B4" w:rsidRDefault="00006BCD">
          <w:pPr>
            <w:pStyle w:val="TOC1"/>
            <w:tabs>
              <w:tab w:val="right" w:leader="dot" w:pos="8630"/>
            </w:tabs>
            <w:rPr>
              <w:rFonts w:asciiTheme="minorHAnsi" w:eastAsiaTheme="minorEastAsia" w:hAnsiTheme="minorHAnsi"/>
              <w:noProof/>
            </w:rPr>
          </w:pPr>
          <w:r>
            <w:fldChar w:fldCharType="begin"/>
          </w:r>
          <w:r>
            <w:instrText xml:space="preserve"> TOC \o "1-3" \h \z \u </w:instrText>
          </w:r>
          <w:r>
            <w:fldChar w:fldCharType="separate"/>
          </w:r>
          <w:hyperlink w:anchor="_Toc423424637" w:history="1">
            <w:r w:rsidR="003810B4" w:rsidRPr="008909E0">
              <w:rPr>
                <w:rStyle w:val="Hyperlink"/>
                <w:noProof/>
              </w:rPr>
              <w:t>Feminism K Shell</w:t>
            </w:r>
            <w:r w:rsidR="003810B4">
              <w:rPr>
                <w:noProof/>
                <w:webHidden/>
              </w:rPr>
              <w:tab/>
            </w:r>
            <w:r w:rsidR="003810B4">
              <w:rPr>
                <w:noProof/>
                <w:webHidden/>
              </w:rPr>
              <w:fldChar w:fldCharType="begin"/>
            </w:r>
            <w:r w:rsidR="003810B4">
              <w:rPr>
                <w:noProof/>
                <w:webHidden/>
              </w:rPr>
              <w:instrText xml:space="preserve"> PAGEREF _Toc423424637 \h </w:instrText>
            </w:r>
            <w:r w:rsidR="003810B4">
              <w:rPr>
                <w:noProof/>
                <w:webHidden/>
              </w:rPr>
            </w:r>
            <w:r w:rsidR="003810B4">
              <w:rPr>
                <w:noProof/>
                <w:webHidden/>
              </w:rPr>
              <w:fldChar w:fldCharType="separate"/>
            </w:r>
            <w:r w:rsidR="003810B4">
              <w:rPr>
                <w:noProof/>
                <w:webHidden/>
              </w:rPr>
              <w:t>1</w:t>
            </w:r>
            <w:r w:rsidR="003810B4">
              <w:rPr>
                <w:noProof/>
                <w:webHidden/>
              </w:rPr>
              <w:fldChar w:fldCharType="end"/>
            </w:r>
          </w:hyperlink>
        </w:p>
        <w:p w14:paraId="290581EA" w14:textId="77777777" w:rsidR="003810B4" w:rsidRDefault="003810B4">
          <w:pPr>
            <w:pStyle w:val="TOC1"/>
            <w:tabs>
              <w:tab w:val="right" w:leader="dot" w:pos="8630"/>
            </w:tabs>
            <w:rPr>
              <w:rFonts w:asciiTheme="minorHAnsi" w:eastAsiaTheme="minorEastAsia" w:hAnsiTheme="minorHAnsi"/>
              <w:noProof/>
            </w:rPr>
          </w:pPr>
          <w:hyperlink w:anchor="_Toc423424638" w:history="1">
            <w:r w:rsidRPr="008909E0">
              <w:rPr>
                <w:rStyle w:val="Hyperlink"/>
                <w:noProof/>
              </w:rPr>
              <w:t>2nc Overview</w:t>
            </w:r>
            <w:r>
              <w:rPr>
                <w:noProof/>
                <w:webHidden/>
              </w:rPr>
              <w:tab/>
            </w:r>
            <w:r>
              <w:rPr>
                <w:noProof/>
                <w:webHidden/>
              </w:rPr>
              <w:fldChar w:fldCharType="begin"/>
            </w:r>
            <w:r>
              <w:rPr>
                <w:noProof/>
                <w:webHidden/>
              </w:rPr>
              <w:instrText xml:space="preserve"> PAGEREF _Toc423424638 \h </w:instrText>
            </w:r>
            <w:r>
              <w:rPr>
                <w:noProof/>
                <w:webHidden/>
              </w:rPr>
            </w:r>
            <w:r>
              <w:rPr>
                <w:noProof/>
                <w:webHidden/>
              </w:rPr>
              <w:fldChar w:fldCharType="separate"/>
            </w:r>
            <w:r>
              <w:rPr>
                <w:noProof/>
                <w:webHidden/>
              </w:rPr>
              <w:t>1</w:t>
            </w:r>
            <w:r>
              <w:rPr>
                <w:noProof/>
                <w:webHidden/>
              </w:rPr>
              <w:fldChar w:fldCharType="end"/>
            </w:r>
          </w:hyperlink>
        </w:p>
        <w:p w14:paraId="5355C4B3" w14:textId="77777777" w:rsidR="003810B4" w:rsidRDefault="003810B4">
          <w:pPr>
            <w:pStyle w:val="TOC1"/>
            <w:tabs>
              <w:tab w:val="right" w:leader="dot" w:pos="8630"/>
            </w:tabs>
            <w:rPr>
              <w:rFonts w:asciiTheme="minorHAnsi" w:eastAsiaTheme="minorEastAsia" w:hAnsiTheme="minorHAnsi"/>
              <w:noProof/>
            </w:rPr>
          </w:pPr>
          <w:hyperlink w:anchor="_Toc423424639" w:history="1">
            <w:r w:rsidRPr="008909E0">
              <w:rPr>
                <w:rStyle w:val="Hyperlink"/>
                <w:noProof/>
              </w:rPr>
              <w:t>Links</w:t>
            </w:r>
            <w:r>
              <w:rPr>
                <w:noProof/>
                <w:webHidden/>
              </w:rPr>
              <w:tab/>
            </w:r>
            <w:r>
              <w:rPr>
                <w:noProof/>
                <w:webHidden/>
              </w:rPr>
              <w:fldChar w:fldCharType="begin"/>
            </w:r>
            <w:r>
              <w:rPr>
                <w:noProof/>
                <w:webHidden/>
              </w:rPr>
              <w:instrText xml:space="preserve"> PAGEREF _Toc423424639 \h </w:instrText>
            </w:r>
            <w:r>
              <w:rPr>
                <w:noProof/>
                <w:webHidden/>
              </w:rPr>
            </w:r>
            <w:r>
              <w:rPr>
                <w:noProof/>
                <w:webHidden/>
              </w:rPr>
              <w:fldChar w:fldCharType="separate"/>
            </w:r>
            <w:r>
              <w:rPr>
                <w:noProof/>
                <w:webHidden/>
              </w:rPr>
              <w:t>1</w:t>
            </w:r>
            <w:r>
              <w:rPr>
                <w:noProof/>
                <w:webHidden/>
              </w:rPr>
              <w:fldChar w:fldCharType="end"/>
            </w:r>
          </w:hyperlink>
        </w:p>
        <w:p w14:paraId="1C67E6F0" w14:textId="77777777" w:rsidR="003810B4" w:rsidRDefault="003810B4">
          <w:pPr>
            <w:pStyle w:val="TOC3"/>
            <w:tabs>
              <w:tab w:val="right" w:leader="dot" w:pos="8630"/>
            </w:tabs>
            <w:rPr>
              <w:rFonts w:asciiTheme="minorHAnsi" w:eastAsiaTheme="minorEastAsia" w:hAnsiTheme="minorHAnsi"/>
              <w:noProof/>
            </w:rPr>
          </w:pPr>
          <w:hyperlink w:anchor="_Toc423424640" w:history="1">
            <w:r w:rsidRPr="008909E0">
              <w:rPr>
                <w:rStyle w:val="Hyperlink"/>
                <w:noProof/>
              </w:rPr>
              <w:t>Privacy Links</w:t>
            </w:r>
            <w:r>
              <w:rPr>
                <w:noProof/>
                <w:webHidden/>
              </w:rPr>
              <w:tab/>
            </w:r>
            <w:r>
              <w:rPr>
                <w:noProof/>
                <w:webHidden/>
              </w:rPr>
              <w:fldChar w:fldCharType="begin"/>
            </w:r>
            <w:r>
              <w:rPr>
                <w:noProof/>
                <w:webHidden/>
              </w:rPr>
              <w:instrText xml:space="preserve"> PAGEREF _Toc423424640 \h </w:instrText>
            </w:r>
            <w:r>
              <w:rPr>
                <w:noProof/>
                <w:webHidden/>
              </w:rPr>
            </w:r>
            <w:r>
              <w:rPr>
                <w:noProof/>
                <w:webHidden/>
              </w:rPr>
              <w:fldChar w:fldCharType="separate"/>
            </w:r>
            <w:r>
              <w:rPr>
                <w:noProof/>
                <w:webHidden/>
              </w:rPr>
              <w:t>1</w:t>
            </w:r>
            <w:r>
              <w:rPr>
                <w:noProof/>
                <w:webHidden/>
              </w:rPr>
              <w:fldChar w:fldCharType="end"/>
            </w:r>
          </w:hyperlink>
        </w:p>
        <w:p w14:paraId="59134BD8" w14:textId="77777777" w:rsidR="003810B4" w:rsidRDefault="003810B4">
          <w:pPr>
            <w:pStyle w:val="TOC3"/>
            <w:tabs>
              <w:tab w:val="right" w:leader="dot" w:pos="8630"/>
            </w:tabs>
            <w:rPr>
              <w:rFonts w:asciiTheme="minorHAnsi" w:eastAsiaTheme="minorEastAsia" w:hAnsiTheme="minorHAnsi"/>
              <w:noProof/>
            </w:rPr>
          </w:pPr>
          <w:hyperlink w:anchor="_Toc423424641" w:history="1">
            <w:r w:rsidRPr="008909E0">
              <w:rPr>
                <w:rStyle w:val="Hyperlink"/>
                <w:noProof/>
              </w:rPr>
              <w:t>Links—Cyber-space Links</w:t>
            </w:r>
            <w:r>
              <w:rPr>
                <w:noProof/>
                <w:webHidden/>
              </w:rPr>
              <w:tab/>
            </w:r>
            <w:r>
              <w:rPr>
                <w:noProof/>
                <w:webHidden/>
              </w:rPr>
              <w:fldChar w:fldCharType="begin"/>
            </w:r>
            <w:r>
              <w:rPr>
                <w:noProof/>
                <w:webHidden/>
              </w:rPr>
              <w:instrText xml:space="preserve"> PAGEREF _Toc423424641 \h </w:instrText>
            </w:r>
            <w:r>
              <w:rPr>
                <w:noProof/>
                <w:webHidden/>
              </w:rPr>
            </w:r>
            <w:r>
              <w:rPr>
                <w:noProof/>
                <w:webHidden/>
              </w:rPr>
              <w:fldChar w:fldCharType="separate"/>
            </w:r>
            <w:r>
              <w:rPr>
                <w:noProof/>
                <w:webHidden/>
              </w:rPr>
              <w:t>1</w:t>
            </w:r>
            <w:r>
              <w:rPr>
                <w:noProof/>
                <w:webHidden/>
              </w:rPr>
              <w:fldChar w:fldCharType="end"/>
            </w:r>
          </w:hyperlink>
        </w:p>
        <w:p w14:paraId="54518252" w14:textId="77777777" w:rsidR="003810B4" w:rsidRDefault="003810B4">
          <w:pPr>
            <w:pStyle w:val="TOC3"/>
            <w:tabs>
              <w:tab w:val="right" w:leader="dot" w:pos="8630"/>
            </w:tabs>
            <w:rPr>
              <w:rFonts w:asciiTheme="minorHAnsi" w:eastAsiaTheme="minorEastAsia" w:hAnsiTheme="minorHAnsi"/>
              <w:noProof/>
            </w:rPr>
          </w:pPr>
          <w:hyperlink w:anchor="_Toc423424642" w:history="1">
            <w:r w:rsidRPr="008909E0">
              <w:rPr>
                <w:rStyle w:val="Hyperlink"/>
                <w:noProof/>
              </w:rPr>
              <w:t>Links – Silence on Gender</w:t>
            </w:r>
            <w:r>
              <w:rPr>
                <w:noProof/>
                <w:webHidden/>
              </w:rPr>
              <w:tab/>
            </w:r>
            <w:r>
              <w:rPr>
                <w:noProof/>
                <w:webHidden/>
              </w:rPr>
              <w:fldChar w:fldCharType="begin"/>
            </w:r>
            <w:r>
              <w:rPr>
                <w:noProof/>
                <w:webHidden/>
              </w:rPr>
              <w:instrText xml:space="preserve"> PAGEREF _Toc423424642 \h </w:instrText>
            </w:r>
            <w:r>
              <w:rPr>
                <w:noProof/>
                <w:webHidden/>
              </w:rPr>
            </w:r>
            <w:r>
              <w:rPr>
                <w:noProof/>
                <w:webHidden/>
              </w:rPr>
              <w:fldChar w:fldCharType="separate"/>
            </w:r>
            <w:r>
              <w:rPr>
                <w:noProof/>
                <w:webHidden/>
              </w:rPr>
              <w:t>1</w:t>
            </w:r>
            <w:r>
              <w:rPr>
                <w:noProof/>
                <w:webHidden/>
              </w:rPr>
              <w:fldChar w:fldCharType="end"/>
            </w:r>
          </w:hyperlink>
        </w:p>
        <w:p w14:paraId="5601705C" w14:textId="77777777" w:rsidR="003810B4" w:rsidRDefault="003810B4">
          <w:pPr>
            <w:pStyle w:val="TOC3"/>
            <w:tabs>
              <w:tab w:val="right" w:leader="dot" w:pos="8630"/>
            </w:tabs>
            <w:rPr>
              <w:rFonts w:asciiTheme="minorHAnsi" w:eastAsiaTheme="minorEastAsia" w:hAnsiTheme="minorHAnsi"/>
              <w:noProof/>
            </w:rPr>
          </w:pPr>
          <w:hyperlink w:anchor="_Toc423424643" w:history="1">
            <w:r w:rsidRPr="008909E0">
              <w:rPr>
                <w:rStyle w:val="Hyperlink"/>
                <w:noProof/>
              </w:rPr>
              <w:t>Links – Policymaking</w:t>
            </w:r>
            <w:r>
              <w:rPr>
                <w:noProof/>
                <w:webHidden/>
              </w:rPr>
              <w:tab/>
            </w:r>
            <w:r>
              <w:rPr>
                <w:noProof/>
                <w:webHidden/>
              </w:rPr>
              <w:fldChar w:fldCharType="begin"/>
            </w:r>
            <w:r>
              <w:rPr>
                <w:noProof/>
                <w:webHidden/>
              </w:rPr>
              <w:instrText xml:space="preserve"> PAGEREF _Toc423424643 \h </w:instrText>
            </w:r>
            <w:r>
              <w:rPr>
                <w:noProof/>
                <w:webHidden/>
              </w:rPr>
            </w:r>
            <w:r>
              <w:rPr>
                <w:noProof/>
                <w:webHidden/>
              </w:rPr>
              <w:fldChar w:fldCharType="separate"/>
            </w:r>
            <w:r>
              <w:rPr>
                <w:noProof/>
                <w:webHidden/>
              </w:rPr>
              <w:t>1</w:t>
            </w:r>
            <w:r>
              <w:rPr>
                <w:noProof/>
                <w:webHidden/>
              </w:rPr>
              <w:fldChar w:fldCharType="end"/>
            </w:r>
          </w:hyperlink>
        </w:p>
        <w:p w14:paraId="10405AD5" w14:textId="77777777" w:rsidR="003810B4" w:rsidRDefault="003810B4">
          <w:pPr>
            <w:pStyle w:val="TOC3"/>
            <w:tabs>
              <w:tab w:val="right" w:leader="dot" w:pos="8630"/>
            </w:tabs>
            <w:rPr>
              <w:rFonts w:asciiTheme="minorHAnsi" w:eastAsiaTheme="minorEastAsia" w:hAnsiTheme="minorHAnsi"/>
              <w:noProof/>
            </w:rPr>
          </w:pPr>
          <w:hyperlink w:anchor="_Toc423424644" w:history="1">
            <w:r w:rsidRPr="008909E0">
              <w:rPr>
                <w:rStyle w:val="Hyperlink"/>
                <w:noProof/>
              </w:rPr>
              <w:t>Links – Hegemony</w:t>
            </w:r>
            <w:r>
              <w:rPr>
                <w:noProof/>
                <w:webHidden/>
              </w:rPr>
              <w:tab/>
            </w:r>
            <w:r>
              <w:rPr>
                <w:noProof/>
                <w:webHidden/>
              </w:rPr>
              <w:fldChar w:fldCharType="begin"/>
            </w:r>
            <w:r>
              <w:rPr>
                <w:noProof/>
                <w:webHidden/>
              </w:rPr>
              <w:instrText xml:space="preserve"> PAGEREF _Toc423424644 \h </w:instrText>
            </w:r>
            <w:r>
              <w:rPr>
                <w:noProof/>
                <w:webHidden/>
              </w:rPr>
            </w:r>
            <w:r>
              <w:rPr>
                <w:noProof/>
                <w:webHidden/>
              </w:rPr>
              <w:fldChar w:fldCharType="separate"/>
            </w:r>
            <w:r>
              <w:rPr>
                <w:noProof/>
                <w:webHidden/>
              </w:rPr>
              <w:t>1</w:t>
            </w:r>
            <w:r>
              <w:rPr>
                <w:noProof/>
                <w:webHidden/>
              </w:rPr>
              <w:fldChar w:fldCharType="end"/>
            </w:r>
          </w:hyperlink>
        </w:p>
        <w:p w14:paraId="0FE955F4" w14:textId="77777777" w:rsidR="003810B4" w:rsidRDefault="003810B4">
          <w:pPr>
            <w:pStyle w:val="TOC3"/>
            <w:tabs>
              <w:tab w:val="right" w:leader="dot" w:pos="8630"/>
            </w:tabs>
            <w:rPr>
              <w:rFonts w:asciiTheme="minorHAnsi" w:eastAsiaTheme="minorEastAsia" w:hAnsiTheme="minorHAnsi"/>
              <w:noProof/>
            </w:rPr>
          </w:pPr>
          <w:hyperlink w:anchor="_Toc423424645" w:history="1">
            <w:r w:rsidRPr="008909E0">
              <w:rPr>
                <w:rStyle w:val="Hyperlink"/>
                <w:noProof/>
              </w:rPr>
              <w:t>Links – Body Counts</w:t>
            </w:r>
            <w:r>
              <w:rPr>
                <w:noProof/>
                <w:webHidden/>
              </w:rPr>
              <w:tab/>
            </w:r>
            <w:r>
              <w:rPr>
                <w:noProof/>
                <w:webHidden/>
              </w:rPr>
              <w:fldChar w:fldCharType="begin"/>
            </w:r>
            <w:r>
              <w:rPr>
                <w:noProof/>
                <w:webHidden/>
              </w:rPr>
              <w:instrText xml:space="preserve"> PAGEREF _Toc423424645 \h </w:instrText>
            </w:r>
            <w:r>
              <w:rPr>
                <w:noProof/>
                <w:webHidden/>
              </w:rPr>
            </w:r>
            <w:r>
              <w:rPr>
                <w:noProof/>
                <w:webHidden/>
              </w:rPr>
              <w:fldChar w:fldCharType="separate"/>
            </w:r>
            <w:r>
              <w:rPr>
                <w:noProof/>
                <w:webHidden/>
              </w:rPr>
              <w:t>1</w:t>
            </w:r>
            <w:r>
              <w:rPr>
                <w:noProof/>
                <w:webHidden/>
              </w:rPr>
              <w:fldChar w:fldCharType="end"/>
            </w:r>
          </w:hyperlink>
        </w:p>
        <w:p w14:paraId="05932A71" w14:textId="77777777" w:rsidR="003810B4" w:rsidRDefault="003810B4">
          <w:pPr>
            <w:pStyle w:val="TOC1"/>
            <w:tabs>
              <w:tab w:val="right" w:leader="dot" w:pos="8630"/>
            </w:tabs>
            <w:rPr>
              <w:rFonts w:asciiTheme="minorHAnsi" w:eastAsiaTheme="minorEastAsia" w:hAnsiTheme="minorHAnsi"/>
              <w:noProof/>
            </w:rPr>
          </w:pPr>
          <w:hyperlink w:anchor="_Toc423424646" w:history="1">
            <w:r w:rsidRPr="008909E0">
              <w:rPr>
                <w:rStyle w:val="Hyperlink"/>
                <w:noProof/>
              </w:rPr>
              <w:t>Impacts</w:t>
            </w:r>
            <w:r>
              <w:rPr>
                <w:noProof/>
                <w:webHidden/>
              </w:rPr>
              <w:tab/>
            </w:r>
            <w:r>
              <w:rPr>
                <w:noProof/>
                <w:webHidden/>
              </w:rPr>
              <w:fldChar w:fldCharType="begin"/>
            </w:r>
            <w:r>
              <w:rPr>
                <w:noProof/>
                <w:webHidden/>
              </w:rPr>
              <w:instrText xml:space="preserve"> PAGEREF _Toc423424646 \h </w:instrText>
            </w:r>
            <w:r>
              <w:rPr>
                <w:noProof/>
                <w:webHidden/>
              </w:rPr>
            </w:r>
            <w:r>
              <w:rPr>
                <w:noProof/>
                <w:webHidden/>
              </w:rPr>
              <w:fldChar w:fldCharType="separate"/>
            </w:r>
            <w:r>
              <w:rPr>
                <w:noProof/>
                <w:webHidden/>
              </w:rPr>
              <w:t>1</w:t>
            </w:r>
            <w:r>
              <w:rPr>
                <w:noProof/>
                <w:webHidden/>
              </w:rPr>
              <w:fldChar w:fldCharType="end"/>
            </w:r>
          </w:hyperlink>
        </w:p>
        <w:p w14:paraId="79CFD863" w14:textId="77777777" w:rsidR="003810B4" w:rsidRDefault="003810B4">
          <w:pPr>
            <w:pStyle w:val="TOC3"/>
            <w:tabs>
              <w:tab w:val="right" w:leader="dot" w:pos="8630"/>
            </w:tabs>
            <w:rPr>
              <w:rFonts w:asciiTheme="minorHAnsi" w:eastAsiaTheme="minorEastAsia" w:hAnsiTheme="minorHAnsi"/>
              <w:noProof/>
            </w:rPr>
          </w:pPr>
          <w:hyperlink w:anchor="_Toc423424647" w:history="1">
            <w:r w:rsidRPr="008909E0">
              <w:rPr>
                <w:rStyle w:val="Hyperlink"/>
                <w:noProof/>
              </w:rPr>
              <w:t>Extinction Impacts</w:t>
            </w:r>
            <w:r>
              <w:rPr>
                <w:noProof/>
                <w:webHidden/>
              </w:rPr>
              <w:tab/>
            </w:r>
            <w:r>
              <w:rPr>
                <w:noProof/>
                <w:webHidden/>
              </w:rPr>
              <w:fldChar w:fldCharType="begin"/>
            </w:r>
            <w:r>
              <w:rPr>
                <w:noProof/>
                <w:webHidden/>
              </w:rPr>
              <w:instrText xml:space="preserve"> PAGEREF _Toc423424647 \h </w:instrText>
            </w:r>
            <w:r>
              <w:rPr>
                <w:noProof/>
                <w:webHidden/>
              </w:rPr>
            </w:r>
            <w:r>
              <w:rPr>
                <w:noProof/>
                <w:webHidden/>
              </w:rPr>
              <w:fldChar w:fldCharType="separate"/>
            </w:r>
            <w:r>
              <w:rPr>
                <w:noProof/>
                <w:webHidden/>
              </w:rPr>
              <w:t>1</w:t>
            </w:r>
            <w:r>
              <w:rPr>
                <w:noProof/>
                <w:webHidden/>
              </w:rPr>
              <w:fldChar w:fldCharType="end"/>
            </w:r>
          </w:hyperlink>
        </w:p>
        <w:p w14:paraId="35AD35AB" w14:textId="77777777" w:rsidR="003810B4" w:rsidRDefault="003810B4">
          <w:pPr>
            <w:pStyle w:val="TOC3"/>
            <w:tabs>
              <w:tab w:val="right" w:leader="dot" w:pos="8630"/>
            </w:tabs>
            <w:rPr>
              <w:rFonts w:asciiTheme="minorHAnsi" w:eastAsiaTheme="minorEastAsia" w:hAnsiTheme="minorHAnsi"/>
              <w:noProof/>
            </w:rPr>
          </w:pPr>
          <w:hyperlink w:anchor="_Toc423424648" w:history="1">
            <w:r w:rsidRPr="008909E0">
              <w:rPr>
                <w:rStyle w:val="Hyperlink"/>
                <w:noProof/>
              </w:rPr>
              <w:t>Impacts:  Ethics K-Bomb</w:t>
            </w:r>
            <w:r>
              <w:rPr>
                <w:noProof/>
                <w:webHidden/>
              </w:rPr>
              <w:tab/>
            </w:r>
            <w:r>
              <w:rPr>
                <w:noProof/>
                <w:webHidden/>
              </w:rPr>
              <w:fldChar w:fldCharType="begin"/>
            </w:r>
            <w:r>
              <w:rPr>
                <w:noProof/>
                <w:webHidden/>
              </w:rPr>
              <w:instrText xml:space="preserve"> PAGEREF _Toc423424648 \h </w:instrText>
            </w:r>
            <w:r>
              <w:rPr>
                <w:noProof/>
                <w:webHidden/>
              </w:rPr>
            </w:r>
            <w:r>
              <w:rPr>
                <w:noProof/>
                <w:webHidden/>
              </w:rPr>
              <w:fldChar w:fldCharType="separate"/>
            </w:r>
            <w:r>
              <w:rPr>
                <w:noProof/>
                <w:webHidden/>
              </w:rPr>
              <w:t>1</w:t>
            </w:r>
            <w:r>
              <w:rPr>
                <w:noProof/>
                <w:webHidden/>
              </w:rPr>
              <w:fldChar w:fldCharType="end"/>
            </w:r>
          </w:hyperlink>
        </w:p>
        <w:p w14:paraId="50F0A395" w14:textId="77777777" w:rsidR="003810B4" w:rsidRDefault="003810B4">
          <w:pPr>
            <w:pStyle w:val="TOC3"/>
            <w:tabs>
              <w:tab w:val="right" w:leader="dot" w:pos="8630"/>
            </w:tabs>
            <w:rPr>
              <w:rFonts w:asciiTheme="minorHAnsi" w:eastAsiaTheme="minorEastAsia" w:hAnsiTheme="minorHAnsi"/>
              <w:noProof/>
            </w:rPr>
          </w:pPr>
          <w:hyperlink w:anchor="_Toc423424649" w:history="1">
            <w:r w:rsidRPr="008909E0">
              <w:rPr>
                <w:rStyle w:val="Hyperlink"/>
                <w:noProof/>
              </w:rPr>
              <w:t>Impacts:  Individual Rejection K-Bomb</w:t>
            </w:r>
            <w:r>
              <w:rPr>
                <w:noProof/>
                <w:webHidden/>
              </w:rPr>
              <w:tab/>
            </w:r>
            <w:r>
              <w:rPr>
                <w:noProof/>
                <w:webHidden/>
              </w:rPr>
              <w:fldChar w:fldCharType="begin"/>
            </w:r>
            <w:r>
              <w:rPr>
                <w:noProof/>
                <w:webHidden/>
              </w:rPr>
              <w:instrText xml:space="preserve"> PAGEREF _Toc423424649 \h </w:instrText>
            </w:r>
            <w:r>
              <w:rPr>
                <w:noProof/>
                <w:webHidden/>
              </w:rPr>
            </w:r>
            <w:r>
              <w:rPr>
                <w:noProof/>
                <w:webHidden/>
              </w:rPr>
              <w:fldChar w:fldCharType="separate"/>
            </w:r>
            <w:r>
              <w:rPr>
                <w:noProof/>
                <w:webHidden/>
              </w:rPr>
              <w:t>1</w:t>
            </w:r>
            <w:r>
              <w:rPr>
                <w:noProof/>
                <w:webHidden/>
              </w:rPr>
              <w:fldChar w:fldCharType="end"/>
            </w:r>
          </w:hyperlink>
        </w:p>
        <w:p w14:paraId="3AC06964" w14:textId="77777777" w:rsidR="003810B4" w:rsidRDefault="003810B4">
          <w:pPr>
            <w:pStyle w:val="TOC3"/>
            <w:tabs>
              <w:tab w:val="right" w:leader="dot" w:pos="8630"/>
            </w:tabs>
            <w:rPr>
              <w:rFonts w:asciiTheme="minorHAnsi" w:eastAsiaTheme="minorEastAsia" w:hAnsiTheme="minorHAnsi"/>
              <w:noProof/>
            </w:rPr>
          </w:pPr>
          <w:hyperlink w:anchor="_Toc423424650" w:history="1">
            <w:r w:rsidRPr="008909E0">
              <w:rPr>
                <w:rStyle w:val="Hyperlink"/>
                <w:noProof/>
              </w:rPr>
              <w:t>Impacts– Patriarchy Root Cause</w:t>
            </w:r>
            <w:r>
              <w:rPr>
                <w:noProof/>
                <w:webHidden/>
              </w:rPr>
              <w:tab/>
            </w:r>
            <w:r>
              <w:rPr>
                <w:noProof/>
                <w:webHidden/>
              </w:rPr>
              <w:fldChar w:fldCharType="begin"/>
            </w:r>
            <w:r>
              <w:rPr>
                <w:noProof/>
                <w:webHidden/>
              </w:rPr>
              <w:instrText xml:space="preserve"> PAGEREF _Toc423424650 \h </w:instrText>
            </w:r>
            <w:r>
              <w:rPr>
                <w:noProof/>
                <w:webHidden/>
              </w:rPr>
            </w:r>
            <w:r>
              <w:rPr>
                <w:noProof/>
                <w:webHidden/>
              </w:rPr>
              <w:fldChar w:fldCharType="separate"/>
            </w:r>
            <w:r>
              <w:rPr>
                <w:noProof/>
                <w:webHidden/>
              </w:rPr>
              <w:t>1</w:t>
            </w:r>
            <w:r>
              <w:rPr>
                <w:noProof/>
                <w:webHidden/>
              </w:rPr>
              <w:fldChar w:fldCharType="end"/>
            </w:r>
          </w:hyperlink>
        </w:p>
        <w:p w14:paraId="0297E824" w14:textId="77777777" w:rsidR="003810B4" w:rsidRDefault="003810B4">
          <w:pPr>
            <w:pStyle w:val="TOC3"/>
            <w:tabs>
              <w:tab w:val="right" w:leader="dot" w:pos="8630"/>
            </w:tabs>
            <w:rPr>
              <w:rFonts w:asciiTheme="minorHAnsi" w:eastAsiaTheme="minorEastAsia" w:hAnsiTheme="minorHAnsi"/>
              <w:noProof/>
            </w:rPr>
          </w:pPr>
          <w:hyperlink w:anchor="_Toc423424651" w:history="1">
            <w:r w:rsidRPr="008909E0">
              <w:rPr>
                <w:rStyle w:val="Hyperlink"/>
                <w:noProof/>
              </w:rPr>
              <w:t>Impacts:  AT:  Your Link Assumes Domestic Politics While Impact Assumes International Relations</w:t>
            </w:r>
            <w:r>
              <w:rPr>
                <w:noProof/>
                <w:webHidden/>
              </w:rPr>
              <w:tab/>
            </w:r>
            <w:r>
              <w:rPr>
                <w:noProof/>
                <w:webHidden/>
              </w:rPr>
              <w:fldChar w:fldCharType="begin"/>
            </w:r>
            <w:r>
              <w:rPr>
                <w:noProof/>
                <w:webHidden/>
              </w:rPr>
              <w:instrText xml:space="preserve"> PAGEREF _Toc423424651 \h </w:instrText>
            </w:r>
            <w:r>
              <w:rPr>
                <w:noProof/>
                <w:webHidden/>
              </w:rPr>
            </w:r>
            <w:r>
              <w:rPr>
                <w:noProof/>
                <w:webHidden/>
              </w:rPr>
              <w:fldChar w:fldCharType="separate"/>
            </w:r>
            <w:r>
              <w:rPr>
                <w:noProof/>
                <w:webHidden/>
              </w:rPr>
              <w:t>1</w:t>
            </w:r>
            <w:r>
              <w:rPr>
                <w:noProof/>
                <w:webHidden/>
              </w:rPr>
              <w:fldChar w:fldCharType="end"/>
            </w:r>
          </w:hyperlink>
        </w:p>
        <w:p w14:paraId="18B15325" w14:textId="77777777" w:rsidR="003810B4" w:rsidRDefault="003810B4">
          <w:pPr>
            <w:pStyle w:val="TOC1"/>
            <w:tabs>
              <w:tab w:val="right" w:leader="dot" w:pos="8630"/>
            </w:tabs>
            <w:rPr>
              <w:rFonts w:asciiTheme="minorHAnsi" w:eastAsiaTheme="minorEastAsia" w:hAnsiTheme="minorHAnsi"/>
              <w:noProof/>
            </w:rPr>
          </w:pPr>
          <w:hyperlink w:anchor="_Toc423424652" w:history="1">
            <w:r w:rsidRPr="008909E0">
              <w:rPr>
                <w:rStyle w:val="Hyperlink"/>
                <w:noProof/>
              </w:rPr>
              <w:t>Alternative Solvency</w:t>
            </w:r>
            <w:r>
              <w:rPr>
                <w:noProof/>
                <w:webHidden/>
              </w:rPr>
              <w:tab/>
            </w:r>
            <w:r>
              <w:rPr>
                <w:noProof/>
                <w:webHidden/>
              </w:rPr>
              <w:fldChar w:fldCharType="begin"/>
            </w:r>
            <w:r>
              <w:rPr>
                <w:noProof/>
                <w:webHidden/>
              </w:rPr>
              <w:instrText xml:space="preserve"> PAGEREF _Toc423424652 \h </w:instrText>
            </w:r>
            <w:r>
              <w:rPr>
                <w:noProof/>
                <w:webHidden/>
              </w:rPr>
            </w:r>
            <w:r>
              <w:rPr>
                <w:noProof/>
                <w:webHidden/>
              </w:rPr>
              <w:fldChar w:fldCharType="separate"/>
            </w:r>
            <w:r>
              <w:rPr>
                <w:noProof/>
                <w:webHidden/>
              </w:rPr>
              <w:t>1</w:t>
            </w:r>
            <w:r>
              <w:rPr>
                <w:noProof/>
                <w:webHidden/>
              </w:rPr>
              <w:fldChar w:fldCharType="end"/>
            </w:r>
          </w:hyperlink>
        </w:p>
        <w:p w14:paraId="65CF7068" w14:textId="77777777" w:rsidR="003810B4" w:rsidRDefault="003810B4">
          <w:pPr>
            <w:pStyle w:val="TOC3"/>
            <w:tabs>
              <w:tab w:val="right" w:leader="dot" w:pos="8630"/>
            </w:tabs>
            <w:rPr>
              <w:rFonts w:asciiTheme="minorHAnsi" w:eastAsiaTheme="minorEastAsia" w:hAnsiTheme="minorHAnsi"/>
              <w:noProof/>
            </w:rPr>
          </w:pPr>
          <w:hyperlink w:anchor="_Toc423424653" w:history="1">
            <w:r w:rsidRPr="008909E0">
              <w:rPr>
                <w:rStyle w:val="Hyperlink"/>
                <w:noProof/>
              </w:rPr>
              <w:t>Alternative Solves Wall</w:t>
            </w:r>
            <w:r>
              <w:rPr>
                <w:noProof/>
                <w:webHidden/>
              </w:rPr>
              <w:tab/>
            </w:r>
            <w:r>
              <w:rPr>
                <w:noProof/>
                <w:webHidden/>
              </w:rPr>
              <w:fldChar w:fldCharType="begin"/>
            </w:r>
            <w:r>
              <w:rPr>
                <w:noProof/>
                <w:webHidden/>
              </w:rPr>
              <w:instrText xml:space="preserve"> PAGEREF _Toc423424653 \h </w:instrText>
            </w:r>
            <w:r>
              <w:rPr>
                <w:noProof/>
                <w:webHidden/>
              </w:rPr>
            </w:r>
            <w:r>
              <w:rPr>
                <w:noProof/>
                <w:webHidden/>
              </w:rPr>
              <w:fldChar w:fldCharType="separate"/>
            </w:r>
            <w:r>
              <w:rPr>
                <w:noProof/>
                <w:webHidden/>
              </w:rPr>
              <w:t>1</w:t>
            </w:r>
            <w:r>
              <w:rPr>
                <w:noProof/>
                <w:webHidden/>
              </w:rPr>
              <w:fldChar w:fldCharType="end"/>
            </w:r>
          </w:hyperlink>
        </w:p>
        <w:p w14:paraId="62183EF0" w14:textId="77777777" w:rsidR="003810B4" w:rsidRDefault="003810B4">
          <w:pPr>
            <w:pStyle w:val="TOC1"/>
            <w:tabs>
              <w:tab w:val="right" w:leader="dot" w:pos="8630"/>
            </w:tabs>
            <w:rPr>
              <w:rFonts w:asciiTheme="minorHAnsi" w:eastAsiaTheme="minorEastAsia" w:hAnsiTheme="minorHAnsi"/>
              <w:noProof/>
            </w:rPr>
          </w:pPr>
          <w:hyperlink w:anchor="_Toc423424654" w:history="1">
            <w:r w:rsidRPr="008909E0">
              <w:rPr>
                <w:rStyle w:val="Hyperlink"/>
                <w:noProof/>
              </w:rPr>
              <w:t>A2 Blocks</w:t>
            </w:r>
            <w:r>
              <w:rPr>
                <w:noProof/>
                <w:webHidden/>
              </w:rPr>
              <w:tab/>
            </w:r>
            <w:r>
              <w:rPr>
                <w:noProof/>
                <w:webHidden/>
              </w:rPr>
              <w:fldChar w:fldCharType="begin"/>
            </w:r>
            <w:r>
              <w:rPr>
                <w:noProof/>
                <w:webHidden/>
              </w:rPr>
              <w:instrText xml:space="preserve"> PAGEREF _Toc423424654 \h </w:instrText>
            </w:r>
            <w:r>
              <w:rPr>
                <w:noProof/>
                <w:webHidden/>
              </w:rPr>
            </w:r>
            <w:r>
              <w:rPr>
                <w:noProof/>
                <w:webHidden/>
              </w:rPr>
              <w:fldChar w:fldCharType="separate"/>
            </w:r>
            <w:r>
              <w:rPr>
                <w:noProof/>
                <w:webHidden/>
              </w:rPr>
              <w:t>1</w:t>
            </w:r>
            <w:r>
              <w:rPr>
                <w:noProof/>
                <w:webHidden/>
              </w:rPr>
              <w:fldChar w:fldCharType="end"/>
            </w:r>
          </w:hyperlink>
        </w:p>
        <w:p w14:paraId="57337260" w14:textId="77777777" w:rsidR="003810B4" w:rsidRDefault="003810B4">
          <w:pPr>
            <w:pStyle w:val="TOC3"/>
            <w:tabs>
              <w:tab w:val="right" w:leader="dot" w:pos="8630"/>
            </w:tabs>
            <w:rPr>
              <w:rFonts w:asciiTheme="minorHAnsi" w:eastAsiaTheme="minorEastAsia" w:hAnsiTheme="minorHAnsi"/>
              <w:noProof/>
            </w:rPr>
          </w:pPr>
          <w:hyperlink w:anchor="_Toc423424655" w:history="1">
            <w:r w:rsidRPr="008909E0">
              <w:rPr>
                <w:rStyle w:val="Hyperlink"/>
                <w:noProof/>
              </w:rPr>
              <w:t>A2: Perm</w:t>
            </w:r>
            <w:r>
              <w:rPr>
                <w:noProof/>
                <w:webHidden/>
              </w:rPr>
              <w:tab/>
            </w:r>
            <w:r>
              <w:rPr>
                <w:noProof/>
                <w:webHidden/>
              </w:rPr>
              <w:fldChar w:fldCharType="begin"/>
            </w:r>
            <w:r>
              <w:rPr>
                <w:noProof/>
                <w:webHidden/>
              </w:rPr>
              <w:instrText xml:space="preserve"> PAGEREF _Toc423424655 \h </w:instrText>
            </w:r>
            <w:r>
              <w:rPr>
                <w:noProof/>
                <w:webHidden/>
              </w:rPr>
            </w:r>
            <w:r>
              <w:rPr>
                <w:noProof/>
                <w:webHidden/>
              </w:rPr>
              <w:fldChar w:fldCharType="separate"/>
            </w:r>
            <w:r>
              <w:rPr>
                <w:noProof/>
                <w:webHidden/>
              </w:rPr>
              <w:t>1</w:t>
            </w:r>
            <w:r>
              <w:rPr>
                <w:noProof/>
                <w:webHidden/>
              </w:rPr>
              <w:fldChar w:fldCharType="end"/>
            </w:r>
          </w:hyperlink>
        </w:p>
        <w:p w14:paraId="6BB7AA02" w14:textId="77777777" w:rsidR="003810B4" w:rsidRDefault="003810B4">
          <w:pPr>
            <w:pStyle w:val="TOC3"/>
            <w:tabs>
              <w:tab w:val="right" w:leader="dot" w:pos="8630"/>
            </w:tabs>
            <w:rPr>
              <w:rFonts w:asciiTheme="minorHAnsi" w:eastAsiaTheme="minorEastAsia" w:hAnsiTheme="minorHAnsi"/>
              <w:noProof/>
            </w:rPr>
          </w:pPr>
          <w:hyperlink w:anchor="_Toc423424656" w:history="1">
            <w:r w:rsidRPr="008909E0">
              <w:rPr>
                <w:rStyle w:val="Hyperlink"/>
                <w:noProof/>
              </w:rPr>
              <w:t>A2: Realism</w:t>
            </w:r>
            <w:r>
              <w:rPr>
                <w:noProof/>
                <w:webHidden/>
              </w:rPr>
              <w:tab/>
            </w:r>
            <w:r>
              <w:rPr>
                <w:noProof/>
                <w:webHidden/>
              </w:rPr>
              <w:fldChar w:fldCharType="begin"/>
            </w:r>
            <w:r>
              <w:rPr>
                <w:noProof/>
                <w:webHidden/>
              </w:rPr>
              <w:instrText xml:space="preserve"> PAGEREF _Toc423424656 \h </w:instrText>
            </w:r>
            <w:r>
              <w:rPr>
                <w:noProof/>
                <w:webHidden/>
              </w:rPr>
            </w:r>
            <w:r>
              <w:rPr>
                <w:noProof/>
                <w:webHidden/>
              </w:rPr>
              <w:fldChar w:fldCharType="separate"/>
            </w:r>
            <w:r>
              <w:rPr>
                <w:noProof/>
                <w:webHidden/>
              </w:rPr>
              <w:t>1</w:t>
            </w:r>
            <w:r>
              <w:rPr>
                <w:noProof/>
                <w:webHidden/>
              </w:rPr>
              <w:fldChar w:fldCharType="end"/>
            </w:r>
          </w:hyperlink>
        </w:p>
        <w:p w14:paraId="00020677" w14:textId="77777777" w:rsidR="003810B4" w:rsidRDefault="003810B4">
          <w:pPr>
            <w:pStyle w:val="TOC3"/>
            <w:tabs>
              <w:tab w:val="right" w:leader="dot" w:pos="8630"/>
            </w:tabs>
            <w:rPr>
              <w:rFonts w:asciiTheme="minorHAnsi" w:eastAsiaTheme="minorEastAsia" w:hAnsiTheme="minorHAnsi"/>
              <w:noProof/>
            </w:rPr>
          </w:pPr>
          <w:hyperlink w:anchor="_Toc423424657" w:history="1">
            <w:r w:rsidRPr="008909E0">
              <w:rPr>
                <w:rStyle w:val="Hyperlink"/>
                <w:noProof/>
              </w:rPr>
              <w:t>A2:  Legal Reforms Solve</w:t>
            </w:r>
            <w:r>
              <w:rPr>
                <w:noProof/>
                <w:webHidden/>
              </w:rPr>
              <w:tab/>
            </w:r>
            <w:r>
              <w:rPr>
                <w:noProof/>
                <w:webHidden/>
              </w:rPr>
              <w:fldChar w:fldCharType="begin"/>
            </w:r>
            <w:r>
              <w:rPr>
                <w:noProof/>
                <w:webHidden/>
              </w:rPr>
              <w:instrText xml:space="preserve"> PAGEREF _Toc423424657 \h </w:instrText>
            </w:r>
            <w:r>
              <w:rPr>
                <w:noProof/>
                <w:webHidden/>
              </w:rPr>
            </w:r>
            <w:r>
              <w:rPr>
                <w:noProof/>
                <w:webHidden/>
              </w:rPr>
              <w:fldChar w:fldCharType="separate"/>
            </w:r>
            <w:r>
              <w:rPr>
                <w:noProof/>
                <w:webHidden/>
              </w:rPr>
              <w:t>1</w:t>
            </w:r>
            <w:r>
              <w:rPr>
                <w:noProof/>
                <w:webHidden/>
              </w:rPr>
              <w:fldChar w:fldCharType="end"/>
            </w:r>
          </w:hyperlink>
        </w:p>
        <w:p w14:paraId="68BEC0E5" w14:textId="77777777" w:rsidR="003810B4" w:rsidRDefault="003810B4">
          <w:pPr>
            <w:pStyle w:val="TOC1"/>
            <w:tabs>
              <w:tab w:val="right" w:leader="dot" w:pos="8630"/>
            </w:tabs>
            <w:rPr>
              <w:rFonts w:asciiTheme="minorHAnsi" w:eastAsiaTheme="minorEastAsia" w:hAnsiTheme="minorHAnsi"/>
              <w:noProof/>
            </w:rPr>
          </w:pPr>
          <w:hyperlink w:anchor="_Toc423424658" w:history="1">
            <w:r w:rsidRPr="008909E0">
              <w:rPr>
                <w:rStyle w:val="Hyperlink"/>
                <w:noProof/>
              </w:rPr>
              <w:t>A2:  Framework</w:t>
            </w:r>
            <w:r>
              <w:rPr>
                <w:noProof/>
                <w:webHidden/>
              </w:rPr>
              <w:tab/>
            </w:r>
            <w:r>
              <w:rPr>
                <w:noProof/>
                <w:webHidden/>
              </w:rPr>
              <w:fldChar w:fldCharType="begin"/>
            </w:r>
            <w:r>
              <w:rPr>
                <w:noProof/>
                <w:webHidden/>
              </w:rPr>
              <w:instrText xml:space="preserve"> PAGEREF _Toc423424658 \h </w:instrText>
            </w:r>
            <w:r>
              <w:rPr>
                <w:noProof/>
                <w:webHidden/>
              </w:rPr>
            </w:r>
            <w:r>
              <w:rPr>
                <w:noProof/>
                <w:webHidden/>
              </w:rPr>
              <w:fldChar w:fldCharType="separate"/>
            </w:r>
            <w:r>
              <w:rPr>
                <w:noProof/>
                <w:webHidden/>
              </w:rPr>
              <w:t>1</w:t>
            </w:r>
            <w:r>
              <w:rPr>
                <w:noProof/>
                <w:webHidden/>
              </w:rPr>
              <w:fldChar w:fldCharType="end"/>
            </w:r>
          </w:hyperlink>
        </w:p>
        <w:p w14:paraId="78FAFDD6" w14:textId="77777777" w:rsidR="003810B4" w:rsidRDefault="003810B4">
          <w:pPr>
            <w:pStyle w:val="TOC1"/>
            <w:tabs>
              <w:tab w:val="right" w:leader="dot" w:pos="8630"/>
            </w:tabs>
            <w:rPr>
              <w:rFonts w:asciiTheme="minorHAnsi" w:eastAsiaTheme="minorEastAsia" w:hAnsiTheme="minorHAnsi"/>
              <w:noProof/>
            </w:rPr>
          </w:pPr>
          <w:hyperlink w:anchor="_Toc423424659" w:history="1">
            <w:r w:rsidRPr="008909E0">
              <w:rPr>
                <w:rStyle w:val="Hyperlink"/>
                <w:noProof/>
              </w:rPr>
              <w:t>AFF Answers</w:t>
            </w:r>
            <w:r>
              <w:rPr>
                <w:noProof/>
                <w:webHidden/>
              </w:rPr>
              <w:tab/>
            </w:r>
            <w:r>
              <w:rPr>
                <w:noProof/>
                <w:webHidden/>
              </w:rPr>
              <w:fldChar w:fldCharType="begin"/>
            </w:r>
            <w:r>
              <w:rPr>
                <w:noProof/>
                <w:webHidden/>
              </w:rPr>
              <w:instrText xml:space="preserve"> PAGEREF _Toc423424659 \h </w:instrText>
            </w:r>
            <w:r>
              <w:rPr>
                <w:noProof/>
                <w:webHidden/>
              </w:rPr>
            </w:r>
            <w:r>
              <w:rPr>
                <w:noProof/>
                <w:webHidden/>
              </w:rPr>
              <w:fldChar w:fldCharType="separate"/>
            </w:r>
            <w:r>
              <w:rPr>
                <w:noProof/>
                <w:webHidden/>
              </w:rPr>
              <w:t>1</w:t>
            </w:r>
            <w:r>
              <w:rPr>
                <w:noProof/>
                <w:webHidden/>
              </w:rPr>
              <w:fldChar w:fldCharType="end"/>
            </w:r>
          </w:hyperlink>
        </w:p>
        <w:p w14:paraId="4FE8F0FA" w14:textId="77777777" w:rsidR="003810B4" w:rsidRDefault="003810B4">
          <w:pPr>
            <w:pStyle w:val="TOC3"/>
            <w:tabs>
              <w:tab w:val="right" w:leader="dot" w:pos="8630"/>
            </w:tabs>
            <w:rPr>
              <w:rFonts w:asciiTheme="minorHAnsi" w:eastAsiaTheme="minorEastAsia" w:hAnsiTheme="minorHAnsi"/>
              <w:noProof/>
            </w:rPr>
          </w:pPr>
          <w:hyperlink w:anchor="_Toc423424660" w:history="1">
            <w:r w:rsidRPr="008909E0">
              <w:rPr>
                <w:rStyle w:val="Hyperlink"/>
                <w:noProof/>
              </w:rPr>
              <w:t>2ac Front-line</w:t>
            </w:r>
            <w:r>
              <w:rPr>
                <w:noProof/>
                <w:webHidden/>
              </w:rPr>
              <w:tab/>
            </w:r>
            <w:r>
              <w:rPr>
                <w:noProof/>
                <w:webHidden/>
              </w:rPr>
              <w:fldChar w:fldCharType="begin"/>
            </w:r>
            <w:r>
              <w:rPr>
                <w:noProof/>
                <w:webHidden/>
              </w:rPr>
              <w:instrText xml:space="preserve"> PAGEREF _Toc423424660 \h </w:instrText>
            </w:r>
            <w:r>
              <w:rPr>
                <w:noProof/>
                <w:webHidden/>
              </w:rPr>
            </w:r>
            <w:r>
              <w:rPr>
                <w:noProof/>
                <w:webHidden/>
              </w:rPr>
              <w:fldChar w:fldCharType="separate"/>
            </w:r>
            <w:r>
              <w:rPr>
                <w:noProof/>
                <w:webHidden/>
              </w:rPr>
              <w:t>1</w:t>
            </w:r>
            <w:r>
              <w:rPr>
                <w:noProof/>
                <w:webHidden/>
              </w:rPr>
              <w:fldChar w:fldCharType="end"/>
            </w:r>
          </w:hyperlink>
        </w:p>
        <w:p w14:paraId="367198F0" w14:textId="77777777" w:rsidR="003810B4" w:rsidRDefault="003810B4">
          <w:pPr>
            <w:pStyle w:val="TOC3"/>
            <w:tabs>
              <w:tab w:val="right" w:leader="dot" w:pos="8630"/>
            </w:tabs>
            <w:rPr>
              <w:rFonts w:asciiTheme="minorHAnsi" w:eastAsiaTheme="minorEastAsia" w:hAnsiTheme="minorHAnsi"/>
              <w:noProof/>
            </w:rPr>
          </w:pPr>
          <w:hyperlink w:anchor="_Toc423424661" w:history="1">
            <w:r w:rsidRPr="008909E0">
              <w:rPr>
                <w:rStyle w:val="Hyperlink"/>
                <w:noProof/>
              </w:rPr>
              <w:t>Extensions:  Patriarchy Not Root Cause of War</w:t>
            </w:r>
            <w:r>
              <w:rPr>
                <w:noProof/>
                <w:webHidden/>
              </w:rPr>
              <w:tab/>
            </w:r>
            <w:r>
              <w:rPr>
                <w:noProof/>
                <w:webHidden/>
              </w:rPr>
              <w:fldChar w:fldCharType="begin"/>
            </w:r>
            <w:r>
              <w:rPr>
                <w:noProof/>
                <w:webHidden/>
              </w:rPr>
              <w:instrText xml:space="preserve"> PAGEREF _Toc423424661 \h </w:instrText>
            </w:r>
            <w:r>
              <w:rPr>
                <w:noProof/>
                <w:webHidden/>
              </w:rPr>
            </w:r>
            <w:r>
              <w:rPr>
                <w:noProof/>
                <w:webHidden/>
              </w:rPr>
              <w:fldChar w:fldCharType="separate"/>
            </w:r>
            <w:r>
              <w:rPr>
                <w:noProof/>
                <w:webHidden/>
              </w:rPr>
              <w:t>1</w:t>
            </w:r>
            <w:r>
              <w:rPr>
                <w:noProof/>
                <w:webHidden/>
              </w:rPr>
              <w:fldChar w:fldCharType="end"/>
            </w:r>
          </w:hyperlink>
        </w:p>
        <w:p w14:paraId="3F04FB2A" w14:textId="77777777" w:rsidR="003810B4" w:rsidRDefault="003810B4">
          <w:pPr>
            <w:pStyle w:val="TOC3"/>
            <w:tabs>
              <w:tab w:val="right" w:leader="dot" w:pos="8630"/>
            </w:tabs>
            <w:rPr>
              <w:rFonts w:asciiTheme="minorHAnsi" w:eastAsiaTheme="minorEastAsia" w:hAnsiTheme="minorHAnsi"/>
              <w:noProof/>
            </w:rPr>
          </w:pPr>
          <w:hyperlink w:anchor="_Toc423424662" w:history="1">
            <w:r w:rsidRPr="008909E0">
              <w:rPr>
                <w:rStyle w:val="Hyperlink"/>
                <w:noProof/>
              </w:rPr>
              <w:t>Extensions:  Race Turn</w:t>
            </w:r>
            <w:r>
              <w:rPr>
                <w:noProof/>
                <w:webHidden/>
              </w:rPr>
              <w:tab/>
            </w:r>
            <w:r>
              <w:rPr>
                <w:noProof/>
                <w:webHidden/>
              </w:rPr>
              <w:fldChar w:fldCharType="begin"/>
            </w:r>
            <w:r>
              <w:rPr>
                <w:noProof/>
                <w:webHidden/>
              </w:rPr>
              <w:instrText xml:space="preserve"> PAGEREF _Toc423424662 \h </w:instrText>
            </w:r>
            <w:r>
              <w:rPr>
                <w:noProof/>
                <w:webHidden/>
              </w:rPr>
            </w:r>
            <w:r>
              <w:rPr>
                <w:noProof/>
                <w:webHidden/>
              </w:rPr>
              <w:fldChar w:fldCharType="separate"/>
            </w:r>
            <w:r>
              <w:rPr>
                <w:noProof/>
                <w:webHidden/>
              </w:rPr>
              <w:t>1</w:t>
            </w:r>
            <w:r>
              <w:rPr>
                <w:noProof/>
                <w:webHidden/>
              </w:rPr>
              <w:fldChar w:fldCharType="end"/>
            </w:r>
          </w:hyperlink>
        </w:p>
        <w:p w14:paraId="3D245B24" w14:textId="77777777" w:rsidR="003810B4" w:rsidRDefault="003810B4">
          <w:pPr>
            <w:pStyle w:val="TOC3"/>
            <w:tabs>
              <w:tab w:val="right" w:leader="dot" w:pos="8630"/>
            </w:tabs>
            <w:rPr>
              <w:rFonts w:asciiTheme="minorHAnsi" w:eastAsiaTheme="minorEastAsia" w:hAnsiTheme="minorHAnsi"/>
              <w:noProof/>
            </w:rPr>
          </w:pPr>
          <w:hyperlink w:anchor="_Toc423424663" w:history="1">
            <w:r w:rsidRPr="008909E0">
              <w:rPr>
                <w:rStyle w:val="Hyperlink"/>
                <w:noProof/>
              </w:rPr>
              <w:t>Alt Fails Extensions</w:t>
            </w:r>
            <w:r>
              <w:rPr>
                <w:noProof/>
                <w:webHidden/>
              </w:rPr>
              <w:tab/>
            </w:r>
            <w:r>
              <w:rPr>
                <w:noProof/>
                <w:webHidden/>
              </w:rPr>
              <w:fldChar w:fldCharType="begin"/>
            </w:r>
            <w:r>
              <w:rPr>
                <w:noProof/>
                <w:webHidden/>
              </w:rPr>
              <w:instrText xml:space="preserve"> PAGEREF _Toc423424663 \h </w:instrText>
            </w:r>
            <w:r>
              <w:rPr>
                <w:noProof/>
                <w:webHidden/>
              </w:rPr>
            </w:r>
            <w:r>
              <w:rPr>
                <w:noProof/>
                <w:webHidden/>
              </w:rPr>
              <w:fldChar w:fldCharType="separate"/>
            </w:r>
            <w:r>
              <w:rPr>
                <w:noProof/>
                <w:webHidden/>
              </w:rPr>
              <w:t>1</w:t>
            </w:r>
            <w:r>
              <w:rPr>
                <w:noProof/>
                <w:webHidden/>
              </w:rPr>
              <w:fldChar w:fldCharType="end"/>
            </w:r>
          </w:hyperlink>
        </w:p>
        <w:p w14:paraId="36C94899" w14:textId="77777777" w:rsidR="003810B4" w:rsidRDefault="003810B4">
          <w:pPr>
            <w:pStyle w:val="TOC3"/>
            <w:tabs>
              <w:tab w:val="right" w:leader="dot" w:pos="8630"/>
            </w:tabs>
            <w:rPr>
              <w:rFonts w:asciiTheme="minorHAnsi" w:eastAsiaTheme="minorEastAsia" w:hAnsiTheme="minorHAnsi"/>
              <w:noProof/>
            </w:rPr>
          </w:pPr>
          <w:hyperlink w:anchor="_Toc423424664" w:history="1">
            <w:r w:rsidRPr="008909E0">
              <w:rPr>
                <w:rStyle w:val="Hyperlink"/>
                <w:noProof/>
              </w:rPr>
              <w:t>A2: State Link</w:t>
            </w:r>
            <w:r>
              <w:rPr>
                <w:noProof/>
                <w:webHidden/>
              </w:rPr>
              <w:tab/>
            </w:r>
            <w:r>
              <w:rPr>
                <w:noProof/>
                <w:webHidden/>
              </w:rPr>
              <w:fldChar w:fldCharType="begin"/>
            </w:r>
            <w:r>
              <w:rPr>
                <w:noProof/>
                <w:webHidden/>
              </w:rPr>
              <w:instrText xml:space="preserve"> PAGEREF _Toc423424664 \h </w:instrText>
            </w:r>
            <w:r>
              <w:rPr>
                <w:noProof/>
                <w:webHidden/>
              </w:rPr>
            </w:r>
            <w:r>
              <w:rPr>
                <w:noProof/>
                <w:webHidden/>
              </w:rPr>
              <w:fldChar w:fldCharType="separate"/>
            </w:r>
            <w:r>
              <w:rPr>
                <w:noProof/>
                <w:webHidden/>
              </w:rPr>
              <w:t>1</w:t>
            </w:r>
            <w:r>
              <w:rPr>
                <w:noProof/>
                <w:webHidden/>
              </w:rPr>
              <w:fldChar w:fldCharType="end"/>
            </w:r>
          </w:hyperlink>
        </w:p>
        <w:p w14:paraId="62F2EB39" w14:textId="77777777" w:rsidR="003810B4" w:rsidRDefault="003810B4">
          <w:pPr>
            <w:pStyle w:val="TOC3"/>
            <w:tabs>
              <w:tab w:val="right" w:leader="dot" w:pos="8630"/>
            </w:tabs>
            <w:rPr>
              <w:rFonts w:asciiTheme="minorHAnsi" w:eastAsiaTheme="minorEastAsia" w:hAnsiTheme="minorHAnsi"/>
              <w:noProof/>
            </w:rPr>
          </w:pPr>
          <w:hyperlink w:anchor="_Toc423424665" w:history="1">
            <w:r w:rsidRPr="008909E0">
              <w:rPr>
                <w:rStyle w:val="Hyperlink"/>
                <w:noProof/>
              </w:rPr>
              <w:t>Link Turns</w:t>
            </w:r>
            <w:r>
              <w:rPr>
                <w:noProof/>
                <w:webHidden/>
              </w:rPr>
              <w:tab/>
            </w:r>
            <w:r>
              <w:rPr>
                <w:noProof/>
                <w:webHidden/>
              </w:rPr>
              <w:fldChar w:fldCharType="begin"/>
            </w:r>
            <w:r>
              <w:rPr>
                <w:noProof/>
                <w:webHidden/>
              </w:rPr>
              <w:instrText xml:space="preserve"> PAGEREF _Toc423424665 \h </w:instrText>
            </w:r>
            <w:r>
              <w:rPr>
                <w:noProof/>
                <w:webHidden/>
              </w:rPr>
            </w:r>
            <w:r>
              <w:rPr>
                <w:noProof/>
                <w:webHidden/>
              </w:rPr>
              <w:fldChar w:fldCharType="separate"/>
            </w:r>
            <w:r>
              <w:rPr>
                <w:noProof/>
                <w:webHidden/>
              </w:rPr>
              <w:t>1</w:t>
            </w:r>
            <w:r>
              <w:rPr>
                <w:noProof/>
                <w:webHidden/>
              </w:rPr>
              <w:fldChar w:fldCharType="end"/>
            </w:r>
          </w:hyperlink>
        </w:p>
        <w:p w14:paraId="2F9E9E96" w14:textId="17D6C241" w:rsidR="00006BCD" w:rsidRDefault="00006BCD">
          <w:r>
            <w:rPr>
              <w:b/>
              <w:bCs/>
              <w:noProof/>
            </w:rPr>
            <w:fldChar w:fldCharType="end"/>
          </w:r>
        </w:p>
      </w:sdtContent>
    </w:sdt>
    <w:p w14:paraId="45517332" w14:textId="77777777" w:rsidR="00006BCD" w:rsidRPr="00006BCD" w:rsidRDefault="00006BCD" w:rsidP="00006BCD"/>
    <w:p w14:paraId="1E40EFAF" w14:textId="5440298C" w:rsidR="00C31EB7" w:rsidRDefault="00047EBB" w:rsidP="00F342E8">
      <w:pPr>
        <w:pStyle w:val="Heading1"/>
      </w:pPr>
      <w:bookmarkStart w:id="1" w:name="_Toc423424637"/>
      <w:r>
        <w:t xml:space="preserve">Feminism K </w:t>
      </w:r>
      <w:r w:rsidR="00393285">
        <w:t>Shell</w:t>
      </w:r>
      <w:bookmarkEnd w:id="1"/>
    </w:p>
    <w:p w14:paraId="11F356DD" w14:textId="0766698F" w:rsidR="00723236" w:rsidRDefault="00723236" w:rsidP="007D532E">
      <w:pPr>
        <w:pStyle w:val="Heading4"/>
        <w:numPr>
          <w:ilvl w:val="0"/>
          <w:numId w:val="15"/>
        </w:numPr>
      </w:pPr>
      <w:r>
        <w:t>The notion of a private sphere protected from surveillance leads to domination of women:</w:t>
      </w:r>
    </w:p>
    <w:p w14:paraId="63B4DB70" w14:textId="1198578C" w:rsidR="00723236" w:rsidRDefault="00723236" w:rsidP="00723236">
      <w:pPr>
        <w:pStyle w:val="ListParagraph"/>
      </w:pPr>
      <w:proofErr w:type="spellStart"/>
      <w:r>
        <w:t>Zoya</w:t>
      </w:r>
      <w:proofErr w:type="spellEnd"/>
      <w:r>
        <w:t xml:space="preserve"> </w:t>
      </w:r>
      <w:r w:rsidRPr="00723236">
        <w:rPr>
          <w:rStyle w:val="StyleStyleBold12pt"/>
        </w:rPr>
        <w:t>Hasan, 2002</w:t>
      </w:r>
      <w:r>
        <w:t xml:space="preserve"> (former professor of political science and the dean of School of Social Sciences at the Jawaharlal Nehru University), INDIA’S LIVING CONSTITUTION:  IDEAS, PRACTICES, CONTROVERSIES, 2002, p. 264-265</w:t>
      </w:r>
    </w:p>
    <w:p w14:paraId="2C53441C" w14:textId="77777777" w:rsidR="00723236" w:rsidRDefault="00723236" w:rsidP="00723236">
      <w:pPr>
        <w:pStyle w:val="ListParagraph"/>
        <w:rPr>
          <w:rStyle w:val="StyleBoldUnderline"/>
        </w:rPr>
      </w:pPr>
      <w:r w:rsidRPr="00723236">
        <w:rPr>
          <w:sz w:val="16"/>
        </w:rPr>
        <w:t xml:space="preserve">I believe that </w:t>
      </w:r>
      <w:r w:rsidRPr="00723236">
        <w:rPr>
          <w:rStyle w:val="StyleBoldUnderline"/>
          <w:highlight w:val="yellow"/>
        </w:rPr>
        <w:t xml:space="preserve">we </w:t>
      </w:r>
      <w:r w:rsidRPr="00723236">
        <w:rPr>
          <w:rStyle w:val="Emphasis"/>
          <w:highlight w:val="yellow"/>
        </w:rPr>
        <w:t>cannot make much progress for women</w:t>
      </w:r>
      <w:r w:rsidRPr="00723236">
        <w:rPr>
          <w:rStyle w:val="StyleBoldUnderline"/>
          <w:highlight w:val="yellow"/>
        </w:rPr>
        <w:t xml:space="preserve"> without </w:t>
      </w:r>
      <w:r w:rsidRPr="00723236">
        <w:rPr>
          <w:rStyle w:val="Emphasis"/>
          <w:highlight w:val="yellow"/>
        </w:rPr>
        <w:t>utterly rejecting</w:t>
      </w:r>
      <w:r w:rsidRPr="00723236">
        <w:rPr>
          <w:rStyle w:val="StyleBoldUnderline"/>
          <w:highlight w:val="yellow"/>
        </w:rPr>
        <w:t xml:space="preserve"> the idea of a protected private sphere within which the law does not meddle</w:t>
      </w:r>
      <w:r w:rsidRPr="00723236">
        <w:rPr>
          <w:sz w:val="16"/>
        </w:rPr>
        <w:t xml:space="preserve">.  The privacy </w:t>
      </w:r>
      <w:proofErr w:type="spellStart"/>
      <w:r w:rsidRPr="00723236">
        <w:rPr>
          <w:sz w:val="16"/>
        </w:rPr>
        <w:t>tradi-tion</w:t>
      </w:r>
      <w:proofErr w:type="spellEnd"/>
      <w:r w:rsidRPr="00723236">
        <w:rPr>
          <w:sz w:val="16"/>
        </w:rPr>
        <w:t xml:space="preserve"> typically conflates two ideas of the protected sphere:  a spatial idea (the home as a </w:t>
      </w:r>
      <w:proofErr w:type="spellStart"/>
      <w:r w:rsidRPr="00723236">
        <w:rPr>
          <w:sz w:val="16"/>
        </w:rPr>
        <w:t>privi-leged</w:t>
      </w:r>
      <w:proofErr w:type="spellEnd"/>
      <w:r w:rsidRPr="00723236">
        <w:rPr>
          <w:sz w:val="16"/>
        </w:rPr>
        <w:t xml:space="preserve"> place), and an institutional idea (marriage as a privileged relation).  It seems to me very clear that the protection of an institution under cover of the notion of privacy is simply </w:t>
      </w:r>
      <w:proofErr w:type="spellStart"/>
      <w:r w:rsidRPr="00723236">
        <w:rPr>
          <w:sz w:val="16"/>
        </w:rPr>
        <w:t>mis</w:t>
      </w:r>
      <w:proofErr w:type="spellEnd"/>
      <w:r w:rsidRPr="00723236">
        <w:rPr>
          <w:sz w:val="16"/>
        </w:rPr>
        <w:t xml:space="preserve">-taken; the fact that people are linked as husband and wife does not entail that the law has no business in that relationship.  </w:t>
      </w:r>
      <w:r w:rsidRPr="00723236">
        <w:rPr>
          <w:rStyle w:val="StyleBoldUnderline"/>
          <w:highlight w:val="yellow"/>
        </w:rPr>
        <w:t>As for the appeal to a special place</w:t>
      </w:r>
      <w:r w:rsidRPr="00723236">
        <w:rPr>
          <w:sz w:val="16"/>
        </w:rPr>
        <w:t xml:space="preserve">, or sanctuary, this seems more plausible, and </w:t>
      </w:r>
      <w:r w:rsidRPr="00723236">
        <w:rPr>
          <w:rStyle w:val="StyleBoldUnderline"/>
          <w:highlight w:val="yellow"/>
        </w:rPr>
        <w:t>in some areas</w:t>
      </w:r>
      <w:r w:rsidRPr="00723236">
        <w:rPr>
          <w:sz w:val="16"/>
        </w:rPr>
        <w:t xml:space="preserve"> (</w:t>
      </w:r>
      <w:r w:rsidRPr="00723236">
        <w:rPr>
          <w:rStyle w:val="StyleBoldUnderline"/>
          <w:highlight w:val="yellow"/>
        </w:rPr>
        <w:t xml:space="preserve">for example, that of </w:t>
      </w:r>
      <w:r w:rsidRPr="00723236">
        <w:rPr>
          <w:rStyle w:val="Emphasis"/>
          <w:highlight w:val="yellow"/>
        </w:rPr>
        <w:t>unwanted surveillance</w:t>
      </w:r>
      <w:r w:rsidRPr="00723236">
        <w:rPr>
          <w:rStyle w:val="StyleBoldUnderline"/>
          <w:highlight w:val="yellow"/>
        </w:rPr>
        <w:t xml:space="preserve">) it </w:t>
      </w:r>
      <w:r w:rsidRPr="00723236">
        <w:rPr>
          <w:rStyle w:val="Emphasis"/>
          <w:highlight w:val="yellow"/>
        </w:rPr>
        <w:t>may appear appealing</w:t>
      </w:r>
      <w:r w:rsidRPr="00723236">
        <w:rPr>
          <w:rStyle w:val="StyleBoldUnderline"/>
          <w:highlight w:val="yellow"/>
        </w:rPr>
        <w:t xml:space="preserve">.  Typically, however, such an idea of home as a protected place has served to </w:t>
      </w:r>
      <w:proofErr w:type="spellStart"/>
      <w:r w:rsidRPr="00723236">
        <w:rPr>
          <w:rStyle w:val="Emphasis"/>
          <w:highlight w:val="yellow"/>
        </w:rPr>
        <w:t>insu</w:t>
      </w:r>
      <w:proofErr w:type="spellEnd"/>
      <w:r w:rsidRPr="00723236">
        <w:rPr>
          <w:rStyle w:val="Emphasis"/>
          <w:highlight w:val="yellow"/>
        </w:rPr>
        <w:t>-late family relationships from legal scrutiny;</w:t>
      </w:r>
      <w:r w:rsidRPr="00723236">
        <w:rPr>
          <w:sz w:val="16"/>
        </w:rPr>
        <w:t xml:space="preserve"> as I shall argue in the following section, it also serves to give special privileges to those whose harmless activities take place in that place, even though they might be just as harmless when conducted elsewhere.  </w:t>
      </w:r>
      <w:r w:rsidRPr="00723236">
        <w:rPr>
          <w:rStyle w:val="StyleBoldUnderline"/>
          <w:highlight w:val="yellow"/>
        </w:rPr>
        <w:t>Even the liberties that we most closely associate with the idea of home as a protected place (for example, the right to be free from unreasonable and unwarranted search and seizure) would be better un-</w:t>
      </w:r>
      <w:proofErr w:type="spellStart"/>
      <w:r w:rsidRPr="00723236">
        <w:rPr>
          <w:rStyle w:val="StyleBoldUnderline"/>
          <w:highlight w:val="yellow"/>
        </w:rPr>
        <w:t>derstood</w:t>
      </w:r>
      <w:proofErr w:type="spellEnd"/>
      <w:r w:rsidRPr="00723236">
        <w:rPr>
          <w:rStyle w:val="StyleBoldUnderline"/>
          <w:highlight w:val="yellow"/>
        </w:rPr>
        <w:t xml:space="preserve"> to protect persons and their property </w:t>
      </w:r>
      <w:r w:rsidRPr="00723236">
        <w:rPr>
          <w:rStyle w:val="Emphasis"/>
          <w:highlight w:val="yellow"/>
        </w:rPr>
        <w:t>whether or not they are at home</w:t>
      </w:r>
      <w:r w:rsidRPr="00723236">
        <w:rPr>
          <w:rStyle w:val="StyleBoldUnderline"/>
          <w:highlight w:val="yellow"/>
        </w:rPr>
        <w:t xml:space="preserve"> and </w:t>
      </w:r>
      <w:r w:rsidRPr="00723236">
        <w:rPr>
          <w:rStyle w:val="Emphasis"/>
          <w:highlight w:val="yellow"/>
        </w:rPr>
        <w:t>whether or not they have a home</w:t>
      </w:r>
      <w:r w:rsidRPr="00723236">
        <w:rPr>
          <w:rStyle w:val="StyleBoldUnderline"/>
          <w:highlight w:val="yellow"/>
        </w:rPr>
        <w:t xml:space="preserve">.  Thus the idea of home as a protected place remains at least </w:t>
      </w:r>
      <w:proofErr w:type="spellStart"/>
      <w:r w:rsidRPr="00723236">
        <w:rPr>
          <w:rStyle w:val="StyleBoldUnderline"/>
          <w:highlight w:val="yellow"/>
        </w:rPr>
        <w:t>ques-tionable</w:t>
      </w:r>
      <w:proofErr w:type="spellEnd"/>
      <w:r w:rsidRPr="00723236">
        <w:rPr>
          <w:rStyle w:val="StyleBoldUnderline"/>
          <w:highlight w:val="yellow"/>
        </w:rPr>
        <w:t>.</w:t>
      </w:r>
    </w:p>
    <w:p w14:paraId="18A0F335" w14:textId="2F7A79EC" w:rsidR="00047EBB" w:rsidRDefault="00047EBB" w:rsidP="007D532E">
      <w:pPr>
        <w:pStyle w:val="Heading4"/>
        <w:numPr>
          <w:ilvl w:val="0"/>
          <w:numId w:val="15"/>
        </w:numPr>
      </w:pPr>
      <w:r>
        <w:t>Masculine domination leads to extinction:</w:t>
      </w:r>
    </w:p>
    <w:p w14:paraId="474DCF27" w14:textId="08A42948" w:rsidR="00047EBB" w:rsidRDefault="00047EBB" w:rsidP="00047EBB">
      <w:pPr>
        <w:pStyle w:val="Citation"/>
      </w:pPr>
      <w:proofErr w:type="spellStart"/>
      <w:r>
        <w:t>Jhyette</w:t>
      </w:r>
      <w:proofErr w:type="spellEnd"/>
      <w:r>
        <w:t xml:space="preserve"> </w:t>
      </w:r>
      <w:proofErr w:type="spellStart"/>
      <w:r w:rsidRPr="00047EBB">
        <w:rPr>
          <w:rStyle w:val="StyleStyleBold12pt"/>
        </w:rPr>
        <w:t>Nhanenge</w:t>
      </w:r>
      <w:proofErr w:type="spellEnd"/>
      <w:r w:rsidRPr="00047EBB">
        <w:rPr>
          <w:rStyle w:val="StyleStyleBold12pt"/>
        </w:rPr>
        <w:t>, 2007</w:t>
      </w:r>
      <w:r>
        <w:t xml:space="preserve"> (developmental Africa worker), 2007, Retrieved May 30, 2015 from http://uir.unisa.ac.za/bitstream/handle/10500/570/dissertation.pdf?sequence=1/ ns</w:t>
      </w:r>
    </w:p>
    <w:p w14:paraId="0F10F558" w14:textId="77777777" w:rsidR="00047EBB" w:rsidRPr="00047EBB" w:rsidRDefault="00047EBB" w:rsidP="00047EBB">
      <w:pPr>
        <w:pStyle w:val="EvidenceItself"/>
        <w:rPr>
          <w:sz w:val="16"/>
        </w:rPr>
      </w:pPr>
      <w:r w:rsidRPr="00047EBB">
        <w:rPr>
          <w:sz w:val="16"/>
        </w:rPr>
        <w:t xml:space="preserve">Technology can be used to dominate societies or to enhance them. Thus both science and technology could have developed in a different direction. But </w:t>
      </w:r>
      <w:r w:rsidRPr="00047EBB">
        <w:rPr>
          <w:rStyle w:val="StyleBoldUnderline"/>
          <w:highlight w:val="yellow"/>
        </w:rPr>
        <w:t>due to patriarchal values</w:t>
      </w:r>
      <w:r w:rsidRPr="00047EBB">
        <w:rPr>
          <w:sz w:val="16"/>
        </w:rPr>
        <w:t xml:space="preserve"> infiltrated in science </w:t>
      </w:r>
      <w:r w:rsidRPr="00047EBB">
        <w:rPr>
          <w:rStyle w:val="StyleBoldUnderline"/>
          <w:highlight w:val="yellow"/>
        </w:rPr>
        <w:t>the type of technology developed is meant to dominate, oppress, exploit and kill. One reason is that patriarchal societies identify masculinity with conquest</w:t>
      </w:r>
      <w:r w:rsidRPr="00047EBB">
        <w:rPr>
          <w:sz w:val="16"/>
        </w:rPr>
        <w:t xml:space="preserve">. Thus any technical innovation will continue to be a tool for more effective oppression and exploitation. The highest priority seems to be given to technology that destroys life. </w:t>
      </w:r>
      <w:r w:rsidRPr="00047EBB">
        <w:rPr>
          <w:rStyle w:val="StyleBoldUnderline"/>
          <w:highlight w:val="yellow"/>
        </w:rPr>
        <w:t>Modern societies are dominated by masculine institutions and patriarchal ideologies. Their technologies prevailed in Auschwitz, Dresden</w:t>
      </w:r>
      <w:r w:rsidRPr="00047EBB">
        <w:rPr>
          <w:sz w:val="16"/>
        </w:rPr>
        <w:t xml:space="preserve">, Hiroshima, Nagasaki, Vietnam, Iran, Iraq, </w:t>
      </w:r>
      <w:proofErr w:type="gramStart"/>
      <w:r w:rsidRPr="00047EBB">
        <w:rPr>
          <w:rStyle w:val="StyleBoldUnderline"/>
          <w:highlight w:val="yellow"/>
        </w:rPr>
        <w:t>Afghanistan</w:t>
      </w:r>
      <w:proofErr w:type="gramEnd"/>
      <w:r w:rsidRPr="00047EBB">
        <w:rPr>
          <w:rStyle w:val="StyleBoldUnderline"/>
          <w:highlight w:val="yellow"/>
        </w:rPr>
        <w:t xml:space="preserve"> and in many other parts of the world. Patriarchal power has brought us </w:t>
      </w:r>
      <w:r w:rsidRPr="00047EBB">
        <w:rPr>
          <w:rStyle w:val="Emphasis"/>
          <w:highlight w:val="yellow"/>
        </w:rPr>
        <w:t>acid rain</w:t>
      </w:r>
      <w:r w:rsidRPr="00047EBB">
        <w:rPr>
          <w:rStyle w:val="StyleBoldUnderline"/>
          <w:highlight w:val="yellow"/>
        </w:rPr>
        <w:t xml:space="preserve">, </w:t>
      </w:r>
      <w:r w:rsidRPr="00047EBB">
        <w:rPr>
          <w:rStyle w:val="Emphasis"/>
          <w:highlight w:val="yellow"/>
        </w:rPr>
        <w:t>global warming</w:t>
      </w:r>
      <w:r w:rsidRPr="00047EBB">
        <w:rPr>
          <w:rStyle w:val="StyleBoldUnderline"/>
          <w:highlight w:val="yellow"/>
        </w:rPr>
        <w:t xml:space="preserve">, military states, </w:t>
      </w:r>
      <w:r w:rsidRPr="00047EBB">
        <w:rPr>
          <w:rStyle w:val="Emphasis"/>
          <w:highlight w:val="yellow"/>
        </w:rPr>
        <w:t>poverty</w:t>
      </w:r>
      <w:r w:rsidRPr="00047EBB">
        <w:rPr>
          <w:rStyle w:val="StyleBoldUnderline"/>
          <w:highlight w:val="yellow"/>
        </w:rPr>
        <w:t xml:space="preserve"> and countless cases of suffering</w:t>
      </w:r>
      <w:r w:rsidRPr="00047EBB">
        <w:rPr>
          <w:sz w:val="16"/>
        </w:rPr>
        <w:t xml:space="preserve">. We have seen men whose power has caused them to lose all sense of reality, decency and imagination, and we must fear such power. </w:t>
      </w:r>
      <w:r w:rsidRPr="00047EBB">
        <w:rPr>
          <w:rStyle w:val="StyleBoldUnderline"/>
          <w:highlight w:val="yellow"/>
        </w:rPr>
        <w:t xml:space="preserve">The ultimate result of unchecked patriarchy will be </w:t>
      </w:r>
      <w:r w:rsidRPr="00047EBB">
        <w:rPr>
          <w:rStyle w:val="Emphasis"/>
          <w:highlight w:val="yellow"/>
        </w:rPr>
        <w:t>ecological catastrophe and nuclear holocaust.</w:t>
      </w:r>
      <w:r w:rsidRPr="00047EBB">
        <w:rPr>
          <w:sz w:val="16"/>
        </w:rPr>
        <w:t xml:space="preserve"> Such actions are denial of wisdom. It is working against natural harmony and destroying the basis of existence. But as long as ordinary people leave questions of technology to the "experts" we will continue the forward stampede. As long as economics focus on technology and both are the focus of politics, we can leave none of them to experts. </w:t>
      </w:r>
      <w:r w:rsidRPr="00047EBB">
        <w:rPr>
          <w:rStyle w:val="StyleBoldUnderline"/>
          <w:highlight w:val="yellow"/>
        </w:rPr>
        <w:t>Ordinary people are often more capable of taking a wider and more humanistic view than these experts</w:t>
      </w:r>
      <w:r w:rsidRPr="00047EBB">
        <w:rPr>
          <w:sz w:val="16"/>
        </w:rPr>
        <w:t>.</w:t>
      </w:r>
    </w:p>
    <w:p w14:paraId="7015064D" w14:textId="0036E01B" w:rsidR="00047EBB" w:rsidRPr="00D20A3F" w:rsidRDefault="00047EBB" w:rsidP="007D532E">
      <w:pPr>
        <w:pStyle w:val="Heading4"/>
        <w:numPr>
          <w:ilvl w:val="0"/>
          <w:numId w:val="15"/>
        </w:numPr>
      </w:pPr>
      <w:r w:rsidRPr="00D20A3F">
        <w:t>The alternative is to vote negative. In questioning the masculine conceptions of the 1AC we are able to embrace a feminist ethic that challenges the inequalities and violence of the status quo</w:t>
      </w:r>
    </w:p>
    <w:p w14:paraId="719FAC7C" w14:textId="77777777" w:rsidR="00047EBB" w:rsidRPr="00D20A3F" w:rsidRDefault="00047EBB" w:rsidP="00047EBB">
      <w:proofErr w:type="spellStart"/>
      <w:r w:rsidRPr="008F1A3A">
        <w:rPr>
          <w:rStyle w:val="StyleStyleBold12pt"/>
        </w:rPr>
        <w:t>Moghadam</w:t>
      </w:r>
      <w:proofErr w:type="spellEnd"/>
      <w:r w:rsidRPr="008F1A3A">
        <w:rPr>
          <w:rStyle w:val="StyleStyleBold12pt"/>
        </w:rPr>
        <w:t xml:space="preserve"> </w:t>
      </w:r>
      <w:r>
        <w:rPr>
          <w:rStyle w:val="StyleStyleBold12pt"/>
        </w:rPr>
        <w:t>0</w:t>
      </w:r>
      <w:r w:rsidRPr="008F1A3A">
        <w:rPr>
          <w:rStyle w:val="StyleStyleBold12pt"/>
        </w:rPr>
        <w:t>1 [</w:t>
      </w:r>
      <w:r>
        <w:t>Valentine:</w:t>
      </w:r>
      <w:r w:rsidRPr="00D20A3F">
        <w:t xml:space="preserve"> feminist scholar and author, “Violence and Terrorism: Feminist Observations on Islamist Movements, State, and</w:t>
      </w:r>
      <w:r>
        <w:t xml:space="preserve"> the International System” </w:t>
      </w:r>
      <w:r>
        <w:rPr>
          <w:i/>
        </w:rPr>
        <w:t>Comparative Studies of South Asia, Africa and the Middle East</w:t>
      </w:r>
      <w:r>
        <w:t>, vol. 21.1-2,</w:t>
      </w:r>
      <w:r>
        <w:rPr>
          <w:i/>
        </w:rPr>
        <w:t xml:space="preserve"> </w:t>
      </w:r>
      <w:r>
        <w:t>Project Muse]</w:t>
      </w:r>
    </w:p>
    <w:p w14:paraId="15A8FC46" w14:textId="77777777" w:rsidR="00047EBB" w:rsidRPr="00DE4502" w:rsidRDefault="00047EBB" w:rsidP="00047EBB">
      <w:pPr>
        <w:rPr>
          <w:u w:val="single"/>
        </w:rPr>
      </w:pPr>
      <w:r w:rsidRPr="00047EBB">
        <w:rPr>
          <w:b/>
          <w:highlight w:val="yellow"/>
          <w:u w:val="single"/>
        </w:rPr>
        <w:t>Our world desperately needs new economic and political frameworks in order to end the vicious cycle of violence</w:t>
      </w:r>
      <w:r w:rsidRPr="00D20A3F">
        <w:rPr>
          <w:b/>
          <w:u w:val="single"/>
        </w:rPr>
        <w:t xml:space="preserve"> </w:t>
      </w:r>
      <w:r w:rsidRPr="00047EBB">
        <w:rPr>
          <w:sz w:val="16"/>
        </w:rPr>
        <w:t>and bring about people-oriented development, human security, and socio-economic justice,</w:t>
      </w:r>
      <w:r w:rsidRPr="00D20A3F">
        <w:rPr>
          <w:b/>
          <w:u w:val="single"/>
        </w:rPr>
        <w:t xml:space="preserve"> </w:t>
      </w:r>
      <w:r w:rsidRPr="00047EBB">
        <w:rPr>
          <w:b/>
          <w:highlight w:val="yellow"/>
          <w:u w:val="single"/>
        </w:rPr>
        <w:t>including justice for women</w:t>
      </w:r>
      <w:r w:rsidRPr="00047EBB">
        <w:rPr>
          <w:sz w:val="16"/>
        </w:rPr>
        <w:t xml:space="preserve">. Such frameworks are being proposed in international circles, whether by some UN circles, the </w:t>
      </w:r>
      <w:proofErr w:type="spellStart"/>
      <w:r w:rsidRPr="00047EBB">
        <w:rPr>
          <w:sz w:val="16"/>
        </w:rPr>
        <w:t>antiglobalization</w:t>
      </w:r>
      <w:proofErr w:type="spellEnd"/>
      <w:r w:rsidRPr="00047EBB">
        <w:rPr>
          <w:sz w:val="16"/>
        </w:rPr>
        <w:t xml:space="preserve"> movement, or the global feminist movement. </w:t>
      </w:r>
      <w:r w:rsidRPr="00047EBB">
        <w:rPr>
          <w:b/>
          <w:highlight w:val="yellow"/>
          <w:u w:val="single"/>
        </w:rPr>
        <w:t>Women's peace movements</w:t>
      </w:r>
      <w:r w:rsidRPr="00047EBB">
        <w:rPr>
          <w:sz w:val="16"/>
        </w:rPr>
        <w:t xml:space="preserve"> in particular </w:t>
      </w:r>
      <w:r w:rsidRPr="00D20A3F">
        <w:rPr>
          <w:b/>
          <w:u w:val="single"/>
        </w:rPr>
        <w:t xml:space="preserve">constitute an important countermovement to terrorism, and they </w:t>
      </w:r>
      <w:r w:rsidRPr="00047EBB">
        <w:rPr>
          <w:b/>
          <w:highlight w:val="yellow"/>
          <w:u w:val="single"/>
        </w:rPr>
        <w:t>should be encouraged</w:t>
      </w:r>
      <w:r w:rsidRPr="00047EBB">
        <w:rPr>
          <w:sz w:val="16"/>
        </w:rPr>
        <w:t xml:space="preserve"> and funded. Feminists and women's groups have long been involved in peace work, and </w:t>
      </w:r>
      <w:r w:rsidRPr="00047EBB">
        <w:rPr>
          <w:b/>
          <w:highlight w:val="yellow"/>
          <w:u w:val="single"/>
        </w:rPr>
        <w:t xml:space="preserve">their analyses and activities have contributed much to our understanding of the </w:t>
      </w:r>
      <w:r w:rsidRPr="00047EBB">
        <w:rPr>
          <w:rStyle w:val="Emphasis"/>
          <w:highlight w:val="yellow"/>
        </w:rPr>
        <w:t>roots of conflict</w:t>
      </w:r>
      <w:r w:rsidRPr="00047EBB">
        <w:rPr>
          <w:b/>
          <w:highlight w:val="yellow"/>
          <w:u w:val="single"/>
        </w:rPr>
        <w:t xml:space="preserve"> and the conditions for conflict resolution, </w:t>
      </w:r>
      <w:r w:rsidRPr="00047EBB">
        <w:rPr>
          <w:sz w:val="16"/>
        </w:rPr>
        <w:t>human security, and human development. There is now a prodigious feminist scholarship that describes this activism while also critically analyzing international relations from various disciplinary vantage points, including political science</w:t>
      </w:r>
      <w:proofErr w:type="gramStart"/>
      <w:r w:rsidRPr="00047EBB">
        <w:rPr>
          <w:sz w:val="16"/>
        </w:rPr>
        <w:t>.°</w:t>
      </w:r>
      <w:proofErr w:type="gramEnd"/>
      <w:r w:rsidRPr="00047EBB">
        <w:rPr>
          <w:sz w:val="16"/>
        </w:rPr>
        <w:t xml:space="preserve"> The activities of antimilitarist groups such as the Women's international League for Peace and Freedom (WILPF), Women Strike for Peace, and the Women of </w:t>
      </w:r>
      <w:proofErr w:type="spellStart"/>
      <w:r w:rsidRPr="00047EBB">
        <w:rPr>
          <w:sz w:val="16"/>
        </w:rPr>
        <w:t>Greenham</w:t>
      </w:r>
      <w:proofErr w:type="spellEnd"/>
      <w:r w:rsidRPr="00047EBB">
        <w:rPr>
          <w:sz w:val="16"/>
        </w:rPr>
        <w:t xml:space="preserve"> Common are legendary, and their legacy lies in ongoing efforts to "feminize" peace, human rights, and development. At the third UN conference on women, in Nairobi in 1985, women decided that not only equality and development, but also peace and war were their affairs</w:t>
      </w:r>
      <w:proofErr w:type="gramStart"/>
      <w:r w:rsidRPr="00047EBB">
        <w:rPr>
          <w:sz w:val="16"/>
        </w:rPr>
        <w:t>.°</w:t>
      </w:r>
      <w:proofErr w:type="gramEnd"/>
      <w:r w:rsidRPr="00047EBB">
        <w:rPr>
          <w:sz w:val="16"/>
        </w:rPr>
        <w:t xml:space="preserve"> The Nairobi conference took place in the midst of the crisis of Third World indebtedness and the implementation of austerity policies recommended by the World Bank and the IME Feminists were quick to see the links between economic distress, political instability, and violence against women. As Lucille </w:t>
      </w:r>
      <w:proofErr w:type="spellStart"/>
      <w:r w:rsidRPr="00047EBB">
        <w:rPr>
          <w:sz w:val="16"/>
        </w:rPr>
        <w:t>Mair</w:t>
      </w:r>
      <w:proofErr w:type="spellEnd"/>
      <w:r w:rsidRPr="00047EBB">
        <w:rPr>
          <w:sz w:val="16"/>
        </w:rPr>
        <w:t xml:space="preserve"> noted after the Nairobi conference: This [economic] distress exists in a climate of mounting violence and militarism... </w:t>
      </w:r>
      <w:r w:rsidRPr="00047EBB">
        <w:rPr>
          <w:b/>
          <w:highlight w:val="yellow"/>
          <w:u w:val="single"/>
        </w:rPr>
        <w:t>violence follows an ideological continuum, starting from the domestic sphere where it is tolerated, if not positively accepted</w:t>
      </w:r>
      <w:r w:rsidRPr="00047EBB">
        <w:rPr>
          <w:sz w:val="16"/>
        </w:rPr>
        <w:t>. It then moves to the public political arena where it is glamorized and even celebrated.... Women and children are the prime victims of this cult of aggression.14 Since the 1980s, when women activists formed networks to work more effectively on local and global issues, transnational feminist networks have engaged in dialogues and alliances with other organizations in order to make an impact on peace, security, conflict resolution, and social justice</w:t>
      </w:r>
      <w:proofErr w:type="gramStart"/>
      <w:r w:rsidRPr="00047EBB">
        <w:rPr>
          <w:sz w:val="16"/>
        </w:rPr>
        <w:t>..</w:t>
      </w:r>
      <w:proofErr w:type="gramEnd"/>
      <w:r w:rsidRPr="00047EBB">
        <w:rPr>
          <w:sz w:val="16"/>
        </w:rPr>
        <w:t xml:space="preserve"> The expansion of the population of educated, employed, mobile, and politi</w:t>
      </w:r>
      <w:r w:rsidRPr="00047EBB">
        <w:rPr>
          <w:sz w:val="16"/>
        </w:rPr>
        <w:softHyphen/>
        <w:t xml:space="preserve">cally-aware women has led to increased activism by women in the areas of peace, conflict resolution, and human rights. Around the world, women have been insisting that their voices be heard, on the streets, in civil society </w:t>
      </w:r>
      <w:r w:rsidRPr="00047EBB">
        <w:rPr>
          <w:rStyle w:val="StyleBoldUnderline"/>
          <w:highlight w:val="yellow"/>
        </w:rPr>
        <w:t>organizations</w:t>
      </w:r>
      <w:r w:rsidRPr="00047EBB">
        <w:rPr>
          <w:sz w:val="16"/>
          <w:highlight w:val="yellow"/>
        </w:rPr>
        <w:t>,</w:t>
      </w:r>
      <w:r w:rsidRPr="00047EBB">
        <w:rPr>
          <w:sz w:val="16"/>
        </w:rPr>
        <w:t xml:space="preserve"> and in the meeting halls of the multilateral organizations. Demographic changes and the rise of a "critical mass" of politically engaged women are reflected in the formation of many women's groups that are highly critical of existing po</w:t>
      </w:r>
      <w:r w:rsidRPr="00047EBB">
        <w:rPr>
          <w:sz w:val="16"/>
        </w:rPr>
        <w:softHyphen/>
        <w:t xml:space="preserve">litical structures; </w:t>
      </w:r>
      <w:r w:rsidRPr="00047EBB">
        <w:rPr>
          <w:b/>
          <w:highlight w:val="yellow"/>
          <w:u w:val="single"/>
        </w:rPr>
        <w:t xml:space="preserve">that </w:t>
      </w:r>
      <w:r w:rsidRPr="00047EBB">
        <w:rPr>
          <w:rStyle w:val="Emphasis"/>
          <w:highlight w:val="yellow"/>
        </w:rPr>
        <w:t>question masculinist values</w:t>
      </w:r>
      <w:r w:rsidRPr="00047EBB">
        <w:rPr>
          <w:b/>
          <w:highlight w:val="yellow"/>
          <w:u w:val="single"/>
        </w:rPr>
        <w:t xml:space="preserve"> and behav</w:t>
      </w:r>
      <w:r w:rsidRPr="00047EBB">
        <w:rPr>
          <w:b/>
          <w:highlight w:val="yellow"/>
          <w:u w:val="single"/>
        </w:rPr>
        <w:softHyphen/>
        <w:t xml:space="preserve">iors in domestic politics, international relations, and conflict; and that seek to make strategic interventions, </w:t>
      </w:r>
      <w:r w:rsidRPr="00047EBB">
        <w:rPr>
          <w:rStyle w:val="Emphasis"/>
          <w:highlight w:val="yellow"/>
        </w:rPr>
        <w:t>formulating solutions</w:t>
      </w:r>
      <w:r w:rsidRPr="00047EBB">
        <w:rPr>
          <w:b/>
          <w:highlight w:val="yellow"/>
          <w:u w:val="single"/>
        </w:rPr>
        <w:t xml:space="preserve"> that are </w:t>
      </w:r>
      <w:r w:rsidRPr="00047EBB">
        <w:rPr>
          <w:rStyle w:val="Emphasis"/>
          <w:highlight w:val="yellow"/>
        </w:rPr>
        <w:t>informed by feminine values</w:t>
      </w:r>
      <w:r w:rsidRPr="00D20A3F">
        <w:rPr>
          <w:b/>
          <w:u w:val="single"/>
        </w:rPr>
        <w:t xml:space="preserve">. </w:t>
      </w:r>
      <w:r w:rsidRPr="00047EBB">
        <w:rPr>
          <w:sz w:val="16"/>
        </w:rPr>
        <w:t>An important proposal is the institutionalization of peace education.</w:t>
      </w:r>
    </w:p>
    <w:p w14:paraId="78467CB2" w14:textId="432AC262" w:rsidR="00047EBB" w:rsidRPr="00F342E8" w:rsidRDefault="00047EBB" w:rsidP="00F342E8">
      <w:pPr>
        <w:pStyle w:val="Heading1"/>
      </w:pPr>
      <w:bookmarkStart w:id="2" w:name="_Toc423424638"/>
      <w:r w:rsidRPr="00F342E8">
        <w:t>2nc Overview</w:t>
      </w:r>
      <w:bookmarkEnd w:id="2"/>
    </w:p>
    <w:p w14:paraId="5A6FFE0B" w14:textId="26A498A0" w:rsidR="00047EBB" w:rsidRDefault="00B9688C" w:rsidP="007D532E">
      <w:pPr>
        <w:pStyle w:val="Heading4"/>
      </w:pPr>
      <w:r>
        <w:t xml:space="preserve">The </w:t>
      </w:r>
      <w:proofErr w:type="spellStart"/>
      <w:r>
        <w:t>Kritik</w:t>
      </w:r>
      <w:proofErr w:type="spellEnd"/>
      <w:r>
        <w:t xml:space="preserve"> outweighs and turns the case…3 reasons</w:t>
      </w:r>
    </w:p>
    <w:p w14:paraId="5966809E" w14:textId="77777777" w:rsidR="00B9688C" w:rsidRDefault="00B9688C" w:rsidP="007D532E">
      <w:pPr>
        <w:pStyle w:val="Heading4"/>
        <w:numPr>
          <w:ilvl w:val="0"/>
          <w:numId w:val="18"/>
        </w:numPr>
      </w:pPr>
      <w:r>
        <w:t xml:space="preserve">Extinction is inevitable in a world of patriarchy—extend our </w:t>
      </w:r>
      <w:proofErr w:type="spellStart"/>
      <w:r>
        <w:t>Nhanenge</w:t>
      </w:r>
      <w:proofErr w:type="spellEnd"/>
      <w:r>
        <w:t xml:space="preserve"> evidence says patriarchal values kill the environment and lead to a nuclear holocaust.</w:t>
      </w:r>
    </w:p>
    <w:p w14:paraId="48819565" w14:textId="77777777" w:rsidR="00B9688C" w:rsidRDefault="00B9688C" w:rsidP="007D532E">
      <w:pPr>
        <w:pStyle w:val="Heading4"/>
        <w:numPr>
          <w:ilvl w:val="0"/>
          <w:numId w:val="18"/>
        </w:numPr>
      </w:pPr>
      <w:r>
        <w:t xml:space="preserve">Patriarchy is the root cause of conflict—our </w:t>
      </w:r>
      <w:proofErr w:type="spellStart"/>
      <w:r>
        <w:t>Moghadam</w:t>
      </w:r>
      <w:proofErr w:type="spellEnd"/>
      <w:r>
        <w:t xml:space="preserve"> evidence says that a gendered lens is necessary to understand the roots of conflict—which the plan just papers over.</w:t>
      </w:r>
    </w:p>
    <w:p w14:paraId="7F65BB23" w14:textId="77777777" w:rsidR="00B9688C" w:rsidRPr="00B9688C" w:rsidRDefault="00B9688C" w:rsidP="007D532E">
      <w:pPr>
        <w:pStyle w:val="Heading4"/>
        <w:numPr>
          <w:ilvl w:val="0"/>
          <w:numId w:val="18"/>
        </w:numPr>
        <w:rPr>
          <w:rStyle w:val="StyleStyleBold12pt"/>
          <w:b/>
          <w:bCs w:val="0"/>
        </w:rPr>
      </w:pPr>
      <w:r>
        <w:t>It’s try or die for the alternative:  our Hasan 2002 evidence says we’ll never make much progress for women until we reject the idea of a private sphere immune from surveillance which means the plan and the permutation can’t access the alternative solvency.</w:t>
      </w:r>
    </w:p>
    <w:p w14:paraId="4A52C061" w14:textId="5E90EFFE" w:rsidR="00B9688C" w:rsidRPr="00F342E8" w:rsidRDefault="00856DB5" w:rsidP="00856DB5">
      <w:pPr>
        <w:pStyle w:val="Heading1"/>
        <w:rPr>
          <w:rStyle w:val="StyleStyleBold12pt"/>
          <w:b/>
          <w:bCs w:val="0"/>
          <w:sz w:val="44"/>
        </w:rPr>
      </w:pPr>
      <w:bookmarkStart w:id="3" w:name="_Toc423424639"/>
      <w:r>
        <w:rPr>
          <w:rStyle w:val="StyleStyleBold12pt"/>
          <w:b/>
          <w:bCs w:val="0"/>
          <w:sz w:val="44"/>
        </w:rPr>
        <w:t>Links</w:t>
      </w:r>
      <w:bookmarkEnd w:id="3"/>
    </w:p>
    <w:p w14:paraId="589C3595" w14:textId="7BC08A3D" w:rsidR="00856DB5" w:rsidRDefault="00856DB5" w:rsidP="00856DB5">
      <w:pPr>
        <w:pStyle w:val="Heading3"/>
      </w:pPr>
      <w:bookmarkStart w:id="4" w:name="_Toc423424640"/>
      <w:r>
        <w:t>Privacy Links</w:t>
      </w:r>
      <w:bookmarkEnd w:id="4"/>
    </w:p>
    <w:p w14:paraId="0887CA7D" w14:textId="114311F2" w:rsidR="00723236" w:rsidRDefault="00856DB5" w:rsidP="007D532E">
      <w:pPr>
        <w:pStyle w:val="Heading4"/>
      </w:pPr>
      <w:r>
        <w:t xml:space="preserve">(--) </w:t>
      </w:r>
      <w:r w:rsidR="00723236">
        <w:t xml:space="preserve">Equality between the sexes requires intervention by the </w:t>
      </w:r>
      <w:r w:rsidR="00FB002A">
        <w:t>government—which privacy prohib</w:t>
      </w:r>
      <w:r w:rsidR="00723236">
        <w:t>its.</w:t>
      </w:r>
    </w:p>
    <w:p w14:paraId="05BD273A" w14:textId="327C2990" w:rsidR="00723236" w:rsidRDefault="00723236" w:rsidP="006366CE">
      <w:r>
        <w:t xml:space="preserve">Catherine </w:t>
      </w:r>
      <w:r w:rsidRPr="00FB002A">
        <w:rPr>
          <w:rStyle w:val="StyleStyleBold12pt"/>
        </w:rPr>
        <w:t xml:space="preserve">MacKinnon, </w:t>
      </w:r>
      <w:r w:rsidR="00FB002A" w:rsidRPr="00FB002A">
        <w:rPr>
          <w:rStyle w:val="StyleStyleBold12pt"/>
        </w:rPr>
        <w:t>1983</w:t>
      </w:r>
      <w:r w:rsidR="00FB002A">
        <w:t xml:space="preserve"> </w:t>
      </w:r>
      <w:r>
        <w:t>(Elizabeth A. Long Professor of Law at Michigan Law), 1983.  Re-</w:t>
      </w:r>
      <w:proofErr w:type="spellStart"/>
      <w:r>
        <w:t>trieved</w:t>
      </w:r>
      <w:proofErr w:type="spellEnd"/>
      <w:r>
        <w:t xml:space="preserve"> May 30, 2015 from http://politicalscience.tamu.edu/documents/faculty/MacKinnon-Privacy_v_Equality.pdf</w:t>
      </w:r>
    </w:p>
    <w:p w14:paraId="4AE13BEA" w14:textId="77777777" w:rsidR="00723236" w:rsidRDefault="00723236" w:rsidP="006366CE">
      <w:r>
        <w:t xml:space="preserve">In this like </w:t>
      </w:r>
      <w:r w:rsidRPr="00FB002A">
        <w:rPr>
          <w:rStyle w:val="StyleBoldUnderline"/>
          <w:highlight w:val="yellow"/>
        </w:rPr>
        <w:t>a right to privacy looks like an injury got up as a gift.  Freedom from public intervention coexists uneasily with any right that requires social preconditions to be mean-</w:t>
      </w:r>
      <w:proofErr w:type="spellStart"/>
      <w:r w:rsidRPr="00FB002A">
        <w:rPr>
          <w:rStyle w:val="StyleBoldUnderline"/>
          <w:highlight w:val="yellow"/>
        </w:rPr>
        <w:t>ingfully</w:t>
      </w:r>
      <w:proofErr w:type="spellEnd"/>
      <w:r w:rsidRPr="00FB002A">
        <w:rPr>
          <w:rStyle w:val="StyleBoldUnderline"/>
          <w:highlight w:val="yellow"/>
        </w:rPr>
        <w:t xml:space="preserve"> delivered.  For example, if inequality is socially pervasive and enforced, equality will </w:t>
      </w:r>
      <w:r w:rsidRPr="00FB002A">
        <w:rPr>
          <w:rStyle w:val="Emphasis"/>
          <w:highlight w:val="yellow"/>
        </w:rPr>
        <w:t>require intervention</w:t>
      </w:r>
      <w:r w:rsidRPr="00FB002A">
        <w:rPr>
          <w:rStyle w:val="StyleBoldUnderline"/>
          <w:highlight w:val="yellow"/>
        </w:rPr>
        <w:t xml:space="preserve">, </w:t>
      </w:r>
      <w:r w:rsidRPr="00FB002A">
        <w:rPr>
          <w:rStyle w:val="Emphasis"/>
          <w:highlight w:val="yellow"/>
        </w:rPr>
        <w:t>not abdication</w:t>
      </w:r>
      <w:r w:rsidRPr="00FB002A">
        <w:rPr>
          <w:rStyle w:val="StyleBoldUnderline"/>
          <w:highlight w:val="yellow"/>
        </w:rPr>
        <w:t>, to be meaningful.  But the right to privacy is not thought to require social change.</w:t>
      </w:r>
      <w:r>
        <w:t xml:space="preserve">  It is not even thought to require any social preconditions, other than nonintervention by the public.  </w:t>
      </w:r>
    </w:p>
    <w:p w14:paraId="31D71E93" w14:textId="5514286F" w:rsidR="00723236" w:rsidRDefault="00856DB5" w:rsidP="007D532E">
      <w:pPr>
        <w:pStyle w:val="Heading4"/>
      </w:pPr>
      <w:r>
        <w:t xml:space="preserve">(--) </w:t>
      </w:r>
      <w:r w:rsidR="00723236">
        <w:t>The right to privacy separates women and prevents collective action.</w:t>
      </w:r>
    </w:p>
    <w:p w14:paraId="243C18C2" w14:textId="78D1E384" w:rsidR="00723236" w:rsidRDefault="00723236" w:rsidP="006366CE">
      <w:r>
        <w:t xml:space="preserve">Catherine </w:t>
      </w:r>
      <w:r w:rsidRPr="00FB002A">
        <w:rPr>
          <w:rStyle w:val="StyleStyleBold12pt"/>
        </w:rPr>
        <w:t>MacKinnon,</w:t>
      </w:r>
      <w:r w:rsidR="00FB002A" w:rsidRPr="00FB002A">
        <w:rPr>
          <w:rStyle w:val="StyleStyleBold12pt"/>
        </w:rPr>
        <w:t xml:space="preserve"> 1983</w:t>
      </w:r>
      <w:r>
        <w:t xml:space="preserve"> (Elizabeth A. Long Professor of Law at Michigan Law), 1983.  Re-</w:t>
      </w:r>
      <w:proofErr w:type="spellStart"/>
      <w:r>
        <w:t>trieved</w:t>
      </w:r>
      <w:proofErr w:type="spellEnd"/>
      <w:r>
        <w:t xml:space="preserve"> May 30, 2015 from http://politicalscience.tamu.edu/documents/faculty/MacKinnon-Privacy_v_Equality.pdf</w:t>
      </w:r>
    </w:p>
    <w:p w14:paraId="5C02788F" w14:textId="77777777" w:rsidR="00723236" w:rsidRDefault="00723236" w:rsidP="006366CE">
      <w:pPr>
        <w:rPr>
          <w:sz w:val="16"/>
        </w:rPr>
      </w:pPr>
      <w:r w:rsidRPr="00FB002A">
        <w:rPr>
          <w:rStyle w:val="StyleBoldUnderline"/>
          <w:highlight w:val="yellow"/>
        </w:rPr>
        <w:t xml:space="preserve">To fail to recognize the meaning of the private in the ideology and reality of women’s subordination by seeking protection behind a right to that privacy is to </w:t>
      </w:r>
      <w:r w:rsidRPr="00FB002A">
        <w:rPr>
          <w:rStyle w:val="Emphasis"/>
          <w:highlight w:val="yellow"/>
        </w:rPr>
        <w:t>cut women off</w:t>
      </w:r>
      <w:r w:rsidRPr="00FB002A">
        <w:rPr>
          <w:rStyle w:val="StyleBoldUnderline"/>
          <w:highlight w:val="yellow"/>
        </w:rPr>
        <w:t xml:space="preserve"> from </w:t>
      </w:r>
      <w:r w:rsidRPr="00856DB5">
        <w:rPr>
          <w:rStyle w:val="Emphasis"/>
          <w:highlight w:val="yellow"/>
        </w:rPr>
        <w:t>collective verification</w:t>
      </w:r>
      <w:r w:rsidRPr="00FB002A">
        <w:rPr>
          <w:rStyle w:val="StyleBoldUnderline"/>
          <w:highlight w:val="yellow"/>
        </w:rPr>
        <w:t xml:space="preserve"> and state support in the same act</w:t>
      </w:r>
      <w:r w:rsidRPr="00FB002A">
        <w:rPr>
          <w:sz w:val="16"/>
        </w:rPr>
        <w:t xml:space="preserve">.  I think this has a lot to do with why we can’t organize women on the abortion issue.  </w:t>
      </w:r>
      <w:r w:rsidRPr="00FB002A">
        <w:rPr>
          <w:rStyle w:val="StyleBoldUnderline"/>
          <w:highlight w:val="yellow"/>
        </w:rPr>
        <w:t xml:space="preserve">When women are segregated in private, separated from each other, one at a time, a right to that privacy isolates us at once from each other and from public recourse.  This right to privacy is a right of men “to be let alone” to </w:t>
      </w:r>
      <w:r w:rsidRPr="00FB002A">
        <w:rPr>
          <w:rStyle w:val="Emphasis"/>
          <w:highlight w:val="yellow"/>
        </w:rPr>
        <w:t>oppress women one at a time.</w:t>
      </w:r>
      <w:r w:rsidRPr="00FB002A">
        <w:rPr>
          <w:rStyle w:val="StyleBoldUnderline"/>
        </w:rPr>
        <w:t xml:space="preserve"> </w:t>
      </w:r>
      <w:r w:rsidRPr="00FB002A">
        <w:rPr>
          <w:sz w:val="16"/>
        </w:rPr>
        <w:t xml:space="preserve"> It embodies and reflects the private sphere’s existing </w:t>
      </w:r>
      <w:proofErr w:type="spellStart"/>
      <w:r w:rsidRPr="00FB002A">
        <w:rPr>
          <w:sz w:val="16"/>
        </w:rPr>
        <w:t>defini-tion</w:t>
      </w:r>
      <w:proofErr w:type="spellEnd"/>
      <w:r w:rsidRPr="00FB002A">
        <w:rPr>
          <w:sz w:val="16"/>
        </w:rPr>
        <w:t xml:space="preserve"> of womanhood.  This is an instance of liberalism called feminism, liberalism applied to women as if we are persons, gender neutral.  </w:t>
      </w:r>
      <w:r w:rsidRPr="00FB002A">
        <w:rPr>
          <w:rStyle w:val="StyleBoldUnderline"/>
          <w:highlight w:val="yellow"/>
        </w:rPr>
        <w:t>It reinforces the division between public and private that is not gender neutral.</w:t>
      </w:r>
      <w:r w:rsidRPr="00FB002A">
        <w:rPr>
          <w:rStyle w:val="StyleBoldUnderline"/>
        </w:rPr>
        <w:t xml:space="preserve"> </w:t>
      </w:r>
      <w:r w:rsidRPr="00FB002A">
        <w:rPr>
          <w:sz w:val="16"/>
        </w:rPr>
        <w:t xml:space="preserve"> It is at once an ideological division that lies about </w:t>
      </w:r>
      <w:proofErr w:type="spellStart"/>
      <w:r w:rsidRPr="00FB002A">
        <w:rPr>
          <w:sz w:val="16"/>
        </w:rPr>
        <w:t>wom-en’s</w:t>
      </w:r>
      <w:proofErr w:type="spellEnd"/>
      <w:r w:rsidRPr="00FB002A">
        <w:rPr>
          <w:sz w:val="16"/>
        </w:rPr>
        <w:t xml:space="preserve"> shared experience and that mystifies the unity among the spheres of women’s violation.  </w:t>
      </w:r>
      <w:r w:rsidRPr="00FB002A">
        <w:rPr>
          <w:rStyle w:val="StyleBoldUnderline"/>
          <w:highlight w:val="yellow"/>
        </w:rPr>
        <w:t>It is a very material division that keeps the private beyond public redress and depoliticizes women’s subjection within it.</w:t>
      </w:r>
      <w:r w:rsidRPr="00FB002A">
        <w:rPr>
          <w:sz w:val="16"/>
        </w:rPr>
        <w:t xml:space="preserve">  It keeps some men out of the bedrooms of other men.</w:t>
      </w:r>
    </w:p>
    <w:p w14:paraId="045885E0" w14:textId="0815920D" w:rsidR="00AB2940" w:rsidRDefault="00AB2940" w:rsidP="007D532E">
      <w:pPr>
        <w:pStyle w:val="Heading4"/>
      </w:pPr>
      <w:r>
        <w:t xml:space="preserve">(--) Privacy reinforces women’s inequality to men </w:t>
      </w:r>
    </w:p>
    <w:p w14:paraId="5314A43C" w14:textId="77777777" w:rsidR="00AB2940" w:rsidRPr="00245E46" w:rsidRDefault="00AB2940" w:rsidP="00AB2940">
      <w:pPr>
        <w:rPr>
          <w:sz w:val="20"/>
          <w:szCs w:val="20"/>
        </w:rPr>
      </w:pPr>
      <w:r w:rsidRPr="00245E46">
        <w:rPr>
          <w:rFonts w:ascii="Geneva" w:hAnsi="Geneva"/>
          <w:color w:val="000000"/>
          <w:sz w:val="20"/>
          <w:szCs w:val="20"/>
        </w:rPr>
        <w:t>Catharine A.</w:t>
      </w:r>
      <w:r>
        <w:rPr>
          <w:rFonts w:ascii="Geneva" w:hAnsi="Geneva"/>
          <w:color w:val="000000"/>
          <w:sz w:val="27"/>
          <w:szCs w:val="27"/>
        </w:rPr>
        <w:t xml:space="preserve"> </w:t>
      </w:r>
      <w:r w:rsidRPr="00300F23">
        <w:rPr>
          <w:rFonts w:ascii="Geneva" w:hAnsi="Geneva"/>
          <w:b/>
          <w:color w:val="000000"/>
          <w:sz w:val="27"/>
          <w:szCs w:val="27"/>
        </w:rPr>
        <w:t>MacKinnon,</w:t>
      </w:r>
      <w:r>
        <w:rPr>
          <w:rFonts w:ascii="Geneva" w:hAnsi="Geneva"/>
          <w:b/>
          <w:color w:val="000000"/>
          <w:sz w:val="27"/>
          <w:szCs w:val="27"/>
        </w:rPr>
        <w:t xml:space="preserve"> </w:t>
      </w:r>
      <w:r w:rsidRPr="00300F23">
        <w:rPr>
          <w:rFonts w:ascii="Geneva" w:hAnsi="Geneva"/>
          <w:b/>
          <w:color w:val="000000"/>
          <w:sz w:val="27"/>
          <w:szCs w:val="27"/>
        </w:rPr>
        <w:t>1991</w:t>
      </w:r>
      <w:r>
        <w:rPr>
          <w:rFonts w:asciiTheme="minorHAnsi" w:hAnsiTheme="minorHAnsi"/>
          <w:color w:val="000000"/>
          <w:sz w:val="20"/>
          <w:szCs w:val="20"/>
        </w:rPr>
        <w:t>(</w:t>
      </w:r>
      <w:r w:rsidRPr="00245E46">
        <w:rPr>
          <w:rFonts w:asciiTheme="minorHAnsi" w:hAnsiTheme="minorHAnsi"/>
          <w:color w:val="000000"/>
          <w:sz w:val="20"/>
          <w:szCs w:val="20"/>
        </w:rPr>
        <w:t xml:space="preserve">Catharine A. MacKinnon is Professor of Law at the University of Michigan Law School, March, 1991; Yale Law Journal, " Reflections on Sex Equality Under Law," EE2001-hxm P, Retrieved 6/23/15 </w:t>
      </w:r>
      <w:proofErr w:type="gramStart"/>
      <w:r w:rsidRPr="00245E46">
        <w:rPr>
          <w:rFonts w:asciiTheme="minorHAnsi" w:hAnsiTheme="minorHAnsi"/>
          <w:color w:val="000000"/>
          <w:sz w:val="20"/>
          <w:szCs w:val="20"/>
        </w:rPr>
        <w:t>MD )</w:t>
      </w:r>
      <w:proofErr w:type="gramEnd"/>
    </w:p>
    <w:p w14:paraId="59ED8509" w14:textId="77777777" w:rsidR="00AB2940" w:rsidRDefault="00AB2940" w:rsidP="00AB2940">
      <w:pPr>
        <w:rPr>
          <w:rFonts w:asciiTheme="minorHAnsi" w:hAnsiTheme="minorHAnsi"/>
          <w:color w:val="000000"/>
          <w:sz w:val="16"/>
        </w:rPr>
      </w:pPr>
      <w:r w:rsidRPr="00A97D9A">
        <w:rPr>
          <w:rFonts w:asciiTheme="minorHAnsi" w:hAnsiTheme="minorHAnsi"/>
          <w:color w:val="000000"/>
          <w:sz w:val="16"/>
        </w:rPr>
        <w:t xml:space="preserve">The law of reproductive control has developed largely as a branch of the law of privacy, the law that keeps out observing outsiders. Sometimes it has. </w:t>
      </w:r>
      <w:proofErr w:type="gramStart"/>
      <w:r w:rsidRPr="00A97D9A">
        <w:rPr>
          <w:rFonts w:asciiTheme="minorHAnsi" w:hAnsiTheme="minorHAnsi"/>
          <w:color w:val="000000"/>
          <w:sz w:val="16"/>
        </w:rPr>
        <w:t>n137</w:t>
      </w:r>
      <w:proofErr w:type="gramEnd"/>
      <w:r w:rsidRPr="00A97D9A">
        <w:rPr>
          <w:rFonts w:asciiTheme="minorHAnsi" w:hAnsiTheme="minorHAnsi"/>
          <w:color w:val="000000"/>
          <w:sz w:val="16"/>
        </w:rPr>
        <w:t xml:space="preserve"> </w:t>
      </w:r>
      <w:r w:rsidRPr="00AB2940">
        <w:rPr>
          <w:rStyle w:val="StyleBoldUnderline"/>
          <w:rFonts w:asciiTheme="minorHAnsi" w:hAnsiTheme="minorHAnsi"/>
          <w:highlight w:val="yellow"/>
        </w:rPr>
        <w:t>The problem is that while the private has been a refuge for some, it has been a hellhole for others</w:t>
      </w:r>
      <w:r w:rsidRPr="00A97D9A">
        <w:rPr>
          <w:rFonts w:asciiTheme="minorHAnsi" w:hAnsiTheme="minorHAnsi"/>
          <w:color w:val="000000"/>
          <w:sz w:val="16"/>
        </w:rPr>
        <w:t>, often at the same time. In gendered light, the law's privacy is a sphere of sanctified isolation, impunity, and unaccountability. It surrounds the individual in his habitat. It belongs to the individual with power</w:t>
      </w:r>
      <w:r w:rsidRPr="00300F23">
        <w:rPr>
          <w:rStyle w:val="StyleBoldUnderline"/>
          <w:rFonts w:asciiTheme="minorHAnsi" w:hAnsiTheme="minorHAnsi"/>
        </w:rPr>
        <w:t xml:space="preserve">. </w:t>
      </w:r>
      <w:r w:rsidRPr="00AB2940">
        <w:rPr>
          <w:rStyle w:val="StyleBoldUnderline"/>
          <w:rFonts w:asciiTheme="minorHAnsi" w:hAnsiTheme="minorHAnsi"/>
          <w:highlight w:val="yellow"/>
        </w:rPr>
        <w:t>Women have been accorded neither individuality nor power</w:t>
      </w:r>
      <w:r w:rsidRPr="00AB2940">
        <w:rPr>
          <w:rFonts w:asciiTheme="minorHAnsi" w:hAnsiTheme="minorHAnsi"/>
          <w:color w:val="000000"/>
          <w:sz w:val="16"/>
          <w:highlight w:val="yellow"/>
        </w:rPr>
        <w:t xml:space="preserve">. </w:t>
      </w:r>
      <w:r w:rsidRPr="00AB2940">
        <w:rPr>
          <w:rStyle w:val="StyleBoldUnderline"/>
          <w:rFonts w:asciiTheme="minorHAnsi" w:hAnsiTheme="minorHAnsi"/>
          <w:highlight w:val="yellow"/>
        </w:rPr>
        <w:t>Privacy follows those with power wherever they go</w:t>
      </w:r>
      <w:r w:rsidRPr="00A97D9A">
        <w:rPr>
          <w:rFonts w:asciiTheme="minorHAnsi" w:hAnsiTheme="minorHAnsi"/>
          <w:color w:val="000000"/>
          <w:sz w:val="16"/>
        </w:rPr>
        <w:t xml:space="preserve">, like and as </w:t>
      </w:r>
      <w:r w:rsidRPr="00AB2940">
        <w:rPr>
          <w:rStyle w:val="StyleBoldUnderline"/>
          <w:rFonts w:asciiTheme="minorHAnsi" w:hAnsiTheme="minorHAnsi"/>
          <w:highlight w:val="yellow"/>
        </w:rPr>
        <w:t>consent follows women</w:t>
      </w:r>
      <w:r w:rsidRPr="00AB2940">
        <w:rPr>
          <w:rFonts w:asciiTheme="minorHAnsi" w:hAnsiTheme="minorHAnsi"/>
          <w:color w:val="000000"/>
          <w:sz w:val="16"/>
          <w:highlight w:val="yellow"/>
        </w:rPr>
        <w:t xml:space="preserve">. </w:t>
      </w:r>
      <w:r w:rsidRPr="00AB2940">
        <w:rPr>
          <w:rStyle w:val="StyleBoldUnderline"/>
          <w:rFonts w:asciiTheme="minorHAnsi" w:hAnsiTheme="minorHAnsi"/>
          <w:highlight w:val="yellow"/>
        </w:rPr>
        <w:t>When the person with privacy is having his privacy</w:t>
      </w:r>
      <w:r w:rsidRPr="00AB2940">
        <w:rPr>
          <w:rFonts w:asciiTheme="minorHAnsi" w:hAnsiTheme="minorHAnsi"/>
          <w:color w:val="000000"/>
          <w:sz w:val="16"/>
          <w:highlight w:val="yellow"/>
        </w:rPr>
        <w:t xml:space="preserve">, </w:t>
      </w:r>
      <w:r w:rsidRPr="00AB2940">
        <w:rPr>
          <w:rStyle w:val="StyleBoldUnderline"/>
          <w:rFonts w:asciiTheme="minorHAnsi" w:hAnsiTheme="minorHAnsi"/>
          <w:highlight w:val="yellow"/>
        </w:rPr>
        <w:t>the person without power is tacitly imagined to be consenting</w:t>
      </w:r>
      <w:r w:rsidRPr="00A97D9A">
        <w:rPr>
          <w:rFonts w:asciiTheme="minorHAnsi" w:hAnsiTheme="minorHAnsi"/>
          <w:color w:val="000000"/>
          <w:sz w:val="16"/>
        </w:rPr>
        <w:t xml:space="preserve">. At whatever time and place man has privacy, woman wants to have happen, or </w:t>
      </w:r>
      <w:proofErr w:type="gramStart"/>
      <w:r w:rsidRPr="00A97D9A">
        <w:rPr>
          <w:rFonts w:asciiTheme="minorHAnsi" w:hAnsiTheme="minorHAnsi"/>
          <w:color w:val="000000"/>
          <w:sz w:val="16"/>
        </w:rPr>
        <w:t>lets</w:t>
      </w:r>
      <w:proofErr w:type="gramEnd"/>
      <w:r w:rsidRPr="00A97D9A">
        <w:rPr>
          <w:rFonts w:asciiTheme="minorHAnsi" w:hAnsiTheme="minorHAnsi"/>
          <w:color w:val="000000"/>
          <w:sz w:val="16"/>
        </w:rPr>
        <w:t xml:space="preserve"> happen, whatever he does to her. Everyone is implicitly equal in there</w:t>
      </w:r>
      <w:r w:rsidRPr="00300F23">
        <w:rPr>
          <w:rStyle w:val="StyleBoldUnderline"/>
          <w:rFonts w:asciiTheme="minorHAnsi" w:hAnsiTheme="minorHAnsi"/>
        </w:rPr>
        <w:t xml:space="preserve">. </w:t>
      </w:r>
      <w:r w:rsidRPr="00AB2940">
        <w:rPr>
          <w:rStyle w:val="StyleBoldUnderline"/>
          <w:rFonts w:asciiTheme="minorHAnsi" w:hAnsiTheme="minorHAnsi"/>
          <w:highlight w:val="yellow"/>
        </w:rPr>
        <w:t>If the woman needs something</w:t>
      </w:r>
      <w:r w:rsidRPr="00A97D9A">
        <w:rPr>
          <w:rFonts w:asciiTheme="minorHAnsi" w:hAnsiTheme="minorHAnsi"/>
          <w:color w:val="000000"/>
          <w:sz w:val="16"/>
        </w:rPr>
        <w:t xml:space="preserve"> -- say, equality -- to make these assumptions real, privacy law does nothing for her, </w:t>
      </w:r>
      <w:r w:rsidRPr="00AB2940">
        <w:rPr>
          <w:rStyle w:val="StyleBoldUnderline"/>
          <w:rFonts w:asciiTheme="minorHAnsi" w:hAnsiTheme="minorHAnsi"/>
          <w:highlight w:val="yellow"/>
        </w:rPr>
        <w:t>and even ideologically undermines the state intervention that might provide the preconditions for its meaningful exercise</w:t>
      </w:r>
      <w:r w:rsidRPr="00AB2940">
        <w:rPr>
          <w:rFonts w:asciiTheme="minorHAnsi" w:hAnsiTheme="minorHAnsi"/>
          <w:color w:val="000000"/>
          <w:sz w:val="16"/>
          <w:highlight w:val="yellow"/>
        </w:rPr>
        <w:t>.</w:t>
      </w:r>
      <w:r w:rsidRPr="00A97D9A">
        <w:rPr>
          <w:rFonts w:asciiTheme="minorHAnsi" w:hAnsiTheme="minorHAnsi"/>
          <w:color w:val="000000"/>
          <w:sz w:val="16"/>
        </w:rPr>
        <w:t xml:space="preserve"> </w:t>
      </w:r>
      <w:proofErr w:type="gramStart"/>
      <w:r w:rsidRPr="00A97D9A">
        <w:rPr>
          <w:rFonts w:asciiTheme="minorHAnsi" w:hAnsiTheme="minorHAnsi"/>
          <w:color w:val="000000"/>
          <w:sz w:val="16"/>
        </w:rPr>
        <w:t>n138</w:t>
      </w:r>
      <w:proofErr w:type="gramEnd"/>
      <w:r w:rsidRPr="00A97D9A">
        <w:rPr>
          <w:rFonts w:asciiTheme="minorHAnsi" w:hAnsiTheme="minorHAnsi"/>
          <w:color w:val="000000"/>
          <w:sz w:val="16"/>
        </w:rPr>
        <w:t xml:space="preserve"> </w:t>
      </w:r>
      <w:r w:rsidRPr="00AB2940">
        <w:rPr>
          <w:rStyle w:val="StyleBoldUnderline"/>
          <w:rFonts w:asciiTheme="minorHAnsi" w:hAnsiTheme="minorHAnsi"/>
          <w:highlight w:val="yellow"/>
        </w:rPr>
        <w:t xml:space="preserve">The private is a </w:t>
      </w:r>
      <w:r w:rsidRPr="00AB2940">
        <w:rPr>
          <w:rStyle w:val="Emphasis"/>
          <w:highlight w:val="yellow"/>
        </w:rPr>
        <w:t>distinctive sphere of women's inequality to men</w:t>
      </w:r>
      <w:r w:rsidRPr="00AB2940">
        <w:rPr>
          <w:rStyle w:val="StyleBoldUnderline"/>
          <w:rFonts w:asciiTheme="minorHAnsi" w:hAnsiTheme="minorHAnsi"/>
          <w:highlight w:val="yellow"/>
        </w:rPr>
        <w:t>. Because this has not been recognized</w:t>
      </w:r>
      <w:r w:rsidRPr="00AB2940">
        <w:rPr>
          <w:rFonts w:asciiTheme="minorHAnsi" w:hAnsiTheme="minorHAnsi"/>
          <w:color w:val="000000"/>
          <w:sz w:val="16"/>
          <w:highlight w:val="yellow"/>
        </w:rPr>
        <w:t>,</w:t>
      </w:r>
      <w:r w:rsidRPr="00A97D9A">
        <w:rPr>
          <w:rFonts w:asciiTheme="minorHAnsi" w:hAnsiTheme="minorHAnsi"/>
          <w:color w:val="000000"/>
          <w:sz w:val="16"/>
        </w:rPr>
        <w:t xml:space="preserve"> the doctrine of privacy has become the triumph of the state's abdication of women in the name of freedom and self-determination. n139</w:t>
      </w:r>
    </w:p>
    <w:p w14:paraId="4B24BEC4" w14:textId="7BCA51DF" w:rsidR="00AB2940" w:rsidRDefault="00AB2940" w:rsidP="007D532E">
      <w:pPr>
        <w:pStyle w:val="Heading4"/>
      </w:pPr>
      <w:r>
        <w:t>(--) Non-interference in the private sphere reinforces women’s inequality:</w:t>
      </w:r>
    </w:p>
    <w:p w14:paraId="5BB749C1" w14:textId="77777777" w:rsidR="00AB2940" w:rsidRPr="00300F23" w:rsidRDefault="00AB2940" w:rsidP="00AB2940">
      <w:pPr>
        <w:rPr>
          <w:b/>
          <w:bCs/>
          <w:sz w:val="20"/>
          <w:szCs w:val="20"/>
        </w:rPr>
      </w:pPr>
      <w:r w:rsidRPr="00300F23">
        <w:rPr>
          <w:rFonts w:ascii="Geneva" w:hAnsi="Geneva"/>
          <w:color w:val="000000"/>
          <w:sz w:val="20"/>
          <w:szCs w:val="20"/>
        </w:rPr>
        <w:t>Louise Marie</w:t>
      </w:r>
      <w:r>
        <w:rPr>
          <w:rFonts w:ascii="Geneva" w:hAnsi="Geneva"/>
          <w:color w:val="000000"/>
          <w:sz w:val="27"/>
          <w:szCs w:val="27"/>
        </w:rPr>
        <w:t xml:space="preserve"> </w:t>
      </w:r>
      <w:r w:rsidRPr="00300F23">
        <w:rPr>
          <w:rFonts w:ascii="Geneva" w:hAnsi="Geneva"/>
          <w:b/>
          <w:color w:val="000000"/>
          <w:sz w:val="27"/>
          <w:szCs w:val="27"/>
        </w:rPr>
        <w:t>Roth,</w:t>
      </w:r>
      <w:r>
        <w:rPr>
          <w:rFonts w:ascii="Geneva" w:hAnsi="Geneva"/>
          <w:b/>
          <w:color w:val="000000"/>
          <w:sz w:val="27"/>
          <w:szCs w:val="27"/>
        </w:rPr>
        <w:t xml:space="preserve"> </w:t>
      </w:r>
      <w:r w:rsidRPr="00300F23">
        <w:rPr>
          <w:rFonts w:ascii="Geneva" w:hAnsi="Geneva"/>
          <w:b/>
          <w:color w:val="000000"/>
          <w:sz w:val="27"/>
          <w:szCs w:val="27"/>
        </w:rPr>
        <w:t>1999</w:t>
      </w:r>
      <w:r>
        <w:rPr>
          <w:rFonts w:ascii="Geneva" w:hAnsi="Geneva"/>
          <w:color w:val="000000"/>
          <w:sz w:val="27"/>
          <w:szCs w:val="27"/>
        </w:rPr>
        <w:t xml:space="preserve"> </w:t>
      </w:r>
      <w:proofErr w:type="gramStart"/>
      <w:r w:rsidRPr="00300F23">
        <w:rPr>
          <w:rFonts w:ascii="Geneva" w:hAnsi="Geneva"/>
          <w:color w:val="000000"/>
          <w:sz w:val="20"/>
          <w:szCs w:val="20"/>
        </w:rPr>
        <w:t>( Louise</w:t>
      </w:r>
      <w:proofErr w:type="gramEnd"/>
      <w:r w:rsidRPr="00300F23">
        <w:rPr>
          <w:rFonts w:ascii="Geneva" w:hAnsi="Geneva"/>
          <w:color w:val="000000"/>
          <w:sz w:val="20"/>
          <w:szCs w:val="20"/>
        </w:rPr>
        <w:t xml:space="preserve"> is an associate </w:t>
      </w:r>
      <w:proofErr w:type="spellStart"/>
      <w:r w:rsidRPr="00300F23">
        <w:rPr>
          <w:rFonts w:ascii="Geneva" w:hAnsi="Geneva"/>
          <w:color w:val="000000"/>
          <w:sz w:val="20"/>
          <w:szCs w:val="20"/>
        </w:rPr>
        <w:t>proffersor</w:t>
      </w:r>
      <w:proofErr w:type="spellEnd"/>
      <w:r w:rsidRPr="00300F23">
        <w:rPr>
          <w:rFonts w:ascii="Geneva" w:hAnsi="Geneva"/>
          <w:color w:val="000000"/>
          <w:sz w:val="20"/>
          <w:szCs w:val="20"/>
        </w:rPr>
        <w:t>, sociology at the University of Arizona,  "The Right to Privacy Is Political: Power, the Boundary Between Public and Private, and Sexual Harassment," Law and Social Inquiry, Winter, 1999, 24 Law &amp; Soc. Inquiry 45 , EE2001-JGM, P.64-650</w:t>
      </w:r>
      <w:r>
        <w:rPr>
          <w:rFonts w:ascii="Geneva" w:hAnsi="Geneva"/>
          <w:color w:val="000000"/>
          <w:sz w:val="20"/>
          <w:szCs w:val="20"/>
        </w:rPr>
        <w:t>)</w:t>
      </w:r>
    </w:p>
    <w:p w14:paraId="2195682D" w14:textId="77777777" w:rsidR="00AB2940" w:rsidRDefault="00AB2940" w:rsidP="00AB2940">
      <w:pPr>
        <w:rPr>
          <w:sz w:val="16"/>
        </w:rPr>
      </w:pPr>
      <w:proofErr w:type="gramStart"/>
      <w:r w:rsidRPr="00AB2940">
        <w:rPr>
          <w:rStyle w:val="StyleBoldUnderline"/>
          <w:highlight w:val="yellow"/>
        </w:rPr>
        <w:t>Feminist  scholars</w:t>
      </w:r>
      <w:proofErr w:type="gramEnd"/>
      <w:r w:rsidRPr="00A97D9A">
        <w:rPr>
          <w:sz w:val="16"/>
        </w:rPr>
        <w:t xml:space="preserve"> have </w:t>
      </w:r>
      <w:r w:rsidRPr="00AB2940">
        <w:rPr>
          <w:highlight w:val="yellow"/>
          <w:u w:val="single"/>
        </w:rPr>
        <w:t>revealed  that noninterference in the “private” realm  has  the effect  of  reinforcing  power  and powerlessness</w:t>
      </w:r>
      <w:r w:rsidRPr="00A97D9A">
        <w:rPr>
          <w:sz w:val="16"/>
        </w:rPr>
        <w:t xml:space="preserve">  (MacKinnon 1989). </w:t>
      </w:r>
      <w:proofErr w:type="gramStart"/>
      <w:r w:rsidRPr="00AB2940">
        <w:rPr>
          <w:highlight w:val="yellow"/>
          <w:u w:val="single"/>
        </w:rPr>
        <w:t>Formal  equality</w:t>
      </w:r>
      <w:proofErr w:type="gramEnd"/>
      <w:r w:rsidRPr="00AB2940">
        <w:rPr>
          <w:highlight w:val="yellow"/>
          <w:u w:val="single"/>
        </w:rPr>
        <w:t xml:space="preserve">  fails to engender real  equality, and </w:t>
      </w:r>
      <w:r w:rsidRPr="00AB2940">
        <w:rPr>
          <w:rStyle w:val="Emphasis"/>
          <w:highlight w:val="yellow"/>
        </w:rPr>
        <w:t>even reinforces inequality</w:t>
      </w:r>
      <w:r w:rsidRPr="00AB2940">
        <w:rPr>
          <w:sz w:val="16"/>
          <w:highlight w:val="yellow"/>
        </w:rPr>
        <w:t xml:space="preserve">,  </w:t>
      </w:r>
      <w:r w:rsidRPr="00AB2940">
        <w:rPr>
          <w:highlight w:val="yellow"/>
          <w:u w:val="single"/>
        </w:rPr>
        <w:t xml:space="preserve">because  power  relations from  the public realm operate with </w:t>
      </w:r>
      <w:proofErr w:type="spellStart"/>
      <w:r w:rsidRPr="00AB2940">
        <w:rPr>
          <w:highlight w:val="yellow"/>
          <w:u w:val="single"/>
        </w:rPr>
        <w:t>im</w:t>
      </w:r>
      <w:proofErr w:type="spellEnd"/>
      <w:r w:rsidRPr="00AB2940">
        <w:rPr>
          <w:highlight w:val="yellow"/>
          <w:u w:val="single"/>
        </w:rPr>
        <w:t xml:space="preserve">- </w:t>
      </w:r>
      <w:proofErr w:type="spellStart"/>
      <w:r w:rsidRPr="00AB2940">
        <w:rPr>
          <w:highlight w:val="yellow"/>
          <w:u w:val="single"/>
        </w:rPr>
        <w:t>punity</w:t>
      </w:r>
      <w:proofErr w:type="spellEnd"/>
      <w:r w:rsidRPr="00AB2940">
        <w:rPr>
          <w:highlight w:val="yellow"/>
          <w:u w:val="single"/>
        </w:rPr>
        <w:t xml:space="preserve"> in the arena of nonintervention</w:t>
      </w:r>
      <w:r w:rsidRPr="00AB2940">
        <w:rPr>
          <w:sz w:val="16"/>
          <w:highlight w:val="yellow"/>
        </w:rPr>
        <w:t xml:space="preserve">. </w:t>
      </w:r>
      <w:r w:rsidRPr="00AB2940">
        <w:rPr>
          <w:highlight w:val="yellow"/>
          <w:u w:val="single"/>
        </w:rPr>
        <w:t>In guaranteeing a right to privacy in the private  sphere  to all citizens</w:t>
      </w:r>
      <w:r w:rsidRPr="00A97D9A">
        <w:rPr>
          <w:sz w:val="16"/>
        </w:rPr>
        <w:t xml:space="preserve">,  the liberal  state legitimates  </w:t>
      </w:r>
      <w:r w:rsidRPr="00AB2940">
        <w:rPr>
          <w:rStyle w:val="Emphasis"/>
          <w:highlight w:val="yellow"/>
        </w:rPr>
        <w:t>an area  in which  inequalities  of  power  based  on resources,  knowledge,  and symbolic attributions can act with  impunity</w:t>
      </w:r>
      <w:r w:rsidRPr="00AB2940">
        <w:rPr>
          <w:rStyle w:val="Emphasis"/>
        </w:rPr>
        <w:t xml:space="preserve">  </w:t>
      </w:r>
      <w:r w:rsidRPr="00A97D9A">
        <w:rPr>
          <w:sz w:val="16"/>
        </w:rPr>
        <w:t xml:space="preserve">(MacKinnon  1989; </w:t>
      </w:r>
      <w:proofErr w:type="spellStart"/>
      <w:r w:rsidRPr="00A97D9A">
        <w:rPr>
          <w:sz w:val="16"/>
        </w:rPr>
        <w:t>Polan</w:t>
      </w:r>
      <w:proofErr w:type="spellEnd"/>
      <w:r w:rsidRPr="00A97D9A">
        <w:rPr>
          <w:sz w:val="16"/>
        </w:rPr>
        <w:t xml:space="preserve">  1993; Hoff 1991). The </w:t>
      </w:r>
      <w:proofErr w:type="gramStart"/>
      <w:r w:rsidRPr="00A97D9A">
        <w:rPr>
          <w:sz w:val="16"/>
        </w:rPr>
        <w:t>development  of</w:t>
      </w:r>
      <w:proofErr w:type="gramEnd"/>
      <w:r w:rsidRPr="00A97D9A">
        <w:rPr>
          <w:sz w:val="16"/>
        </w:rPr>
        <w:t xml:space="preserve">  a feminist critique of  the legal and ideological division of  private  and public, of personal  and political, led to the feminist mantra, “The personal is political.”  Not only </w:t>
      </w:r>
      <w:r w:rsidRPr="00AB2940">
        <w:rPr>
          <w:highlight w:val="yellow"/>
          <w:u w:val="single"/>
        </w:rPr>
        <w:t xml:space="preserve">is the personal political in the </w:t>
      </w:r>
      <w:proofErr w:type="gramStart"/>
      <w:r w:rsidRPr="00AB2940">
        <w:rPr>
          <w:highlight w:val="yellow"/>
          <w:u w:val="single"/>
        </w:rPr>
        <w:t>sense  that</w:t>
      </w:r>
      <w:proofErr w:type="gramEnd"/>
      <w:r w:rsidRPr="00AB2940">
        <w:rPr>
          <w:highlight w:val="yellow"/>
          <w:u w:val="single"/>
        </w:rPr>
        <w:t xml:space="preserve">  the private  sphere  contains power  relations  that  mirror  those outside it, but systemic power also influences the right to privacy</w:t>
      </w:r>
      <w:r w:rsidRPr="00A97D9A">
        <w:rPr>
          <w:sz w:val="16"/>
        </w:rPr>
        <w:t xml:space="preserve">. The </w:t>
      </w:r>
      <w:proofErr w:type="spellStart"/>
      <w:r w:rsidRPr="00A97D9A">
        <w:rPr>
          <w:sz w:val="16"/>
        </w:rPr>
        <w:t>arbi</w:t>
      </w:r>
      <w:proofErr w:type="spellEnd"/>
      <w:r w:rsidRPr="00A97D9A">
        <w:rPr>
          <w:sz w:val="16"/>
        </w:rPr>
        <w:t xml:space="preserve">- </w:t>
      </w:r>
      <w:proofErr w:type="spellStart"/>
      <w:r w:rsidRPr="00A97D9A">
        <w:rPr>
          <w:sz w:val="16"/>
        </w:rPr>
        <w:t>trariness</w:t>
      </w:r>
      <w:proofErr w:type="spellEnd"/>
      <w:r w:rsidRPr="00A97D9A">
        <w:rPr>
          <w:sz w:val="16"/>
        </w:rPr>
        <w:t xml:space="preserve"> of </w:t>
      </w:r>
      <w:r w:rsidRPr="00AB2940">
        <w:rPr>
          <w:highlight w:val="yellow"/>
          <w:u w:val="single"/>
        </w:rPr>
        <w:t>the</w:t>
      </w:r>
      <w:r w:rsidRPr="00300F23">
        <w:rPr>
          <w:u w:val="single"/>
        </w:rPr>
        <w:t xml:space="preserve"> </w:t>
      </w:r>
      <w:r w:rsidRPr="00A97D9A">
        <w:rPr>
          <w:sz w:val="16"/>
        </w:rPr>
        <w:t xml:space="preserve">discursive </w:t>
      </w:r>
      <w:r w:rsidRPr="00AB2940">
        <w:rPr>
          <w:highlight w:val="yellow"/>
          <w:u w:val="single"/>
        </w:rPr>
        <w:t xml:space="preserve">boundary between public and private subjects it to the </w:t>
      </w:r>
      <w:proofErr w:type="gramStart"/>
      <w:r w:rsidRPr="00AB2940">
        <w:rPr>
          <w:highlight w:val="yellow"/>
          <w:u w:val="single"/>
        </w:rPr>
        <w:t>influence  of</w:t>
      </w:r>
      <w:proofErr w:type="gramEnd"/>
      <w:r w:rsidRPr="00AB2940">
        <w:rPr>
          <w:highlight w:val="yellow"/>
          <w:u w:val="single"/>
        </w:rPr>
        <w:t xml:space="preserve">  social power</w:t>
      </w:r>
      <w:r w:rsidRPr="00AB2940">
        <w:rPr>
          <w:sz w:val="16"/>
          <w:highlight w:val="yellow"/>
        </w:rPr>
        <w:t>.</w:t>
      </w:r>
    </w:p>
    <w:p w14:paraId="2513B40D" w14:textId="52B2EE88" w:rsidR="007D532E" w:rsidRPr="007D532E" w:rsidRDefault="007D532E" w:rsidP="007D532E">
      <w:pPr>
        <w:pStyle w:val="Heading4"/>
        <w:rPr>
          <w:rStyle w:val="StyleStyleBold12pt"/>
          <w:b/>
        </w:rPr>
      </w:pPr>
      <w:r>
        <w:rPr>
          <w:rStyle w:val="StyleStyleBold12pt"/>
          <w:b/>
        </w:rPr>
        <w:t xml:space="preserve">(--) </w:t>
      </w:r>
      <w:r w:rsidRPr="007D532E">
        <w:rPr>
          <w:rStyle w:val="StyleStyleBold12pt"/>
          <w:b/>
        </w:rPr>
        <w:t>Looking through a gendered lens means we should reject privacy:</w:t>
      </w:r>
    </w:p>
    <w:p w14:paraId="7FEF24B8" w14:textId="77777777" w:rsidR="007D532E" w:rsidRPr="00245E46" w:rsidRDefault="007D532E" w:rsidP="007D532E">
      <w:pPr>
        <w:rPr>
          <w:rStyle w:val="StyleStyleBold12pt"/>
          <w:sz w:val="20"/>
          <w:szCs w:val="20"/>
        </w:rPr>
      </w:pPr>
      <w:r w:rsidRPr="00D329F6">
        <w:rPr>
          <w:rStyle w:val="StyleStyleBold12pt"/>
          <w:sz w:val="20"/>
          <w:szCs w:val="20"/>
        </w:rPr>
        <w:t xml:space="preserve">Elizabeth M. </w:t>
      </w:r>
      <w:r>
        <w:rPr>
          <w:rStyle w:val="StyleStyleBold12pt"/>
        </w:rPr>
        <w:t xml:space="preserve">Schneider 1991 </w:t>
      </w:r>
      <w:r w:rsidRPr="00245E46">
        <w:rPr>
          <w:rStyle w:val="StyleStyleBold12pt"/>
          <w:sz w:val="20"/>
          <w:szCs w:val="20"/>
        </w:rPr>
        <w:t>(Professor of Law, Brooklyn Law School, Visiting Professor of Law, Harvard Law School</w:t>
      </w:r>
      <w:proofErr w:type="gramStart"/>
      <w:r w:rsidRPr="00245E46">
        <w:rPr>
          <w:rStyle w:val="StyleStyleBold12pt"/>
          <w:sz w:val="20"/>
          <w:szCs w:val="20"/>
        </w:rPr>
        <w:t>,1991</w:t>
      </w:r>
      <w:proofErr w:type="gramEnd"/>
      <w:r w:rsidRPr="00245E46">
        <w:rPr>
          <w:rStyle w:val="StyleStyleBold12pt"/>
          <w:sz w:val="20"/>
          <w:szCs w:val="20"/>
        </w:rPr>
        <w:t xml:space="preserve">. B.A. 1968 Bryn </w:t>
      </w:r>
      <w:proofErr w:type="spellStart"/>
      <w:r w:rsidRPr="00245E46">
        <w:rPr>
          <w:rStyle w:val="StyleStyleBold12pt"/>
          <w:sz w:val="20"/>
          <w:szCs w:val="20"/>
        </w:rPr>
        <w:t>Mawr</w:t>
      </w:r>
      <w:proofErr w:type="spellEnd"/>
      <w:r w:rsidRPr="00245E46">
        <w:rPr>
          <w:rStyle w:val="StyleStyleBold12pt"/>
          <w:sz w:val="20"/>
          <w:szCs w:val="20"/>
        </w:rPr>
        <w:t xml:space="preserve"> College, M.Sc. 1969 The London School of Economies and Political Science, J.D. 1973 New York University Law School. “The Violence of Privacy”, 23 Conn. L. Rev. 973 (1990-1991)</w:t>
      </w:r>
      <w:r w:rsidRPr="00245E46">
        <w:rPr>
          <w:b/>
          <w:sz w:val="20"/>
          <w:szCs w:val="20"/>
        </w:rPr>
        <w:t xml:space="preserve"> </w:t>
      </w:r>
      <w:proofErr w:type="gramStart"/>
      <w:r w:rsidRPr="00245E46">
        <w:rPr>
          <w:rStyle w:val="StyleStyleBold12pt"/>
          <w:sz w:val="20"/>
          <w:szCs w:val="20"/>
        </w:rPr>
        <w:t>[ 28</w:t>
      </w:r>
      <w:proofErr w:type="gramEnd"/>
      <w:r w:rsidRPr="00245E46">
        <w:rPr>
          <w:rStyle w:val="StyleStyleBold12pt"/>
          <w:sz w:val="20"/>
          <w:szCs w:val="20"/>
        </w:rPr>
        <w:t xml:space="preserve"> pages, 973 to 1000, Retrieved 6/24/15 </w:t>
      </w:r>
      <w:hyperlink r:id="rId9" w:history="1">
        <w:r w:rsidRPr="00245E46">
          <w:rPr>
            <w:rStyle w:val="Hyperlink"/>
            <w:sz w:val="20"/>
            <w:szCs w:val="20"/>
          </w:rPr>
          <w:t>file:///C:/Users/Mayra/Downloads/23ConnLRev973.pdf</w:t>
        </w:r>
      </w:hyperlink>
      <w:r w:rsidRPr="00245E46">
        <w:rPr>
          <w:rStyle w:val="StyleStyleBold12pt"/>
          <w:sz w:val="20"/>
          <w:szCs w:val="20"/>
        </w:rPr>
        <w:t xml:space="preserve"> MD]</w:t>
      </w:r>
    </w:p>
    <w:p w14:paraId="1460AA6C" w14:textId="77777777" w:rsidR="007D532E" w:rsidRPr="00A97D9A" w:rsidRDefault="007D532E" w:rsidP="007D532E">
      <w:pPr>
        <w:rPr>
          <w:sz w:val="16"/>
        </w:rPr>
      </w:pPr>
      <w:r w:rsidRPr="00A97D9A">
        <w:rPr>
          <w:sz w:val="16"/>
        </w:rPr>
        <w:t xml:space="preserve">This symposium celebrates the anniversary of Griswold v. Connecticut.2 Griswold has been heralded for introducing a </w:t>
      </w:r>
      <w:proofErr w:type="spellStart"/>
      <w:r w:rsidRPr="00A97D9A">
        <w:rPr>
          <w:sz w:val="16"/>
        </w:rPr>
        <w:t>newv</w:t>
      </w:r>
      <w:proofErr w:type="spellEnd"/>
      <w:r w:rsidRPr="00A97D9A">
        <w:rPr>
          <w:sz w:val="16"/>
        </w:rPr>
        <w:t xml:space="preserve"> era of possibility for the right to privacy. In the years since .Griswold was decided, </w:t>
      </w:r>
      <w:r w:rsidRPr="001C2DCD">
        <w:rPr>
          <w:rStyle w:val="StyleBoldUnderline"/>
        </w:rPr>
        <w:t xml:space="preserve">protection of a sphere of family privacy from </w:t>
      </w:r>
      <w:r w:rsidRPr="00A97D9A">
        <w:rPr>
          <w:sz w:val="16"/>
        </w:rPr>
        <w:t>state</w:t>
      </w:r>
      <w:r w:rsidRPr="001C2DCD">
        <w:rPr>
          <w:rStyle w:val="StyleBoldUnderline"/>
        </w:rPr>
        <w:t xml:space="preserve"> interference has been viewed as "good." Yet</w:t>
      </w:r>
      <w:r w:rsidRPr="00A97D9A">
        <w:rPr>
          <w:sz w:val="16"/>
        </w:rPr>
        <w:t xml:space="preserve">, understood </w:t>
      </w:r>
      <w:r w:rsidRPr="007D532E">
        <w:rPr>
          <w:rStyle w:val="StyleBoldUnderline"/>
          <w:highlight w:val="yellow"/>
        </w:rPr>
        <w:t>through a lens of gender</w:t>
      </w:r>
      <w:r w:rsidRPr="00A97D9A">
        <w:rPr>
          <w:sz w:val="16"/>
        </w:rPr>
        <w:t xml:space="preserve">, and more particularly shaped by the experiences of battered women, </w:t>
      </w:r>
      <w:r w:rsidRPr="007D532E">
        <w:rPr>
          <w:rStyle w:val="StyleBoldUnderline"/>
          <w:highlight w:val="yellow"/>
        </w:rPr>
        <w:t>the concept of privacy is more complex and ambiguous</w:t>
      </w:r>
      <w:r w:rsidRPr="00A97D9A">
        <w:rPr>
          <w:sz w:val="16"/>
        </w:rPr>
        <w:t>. The notion of the family as a sphere of privacy, immune from state interference, is central to Griswold. But Griswold involved a state law that prohibited contraception and is premised on an idealized vision of marriage as "enduring and intimate," promoting "harmony in liv-</w:t>
      </w:r>
      <w:proofErr w:type="spellStart"/>
      <w:r w:rsidRPr="00A97D9A">
        <w:rPr>
          <w:sz w:val="16"/>
        </w:rPr>
        <w:t>ing</w:t>
      </w:r>
      <w:proofErr w:type="spellEnd"/>
      <w:r w:rsidRPr="001C2DCD">
        <w:rPr>
          <w:rStyle w:val="StyleBoldUnderline"/>
        </w:rPr>
        <w:t xml:space="preserve">." </w:t>
      </w:r>
      <w:r w:rsidRPr="007D532E">
        <w:rPr>
          <w:rStyle w:val="StyleBoldUnderline"/>
          <w:highlight w:val="yellow"/>
        </w:rPr>
        <w:t>For women in the United States, intimacy with men, in and out of marriage,</w:t>
      </w:r>
      <w:r w:rsidRPr="001C2DCD">
        <w:rPr>
          <w:rStyle w:val="StyleBoldUnderline"/>
        </w:rPr>
        <w:t xml:space="preserve"> </w:t>
      </w:r>
      <w:r w:rsidRPr="00A97D9A">
        <w:rPr>
          <w:sz w:val="16"/>
        </w:rPr>
        <w:t xml:space="preserve">too </w:t>
      </w:r>
      <w:r w:rsidRPr="007D532E">
        <w:rPr>
          <w:rStyle w:val="StyleBoldUnderline"/>
          <w:highlight w:val="yellow"/>
        </w:rPr>
        <w:t>often results in violence. The concept of freedom from state intrusion into the marital bedroom takes on a different meaning when it is violence that goes on in the marital bedroom</w:t>
      </w:r>
      <w:r w:rsidRPr="007D532E">
        <w:rPr>
          <w:sz w:val="16"/>
          <w:highlight w:val="yellow"/>
        </w:rPr>
        <w:t xml:space="preserve">. </w:t>
      </w:r>
      <w:r w:rsidRPr="007D532E">
        <w:rPr>
          <w:rStyle w:val="StyleBoldUnderline"/>
          <w:highlight w:val="yellow"/>
        </w:rPr>
        <w:t>The concept of marital privacy</w:t>
      </w:r>
      <w:r w:rsidRPr="00A97D9A">
        <w:rPr>
          <w:sz w:val="16"/>
        </w:rPr>
        <w:t xml:space="preserve">, established as a constitutional principle in Griswold, historically </w:t>
      </w:r>
      <w:r w:rsidRPr="007D532E">
        <w:rPr>
          <w:rStyle w:val="StyleBoldUnderline"/>
          <w:highlight w:val="yellow"/>
        </w:rPr>
        <w:t xml:space="preserve">has been the key ideological rationale for state </w:t>
      </w:r>
      <w:r w:rsidRPr="007D532E">
        <w:rPr>
          <w:rStyle w:val="Emphasis"/>
          <w:highlight w:val="yellow"/>
        </w:rPr>
        <w:t>refusal to intervene</w:t>
      </w:r>
      <w:r w:rsidRPr="007D532E">
        <w:rPr>
          <w:rStyle w:val="StyleBoldUnderline"/>
          <w:highlight w:val="yellow"/>
        </w:rPr>
        <w:t xml:space="preserve"> </w:t>
      </w:r>
      <w:r w:rsidRPr="007D532E">
        <w:rPr>
          <w:rStyle w:val="Emphasis"/>
          <w:highlight w:val="yellow"/>
        </w:rPr>
        <w:t>to protect battered women3</w:t>
      </w:r>
      <w:r w:rsidRPr="007D532E">
        <w:rPr>
          <w:rStyle w:val="StyleBoldUnderline"/>
          <w:highlight w:val="yellow"/>
        </w:rPr>
        <w:t xml:space="preserve"> within ongoing intimate relationships.</w:t>
      </w:r>
      <w:r w:rsidRPr="00A97D9A">
        <w:rPr>
          <w:sz w:val="16"/>
        </w:rPr>
        <w:t xml:space="preserve"> For this reason, at the same time that we celebrate Griswold, we also must examine its underside: the dark and violent side of privacy</w:t>
      </w:r>
    </w:p>
    <w:p w14:paraId="5B76A336" w14:textId="3575A6E8" w:rsidR="007D532E" w:rsidRDefault="007D532E" w:rsidP="007D532E">
      <w:pPr>
        <w:pStyle w:val="Heading4"/>
      </w:pPr>
      <w:r>
        <w:t xml:space="preserve">(--) </w:t>
      </w:r>
      <w:r>
        <w:t xml:space="preserve">The concept of privacy allows a women’s subordination </w:t>
      </w:r>
    </w:p>
    <w:p w14:paraId="71602E5F" w14:textId="77777777" w:rsidR="007D532E" w:rsidRPr="009D24CD" w:rsidRDefault="007D532E" w:rsidP="007D532E">
      <w:pPr>
        <w:rPr>
          <w:b/>
          <w:bCs/>
          <w:sz w:val="20"/>
          <w:szCs w:val="20"/>
        </w:rPr>
      </w:pPr>
      <w:r w:rsidRPr="00D329F6">
        <w:rPr>
          <w:rStyle w:val="StyleStyleBold12pt"/>
          <w:sz w:val="20"/>
          <w:szCs w:val="20"/>
        </w:rPr>
        <w:t>Elizabeth M.</w:t>
      </w:r>
      <w:r>
        <w:rPr>
          <w:rStyle w:val="StyleStyleBold12pt"/>
        </w:rPr>
        <w:t xml:space="preserve"> Schneider 1991 </w:t>
      </w:r>
      <w:r w:rsidRPr="00245E46">
        <w:rPr>
          <w:rStyle w:val="StyleStyleBold12pt"/>
          <w:sz w:val="20"/>
          <w:szCs w:val="20"/>
        </w:rPr>
        <w:t>(Professor of Law, Brooklyn Law School, Visiting Professor of Law, Harvard Law School</w:t>
      </w:r>
      <w:proofErr w:type="gramStart"/>
      <w:r w:rsidRPr="00245E46">
        <w:rPr>
          <w:rStyle w:val="StyleStyleBold12pt"/>
          <w:sz w:val="20"/>
          <w:szCs w:val="20"/>
        </w:rPr>
        <w:t>,1991</w:t>
      </w:r>
      <w:proofErr w:type="gramEnd"/>
      <w:r w:rsidRPr="00245E46">
        <w:rPr>
          <w:rStyle w:val="StyleStyleBold12pt"/>
          <w:sz w:val="20"/>
          <w:szCs w:val="20"/>
        </w:rPr>
        <w:t xml:space="preserve">. B.A. 1968 Bryn </w:t>
      </w:r>
      <w:proofErr w:type="spellStart"/>
      <w:r w:rsidRPr="00245E46">
        <w:rPr>
          <w:rStyle w:val="StyleStyleBold12pt"/>
          <w:sz w:val="20"/>
          <w:szCs w:val="20"/>
        </w:rPr>
        <w:t>Mawr</w:t>
      </w:r>
      <w:proofErr w:type="spellEnd"/>
      <w:r w:rsidRPr="00245E46">
        <w:rPr>
          <w:rStyle w:val="StyleStyleBold12pt"/>
          <w:sz w:val="20"/>
          <w:szCs w:val="20"/>
        </w:rPr>
        <w:t xml:space="preserve"> College, M.Sc. 1969 The London School of Economies and Political Science, J.D. 1973 New York University Law School. “The Violence of Privacy”, 23 Conn. L. Rev. 973 (1990-1991)</w:t>
      </w:r>
      <w:r w:rsidRPr="00245E46">
        <w:rPr>
          <w:b/>
          <w:sz w:val="20"/>
          <w:szCs w:val="20"/>
        </w:rPr>
        <w:t xml:space="preserve"> </w:t>
      </w:r>
      <w:proofErr w:type="gramStart"/>
      <w:r w:rsidRPr="00245E46">
        <w:rPr>
          <w:rStyle w:val="StyleStyleBold12pt"/>
          <w:sz w:val="20"/>
          <w:szCs w:val="20"/>
        </w:rPr>
        <w:t>[ 28</w:t>
      </w:r>
      <w:proofErr w:type="gramEnd"/>
      <w:r w:rsidRPr="00245E46">
        <w:rPr>
          <w:rStyle w:val="StyleStyleBold12pt"/>
          <w:sz w:val="20"/>
          <w:szCs w:val="20"/>
        </w:rPr>
        <w:t xml:space="preserve"> pages, 973 to 1000, Retrieved 6/24/15 </w:t>
      </w:r>
      <w:hyperlink r:id="rId10" w:history="1">
        <w:r w:rsidRPr="00245E46">
          <w:rPr>
            <w:rStyle w:val="Hyperlink"/>
            <w:sz w:val="20"/>
            <w:szCs w:val="20"/>
          </w:rPr>
          <w:t>file:///C:/Users/Mayra/Downloads/23ConnLRev973.pdf</w:t>
        </w:r>
      </w:hyperlink>
      <w:r w:rsidRPr="00245E46">
        <w:rPr>
          <w:rStyle w:val="StyleStyleBold12pt"/>
          <w:sz w:val="20"/>
          <w:szCs w:val="20"/>
        </w:rPr>
        <w:t xml:space="preserve"> MD]</w:t>
      </w:r>
    </w:p>
    <w:p w14:paraId="11DFF7F6" w14:textId="77777777" w:rsidR="007D532E" w:rsidRDefault="007D532E" w:rsidP="007D532E">
      <w:pPr>
        <w:rPr>
          <w:rStyle w:val="StyleBoldUnderline"/>
        </w:rPr>
      </w:pPr>
      <w:r w:rsidRPr="007D532E">
        <w:rPr>
          <w:rStyle w:val="StyleBoldUnderline"/>
          <w:highlight w:val="yellow"/>
        </w:rPr>
        <w:t>The concept of privacy poses a dilemma</w:t>
      </w:r>
      <w:r w:rsidRPr="00A97D9A">
        <w:rPr>
          <w:sz w:val="16"/>
        </w:rPr>
        <w:t xml:space="preserve"> and challenge to theoretical and practical work </w:t>
      </w:r>
      <w:r w:rsidRPr="007D532E">
        <w:rPr>
          <w:rStyle w:val="StyleBoldUnderline"/>
          <w:highlight w:val="yellow"/>
        </w:rPr>
        <w:t>on woman-abuse</w:t>
      </w:r>
      <w:r w:rsidRPr="001C2DCD">
        <w:rPr>
          <w:rStyle w:val="StyleBoldUnderline"/>
        </w:rPr>
        <w:t xml:space="preserve">. </w:t>
      </w:r>
      <w:r w:rsidRPr="00A97D9A">
        <w:rPr>
          <w:sz w:val="16"/>
        </w:rPr>
        <w:t xml:space="preserve">The notion of </w:t>
      </w:r>
      <w:r w:rsidRPr="007D532E">
        <w:rPr>
          <w:rStyle w:val="StyleBoldUnderline"/>
          <w:highlight w:val="yellow"/>
        </w:rPr>
        <w:t>marital privacy has been a source of oppression to battered women and has helped to maintain women's subordination within the family</w:t>
      </w:r>
      <w:r w:rsidRPr="007D532E">
        <w:rPr>
          <w:sz w:val="16"/>
          <w:highlight w:val="yellow"/>
        </w:rPr>
        <w:t>.</w:t>
      </w:r>
      <w:r w:rsidRPr="00A97D9A">
        <w:rPr>
          <w:sz w:val="16"/>
        </w:rPr>
        <w:t xml:space="preserve"> However, a more affirmative concept of privacy, one that encompasses liberty, equality, freedom of bodily integrity, autonomy, and self-determination, is important to women who have been battered. </w:t>
      </w:r>
      <w:r w:rsidRPr="007D532E">
        <w:rPr>
          <w:rStyle w:val="StyleBoldUnderline"/>
          <w:highlight w:val="yellow"/>
        </w:rPr>
        <w:t>The challenge is not simply to reject privacy for battered women and opt for state intervention, but to develop both a more nuanced theory of where to draw the boundaries between public and private and a theory of privacy that is empowering</w:t>
      </w:r>
      <w:r w:rsidRPr="001C2DCD">
        <w:rPr>
          <w:rStyle w:val="StyleBoldUnderline"/>
        </w:rPr>
        <w:t>.</w:t>
      </w:r>
    </w:p>
    <w:p w14:paraId="1BD5C6AD" w14:textId="6311CA45" w:rsidR="00AB2940" w:rsidRPr="00AB2940" w:rsidRDefault="00AB2940" w:rsidP="007D532E">
      <w:pPr>
        <w:pStyle w:val="Heading4"/>
        <w:rPr>
          <w:rStyle w:val="StyleBoldUnderline"/>
          <w:sz w:val="26"/>
          <w:u w:val="none"/>
        </w:rPr>
      </w:pPr>
      <w:r>
        <w:rPr>
          <w:rStyle w:val="StyleBoldUnderline"/>
          <w:sz w:val="26"/>
          <w:u w:val="none"/>
        </w:rPr>
        <w:t xml:space="preserve">(--) </w:t>
      </w:r>
      <w:r w:rsidRPr="00AB2940">
        <w:rPr>
          <w:rStyle w:val="StyleBoldUnderline"/>
          <w:sz w:val="26"/>
          <w:u w:val="none"/>
        </w:rPr>
        <w:t xml:space="preserve">The right to privacy protects the strong to exploit the weak </w:t>
      </w:r>
    </w:p>
    <w:p w14:paraId="733389D3" w14:textId="77777777" w:rsidR="00AB2940" w:rsidRPr="00245E46" w:rsidRDefault="00AB2940" w:rsidP="00AB2940">
      <w:pPr>
        <w:rPr>
          <w:rStyle w:val="StyleStyleBold12pt"/>
          <w:b w:val="0"/>
          <w:sz w:val="20"/>
          <w:szCs w:val="20"/>
        </w:rPr>
      </w:pPr>
      <w:r w:rsidRPr="00245E46">
        <w:rPr>
          <w:rStyle w:val="StyleStyleBold12pt"/>
        </w:rPr>
        <w:t>Charles</w:t>
      </w:r>
      <w:r>
        <w:rPr>
          <w:rStyle w:val="StyleStyleBold12pt"/>
        </w:rPr>
        <w:t xml:space="preserve"> Sykes 1999 </w:t>
      </w:r>
      <w:r w:rsidRPr="00245E46">
        <w:rPr>
          <w:rStyle w:val="StyleStyleBold12pt"/>
          <w:sz w:val="20"/>
          <w:szCs w:val="20"/>
        </w:rPr>
        <w:t>(Senior Fellow at the Wisconsin Policy Institute, THE END OF PRIVACY, 1999, EE2001-JGM, p.227 Retrieved 6/23/15 MD)</w:t>
      </w:r>
    </w:p>
    <w:p w14:paraId="1B3B5F96" w14:textId="77777777" w:rsidR="00AB2940" w:rsidRDefault="00AB2940" w:rsidP="00AB2940">
      <w:pPr>
        <w:rPr>
          <w:rStyle w:val="Emphasis"/>
        </w:rPr>
      </w:pPr>
      <w:r w:rsidRPr="00AB2940">
        <w:rPr>
          <w:rStyle w:val="StyleBoldUnderline"/>
          <w:highlight w:val="yellow"/>
        </w:rPr>
        <w:t>Democratic society separates areas that are subject to government control from those private zones</w:t>
      </w:r>
      <w:r w:rsidRPr="00300F23">
        <w:rPr>
          <w:rStyle w:val="StyleBoldUnderline"/>
        </w:rPr>
        <w:t xml:space="preserve"> </w:t>
      </w:r>
      <w:r w:rsidRPr="00A97D9A">
        <w:rPr>
          <w:sz w:val="16"/>
        </w:rPr>
        <w:t>where individuals are free to make their own choices and live their own lives. "</w:t>
      </w:r>
      <w:r w:rsidRPr="00AB2940">
        <w:rPr>
          <w:rStyle w:val="StyleBoldUnderline"/>
          <w:highlight w:val="yellow"/>
        </w:rPr>
        <w:t>The state does this by centering its self-restraint on body and home, especially bedrooms,</w:t>
      </w:r>
      <w:r w:rsidRPr="00A97D9A">
        <w:rPr>
          <w:sz w:val="16"/>
        </w:rPr>
        <w:t>" MacKinnon writes. "</w:t>
      </w:r>
      <w:r w:rsidRPr="00AB2940">
        <w:rPr>
          <w:rStyle w:val="StyleBoldUnderline"/>
          <w:highlight w:val="yellow"/>
        </w:rPr>
        <w:t>By staying out of marriage and the family-essentially meaning sexuality, that is, heterosexuality-from contraception through pornography to the abortion decision, the law of privacy proposed to guarantee individual body integrity,</w:t>
      </w:r>
      <w:r w:rsidRPr="00300F23">
        <w:rPr>
          <w:rStyle w:val="StyleBoldUnderline"/>
        </w:rPr>
        <w:t xml:space="preserve"> personal exercise of moral intelligence and freedom of intimacy</w:t>
      </w:r>
      <w:r w:rsidRPr="00A97D9A">
        <w:rPr>
          <w:sz w:val="16"/>
        </w:rPr>
        <w:t xml:space="preserve">." But MacKinnon rejects such restraint, </w:t>
      </w:r>
      <w:r w:rsidRPr="00AB2940">
        <w:rPr>
          <w:rStyle w:val="StyleBoldUnderline"/>
          <w:highlight w:val="yellow"/>
        </w:rPr>
        <w:t>because women had no guarantee that they had access to such rights</w:t>
      </w:r>
      <w:r w:rsidRPr="00A97D9A">
        <w:rPr>
          <w:sz w:val="16"/>
        </w:rPr>
        <w:t xml:space="preserve">. There could </w:t>
      </w:r>
      <w:proofErr w:type="spellStart"/>
      <w:r w:rsidRPr="00A97D9A">
        <w:rPr>
          <w:sz w:val="16"/>
        </w:rPr>
        <w:t>he</w:t>
      </w:r>
      <w:proofErr w:type="spellEnd"/>
      <w:r w:rsidRPr="00A97D9A">
        <w:rPr>
          <w:sz w:val="16"/>
        </w:rPr>
        <w:t xml:space="preserve"> no "inviolable personality" protected by privacy because women were not inviolable. "</w:t>
      </w:r>
      <w:r w:rsidRPr="00AB2940">
        <w:rPr>
          <w:rStyle w:val="StyleBoldUnderline"/>
          <w:highlight w:val="yellow"/>
        </w:rPr>
        <w:t>For women the measure of the intimacy has been the measure of the oppression</w:t>
      </w:r>
      <w:r w:rsidRPr="00A97D9A">
        <w:rPr>
          <w:sz w:val="16"/>
        </w:rPr>
        <w:t xml:space="preserve">," she declaimed. "This is why feminism has bad to explode the private. This is why feminism has seen the personal as the political. </w:t>
      </w:r>
      <w:r w:rsidRPr="00300F23">
        <w:rPr>
          <w:rStyle w:val="StyleBoldUnderline"/>
        </w:rPr>
        <w:t>T</w:t>
      </w:r>
      <w:r w:rsidRPr="00AB2940">
        <w:rPr>
          <w:rStyle w:val="StyleBoldUnderline"/>
          <w:highlight w:val="yellow"/>
        </w:rPr>
        <w:t>he private is public for those for whom the personal is political. In this sense, for women there is no privat</w:t>
      </w:r>
      <w:r w:rsidRPr="00A97D9A">
        <w:rPr>
          <w:sz w:val="16"/>
        </w:rPr>
        <w:t xml:space="preserve">e.... Feminism confronts the fact that </w:t>
      </w:r>
      <w:r w:rsidRPr="00AB2940">
        <w:rPr>
          <w:rStyle w:val="StyleBoldUnderline"/>
          <w:highlight w:val="yellow"/>
        </w:rPr>
        <w:t>women have no privacy to lose or to guarantee</w:t>
      </w:r>
      <w:r w:rsidRPr="00300F23">
        <w:rPr>
          <w:rStyle w:val="StyleBoldUnderline"/>
        </w:rPr>
        <w:t>.</w:t>
      </w:r>
      <w:r w:rsidRPr="00A97D9A">
        <w:rPr>
          <w:sz w:val="16"/>
        </w:rPr>
        <w:t xml:space="preserve">"9 In tier critique of privacy, feminist theorist </w:t>
      </w:r>
      <w:r w:rsidRPr="00300F23">
        <w:rPr>
          <w:rStyle w:val="StyleBoldUnderline"/>
        </w:rPr>
        <w:t xml:space="preserve">Susan Moller </w:t>
      </w:r>
      <w:proofErr w:type="spellStart"/>
      <w:r w:rsidRPr="00AB2940">
        <w:rPr>
          <w:rStyle w:val="StyleBoldUnderline"/>
          <w:highlight w:val="yellow"/>
        </w:rPr>
        <w:t>Okin</w:t>
      </w:r>
      <w:proofErr w:type="spellEnd"/>
      <w:r w:rsidRPr="00AB2940">
        <w:rPr>
          <w:rStyle w:val="StyleBoldUnderline"/>
          <w:highlight w:val="yellow"/>
        </w:rPr>
        <w:t xml:space="preserve"> similarly argued, "The protection of the privacy of the domestic sphere in which inequality exists is the </w:t>
      </w:r>
      <w:r w:rsidRPr="00AB2940">
        <w:rPr>
          <w:rStyle w:val="Emphasis"/>
          <w:highlight w:val="yellow"/>
        </w:rPr>
        <w:t>protection of the right of the strong to exploit and abuse the weak."10</w:t>
      </w:r>
    </w:p>
    <w:p w14:paraId="40D5C7ED" w14:textId="186120AD" w:rsidR="007D532E" w:rsidRPr="00B559CB" w:rsidRDefault="007D532E" w:rsidP="007D532E">
      <w:pPr>
        <w:pStyle w:val="Heading4"/>
      </w:pPr>
      <w:r>
        <w:t xml:space="preserve">(--) </w:t>
      </w:r>
      <w:r>
        <w:t xml:space="preserve">The private sphere allows for men to not be prosecuted </w:t>
      </w:r>
    </w:p>
    <w:p w14:paraId="6463AEDB" w14:textId="77777777" w:rsidR="007D532E" w:rsidRPr="009D24CD" w:rsidRDefault="007D532E" w:rsidP="007D532E">
      <w:pPr>
        <w:rPr>
          <w:b/>
          <w:bCs/>
          <w:sz w:val="20"/>
          <w:szCs w:val="20"/>
        </w:rPr>
      </w:pPr>
      <w:r w:rsidRPr="00D329F6">
        <w:rPr>
          <w:rStyle w:val="StyleStyleBold12pt"/>
          <w:sz w:val="20"/>
          <w:szCs w:val="20"/>
        </w:rPr>
        <w:t>Elizabeth M</w:t>
      </w:r>
      <w:r w:rsidRPr="00245E46">
        <w:rPr>
          <w:rStyle w:val="StyleStyleBold12pt"/>
        </w:rPr>
        <w:t>.</w:t>
      </w:r>
      <w:r>
        <w:rPr>
          <w:rStyle w:val="StyleStyleBold12pt"/>
        </w:rPr>
        <w:t xml:space="preserve"> Schneider 1991 </w:t>
      </w:r>
      <w:r w:rsidRPr="00245E46">
        <w:rPr>
          <w:rStyle w:val="StyleStyleBold12pt"/>
          <w:sz w:val="20"/>
          <w:szCs w:val="20"/>
        </w:rPr>
        <w:t>(Professor of Law, Brooklyn Law School, Visiting Professor of Law, Harvard Law School</w:t>
      </w:r>
      <w:proofErr w:type="gramStart"/>
      <w:r w:rsidRPr="00245E46">
        <w:rPr>
          <w:rStyle w:val="StyleStyleBold12pt"/>
          <w:sz w:val="20"/>
          <w:szCs w:val="20"/>
        </w:rPr>
        <w:t>,1991</w:t>
      </w:r>
      <w:proofErr w:type="gramEnd"/>
      <w:r w:rsidRPr="00245E46">
        <w:rPr>
          <w:rStyle w:val="StyleStyleBold12pt"/>
          <w:sz w:val="20"/>
          <w:szCs w:val="20"/>
        </w:rPr>
        <w:t xml:space="preserve">. B.A. 1968 Bryn </w:t>
      </w:r>
      <w:proofErr w:type="spellStart"/>
      <w:r w:rsidRPr="00245E46">
        <w:rPr>
          <w:rStyle w:val="StyleStyleBold12pt"/>
          <w:sz w:val="20"/>
          <w:szCs w:val="20"/>
        </w:rPr>
        <w:t>Mawr</w:t>
      </w:r>
      <w:proofErr w:type="spellEnd"/>
      <w:r w:rsidRPr="00245E46">
        <w:rPr>
          <w:rStyle w:val="StyleStyleBold12pt"/>
          <w:sz w:val="20"/>
          <w:szCs w:val="20"/>
        </w:rPr>
        <w:t xml:space="preserve"> College, M.Sc. 1969 The London School of Economies and Political Science, J.D. 1973 New York University Law School. “The Violence of Privacy”, 23 Conn. L. Rev. 973 (1990-1991)</w:t>
      </w:r>
      <w:r w:rsidRPr="00245E46">
        <w:rPr>
          <w:b/>
          <w:sz w:val="20"/>
          <w:szCs w:val="20"/>
        </w:rPr>
        <w:t xml:space="preserve"> </w:t>
      </w:r>
      <w:proofErr w:type="gramStart"/>
      <w:r w:rsidRPr="00245E46">
        <w:rPr>
          <w:rStyle w:val="StyleStyleBold12pt"/>
          <w:sz w:val="20"/>
          <w:szCs w:val="20"/>
        </w:rPr>
        <w:t>[ 28</w:t>
      </w:r>
      <w:proofErr w:type="gramEnd"/>
      <w:r w:rsidRPr="00245E46">
        <w:rPr>
          <w:rStyle w:val="StyleStyleBold12pt"/>
          <w:sz w:val="20"/>
          <w:szCs w:val="20"/>
        </w:rPr>
        <w:t xml:space="preserve"> pages, 973 to 1000, Retrieved 6/24/15 </w:t>
      </w:r>
      <w:hyperlink r:id="rId11" w:history="1">
        <w:r w:rsidRPr="00245E46">
          <w:rPr>
            <w:rStyle w:val="Hyperlink"/>
            <w:sz w:val="20"/>
            <w:szCs w:val="20"/>
          </w:rPr>
          <w:t>file:///C:/Users/Mayra/Downloads/23ConnLRev973.pdf</w:t>
        </w:r>
      </w:hyperlink>
      <w:r w:rsidRPr="00245E46">
        <w:rPr>
          <w:rStyle w:val="StyleStyleBold12pt"/>
          <w:sz w:val="20"/>
          <w:szCs w:val="20"/>
        </w:rPr>
        <w:t xml:space="preserve"> MD]</w:t>
      </w:r>
    </w:p>
    <w:p w14:paraId="5F37E6A4" w14:textId="77777777" w:rsidR="007D532E" w:rsidRDefault="007D532E" w:rsidP="007D532E">
      <w:pPr>
        <w:rPr>
          <w:sz w:val="16"/>
        </w:rPr>
      </w:pPr>
      <w:r w:rsidRPr="00A97D9A">
        <w:rPr>
          <w:sz w:val="16"/>
        </w:rPr>
        <w:t xml:space="preserve">Thus, in </w:t>
      </w:r>
      <w:r w:rsidRPr="007D532E">
        <w:rPr>
          <w:rStyle w:val="StyleBoldUnderline"/>
          <w:highlight w:val="yellow"/>
        </w:rPr>
        <w:t>the</w:t>
      </w:r>
      <w:r w:rsidRPr="00A97D9A">
        <w:rPr>
          <w:sz w:val="16"/>
        </w:rPr>
        <w:t xml:space="preserve"> so-called </w:t>
      </w:r>
      <w:r w:rsidRPr="007D532E">
        <w:rPr>
          <w:rStyle w:val="StyleBoldUnderline"/>
          <w:highlight w:val="yellow"/>
        </w:rPr>
        <w:t>private sphere of domestic and family life,</w:t>
      </w:r>
      <w:r w:rsidRPr="00A97D9A">
        <w:rPr>
          <w:sz w:val="16"/>
        </w:rPr>
        <w:t xml:space="preserve"> which is purportedly immune from law, there is always the selective application of law. Significantly, this selective application of law invokes "privacy" as a rationale for immunity in order to </w:t>
      </w:r>
      <w:r w:rsidRPr="007D532E">
        <w:rPr>
          <w:rStyle w:val="StyleBoldUnderline"/>
          <w:highlight w:val="yellow"/>
        </w:rPr>
        <w:t>protect male domination</w:t>
      </w:r>
      <w:r w:rsidRPr="00A97D9A">
        <w:rPr>
          <w:sz w:val="16"/>
        </w:rPr>
        <w:t xml:space="preserve">. For example, </w:t>
      </w:r>
      <w:r w:rsidRPr="007D532E">
        <w:rPr>
          <w:rStyle w:val="Emphasis"/>
          <w:highlight w:val="yellow"/>
        </w:rPr>
        <w:t>when the police do not respond to a battered woman's call for assistance, or when a civil court refuses to evict her assailant, the woman is relegated to self-help, while the man who beats her receives the law's tacit encouragement and support</w:t>
      </w:r>
      <w:r w:rsidRPr="00A97D9A">
        <w:rPr>
          <w:sz w:val="16"/>
        </w:rPr>
        <w:t xml:space="preserve">.10 Indeed, </w:t>
      </w:r>
      <w:r w:rsidRPr="007D532E">
        <w:rPr>
          <w:rStyle w:val="StyleBoldUnderline"/>
          <w:highlight w:val="yellow"/>
        </w:rPr>
        <w:t>we can see this pattern in</w:t>
      </w:r>
      <w:r w:rsidRPr="00A97D9A">
        <w:rPr>
          <w:sz w:val="16"/>
        </w:rPr>
        <w:t xml:space="preserve"> recent legislative and prosecutorial </w:t>
      </w:r>
      <w:r w:rsidRPr="007D532E">
        <w:rPr>
          <w:rStyle w:val="StyleBoldUnderline"/>
          <w:highlight w:val="yellow"/>
        </w:rPr>
        <w:t>efforts to control women's conduct during pregnancy in the form of "fetal" protection laws</w:t>
      </w:r>
      <w:r w:rsidRPr="00A97D9A">
        <w:rPr>
          <w:sz w:val="16"/>
        </w:rPr>
        <w:t xml:space="preserve">. These laws are premised on the notion that women's childbearing capacity, and pregnancy itself, subjects women to public regulation and control. Thus, </w:t>
      </w:r>
      <w:r w:rsidRPr="007D532E">
        <w:rPr>
          <w:rStyle w:val="StyleBoldUnderline"/>
          <w:highlight w:val="yellow"/>
        </w:rPr>
        <w:t>pregnant battered women may find themselves facing criminal prosecution for drinking liquor, but the man who battered them is not prosecuted</w:t>
      </w:r>
      <w:r w:rsidRPr="007D532E">
        <w:rPr>
          <w:sz w:val="16"/>
          <w:highlight w:val="yellow"/>
        </w:rPr>
        <w:t>.17</w:t>
      </w:r>
    </w:p>
    <w:p w14:paraId="025A5C24" w14:textId="296034D8" w:rsidR="007D532E" w:rsidRPr="007D532E" w:rsidRDefault="007D532E" w:rsidP="007D532E">
      <w:pPr>
        <w:pStyle w:val="Heading4"/>
        <w:rPr>
          <w:rStyle w:val="StyleStyleBold12pt"/>
          <w:b/>
        </w:rPr>
      </w:pPr>
      <w:r>
        <w:rPr>
          <w:rStyle w:val="StyleStyleBold12pt"/>
          <w:b/>
        </w:rPr>
        <w:t xml:space="preserve">(--) </w:t>
      </w:r>
      <w:r w:rsidRPr="007D532E">
        <w:rPr>
          <w:rStyle w:val="StyleStyleBold12pt"/>
          <w:b/>
        </w:rPr>
        <w:t>Privatizing abuse prevents public solutions to abuse:</w:t>
      </w:r>
    </w:p>
    <w:p w14:paraId="5F8D7C29" w14:textId="77777777" w:rsidR="007D532E" w:rsidRPr="009D24CD" w:rsidRDefault="007D532E" w:rsidP="007D532E">
      <w:pPr>
        <w:rPr>
          <w:b/>
          <w:bCs/>
          <w:sz w:val="20"/>
          <w:szCs w:val="20"/>
        </w:rPr>
      </w:pPr>
      <w:r w:rsidRPr="00D329F6">
        <w:rPr>
          <w:rStyle w:val="StyleStyleBold12pt"/>
          <w:sz w:val="20"/>
          <w:szCs w:val="20"/>
        </w:rPr>
        <w:t>Elizabeth M.</w:t>
      </w:r>
      <w:r>
        <w:rPr>
          <w:rStyle w:val="StyleStyleBold12pt"/>
        </w:rPr>
        <w:t xml:space="preserve"> Schneider 1991 </w:t>
      </w:r>
      <w:r w:rsidRPr="00245E46">
        <w:rPr>
          <w:rStyle w:val="StyleStyleBold12pt"/>
          <w:sz w:val="20"/>
          <w:szCs w:val="20"/>
        </w:rPr>
        <w:t>(Professor of Law, Brooklyn Law School, Visiting Professor of Law, Harvard Law School</w:t>
      </w:r>
      <w:proofErr w:type="gramStart"/>
      <w:r w:rsidRPr="00245E46">
        <w:rPr>
          <w:rStyle w:val="StyleStyleBold12pt"/>
          <w:sz w:val="20"/>
          <w:szCs w:val="20"/>
        </w:rPr>
        <w:t>,1991</w:t>
      </w:r>
      <w:proofErr w:type="gramEnd"/>
      <w:r w:rsidRPr="00245E46">
        <w:rPr>
          <w:rStyle w:val="StyleStyleBold12pt"/>
          <w:sz w:val="20"/>
          <w:szCs w:val="20"/>
        </w:rPr>
        <w:t xml:space="preserve">. B.A. 1968 Bryn </w:t>
      </w:r>
      <w:proofErr w:type="spellStart"/>
      <w:r w:rsidRPr="00245E46">
        <w:rPr>
          <w:rStyle w:val="StyleStyleBold12pt"/>
          <w:sz w:val="20"/>
          <w:szCs w:val="20"/>
        </w:rPr>
        <w:t>Mawr</w:t>
      </w:r>
      <w:proofErr w:type="spellEnd"/>
      <w:r w:rsidRPr="00245E46">
        <w:rPr>
          <w:rStyle w:val="StyleStyleBold12pt"/>
          <w:sz w:val="20"/>
          <w:szCs w:val="20"/>
        </w:rPr>
        <w:t xml:space="preserve"> College, M.Sc. 1969 The London School of Economies and Political Science, J.D. 1973 New York University Law School. “The Violence of Privacy”, 23 Conn. L. Rev. 973 (1990-1991)</w:t>
      </w:r>
      <w:r w:rsidRPr="00245E46">
        <w:rPr>
          <w:b/>
          <w:sz w:val="20"/>
          <w:szCs w:val="20"/>
        </w:rPr>
        <w:t xml:space="preserve"> </w:t>
      </w:r>
      <w:proofErr w:type="gramStart"/>
      <w:r w:rsidRPr="00245E46">
        <w:rPr>
          <w:rStyle w:val="StyleStyleBold12pt"/>
          <w:sz w:val="20"/>
          <w:szCs w:val="20"/>
        </w:rPr>
        <w:t>[ 28</w:t>
      </w:r>
      <w:proofErr w:type="gramEnd"/>
      <w:r w:rsidRPr="00245E46">
        <w:rPr>
          <w:rStyle w:val="StyleStyleBold12pt"/>
          <w:sz w:val="20"/>
          <w:szCs w:val="20"/>
        </w:rPr>
        <w:t xml:space="preserve"> pages, 973 to 1000, Retrieved 6/24/15 </w:t>
      </w:r>
      <w:hyperlink r:id="rId12" w:history="1">
        <w:r w:rsidRPr="00245E46">
          <w:rPr>
            <w:rStyle w:val="Hyperlink"/>
            <w:sz w:val="20"/>
            <w:szCs w:val="20"/>
          </w:rPr>
          <w:t>file:///C:/Users/Mayra/Downloads/23ConnLRev973.pdf</w:t>
        </w:r>
      </w:hyperlink>
      <w:r w:rsidRPr="00245E46">
        <w:rPr>
          <w:rStyle w:val="StyleStyleBold12pt"/>
          <w:sz w:val="20"/>
          <w:szCs w:val="20"/>
        </w:rPr>
        <w:t xml:space="preserve"> MD]</w:t>
      </w:r>
    </w:p>
    <w:p w14:paraId="51E11BBE" w14:textId="77777777" w:rsidR="007D532E" w:rsidRPr="00A97D9A" w:rsidRDefault="007D532E" w:rsidP="007D532E">
      <w:pPr>
        <w:rPr>
          <w:sz w:val="16"/>
        </w:rPr>
      </w:pPr>
      <w:r w:rsidRPr="00A97D9A">
        <w:rPr>
          <w:sz w:val="16"/>
        </w:rPr>
        <w:t xml:space="preserve">However, I have also been stunned by the depth of social resistance to change. </w:t>
      </w:r>
      <w:r w:rsidRPr="007D532E">
        <w:rPr>
          <w:rStyle w:val="StyleBoldUnderline"/>
          <w:highlight w:val="yellow"/>
        </w:rPr>
        <w:t>Although battering has evolved from a "private" to a more "public" issue, it has not become a serious political issue,</w:t>
      </w:r>
      <w:r w:rsidRPr="00A97D9A">
        <w:rPr>
          <w:sz w:val="16"/>
        </w:rPr>
        <w:t xml:space="preserve"> precisely </w:t>
      </w:r>
      <w:r w:rsidRPr="007D532E">
        <w:rPr>
          <w:rStyle w:val="StyleBoldUnderline"/>
          <w:highlight w:val="yellow"/>
        </w:rPr>
        <w:t>because it has profound implications for all of our lives</w:t>
      </w:r>
      <w:r w:rsidRPr="00A97D9A">
        <w:rPr>
          <w:sz w:val="16"/>
        </w:rPr>
        <w:t xml:space="preserve">."8 Battering is deeply threatening. It goes to our most fundamental assumptions about the nature of intimate relations and the safeness of family life. The concept of male battering of women as a "private" issue exerts a powerful ideological pull on our consciousness because, in some sense, it is something that we would like to believe.'6 </w:t>
      </w:r>
      <w:r w:rsidRPr="007D532E">
        <w:rPr>
          <w:rStyle w:val="StyleBoldUnderline"/>
          <w:highlight w:val="yellow"/>
        </w:rPr>
        <w:t>By seeing woman abuse as "private," we affirm it as a problem that is individual</w:t>
      </w:r>
      <w:r w:rsidRPr="00A97D9A">
        <w:rPr>
          <w:sz w:val="16"/>
        </w:rPr>
        <w:t xml:space="preserve">, that only involves a particular male-female relationship, and for which </w:t>
      </w:r>
      <w:r w:rsidRPr="007D532E">
        <w:rPr>
          <w:rStyle w:val="StyleBoldUnderline"/>
          <w:highlight w:val="yellow"/>
        </w:rPr>
        <w:t>there is no social responsibility to remedy.</w:t>
      </w:r>
      <w:r w:rsidRPr="007D532E">
        <w:rPr>
          <w:sz w:val="16"/>
          <w:highlight w:val="yellow"/>
        </w:rPr>
        <w:t xml:space="preserve"> </w:t>
      </w:r>
      <w:r w:rsidRPr="007D532E">
        <w:rPr>
          <w:rStyle w:val="StyleBoldUnderline"/>
          <w:highlight w:val="yellow"/>
        </w:rPr>
        <w:t>Each of us needs to deny the seriousness and pervasiveness of battering</w:t>
      </w:r>
      <w:r w:rsidRPr="00A97D9A">
        <w:rPr>
          <w:sz w:val="16"/>
        </w:rPr>
        <w:t xml:space="preserve">, but more significantly, </w:t>
      </w:r>
      <w:r w:rsidRPr="007D532E">
        <w:rPr>
          <w:rStyle w:val="StyleBoldUnderline"/>
          <w:highlight w:val="yellow"/>
        </w:rPr>
        <w:t>the interconnectedness of battering with so many other aspects of family life and gender relations.</w:t>
      </w:r>
      <w:r w:rsidRPr="007D532E">
        <w:rPr>
          <w:sz w:val="16"/>
          <w:highlight w:val="yellow"/>
        </w:rPr>
        <w:t xml:space="preserve"> </w:t>
      </w:r>
      <w:r w:rsidRPr="007D532E">
        <w:rPr>
          <w:rStyle w:val="Emphasis"/>
          <w:highlight w:val="yellow"/>
        </w:rPr>
        <w:t>Instead of focusing on the batterer, we focus on the battered woman, scrutinize her conduct,</w:t>
      </w:r>
      <w:r w:rsidRPr="007D532E">
        <w:rPr>
          <w:sz w:val="16"/>
          <w:highlight w:val="yellow"/>
        </w:rPr>
        <w:t xml:space="preserve"> </w:t>
      </w:r>
      <w:r w:rsidRPr="007D532E">
        <w:rPr>
          <w:rStyle w:val="Emphasis"/>
          <w:highlight w:val="yellow"/>
        </w:rPr>
        <w:t>examine her pathology and blame her for not leaving the relationship</w:t>
      </w:r>
      <w:r w:rsidRPr="009E71B3">
        <w:rPr>
          <w:rStyle w:val="Emphasis"/>
        </w:rPr>
        <w:t>,</w:t>
      </w:r>
      <w:r w:rsidRPr="00A97D9A">
        <w:rPr>
          <w:sz w:val="16"/>
        </w:rPr>
        <w:t xml:space="preserve"> in order to maintain that denial and refuse to confront the issues of power. </w:t>
      </w:r>
      <w:r w:rsidRPr="007D532E">
        <w:rPr>
          <w:rStyle w:val="Emphasis"/>
          <w:highlight w:val="yellow"/>
        </w:rPr>
        <w:t>Focusing on the woman</w:t>
      </w:r>
      <w:r w:rsidRPr="009E71B3">
        <w:rPr>
          <w:rStyle w:val="Emphasis"/>
        </w:rPr>
        <w:t>,</w:t>
      </w:r>
      <w:r w:rsidRPr="00A97D9A">
        <w:rPr>
          <w:sz w:val="16"/>
        </w:rPr>
        <w:t xml:space="preserve"> not the man, </w:t>
      </w:r>
      <w:r w:rsidRPr="007D532E">
        <w:rPr>
          <w:rStyle w:val="Emphasis"/>
          <w:highlight w:val="yellow"/>
        </w:rPr>
        <w:t>perpetuates the power of patriarchy.</w:t>
      </w:r>
      <w:r w:rsidRPr="009E71B3">
        <w:rPr>
          <w:rStyle w:val="Emphasis"/>
        </w:rPr>
        <w:t xml:space="preserve"> </w:t>
      </w:r>
      <w:r w:rsidRPr="00A97D9A">
        <w:rPr>
          <w:sz w:val="16"/>
        </w:rPr>
        <w:t>Denial supports and legitimates this power; the concept of privacy is a key aspect of this denial.</w:t>
      </w:r>
    </w:p>
    <w:p w14:paraId="43F2399D" w14:textId="67BDD084" w:rsidR="007D532E" w:rsidRDefault="007D532E" w:rsidP="007D532E">
      <w:pPr>
        <w:pStyle w:val="Heading4"/>
      </w:pPr>
      <w:r>
        <w:t xml:space="preserve">(--) </w:t>
      </w:r>
      <w:r>
        <w:t xml:space="preserve">Privacy operates as a mask for inequality </w:t>
      </w:r>
    </w:p>
    <w:p w14:paraId="3E9923F6" w14:textId="77777777" w:rsidR="007D532E" w:rsidRPr="009D24CD" w:rsidRDefault="007D532E" w:rsidP="007D532E">
      <w:pPr>
        <w:rPr>
          <w:b/>
          <w:bCs/>
          <w:sz w:val="20"/>
          <w:szCs w:val="20"/>
        </w:rPr>
      </w:pPr>
      <w:r w:rsidRPr="00D329F6">
        <w:rPr>
          <w:rStyle w:val="StyleStyleBold12pt"/>
          <w:sz w:val="20"/>
          <w:szCs w:val="20"/>
        </w:rPr>
        <w:t xml:space="preserve">Elizabeth M. </w:t>
      </w:r>
      <w:r>
        <w:rPr>
          <w:rStyle w:val="StyleStyleBold12pt"/>
        </w:rPr>
        <w:t xml:space="preserve">Schneider 1991 </w:t>
      </w:r>
      <w:r w:rsidRPr="00245E46">
        <w:rPr>
          <w:rStyle w:val="StyleStyleBold12pt"/>
          <w:sz w:val="20"/>
          <w:szCs w:val="20"/>
        </w:rPr>
        <w:t>(Professor of Law, Brooklyn Law School, Visiting Professor of Law, Harvard Law School</w:t>
      </w:r>
      <w:proofErr w:type="gramStart"/>
      <w:r w:rsidRPr="00245E46">
        <w:rPr>
          <w:rStyle w:val="StyleStyleBold12pt"/>
          <w:sz w:val="20"/>
          <w:szCs w:val="20"/>
        </w:rPr>
        <w:t>,1991</w:t>
      </w:r>
      <w:proofErr w:type="gramEnd"/>
      <w:r w:rsidRPr="00245E46">
        <w:rPr>
          <w:rStyle w:val="StyleStyleBold12pt"/>
          <w:sz w:val="20"/>
          <w:szCs w:val="20"/>
        </w:rPr>
        <w:t xml:space="preserve">. B.A. 1968 Bryn </w:t>
      </w:r>
      <w:proofErr w:type="spellStart"/>
      <w:r w:rsidRPr="00245E46">
        <w:rPr>
          <w:rStyle w:val="StyleStyleBold12pt"/>
          <w:sz w:val="20"/>
          <w:szCs w:val="20"/>
        </w:rPr>
        <w:t>Mawr</w:t>
      </w:r>
      <w:proofErr w:type="spellEnd"/>
      <w:r w:rsidRPr="00245E46">
        <w:rPr>
          <w:rStyle w:val="StyleStyleBold12pt"/>
          <w:sz w:val="20"/>
          <w:szCs w:val="20"/>
        </w:rPr>
        <w:t xml:space="preserve"> College, M.Sc. 1969 The London School of Economies and Political Science, J.D. 1973 New York University Law School. “The Violence of Privacy”, 23 Conn. L. Rev. 973 (1990-1991)</w:t>
      </w:r>
      <w:r w:rsidRPr="00245E46">
        <w:rPr>
          <w:b/>
          <w:sz w:val="20"/>
          <w:szCs w:val="20"/>
        </w:rPr>
        <w:t xml:space="preserve"> </w:t>
      </w:r>
      <w:proofErr w:type="gramStart"/>
      <w:r w:rsidRPr="00245E46">
        <w:rPr>
          <w:rStyle w:val="StyleStyleBold12pt"/>
          <w:sz w:val="20"/>
          <w:szCs w:val="20"/>
        </w:rPr>
        <w:t>[ 28</w:t>
      </w:r>
      <w:proofErr w:type="gramEnd"/>
      <w:r w:rsidRPr="00245E46">
        <w:rPr>
          <w:rStyle w:val="StyleStyleBold12pt"/>
          <w:sz w:val="20"/>
          <w:szCs w:val="20"/>
        </w:rPr>
        <w:t xml:space="preserve"> pages, 973 to 1000, Retrieved 6/24/15 </w:t>
      </w:r>
      <w:hyperlink r:id="rId13" w:history="1">
        <w:r w:rsidRPr="00245E46">
          <w:rPr>
            <w:rStyle w:val="Hyperlink"/>
            <w:sz w:val="20"/>
            <w:szCs w:val="20"/>
          </w:rPr>
          <w:t>file:///C:/Users/Mayra/Downloads/23ConnLRev973.pdf</w:t>
        </w:r>
      </w:hyperlink>
      <w:r w:rsidRPr="00245E46">
        <w:rPr>
          <w:rStyle w:val="StyleStyleBold12pt"/>
          <w:sz w:val="20"/>
          <w:szCs w:val="20"/>
        </w:rPr>
        <w:t xml:space="preserve"> MD]</w:t>
      </w:r>
    </w:p>
    <w:p w14:paraId="14056BBD" w14:textId="77777777" w:rsidR="007D532E" w:rsidRDefault="007D532E" w:rsidP="007D532E">
      <w:pPr>
        <w:rPr>
          <w:rStyle w:val="Emphasis"/>
        </w:rPr>
      </w:pPr>
      <w:r w:rsidRPr="007D532E">
        <w:rPr>
          <w:rStyle w:val="Emphasis"/>
          <w:highlight w:val="yellow"/>
        </w:rPr>
        <w:t>The concept of privacy encourages, reinforces and supports violence against women</w:t>
      </w:r>
      <w:r w:rsidRPr="009E71B3">
        <w:rPr>
          <w:rStyle w:val="Emphasis"/>
        </w:rPr>
        <w:t>.</w:t>
      </w:r>
      <w:r w:rsidRPr="00A97D9A">
        <w:rPr>
          <w:sz w:val="16"/>
        </w:rPr>
        <w:t xml:space="preserve"> Privacy says that </w:t>
      </w:r>
      <w:r w:rsidRPr="007D532E">
        <w:rPr>
          <w:rStyle w:val="StyleBoldUnderline"/>
          <w:highlight w:val="yellow"/>
        </w:rPr>
        <w:t>violence against women is immune from sanction</w:t>
      </w:r>
      <w:r w:rsidRPr="009E71B3">
        <w:rPr>
          <w:rStyle w:val="StyleBoldUnderline"/>
        </w:rPr>
        <w:t>,</w:t>
      </w:r>
      <w:r w:rsidRPr="00A97D9A">
        <w:rPr>
          <w:sz w:val="16"/>
        </w:rPr>
        <w:t xml:space="preserve"> that it is permitted, acceptable </w:t>
      </w:r>
      <w:r w:rsidRPr="009E71B3">
        <w:rPr>
          <w:rStyle w:val="StyleBoldUnderline"/>
        </w:rPr>
        <w:t>and part of the basic fabric of American family life.</w:t>
      </w:r>
      <w:r w:rsidRPr="00A97D9A">
        <w:rPr>
          <w:sz w:val="16"/>
        </w:rPr>
        <w:t xml:space="preserve"> Privacy says that what goes on in the violent relationship should not be the subject of state or community intervention. Privacy says that it is an individual, and not a systemic problem. </w:t>
      </w:r>
      <w:r w:rsidRPr="007D532E">
        <w:rPr>
          <w:rStyle w:val="Emphasis"/>
          <w:highlight w:val="yellow"/>
        </w:rPr>
        <w:t>Privacy operates as a mask for inequality, protecting male violence against women</w:t>
      </w:r>
      <w:r w:rsidRPr="009E71B3">
        <w:rPr>
          <w:rStyle w:val="Emphasis"/>
        </w:rPr>
        <w:t>.</w:t>
      </w:r>
    </w:p>
    <w:p w14:paraId="563E6E1C" w14:textId="11AC047A" w:rsidR="007D532E" w:rsidRDefault="007D532E" w:rsidP="007D532E">
      <w:pPr>
        <w:pStyle w:val="Heading4"/>
      </w:pPr>
      <w:r>
        <w:t xml:space="preserve">(--) </w:t>
      </w:r>
      <w:r>
        <w:t xml:space="preserve">Privacy encourages violence against women </w:t>
      </w:r>
    </w:p>
    <w:p w14:paraId="3412F99F" w14:textId="77777777" w:rsidR="007D532E" w:rsidRPr="009D24CD" w:rsidRDefault="007D532E" w:rsidP="007D532E">
      <w:pPr>
        <w:rPr>
          <w:b/>
          <w:bCs/>
          <w:sz w:val="20"/>
          <w:szCs w:val="20"/>
        </w:rPr>
      </w:pPr>
      <w:r w:rsidRPr="00D329F6">
        <w:rPr>
          <w:rStyle w:val="StyleStyleBold12pt"/>
          <w:sz w:val="20"/>
          <w:szCs w:val="20"/>
        </w:rPr>
        <w:t>Elizabeth M.</w:t>
      </w:r>
      <w:r>
        <w:rPr>
          <w:rStyle w:val="StyleStyleBold12pt"/>
        </w:rPr>
        <w:t xml:space="preserve"> Schneider 1991 </w:t>
      </w:r>
      <w:r w:rsidRPr="00245E46">
        <w:rPr>
          <w:rStyle w:val="StyleStyleBold12pt"/>
          <w:sz w:val="20"/>
          <w:szCs w:val="20"/>
        </w:rPr>
        <w:t>(Professor of Law, Brooklyn Law School, Visiting Professor of Law, Harvard Law School</w:t>
      </w:r>
      <w:proofErr w:type="gramStart"/>
      <w:r w:rsidRPr="00245E46">
        <w:rPr>
          <w:rStyle w:val="StyleStyleBold12pt"/>
          <w:sz w:val="20"/>
          <w:szCs w:val="20"/>
        </w:rPr>
        <w:t>,1991</w:t>
      </w:r>
      <w:proofErr w:type="gramEnd"/>
      <w:r w:rsidRPr="00245E46">
        <w:rPr>
          <w:rStyle w:val="StyleStyleBold12pt"/>
          <w:sz w:val="20"/>
          <w:szCs w:val="20"/>
        </w:rPr>
        <w:t xml:space="preserve">. B.A. 1968 Bryn </w:t>
      </w:r>
      <w:proofErr w:type="spellStart"/>
      <w:r w:rsidRPr="00245E46">
        <w:rPr>
          <w:rStyle w:val="StyleStyleBold12pt"/>
          <w:sz w:val="20"/>
          <w:szCs w:val="20"/>
        </w:rPr>
        <w:t>Mawr</w:t>
      </w:r>
      <w:proofErr w:type="spellEnd"/>
      <w:r w:rsidRPr="00245E46">
        <w:rPr>
          <w:rStyle w:val="StyleStyleBold12pt"/>
          <w:sz w:val="20"/>
          <w:szCs w:val="20"/>
        </w:rPr>
        <w:t xml:space="preserve"> College, M.Sc. 1969 The London School of Economies and Political Science, J.D. 1973 New York University Law School. “The Violence of Privacy”, 23 Conn. L. Rev. 973 (1990-1991)</w:t>
      </w:r>
      <w:r w:rsidRPr="00245E46">
        <w:rPr>
          <w:b/>
          <w:sz w:val="20"/>
          <w:szCs w:val="20"/>
        </w:rPr>
        <w:t xml:space="preserve"> </w:t>
      </w:r>
      <w:proofErr w:type="gramStart"/>
      <w:r w:rsidRPr="00245E46">
        <w:rPr>
          <w:rStyle w:val="StyleStyleBold12pt"/>
          <w:sz w:val="20"/>
          <w:szCs w:val="20"/>
        </w:rPr>
        <w:t>[ 28</w:t>
      </w:r>
      <w:proofErr w:type="gramEnd"/>
      <w:r w:rsidRPr="00245E46">
        <w:rPr>
          <w:rStyle w:val="StyleStyleBold12pt"/>
          <w:sz w:val="20"/>
          <w:szCs w:val="20"/>
        </w:rPr>
        <w:t xml:space="preserve"> pages, 973 to 1000, Retrieved 6/24/15 </w:t>
      </w:r>
      <w:hyperlink r:id="rId14" w:history="1">
        <w:r w:rsidRPr="00245E46">
          <w:rPr>
            <w:rStyle w:val="Hyperlink"/>
            <w:sz w:val="20"/>
            <w:szCs w:val="20"/>
          </w:rPr>
          <w:t>file:///C:/Users/Mayra/Downloads/23ConnLRev973.pdf</w:t>
        </w:r>
      </w:hyperlink>
      <w:r w:rsidRPr="00245E46">
        <w:rPr>
          <w:rStyle w:val="StyleStyleBold12pt"/>
          <w:sz w:val="20"/>
          <w:szCs w:val="20"/>
        </w:rPr>
        <w:t xml:space="preserve"> MD]</w:t>
      </w:r>
    </w:p>
    <w:p w14:paraId="56FF0D3F" w14:textId="77777777" w:rsidR="007D532E" w:rsidRPr="00A97D9A" w:rsidRDefault="007D532E" w:rsidP="007D532E">
      <w:pPr>
        <w:rPr>
          <w:sz w:val="16"/>
        </w:rPr>
      </w:pPr>
      <w:r w:rsidRPr="00A97D9A">
        <w:rPr>
          <w:sz w:val="16"/>
        </w:rPr>
        <w:t>Although social failure to respond to problems of battered women has been justified on grounds of privacy</w:t>
      </w:r>
      <w:r w:rsidRPr="009E71B3">
        <w:rPr>
          <w:rStyle w:val="StyleBoldUnderline"/>
        </w:rPr>
        <w:t>, this failure to respond</w:t>
      </w:r>
      <w:r w:rsidRPr="00A97D9A">
        <w:rPr>
          <w:sz w:val="16"/>
        </w:rPr>
        <w:t xml:space="preserve"> is an affirmative political decision that </w:t>
      </w:r>
      <w:r w:rsidRPr="009E71B3">
        <w:rPr>
          <w:rStyle w:val="StyleBoldUnderline"/>
        </w:rPr>
        <w:t>has serious public consequences. T</w:t>
      </w:r>
      <w:r w:rsidRPr="00A97D9A">
        <w:rPr>
          <w:sz w:val="16"/>
        </w:rPr>
        <w:t xml:space="preserve">he rationale of privacy masks the political nature of the decision. </w:t>
      </w:r>
      <w:r w:rsidRPr="007D532E">
        <w:rPr>
          <w:rStyle w:val="Emphasis"/>
          <w:highlight w:val="yellow"/>
        </w:rPr>
        <w:t>Privacy</w:t>
      </w:r>
      <w:r w:rsidRPr="00A97D9A">
        <w:rPr>
          <w:sz w:val="16"/>
        </w:rPr>
        <w:t xml:space="preserve"> thus </w:t>
      </w:r>
      <w:r w:rsidRPr="007D532E">
        <w:rPr>
          <w:rStyle w:val="Emphasis"/>
          <w:highlight w:val="yellow"/>
        </w:rPr>
        <w:t>plays a particularly subtle and pernicious ideological role in supporting, encouraging, and legitimating violence against women</w:t>
      </w:r>
      <w:r w:rsidRPr="00A97D9A">
        <w:rPr>
          <w:sz w:val="16"/>
        </w:rPr>
        <w:t xml:space="preserve">. The state plays an affirmative role in permitting violence against battered women by protecting the privileges and prerogatives of battering men and failing to protect battered women, and by prosecuting battered women for homicide when they protect themselves. </w:t>
      </w:r>
      <w:r w:rsidRPr="007D532E">
        <w:rPr>
          <w:rStyle w:val="StyleBoldUnderline"/>
          <w:highlight w:val="yellow"/>
        </w:rPr>
        <w:t>These failures to respond</w:t>
      </w:r>
      <w:r w:rsidRPr="00A97D9A">
        <w:rPr>
          <w:sz w:val="16"/>
        </w:rPr>
        <w:t xml:space="preserve">, or selective responses, </w:t>
      </w:r>
      <w:r w:rsidRPr="007D532E">
        <w:rPr>
          <w:rStyle w:val="StyleBoldUnderline"/>
          <w:highlight w:val="yellow"/>
        </w:rPr>
        <w:t>are part of "public patterns of conduct and morals.</w:t>
      </w:r>
      <w:r w:rsidRPr="007D532E">
        <w:rPr>
          <w:sz w:val="16"/>
          <w:highlight w:val="yellow"/>
        </w:rPr>
        <w:t xml:space="preserve"> 5</w:t>
      </w:r>
    </w:p>
    <w:p w14:paraId="7345C25D" w14:textId="77777777" w:rsidR="007D532E" w:rsidRDefault="007D532E" w:rsidP="007D532E">
      <w:pPr>
        <w:rPr>
          <w:rStyle w:val="Emphasis"/>
        </w:rPr>
      </w:pPr>
    </w:p>
    <w:p w14:paraId="2F02DD32" w14:textId="77F53BAE" w:rsidR="007D532E" w:rsidRPr="007D532E" w:rsidRDefault="007D532E" w:rsidP="007D532E">
      <w:pPr>
        <w:pStyle w:val="Heading4"/>
        <w:rPr>
          <w:rStyle w:val="StyleStyleBold12pt"/>
          <w:b/>
        </w:rPr>
      </w:pPr>
      <w:r>
        <w:rPr>
          <w:rStyle w:val="StyleStyleBold12pt"/>
          <w:b/>
        </w:rPr>
        <w:t xml:space="preserve">(--) </w:t>
      </w:r>
      <w:r w:rsidRPr="007D532E">
        <w:rPr>
          <w:rStyle w:val="StyleStyleBold12pt"/>
          <w:b/>
        </w:rPr>
        <w:t>The isolation of privacy rights allows violence to go unchallenged:</w:t>
      </w:r>
    </w:p>
    <w:p w14:paraId="1BEC8F19" w14:textId="77777777" w:rsidR="007D532E" w:rsidRPr="009D24CD" w:rsidRDefault="007D532E" w:rsidP="007D532E">
      <w:pPr>
        <w:rPr>
          <w:b/>
          <w:bCs/>
          <w:sz w:val="20"/>
          <w:szCs w:val="20"/>
        </w:rPr>
      </w:pPr>
      <w:r w:rsidRPr="00D329F6">
        <w:rPr>
          <w:rStyle w:val="StyleStyleBold12pt"/>
          <w:sz w:val="20"/>
          <w:szCs w:val="20"/>
        </w:rPr>
        <w:t>Elizabeth M.</w:t>
      </w:r>
      <w:r>
        <w:rPr>
          <w:rStyle w:val="StyleStyleBold12pt"/>
        </w:rPr>
        <w:t xml:space="preserve"> Schneider 1991 </w:t>
      </w:r>
      <w:r w:rsidRPr="00245E46">
        <w:rPr>
          <w:rStyle w:val="StyleStyleBold12pt"/>
          <w:sz w:val="20"/>
          <w:szCs w:val="20"/>
        </w:rPr>
        <w:t>(Professor of Law, Brooklyn Law School, Visiting Professor of Law, Harvard Law School</w:t>
      </w:r>
      <w:proofErr w:type="gramStart"/>
      <w:r w:rsidRPr="00245E46">
        <w:rPr>
          <w:rStyle w:val="StyleStyleBold12pt"/>
          <w:sz w:val="20"/>
          <w:szCs w:val="20"/>
        </w:rPr>
        <w:t>,1991</w:t>
      </w:r>
      <w:proofErr w:type="gramEnd"/>
      <w:r w:rsidRPr="00245E46">
        <w:rPr>
          <w:rStyle w:val="StyleStyleBold12pt"/>
          <w:sz w:val="20"/>
          <w:szCs w:val="20"/>
        </w:rPr>
        <w:t xml:space="preserve">. B.A. 1968 Bryn </w:t>
      </w:r>
      <w:proofErr w:type="spellStart"/>
      <w:r w:rsidRPr="00245E46">
        <w:rPr>
          <w:rStyle w:val="StyleStyleBold12pt"/>
          <w:sz w:val="20"/>
          <w:szCs w:val="20"/>
        </w:rPr>
        <w:t>Mawr</w:t>
      </w:r>
      <w:proofErr w:type="spellEnd"/>
      <w:r w:rsidRPr="00245E46">
        <w:rPr>
          <w:rStyle w:val="StyleStyleBold12pt"/>
          <w:sz w:val="20"/>
          <w:szCs w:val="20"/>
        </w:rPr>
        <w:t xml:space="preserve"> College, M.Sc. 1969 The London School of Economies and Political Science, J.D. 1973 New York University Law School. “The Violence of Privacy”, 23 Conn. L. Rev. 973 (1990-1991)</w:t>
      </w:r>
      <w:r w:rsidRPr="00245E46">
        <w:rPr>
          <w:b/>
          <w:sz w:val="20"/>
          <w:szCs w:val="20"/>
        </w:rPr>
        <w:t xml:space="preserve"> </w:t>
      </w:r>
      <w:proofErr w:type="gramStart"/>
      <w:r w:rsidRPr="00245E46">
        <w:rPr>
          <w:rStyle w:val="StyleStyleBold12pt"/>
          <w:sz w:val="20"/>
          <w:szCs w:val="20"/>
        </w:rPr>
        <w:t>[ 28</w:t>
      </w:r>
      <w:proofErr w:type="gramEnd"/>
      <w:r w:rsidRPr="00245E46">
        <w:rPr>
          <w:rStyle w:val="StyleStyleBold12pt"/>
          <w:sz w:val="20"/>
          <w:szCs w:val="20"/>
        </w:rPr>
        <w:t xml:space="preserve"> pages, 973 to 1000, Retrieved 6/24/15 </w:t>
      </w:r>
      <w:hyperlink r:id="rId15" w:history="1">
        <w:r w:rsidRPr="00245E46">
          <w:rPr>
            <w:rStyle w:val="Hyperlink"/>
            <w:sz w:val="20"/>
            <w:szCs w:val="20"/>
          </w:rPr>
          <w:t>file:///C:/Users/Mayra/Downloads/23ConnLRev973.pdf</w:t>
        </w:r>
      </w:hyperlink>
      <w:r w:rsidRPr="00245E46">
        <w:rPr>
          <w:rStyle w:val="StyleStyleBold12pt"/>
          <w:sz w:val="20"/>
          <w:szCs w:val="20"/>
        </w:rPr>
        <w:t xml:space="preserve"> MD]</w:t>
      </w:r>
    </w:p>
    <w:p w14:paraId="5D3A73F1" w14:textId="77777777" w:rsidR="007D532E" w:rsidRPr="00A97D9A" w:rsidRDefault="007D532E" w:rsidP="007D532E">
      <w:pPr>
        <w:rPr>
          <w:sz w:val="16"/>
        </w:rPr>
      </w:pPr>
      <w:r w:rsidRPr="00A97D9A">
        <w:rPr>
          <w:sz w:val="16"/>
        </w:rPr>
        <w:t xml:space="preserve">When clerks in a local court harass a woman who applies for a restraining order against the violence in her home, they are part of the violence. </w:t>
      </w:r>
      <w:r w:rsidRPr="007D532E">
        <w:rPr>
          <w:rStyle w:val="StyleBoldUnderline"/>
          <w:highlight w:val="yellow"/>
        </w:rPr>
        <w:t>Society is organized to permit violence in the home</w:t>
      </w:r>
      <w:r w:rsidRPr="009E71B3">
        <w:rPr>
          <w:rStyle w:val="StyleBoldUnderline"/>
        </w:rPr>
        <w:t xml:space="preserve">; </w:t>
      </w:r>
      <w:r w:rsidRPr="00A97D9A">
        <w:rPr>
          <w:sz w:val="16"/>
        </w:rPr>
        <w:t xml:space="preserve">it is </w:t>
      </w:r>
      <w:r w:rsidRPr="007D532E">
        <w:rPr>
          <w:rStyle w:val="StyleBoldUnderline"/>
          <w:highlight w:val="yellow"/>
        </w:rPr>
        <w:t>organized through images in mass media and through broadly based social attitudes</w:t>
      </w:r>
      <w:r w:rsidRPr="00A97D9A">
        <w:rPr>
          <w:sz w:val="16"/>
        </w:rPr>
        <w:t xml:space="preserve"> that condone violence</w:t>
      </w:r>
      <w:r w:rsidRPr="009E71B3">
        <w:rPr>
          <w:rStyle w:val="StyleBoldUnderline"/>
        </w:rPr>
        <w:t xml:space="preserve">. </w:t>
      </w:r>
      <w:r w:rsidRPr="007D532E">
        <w:rPr>
          <w:rStyle w:val="StyleBoldUnderline"/>
          <w:highlight w:val="yellow"/>
        </w:rPr>
        <w:t>Society permits</w:t>
      </w:r>
      <w:r w:rsidRPr="00A97D9A">
        <w:rPr>
          <w:sz w:val="16"/>
        </w:rPr>
        <w:t xml:space="preserve"> such </w:t>
      </w:r>
      <w:r w:rsidRPr="007D532E">
        <w:rPr>
          <w:rStyle w:val="StyleBoldUnderline"/>
          <w:highlight w:val="yellow"/>
        </w:rPr>
        <w:t>violence to go unchallenged through the isolation of families and the failures of police to respond</w:t>
      </w:r>
      <w:r w:rsidRPr="007D532E">
        <w:rPr>
          <w:sz w:val="16"/>
          <w:highlight w:val="yellow"/>
        </w:rPr>
        <w:t>.</w:t>
      </w:r>
      <w:r w:rsidRPr="00A97D9A">
        <w:rPr>
          <w:sz w:val="16"/>
        </w:rPr>
        <w:t xml:space="preserve"> Public, rather than private patterns of conduct and morals are implicated. Some </w:t>
      </w:r>
      <w:r w:rsidRPr="007D532E">
        <w:rPr>
          <w:rStyle w:val="StyleBoldUnderline"/>
          <w:highlight w:val="yellow"/>
        </w:rPr>
        <w:t>police officers refuse to respond</w:t>
      </w:r>
      <w:r w:rsidRPr="007D532E">
        <w:rPr>
          <w:sz w:val="16"/>
          <w:highlight w:val="yellow"/>
        </w:rPr>
        <w:t xml:space="preserve"> </w:t>
      </w:r>
      <w:r w:rsidRPr="007D532E">
        <w:rPr>
          <w:rStyle w:val="StyleBoldUnderline"/>
          <w:highlight w:val="yellow"/>
        </w:rPr>
        <w:t>to domestic violence</w:t>
      </w:r>
      <w:r w:rsidRPr="007D532E">
        <w:rPr>
          <w:sz w:val="16"/>
          <w:highlight w:val="yellow"/>
        </w:rPr>
        <w:t>;</w:t>
      </w:r>
      <w:r w:rsidRPr="00A97D9A">
        <w:rPr>
          <w:sz w:val="16"/>
        </w:rPr>
        <w:t xml:space="preserve"> some officers themselves abuse their spouses. Some clerks and judges think domestic violence matters do not belong in court. </w:t>
      </w:r>
      <w:r w:rsidRPr="007D532E">
        <w:rPr>
          <w:rStyle w:val="StyleBoldUnderline"/>
          <w:highlight w:val="yellow"/>
        </w:rPr>
        <w:t>These failures to respond to domestic violence are public, not private, actions</w:t>
      </w:r>
      <w:r w:rsidRPr="007D532E">
        <w:rPr>
          <w:sz w:val="16"/>
          <w:highlight w:val="yellow"/>
        </w:rPr>
        <w:t>."1</w:t>
      </w:r>
    </w:p>
    <w:p w14:paraId="05F77BF0" w14:textId="77777777" w:rsidR="007D532E" w:rsidRPr="00A97D9A" w:rsidRDefault="007D532E" w:rsidP="007D532E">
      <w:pPr>
        <w:rPr>
          <w:sz w:val="16"/>
        </w:rPr>
      </w:pPr>
    </w:p>
    <w:p w14:paraId="7E980EAC" w14:textId="1C0B139B" w:rsidR="007D532E" w:rsidRPr="007D532E" w:rsidRDefault="007D532E" w:rsidP="007D532E">
      <w:pPr>
        <w:pStyle w:val="Heading4"/>
        <w:rPr>
          <w:rStyle w:val="StyleStyleBold12pt"/>
          <w:b/>
        </w:rPr>
      </w:pPr>
      <w:r>
        <w:rPr>
          <w:rStyle w:val="StyleStyleBold12pt"/>
          <w:b/>
        </w:rPr>
        <w:t xml:space="preserve">(--) </w:t>
      </w:r>
      <w:r w:rsidRPr="007D532E">
        <w:rPr>
          <w:rStyle w:val="StyleStyleBold12pt"/>
          <w:b/>
        </w:rPr>
        <w:t>Privacy rhetoric masks inequality and subordination:</w:t>
      </w:r>
    </w:p>
    <w:p w14:paraId="2A77C84F" w14:textId="77777777" w:rsidR="007D532E" w:rsidRPr="009D24CD" w:rsidRDefault="007D532E" w:rsidP="007D532E">
      <w:pPr>
        <w:rPr>
          <w:b/>
          <w:bCs/>
          <w:sz w:val="20"/>
          <w:szCs w:val="20"/>
        </w:rPr>
      </w:pPr>
      <w:r w:rsidRPr="00D329F6">
        <w:rPr>
          <w:rStyle w:val="StyleStyleBold12pt"/>
          <w:sz w:val="20"/>
          <w:szCs w:val="20"/>
        </w:rPr>
        <w:t>Elizabeth M.</w:t>
      </w:r>
      <w:r>
        <w:rPr>
          <w:rStyle w:val="StyleStyleBold12pt"/>
        </w:rPr>
        <w:t xml:space="preserve"> Schneider 1991 </w:t>
      </w:r>
      <w:r w:rsidRPr="00245E46">
        <w:rPr>
          <w:rStyle w:val="StyleStyleBold12pt"/>
          <w:sz w:val="20"/>
          <w:szCs w:val="20"/>
        </w:rPr>
        <w:t>(Professor of Law, Brooklyn Law School, Visiting Professor of Law, Harvard Law School</w:t>
      </w:r>
      <w:proofErr w:type="gramStart"/>
      <w:r w:rsidRPr="00245E46">
        <w:rPr>
          <w:rStyle w:val="StyleStyleBold12pt"/>
          <w:sz w:val="20"/>
          <w:szCs w:val="20"/>
        </w:rPr>
        <w:t>,1991</w:t>
      </w:r>
      <w:proofErr w:type="gramEnd"/>
      <w:r w:rsidRPr="00245E46">
        <w:rPr>
          <w:rStyle w:val="StyleStyleBold12pt"/>
          <w:sz w:val="20"/>
          <w:szCs w:val="20"/>
        </w:rPr>
        <w:t xml:space="preserve">. B.A. 1968 Bryn </w:t>
      </w:r>
      <w:proofErr w:type="spellStart"/>
      <w:r w:rsidRPr="00245E46">
        <w:rPr>
          <w:rStyle w:val="StyleStyleBold12pt"/>
          <w:sz w:val="20"/>
          <w:szCs w:val="20"/>
        </w:rPr>
        <w:t>Mawr</w:t>
      </w:r>
      <w:proofErr w:type="spellEnd"/>
      <w:r w:rsidRPr="00245E46">
        <w:rPr>
          <w:rStyle w:val="StyleStyleBold12pt"/>
          <w:sz w:val="20"/>
          <w:szCs w:val="20"/>
        </w:rPr>
        <w:t xml:space="preserve"> College, M.Sc. 1969 The London School of Economies and Political Science, J.D. 1973 New York University Law School. “The Violence of Privacy”, 23 Conn. L. Rev. 973 (1990-1991)</w:t>
      </w:r>
      <w:r w:rsidRPr="00245E46">
        <w:rPr>
          <w:b/>
          <w:sz w:val="20"/>
          <w:szCs w:val="20"/>
        </w:rPr>
        <w:t xml:space="preserve"> </w:t>
      </w:r>
      <w:proofErr w:type="gramStart"/>
      <w:r w:rsidRPr="00245E46">
        <w:rPr>
          <w:rStyle w:val="StyleStyleBold12pt"/>
          <w:sz w:val="20"/>
          <w:szCs w:val="20"/>
        </w:rPr>
        <w:t>[ 28</w:t>
      </w:r>
      <w:proofErr w:type="gramEnd"/>
      <w:r w:rsidRPr="00245E46">
        <w:rPr>
          <w:rStyle w:val="StyleStyleBold12pt"/>
          <w:sz w:val="20"/>
          <w:szCs w:val="20"/>
        </w:rPr>
        <w:t xml:space="preserve"> pages, 973 to 1000, Retrieved 6/24/15 </w:t>
      </w:r>
      <w:hyperlink r:id="rId16" w:history="1">
        <w:r w:rsidRPr="00245E46">
          <w:rPr>
            <w:rStyle w:val="Hyperlink"/>
            <w:sz w:val="20"/>
            <w:szCs w:val="20"/>
          </w:rPr>
          <w:t>file:///C:/Users/Mayra/Downloads/23ConnLRev973.pdf</w:t>
        </w:r>
      </w:hyperlink>
      <w:r w:rsidRPr="00245E46">
        <w:rPr>
          <w:rStyle w:val="StyleStyleBold12pt"/>
          <w:sz w:val="20"/>
          <w:szCs w:val="20"/>
        </w:rPr>
        <w:t xml:space="preserve"> MD]</w:t>
      </w:r>
    </w:p>
    <w:p w14:paraId="504C40DC" w14:textId="77777777" w:rsidR="007D532E" w:rsidRPr="00A97D9A" w:rsidRDefault="007D532E" w:rsidP="007D532E">
      <w:pPr>
        <w:rPr>
          <w:sz w:val="16"/>
        </w:rPr>
      </w:pPr>
      <w:r w:rsidRPr="007D532E">
        <w:rPr>
          <w:rStyle w:val="StyleBoldUnderline"/>
          <w:highlight w:val="yellow"/>
        </w:rPr>
        <w:t>Definitions of "private" and "public"</w:t>
      </w:r>
      <w:r w:rsidRPr="001C2DCD">
        <w:rPr>
          <w:rStyle w:val="StyleBoldUnderline"/>
        </w:rPr>
        <w:t xml:space="preserve"> </w:t>
      </w:r>
      <w:r w:rsidRPr="00A97D9A">
        <w:rPr>
          <w:sz w:val="16"/>
        </w:rPr>
        <w:t xml:space="preserve">in any particular legal context can and do constantly shift. Meanings of "private" and "public" </w:t>
      </w:r>
      <w:r w:rsidRPr="007D532E">
        <w:rPr>
          <w:rStyle w:val="Emphasis"/>
          <w:highlight w:val="yellow"/>
        </w:rPr>
        <w:t>are based on social and cultural assumptions of what is valued and important, and these assumptions are deeply gender-based.</w:t>
      </w:r>
      <w:r w:rsidRPr="00A97D9A">
        <w:rPr>
          <w:sz w:val="16"/>
        </w:rPr>
        <w:t xml:space="preserve"> Thus, the interrelationship between what is understood and experienced as "private" and "public" is particularly complex in the area of gender, </w:t>
      </w:r>
      <w:r w:rsidRPr="007D532E">
        <w:rPr>
          <w:rStyle w:val="StyleBoldUnderline"/>
          <w:highlight w:val="yellow"/>
        </w:rPr>
        <w:t>where the rhetoric of privacy has masked inequality and subordination</w:t>
      </w:r>
      <w:r w:rsidRPr="007D532E">
        <w:rPr>
          <w:sz w:val="16"/>
          <w:highlight w:val="yellow"/>
        </w:rPr>
        <w:t>.</w:t>
      </w:r>
      <w:r w:rsidRPr="00A97D9A">
        <w:rPr>
          <w:sz w:val="16"/>
        </w:rPr>
        <w:t xml:space="preserve"> The decision about what we protect as "private" is a political decision that always has important "public" ramifications. 20</w:t>
      </w:r>
    </w:p>
    <w:p w14:paraId="26D08D20" w14:textId="01601B05" w:rsidR="00723236" w:rsidRDefault="00856DB5" w:rsidP="007D532E">
      <w:pPr>
        <w:pStyle w:val="Heading4"/>
      </w:pPr>
      <w:r>
        <w:t xml:space="preserve">(--) </w:t>
      </w:r>
      <w:r w:rsidR="00723236">
        <w:t>Privacy bolsters the patriarchy</w:t>
      </w:r>
    </w:p>
    <w:p w14:paraId="05B06984" w14:textId="019D9840" w:rsidR="00723236" w:rsidRDefault="00723236" w:rsidP="006366CE">
      <w:proofErr w:type="spellStart"/>
      <w:r>
        <w:t>Zoya</w:t>
      </w:r>
      <w:proofErr w:type="spellEnd"/>
      <w:r>
        <w:t xml:space="preserve"> </w:t>
      </w:r>
      <w:r w:rsidRPr="00FB002A">
        <w:rPr>
          <w:rStyle w:val="StyleStyleBold12pt"/>
        </w:rPr>
        <w:t xml:space="preserve">Hasan, </w:t>
      </w:r>
      <w:r w:rsidR="00FB002A" w:rsidRPr="00FB002A">
        <w:rPr>
          <w:rStyle w:val="StyleStyleBold12pt"/>
        </w:rPr>
        <w:t>2002</w:t>
      </w:r>
      <w:r w:rsidR="00FB002A">
        <w:t xml:space="preserve"> </w:t>
      </w:r>
      <w:r>
        <w:t>(former professor of political science and the dean of School of Social Sciences at the Jawaharlal Nehru University), INDIA’S LIVING CONSTITUTION:  IDEAS, PRACTICES, CONTROVERSIES, 2002, p. 264</w:t>
      </w:r>
    </w:p>
    <w:p w14:paraId="53C9126B" w14:textId="77777777" w:rsidR="00723236" w:rsidRDefault="00723236" w:rsidP="006366CE">
      <w:r w:rsidRPr="00FB002A">
        <w:rPr>
          <w:rStyle w:val="StyleBoldUnderline"/>
          <w:highlight w:val="yellow"/>
        </w:rPr>
        <w:t>These cases dramatically illustrate the dangers that face women jumping on the privacy bandwagon.  Privacy is inherently a retrograde value, linked with the idea of a protected pa-</w:t>
      </w:r>
      <w:proofErr w:type="spellStart"/>
      <w:r w:rsidRPr="00FB002A">
        <w:rPr>
          <w:rStyle w:val="StyleBoldUnderline"/>
          <w:highlight w:val="yellow"/>
        </w:rPr>
        <w:t>triarchial</w:t>
      </w:r>
      <w:proofErr w:type="spellEnd"/>
      <w:r w:rsidRPr="00FB002A">
        <w:rPr>
          <w:rStyle w:val="StyleBoldUnderline"/>
          <w:highlight w:val="yellow"/>
        </w:rPr>
        <w:t xml:space="preserve"> sphere of authority</w:t>
      </w:r>
      <w:r>
        <w:t>.</w:t>
      </w:r>
    </w:p>
    <w:p w14:paraId="067069DA" w14:textId="14223278" w:rsidR="00723236" w:rsidRDefault="00FB002A" w:rsidP="007D532E">
      <w:pPr>
        <w:pStyle w:val="Heading4"/>
      </w:pPr>
      <w:r>
        <w:t xml:space="preserve">(--) </w:t>
      </w:r>
      <w:r w:rsidR="00723236">
        <w:t>Privacy rights justify and perpetuate sexual inequality.</w:t>
      </w:r>
    </w:p>
    <w:p w14:paraId="1C4E4D46" w14:textId="15E6898C" w:rsidR="00723236" w:rsidRDefault="00723236" w:rsidP="006366CE">
      <w:r>
        <w:t xml:space="preserve">Annabelle </w:t>
      </w:r>
      <w:r w:rsidRPr="00FB002A">
        <w:rPr>
          <w:rStyle w:val="StyleStyleBold12pt"/>
        </w:rPr>
        <w:t xml:space="preserve">Lever, </w:t>
      </w:r>
      <w:r w:rsidR="00FB002A" w:rsidRPr="00FB002A">
        <w:rPr>
          <w:rStyle w:val="StyleStyleBold12pt"/>
        </w:rPr>
        <w:t>2005</w:t>
      </w:r>
      <w:r w:rsidR="00FB002A">
        <w:t xml:space="preserve"> </w:t>
      </w:r>
      <w:r>
        <w:t xml:space="preserve">(Honorary Senior Fellow in the Philosophy </w:t>
      </w:r>
      <w:proofErr w:type="gramStart"/>
      <w:r>
        <w:t>Department  of</w:t>
      </w:r>
      <w:proofErr w:type="gramEnd"/>
      <w:r>
        <w:t xml:space="preserve"> University Col-</w:t>
      </w:r>
      <w:proofErr w:type="spellStart"/>
      <w:r>
        <w:t>lege</w:t>
      </w:r>
      <w:proofErr w:type="spellEnd"/>
      <w:r>
        <w:t xml:space="preserve"> London), MINERVA, 2005.  Retrieved May 30, 2015 from http://www.minerva.mic.ul.ie//vol9/Feminism.html</w:t>
      </w:r>
    </w:p>
    <w:p w14:paraId="21D7C4CF" w14:textId="77777777" w:rsidR="00723236" w:rsidRPr="00FB002A" w:rsidRDefault="00723236" w:rsidP="006366CE">
      <w:pPr>
        <w:rPr>
          <w:sz w:val="16"/>
        </w:rPr>
      </w:pPr>
      <w:r w:rsidRPr="00FB002A">
        <w:rPr>
          <w:sz w:val="16"/>
        </w:rPr>
        <w:t>Can legal rights to privacy be reconciled with democratic principles of government? Alt-</w:t>
      </w:r>
      <w:proofErr w:type="spellStart"/>
      <w:r w:rsidRPr="00FB002A">
        <w:rPr>
          <w:sz w:val="16"/>
        </w:rPr>
        <w:t>hough</w:t>
      </w:r>
      <w:proofErr w:type="spellEnd"/>
      <w:r w:rsidRPr="00FB002A">
        <w:rPr>
          <w:sz w:val="16"/>
        </w:rPr>
        <w:t xml:space="preserve"> many people believe that the right to privacy is an important democratic right, </w:t>
      </w:r>
      <w:r w:rsidRPr="00FB002A">
        <w:rPr>
          <w:rStyle w:val="StyleBoldUnderline"/>
          <w:highlight w:val="yellow"/>
        </w:rPr>
        <w:t>privacy rights have been accused of justifying and perpetuating sexual inequality and, to date, we lack a persuasive account of the relationship between privacy rights and the political rights of individuals in a democracy. Indeed, given feminist criticisms of the right to privacy, it is an open question whether or not it is possible to justify legal rights to privacy on democratic grounds</w:t>
      </w:r>
      <w:r w:rsidRPr="00FB002A">
        <w:rPr>
          <w:sz w:val="16"/>
        </w:rPr>
        <w:t>.</w:t>
      </w:r>
    </w:p>
    <w:p w14:paraId="1518D09F" w14:textId="34D7B9BB" w:rsidR="00723236" w:rsidRDefault="00856DB5" w:rsidP="007D532E">
      <w:pPr>
        <w:pStyle w:val="Heading4"/>
      </w:pPr>
      <w:r>
        <w:t xml:space="preserve">(--) </w:t>
      </w:r>
      <w:r w:rsidR="00723236">
        <w:t>Privacy rights prevent the state from altering the power be</w:t>
      </w:r>
      <w:r>
        <w:t>tween men and women, thus justi</w:t>
      </w:r>
      <w:r w:rsidR="00723236">
        <w:t>fying sexual inequality.</w:t>
      </w:r>
    </w:p>
    <w:p w14:paraId="4B418A6C" w14:textId="5EC17B68" w:rsidR="00723236" w:rsidRDefault="00723236" w:rsidP="006366CE">
      <w:r>
        <w:t xml:space="preserve">Annabelle </w:t>
      </w:r>
      <w:r w:rsidRPr="00FB002A">
        <w:rPr>
          <w:rStyle w:val="StyleStyleBold12pt"/>
        </w:rPr>
        <w:t>Lever</w:t>
      </w:r>
      <w:r>
        <w:t>,</w:t>
      </w:r>
      <w:r w:rsidR="00FB002A">
        <w:t xml:space="preserve"> 20</w:t>
      </w:r>
      <w:r w:rsidR="00FB002A" w:rsidRPr="00FB002A">
        <w:rPr>
          <w:rStyle w:val="StyleStyleBold12pt"/>
        </w:rPr>
        <w:t>05</w:t>
      </w:r>
      <w:r>
        <w:t xml:space="preserve"> (Honorary Senior Fellow in the Philosophy </w:t>
      </w:r>
      <w:proofErr w:type="gramStart"/>
      <w:r>
        <w:t>Department  of</w:t>
      </w:r>
      <w:proofErr w:type="gramEnd"/>
      <w:r>
        <w:t xml:space="preserve"> University Col-</w:t>
      </w:r>
      <w:proofErr w:type="spellStart"/>
      <w:r>
        <w:t>lege</w:t>
      </w:r>
      <w:proofErr w:type="spellEnd"/>
      <w:r>
        <w:t xml:space="preserve"> London), MINERVA, 2005.  Retrieved May 30, 2015 from http://www.minerva.mic.ul.ie//vol9/Feminism.html</w:t>
      </w:r>
    </w:p>
    <w:p w14:paraId="7A85EAF8" w14:textId="77777777" w:rsidR="00723236" w:rsidRPr="00FB002A" w:rsidRDefault="00723236" w:rsidP="006366CE">
      <w:pPr>
        <w:rPr>
          <w:sz w:val="16"/>
        </w:rPr>
      </w:pPr>
      <w:r w:rsidRPr="00FB002A">
        <w:rPr>
          <w:sz w:val="16"/>
        </w:rPr>
        <w:t xml:space="preserve">For instance, what distinguishes liberalism, as a political tradition, is a tendency to </w:t>
      </w:r>
      <w:proofErr w:type="spellStart"/>
      <w:r w:rsidRPr="00FB002A">
        <w:rPr>
          <w:sz w:val="16"/>
        </w:rPr>
        <w:t>iden-tify</w:t>
      </w:r>
      <w:proofErr w:type="spellEnd"/>
      <w:r w:rsidRPr="00FB002A">
        <w:rPr>
          <w:sz w:val="16"/>
        </w:rPr>
        <w:t xml:space="preserve"> the freedom, equality and happiness of individuals with the absence of state scrutiny and regulation. (</w:t>
      </w:r>
      <w:proofErr w:type="spellStart"/>
      <w:r w:rsidRPr="00FB002A">
        <w:rPr>
          <w:sz w:val="16"/>
        </w:rPr>
        <w:t>Gutmann</w:t>
      </w:r>
      <w:proofErr w:type="spellEnd"/>
      <w:r w:rsidRPr="00FB002A">
        <w:rPr>
          <w:sz w:val="16"/>
        </w:rPr>
        <w:t xml:space="preserve"> 1996, 64-68). But </w:t>
      </w:r>
      <w:r w:rsidRPr="00FB002A">
        <w:rPr>
          <w:rStyle w:val="StyleBoldUnderline"/>
          <w:highlight w:val="yellow"/>
        </w:rPr>
        <w:t xml:space="preserve">women, like other disadvantaged social groups, will often need state aid in order to achieve the freedom and equality promised by their legal rights. In so far as privacy rights prevent the state from altering the balance of power be-tween men and women, therefore, they will </w:t>
      </w:r>
      <w:r w:rsidRPr="00FB002A">
        <w:rPr>
          <w:rStyle w:val="Emphasis"/>
          <w:highlight w:val="yellow"/>
        </w:rPr>
        <w:t>perpetuate sexual inequality</w:t>
      </w:r>
      <w:r w:rsidRPr="00FB002A">
        <w:rPr>
          <w:rStyle w:val="StyleBoldUnderline"/>
          <w:highlight w:val="yellow"/>
        </w:rPr>
        <w:t xml:space="preserve"> and </w:t>
      </w:r>
      <w:r w:rsidRPr="00FB002A">
        <w:rPr>
          <w:rStyle w:val="Emphasis"/>
          <w:highlight w:val="yellow"/>
        </w:rPr>
        <w:t xml:space="preserve">undemocratic government </w:t>
      </w:r>
      <w:r w:rsidRPr="00FB002A">
        <w:rPr>
          <w:rStyle w:val="StyleBoldUnderline"/>
          <w:highlight w:val="yellow"/>
        </w:rPr>
        <w:t>in ways that are typically liberal</w:t>
      </w:r>
      <w:r w:rsidRPr="00FB002A">
        <w:rPr>
          <w:sz w:val="16"/>
        </w:rPr>
        <w:t xml:space="preserve"> (MacKinnon 1983, </w:t>
      </w:r>
      <w:proofErr w:type="spellStart"/>
      <w:r w:rsidRPr="00FB002A">
        <w:rPr>
          <w:sz w:val="16"/>
        </w:rPr>
        <w:t>ch.</w:t>
      </w:r>
      <w:proofErr w:type="spellEnd"/>
      <w:r w:rsidRPr="00FB002A">
        <w:rPr>
          <w:sz w:val="16"/>
        </w:rPr>
        <w:t xml:space="preserve"> 8).</w:t>
      </w:r>
    </w:p>
    <w:p w14:paraId="1357C9AC" w14:textId="52FCFEBE" w:rsidR="00723236" w:rsidRDefault="00856DB5" w:rsidP="007D532E">
      <w:pPr>
        <w:pStyle w:val="Heading4"/>
      </w:pPr>
      <w:r>
        <w:t xml:space="preserve">(--) </w:t>
      </w:r>
      <w:r w:rsidR="00723236">
        <w:t>The right to privacy shields battery &amp; marital rape.</w:t>
      </w:r>
    </w:p>
    <w:p w14:paraId="78139D77" w14:textId="345D1560" w:rsidR="00723236" w:rsidRDefault="00723236" w:rsidP="006366CE">
      <w:r>
        <w:t xml:space="preserve">Catherine </w:t>
      </w:r>
      <w:r w:rsidRPr="00FB002A">
        <w:rPr>
          <w:rStyle w:val="StyleStyleBold12pt"/>
        </w:rPr>
        <w:t xml:space="preserve">MacKinnon, </w:t>
      </w:r>
      <w:r w:rsidR="00FB002A" w:rsidRPr="00FB002A">
        <w:rPr>
          <w:rStyle w:val="StyleStyleBold12pt"/>
        </w:rPr>
        <w:t>1983</w:t>
      </w:r>
      <w:r w:rsidR="00FB002A">
        <w:t xml:space="preserve"> </w:t>
      </w:r>
      <w:r>
        <w:t>(Elizabeth A. Long Professor of Law at Michigan Law), 1983.  Re-</w:t>
      </w:r>
      <w:proofErr w:type="spellStart"/>
      <w:r>
        <w:t>trieved</w:t>
      </w:r>
      <w:proofErr w:type="spellEnd"/>
      <w:r>
        <w:t xml:space="preserve"> May 30, 2015 from http://politicalscience.tamu.edu/documents/faculty/MacKinnon-Privacy_v_Equality.pdf</w:t>
      </w:r>
    </w:p>
    <w:p w14:paraId="29799678" w14:textId="77777777" w:rsidR="00723236" w:rsidRPr="00FB002A" w:rsidRDefault="00723236" w:rsidP="006366CE">
      <w:pPr>
        <w:rPr>
          <w:rStyle w:val="StyleBoldUnderline"/>
        </w:rPr>
      </w:pPr>
      <w:r w:rsidRPr="00FB002A">
        <w:rPr>
          <w:sz w:val="16"/>
        </w:rPr>
        <w:t xml:space="preserve">When the law of privacy restricts intrusions into intimacy, it bars change in control over that intimacy. </w:t>
      </w:r>
      <w:r w:rsidRPr="00FB002A">
        <w:rPr>
          <w:rStyle w:val="StyleBoldUnderline"/>
          <w:highlight w:val="yellow"/>
        </w:rPr>
        <w:t>The existing distribution of power and resources within the private sphere will be precisely what the law of privacy exists to protect.  It is probably not coincidence that the very things feminism regards as central to the subjection of women</w:t>
      </w:r>
      <w:r w:rsidRPr="00FB002A">
        <w:rPr>
          <w:sz w:val="16"/>
        </w:rPr>
        <w:t>—the very place, the body; the very relations, heterosexual; the very activities, intercourse and reproduction; and the very feelings, intimate—</w:t>
      </w:r>
      <w:r w:rsidRPr="00FB002A">
        <w:rPr>
          <w:rStyle w:val="StyleBoldUnderline"/>
          <w:highlight w:val="yellow"/>
        </w:rPr>
        <w:t>from the core of what is covered by privacy doctrine.  From this perspective, the legal concept of privacy can and has shielded the place of battery, marital rape, and women’s exploited labor</w:t>
      </w:r>
      <w:r w:rsidRPr="00FB002A">
        <w:rPr>
          <w:sz w:val="16"/>
        </w:rPr>
        <w:t>, has preserved the central institutions whereby women are deprived of identity, autonomy, control and self-definition; and has protected the primary activity through which male supremacy is expressed and enforced.  Just as pornography is legally protected as individual freedom of expression—without questioning whose freedom and whose expression and at whose expense—</w:t>
      </w:r>
      <w:r w:rsidRPr="00FB002A">
        <w:rPr>
          <w:rStyle w:val="StyleBoldUnderline"/>
          <w:highlight w:val="yellow"/>
        </w:rPr>
        <w:t>abstract privacy protects abstract autonomy, without inquiring into whose freedom of action is being sanctioned at whose expense.</w:t>
      </w:r>
    </w:p>
    <w:p w14:paraId="439A23BC" w14:textId="4EC5A79F" w:rsidR="00723236" w:rsidRDefault="00856DB5" w:rsidP="007D532E">
      <w:pPr>
        <w:pStyle w:val="Heading4"/>
      </w:pPr>
      <w:r>
        <w:t xml:space="preserve">(--) </w:t>
      </w:r>
      <w:r w:rsidR="00723236">
        <w:t>Privacy re-entrenches coercion and aggression against women</w:t>
      </w:r>
    </w:p>
    <w:p w14:paraId="758F1415" w14:textId="000A0177" w:rsidR="00723236" w:rsidRDefault="00723236" w:rsidP="006366CE">
      <w:r>
        <w:t xml:space="preserve">Patricia </w:t>
      </w:r>
      <w:r w:rsidRPr="00FB002A">
        <w:rPr>
          <w:rStyle w:val="StyleStyleBold12pt"/>
        </w:rPr>
        <w:t>Boling</w:t>
      </w:r>
      <w:r w:rsidR="00FB002A" w:rsidRPr="00FB002A">
        <w:rPr>
          <w:rStyle w:val="StyleStyleBold12pt"/>
        </w:rPr>
        <w:t>, 1996</w:t>
      </w:r>
      <w:r>
        <w:t xml:space="preserve"> (associate Professor of Political Science, University of California, Berkeley) PRIVACY AND THE POLITICS OF INTIMATE LIFE, 1996, p. 9-10</w:t>
      </w:r>
    </w:p>
    <w:p w14:paraId="1103B054" w14:textId="77777777" w:rsidR="00723236" w:rsidRPr="00FB002A" w:rsidRDefault="00723236" w:rsidP="006366CE">
      <w:pPr>
        <w:rPr>
          <w:sz w:val="16"/>
        </w:rPr>
      </w:pPr>
      <w:r w:rsidRPr="00FB002A">
        <w:rPr>
          <w:sz w:val="16"/>
        </w:rPr>
        <w:t xml:space="preserve">Given the false assumption that privacy benefits all equally and promotes intimacy and mutuality, MacKinnon thinks that </w:t>
      </w:r>
      <w:r w:rsidRPr="00FB002A">
        <w:rPr>
          <w:rStyle w:val="StyleBoldUnderline"/>
          <w:highlight w:val="yellow"/>
        </w:rPr>
        <w:t>it is difficult “getting anything private to be perceived as coercive.”</w:t>
      </w:r>
      <w:r w:rsidRPr="00FB002A">
        <w:rPr>
          <w:rStyle w:val="StyleBoldUnderline"/>
        </w:rPr>
        <w:t xml:space="preserve">  </w:t>
      </w:r>
      <w:r w:rsidRPr="00FB002A">
        <w:rPr>
          <w:sz w:val="16"/>
        </w:rPr>
        <w:t xml:space="preserve">She continues:  </w:t>
      </w:r>
      <w:r w:rsidRPr="00FB002A">
        <w:rPr>
          <w:rStyle w:val="StyleBoldUnderline"/>
          <w:highlight w:val="yellow"/>
        </w:rPr>
        <w:t>When what men do is private, their aggression is not seen at all, and women are seen to consent to it…</w:t>
      </w:r>
      <w:proofErr w:type="gramStart"/>
      <w:r w:rsidRPr="00FB002A">
        <w:rPr>
          <w:sz w:val="16"/>
        </w:rPr>
        <w:t>.[</w:t>
      </w:r>
      <w:proofErr w:type="gramEnd"/>
      <w:r w:rsidRPr="00FB002A">
        <w:rPr>
          <w:sz w:val="16"/>
        </w:rPr>
        <w:t xml:space="preserve">Thus, f]or women the measure of intimacy has been the measure of the oppression.  </w:t>
      </w:r>
      <w:r w:rsidRPr="00FB002A">
        <w:rPr>
          <w:rStyle w:val="StyleBoldUnderline"/>
          <w:highlight w:val="yellow"/>
        </w:rPr>
        <w:t xml:space="preserve">This is why feminism has had to </w:t>
      </w:r>
      <w:r w:rsidRPr="00FB002A">
        <w:rPr>
          <w:rStyle w:val="Emphasis"/>
          <w:highlight w:val="yellow"/>
        </w:rPr>
        <w:t>explode the private</w:t>
      </w:r>
      <w:r w:rsidRPr="00FB002A">
        <w:rPr>
          <w:rStyle w:val="StyleBoldUnderline"/>
          <w:highlight w:val="yellow"/>
        </w:rPr>
        <w:t>.  This is why feminism has seen the personal as the political.</w:t>
      </w:r>
      <w:r w:rsidRPr="00FB002A">
        <w:rPr>
          <w:sz w:val="16"/>
        </w:rPr>
        <w:t xml:space="preserve">  The private is public for those for whom the personal is political.  In this sense, for women there is no private, either normatively or empirically.  </w:t>
      </w:r>
      <w:r w:rsidRPr="00FB002A">
        <w:rPr>
          <w:rStyle w:val="StyleBoldUnderline"/>
          <w:highlight w:val="yellow"/>
        </w:rPr>
        <w:t xml:space="preserve">Feminism confronts the fact that women have no privacy to lose or to </w:t>
      </w:r>
      <w:proofErr w:type="spellStart"/>
      <w:r w:rsidRPr="00FB002A">
        <w:rPr>
          <w:rStyle w:val="StyleBoldUnderline"/>
          <w:highlight w:val="yellow"/>
        </w:rPr>
        <w:t>guaran</w:t>
      </w:r>
      <w:proofErr w:type="spellEnd"/>
      <w:r w:rsidRPr="00FB002A">
        <w:rPr>
          <w:rStyle w:val="StyleBoldUnderline"/>
          <w:highlight w:val="yellow"/>
        </w:rPr>
        <w:t>-tee</w:t>
      </w:r>
      <w:r w:rsidRPr="00FB002A">
        <w:rPr>
          <w:sz w:val="16"/>
        </w:rPr>
        <w:t xml:space="preserve">….To confront the fact that women have no privacy is confront the intimate </w:t>
      </w:r>
      <w:proofErr w:type="spellStart"/>
      <w:r w:rsidRPr="00FB002A">
        <w:rPr>
          <w:sz w:val="16"/>
        </w:rPr>
        <w:t>degreadation</w:t>
      </w:r>
      <w:proofErr w:type="spellEnd"/>
      <w:r w:rsidRPr="00FB002A">
        <w:rPr>
          <w:sz w:val="16"/>
        </w:rPr>
        <w:t xml:space="preserve"> of women as the public order.</w:t>
      </w:r>
    </w:p>
    <w:p w14:paraId="17F9A35D" w14:textId="0FBC6E7C" w:rsidR="00723236" w:rsidRDefault="00856DB5" w:rsidP="007D532E">
      <w:pPr>
        <w:pStyle w:val="Heading4"/>
      </w:pPr>
      <w:r>
        <w:t xml:space="preserve">(--) </w:t>
      </w:r>
      <w:r w:rsidR="00723236">
        <w:t>Privacy merely protects male power.</w:t>
      </w:r>
    </w:p>
    <w:p w14:paraId="14D815A5" w14:textId="288E10D7" w:rsidR="00723236" w:rsidRDefault="00723236" w:rsidP="006366CE">
      <w:r>
        <w:t xml:space="preserve">Patricia </w:t>
      </w:r>
      <w:r w:rsidRPr="00FB002A">
        <w:rPr>
          <w:rStyle w:val="StyleStyleBold12pt"/>
        </w:rPr>
        <w:t>Boling</w:t>
      </w:r>
      <w:r w:rsidR="00FB002A" w:rsidRPr="00FB002A">
        <w:rPr>
          <w:rStyle w:val="StyleStyleBold12pt"/>
        </w:rPr>
        <w:t>, 1996</w:t>
      </w:r>
      <w:r>
        <w:t xml:space="preserve"> (associate Professor of Political Science, University of California, Berkeley) PRIVACY AND THE POLITICS OF INTIMATE LIFE, 1996, p. 10</w:t>
      </w:r>
    </w:p>
    <w:p w14:paraId="67C9789F" w14:textId="77777777" w:rsidR="00723236" w:rsidRPr="00FB002A" w:rsidRDefault="00723236" w:rsidP="006366CE">
      <w:pPr>
        <w:rPr>
          <w:rStyle w:val="Emphasis"/>
        </w:rPr>
      </w:pPr>
      <w:r>
        <w:t xml:space="preserve">In sum, </w:t>
      </w:r>
      <w:r w:rsidRPr="00FB002A">
        <w:rPr>
          <w:rStyle w:val="StyleBoldUnderline"/>
          <w:highlight w:val="yellow"/>
        </w:rPr>
        <w:t xml:space="preserve">MacKinnon identifies the private, intimate realm as the realm of politics from women’s point of view, which is consistent with her view that sexual objectification is the normative way men treat women.  Sex becomes politics and </w:t>
      </w:r>
      <w:r w:rsidRPr="00FB002A">
        <w:rPr>
          <w:rStyle w:val="Emphasis"/>
          <w:highlight w:val="yellow"/>
        </w:rPr>
        <w:t>privacy merely a tool</w:t>
      </w:r>
      <w:r w:rsidRPr="00FB002A">
        <w:rPr>
          <w:rStyle w:val="StyleBoldUnderline"/>
          <w:highlight w:val="yellow"/>
        </w:rPr>
        <w:t xml:space="preserve"> for </w:t>
      </w:r>
      <w:proofErr w:type="spellStart"/>
      <w:r w:rsidRPr="00FB002A">
        <w:rPr>
          <w:rStyle w:val="Emphasis"/>
          <w:highlight w:val="yellow"/>
        </w:rPr>
        <w:t>obscur-ing</w:t>
      </w:r>
      <w:proofErr w:type="spellEnd"/>
      <w:r w:rsidRPr="00FB002A">
        <w:rPr>
          <w:rStyle w:val="Emphasis"/>
          <w:highlight w:val="yellow"/>
        </w:rPr>
        <w:t xml:space="preserve"> and protecting male power.</w:t>
      </w:r>
    </w:p>
    <w:p w14:paraId="2FF6C810" w14:textId="52E9E42C" w:rsidR="00723236" w:rsidRDefault="00FB002A" w:rsidP="007D532E">
      <w:pPr>
        <w:pStyle w:val="Heading4"/>
      </w:pPr>
      <w:r>
        <w:t xml:space="preserve">(--) </w:t>
      </w:r>
      <w:r w:rsidR="00723236">
        <w:t>Right of privacy endangers rather than empowers women</w:t>
      </w:r>
    </w:p>
    <w:p w14:paraId="6731F443" w14:textId="71E35CE6" w:rsidR="00723236" w:rsidRDefault="00723236" w:rsidP="006366CE">
      <w:r>
        <w:t xml:space="preserve">Karen </w:t>
      </w:r>
      <w:proofErr w:type="spellStart"/>
      <w:r w:rsidRPr="00FB002A">
        <w:rPr>
          <w:rStyle w:val="StyleStyleBold12pt"/>
        </w:rPr>
        <w:t>Struening</w:t>
      </w:r>
      <w:proofErr w:type="spellEnd"/>
      <w:r w:rsidRPr="00FB002A">
        <w:rPr>
          <w:rStyle w:val="StyleStyleBold12pt"/>
        </w:rPr>
        <w:t xml:space="preserve">, </w:t>
      </w:r>
      <w:r w:rsidR="00FB002A" w:rsidRPr="00FB002A">
        <w:rPr>
          <w:rStyle w:val="StyleStyleBold12pt"/>
        </w:rPr>
        <w:t>2002</w:t>
      </w:r>
      <w:r w:rsidR="00FB002A">
        <w:t xml:space="preserve"> </w:t>
      </w:r>
      <w:r>
        <w:t>(professor at City College of New York) NEW FAMILY VALUES:  LIBERTY, EQUALITY, DIVERSITY, 2002, p. 40</w:t>
      </w:r>
    </w:p>
    <w:p w14:paraId="6584955B" w14:textId="77777777" w:rsidR="00723236" w:rsidRPr="00FB002A" w:rsidRDefault="00723236" w:rsidP="006366CE">
      <w:pPr>
        <w:rPr>
          <w:rStyle w:val="StyleBoldUnderline"/>
        </w:rPr>
      </w:pPr>
      <w:r>
        <w:t xml:space="preserve">MacKinnon’s rejection of privacy doctrines rests on her conviction that </w:t>
      </w:r>
      <w:r w:rsidRPr="00FB002A">
        <w:rPr>
          <w:rStyle w:val="StyleBoldUnderline"/>
          <w:highlight w:val="yellow"/>
        </w:rPr>
        <w:t>women exercise very little self-determination in their personal relationships with men.</w:t>
      </w:r>
      <w:r>
        <w:t xml:space="preserve">  She argues that </w:t>
      </w:r>
      <w:r w:rsidRPr="00FB002A">
        <w:rPr>
          <w:rStyle w:val="StyleBoldUnderline"/>
          <w:highlight w:val="yellow"/>
        </w:rPr>
        <w:t>the right of privacy endangers rather than empowers women, because it always benefits the more powerful person in a relationship.</w:t>
      </w:r>
      <w:r w:rsidRPr="00FB002A">
        <w:rPr>
          <w:rStyle w:val="StyleBoldUnderline"/>
        </w:rPr>
        <w:t xml:space="preserve">  </w:t>
      </w:r>
    </w:p>
    <w:p w14:paraId="284CC451" w14:textId="4AE737DB" w:rsidR="00723236" w:rsidRDefault="00856DB5" w:rsidP="007D532E">
      <w:pPr>
        <w:pStyle w:val="Heading4"/>
      </w:pPr>
      <w:r>
        <w:t xml:space="preserve">(--) </w:t>
      </w:r>
      <w:r w:rsidR="00723236">
        <w:t>Privacy reinforces unconstrained power of men</w:t>
      </w:r>
    </w:p>
    <w:p w14:paraId="59296977" w14:textId="776E5EE6" w:rsidR="00723236" w:rsidRDefault="00723236" w:rsidP="006366CE">
      <w:proofErr w:type="spellStart"/>
      <w:r>
        <w:t>Zoya</w:t>
      </w:r>
      <w:proofErr w:type="spellEnd"/>
      <w:r>
        <w:t xml:space="preserve"> </w:t>
      </w:r>
      <w:r w:rsidRPr="00FB002A">
        <w:rPr>
          <w:rStyle w:val="StyleStyleBold12pt"/>
        </w:rPr>
        <w:t xml:space="preserve">Hasan, </w:t>
      </w:r>
      <w:r w:rsidR="00FB002A" w:rsidRPr="00FB002A">
        <w:rPr>
          <w:rStyle w:val="StyleStyleBold12pt"/>
        </w:rPr>
        <w:t>2002</w:t>
      </w:r>
      <w:r w:rsidR="00FB002A">
        <w:t xml:space="preserve"> </w:t>
      </w:r>
      <w:r>
        <w:t>(former professor of political science and the dean of School of Social Sciences at the Jawaharlal Nehru University), INDIA’S LIVING CONSTITUTION:  IDEAS, PRACTICES, CONTROVERSIES, 2002, p. 255</w:t>
      </w:r>
    </w:p>
    <w:p w14:paraId="13376AA0" w14:textId="77777777" w:rsidR="00723236" w:rsidRPr="008D2856" w:rsidRDefault="00723236" w:rsidP="006366CE">
      <w:pPr>
        <w:rPr>
          <w:sz w:val="16"/>
        </w:rPr>
      </w:pPr>
      <w:r w:rsidRPr="008D2856">
        <w:rPr>
          <w:sz w:val="16"/>
        </w:rPr>
        <w:t xml:space="preserve">Thus, </w:t>
      </w:r>
      <w:r w:rsidRPr="008D2856">
        <w:rPr>
          <w:rStyle w:val="StyleBoldUnderline"/>
          <w:highlight w:val="yellow"/>
        </w:rPr>
        <w:t>appeals to the alleged privacy of the home have routinely accompanied defenses of the marital rape exemptions, and of non-interference with domestic violence and with child abuse</w:t>
      </w:r>
      <w:r w:rsidRPr="008D2856">
        <w:rPr>
          <w:sz w:val="16"/>
        </w:rPr>
        <w:t>.  It is not that in principle people don’t sometimes grant that a showing of coercion voids the presumption of non-interference.  However, as MacKinnon says, ‘</w:t>
      </w:r>
      <w:r w:rsidRPr="008D2856">
        <w:rPr>
          <w:rStyle w:val="StyleBoldUnderline"/>
          <w:highlight w:val="yellow"/>
        </w:rPr>
        <w:t>the problem is getting anything private to be perceived as coercive’.  In the marital home, there is a pre-</w:t>
      </w:r>
      <w:proofErr w:type="spellStart"/>
      <w:r w:rsidRPr="008D2856">
        <w:rPr>
          <w:rStyle w:val="StyleBoldUnderline"/>
          <w:highlight w:val="yellow"/>
        </w:rPr>
        <w:t>sumption</w:t>
      </w:r>
      <w:proofErr w:type="spellEnd"/>
      <w:r w:rsidRPr="008D2856">
        <w:rPr>
          <w:rStyle w:val="StyleBoldUnderline"/>
          <w:highlight w:val="yellow"/>
        </w:rPr>
        <w:t xml:space="preserve"> of consent.  What this means is that there is a presumption that anything a man does in the marital home is all right.</w:t>
      </w:r>
      <w:r w:rsidRPr="008D2856">
        <w:rPr>
          <w:sz w:val="16"/>
        </w:rPr>
        <w:t xml:space="preserve">  As MacKinnon states:  </w:t>
      </w:r>
      <w:r w:rsidRPr="008D2856">
        <w:rPr>
          <w:rStyle w:val="StyleBoldUnderline"/>
          <w:highlight w:val="yellow"/>
        </w:rPr>
        <w:t xml:space="preserve">it is </w:t>
      </w:r>
      <w:r w:rsidRPr="008D2856">
        <w:rPr>
          <w:rStyle w:val="Emphasis"/>
          <w:highlight w:val="yellow"/>
        </w:rPr>
        <w:t>not women’s privacy that is being protected here,</w:t>
      </w:r>
      <w:r w:rsidRPr="008D2856">
        <w:rPr>
          <w:rStyle w:val="StyleBoldUnderline"/>
          <w:highlight w:val="yellow"/>
        </w:rPr>
        <w:t xml:space="preserve"> it is the male’s privacy.  Recognizing a sphere of seclusion into which the state shall not enter means, simply, that males may </w:t>
      </w:r>
      <w:r w:rsidRPr="008D2856">
        <w:rPr>
          <w:rStyle w:val="Emphasis"/>
          <w:highlight w:val="yellow"/>
        </w:rPr>
        <w:t>exercise unconstrained power</w:t>
      </w:r>
      <w:r w:rsidRPr="008D2856">
        <w:rPr>
          <w:rStyle w:val="Emphasis"/>
        </w:rPr>
        <w:t>.</w:t>
      </w:r>
    </w:p>
    <w:p w14:paraId="000E2B6E" w14:textId="235697DD" w:rsidR="00723236" w:rsidRDefault="00856DB5" w:rsidP="007D532E">
      <w:pPr>
        <w:pStyle w:val="Heading4"/>
      </w:pPr>
      <w:r>
        <w:t xml:space="preserve">(--) </w:t>
      </w:r>
      <w:r w:rsidR="00723236">
        <w:t>We should be skeptical of claims that privacy enhances the interests of women and children</w:t>
      </w:r>
    </w:p>
    <w:p w14:paraId="2799FEB3" w14:textId="3A244595" w:rsidR="00723236" w:rsidRDefault="00723236" w:rsidP="006366CE">
      <w:proofErr w:type="spellStart"/>
      <w:r>
        <w:t>Zoya</w:t>
      </w:r>
      <w:proofErr w:type="spellEnd"/>
      <w:r>
        <w:t xml:space="preserve"> </w:t>
      </w:r>
      <w:r w:rsidRPr="008D2856">
        <w:rPr>
          <w:rStyle w:val="StyleStyleBold12pt"/>
        </w:rPr>
        <w:t>Hasan,</w:t>
      </w:r>
      <w:r w:rsidR="008D2856" w:rsidRPr="008D2856">
        <w:rPr>
          <w:rStyle w:val="StyleStyleBold12pt"/>
        </w:rPr>
        <w:t xml:space="preserve"> </w:t>
      </w:r>
      <w:proofErr w:type="gramStart"/>
      <w:r w:rsidR="008D2856" w:rsidRPr="008D2856">
        <w:rPr>
          <w:rStyle w:val="StyleStyleBold12pt"/>
        </w:rPr>
        <w:t>2002</w:t>
      </w:r>
      <w:r w:rsidR="008D2856">
        <w:t xml:space="preserve"> </w:t>
      </w:r>
      <w:r>
        <w:t xml:space="preserve"> (</w:t>
      </w:r>
      <w:proofErr w:type="gramEnd"/>
      <w:r>
        <w:t>former professor of political science and the dean of School of Social Sciences at the Jawaharlal Nehru University), INDIA’S LIVING CONSTITUTION:  IDEAS, PRACTICES, CONTROVERSIES, 2002, p. 256.</w:t>
      </w:r>
    </w:p>
    <w:p w14:paraId="56D80C56" w14:textId="77777777" w:rsidR="00723236" w:rsidRDefault="00723236" w:rsidP="006366CE">
      <w:pPr>
        <w:rPr>
          <w:rStyle w:val="StyleBoldUnderline"/>
        </w:rPr>
      </w:pPr>
      <w:r w:rsidRPr="008D2856">
        <w:rPr>
          <w:sz w:val="16"/>
        </w:rPr>
        <w:t xml:space="preserve">What this history tells us is that even </w:t>
      </w:r>
      <w:r w:rsidRPr="008D2856">
        <w:rPr>
          <w:rStyle w:val="StyleBoldUnderline"/>
          <w:highlight w:val="yellow"/>
        </w:rPr>
        <w:t>when appeals to privacy appear to protect the inter-</w:t>
      </w:r>
      <w:proofErr w:type="spellStart"/>
      <w:r w:rsidRPr="008D2856">
        <w:rPr>
          <w:rStyle w:val="StyleBoldUnderline"/>
          <w:highlight w:val="yellow"/>
        </w:rPr>
        <w:t>ests</w:t>
      </w:r>
      <w:proofErr w:type="spellEnd"/>
      <w:r w:rsidRPr="008D2856">
        <w:rPr>
          <w:rStyle w:val="StyleBoldUnderline"/>
          <w:highlight w:val="yellow"/>
        </w:rPr>
        <w:t xml:space="preserve"> of women (or children), we should be skeptical, asking whose interests are really ad-</w:t>
      </w:r>
      <w:proofErr w:type="spellStart"/>
      <w:r w:rsidRPr="008D2856">
        <w:rPr>
          <w:rStyle w:val="StyleBoldUnderline"/>
          <w:highlight w:val="yellow"/>
        </w:rPr>
        <w:t>vanced</w:t>
      </w:r>
      <w:proofErr w:type="spellEnd"/>
      <w:r w:rsidRPr="008D2856">
        <w:rPr>
          <w:sz w:val="16"/>
        </w:rPr>
        <w:t xml:space="preserve">.  Laws that protect the modesty of women from violation by the eyes or even the touch of a stranger appear in one way protective of women; and they have been used by feminists who hope to squeeze progressive results out of antiquated codes.  However, </w:t>
      </w:r>
      <w:r w:rsidRPr="008D2856">
        <w:rPr>
          <w:rStyle w:val="StyleBoldUnderline"/>
          <w:highlight w:val="yellow"/>
        </w:rPr>
        <w:t>the concept of womanly modesty is inextricable from the history of patriarchy, and it subjects women to asymmetrical limitations on their freedom.</w:t>
      </w:r>
      <w:r w:rsidRPr="008D2856">
        <w:rPr>
          <w:rStyle w:val="StyleBoldUnderline"/>
        </w:rPr>
        <w:t xml:space="preserve">  </w:t>
      </w:r>
    </w:p>
    <w:p w14:paraId="44C39B93" w14:textId="707F42B7" w:rsidR="003810B4" w:rsidRDefault="003810B4" w:rsidP="003810B4">
      <w:pPr>
        <w:pStyle w:val="Heading4"/>
      </w:pPr>
      <w:r>
        <w:t xml:space="preserve">(--) </w:t>
      </w:r>
      <w:r>
        <w:t>Declaring the home to be a woman’s sphere devalues and discredits women as a group</w:t>
      </w:r>
    </w:p>
    <w:p w14:paraId="1F34247B" w14:textId="77777777" w:rsidR="003810B4" w:rsidRPr="00D329F6" w:rsidRDefault="003810B4" w:rsidP="003810B4">
      <w:pPr>
        <w:rPr>
          <w:b/>
          <w:bCs/>
          <w:sz w:val="26"/>
        </w:rPr>
      </w:pPr>
      <w:r w:rsidRPr="009E506E">
        <w:rPr>
          <w:sz w:val="20"/>
          <w:szCs w:val="20"/>
        </w:rPr>
        <w:t>SALLY F.</w:t>
      </w:r>
      <w:r>
        <w:t xml:space="preserve"> </w:t>
      </w:r>
      <w:r w:rsidRPr="00D329F6">
        <w:rPr>
          <w:b/>
          <w:sz w:val="26"/>
          <w:szCs w:val="26"/>
        </w:rPr>
        <w:t>GOLDFARB 2000</w:t>
      </w:r>
      <w:r>
        <w:t xml:space="preserve"> </w:t>
      </w:r>
      <w:r w:rsidRPr="00C90BA7">
        <w:rPr>
          <w:sz w:val="20"/>
          <w:szCs w:val="20"/>
        </w:rPr>
        <w:t xml:space="preserve">(Goldfarb teaches Family Law, Sex Discrimination, and Torts at Rutgers School of Law she also has taught Professional Responsibility.  “Violence Against Women and the Persistence of Privacy”, OHIO STATE LAW JOURNAL Volume 61, Number 1, 2000, Retrieved 6/25/15, </w:t>
      </w:r>
      <w:hyperlink r:id="rId17" w:history="1">
        <w:r w:rsidRPr="00C90BA7">
          <w:rPr>
            <w:rStyle w:val="Hyperlink"/>
            <w:sz w:val="20"/>
            <w:szCs w:val="20"/>
          </w:rPr>
          <w:t>file:///C:/Users/Mayra/Downloads/61OhioStLJ1.pdf</w:t>
        </w:r>
      </w:hyperlink>
      <w:r w:rsidRPr="00C90BA7">
        <w:rPr>
          <w:sz w:val="20"/>
          <w:szCs w:val="20"/>
        </w:rPr>
        <w:t xml:space="preserve"> MD)</w:t>
      </w:r>
    </w:p>
    <w:p w14:paraId="2E684080" w14:textId="77777777" w:rsidR="003810B4" w:rsidRPr="003F2F77" w:rsidRDefault="003810B4" w:rsidP="003810B4">
      <w:pPr>
        <w:rPr>
          <w:rStyle w:val="StyleBoldUnderline"/>
        </w:rPr>
      </w:pPr>
      <w:r w:rsidRPr="00A97D9A">
        <w:rPr>
          <w:sz w:val="16"/>
        </w:rPr>
        <w:t xml:space="preserve">If, as the preceding discussion suggests, the market-family dichotomy is inaccurate, inequitably applied, and logically incoherent what function does it </w:t>
      </w:r>
      <w:proofErr w:type="spellStart"/>
      <w:r w:rsidRPr="00A97D9A">
        <w:rPr>
          <w:sz w:val="16"/>
        </w:rPr>
        <w:t>erve</w:t>
      </w:r>
      <w:proofErr w:type="spellEnd"/>
      <w:r w:rsidRPr="00A97D9A">
        <w:rPr>
          <w:sz w:val="16"/>
        </w:rPr>
        <w:t xml:space="preserve">? One answer is that it simultaneously fortifies and conceals unequal power relations between men and women. 129 </w:t>
      </w:r>
      <w:r w:rsidRPr="003810B4">
        <w:rPr>
          <w:rStyle w:val="StyleBoldUnderline"/>
          <w:highlight w:val="yellow"/>
        </w:rPr>
        <w:t>Designating the domestic sphere as private ensures that those who lack power within that sphere will continue to experience uncertainty and insecurity within it, while those who possess power will continue to enjoy its benefits</w:t>
      </w:r>
      <w:r w:rsidRPr="00A97D9A">
        <w:rPr>
          <w:rStyle w:val="StyleBoldUnderline"/>
        </w:rPr>
        <w:t>.</w:t>
      </w:r>
      <w:r w:rsidRPr="00A97D9A">
        <w:rPr>
          <w:sz w:val="16"/>
        </w:rPr>
        <w:t xml:space="preserve"> 130 Furthermore, placing a veil </w:t>
      </w:r>
      <w:r w:rsidRPr="003810B4">
        <w:rPr>
          <w:sz w:val="16"/>
          <w:highlight w:val="yellow"/>
        </w:rPr>
        <w:t xml:space="preserve">of </w:t>
      </w:r>
      <w:r w:rsidRPr="003810B4">
        <w:rPr>
          <w:rStyle w:val="StyleBoldUnderline"/>
          <w:highlight w:val="yellow"/>
        </w:rPr>
        <w:t>privacy over family interactions conceals from the participants and from society as a whole the public significance of those interactions</w:t>
      </w:r>
      <w:r w:rsidRPr="003810B4">
        <w:rPr>
          <w:sz w:val="16"/>
          <w:highlight w:val="yellow"/>
        </w:rPr>
        <w:t>-</w:t>
      </w:r>
      <w:r w:rsidRPr="00A97D9A">
        <w:rPr>
          <w:sz w:val="16"/>
        </w:rPr>
        <w:t xml:space="preserve">that is, </w:t>
      </w:r>
      <w:r w:rsidRPr="003810B4">
        <w:rPr>
          <w:rStyle w:val="StyleBoldUnderline"/>
          <w:highlight w:val="yellow"/>
        </w:rPr>
        <w:t>the extent to which gendered patterns within the family mirror and support larger social patterns of sex inequality in society</w:t>
      </w:r>
      <w:r w:rsidRPr="003810B4">
        <w:rPr>
          <w:sz w:val="16"/>
          <w:highlight w:val="yellow"/>
        </w:rPr>
        <w:t>.</w:t>
      </w:r>
      <w:r w:rsidRPr="00A97D9A">
        <w:rPr>
          <w:sz w:val="16"/>
        </w:rPr>
        <w:t xml:space="preserve">1 31 </w:t>
      </w:r>
      <w:r w:rsidRPr="003810B4">
        <w:rPr>
          <w:rStyle w:val="Emphasis"/>
          <w:highlight w:val="yellow"/>
        </w:rPr>
        <w:t>When women internalize the message that interactions in the family are personal, it becomes impossible to take political or legal action to change the family</w:t>
      </w:r>
      <w:r w:rsidRPr="00A97D9A">
        <w:rPr>
          <w:sz w:val="16"/>
        </w:rPr>
        <w:t xml:space="preserve">.1 32 In addition, </w:t>
      </w:r>
      <w:r w:rsidRPr="003810B4">
        <w:rPr>
          <w:rStyle w:val="Emphasis"/>
          <w:highlight w:val="yellow"/>
        </w:rPr>
        <w:t>declaring the home to be the woman's sphere, and then declaring that sphere to be separate from the legal order, devalues and discredits women as a group by implying that they are not important enough to merit the concern of the legal system.</w:t>
      </w:r>
      <w:r w:rsidRPr="00A97D9A">
        <w:rPr>
          <w:sz w:val="16"/>
        </w:rPr>
        <w:t>13</w:t>
      </w:r>
    </w:p>
    <w:p w14:paraId="5972838B" w14:textId="77777777" w:rsidR="003810B4" w:rsidRPr="008D2856" w:rsidRDefault="003810B4" w:rsidP="006366CE">
      <w:pPr>
        <w:rPr>
          <w:sz w:val="16"/>
        </w:rPr>
      </w:pPr>
    </w:p>
    <w:p w14:paraId="2C4EE33B" w14:textId="47F018CA" w:rsidR="00AB2940" w:rsidRDefault="00AB2940" w:rsidP="00FB002A">
      <w:pPr>
        <w:pStyle w:val="Heading3"/>
      </w:pPr>
      <w:bookmarkStart w:id="5" w:name="_Toc423424641"/>
      <w:r>
        <w:t>Links—Cyber-space Links</w:t>
      </w:r>
      <w:bookmarkEnd w:id="5"/>
    </w:p>
    <w:p w14:paraId="00ABAECC" w14:textId="555D85C6" w:rsidR="00AB2940" w:rsidRDefault="00AB2940" w:rsidP="007D532E">
      <w:pPr>
        <w:pStyle w:val="Heading4"/>
      </w:pPr>
      <w:r>
        <w:t>Online privacy is used to further patriarchy:</w:t>
      </w:r>
    </w:p>
    <w:p w14:paraId="22966BF5" w14:textId="00C6D51D" w:rsidR="00AB2940" w:rsidRDefault="00AB2940" w:rsidP="00AB2940">
      <w:r>
        <w:t xml:space="preserve">Cathy </w:t>
      </w:r>
      <w:r w:rsidRPr="00AB2940">
        <w:rPr>
          <w:rStyle w:val="StyleStyleBold12pt"/>
        </w:rPr>
        <w:t>Brennan</w:t>
      </w:r>
      <w:r>
        <w:t>, 8/25/20</w:t>
      </w:r>
      <w:r w:rsidRPr="00AB2940">
        <w:rPr>
          <w:rStyle w:val="StyleStyleBold12pt"/>
        </w:rPr>
        <w:t>13</w:t>
      </w:r>
      <w:r>
        <w:t xml:space="preserve"> (“Priorities, Man,” </w:t>
      </w:r>
      <w:hyperlink r:id="rId18" w:history="1">
        <w:r w:rsidRPr="007D64D1">
          <w:rPr>
            <w:rStyle w:val="Hyperlink"/>
          </w:rPr>
          <w:t>http://youareasplendidbutterfly.com/2013/08/25/priorities-man/#more-123</w:t>
        </w:r>
      </w:hyperlink>
      <w:r>
        <w:t xml:space="preserve">, Accessed 6/30/2015, </w:t>
      </w:r>
      <w:proofErr w:type="spellStart"/>
      <w:r>
        <w:t>rwg</w:t>
      </w:r>
      <w:proofErr w:type="spellEnd"/>
      <w:r>
        <w:t>)</w:t>
      </w:r>
    </w:p>
    <w:p w14:paraId="274BC26B" w14:textId="77777777" w:rsidR="00AB2940" w:rsidRDefault="00AB2940" w:rsidP="00AB2940">
      <w:r>
        <w:t xml:space="preserve">Much has been made about “privacy” over the last four decades. </w:t>
      </w:r>
      <w:r w:rsidRPr="00AB2940">
        <w:rPr>
          <w:rStyle w:val="StyleBoldUnderline"/>
          <w:highlight w:val="yellow"/>
        </w:rPr>
        <w:t xml:space="preserve">The discussion of “Privacy” is invoked most commonly to protect a </w:t>
      </w:r>
      <w:r w:rsidRPr="00AB2940">
        <w:rPr>
          <w:rStyle w:val="Emphasis"/>
          <w:highlight w:val="yellow"/>
        </w:rPr>
        <w:t>Man’s right to sexual debase or exploit Women.</w:t>
      </w:r>
      <w:r w:rsidRPr="00AB2940">
        <w:rPr>
          <w:rStyle w:val="StyleBoldUnderline"/>
          <w:highlight w:val="yellow"/>
        </w:rPr>
        <w:t xml:space="preserve"> In an </w:t>
      </w:r>
      <w:r w:rsidRPr="00AB2940">
        <w:rPr>
          <w:rStyle w:val="Emphasis"/>
          <w:highlight w:val="yellow"/>
        </w:rPr>
        <w:t>online environment</w:t>
      </w:r>
      <w:r w:rsidRPr="00AB2940">
        <w:rPr>
          <w:rStyle w:val="StyleBoldUnderline"/>
          <w:highlight w:val="yellow"/>
        </w:rPr>
        <w:t>,</w:t>
      </w:r>
      <w:r>
        <w:t xml:space="preserve"> with the rapid expansion of data now available from a simple Google search and the willingness of individuals to volunteer their information, </w:t>
      </w:r>
      <w:r w:rsidRPr="00AB2940">
        <w:rPr>
          <w:rStyle w:val="StyleBoldUnderline"/>
          <w:highlight w:val="yellow"/>
        </w:rPr>
        <w:t xml:space="preserve">calls for “Privacy” (from Men) are becoming even louder, as Men apparently seek the right to discuss all manner of disgusting perversion without having Women notice or comment on it. The topic of “Privacy” is an important concept for feminists to parse, </w:t>
      </w:r>
      <w:r w:rsidRPr="00AB2940">
        <w:rPr>
          <w:rStyle w:val="Emphasis"/>
          <w:highlight w:val="yellow"/>
        </w:rPr>
        <w:t>because it does not work for Women</w:t>
      </w:r>
      <w:r>
        <w:t>.</w:t>
      </w:r>
    </w:p>
    <w:p w14:paraId="3332BC6D" w14:textId="752EE20D" w:rsidR="007D532E" w:rsidRPr="00300F23" w:rsidRDefault="007D532E" w:rsidP="007D532E">
      <w:pPr>
        <w:pStyle w:val="Heading4"/>
      </w:pPr>
      <w:r>
        <w:t xml:space="preserve">(--) </w:t>
      </w:r>
      <w:r>
        <w:t xml:space="preserve">Privacy in cyberspace re-entrenches traditional gender norms </w:t>
      </w:r>
    </w:p>
    <w:p w14:paraId="3C736974" w14:textId="77777777" w:rsidR="007D532E" w:rsidRPr="00300F23" w:rsidRDefault="007D532E" w:rsidP="007D532E">
      <w:pPr>
        <w:rPr>
          <w:b/>
          <w:bCs/>
          <w:sz w:val="26"/>
        </w:rPr>
      </w:pPr>
      <w:r w:rsidRPr="009D24CD">
        <w:rPr>
          <w:rStyle w:val="StyleStyleBold12pt"/>
          <w:sz w:val="20"/>
          <w:szCs w:val="20"/>
        </w:rPr>
        <w:t>Anita L</w:t>
      </w:r>
      <w:r>
        <w:rPr>
          <w:rStyle w:val="StyleStyleBold12pt"/>
        </w:rPr>
        <w:t xml:space="preserve"> Allen, </w:t>
      </w:r>
      <w:r w:rsidRPr="00245E46">
        <w:rPr>
          <w:rStyle w:val="StyleStyleBold12pt"/>
        </w:rPr>
        <w:t xml:space="preserve">May </w:t>
      </w:r>
      <w:r>
        <w:rPr>
          <w:rStyle w:val="StyleStyleBold12pt"/>
        </w:rPr>
        <w:t>2000 (</w:t>
      </w:r>
      <w:r>
        <w:rPr>
          <w:rFonts w:ascii="Arial" w:hAnsi="Arial" w:cs="Arial"/>
          <w:color w:val="222222"/>
          <w:sz w:val="20"/>
          <w:szCs w:val="20"/>
          <w:shd w:val="clear" w:color="auto" w:fill="FFFFFF"/>
        </w:rPr>
        <w:t>Anita LaFrance Allen-</w:t>
      </w:r>
      <w:proofErr w:type="spellStart"/>
      <w:r>
        <w:rPr>
          <w:rFonts w:ascii="Arial" w:hAnsi="Arial" w:cs="Arial"/>
          <w:color w:val="222222"/>
          <w:sz w:val="20"/>
          <w:szCs w:val="20"/>
          <w:shd w:val="clear" w:color="auto" w:fill="FFFFFF"/>
        </w:rPr>
        <w:t>Castellito</w:t>
      </w:r>
      <w:proofErr w:type="spellEnd"/>
      <w:r>
        <w:rPr>
          <w:rFonts w:ascii="Arial" w:hAnsi="Arial" w:cs="Arial"/>
          <w:color w:val="222222"/>
          <w:sz w:val="20"/>
          <w:szCs w:val="20"/>
          <w:shd w:val="clear" w:color="auto" w:fill="FFFFFF"/>
        </w:rPr>
        <w:t xml:space="preserve"> is the Henry R. Silverman Professor of Law and professor of philosophy at the University of Pennsylvania Law School, “Gender sand Privacy in Cyberspace”,  </w:t>
      </w:r>
      <w:r>
        <w:t xml:space="preserve">Stanford Law Review, Vol. 52, No. 5, Symposium: Cyberspace and Privacy: A New Legal Paradigm? (May, 2000), pp. 1175-1200 Published by: Stanford Law Review, Retrieved 6/23/15, </w:t>
      </w:r>
      <w:hyperlink r:id="rId19" w:history="1">
        <w:r w:rsidRPr="001E5956">
          <w:rPr>
            <w:rStyle w:val="Hyperlink"/>
          </w:rPr>
          <w:t>http://www.jstor.org/stable/1229512</w:t>
        </w:r>
      </w:hyperlink>
      <w:r>
        <w:t xml:space="preserve"> MD)</w:t>
      </w:r>
    </w:p>
    <w:p w14:paraId="32A16866" w14:textId="77777777" w:rsidR="007D532E" w:rsidRPr="00A97D9A" w:rsidRDefault="007D532E" w:rsidP="007D532E">
      <w:pPr>
        <w:rPr>
          <w:sz w:val="16"/>
        </w:rPr>
      </w:pPr>
      <w:r w:rsidRPr="00A97D9A">
        <w:rPr>
          <w:sz w:val="16"/>
        </w:rPr>
        <w:t xml:space="preserve">However, </w:t>
      </w:r>
      <w:r w:rsidRPr="007D532E">
        <w:rPr>
          <w:rStyle w:val="StyleBoldUnderline"/>
          <w:highlight w:val="yellow"/>
        </w:rPr>
        <w:t>women in cyberspace do not enjoy the same level and types of desirable privacy that men do</w:t>
      </w:r>
      <w:r w:rsidRPr="007D532E">
        <w:rPr>
          <w:sz w:val="16"/>
          <w:highlight w:val="yellow"/>
        </w:rPr>
        <w:t xml:space="preserve">. </w:t>
      </w:r>
      <w:r w:rsidRPr="007D532E">
        <w:rPr>
          <w:rStyle w:val="StyleBoldUnderline"/>
          <w:highlight w:val="yellow"/>
        </w:rPr>
        <w:t>Women face special privacy problems in cyberspace because</w:t>
      </w:r>
      <w:r w:rsidRPr="00A97D9A">
        <w:rPr>
          <w:sz w:val="16"/>
        </w:rPr>
        <w:t xml:space="preserve"> there, too, </w:t>
      </w:r>
      <w:r w:rsidRPr="007D532E">
        <w:rPr>
          <w:rStyle w:val="StyleBoldUnderline"/>
          <w:highlight w:val="yellow"/>
        </w:rPr>
        <w:t>they are perceived as inferiors, ancillaries, and safe targets and held more accountable for their private conduct</w:t>
      </w:r>
      <w:r w:rsidRPr="00A97D9A">
        <w:rPr>
          <w:sz w:val="16"/>
        </w:rPr>
        <w:t xml:space="preserve">. In short, the </w:t>
      </w:r>
      <w:r w:rsidRPr="007D532E">
        <w:rPr>
          <w:rStyle w:val="StyleBoldUnderline"/>
          <w:highlight w:val="yellow"/>
        </w:rPr>
        <w:t xml:space="preserve">complex gendered social norms of accessibility and inaccessibility found in the real world </w:t>
      </w:r>
      <w:r w:rsidRPr="007D532E">
        <w:rPr>
          <w:rStyle w:val="Emphasis"/>
          <w:highlight w:val="yellow"/>
        </w:rPr>
        <w:t>are also found in the cyberworld.</w:t>
      </w:r>
      <w:r w:rsidRPr="00A97D9A">
        <w:rPr>
          <w:sz w:val="16"/>
        </w:rPr>
        <w:t>17 That privacy may be a special problem for women in cyberspace is an especially disturbing possibility since "</w:t>
      </w:r>
      <w:r w:rsidRPr="007D532E">
        <w:rPr>
          <w:rStyle w:val="StyleBoldUnderline"/>
          <w:highlight w:val="yellow"/>
        </w:rPr>
        <w:t>women may be more concerned than men about information gathering and their privacy on-line</w:t>
      </w:r>
      <w:r w:rsidRPr="00A97D9A">
        <w:rPr>
          <w:sz w:val="16"/>
        </w:rPr>
        <w:t xml:space="preserve">.9918 In Part I of this essay, I briefly review Uneasy Access, highlighting its central claims and contributions. In Part II, I provide some examples of women who have used cyberspace to attain certain objectives and discuss the role that privacy plays in the reaching of those goals. I conclude that the privacy of women in cyberspace is more at risk than that of men.19 </w:t>
      </w:r>
      <w:proofErr w:type="gramStart"/>
      <w:r w:rsidRPr="00A97D9A">
        <w:rPr>
          <w:sz w:val="16"/>
        </w:rPr>
        <w:t>Some</w:t>
      </w:r>
      <w:proofErr w:type="gramEnd"/>
      <w:r w:rsidRPr="00A97D9A">
        <w:rPr>
          <w:sz w:val="16"/>
        </w:rPr>
        <w:t xml:space="preserve"> of the worst features of the real world are replicated in cyberspace, including disrespect for women and for the forms of privacy and intimacy women value.</w:t>
      </w:r>
    </w:p>
    <w:p w14:paraId="4879B515" w14:textId="22A2F420" w:rsidR="00551F8E" w:rsidRPr="00551F8E" w:rsidRDefault="007D532E" w:rsidP="007D532E">
      <w:pPr>
        <w:pStyle w:val="Heading4"/>
        <w:rPr>
          <w:rStyle w:val="StyleStyleBold12pt"/>
          <w:b/>
        </w:rPr>
      </w:pPr>
      <w:r>
        <w:rPr>
          <w:rStyle w:val="StyleStyleBold12pt"/>
          <w:b/>
        </w:rPr>
        <w:t xml:space="preserve">(--) </w:t>
      </w:r>
      <w:r w:rsidR="00551F8E" w:rsidRPr="00551F8E">
        <w:rPr>
          <w:rStyle w:val="StyleStyleBold12pt"/>
          <w:b/>
        </w:rPr>
        <w:t>Privacy in cyber-space needs to be challenged from a woman-centered perspective</w:t>
      </w:r>
    </w:p>
    <w:p w14:paraId="595AA28E" w14:textId="77777777" w:rsidR="00551F8E" w:rsidRPr="00300F23" w:rsidRDefault="00551F8E" w:rsidP="00551F8E">
      <w:pPr>
        <w:rPr>
          <w:rStyle w:val="StyleStyleBold12pt"/>
        </w:rPr>
      </w:pPr>
      <w:r w:rsidRPr="00245E46">
        <w:rPr>
          <w:rStyle w:val="StyleStyleBold12pt"/>
        </w:rPr>
        <w:t>Anita L</w:t>
      </w:r>
      <w:r>
        <w:rPr>
          <w:rStyle w:val="StyleStyleBold12pt"/>
        </w:rPr>
        <w:t xml:space="preserve"> Allen, </w:t>
      </w:r>
      <w:r w:rsidRPr="00245E46">
        <w:rPr>
          <w:rStyle w:val="StyleStyleBold12pt"/>
        </w:rPr>
        <w:t xml:space="preserve">May </w:t>
      </w:r>
      <w:r>
        <w:rPr>
          <w:rStyle w:val="StyleStyleBold12pt"/>
        </w:rPr>
        <w:t>2000 (</w:t>
      </w:r>
      <w:r>
        <w:rPr>
          <w:rFonts w:ascii="Arial" w:hAnsi="Arial" w:cs="Arial"/>
          <w:color w:val="222222"/>
          <w:sz w:val="20"/>
          <w:szCs w:val="20"/>
          <w:shd w:val="clear" w:color="auto" w:fill="FFFFFF"/>
        </w:rPr>
        <w:t>Anita LaFrance Allen-</w:t>
      </w:r>
      <w:proofErr w:type="spellStart"/>
      <w:r>
        <w:rPr>
          <w:rFonts w:ascii="Arial" w:hAnsi="Arial" w:cs="Arial"/>
          <w:color w:val="222222"/>
          <w:sz w:val="20"/>
          <w:szCs w:val="20"/>
          <w:shd w:val="clear" w:color="auto" w:fill="FFFFFF"/>
        </w:rPr>
        <w:t>Castellito</w:t>
      </w:r>
      <w:proofErr w:type="spellEnd"/>
      <w:r>
        <w:rPr>
          <w:rFonts w:ascii="Arial" w:hAnsi="Arial" w:cs="Arial"/>
          <w:color w:val="222222"/>
          <w:sz w:val="20"/>
          <w:szCs w:val="20"/>
          <w:shd w:val="clear" w:color="auto" w:fill="FFFFFF"/>
        </w:rPr>
        <w:t xml:space="preserve"> is the Henry R. Silverman Professor of Law and professor of philosophy at the University of Pennsylvania Law School, “Gender sand Privacy in Cyberspace”,  </w:t>
      </w:r>
      <w:r>
        <w:t xml:space="preserve">Stanford Law Review, Vol. 52, No. 5, Symposium: Cyberspace and Privacy: A New Legal Paradigm? (May, 2000), pp. 1175-1200 Published by: Stanford Law Review, Retrieved 6/23/15, </w:t>
      </w:r>
      <w:hyperlink r:id="rId20" w:history="1">
        <w:r w:rsidRPr="001E5956">
          <w:rPr>
            <w:rStyle w:val="Hyperlink"/>
          </w:rPr>
          <w:t>http://www.jstor.org/stable/1229512</w:t>
        </w:r>
      </w:hyperlink>
      <w:r>
        <w:t xml:space="preserve"> MD)</w:t>
      </w:r>
    </w:p>
    <w:p w14:paraId="051B083E" w14:textId="77777777" w:rsidR="00551F8E" w:rsidRDefault="00551F8E" w:rsidP="00551F8E">
      <w:pPr>
        <w:rPr>
          <w:rStyle w:val="StyleBoldUnderline"/>
        </w:rPr>
      </w:pPr>
      <w:r w:rsidRPr="00300F23">
        <w:rPr>
          <w:rStyle w:val="StyleBoldUnderline"/>
        </w:rPr>
        <w:t>Too little privacy in cyberspace is</w:t>
      </w:r>
      <w:r>
        <w:rPr>
          <w:rStyle w:val="StyleBoldUnderline"/>
        </w:rPr>
        <w:t xml:space="preserve"> </w:t>
      </w:r>
      <w:r w:rsidRPr="00300F23">
        <w:rPr>
          <w:rStyle w:val="StyleBoldUnderline"/>
        </w:rPr>
        <w:t>something of a problem for anyone who wants privacy</w:t>
      </w:r>
      <w:r w:rsidRPr="00A97D9A">
        <w:rPr>
          <w:sz w:val="16"/>
        </w:rPr>
        <w:t xml:space="preserve">, whether male or female. </w:t>
      </w:r>
      <w:r w:rsidRPr="00300F23">
        <w:rPr>
          <w:rStyle w:val="StyleBoldUnderline"/>
        </w:rPr>
        <w:t xml:space="preserve">But </w:t>
      </w:r>
      <w:r w:rsidRPr="00551F8E">
        <w:rPr>
          <w:rStyle w:val="StyleBoldUnderline"/>
          <w:highlight w:val="yellow"/>
        </w:rPr>
        <w:t>too much privacy in cyberspace can be a problem</w:t>
      </w:r>
      <w:r w:rsidRPr="00A97D9A">
        <w:rPr>
          <w:sz w:val="16"/>
        </w:rPr>
        <w:t xml:space="preserve">, too. Cyberspace privacy (including anonymity, confidentiality, secrecy, and encryption) can obscure the sources of tortious misconduct, criminality, incivility, surveillance, and threats to public health and </w:t>
      </w:r>
      <w:proofErr w:type="spellStart"/>
      <w:r w:rsidRPr="00A97D9A">
        <w:rPr>
          <w:sz w:val="16"/>
        </w:rPr>
        <w:t>safety.lO</w:t>
      </w:r>
      <w:proofErr w:type="spellEnd"/>
      <w:r w:rsidRPr="00A97D9A">
        <w:rPr>
          <w:sz w:val="16"/>
        </w:rPr>
        <w:t xml:space="preserve"> Since too little or too much privacy can be a problem for both men and women and their common communities, why focus on gender in cyberspace</w:t>
      </w:r>
      <w:r w:rsidRPr="00300F23">
        <w:rPr>
          <w:rStyle w:val="StyleBoldUnderline"/>
        </w:rPr>
        <w:t xml:space="preserve">? </w:t>
      </w:r>
      <w:r w:rsidRPr="00551F8E">
        <w:rPr>
          <w:rStyle w:val="StyleBoldUnderline"/>
          <w:highlight w:val="yellow"/>
        </w:rPr>
        <w:t>A woman-centered perspective on privacy in cyberspace is vital because only with such a perspective can we begin to evaluate how the advent of the personal computer and global networking, conjoined with increased opportunity for women, has affected the privacy predicament that once typified many American women's live</w:t>
      </w:r>
    </w:p>
    <w:p w14:paraId="43A267ED" w14:textId="77777777" w:rsidR="00551F8E" w:rsidRDefault="00551F8E" w:rsidP="00AB2940"/>
    <w:p w14:paraId="3F69E308" w14:textId="77777777" w:rsidR="00AB2940" w:rsidRDefault="00AB2940" w:rsidP="00AB2940"/>
    <w:p w14:paraId="73C22A6A" w14:textId="4C0CC1D1" w:rsidR="00A6529E" w:rsidRPr="00A6529E" w:rsidRDefault="00A6529E" w:rsidP="00FB002A">
      <w:pPr>
        <w:pStyle w:val="Heading3"/>
      </w:pPr>
      <w:bookmarkStart w:id="6" w:name="_Toc423424642"/>
      <w:r>
        <w:t>L</w:t>
      </w:r>
      <w:r w:rsidR="00856DB5">
        <w:t>inks</w:t>
      </w:r>
      <w:r>
        <w:t xml:space="preserve"> – Silence on Gender</w:t>
      </w:r>
      <w:bookmarkEnd w:id="6"/>
      <w:r>
        <w:t xml:space="preserve"> </w:t>
      </w:r>
    </w:p>
    <w:p w14:paraId="4EDB408E" w14:textId="2074422C" w:rsidR="00A6529E" w:rsidRPr="00A6529E" w:rsidRDefault="00856DB5" w:rsidP="007D532E">
      <w:pPr>
        <w:pStyle w:val="Heading4"/>
      </w:pPr>
      <w:r>
        <w:t xml:space="preserve">(--) </w:t>
      </w:r>
      <w:r w:rsidR="00A6529E" w:rsidRPr="00A6529E">
        <w:t xml:space="preserve">Issues devoid of gender are a clear indicator of hegemonic masculinity; this has created a situation where masculine is the norm. </w:t>
      </w:r>
    </w:p>
    <w:p w14:paraId="4C486F36" w14:textId="0B1A26AA" w:rsidR="00A6529E" w:rsidRPr="00A6529E" w:rsidRDefault="00A6529E" w:rsidP="00A6529E">
      <w:proofErr w:type="spellStart"/>
      <w:r w:rsidRPr="008A08D7">
        <w:rPr>
          <w:rStyle w:val="StyleStyleBold12pt"/>
        </w:rPr>
        <w:t>Kronsell</w:t>
      </w:r>
      <w:proofErr w:type="spellEnd"/>
      <w:r w:rsidRPr="008A08D7">
        <w:rPr>
          <w:rStyle w:val="StyleStyleBold12pt"/>
        </w:rPr>
        <w:t xml:space="preserve"> </w:t>
      </w:r>
      <w:r w:rsidR="008A08D7" w:rsidRPr="008A08D7">
        <w:rPr>
          <w:rStyle w:val="StyleStyleBold12pt"/>
        </w:rPr>
        <w:t>0</w:t>
      </w:r>
      <w:r w:rsidRPr="008A08D7">
        <w:rPr>
          <w:rStyle w:val="StyleStyleBold12pt"/>
        </w:rPr>
        <w:t>6</w:t>
      </w:r>
      <w:r w:rsidRPr="00A6529E">
        <w:t xml:space="preserve">, </w:t>
      </w:r>
      <w:proofErr w:type="spellStart"/>
      <w:r w:rsidRPr="00A6529E">
        <w:t>Annica</w:t>
      </w:r>
      <w:proofErr w:type="spellEnd"/>
      <w:r w:rsidRPr="00A6529E">
        <w:t xml:space="preserve"> </w:t>
      </w:r>
      <w:proofErr w:type="spellStart"/>
      <w:r w:rsidRPr="00A6529E">
        <w:t>Kronsell</w:t>
      </w:r>
      <w:proofErr w:type="spellEnd"/>
      <w:r w:rsidRPr="00A6529E">
        <w:t>: Assis</w:t>
      </w:r>
      <w:r w:rsidR="008A08D7">
        <w:t>ta</w:t>
      </w:r>
      <w:r w:rsidRPr="00A6529E">
        <w:t>nt Professor of Political Science at the University of Lund, edit</w:t>
      </w:r>
      <w:r w:rsidR="008A08D7">
        <w:t xml:space="preserve">ed by Brooke A. </w:t>
      </w:r>
      <w:proofErr w:type="spellStart"/>
      <w:r w:rsidR="008A08D7">
        <w:t>Ackerly</w:t>
      </w:r>
      <w:proofErr w:type="spellEnd"/>
      <w:r w:rsidR="008A08D7">
        <w:t>: Assist</w:t>
      </w:r>
      <w:r w:rsidRPr="00A6529E">
        <w:t>a</w:t>
      </w:r>
      <w:r w:rsidR="008A08D7">
        <w:t>n</w:t>
      </w:r>
      <w:r w:rsidRPr="00A6529E">
        <w:t>t Professor in the Department of Political Science at Vanderbilt University, Maria Stern: Lecturer and Researcher at the Department of Peace and Development Research, Goteborg University, and Jacqui True: Senior Lecturer in the Department of P</w:t>
      </w:r>
      <w:r w:rsidR="008A08D7">
        <w:t>olitical Studies at the University of Auc</w:t>
      </w:r>
      <w:r w:rsidRPr="00A6529E">
        <w:t>kland, New Zeala</w:t>
      </w:r>
      <w:r>
        <w:t xml:space="preserve">nd, </w:t>
      </w:r>
      <w:r w:rsidR="008A08D7" w:rsidRPr="008A08D7">
        <w:rPr>
          <w:i/>
        </w:rPr>
        <w:t>Feminist Methodologies of International Relations</w:t>
      </w:r>
      <w:r w:rsidR="008A08D7">
        <w:rPr>
          <w:i/>
        </w:rPr>
        <w:t>,</w:t>
      </w:r>
      <w:r w:rsidR="008A08D7" w:rsidRPr="008A08D7">
        <w:rPr>
          <w:i/>
        </w:rPr>
        <w:t xml:space="preserve"> </w:t>
      </w:r>
      <w:r>
        <w:t xml:space="preserve">2006, Cambridge University p. 109 </w:t>
      </w:r>
    </w:p>
    <w:p w14:paraId="7B3FB938" w14:textId="36CE2DE2" w:rsidR="00DB209B" w:rsidRDefault="00A6529E" w:rsidP="00A6529E">
      <w:pPr>
        <w:rPr>
          <w:sz w:val="16"/>
        </w:rPr>
      </w:pPr>
      <w:r w:rsidRPr="00A6529E">
        <w:rPr>
          <w:sz w:val="16"/>
        </w:rPr>
        <w:t xml:space="preserve">I became interested in what Hearn and Parker (2001: xii) call “the silent unspoken, not necessarily easily observable, but fundamentally material reality" of institutions. </w:t>
      </w:r>
      <w:r w:rsidRPr="00856DB5">
        <w:rPr>
          <w:rStyle w:val="StyleBoldUnderline"/>
          <w:highlight w:val="yellow"/>
        </w:rPr>
        <w:t>Silence on gender is a determining characteristic of institutions of hegemonic masculinity</w:t>
      </w:r>
      <w:r w:rsidRPr="00A6529E">
        <w:rPr>
          <w:rStyle w:val="StyleBoldUnderline"/>
        </w:rPr>
        <w:t xml:space="preserve"> </w:t>
      </w:r>
      <w:r w:rsidRPr="00A6529E">
        <w:rPr>
          <w:sz w:val="16"/>
        </w:rPr>
        <w:t xml:space="preserve">and this is a key point. </w:t>
      </w:r>
      <w:r w:rsidRPr="00856DB5">
        <w:rPr>
          <w:rStyle w:val="StyleBoldUnderline"/>
          <w:highlight w:val="yellow"/>
        </w:rPr>
        <w:t>It indicates a normality and simply "how things are." men are the standards of normality, equated with what it is to be human</w:t>
      </w:r>
      <w:r w:rsidRPr="00A6529E">
        <w:rPr>
          <w:sz w:val="16"/>
        </w:rPr>
        <w:t xml:space="preserve">, while this is not spelled out (Connell 1995: 212). </w:t>
      </w:r>
      <w:r w:rsidRPr="00856DB5">
        <w:rPr>
          <w:rStyle w:val="StyleBoldUnderline"/>
          <w:highlight w:val="yellow"/>
        </w:rPr>
        <w:t>Hegemonic masculinity "naturalizes the everyday practices of gendered identities"</w:t>
      </w:r>
      <w:r w:rsidRPr="00A6529E">
        <w:rPr>
          <w:sz w:val="16"/>
        </w:rPr>
        <w:t xml:space="preserve"> (Peterson and True 1998: 21). </w:t>
      </w:r>
      <w:r w:rsidRPr="00A6529E">
        <w:rPr>
          <w:rStyle w:val="StyleBoldUnderline"/>
        </w:rPr>
        <w:t xml:space="preserve">This has led to the rather perplexing situation in which "men are persons and there is no gender but the feminine” </w:t>
      </w:r>
      <w:r w:rsidRPr="00A6529E">
        <w:rPr>
          <w:sz w:val="16"/>
        </w:rPr>
        <w:t xml:space="preserve">(Butler 1990: 19). Hence, </w:t>
      </w:r>
      <w:r w:rsidRPr="00A6529E">
        <w:rPr>
          <w:rStyle w:val="StyleBoldUnderline"/>
        </w:rPr>
        <w:t>masculinity is not a gender; it is the norm.</w:t>
      </w:r>
      <w:r w:rsidRPr="00A6529E">
        <w:rPr>
          <w:u w:val="thick"/>
        </w:rPr>
        <w:t xml:space="preserve"> </w:t>
      </w:r>
      <w:r w:rsidRPr="00A6529E">
        <w:rPr>
          <w:sz w:val="16"/>
        </w:rPr>
        <w:t xml:space="preserve">It should be noted that in the Swedish context, this masculinity norm derives from a standard associated with white, heterosexual, male bodies.  What I focus on is the </w:t>
      </w:r>
      <w:r w:rsidRPr="00A6529E">
        <w:rPr>
          <w:rStyle w:val="StyleBoldUnderline"/>
        </w:rPr>
        <w:t xml:space="preserve">normality, reproduced within organizations and how that can be approached methodologically. </w:t>
      </w:r>
      <w:r w:rsidRPr="00856DB5">
        <w:rPr>
          <w:rStyle w:val="StyleBoldUnderline"/>
          <w:highlight w:val="yellow"/>
        </w:rPr>
        <w:t>The goal is to problematize masculinities and the hegemony of men</w:t>
      </w:r>
      <w:r w:rsidRPr="00A6529E">
        <w:rPr>
          <w:sz w:val="16"/>
        </w:rPr>
        <w:t xml:space="preserve"> (cf. </w:t>
      </w:r>
      <w:proofErr w:type="spellStart"/>
      <w:r w:rsidRPr="00A6529E">
        <w:rPr>
          <w:sz w:val="16"/>
        </w:rPr>
        <w:t>Zalgwski</w:t>
      </w:r>
      <w:proofErr w:type="spellEnd"/>
      <w:r w:rsidRPr="00A6529E">
        <w:rPr>
          <w:sz w:val="16"/>
        </w:rPr>
        <w:t xml:space="preserve"> 1998a: 1</w:t>
      </w:r>
      <w:r w:rsidRPr="00A6529E">
        <w:rPr>
          <w:rStyle w:val="StyleBoldUnderline"/>
        </w:rPr>
        <w:t xml:space="preserve">). </w:t>
      </w:r>
      <w:r w:rsidRPr="00856DB5">
        <w:rPr>
          <w:rStyle w:val="StyleBoldUnderline"/>
          <w:highlight w:val="yellow"/>
        </w:rPr>
        <w:t>This is</w:t>
      </w:r>
      <w:r w:rsidRPr="00A6529E">
        <w:rPr>
          <w:sz w:val="16"/>
        </w:rPr>
        <w:t xml:space="preserve"> a </w:t>
      </w:r>
      <w:r w:rsidRPr="00856DB5">
        <w:rPr>
          <w:rStyle w:val="StyleBoldUnderline"/>
          <w:highlight w:val="yellow"/>
        </w:rPr>
        <w:t>risky</w:t>
      </w:r>
      <w:r w:rsidRPr="00A6529E">
        <w:rPr>
          <w:u w:val="thick"/>
        </w:rPr>
        <w:t xml:space="preserve"> </w:t>
      </w:r>
      <w:r w:rsidRPr="00A6529E">
        <w:rPr>
          <w:sz w:val="16"/>
        </w:rPr>
        <w:t xml:space="preserve">enterprise </w:t>
      </w:r>
      <w:r w:rsidRPr="00856DB5">
        <w:rPr>
          <w:rStyle w:val="StyleBoldUnderline"/>
          <w:highlight w:val="yellow"/>
        </w:rPr>
        <w:t>because masculine norms, when hegemonic</w:t>
      </w:r>
      <w:r w:rsidRPr="00A6529E">
        <w:rPr>
          <w:sz w:val="16"/>
        </w:rPr>
        <w:t xml:space="preserve">, are never really a topic of discussion. They </w:t>
      </w:r>
      <w:r w:rsidRPr="00856DB5">
        <w:rPr>
          <w:rStyle w:val="StyleBoldUnderline"/>
          <w:highlight w:val="yellow"/>
        </w:rPr>
        <w:t>remain hidden</w:t>
      </w:r>
      <w:r w:rsidRPr="00A6529E">
        <w:rPr>
          <w:sz w:val="16"/>
        </w:rPr>
        <w:t xml:space="preserve"> - silenced — </w:t>
      </w:r>
      <w:r w:rsidRPr="00856DB5">
        <w:rPr>
          <w:rStyle w:val="StyleBoldUnderline"/>
          <w:highlight w:val="yellow"/>
        </w:rPr>
        <w:t>yet continue</w:t>
      </w:r>
      <w:r w:rsidRPr="00A6529E">
        <w:rPr>
          <w:sz w:val="16"/>
        </w:rPr>
        <w:t xml:space="preserve"> to be affirmed </w:t>
      </w:r>
      <w:r w:rsidRPr="00856DB5">
        <w:rPr>
          <w:rStyle w:val="StyleBoldUnderline"/>
          <w:highlight w:val="yellow"/>
        </w:rPr>
        <w:t>in the daily practice of the institutions</w:t>
      </w:r>
      <w:r w:rsidRPr="00A6529E">
        <w:rPr>
          <w:sz w:val="16"/>
        </w:rPr>
        <w:t xml:space="preserve">. Kathy Ferguson (1993: 8), for one, suggests we challenge that which is widely acceptable, unified, and natural, and instead perceive it as being in need of explanation. </w:t>
      </w:r>
      <w:r w:rsidRPr="00A6529E">
        <w:rPr>
          <w:rStyle w:val="StyleBoldUnderline"/>
        </w:rPr>
        <w:t>Breaking the silence is to question what seems self-explanatory and turn it into a research puzzle</w:t>
      </w:r>
      <w:r w:rsidRPr="00A6529E">
        <w:rPr>
          <w:sz w:val="16"/>
        </w:rPr>
        <w:t xml:space="preserve">, in a sense, </w:t>
      </w:r>
      <w:r w:rsidRPr="00A6529E">
        <w:rPr>
          <w:rStyle w:val="StyleBoldUnderline"/>
        </w:rPr>
        <w:t>by making the familiar strange</w:t>
      </w:r>
      <w:r w:rsidRPr="00A6529E">
        <w:rPr>
          <w:sz w:val="16"/>
        </w:rPr>
        <w:t xml:space="preserve">. It means giving the self-explanatory a history and a context. Cynthia </w:t>
      </w:r>
      <w:proofErr w:type="spellStart"/>
      <w:r w:rsidRPr="00A6529E">
        <w:rPr>
          <w:sz w:val="16"/>
        </w:rPr>
        <w:t>Enloe</w:t>
      </w:r>
      <w:proofErr w:type="spellEnd"/>
      <w:r w:rsidRPr="00A6529E">
        <w:rPr>
          <w:sz w:val="16"/>
        </w:rPr>
        <w:t xml:space="preserve"> (2004; 1993) encourages </w:t>
      </w:r>
      <w:r w:rsidRPr="00A6529E">
        <w:rPr>
          <w:rStyle w:val="StyleBoldUnderline"/>
        </w:rPr>
        <w:t>feminists to use curiosity to ask challenging questions about what appear as normal, everyday banalities in order to try to understand and make visible,</w:t>
      </w:r>
      <w:r w:rsidRPr="00A6529E">
        <w:rPr>
          <w:sz w:val="16"/>
        </w:rPr>
        <w:t xml:space="preserve"> for example, as she does, </w:t>
      </w:r>
      <w:r w:rsidRPr="00A6529E">
        <w:rPr>
          <w:rStyle w:val="StyleBoldUnderline"/>
        </w:rPr>
        <w:t>the gender of` international relations</w:t>
      </w:r>
      <w:r w:rsidRPr="00A6529E">
        <w:rPr>
          <w:sz w:val="16"/>
        </w:rPr>
        <w:t xml:space="preserve"> (IR) both as theory and as practice. </w:t>
      </w:r>
      <w:r w:rsidRPr="00856DB5">
        <w:rPr>
          <w:rStyle w:val="StyleBoldUnderline"/>
          <w:highlight w:val="yellow"/>
        </w:rPr>
        <w:t>The first step is to question even the most banal or taken-as—given of everyday practices of world politics</w:t>
      </w:r>
      <w:r w:rsidRPr="00A6529E">
        <w:rPr>
          <w:rStyle w:val="StyleBoldUnderline"/>
        </w:rPr>
        <w:t>.</w:t>
      </w:r>
      <w:r w:rsidRPr="00A6529E">
        <w:rPr>
          <w:u w:val="thick"/>
        </w:rPr>
        <w:t xml:space="preserve"> </w:t>
      </w:r>
      <w:r w:rsidRPr="00A6529E">
        <w:rPr>
          <w:sz w:val="16"/>
        </w:rPr>
        <w:t xml:space="preserve">In her study on women’s collective political organizing in Sweden, Maud </w:t>
      </w:r>
      <w:proofErr w:type="spellStart"/>
      <w:r w:rsidRPr="00A6529E">
        <w:rPr>
          <w:sz w:val="16"/>
        </w:rPr>
        <w:t>Eduards</w:t>
      </w:r>
      <w:proofErr w:type="spellEnd"/>
      <w:r w:rsidRPr="00A6529E">
        <w:rPr>
          <w:sz w:val="16"/>
        </w:rPr>
        <w:t xml:space="preserve"> (2002: 157) writes that “</w:t>
      </w:r>
      <w:r w:rsidRPr="00856DB5">
        <w:rPr>
          <w:rStyle w:val="StyleBoldUnderline"/>
          <w:highlight w:val="yellow"/>
        </w:rPr>
        <w:t>the most forbidden act" in terms of gender relations is to name men as a political category, which transfers men from a universal nothing to a specific something</w:t>
      </w:r>
      <w:r w:rsidRPr="00856DB5">
        <w:rPr>
          <w:highlight w:val="yellow"/>
          <w:u w:val="thick"/>
        </w:rPr>
        <w:t>.</w:t>
      </w:r>
      <w:r w:rsidRPr="00A6529E">
        <w:rPr>
          <w:u w:val="thick"/>
        </w:rPr>
        <w:t xml:space="preserve"> </w:t>
      </w:r>
      <w:r w:rsidRPr="00A6529E">
        <w:rPr>
          <w:sz w:val="16"/>
        </w:rPr>
        <w:t xml:space="preserve">If this is so, how can we actually study such silences? What are the methods by which we can transcend this silence on gender?  </w:t>
      </w:r>
    </w:p>
    <w:p w14:paraId="144B8A3A" w14:textId="4066D0C8" w:rsidR="0034569A" w:rsidRDefault="0034569A" w:rsidP="00FB002A">
      <w:pPr>
        <w:pStyle w:val="Heading3"/>
      </w:pPr>
      <w:bookmarkStart w:id="7" w:name="_Toc423424643"/>
      <w:r>
        <w:t>L</w:t>
      </w:r>
      <w:r w:rsidR="00253D0B">
        <w:t>inks</w:t>
      </w:r>
      <w:r>
        <w:t xml:space="preserve"> – Policymaking</w:t>
      </w:r>
      <w:bookmarkEnd w:id="7"/>
    </w:p>
    <w:p w14:paraId="5AE1F0A5" w14:textId="436459F4" w:rsidR="0034569A" w:rsidRPr="00696BC5" w:rsidRDefault="00253D0B" w:rsidP="007D532E">
      <w:pPr>
        <w:pStyle w:val="Heading4"/>
      </w:pPr>
      <w:r>
        <w:t xml:space="preserve">(--) </w:t>
      </w:r>
      <w:r w:rsidR="0034569A">
        <w:t>Policymaking ignores gender</w:t>
      </w:r>
    </w:p>
    <w:p w14:paraId="467A92D8" w14:textId="66A340D7" w:rsidR="0034569A" w:rsidRPr="008A08D7" w:rsidRDefault="0034569A" w:rsidP="0034569A">
      <w:pPr>
        <w:rPr>
          <w:rStyle w:val="Heading3Char"/>
          <w:rFonts w:eastAsiaTheme="minorEastAsia" w:cstheme="minorBidi"/>
          <w:b w:val="0"/>
          <w:bCs/>
          <w:sz w:val="22"/>
          <w:u w:val="none"/>
        </w:rPr>
      </w:pPr>
      <w:r w:rsidRPr="00696BC5">
        <w:rPr>
          <w:rStyle w:val="cite"/>
          <w:rFonts w:ascii="Calibri" w:hAnsi="Calibri"/>
        </w:rPr>
        <w:t>Marshall 1997</w:t>
      </w:r>
      <w:r w:rsidRPr="00696BC5">
        <w:t xml:space="preserve"> </w:t>
      </w:r>
      <w:r>
        <w:rPr>
          <w:sz w:val="16"/>
        </w:rPr>
        <w:t>[</w:t>
      </w:r>
      <w:r w:rsidRPr="008A08D7">
        <w:t xml:space="preserve">Catherine, professor at the University of North Carolina, </w:t>
      </w:r>
      <w:r w:rsidRPr="008A08D7">
        <w:rPr>
          <w:i/>
        </w:rPr>
        <w:t>Feminist Critical Policy Analysis: A perspective from post-secondary education</w:t>
      </w:r>
      <w:r w:rsidRPr="008A08D7">
        <w:t>, pg. ix-x]</w:t>
      </w:r>
    </w:p>
    <w:p w14:paraId="64DC42B6" w14:textId="40001329" w:rsidR="00CC4675" w:rsidRDefault="0034569A" w:rsidP="00006BCD">
      <w:r w:rsidRPr="00006BCD">
        <w:rPr>
          <w:rStyle w:val="StyleBoldUnderline"/>
          <w:highlight w:val="yellow"/>
        </w:rPr>
        <w:t>Policy researchers and analysts have gained and retained legitimacy by focusing on the problems and methods identified by powerful people. Those with a different focus are silenced, declared irrelevant, postponed, coopted, put on the back burner, assigned</w:t>
      </w:r>
      <w:r w:rsidRPr="00696BC5">
        <w:t xml:space="preserve"> responsibilities with no training, budget, personnel or time, or otherwise ignored. Policies, -- </w:t>
      </w:r>
      <w:r w:rsidRPr="00696BC5">
        <w:rPr>
          <w:rStyle w:val="Heading3Char"/>
          <w:sz w:val="22"/>
        </w:rPr>
        <w:t xml:space="preserve">authoritative </w:t>
      </w:r>
      <w:r w:rsidRPr="00253D0B">
        <w:rPr>
          <w:rStyle w:val="Heading3Char"/>
          <w:sz w:val="22"/>
          <w:highlight w:val="yellow"/>
        </w:rPr>
        <w:t>agreements</w:t>
      </w:r>
      <w:r w:rsidRPr="00696BC5">
        <w:rPr>
          <w:rStyle w:val="Heading3Char"/>
          <w:sz w:val="22"/>
        </w:rPr>
        <w:t xml:space="preserve"> among powerful people </w:t>
      </w:r>
      <w:r w:rsidRPr="00253D0B">
        <w:rPr>
          <w:rStyle w:val="Heading3Char"/>
          <w:sz w:val="22"/>
          <w:highlight w:val="yellow"/>
        </w:rPr>
        <w:t>about how things should be – have been made without a feminist critical glance</w:t>
      </w:r>
      <w:r w:rsidRPr="00253D0B">
        <w:rPr>
          <w:highlight w:val="yellow"/>
        </w:rPr>
        <w:t>.</w:t>
      </w:r>
      <w:r w:rsidRPr="00696BC5">
        <w:t xml:space="preserve"> </w:t>
      </w:r>
      <w:r w:rsidRPr="00253D0B">
        <w:t>These two volumes focus on those areas of silence, on the policy issues at the fringe and on the kinds of policy analysis methods, findings and recommendations that will disrupt but will also open possibilities. The two volumes identify theories and tools for dismantling and replacing the politics, theories and modes of policy analysis that built ‘the master’s house’. The individual chapters illustrate how and why</w:t>
      </w:r>
      <w:r w:rsidRPr="00696BC5">
        <w:rPr>
          <w:rStyle w:val="Heading3Char"/>
          <w:sz w:val="22"/>
        </w:rPr>
        <w:t xml:space="preserve"> </w:t>
      </w:r>
      <w:r w:rsidRPr="00253D0B">
        <w:rPr>
          <w:rStyle w:val="Heading3Char"/>
          <w:sz w:val="22"/>
          <w:highlight w:val="yellow"/>
        </w:rPr>
        <w:t>to expand policy questions and policy analysis methods to incorporate critical and feminist lenses, demonstrating the promise of politics, analysis and policymaking that thoughtfully and thoroughly works to uncover any source of oppression, domination or marginalization</w:t>
      </w:r>
      <w:r w:rsidRPr="00696BC5">
        <w:t xml:space="preserve"> </w:t>
      </w:r>
      <w:r w:rsidRPr="00253D0B">
        <w:t xml:space="preserve">and to create policies to meet the lived realities, needs, aspirations and values of women and girls and others kept on the margin. The volumes name and develop a new field: Feminist critical Policy Analysis. The promise of this field lies in its incorporation of perspective that ‘write against the grain’: the feminist, critical stance, with policy analysis that includes methods for focusing on the cultural values bases of policies; deconstruction of policy documents; analysis of a policy intention and its potential effects, such as affirmative Action and Title IX; studies of the </w:t>
      </w:r>
      <w:proofErr w:type="spellStart"/>
      <w:r w:rsidRPr="00253D0B">
        <w:t>micropolitical</w:t>
      </w:r>
      <w:proofErr w:type="spellEnd"/>
      <w:r w:rsidRPr="00253D0B">
        <w:t>, for example, the dynamics of a school board task force for sexual harassment, a tenure system’s effect on women academics, or the role of girls’ access to computers in the implementation of computer policies; and analyses of policies, programs and political stances that do focus on neglected needs in schooling.</w:t>
      </w:r>
      <w:r w:rsidRPr="00696BC5">
        <w:t xml:space="preserve"> </w:t>
      </w:r>
      <w:r w:rsidRPr="00253D0B">
        <w:rPr>
          <w:rStyle w:val="Heading3Char"/>
          <w:sz w:val="22"/>
          <w:highlight w:val="yellow"/>
        </w:rPr>
        <w:t>Policymakers and analysts need to pause in order to recognize how issues of gender,</w:t>
      </w:r>
      <w:r w:rsidRPr="00696BC5">
        <w:rPr>
          <w:rStyle w:val="Heading3Char"/>
          <w:sz w:val="22"/>
        </w:rPr>
        <w:t xml:space="preserve"> </w:t>
      </w:r>
      <w:r w:rsidRPr="00253D0B">
        <w:t>the needs of particular groups like the urban poor, women and non-dominant nationalities</w:t>
      </w:r>
      <w:r w:rsidRPr="00696BC5">
        <w:rPr>
          <w:rStyle w:val="Heading3Char"/>
          <w:sz w:val="22"/>
        </w:rPr>
        <w:t xml:space="preserve"> </w:t>
      </w:r>
      <w:r w:rsidRPr="00253D0B">
        <w:rPr>
          <w:rStyle w:val="Heading3Char"/>
          <w:sz w:val="22"/>
          <w:highlight w:val="yellow"/>
        </w:rPr>
        <w:t>are left out of education policy analyses</w:t>
      </w:r>
      <w:r w:rsidRPr="00696BC5">
        <w:t xml:space="preserve">. </w:t>
      </w:r>
      <w:r w:rsidRPr="00253D0B">
        <w:t>In order to connect effectively, women need to take a hard look at the structures and arenas of policy. By presenting literatures, methods and examples, these books name the field: feminist critical policy analysis leap at the challenge.</w:t>
      </w:r>
      <w:r w:rsidRPr="00696BC5">
        <w:t xml:space="preserve"> </w:t>
      </w:r>
    </w:p>
    <w:p w14:paraId="3E85A057" w14:textId="626DB14E" w:rsidR="00393285" w:rsidRDefault="00393285" w:rsidP="00FB002A">
      <w:pPr>
        <w:pStyle w:val="Heading3"/>
      </w:pPr>
      <w:bookmarkStart w:id="8" w:name="_Toc423424644"/>
      <w:r>
        <w:t>L</w:t>
      </w:r>
      <w:r w:rsidR="00274123">
        <w:t>inks</w:t>
      </w:r>
      <w:r>
        <w:t xml:space="preserve"> – Hegemony</w:t>
      </w:r>
      <w:bookmarkEnd w:id="8"/>
      <w:r>
        <w:t xml:space="preserve"> </w:t>
      </w:r>
    </w:p>
    <w:p w14:paraId="2764F00A" w14:textId="2537F898" w:rsidR="00393285" w:rsidRPr="00393285" w:rsidRDefault="00274123" w:rsidP="007D532E">
      <w:pPr>
        <w:pStyle w:val="Heading4"/>
      </w:pPr>
      <w:r>
        <w:t xml:space="preserve">(--) </w:t>
      </w:r>
      <w:r w:rsidR="00393285" w:rsidRPr="00393285">
        <w:t>The advantage claims of the affirmative are part of a hyper-masculine conception of international relations as a collection of threats which can only be emasculated by extending our political and military domination.  Their demand for hegemony over the world logically extends to “the elimination of all that is foreign”</w:t>
      </w:r>
    </w:p>
    <w:p w14:paraId="66597F94" w14:textId="3E5B8E9F" w:rsidR="00393285" w:rsidRPr="00393285" w:rsidRDefault="008A08D7" w:rsidP="00393285">
      <w:r>
        <w:rPr>
          <w:rStyle w:val="StyleStyleBold12pt"/>
        </w:rPr>
        <w:t xml:space="preserve">Steans </w:t>
      </w:r>
      <w:r w:rsidR="00393285" w:rsidRPr="00393285">
        <w:rPr>
          <w:rStyle w:val="StyleStyleBold12pt"/>
        </w:rPr>
        <w:t>98</w:t>
      </w:r>
      <w:r w:rsidR="00393285">
        <w:t xml:space="preserve"> [Jill:</w:t>
      </w:r>
      <w:r w:rsidR="00393285" w:rsidRPr="00393285">
        <w:t xml:space="preserve"> Senior Lecturer in International Relations Theory, Director of the Graduate School for the University of Birmingham</w:t>
      </w:r>
      <w:r>
        <w:t>,</w:t>
      </w:r>
      <w:r w:rsidR="00393285" w:rsidRPr="00393285">
        <w:t xml:space="preserve"> </w:t>
      </w:r>
      <w:r w:rsidR="00393285" w:rsidRPr="008A08D7">
        <w:rPr>
          <w:i/>
        </w:rPr>
        <w:t>Gender and International Relations, An Introduction</w:t>
      </w:r>
      <w:r w:rsidR="00393285" w:rsidRPr="00393285">
        <w:t>, p</w:t>
      </w:r>
      <w:r w:rsidR="00393285">
        <w:t>age 108-109]</w:t>
      </w:r>
    </w:p>
    <w:p w14:paraId="128049B4" w14:textId="77777777" w:rsidR="00393285" w:rsidRPr="00E52D75" w:rsidRDefault="00393285" w:rsidP="00393285">
      <w:pPr>
        <w:rPr>
          <w:sz w:val="16"/>
        </w:rPr>
      </w:pPr>
      <w:r w:rsidRPr="00E52D75">
        <w:rPr>
          <w:sz w:val="16"/>
        </w:rPr>
        <w:t xml:space="preserve">Critical approaches to International Relations criticize the state centrism of realism, not only because it is inherently reductionist, but also because it presents a view of the state as a concrete entity with interests and agency. Not only does the state act, but the state acts in the national interest. Those who adopt critical approaches view the state in dynamic rather than static terms, 15 as a ‘process’ rather than a ‘thing’. The ‘state’ does not exist in any concrete sense; rather it is ‘made’. </w:t>
      </w:r>
      <w:r w:rsidRPr="00393285">
        <w:rPr>
          <w:rStyle w:val="StyleBoldUnderline"/>
        </w:rPr>
        <w:t>The state is made by the processes and practices involved in constructing boundaries and identities, differentiating between the ‘inside’ and the ‘outside’.</w:t>
      </w:r>
      <w:r w:rsidRPr="00E52D75">
        <w:rPr>
          <w:sz w:val="16"/>
        </w:rPr>
        <w:t xml:space="preserve"> Andrew Linklater has recently argued that critical approaches to the study of International Relations </w:t>
      </w:r>
      <w:proofErr w:type="spellStart"/>
      <w:r w:rsidRPr="00E52D75">
        <w:rPr>
          <w:sz w:val="16"/>
        </w:rPr>
        <w:t>centre</w:t>
      </w:r>
      <w:proofErr w:type="spellEnd"/>
      <w:r w:rsidRPr="00E52D75">
        <w:rPr>
          <w:sz w:val="16"/>
        </w:rPr>
        <w:t xml:space="preserve"> </w:t>
      </w:r>
      <w:proofErr w:type="gramStart"/>
      <w:r w:rsidRPr="00E52D75">
        <w:rPr>
          <w:sz w:val="16"/>
        </w:rPr>
        <w:t>around</w:t>
      </w:r>
      <w:proofErr w:type="gramEnd"/>
      <w:r w:rsidRPr="00E52D75">
        <w:rPr>
          <w:sz w:val="16"/>
        </w:rPr>
        <w:t xml:space="preserve"> understanding the processes of ‘inclusion’ and ‘exclusion’, which have in a sense always been the central concerns of the discipline. However, as Linklater contends, critical theorists understand that these processes have also worked to ‘include’ and ‘exclude’ people on the basis of race, class and gender. </w:t>
      </w:r>
      <w:r w:rsidRPr="00274123">
        <w:rPr>
          <w:rStyle w:val="StyleBoldUnderline"/>
          <w:highlight w:val="yellow"/>
        </w:rPr>
        <w:t>In the ‘making’ of the state the construction of the hostile ‘other’ which is threatening and dangerous is central to the making of identities and the securing of boundaries.</w:t>
      </w:r>
      <w:r w:rsidRPr="00393285">
        <w:rPr>
          <w:u w:val="single"/>
        </w:rPr>
        <w:t xml:space="preserve"> </w:t>
      </w:r>
      <w:r w:rsidRPr="00E52D75">
        <w:rPr>
          <w:sz w:val="16"/>
        </w:rPr>
        <w:t xml:space="preserve">Indeed, David Campbell argues that </w:t>
      </w:r>
      <w:r w:rsidRPr="00274123">
        <w:rPr>
          <w:rStyle w:val="StyleBoldUnderline"/>
          <w:highlight w:val="yellow"/>
        </w:rPr>
        <w:t>the legitimation of state power demands the construction of danger ‘outside’. The state requires this ‘discourse of danger’ to secure its identity and for the legitimation of state power</w:t>
      </w:r>
      <w:r w:rsidRPr="00393285">
        <w:rPr>
          <w:rStyle w:val="StyleBoldUnderline"/>
        </w:rPr>
        <w:t xml:space="preserve">. </w:t>
      </w:r>
      <w:r w:rsidRPr="00E52D75">
        <w:rPr>
          <w:sz w:val="16"/>
        </w:rPr>
        <w:t xml:space="preserve">The consequence of this is that </w:t>
      </w:r>
      <w:r w:rsidRPr="00393285">
        <w:rPr>
          <w:rStyle w:val="StyleBoldUnderline"/>
        </w:rPr>
        <w:t>threats to security in realist</w:t>
      </w:r>
      <w:r w:rsidRPr="00393285">
        <w:rPr>
          <w:u w:val="single"/>
        </w:rPr>
        <w:t xml:space="preserve"> </w:t>
      </w:r>
      <w:r w:rsidRPr="00E52D75">
        <w:rPr>
          <w:sz w:val="16"/>
        </w:rPr>
        <w:t>and neo-realist</w:t>
      </w:r>
      <w:r w:rsidRPr="00393285">
        <w:rPr>
          <w:rStyle w:val="StyleBoldUnderline"/>
        </w:rPr>
        <w:t xml:space="preserve"> thinking are all seen to be in the external realm and citizenship becomes synonymous with</w:t>
      </w:r>
      <w:r w:rsidRPr="00393285">
        <w:rPr>
          <w:u w:val="single"/>
        </w:rPr>
        <w:t xml:space="preserve"> </w:t>
      </w:r>
      <w:r w:rsidRPr="00E52D75">
        <w:rPr>
          <w:sz w:val="16"/>
        </w:rPr>
        <w:t xml:space="preserve">loyalty to the nation-state and </w:t>
      </w:r>
      <w:r w:rsidRPr="00393285">
        <w:rPr>
          <w:rStyle w:val="StyleBoldUnderline"/>
        </w:rPr>
        <w:t>the elimination of all that</w:t>
      </w:r>
      <w:r w:rsidRPr="00393285">
        <w:rPr>
          <w:u w:val="single"/>
        </w:rPr>
        <w:t xml:space="preserve"> </w:t>
      </w:r>
      <w:r w:rsidRPr="00393285">
        <w:rPr>
          <w:rStyle w:val="StyleBoldUnderline"/>
        </w:rPr>
        <w:t>is foreign</w:t>
      </w:r>
      <w:r w:rsidRPr="00393285">
        <w:rPr>
          <w:u w:val="single"/>
        </w:rPr>
        <w:t xml:space="preserve">. </w:t>
      </w:r>
      <w:r w:rsidRPr="00E52D75">
        <w:rPr>
          <w:sz w:val="16"/>
        </w:rPr>
        <w:t xml:space="preserve">Jean </w:t>
      </w:r>
      <w:proofErr w:type="spellStart"/>
      <w:r w:rsidRPr="00E52D75">
        <w:rPr>
          <w:sz w:val="16"/>
        </w:rPr>
        <w:t>Elshtain</w:t>
      </w:r>
      <w:proofErr w:type="spellEnd"/>
      <w:r w:rsidRPr="00E52D75">
        <w:rPr>
          <w:sz w:val="16"/>
        </w:rPr>
        <w:t xml:space="preserve"> has argued that the problems of war and the difficulties of achieving security in the so-called ‘anarchy’ of the international realm, should not be seen as problems which are not rooted in the compulsion of interstate relations as such. Rather, they arise from ‘the ordering of modern, technological society’ in which political elites have sought to control the masses by the implementation of ‘the mechanism of the perfect army’. </w:t>
      </w:r>
      <w:proofErr w:type="spellStart"/>
      <w:r w:rsidRPr="00E52D75">
        <w:rPr>
          <w:sz w:val="16"/>
        </w:rPr>
        <w:t>Elshtain</w:t>
      </w:r>
      <w:proofErr w:type="spellEnd"/>
      <w:r w:rsidRPr="00E52D75">
        <w:rPr>
          <w:sz w:val="16"/>
        </w:rPr>
        <w:t xml:space="preserve"> argues that to see war as a continuation of politics by other means, is to see a continuation of the ‘military model’ as a means of preventing civil disorder. In critiquing dominant conceptions of security in International Relations, feminists have, to some extent, echoed the arguments of non-feminist critical thinkers, but have been concerned to show what is lost from our understanding of security when gender is omitted. As was noted in chapter 4, </w:t>
      </w:r>
      <w:r w:rsidRPr="00274123">
        <w:rPr>
          <w:rStyle w:val="StyleBoldUnderline"/>
          <w:highlight w:val="yellow"/>
        </w:rPr>
        <w:t>feminist political theorists have demonstrated that in much Western political thought the conception of politics</w:t>
      </w:r>
      <w:r w:rsidRPr="00393285">
        <w:rPr>
          <w:u w:val="single"/>
        </w:rPr>
        <w:t xml:space="preserve"> </w:t>
      </w:r>
      <w:r w:rsidRPr="00E52D75">
        <w:rPr>
          <w:sz w:val="16"/>
        </w:rPr>
        <w:t xml:space="preserve">and the public realm </w:t>
      </w:r>
      <w:r w:rsidRPr="00274123">
        <w:rPr>
          <w:rStyle w:val="StyleBoldUnderline"/>
          <w:highlight w:val="yellow"/>
        </w:rPr>
        <w:t>is a ‘barracks community’, a realm defined in opposition to the disorderly forces which threaten its existence</w:t>
      </w:r>
      <w:r w:rsidRPr="00393285">
        <w:rPr>
          <w:rStyle w:val="StyleBoldUnderline"/>
        </w:rPr>
        <w:t xml:space="preserve">.22 </w:t>
      </w:r>
      <w:r w:rsidRPr="00274123">
        <w:rPr>
          <w:rStyle w:val="StyleBoldUnderline"/>
          <w:highlight w:val="yellow"/>
        </w:rPr>
        <w:t>This same conception of politics is constructed out of masculine hostility towards the female ‘Other’. One sees in the development of this political discourse a deeply gendered subtext in which the citizen role is in all cases identified with the male</w:t>
      </w:r>
      <w:r w:rsidRPr="00393285">
        <w:rPr>
          <w:u w:val="single"/>
        </w:rPr>
        <w:t xml:space="preserve">.23 </w:t>
      </w:r>
      <w:proofErr w:type="spellStart"/>
      <w:r w:rsidRPr="00E52D75">
        <w:rPr>
          <w:sz w:val="16"/>
        </w:rPr>
        <w:t>Hartsock</w:t>
      </w:r>
      <w:proofErr w:type="spellEnd"/>
      <w:r w:rsidRPr="00E52D75">
        <w:rPr>
          <w:sz w:val="16"/>
        </w:rPr>
        <w:t xml:space="preserve"> believes that this sets a hostile and combative dualism at the heart of the community men construct and by which they come to understand their lives.24 </w:t>
      </w:r>
    </w:p>
    <w:p w14:paraId="4EB090A3" w14:textId="3AD82BE1" w:rsidR="006105B9" w:rsidRPr="006105B9" w:rsidRDefault="006105B9" w:rsidP="00FB002A">
      <w:pPr>
        <w:pStyle w:val="Heading3"/>
      </w:pPr>
      <w:bookmarkStart w:id="9" w:name="_Toc423424645"/>
      <w:r w:rsidRPr="006105B9">
        <w:t>L</w:t>
      </w:r>
      <w:r w:rsidR="00274123">
        <w:t>inks</w:t>
      </w:r>
      <w:r w:rsidRPr="006105B9">
        <w:t xml:space="preserve"> – Body Counts</w:t>
      </w:r>
      <w:bookmarkEnd w:id="9"/>
    </w:p>
    <w:p w14:paraId="46988F07" w14:textId="1BD719D7" w:rsidR="006105B9" w:rsidRPr="006105B9" w:rsidRDefault="005B6F99" w:rsidP="007D532E">
      <w:pPr>
        <w:pStyle w:val="Heading4"/>
      </w:pPr>
      <w:r>
        <w:t xml:space="preserve">(--) </w:t>
      </w:r>
      <w:r w:rsidR="006105B9" w:rsidRPr="006105B9">
        <w:t xml:space="preserve">The rhetoric of the affirmative only fuels the fire, trying to convey </w:t>
      </w:r>
      <w:proofErr w:type="gramStart"/>
      <w:r w:rsidR="006105B9" w:rsidRPr="006105B9">
        <w:t xml:space="preserve">the </w:t>
      </w:r>
      <w:proofErr w:type="spellStart"/>
      <w:r w:rsidR="006105B9" w:rsidRPr="006105B9">
        <w:t>lose</w:t>
      </w:r>
      <w:proofErr w:type="spellEnd"/>
      <w:proofErr w:type="gramEnd"/>
      <w:r w:rsidR="006105B9" w:rsidRPr="006105B9">
        <w:t xml:space="preserve"> associated with war in mere numbers. Only through using feminist geopolitics can we speak out for the silenced other, the “necessary casualties”.</w:t>
      </w:r>
    </w:p>
    <w:p w14:paraId="167D54A9" w14:textId="7E5BDED0" w:rsidR="008A08D7" w:rsidRDefault="006105B9" w:rsidP="006105B9">
      <w:r w:rsidRPr="006105B9">
        <w:rPr>
          <w:rStyle w:val="StyleStyleBold12pt"/>
        </w:rPr>
        <w:t>Hy</w:t>
      </w:r>
      <w:r w:rsidR="008F1A3A">
        <w:rPr>
          <w:rStyle w:val="StyleStyleBold12pt"/>
        </w:rPr>
        <w:t>n</w:t>
      </w:r>
      <w:r w:rsidRPr="006105B9">
        <w:rPr>
          <w:rStyle w:val="StyleStyleBold12pt"/>
        </w:rPr>
        <w:t>dman 07</w:t>
      </w:r>
      <w:r w:rsidR="008F1A3A">
        <w:t xml:space="preserve"> </w:t>
      </w:r>
      <w:r w:rsidRPr="006105B9">
        <w:t>Associate Professor</w:t>
      </w:r>
      <w:r w:rsidR="008F1A3A">
        <w:t>,</w:t>
      </w:r>
      <w:r w:rsidRPr="006105B9">
        <w:t xml:space="preserve"> </w:t>
      </w:r>
      <w:r w:rsidR="008F1A3A">
        <w:t xml:space="preserve">Department of Social Science, </w:t>
      </w:r>
      <w:r w:rsidRPr="006105B9">
        <w:t xml:space="preserve">Simon </w:t>
      </w:r>
      <w:r w:rsidR="008A08D7">
        <w:t xml:space="preserve">Fraser University </w:t>
      </w:r>
    </w:p>
    <w:p w14:paraId="65B3D436" w14:textId="34B8D147" w:rsidR="006105B9" w:rsidRPr="006105B9" w:rsidRDefault="008F1A3A" w:rsidP="006105B9">
      <w:r>
        <w:t xml:space="preserve">Jennifer, </w:t>
      </w:r>
      <w:r w:rsidR="008A08D7">
        <w:t>"</w:t>
      </w:r>
      <w:r w:rsidR="006105B9" w:rsidRPr="008A08D7">
        <w:t>Feminist Geopolitics Revisited: Body Counts in Iraq</w:t>
      </w:r>
      <w:r w:rsidR="008A08D7">
        <w:t xml:space="preserve">," February, </w:t>
      </w:r>
      <w:r w:rsidR="006105B9" w:rsidRPr="008A08D7">
        <w:t>http://web.ebscohost.com/ehost/pdfviewer/pdfviewer?vid=2&amp;hid=119&amp;sid=d02929fe-0ccf-423f-bcaa-c336eca5f5a3%40sessionmgr114</w:t>
      </w:r>
      <w:r w:rsidR="006105B9">
        <w:t>]</w:t>
      </w:r>
    </w:p>
    <w:p w14:paraId="52E069A9" w14:textId="7B0C7282" w:rsidR="006105B9" w:rsidRPr="006105B9" w:rsidRDefault="006105B9" w:rsidP="006105B9">
      <w:pPr>
        <w:rPr>
          <w:rStyle w:val="StyleBoldUnderline"/>
        </w:rPr>
      </w:pPr>
      <w:r w:rsidRPr="006105B9">
        <w:t xml:space="preserve">The Two Wars: From Afghanistan to Iraq </w:t>
      </w:r>
      <w:proofErr w:type="gramStart"/>
      <w:r w:rsidRPr="006105B9">
        <w:t>A</w:t>
      </w:r>
      <w:proofErr w:type="gramEnd"/>
      <w:r w:rsidRPr="006105B9">
        <w:t xml:space="preserve"> number is important not only to quantify the cost of war, but as a reminder of those whose dreams will never be realized in a free and democratic Iraq. </w:t>
      </w:r>
      <w:proofErr w:type="gramStart"/>
      <w:r w:rsidRPr="006105B9">
        <w:t>—(</w:t>
      </w:r>
      <w:proofErr w:type="spellStart"/>
      <w:proofErr w:type="gramEnd"/>
      <w:r w:rsidRPr="006105B9">
        <w:t>Ruzicka</w:t>
      </w:r>
      <w:proofErr w:type="spellEnd"/>
      <w:r w:rsidRPr="006105B9">
        <w:t xml:space="preserve"> 2005) The dead of Iraq—as they have from the beginning of our illegal invasion—were simply written out of the script. Officially they do not exist. </w:t>
      </w:r>
      <w:proofErr w:type="gramStart"/>
      <w:r w:rsidRPr="006105B9">
        <w:t>—(</w:t>
      </w:r>
      <w:proofErr w:type="gramEnd"/>
      <w:r w:rsidRPr="006105B9">
        <w:t xml:space="preserve">Fisk 2005) </w:t>
      </w:r>
      <w:r w:rsidRPr="005B6F99">
        <w:rPr>
          <w:rStyle w:val="StyleBoldUnderline"/>
          <w:highlight w:val="yellow"/>
        </w:rPr>
        <w:t>The ‘‘fatality metrics’’ of war, the body counts of soldiers and civilians killed in violent conflict, represent a geopolitics of war in themselves</w:t>
      </w:r>
      <w:r w:rsidRPr="006105B9">
        <w:t xml:space="preserve">. The quotations above capture, in the first case, the efforts of an American activist who tried to insert the body count into the geopolitical script of a ‘‘free and democratic Iraq,’’ and in the second, the observations of a British journalist critical of the invasion of Iraq, lamenting the invisible, mounting deaths of Iraqis that peaked in July 2005. </w:t>
      </w:r>
      <w:r w:rsidRPr="005B6F99">
        <w:rPr>
          <w:rStyle w:val="StyleBoldUnderline"/>
          <w:highlight w:val="yellow"/>
        </w:rPr>
        <w:t>The deaths of militarized soldiers are officially counted</w:t>
      </w:r>
      <w:r w:rsidRPr="006105B9">
        <w:rPr>
          <w:rStyle w:val="StyleBoldUnderline"/>
        </w:rPr>
        <w:t xml:space="preserve">, described, and remembered by the armies that send them in to fight and the families they leave behind; </w:t>
      </w:r>
      <w:r w:rsidRPr="005B6F99">
        <w:rPr>
          <w:rStyle w:val="StyleBoldUnderline"/>
          <w:highlight w:val="yellow"/>
        </w:rPr>
        <w:t>the deaths of civilians are not. Casualties might be thought of as masculinized (soldier) and feminized (civilian) sides of the body count ledger</w:t>
      </w:r>
      <w:r w:rsidRPr="006105B9">
        <w:rPr>
          <w:rStyle w:val="StyleBoldUnderline"/>
        </w:rPr>
        <w:t xml:space="preserve"> amassed by both official and unofficial sources. Although </w:t>
      </w:r>
      <w:r w:rsidRPr="005B6F99">
        <w:rPr>
          <w:rStyle w:val="StyleBoldUnderline"/>
          <w:highlight w:val="yellow"/>
        </w:rPr>
        <w:t>counting is</w:t>
      </w:r>
      <w:r w:rsidRPr="006105B9">
        <w:rPr>
          <w:rStyle w:val="StyleBoldUnderline"/>
        </w:rPr>
        <w:t xml:space="preserve"> an important device for remembering, it also </w:t>
      </w:r>
      <w:r w:rsidRPr="005B6F99">
        <w:rPr>
          <w:rStyle w:val="StyleBoldUnderline"/>
          <w:highlight w:val="yellow"/>
        </w:rPr>
        <w:t>flawed in the way it transforms unnamed dead people into abstract figures that obfuscate the political meanings of the violence</w:t>
      </w:r>
      <w:r w:rsidRPr="006105B9">
        <w:rPr>
          <w:rStyle w:val="StyleBoldUnderline"/>
        </w:rPr>
        <w:t xml:space="preserve"> and its social and political consequences. Counting bodies does not sufficiently account for the remarkable destruction of lives and livelihoods occurring in Iraq. No metric or measure of trauma and violence should dominate the meanings of suffering and loss. Global media do provide us with overwhelming information about the scope and number of atrocities occurring across the world, making their meaning and scope difficult to grasp.</w:t>
      </w:r>
      <w:r w:rsidRPr="006105B9">
        <w:rPr>
          <w:u w:val="single"/>
        </w:rPr>
        <w:t xml:space="preserve"> ‘</w:t>
      </w:r>
      <w:r w:rsidRPr="006105B9">
        <w:t xml:space="preserve">‘There is too much to see, and there appears to be too much to do anything about. Thus, </w:t>
      </w:r>
      <w:r w:rsidRPr="006105B9">
        <w:rPr>
          <w:rStyle w:val="StyleBoldUnderline"/>
        </w:rPr>
        <w:t xml:space="preserve">our epoch’s dominating sense that complex problems can be neither understood nor fixed works with the massive globalization of images of suffering to produce moral fatigue, exhaustion or empathy, and political despair’’ </w:t>
      </w:r>
      <w:r w:rsidRPr="006105B9">
        <w:t>(</w:t>
      </w:r>
      <w:proofErr w:type="spellStart"/>
      <w:r w:rsidRPr="006105B9">
        <w:t>Kleinman</w:t>
      </w:r>
      <w:proofErr w:type="spellEnd"/>
      <w:r w:rsidRPr="006105B9">
        <w:t xml:space="preserve"> and </w:t>
      </w:r>
      <w:proofErr w:type="spellStart"/>
      <w:r w:rsidRPr="006105B9">
        <w:t>Kleinman</w:t>
      </w:r>
      <w:proofErr w:type="spellEnd"/>
      <w:r w:rsidRPr="006105B9">
        <w:t xml:space="preserve"> 1997, 9). Nonetheless, </w:t>
      </w:r>
      <w:r w:rsidRPr="006105B9">
        <w:rPr>
          <w:rStyle w:val="StyleBoldUnderline"/>
        </w:rPr>
        <w:t xml:space="preserve">what we see or read is partial in two senses: it is a selective and always incomplete representation of the crisis at hand, and it has been fashioned in particular ways that are at once institutionalized and convey dominant kinds of meaning </w:t>
      </w:r>
      <w:r w:rsidRPr="006105B9">
        <w:t>(Shapiro 1997). ‘‘Vision is always a question of the power to see—and perhaps of the violence implicit in our visualizing practices,’’ so ‘‘an optics is a politics of position’’ (</w:t>
      </w:r>
      <w:proofErr w:type="spellStart"/>
      <w:r w:rsidRPr="006105B9">
        <w:t>Haraway</w:t>
      </w:r>
      <w:proofErr w:type="spellEnd"/>
      <w:r w:rsidRPr="006105B9">
        <w:t xml:space="preserve"> 1991, 192, 193). </w:t>
      </w:r>
      <w:r w:rsidRPr="006105B9">
        <w:rPr>
          <w:rStyle w:val="StyleBoldUnderline"/>
        </w:rPr>
        <w:t>These partial representations shape our responses,</w:t>
      </w:r>
      <w:r w:rsidRPr="006105B9">
        <w:rPr>
          <w:u w:val="thick"/>
        </w:rPr>
        <w:t xml:space="preserve"> </w:t>
      </w:r>
      <w:r w:rsidRPr="006105B9">
        <w:t xml:space="preserve">or not, </w:t>
      </w:r>
      <w:r w:rsidRPr="006105B9">
        <w:rPr>
          <w:rStyle w:val="StyleBoldUnderline"/>
        </w:rPr>
        <w:t xml:space="preserve">to the geopolitics of war and the suffering at hand. ‘‘Much of routinized misery is invisible; much that is made visible is not ordinary or routine’’ </w:t>
      </w:r>
      <w:r w:rsidRPr="006105B9">
        <w:t>(</w:t>
      </w:r>
      <w:proofErr w:type="spellStart"/>
      <w:r w:rsidRPr="006105B9">
        <w:t>Kleinman</w:t>
      </w:r>
      <w:proofErr w:type="spellEnd"/>
      <w:r w:rsidRPr="006105B9">
        <w:t xml:space="preserve">, Das, and Lock 1997, xiii). </w:t>
      </w:r>
      <w:r w:rsidRPr="005B6F99">
        <w:rPr>
          <w:rStyle w:val="StyleBoldUnderline"/>
          <w:highlight w:val="yellow"/>
        </w:rPr>
        <w:t>How violent conflict and death is represented in the context of war is at least as important as how much destruction and death wreaks havoc on a society</w:t>
      </w:r>
      <w:r w:rsidRPr="006105B9">
        <w:rPr>
          <w:u w:val="thick"/>
        </w:rPr>
        <w:t>.</w:t>
      </w:r>
      <w:r w:rsidRPr="006105B9">
        <w:rPr>
          <w:u w:val="single"/>
        </w:rPr>
        <w:t xml:space="preserve"> </w:t>
      </w:r>
      <w:r w:rsidRPr="006105B9">
        <w:t xml:space="preserve">The more difficult question is </w:t>
      </w:r>
      <w:r w:rsidRPr="006105B9">
        <w:rPr>
          <w:rStyle w:val="StyleBoldUnderline"/>
        </w:rPr>
        <w:t>how to produce responsible relational representations of war that convey meanings of loss, pain, and destruction without further fuelling conflict. How does one represent the futility and tragedy of civilian death without promoting vengeance</w:t>
      </w:r>
      <w:r w:rsidRPr="006105B9">
        <w:t xml:space="preserve">? More important, </w:t>
      </w:r>
      <w:r w:rsidRPr="006105B9">
        <w:rPr>
          <w:rStyle w:val="StyleBoldUnderline"/>
        </w:rPr>
        <w:t>which impressions and understandings</w:t>
      </w:r>
      <w:r w:rsidRPr="006105B9">
        <w:t xml:space="preserve"> 38 Volume 59, Number 1, February 2007 of war actually shape public opinion and government actions, </w:t>
      </w:r>
      <w:r w:rsidRPr="006105B9">
        <w:rPr>
          <w:rStyle w:val="StyleBoldUnderline"/>
        </w:rPr>
        <w:t>so that struggles to end such violence may be successful?</w:t>
      </w:r>
      <w:r w:rsidRPr="006105B9">
        <w:t xml:space="preserve"> In revisiting feminist geopolitics in relation to body counts, I argue</w:t>
      </w:r>
      <w:r w:rsidRPr="006105B9">
        <w:rPr>
          <w:u w:val="single"/>
        </w:rPr>
        <w:t xml:space="preserve"> </w:t>
      </w:r>
      <w:r w:rsidRPr="006105B9">
        <w:rPr>
          <w:rStyle w:val="StyleBoldUnderline"/>
        </w:rPr>
        <w:t>for analyses that contextualize the effects of violence by connecting the lives and deaths of victims counted during war to those of the audience that consumes that information. Accountability</w:t>
      </w:r>
      <w:r w:rsidRPr="006105B9">
        <w:rPr>
          <w:u w:val="thick"/>
        </w:rPr>
        <w:t>,</w:t>
      </w:r>
      <w:r w:rsidRPr="006105B9">
        <w:t xml:space="preserve"> I contend now as then</w:t>
      </w:r>
      <w:r w:rsidRPr="006105B9">
        <w:rPr>
          <w:u w:val="thick"/>
        </w:rPr>
        <w:t xml:space="preserve">, </w:t>
      </w:r>
      <w:r w:rsidRPr="006105B9">
        <w:rPr>
          <w:rStyle w:val="StyleBoldUnderline"/>
        </w:rPr>
        <w:t>is predicated on embodied epistemologies and visibility, but fatality metrics fail to embody the casualties of war. Feminist geopolitics is about putting together the quiet, even silenced, narratives of violence and loss that do the work of taking apart dominant geopolitical scripts of ‘‘us’’ and ‘‘them</w:t>
      </w:r>
      <w:r w:rsidRPr="006105B9">
        <w:rPr>
          <w:u w:val="thick"/>
        </w:rPr>
        <w:t>.’’</w:t>
      </w:r>
      <w:r w:rsidRPr="006105B9">
        <w:t xml:space="preserve"> Although the deconstruction of such scripts is vital, </w:t>
      </w:r>
      <w:r w:rsidRPr="006105B9">
        <w:rPr>
          <w:rStyle w:val="StyleBoldUnderline"/>
        </w:rPr>
        <w:t>feminist geopolitics aims to recover stories and voices that potentially recast the terms of war on new ground.</w:t>
      </w:r>
      <w:r>
        <w:rPr>
          <w:rStyle w:val="StyleBoldUnderline"/>
        </w:rPr>
        <w:t xml:space="preserve"> </w:t>
      </w:r>
    </w:p>
    <w:p w14:paraId="7F651A8E" w14:textId="77777777" w:rsidR="006E4E8D" w:rsidRPr="006E4E8D" w:rsidRDefault="006E4E8D" w:rsidP="006E4E8D"/>
    <w:p w14:paraId="3C2BA985" w14:textId="1BDC973B" w:rsidR="00B24F78" w:rsidRDefault="00393285" w:rsidP="00F342E8">
      <w:pPr>
        <w:pStyle w:val="Heading1"/>
      </w:pPr>
      <w:bookmarkStart w:id="10" w:name="_Toc423424646"/>
      <w:r>
        <w:t>Impacts</w:t>
      </w:r>
      <w:bookmarkEnd w:id="10"/>
    </w:p>
    <w:p w14:paraId="4C2685FA" w14:textId="7CEEAED8" w:rsidR="00FB002A" w:rsidRDefault="00FB002A" w:rsidP="00FB002A">
      <w:pPr>
        <w:pStyle w:val="Heading3"/>
      </w:pPr>
      <w:bookmarkStart w:id="11" w:name="_Toc423424647"/>
      <w:r>
        <w:t>Extinction Impacts</w:t>
      </w:r>
      <w:bookmarkEnd w:id="11"/>
    </w:p>
    <w:p w14:paraId="3D6713E4" w14:textId="70A02E8B" w:rsidR="00FB002A" w:rsidRDefault="00FB002A" w:rsidP="007D532E">
      <w:pPr>
        <w:pStyle w:val="Heading4"/>
      </w:pPr>
      <w:r>
        <w:t xml:space="preserve">(--) Extend our </w:t>
      </w:r>
      <w:proofErr w:type="spellStart"/>
      <w:r>
        <w:t>Nhanege</w:t>
      </w:r>
      <w:proofErr w:type="spellEnd"/>
      <w:r>
        <w:t xml:space="preserve"> evidence—the ultimate result of unchecked patriarchy is ecological catastrophe and nuclear holocaust.</w:t>
      </w:r>
    </w:p>
    <w:p w14:paraId="3672EDFE" w14:textId="77777777" w:rsidR="00FB002A" w:rsidRDefault="00FB002A" w:rsidP="007D532E">
      <w:pPr>
        <w:pStyle w:val="Heading4"/>
      </w:pPr>
      <w:r>
        <w:t xml:space="preserve">(--) Patriarchy risks nuclear war </w:t>
      </w:r>
    </w:p>
    <w:p w14:paraId="7220ECC8" w14:textId="77777777" w:rsidR="00FB002A" w:rsidRDefault="00FB002A" w:rsidP="00FB002A">
      <w:pPr>
        <w:pStyle w:val="Citation"/>
      </w:pPr>
      <w:r>
        <w:t xml:space="preserve">Betty </w:t>
      </w:r>
      <w:r w:rsidRPr="00047EBB">
        <w:rPr>
          <w:rStyle w:val="StyleStyleBold12pt"/>
        </w:rPr>
        <w:t>Reardon, 1993</w:t>
      </w:r>
      <w:r>
        <w:t xml:space="preserve"> (Director, Peace Education Program, Columbia,) WOMEN AND PEACE, 1993, pp. 30-1. </w:t>
      </w:r>
    </w:p>
    <w:p w14:paraId="7428A7BE" w14:textId="77777777" w:rsidR="00FB002A" w:rsidRPr="00047EBB" w:rsidRDefault="00FB002A" w:rsidP="00FB002A">
      <w:pPr>
        <w:pStyle w:val="EvidenceItself"/>
        <w:rPr>
          <w:rStyle w:val="StyleBoldUnderline"/>
        </w:rPr>
      </w:pPr>
      <w:r w:rsidRPr="00047EBB">
        <w:rPr>
          <w:rStyle w:val="StyleBoldUnderline"/>
          <w:highlight w:val="yellow"/>
        </w:rPr>
        <w:t>A clearly visible element in the escalating tensions among militarized nations is the macho posturing and the patriarchal ideal of dominance</w:t>
      </w:r>
      <w:r w:rsidRPr="00047EBB">
        <w:rPr>
          <w:sz w:val="16"/>
        </w:rPr>
        <w:t xml:space="preserve">, not parity, </w:t>
      </w:r>
      <w:r w:rsidRPr="00047EBB">
        <w:rPr>
          <w:rStyle w:val="StyleBoldUnderline"/>
          <w:highlight w:val="yellow"/>
        </w:rPr>
        <w:t xml:space="preserve">which motivates defense ministers and government leaders to “strut their stuff” as we watch with increasing horror. Most men in our patriarchal culture are still acting out old patterns that are </w:t>
      </w:r>
      <w:r w:rsidRPr="00047EBB">
        <w:rPr>
          <w:rStyle w:val="Emphasis"/>
          <w:highlight w:val="yellow"/>
        </w:rPr>
        <w:t>radically inappropriate</w:t>
      </w:r>
      <w:r w:rsidRPr="00047EBB">
        <w:rPr>
          <w:rStyle w:val="StyleBoldUnderline"/>
          <w:highlight w:val="yellow"/>
        </w:rPr>
        <w:t xml:space="preserve"> for the </w:t>
      </w:r>
      <w:r w:rsidRPr="00047EBB">
        <w:rPr>
          <w:rStyle w:val="Emphasis"/>
          <w:highlight w:val="yellow"/>
        </w:rPr>
        <w:t>nuclear age</w:t>
      </w:r>
      <w:r w:rsidRPr="00047EBB">
        <w:rPr>
          <w:sz w:val="16"/>
        </w:rPr>
        <w:t xml:space="preserve">. To prove dominance and control, to distance one’s character from that of women, to survive the toughest violent initiation, to shed the sacred blood of the hero, to collaborate with death in order to hold it at bay all of these patriarchal pressures on men have traditionally reached resolution in ritual fashion on the battlefield. But there is no longer any battlefield. Does anyone seriously believe that if a nuclear power were losing a crucial, large-scale conventional war it would refrain from using its multiple-warhead nuclear missiles because of some diplomatic agreement? The military theater of a nuclear exchange today would extend, instantly or eventually, to all living things, all the air, all the soil, all the water. If we believe that war is a “necessary evil,” that patriarchal assumptions are simply “human nature,” then we are locked into a lie, paralyzed. </w:t>
      </w:r>
      <w:r w:rsidRPr="00047EBB">
        <w:rPr>
          <w:rStyle w:val="StyleBoldUnderline"/>
          <w:highlight w:val="yellow"/>
        </w:rPr>
        <w:t xml:space="preserve">The ultimate result of unchecked terminal patriarchy will be </w:t>
      </w:r>
      <w:r w:rsidRPr="00047EBB">
        <w:rPr>
          <w:rStyle w:val="Emphasis"/>
          <w:highlight w:val="yellow"/>
        </w:rPr>
        <w:t>nuclear holocaust.</w:t>
      </w:r>
    </w:p>
    <w:p w14:paraId="56B8243A" w14:textId="77777777" w:rsidR="00FB002A" w:rsidRDefault="00FB002A" w:rsidP="007D532E">
      <w:pPr>
        <w:pStyle w:val="Heading4"/>
      </w:pPr>
      <w:r>
        <w:t xml:space="preserve">(--) Try or die for the alternative—as long as we live in a patriarchal society extinction is a real possibility:  </w:t>
      </w:r>
    </w:p>
    <w:p w14:paraId="715296D0" w14:textId="77777777" w:rsidR="00FB002A" w:rsidRDefault="00FB002A" w:rsidP="00FB002A">
      <w:pPr>
        <w:pStyle w:val="Citation"/>
      </w:pPr>
      <w:r>
        <w:t xml:space="preserve">Mary E. </w:t>
      </w:r>
      <w:r w:rsidRPr="00B9688C">
        <w:rPr>
          <w:rStyle w:val="StyleStyleBold12pt"/>
        </w:rPr>
        <w:t>Clark, 2004</w:t>
      </w:r>
      <w:r>
        <w:t xml:space="preserve"> (PhD and professor of biological studies @ Berkeley)</w:t>
      </w:r>
      <w:proofErr w:type="gramStart"/>
      <w:r>
        <w:t>,  2004</w:t>
      </w:r>
      <w:proofErr w:type="gramEnd"/>
      <w:r>
        <w:t>.  Retrieved May 30, 2015 from http://goliath.ecnext.com/coms2/gi_0199-4005307/Rhetoric-patriarchy-war-explaining-the.html</w:t>
      </w:r>
    </w:p>
    <w:p w14:paraId="0870B04A" w14:textId="77777777" w:rsidR="00FB002A" w:rsidRDefault="00FB002A" w:rsidP="00FB002A">
      <w:pPr>
        <w:pStyle w:val="EvidenceItself"/>
      </w:pPr>
      <w:r>
        <w:t xml:space="preserve">I thus conclude that </w:t>
      </w:r>
      <w:r w:rsidRPr="00B9688C">
        <w:rPr>
          <w:rStyle w:val="StyleBoldUnderline"/>
          <w:highlight w:val="yellow"/>
        </w:rPr>
        <w:t>the language of international politics today is "gendered" by the political insecurity experienced by leaders of earlier patriarchies</w:t>
      </w:r>
      <w:r>
        <w:t xml:space="preserve">, and that the presence of women in such governments has little effect on the framework of public dialogue. (I recall hearing Geraldine Ferraro, when running for Vice-President in 1984, assure an interviewer that she would not hesitate to push the "nuclear button" if necessary.) Hence, it is not our X and Y chromosomes that are at issue here; it is the gendered world view that underpins our institutions and frames our behaviors. </w:t>
      </w:r>
      <w:r w:rsidRPr="00B9688C">
        <w:rPr>
          <w:rStyle w:val="Emphasis"/>
          <w:highlight w:val="yellow"/>
        </w:rPr>
        <w:t>As long as those in power "think" in this patriarchal box,</w:t>
      </w:r>
      <w:r w:rsidRPr="00B9688C">
        <w:rPr>
          <w:rStyle w:val="StyleBoldUnderline"/>
          <w:highlight w:val="yellow"/>
        </w:rPr>
        <w:t xml:space="preserve"> we will live in a globally-armed camp, where war-leading even to the </w:t>
      </w:r>
      <w:r w:rsidRPr="00B9688C">
        <w:rPr>
          <w:rStyle w:val="Emphasis"/>
          <w:highlight w:val="yellow"/>
        </w:rPr>
        <w:t>annihilation of our species-</w:t>
      </w:r>
      <w:r w:rsidRPr="00B9688C">
        <w:rPr>
          <w:rStyle w:val="StyleBoldUnderline"/>
          <w:highlight w:val="yellow"/>
        </w:rPr>
        <w:t>is a constant, real possibility</w:t>
      </w:r>
      <w:r>
        <w:t>.</w:t>
      </w:r>
    </w:p>
    <w:p w14:paraId="398F7B0F" w14:textId="4A0AC44B" w:rsidR="00FB002A" w:rsidRDefault="00FB002A" w:rsidP="007D532E">
      <w:pPr>
        <w:pStyle w:val="Heading4"/>
      </w:pPr>
      <w:r>
        <w:t xml:space="preserve"> (--) Patriarchy leads to militarism and warfare.</w:t>
      </w:r>
    </w:p>
    <w:p w14:paraId="5070AFA3" w14:textId="77777777" w:rsidR="00FB002A" w:rsidRDefault="00FB002A" w:rsidP="00FB002A">
      <w:pPr>
        <w:pStyle w:val="Citation"/>
      </w:pPr>
      <w:proofErr w:type="spellStart"/>
      <w:r>
        <w:t>Jhyette</w:t>
      </w:r>
      <w:proofErr w:type="spellEnd"/>
      <w:r>
        <w:t xml:space="preserve"> </w:t>
      </w:r>
      <w:proofErr w:type="spellStart"/>
      <w:r w:rsidRPr="00B9688C">
        <w:rPr>
          <w:rStyle w:val="StyleStyleBold12pt"/>
        </w:rPr>
        <w:t>Nhanenge</w:t>
      </w:r>
      <w:proofErr w:type="spellEnd"/>
      <w:r w:rsidRPr="00B9688C">
        <w:rPr>
          <w:rStyle w:val="StyleStyleBold12pt"/>
        </w:rPr>
        <w:t>, 2007</w:t>
      </w:r>
      <w:r>
        <w:t xml:space="preserve"> (developmental Africa worker), 2007, Retrieved May 30, 2015 from http://uir.unisa.ac.za/bitstream/handle/10500/570/dissertation.pdf?sequence=1/ ns</w:t>
      </w:r>
    </w:p>
    <w:p w14:paraId="0E0EDB1B" w14:textId="77777777" w:rsidR="00FB002A" w:rsidRPr="00FB002A" w:rsidRDefault="00FB002A" w:rsidP="00FB002A">
      <w:pPr>
        <w:pStyle w:val="EvidenceItself"/>
        <w:rPr>
          <w:sz w:val="16"/>
        </w:rPr>
      </w:pPr>
      <w:r w:rsidRPr="00B9688C">
        <w:rPr>
          <w:rStyle w:val="StyleBoldUnderline"/>
          <w:highlight w:val="yellow"/>
        </w:rPr>
        <w:t xml:space="preserve">Militarism and warfare are continual features of a patriarchal society because they reflect and </w:t>
      </w:r>
      <w:proofErr w:type="spellStart"/>
      <w:r w:rsidRPr="00B9688C">
        <w:rPr>
          <w:rStyle w:val="StyleBoldUnderline"/>
          <w:highlight w:val="yellow"/>
        </w:rPr>
        <w:t>instil</w:t>
      </w:r>
      <w:proofErr w:type="spellEnd"/>
      <w:r w:rsidRPr="00B9688C">
        <w:rPr>
          <w:rStyle w:val="StyleBoldUnderline"/>
          <w:highlight w:val="yellow"/>
        </w:rPr>
        <w:t xml:space="preserve"> patriarchal values of control and competition</w:t>
      </w:r>
      <w:r w:rsidRPr="00FB002A">
        <w:rPr>
          <w:sz w:val="16"/>
        </w:rPr>
        <w:t xml:space="preserve">. The elite exercise illegitimate, inappropriate and inequitable power over the subordinate groups. The subordinate groups have therefore limited access to the type of power that is necessary to mobilize resources to achieve self-determined ends. Thus the subordinate groups have difficulties to get their basic needs met. These groups include women, children, </w:t>
      </w:r>
      <w:proofErr w:type="gramStart"/>
      <w:r w:rsidRPr="00FB002A">
        <w:rPr>
          <w:sz w:val="16"/>
        </w:rPr>
        <w:t>people</w:t>
      </w:r>
      <w:proofErr w:type="gramEnd"/>
      <w:r w:rsidRPr="00FB002A">
        <w:rPr>
          <w:sz w:val="16"/>
        </w:rPr>
        <w:t xml:space="preserve"> of </w:t>
      </w:r>
      <w:proofErr w:type="spellStart"/>
      <w:r w:rsidRPr="00FB002A">
        <w:rPr>
          <w:sz w:val="16"/>
        </w:rPr>
        <w:t>colour</w:t>
      </w:r>
      <w:proofErr w:type="spellEnd"/>
      <w:r w:rsidRPr="00FB002A">
        <w:rPr>
          <w:sz w:val="16"/>
        </w:rPr>
        <w:t xml:space="preserve">, poor people, non-human animals and nature. Hence, </w:t>
      </w:r>
      <w:proofErr w:type="spellStart"/>
      <w:r w:rsidRPr="00FB002A">
        <w:rPr>
          <w:sz w:val="16"/>
        </w:rPr>
        <w:t>patriarchalism</w:t>
      </w:r>
      <w:proofErr w:type="spellEnd"/>
      <w:r w:rsidRPr="00FB002A">
        <w:rPr>
          <w:sz w:val="16"/>
        </w:rPr>
        <w:t xml:space="preserve"> is based on racism, sexism, class exploitation and ecological destruction. (Adams 1993: 4; Warren 2000: 205-206, 210).</w:t>
      </w:r>
      <w:r w:rsidRPr="00FB002A">
        <w:rPr>
          <w:sz w:val="12"/>
        </w:rPr>
        <w:t>¶</w:t>
      </w:r>
      <w:r w:rsidRPr="00FB002A">
        <w:rPr>
          <w:sz w:val="16"/>
        </w:rPr>
        <w:t xml:space="preserve"> Patriarchy is a closed circle of institutional and individual ways of thinking, speaking and behaving.</w:t>
      </w:r>
      <w:r w:rsidRPr="00FB002A">
        <w:rPr>
          <w:sz w:val="12"/>
        </w:rPr>
        <w:t>¶</w:t>
      </w:r>
      <w:r w:rsidRPr="00FB002A">
        <w:rPr>
          <w:sz w:val="16"/>
        </w:rPr>
        <w:t xml:space="preserve"> </w:t>
      </w:r>
      <w:proofErr w:type="gramStart"/>
      <w:r w:rsidRPr="00FB002A">
        <w:rPr>
          <w:sz w:val="16"/>
        </w:rPr>
        <w:t>They</w:t>
      </w:r>
      <w:proofErr w:type="gramEnd"/>
      <w:r w:rsidRPr="00FB002A">
        <w:rPr>
          <w:sz w:val="16"/>
        </w:rPr>
        <w:t xml:space="preserve"> are rooted in the patriarchal conceptual framework, which is a faulty belief system. </w:t>
      </w:r>
      <w:r w:rsidRPr="00FB002A">
        <w:rPr>
          <w:rStyle w:val="StyleBoldUnderline"/>
          <w:highlight w:val="yellow"/>
        </w:rPr>
        <w:t>Faulty</w:t>
      </w:r>
      <w:r w:rsidRPr="00FB002A">
        <w:rPr>
          <w:sz w:val="16"/>
        </w:rPr>
        <w:t xml:space="preserve"> 150</w:t>
      </w:r>
      <w:r w:rsidRPr="00FB002A">
        <w:rPr>
          <w:sz w:val="12"/>
        </w:rPr>
        <w:t>¶</w:t>
      </w:r>
      <w:r w:rsidRPr="00FB002A">
        <w:rPr>
          <w:sz w:val="16"/>
        </w:rPr>
        <w:t xml:space="preserve"> </w:t>
      </w:r>
      <w:r w:rsidRPr="00FB002A">
        <w:rPr>
          <w:rStyle w:val="StyleBoldUnderline"/>
          <w:highlight w:val="yellow"/>
        </w:rPr>
        <w:t xml:space="preserve">beliefs (patriarchal conceptual framework) leads to impaired thinking and language of domination (sexist and naturist), which leads to </w:t>
      </w:r>
      <w:proofErr w:type="spellStart"/>
      <w:r w:rsidRPr="00FB002A">
        <w:rPr>
          <w:rStyle w:val="StyleBoldUnderline"/>
          <w:highlight w:val="yellow"/>
        </w:rPr>
        <w:t>behaviours</w:t>
      </w:r>
      <w:proofErr w:type="spellEnd"/>
      <w:r w:rsidRPr="00FB002A">
        <w:rPr>
          <w:rStyle w:val="StyleBoldUnderline"/>
          <w:highlight w:val="yellow"/>
        </w:rPr>
        <w:t xml:space="preserve"> of domination (control, exploitation, violence, rape, murder) which makes life unmanageable for </w:t>
      </w:r>
      <w:proofErr w:type="spellStart"/>
      <w:r w:rsidRPr="00FB002A">
        <w:rPr>
          <w:rStyle w:val="StyleBoldUnderline"/>
          <w:highlight w:val="yellow"/>
        </w:rPr>
        <w:t>marginalised</w:t>
      </w:r>
      <w:proofErr w:type="spellEnd"/>
      <w:r w:rsidRPr="00FB002A">
        <w:rPr>
          <w:rStyle w:val="StyleBoldUnderline"/>
          <w:highlight w:val="yellow"/>
        </w:rPr>
        <w:t xml:space="preserve"> groups. If the circle is not broken, it becomes an unhealthy vicious circle</w:t>
      </w:r>
      <w:r w:rsidRPr="00FB002A">
        <w:rPr>
          <w:sz w:val="16"/>
        </w:rPr>
        <w:t>. (Warren 2000: 207, 210-211).</w:t>
      </w:r>
    </w:p>
    <w:p w14:paraId="6AF85AF2" w14:textId="77777777" w:rsidR="00FB002A" w:rsidRDefault="00FB002A" w:rsidP="007D532E">
      <w:pPr>
        <w:pStyle w:val="Heading4"/>
      </w:pPr>
      <w:r>
        <w:t>(--) Patriarchy will lead to the end of the world</w:t>
      </w:r>
    </w:p>
    <w:p w14:paraId="54C5E256" w14:textId="77777777" w:rsidR="00FB002A" w:rsidRDefault="00FB002A" w:rsidP="00FB002A">
      <w:pPr>
        <w:pStyle w:val="Citation"/>
      </w:pPr>
      <w:proofErr w:type="spellStart"/>
      <w:r>
        <w:t>Jhyette</w:t>
      </w:r>
      <w:proofErr w:type="spellEnd"/>
      <w:r>
        <w:t xml:space="preserve"> </w:t>
      </w:r>
      <w:proofErr w:type="spellStart"/>
      <w:r w:rsidRPr="00FB002A">
        <w:rPr>
          <w:rStyle w:val="StyleStyleBold12pt"/>
        </w:rPr>
        <w:t>Nhanenge</w:t>
      </w:r>
      <w:proofErr w:type="spellEnd"/>
      <w:r w:rsidRPr="00FB002A">
        <w:rPr>
          <w:rStyle w:val="StyleStyleBold12pt"/>
        </w:rPr>
        <w:t>, 2007</w:t>
      </w:r>
      <w:r>
        <w:t xml:space="preserve"> (developmental Africa worker), 2007, Retrieved May 30, 2015 from http://uir.unisa.ac.za/bitstream/handle/10500/570/dissertation.pdf?sequence=1/ ns</w:t>
      </w:r>
    </w:p>
    <w:p w14:paraId="4688D0CA" w14:textId="77777777" w:rsidR="00FB002A" w:rsidRPr="00FB002A" w:rsidRDefault="00FB002A" w:rsidP="00FB002A">
      <w:pPr>
        <w:pStyle w:val="EvidenceItself"/>
        <w:rPr>
          <w:sz w:val="16"/>
        </w:rPr>
      </w:pPr>
      <w:r w:rsidRPr="00FB002A">
        <w:rPr>
          <w:sz w:val="16"/>
        </w:rPr>
        <w:t xml:space="preserve">Western patriarchal societies may have been shaped even before Plato's time. It is at least clearly depicted in Plato's "The Republic". The ruling elite have been able over time through their command of resources to control culture disproportionate to their number. This hegemony has created structures in societies, which ensured the continuation and expansion of oppression. </w:t>
      </w:r>
      <w:r w:rsidRPr="00FB002A">
        <w:rPr>
          <w:rStyle w:val="StyleBoldUnderline"/>
          <w:highlight w:val="yellow"/>
        </w:rPr>
        <w:t xml:space="preserve">The Western patriarchy is therefore a legacy. Its deep penetration has shaped our ideas of </w:t>
      </w:r>
      <w:proofErr w:type="spellStart"/>
      <w:r w:rsidRPr="00FB002A">
        <w:rPr>
          <w:rStyle w:val="StyleBoldUnderline"/>
          <w:highlight w:val="yellow"/>
        </w:rPr>
        <w:t>our selves</w:t>
      </w:r>
      <w:proofErr w:type="spellEnd"/>
      <w:r w:rsidRPr="00FB002A">
        <w:rPr>
          <w:rStyle w:val="StyleBoldUnderline"/>
          <w:highlight w:val="yellow"/>
        </w:rPr>
        <w:t xml:space="preserve"> and our relations</w:t>
      </w:r>
      <w:r w:rsidRPr="00FB002A">
        <w:rPr>
          <w:sz w:val="16"/>
        </w:rPr>
        <w:t xml:space="preserve">. Its conceptual framework is deeply entwined in modern culture. Little is kept out from its destructive rational and logical network. The conceptual framework has been applied in different ways throughout Western history. In the current historical moment, the focus is on developing the rational global economy grounded in rational egoism. Thus, </w:t>
      </w:r>
      <w:proofErr w:type="spellStart"/>
      <w:r w:rsidRPr="00FB002A">
        <w:rPr>
          <w:rStyle w:val="StyleBoldUnderline"/>
          <w:highlight w:val="yellow"/>
        </w:rPr>
        <w:t>patriarchalism</w:t>
      </w:r>
      <w:proofErr w:type="spellEnd"/>
      <w:r w:rsidRPr="00FB002A">
        <w:rPr>
          <w:rStyle w:val="StyleBoldUnderline"/>
          <w:highlight w:val="yellow"/>
        </w:rPr>
        <w:t xml:space="preserve"> is taking a </w:t>
      </w:r>
      <w:proofErr w:type="spellStart"/>
      <w:r w:rsidRPr="00FB002A">
        <w:rPr>
          <w:rStyle w:val="StyleBoldUnderline"/>
          <w:highlight w:val="yellow"/>
        </w:rPr>
        <w:t>totalised</w:t>
      </w:r>
      <w:proofErr w:type="spellEnd"/>
      <w:r w:rsidRPr="00FB002A">
        <w:rPr>
          <w:rStyle w:val="StyleBoldUnderline"/>
          <w:highlight w:val="yellow"/>
        </w:rPr>
        <w:t xml:space="preserve"> form. It wants to appropriate all remaining space on the earth, and all of its living things</w:t>
      </w:r>
      <w:r w:rsidRPr="00FB002A">
        <w:rPr>
          <w:sz w:val="16"/>
        </w:rPr>
        <w:t xml:space="preserve">. Only those who are rich in monetary terms can afford to get a space on earth. The rational economy will throw off any democratic or social control. It will subsume any constrain to its </w:t>
      </w:r>
      <w:proofErr w:type="spellStart"/>
      <w:r w:rsidRPr="00FB002A">
        <w:rPr>
          <w:sz w:val="16"/>
        </w:rPr>
        <w:t>maximisation</w:t>
      </w:r>
      <w:proofErr w:type="spellEnd"/>
      <w:r w:rsidRPr="00FB002A">
        <w:rPr>
          <w:sz w:val="16"/>
        </w:rPr>
        <w:t xml:space="preserve">. Finally, it will devour the social. </w:t>
      </w:r>
      <w:r w:rsidRPr="00FB002A">
        <w:rPr>
          <w:rStyle w:val="StyleBoldUnderline"/>
          <w:highlight w:val="yellow"/>
        </w:rPr>
        <w:t xml:space="preserve">Patriarchy will end in death of nature and destruction of the </w:t>
      </w:r>
      <w:proofErr w:type="gramStart"/>
      <w:r w:rsidRPr="00FB002A">
        <w:rPr>
          <w:rStyle w:val="StyleBoldUnderline"/>
          <w:highlight w:val="yellow"/>
        </w:rPr>
        <w:t>Others</w:t>
      </w:r>
      <w:proofErr w:type="gramEnd"/>
      <w:r w:rsidRPr="00FB002A">
        <w:rPr>
          <w:rStyle w:val="StyleBoldUnderline"/>
          <w:highlight w:val="yellow"/>
        </w:rPr>
        <w:t xml:space="preserve">. However, since the master is dependent on the </w:t>
      </w:r>
      <w:proofErr w:type="gramStart"/>
      <w:r w:rsidRPr="00FB002A">
        <w:rPr>
          <w:rStyle w:val="StyleBoldUnderline"/>
          <w:highlight w:val="yellow"/>
        </w:rPr>
        <w:t>Others</w:t>
      </w:r>
      <w:proofErr w:type="gramEnd"/>
      <w:r w:rsidRPr="00FB002A">
        <w:rPr>
          <w:rStyle w:val="StyleBoldUnderline"/>
          <w:highlight w:val="yellow"/>
        </w:rPr>
        <w:t xml:space="preserve">, also he will die - unless of course he will </w:t>
      </w:r>
      <w:r w:rsidRPr="00FB002A">
        <w:rPr>
          <w:rStyle w:val="Emphasis"/>
          <w:highlight w:val="yellow"/>
        </w:rPr>
        <w:t>abandon his mastery</w:t>
      </w:r>
      <w:r w:rsidRPr="00FB002A">
        <w:rPr>
          <w:rStyle w:val="Emphasis"/>
        </w:rPr>
        <w:t>.</w:t>
      </w:r>
      <w:r w:rsidRPr="00FB002A">
        <w:rPr>
          <w:sz w:val="16"/>
        </w:rPr>
        <w:t xml:space="preserve"> (</w:t>
      </w:r>
      <w:proofErr w:type="spellStart"/>
      <w:r w:rsidRPr="00FB002A">
        <w:rPr>
          <w:sz w:val="16"/>
        </w:rPr>
        <w:t>Plumwood</w:t>
      </w:r>
      <w:proofErr w:type="spellEnd"/>
      <w:r w:rsidRPr="00FB002A">
        <w:rPr>
          <w:sz w:val="16"/>
        </w:rPr>
        <w:t xml:space="preserve"> 1993: 190-195).</w:t>
      </w:r>
    </w:p>
    <w:p w14:paraId="48494FD3" w14:textId="7936F978" w:rsidR="00E779E9" w:rsidRPr="00E779E9" w:rsidRDefault="000F5B10" w:rsidP="007D532E">
      <w:pPr>
        <w:pStyle w:val="Heading4"/>
      </w:pPr>
      <w:r>
        <w:t xml:space="preserve"> (--) </w:t>
      </w:r>
      <w:r w:rsidR="00E779E9" w:rsidRPr="00E779E9">
        <w:t xml:space="preserve">The hegemonic masculinity perpetuated by the </w:t>
      </w:r>
      <w:proofErr w:type="spellStart"/>
      <w:r w:rsidR="00E779E9" w:rsidRPr="00E779E9">
        <w:t>aff</w:t>
      </w:r>
      <w:proofErr w:type="spellEnd"/>
      <w:r w:rsidR="00E779E9" w:rsidRPr="00E779E9">
        <w:t xml:space="preserve"> justifies military adventurism, turning the case. </w:t>
      </w:r>
    </w:p>
    <w:p w14:paraId="3F883755" w14:textId="786788F7" w:rsidR="00E779E9" w:rsidRPr="00E779E9" w:rsidRDefault="00E779E9" w:rsidP="00E779E9">
      <w:proofErr w:type="spellStart"/>
      <w:r w:rsidRPr="00E779E9">
        <w:rPr>
          <w:rStyle w:val="StyleStyleBold12pt"/>
        </w:rPr>
        <w:t>Tickner</w:t>
      </w:r>
      <w:proofErr w:type="spellEnd"/>
      <w:r w:rsidRPr="00E779E9">
        <w:rPr>
          <w:rStyle w:val="StyleStyleBold12pt"/>
        </w:rPr>
        <w:t xml:space="preserve"> </w:t>
      </w:r>
      <w:r w:rsidR="008F1A3A">
        <w:rPr>
          <w:rStyle w:val="StyleStyleBold12pt"/>
        </w:rPr>
        <w:t>0</w:t>
      </w:r>
      <w:r w:rsidRPr="00E779E9">
        <w:rPr>
          <w:rStyle w:val="StyleStyleBold12pt"/>
        </w:rPr>
        <w:t>1</w:t>
      </w:r>
      <w:r>
        <w:t xml:space="preserve"> [</w:t>
      </w:r>
      <w:r w:rsidRPr="00E779E9">
        <w:t xml:space="preserve">J. Ann, prof at the School of International Relations, USC, </w:t>
      </w:r>
      <w:proofErr w:type="gramStart"/>
      <w:r w:rsidRPr="00E779E9">
        <w:rPr>
          <w:i/>
        </w:rPr>
        <w:t>Gendering</w:t>
      </w:r>
      <w:proofErr w:type="gramEnd"/>
      <w:r w:rsidRPr="00E779E9">
        <w:rPr>
          <w:i/>
        </w:rPr>
        <w:t xml:space="preserve"> World Politics: Issues and Approaches in the Post–Cold War Era</w:t>
      </w:r>
      <w:r>
        <w:t>, p. 49]</w:t>
      </w:r>
    </w:p>
    <w:p w14:paraId="6060B04F" w14:textId="1E971E11" w:rsidR="00CC4675" w:rsidRDefault="00E779E9" w:rsidP="00CC4675">
      <w:pPr>
        <w:rPr>
          <w:rStyle w:val="StyleBoldUnderline"/>
        </w:rPr>
      </w:pPr>
      <w:r w:rsidRPr="000F5B10">
        <w:rPr>
          <w:sz w:val="16"/>
        </w:rPr>
        <w:t xml:space="preserve">Claiming that the security-seeking behavior of states is described in gendered terms, </w:t>
      </w:r>
      <w:r w:rsidRPr="000F5B10">
        <w:rPr>
          <w:b/>
          <w:highlight w:val="yellow"/>
          <w:u w:val="single"/>
        </w:rPr>
        <w:t>feminists have pointed to the masculinity of strategic discourse and how this may impact on understanding of and prescriptions for security</w:t>
      </w:r>
      <w:r w:rsidRPr="000F5B10">
        <w:rPr>
          <w:sz w:val="16"/>
          <w:highlight w:val="yellow"/>
        </w:rPr>
        <w:t xml:space="preserve">; </w:t>
      </w:r>
      <w:r w:rsidRPr="000F5B10">
        <w:rPr>
          <w:b/>
          <w:highlight w:val="yellow"/>
          <w:u w:val="single"/>
        </w:rPr>
        <w:t>it</w:t>
      </w:r>
      <w:r w:rsidRPr="000F5B10">
        <w:rPr>
          <w:sz w:val="16"/>
          <w:highlight w:val="yellow"/>
        </w:rPr>
        <w:t xml:space="preserve"> </w:t>
      </w:r>
      <w:r w:rsidRPr="000F5B10">
        <w:rPr>
          <w:b/>
          <w:highlight w:val="yellow"/>
          <w:u w:val="single"/>
        </w:rPr>
        <w:t>may</w:t>
      </w:r>
      <w:r w:rsidRPr="000F5B10">
        <w:rPr>
          <w:sz w:val="16"/>
        </w:rPr>
        <w:t xml:space="preserve"> also help to </w:t>
      </w:r>
      <w:r w:rsidRPr="000F5B10">
        <w:rPr>
          <w:b/>
          <w:highlight w:val="yellow"/>
          <w:u w:val="single"/>
        </w:rPr>
        <w:t>explain why women’s voices have</w:t>
      </w:r>
      <w:r w:rsidRPr="000F5B10">
        <w:rPr>
          <w:sz w:val="16"/>
        </w:rPr>
        <w:t xml:space="preserve"> so often </w:t>
      </w:r>
      <w:r w:rsidRPr="000F5B10">
        <w:rPr>
          <w:b/>
          <w:highlight w:val="yellow"/>
          <w:u w:val="single"/>
        </w:rPr>
        <w:t>been seen as inauthentic in</w:t>
      </w:r>
      <w:r w:rsidRPr="000F5B10">
        <w:rPr>
          <w:sz w:val="16"/>
        </w:rPr>
        <w:t xml:space="preserve"> matters of </w:t>
      </w:r>
      <w:r w:rsidRPr="000F5B10">
        <w:rPr>
          <w:b/>
          <w:highlight w:val="yellow"/>
          <w:u w:val="single"/>
        </w:rPr>
        <w:t>national security</w:t>
      </w:r>
      <w:r w:rsidRPr="000F5B10">
        <w:rPr>
          <w:sz w:val="16"/>
        </w:rPr>
        <w:t xml:space="preserve">. Feminists have examined how </w:t>
      </w:r>
      <w:r w:rsidRPr="000F5B10">
        <w:rPr>
          <w:b/>
          <w:highlight w:val="yellow"/>
          <w:u w:val="single"/>
        </w:rPr>
        <w:t>states legitimate their security-seeking behavior through appeals to types of “hegemonic” masculinity</w:t>
      </w:r>
      <w:r w:rsidRPr="000F5B10">
        <w:rPr>
          <w:sz w:val="16"/>
        </w:rPr>
        <w:t xml:space="preserve">. They are also investigating the extent to which state and national identities, which can lead to conflict, are based on gendered constructions. </w:t>
      </w:r>
      <w:r w:rsidRPr="000F5B10">
        <w:rPr>
          <w:b/>
          <w:highlight w:val="yellow"/>
          <w:u w:val="single"/>
        </w:rPr>
        <w:t>The valorization of war through its identification with a heroic kind of masculinity depends on a feminized, devalued notion of peace seen as unattainable and unrealistic</w:t>
      </w:r>
      <w:r w:rsidRPr="000F5B10">
        <w:rPr>
          <w:sz w:val="16"/>
        </w:rPr>
        <w:t>. Since feminists believe that gender is a variable social construction, they claim that there is nothing inevitable about these gendered distinctions; thus, their analyses often include the emancipatory goal of postulating a different definition of security less dependent on binary and unequal gender hierarchies.</w:t>
      </w:r>
      <w:r w:rsidRPr="00E779E9">
        <w:rPr>
          <w:b/>
          <w:bCs/>
          <w:u w:val="single"/>
        </w:rPr>
        <w:t xml:space="preserve"> </w:t>
      </w:r>
      <w:r w:rsidR="00CC4675" w:rsidRPr="000F5B10">
        <w:rPr>
          <w:sz w:val="16"/>
          <w:lang w:val="x-none"/>
        </w:rPr>
        <w:t xml:space="preserve">preferred policy’s flawed assumptions, it does not account for the origins of the particular policy whose flaws go unrecognized: In this case groupthink does not explain why administration leaders were considering an invasion option in the first place. Implications of Ideological and Non-rational Influences </w:t>
      </w:r>
      <w:r w:rsidR="00CC4675" w:rsidRPr="000F5B10">
        <w:rPr>
          <w:rStyle w:val="StyleBoldUnderline"/>
          <w:highlight w:val="yellow"/>
        </w:rPr>
        <w:t>Theories address causality on a fundamental level only if they address why the invasion policy</w:t>
      </w:r>
      <w:r w:rsidR="00CC4675" w:rsidRPr="000F5B10">
        <w:rPr>
          <w:highlight w:val="yellow"/>
          <w:u w:val="single"/>
          <w:lang w:val="x-none"/>
        </w:rPr>
        <w:t xml:space="preserve"> was under consideration in the first place</w:t>
      </w:r>
      <w:r w:rsidR="00CC4675" w:rsidRPr="000F5B10">
        <w:rPr>
          <w:sz w:val="16"/>
          <w:lang w:val="x-none"/>
        </w:rPr>
        <w:t xml:space="preserve">. </w:t>
      </w:r>
      <w:r w:rsidR="00CC4675" w:rsidRPr="000F5B10">
        <w:rPr>
          <w:sz w:val="16"/>
        </w:rPr>
        <w:t xml:space="preserve">While President Bush had personal motives for overthrowing Saddam Hussein, personality traits should not necessarily be considered causal. For example, although Bush’s religious beliefs and his lack of cognitive complexity may be relevant factors, the connection with Iraq is imprecise. Such traits may have facilitated approval of the invasion policy but were not responsible for its emergence and its prominence. One </w:t>
      </w:r>
      <w:proofErr w:type="spellStart"/>
      <w:r w:rsidR="00CC4675" w:rsidRPr="000F5B10">
        <w:rPr>
          <w:sz w:val="16"/>
        </w:rPr>
        <w:t>may</w:t>
      </w:r>
      <w:proofErr w:type="spellEnd"/>
      <w:r w:rsidR="00CC4675" w:rsidRPr="000F5B10">
        <w:rPr>
          <w:sz w:val="16"/>
        </w:rPr>
        <w:t xml:space="preserve"> with more confidence view Bush’s personal animosity toward Iraq’s ruler as another tipping factor that made the invasion policy more attractive. If U.S. society exhibits a perennial need for an external enemy, in part due to widespread nationalist attitudes, then the convergence of Christian evangelical and Zionist ideologies in the U.S. perhaps helps explain the choice of Iraq, rather than a different target. At the societal level, and among political elites, a sense of national </w:t>
      </w:r>
      <w:proofErr w:type="spellStart"/>
      <w:r w:rsidR="00CC4675" w:rsidRPr="000F5B10">
        <w:rPr>
          <w:sz w:val="16"/>
        </w:rPr>
        <w:t>chosenness</w:t>
      </w:r>
      <w:proofErr w:type="spellEnd"/>
      <w:r w:rsidR="00CC4675" w:rsidRPr="000F5B10">
        <w:rPr>
          <w:sz w:val="16"/>
        </w:rPr>
        <w:t xml:space="preserve"> and superiority, as well as racism, may make the U.S. more war-prone in the Middle East, due to evangelicals’ beliefs about the Holy Land, and due to domestic political incentives for championing Israel. Ideological beliefs may have rendered U.S. leaders more susceptible to manipulation by those like Iraqi exile Ahmed </w:t>
      </w:r>
      <w:proofErr w:type="spellStart"/>
      <w:r w:rsidR="00CC4675" w:rsidRPr="000F5B10">
        <w:rPr>
          <w:sz w:val="16"/>
        </w:rPr>
        <w:t>Chalabi</w:t>
      </w:r>
      <w:proofErr w:type="spellEnd"/>
      <w:r w:rsidR="00CC4675" w:rsidRPr="000F5B10">
        <w:rPr>
          <w:sz w:val="16"/>
        </w:rPr>
        <w:t>, or the government of Ariel Sharon in Israel, which may have fed the U.S. false intelligence reports about Iraqi weapons in order to promote a U.S. invasion that served their own political agendas.</w:t>
      </w:r>
    </w:p>
    <w:p w14:paraId="526DF551" w14:textId="321985EB" w:rsidR="008D2856" w:rsidRPr="00CC4675" w:rsidRDefault="000F5B10" w:rsidP="007D532E">
      <w:pPr>
        <w:pStyle w:val="Heading4"/>
      </w:pPr>
      <w:r>
        <w:t xml:space="preserve">(--) </w:t>
      </w:r>
      <w:r w:rsidR="008D2856" w:rsidRPr="00CC4675">
        <w:t xml:space="preserve">Masculine views of </w:t>
      </w:r>
      <w:r>
        <w:t>international relations e</w:t>
      </w:r>
      <w:r w:rsidR="008D2856" w:rsidRPr="00CC4675">
        <w:t>xclude other possible solutions, that makes warfare and policy failure inevitable—Iraq proves</w:t>
      </w:r>
    </w:p>
    <w:p w14:paraId="5F690635" w14:textId="77777777" w:rsidR="008D2856" w:rsidRPr="00CC4675" w:rsidRDefault="008D2856" w:rsidP="008D2856">
      <w:proofErr w:type="spellStart"/>
      <w:r w:rsidRPr="00CC4675">
        <w:rPr>
          <w:rStyle w:val="StyleStyleBold12pt"/>
        </w:rPr>
        <w:t>Lieberfeld</w:t>
      </w:r>
      <w:proofErr w:type="spellEnd"/>
      <w:r w:rsidRPr="00CC4675">
        <w:rPr>
          <w:rStyle w:val="StyleStyleBold12pt"/>
        </w:rPr>
        <w:t xml:space="preserve"> 5 </w:t>
      </w:r>
      <w:r w:rsidRPr="00CC4675">
        <w:t>[Daniel, Associate Professor of Social and Political Policy @ Duquesne University, PhD in IR from Fletcher School of Law and Diplomacy, “THEORIES OF CONFLICT AND THE IRAQ WAR”, International Journal of Peace Studies, Volume 10, Number 2, Autumn/Winter 2005, http://www.gmu.edu/programs/icar/ijps/vol10_2/wLieberfeld10n2IJPS.pdf</w:t>
      </w:r>
      <w:r>
        <w:t>]</w:t>
      </w:r>
    </w:p>
    <w:p w14:paraId="5B1FFAAA" w14:textId="441575B4" w:rsidR="008D2856" w:rsidRDefault="008D2856" w:rsidP="008D2856">
      <w:pPr>
        <w:rPr>
          <w:rStyle w:val="StyleBoldUnderline"/>
        </w:rPr>
      </w:pPr>
      <w:r w:rsidRPr="000F5B10">
        <w:rPr>
          <w:sz w:val="16"/>
          <w:lang w:val="x-none"/>
        </w:rPr>
        <w:t xml:space="preserve">Some </w:t>
      </w:r>
      <w:r w:rsidRPr="000F5B10">
        <w:rPr>
          <w:rStyle w:val="StyleBoldUnderline"/>
          <w:highlight w:val="yellow"/>
        </w:rPr>
        <w:t>observers have</w:t>
      </w:r>
      <w:r w:rsidRPr="00CC4675">
        <w:rPr>
          <w:rStyle w:val="StyleBoldUnderline"/>
        </w:rPr>
        <w:t xml:space="preserve"> </w:t>
      </w:r>
      <w:r w:rsidRPr="000F5B10">
        <w:rPr>
          <w:sz w:val="16"/>
          <w:lang w:val="x-none"/>
        </w:rPr>
        <w:t xml:space="preserve">also </w:t>
      </w:r>
      <w:proofErr w:type="spellStart"/>
      <w:r w:rsidRPr="000F5B10">
        <w:rPr>
          <w:rStyle w:val="StyleBoldUnderline"/>
          <w:highlight w:val="yellow"/>
        </w:rPr>
        <w:t>loca</w:t>
      </w:r>
      <w:proofErr w:type="spellEnd"/>
      <w:r w:rsidRPr="000F5B10">
        <w:rPr>
          <w:rStyle w:val="StyleBoldUnderline"/>
          <w:highlight w:val="yellow"/>
          <w:lang w:val="x-none"/>
        </w:rPr>
        <w:t>ted motives for the invasion decision in Bush’s relationship with his father: Given the continual comparisons with his father within the Bush family</w:t>
      </w:r>
      <w:r w:rsidRPr="00CC4675">
        <w:rPr>
          <w:rStyle w:val="StyleBoldUnderline"/>
          <w:lang w:val="x-none"/>
        </w:rPr>
        <w:t xml:space="preserve">, </w:t>
      </w:r>
      <w:r w:rsidRPr="000F5B10">
        <w:rPr>
          <w:sz w:val="16"/>
          <w:lang w:val="x-none"/>
        </w:rPr>
        <w:t xml:space="preserve">and how far he was from being a self-made man, </w:t>
      </w:r>
      <w:r w:rsidRPr="000F5B10">
        <w:rPr>
          <w:rStyle w:val="StyleBoldUnderline"/>
          <w:highlight w:val="yellow"/>
          <w:lang w:val="x-none"/>
        </w:rPr>
        <w:t>Bush junior may have felt compelled to prove himself by surpassing his father and overthrowing Hussein</w:t>
      </w:r>
      <w:r w:rsidRPr="00CC4675">
        <w:rPr>
          <w:rStyle w:val="StyleBoldUnderline"/>
          <w:lang w:val="x-none"/>
        </w:rPr>
        <w:t>,</w:t>
      </w:r>
      <w:r w:rsidRPr="000F5B10">
        <w:rPr>
          <w:sz w:val="16"/>
          <w:lang w:val="x-none"/>
        </w:rPr>
        <w:t xml:space="preserve"> which his father had rejected doing after the 1991 Gulf war. Moreover, going to war with Iraq may have enhanced the younger Bush’s sense of his own virility, </w:t>
      </w:r>
      <w:r w:rsidRPr="000F5B10">
        <w:rPr>
          <w:rStyle w:val="StyleBoldUnderline"/>
          <w:highlight w:val="yellow"/>
        </w:rPr>
        <w:t>given his sensitivity to the fact that his father had been publicly labeled a “wimp”</w:t>
      </w:r>
      <w:r w:rsidRPr="00CC4675">
        <w:rPr>
          <w:rStyle w:val="StyleBoldUnderline"/>
        </w:rPr>
        <w:t xml:space="preserve"> </w:t>
      </w:r>
      <w:r w:rsidRPr="000F5B10">
        <w:rPr>
          <w:sz w:val="16"/>
          <w:lang w:val="x-none"/>
        </w:rPr>
        <w:t>(</w:t>
      </w:r>
      <w:proofErr w:type="spellStart"/>
      <w:r w:rsidRPr="000F5B10">
        <w:rPr>
          <w:sz w:val="16"/>
          <w:lang w:val="x-none"/>
        </w:rPr>
        <w:t>Schweizer</w:t>
      </w:r>
      <w:proofErr w:type="spellEnd"/>
      <w:r w:rsidRPr="000F5B10">
        <w:rPr>
          <w:sz w:val="16"/>
          <w:lang w:val="x-none"/>
        </w:rPr>
        <w:t xml:space="preserve"> and </w:t>
      </w:r>
      <w:proofErr w:type="spellStart"/>
      <w:r w:rsidRPr="000F5B10">
        <w:rPr>
          <w:sz w:val="16"/>
          <w:lang w:val="x-none"/>
        </w:rPr>
        <w:t>Schweizer</w:t>
      </w:r>
      <w:proofErr w:type="spellEnd"/>
      <w:r w:rsidRPr="000F5B10">
        <w:rPr>
          <w:sz w:val="16"/>
          <w:lang w:val="x-none"/>
        </w:rPr>
        <w:t xml:space="preserve">, 2004, 388; see also Woodward, 2004, 421). </w:t>
      </w:r>
      <w:r w:rsidRPr="000F5B10">
        <w:rPr>
          <w:rStyle w:val="StyleBoldUnderline"/>
          <w:highlight w:val="yellow"/>
        </w:rPr>
        <w:t xml:space="preserve">Feminist theories of international relations highlight the </w:t>
      </w:r>
      <w:r w:rsidRPr="000F5B10">
        <w:rPr>
          <w:rStyle w:val="Emphasis"/>
          <w:highlight w:val="yellow"/>
        </w:rPr>
        <w:t>causal role of gender in war</w:t>
      </w:r>
      <w:r w:rsidRPr="000F5B10">
        <w:rPr>
          <w:sz w:val="16"/>
          <w:lang w:val="x-none"/>
        </w:rPr>
        <w:t xml:space="preserve">. These theories generally assume that increasing women’s roles in governance and public </w:t>
      </w:r>
      <w:proofErr w:type="spellStart"/>
      <w:r w:rsidRPr="000F5B10">
        <w:rPr>
          <w:sz w:val="16"/>
          <w:lang w:val="x-none"/>
        </w:rPr>
        <w:t>decisionmaking</w:t>
      </w:r>
      <w:proofErr w:type="spellEnd"/>
      <w:r w:rsidRPr="000F5B10">
        <w:rPr>
          <w:sz w:val="16"/>
          <w:lang w:val="x-none"/>
        </w:rPr>
        <w:t xml:space="preserve"> would lessen war and violence. </w:t>
      </w:r>
      <w:r w:rsidRPr="000F5B10">
        <w:rPr>
          <w:rStyle w:val="StyleBoldUnderline"/>
          <w:highlight w:val="yellow"/>
        </w:rPr>
        <w:t>Such theories might account for the invasion decision with reference to</w:t>
      </w:r>
      <w:r w:rsidRPr="000F5B10">
        <w:rPr>
          <w:sz w:val="16"/>
          <w:lang w:val="x-none"/>
        </w:rPr>
        <w:t xml:space="preserve"> key administration members’ sense of masculinity and to </w:t>
      </w:r>
      <w:r w:rsidRPr="000F5B10">
        <w:rPr>
          <w:rStyle w:val="StyleBoldUnderline"/>
          <w:highlight w:val="yellow"/>
        </w:rPr>
        <w:t>gendered images of the adversary</w:t>
      </w:r>
      <w:r w:rsidRPr="000F5B10">
        <w:rPr>
          <w:sz w:val="16"/>
          <w:lang w:val="x-none"/>
        </w:rPr>
        <w:t xml:space="preserve"> (see </w:t>
      </w:r>
      <w:r w:rsidRPr="000F5B10">
        <w:rPr>
          <w:sz w:val="16"/>
        </w:rPr>
        <w:t>Cohn, 1993), or to the relative absence of women (pace Condoleezza Rice) from the highest levels of decision-making authority. Interpretations stressing motivated biases posit that Bush and his inner circle were genuinely convinced that Iraq was a major threat and that, due to their emotional and cognitive predispositions, they seized on ambiguous intelligence information as confirmation of their biases.</w:t>
      </w:r>
    </w:p>
    <w:p w14:paraId="111AF677" w14:textId="77777777" w:rsidR="008D2856" w:rsidRPr="00CC4675" w:rsidRDefault="008D2856" w:rsidP="00CC4675">
      <w:pPr>
        <w:rPr>
          <w:rStyle w:val="StyleBoldUnderline"/>
        </w:rPr>
      </w:pPr>
    </w:p>
    <w:p w14:paraId="4B34390A" w14:textId="77777777" w:rsidR="00FB002A" w:rsidRDefault="00FB002A" w:rsidP="00FB002A">
      <w:pPr>
        <w:pStyle w:val="Heading3"/>
      </w:pPr>
      <w:bookmarkStart w:id="12" w:name="_Toc423424648"/>
      <w:r>
        <w:t>Impacts:  Ethics K-Bomb</w:t>
      </w:r>
      <w:bookmarkEnd w:id="12"/>
    </w:p>
    <w:p w14:paraId="2D7D1392" w14:textId="77777777" w:rsidR="00FB002A" w:rsidRDefault="00FB002A" w:rsidP="007D532E">
      <w:pPr>
        <w:pStyle w:val="Heading4"/>
      </w:pPr>
      <w:r>
        <w:t>(--) Ethical responsibility to reject patriarchy—it leads to unjust domination</w:t>
      </w:r>
    </w:p>
    <w:p w14:paraId="326480D6" w14:textId="77777777" w:rsidR="00FB002A" w:rsidRDefault="00FB002A" w:rsidP="00FB002A">
      <w:pPr>
        <w:pStyle w:val="Citation"/>
      </w:pPr>
      <w:proofErr w:type="spellStart"/>
      <w:r>
        <w:t>Jhyette</w:t>
      </w:r>
      <w:proofErr w:type="spellEnd"/>
      <w:r>
        <w:t xml:space="preserve"> </w:t>
      </w:r>
      <w:proofErr w:type="spellStart"/>
      <w:r w:rsidRPr="00B9688C">
        <w:rPr>
          <w:rStyle w:val="StyleStyleBold12pt"/>
        </w:rPr>
        <w:t>Nhanenge</w:t>
      </w:r>
      <w:proofErr w:type="spellEnd"/>
      <w:r w:rsidRPr="00B9688C">
        <w:rPr>
          <w:rStyle w:val="StyleStyleBold12pt"/>
        </w:rPr>
        <w:t xml:space="preserve">, </w:t>
      </w:r>
      <w:proofErr w:type="gramStart"/>
      <w:r w:rsidRPr="00B9688C">
        <w:rPr>
          <w:rStyle w:val="StyleStyleBold12pt"/>
        </w:rPr>
        <w:t>2007</w:t>
      </w:r>
      <w:r>
        <w:t xml:space="preserve">  (</w:t>
      </w:r>
      <w:proofErr w:type="gramEnd"/>
      <w:r>
        <w:t>developmental Africa worker), 2007, Retrieved May 30, 2015 from http://uir.unisa.ac.za/bitstream/handle/10500/570/dissertation.pdf?sequence=1/ ns</w:t>
      </w:r>
    </w:p>
    <w:p w14:paraId="54AF5F71" w14:textId="77777777" w:rsidR="00FB002A" w:rsidRDefault="00FB002A" w:rsidP="00FB002A">
      <w:pPr>
        <w:pStyle w:val="EvidenceItself"/>
        <w:rPr>
          <w:sz w:val="16"/>
        </w:rPr>
      </w:pPr>
      <w:r w:rsidRPr="00B9688C">
        <w:rPr>
          <w:rStyle w:val="StyleBoldUnderline"/>
          <w:highlight w:val="yellow"/>
        </w:rPr>
        <w:t>The two characteristics, which benefit in a racist and/or patriarchal society are white and male. Since both are received by birth, the benefits are not based on merit,</w:t>
      </w:r>
      <w:r w:rsidRPr="00B9688C">
        <w:rPr>
          <w:sz w:val="16"/>
        </w:rPr>
        <w:t xml:space="preserve"> ability, need, or effort. </w:t>
      </w:r>
      <w:r w:rsidRPr="00B9688C">
        <w:rPr>
          <w:rStyle w:val="StyleBoldUnderline"/>
          <w:highlight w:val="yellow"/>
        </w:rPr>
        <w:t xml:space="preserve">The benefits are institutionally created, maintained and sanctioned. Such systems perpetuate </w:t>
      </w:r>
      <w:r w:rsidRPr="00B9688C">
        <w:rPr>
          <w:rStyle w:val="Emphasis"/>
          <w:highlight w:val="yellow"/>
        </w:rPr>
        <w:t>unjustified domination</w:t>
      </w:r>
      <w:r w:rsidRPr="00B9688C">
        <w:rPr>
          <w:rStyle w:val="StyleBoldUnderline"/>
          <w:highlight w:val="yellow"/>
        </w:rPr>
        <w:t>. Thus, the problem lays in institutional structures of power and privilege but also in the actual social context</w:t>
      </w:r>
      <w:r w:rsidRPr="00B9688C">
        <w:rPr>
          <w:sz w:val="16"/>
        </w:rPr>
        <w:t xml:space="preserve">. Different groups have different degrees of power and privilege in different cultural contexts. Those should be recognized, but so should commonalities where they exist. However, although Ups cannot help but to receiving the institutional power and privileges it is important to add that they are accountable for perpetuating unjustified domination through their </w:t>
      </w:r>
      <w:proofErr w:type="spellStart"/>
      <w:r w:rsidRPr="00B9688C">
        <w:rPr>
          <w:sz w:val="16"/>
        </w:rPr>
        <w:t>behaviours</w:t>
      </w:r>
      <w:proofErr w:type="spellEnd"/>
      <w:r w:rsidRPr="00B9688C">
        <w:rPr>
          <w:sz w:val="16"/>
        </w:rPr>
        <w:t xml:space="preserve">, language and thought worlds. That is why ecofeminism is about both theory and practice. It does not only try to understand and analyze, </w:t>
      </w:r>
      <w:r w:rsidRPr="00B9688C">
        <w:rPr>
          <w:rStyle w:val="StyleBoldUnderline"/>
          <w:highlight w:val="yellow"/>
        </w:rPr>
        <w:t xml:space="preserve">it also finds it important to </w:t>
      </w:r>
      <w:r w:rsidRPr="00B9688C">
        <w:rPr>
          <w:rStyle w:val="Emphasis"/>
          <w:highlight w:val="yellow"/>
        </w:rPr>
        <w:t>take action against domination</w:t>
      </w:r>
      <w:r w:rsidRPr="00B9688C">
        <w:rPr>
          <w:sz w:val="16"/>
        </w:rPr>
        <w:t>. (Warren 2000: 64-65).</w:t>
      </w:r>
      <w:r w:rsidRPr="00B9688C">
        <w:rPr>
          <w:sz w:val="12"/>
        </w:rPr>
        <w:t>¶</w:t>
      </w:r>
      <w:r w:rsidRPr="00B9688C">
        <w:rPr>
          <w:sz w:val="16"/>
        </w:rPr>
        <w:t xml:space="preserve"> Patriarchy is an unhealthy social system. Unhealthy social systems tend to be rigid and closed. Roles and rules are non-negotiable and determined by those at the top of the hierarchy. High value is placed on control and exaggerated concepts of rationality, even though, paradoxically, the system can only survive on irrational ideologies. </w:t>
      </w:r>
    </w:p>
    <w:p w14:paraId="79503DBC" w14:textId="16BF9493" w:rsidR="000C4D35" w:rsidRDefault="000C4D35" w:rsidP="000C4D35">
      <w:pPr>
        <w:pStyle w:val="Heading3"/>
      </w:pPr>
      <w:bookmarkStart w:id="13" w:name="_Toc423424649"/>
      <w:r>
        <w:t>Impacts:  Individual Rejection K-Bomb</w:t>
      </w:r>
      <w:bookmarkEnd w:id="13"/>
    </w:p>
    <w:p w14:paraId="6CCC5E8F" w14:textId="7E14FF12" w:rsidR="000C4D35" w:rsidRPr="00CD5606" w:rsidRDefault="000C4D35" w:rsidP="007D532E">
      <w:pPr>
        <w:pStyle w:val="Heading4"/>
      </w:pPr>
      <w:r>
        <w:t>(--) You should reject sexism as an individual--</w:t>
      </w:r>
      <w:r w:rsidRPr="00CD5606">
        <w:t>we need to integrate gender into our struggles and discussions</w:t>
      </w:r>
    </w:p>
    <w:p w14:paraId="775490B4" w14:textId="77777777" w:rsidR="000C4D35" w:rsidRPr="00274892" w:rsidRDefault="000C4D35" w:rsidP="000C4D35">
      <w:r w:rsidRPr="00CD5606">
        <w:rPr>
          <w:rStyle w:val="StyleStyleBold12pt"/>
        </w:rPr>
        <w:t xml:space="preserve">Chew </w:t>
      </w:r>
      <w:r>
        <w:rPr>
          <w:rStyle w:val="StyleStyleBold12pt"/>
        </w:rPr>
        <w:t>0</w:t>
      </w:r>
      <w:r w:rsidRPr="00CD5606">
        <w:rPr>
          <w:rStyle w:val="StyleStyleBold12pt"/>
        </w:rPr>
        <w:t>7</w:t>
      </w:r>
      <w:r>
        <w:t xml:space="preserve"> </w:t>
      </w:r>
      <w:r w:rsidRPr="00274892">
        <w:t xml:space="preserve">staff, </w:t>
      </w:r>
      <w:r>
        <w:t>Chinese Progressive Association</w:t>
      </w:r>
    </w:p>
    <w:p w14:paraId="024033DE" w14:textId="77777777" w:rsidR="000C4D35" w:rsidRPr="00CD5606" w:rsidRDefault="000C4D35" w:rsidP="000C4D35">
      <w:r>
        <w:t>[</w:t>
      </w:r>
      <w:proofErr w:type="spellStart"/>
      <w:r>
        <w:t>Huibin</w:t>
      </w:r>
      <w:proofErr w:type="spellEnd"/>
      <w:r>
        <w:t xml:space="preserve"> </w:t>
      </w:r>
      <w:proofErr w:type="spellStart"/>
      <w:r>
        <w:t>Amee</w:t>
      </w:r>
      <w:proofErr w:type="spellEnd"/>
      <w:r>
        <w:t>,</w:t>
      </w:r>
      <w:r w:rsidRPr="00CD5606">
        <w:t xml:space="preserve"> June 16 2007, </w:t>
      </w:r>
      <w:r>
        <w:t>"</w:t>
      </w:r>
      <w:r w:rsidRPr="00CD5606">
        <w:t>Left Turn: Notes from the Global Intifada,</w:t>
      </w:r>
      <w:r>
        <w:t>"</w:t>
      </w:r>
      <w:r w:rsidRPr="00CD5606">
        <w:t xml:space="preserve"> http:/</w:t>
      </w:r>
      <w:r>
        <w:t>/www.leftturn.org/?q=node/699]</w:t>
      </w:r>
    </w:p>
    <w:p w14:paraId="74128378" w14:textId="77777777" w:rsidR="000C4D35" w:rsidRPr="000C4D35" w:rsidRDefault="000C4D35" w:rsidP="000C4D35">
      <w:pPr>
        <w:rPr>
          <w:sz w:val="16"/>
        </w:rPr>
      </w:pPr>
      <w:r w:rsidRPr="000C4D35">
        <w:rPr>
          <w:sz w:val="16"/>
        </w:rPr>
        <w:t xml:space="preserve">This shallow vision of gender justice has so permeated even progressive circles, that our very definition of sexism is circumscribed. Too often, </w:t>
      </w:r>
      <w:r w:rsidRPr="00CD5606">
        <w:rPr>
          <w:b/>
          <w:u w:val="single"/>
        </w:rPr>
        <w:t>sexism is merely seen as a set of cultural behaviors or personal biases</w:t>
      </w:r>
      <w:r w:rsidRPr="000C4D35">
        <w:rPr>
          <w:sz w:val="16"/>
        </w:rPr>
        <w:t xml:space="preserve">; challenging sexism is simply seen as breaking these gender expectations. But </w:t>
      </w:r>
      <w:r w:rsidRPr="000C4D35">
        <w:rPr>
          <w:b/>
          <w:highlight w:val="yellow"/>
          <w:u w:val="single"/>
        </w:rPr>
        <w:t>sexism is an institutionalized system, with historical, political, and economic dimensions</w:t>
      </w:r>
      <w:r w:rsidRPr="000C4D35">
        <w:rPr>
          <w:sz w:val="16"/>
          <w:highlight w:val="yellow"/>
        </w:rPr>
        <w:t>.</w:t>
      </w:r>
      <w:r w:rsidRPr="000C4D35">
        <w:rPr>
          <w:sz w:val="16"/>
        </w:rPr>
        <w:t xml:space="preserve">  Just as it was built on white supremacy and capitalism, </w:t>
      </w:r>
      <w:r w:rsidRPr="000C4D35">
        <w:rPr>
          <w:b/>
          <w:highlight w:val="yellow"/>
          <w:u w:val="single"/>
        </w:rPr>
        <w:t>this country was built on patriarchy—on the sexual subjugation of women</w:t>
      </w:r>
      <w:r w:rsidRPr="00CD5606">
        <w:rPr>
          <w:b/>
          <w:u w:val="single"/>
        </w:rPr>
        <w:t xml:space="preserve"> </w:t>
      </w:r>
      <w:r w:rsidRPr="000C4D35">
        <w:rPr>
          <w:sz w:val="16"/>
        </w:rPr>
        <w:t xml:space="preserve">whether in war or “peace”, slavery or conquest; </w:t>
      </w:r>
      <w:r w:rsidRPr="00CD5606">
        <w:rPr>
          <w:b/>
          <w:u w:val="single"/>
        </w:rPr>
        <w:t>on the abuse of</w:t>
      </w:r>
      <w:r w:rsidRPr="000C4D35">
        <w:rPr>
          <w:sz w:val="16"/>
        </w:rPr>
        <w:t xml:space="preserve"> our </w:t>
      </w:r>
      <w:r w:rsidRPr="00CD5606">
        <w:rPr>
          <w:b/>
          <w:u w:val="single"/>
        </w:rPr>
        <w:t>reproductive capacity;</w:t>
      </w:r>
      <w:r w:rsidRPr="000C4D35">
        <w:rPr>
          <w:sz w:val="16"/>
        </w:rPr>
        <w:t xml:space="preserve"> the exploitation of both our paid and unpaid labor. </w:t>
      </w:r>
      <w:r w:rsidRPr="000C4D35">
        <w:rPr>
          <w:b/>
          <w:highlight w:val="yellow"/>
          <w:u w:val="single"/>
        </w:rPr>
        <w:t xml:space="preserve">Truly taking on an anti-sexist agenda means </w:t>
      </w:r>
      <w:r w:rsidRPr="000C4D35">
        <w:rPr>
          <w:rStyle w:val="Emphasis"/>
          <w:highlight w:val="yellow"/>
        </w:rPr>
        <w:t>uprooting institutional patriarchy</w:t>
      </w:r>
      <w:r w:rsidRPr="000C4D35">
        <w:rPr>
          <w:sz w:val="16"/>
          <w:highlight w:val="yellow"/>
        </w:rPr>
        <w:t xml:space="preserve">. </w:t>
      </w:r>
      <w:r w:rsidRPr="000C4D35">
        <w:rPr>
          <w:b/>
          <w:highlight w:val="yellow"/>
          <w:u w:val="single"/>
        </w:rPr>
        <w:t xml:space="preserve">To do so we must first, as a society, </w:t>
      </w:r>
      <w:r w:rsidRPr="000C4D35">
        <w:rPr>
          <w:rStyle w:val="Emphasis"/>
          <w:highlight w:val="yellow"/>
        </w:rPr>
        <w:t>overcome our fears of addressing feminist issues</w:t>
      </w:r>
      <w:r w:rsidRPr="000C4D35">
        <w:rPr>
          <w:b/>
          <w:highlight w:val="yellow"/>
          <w:u w:val="single"/>
        </w:rPr>
        <w:t xml:space="preserve"> and views</w:t>
      </w:r>
      <w:r w:rsidRPr="000C4D35">
        <w:rPr>
          <w:sz w:val="16"/>
        </w:rPr>
        <w:t xml:space="preserve">. A deep analysis of how patriarchy operates is typically absent across progressive organizing in the US—whether for affordable housing, demilitarization, immigrant rights, or worker rights. In all of these struggles, women are heavily affected, and moreover, affected disproportionately in gendered ways, as women. Yet too often, </w:t>
      </w:r>
      <w:r w:rsidRPr="000C4D35">
        <w:rPr>
          <w:b/>
          <w:highlight w:val="yellow"/>
          <w:u w:val="single"/>
        </w:rPr>
        <w:t>organizers</w:t>
      </w:r>
      <w:r w:rsidRPr="000C4D35">
        <w:rPr>
          <w:sz w:val="16"/>
        </w:rPr>
        <w:t xml:space="preserve"> working on these issues do not recognize how they are gendered. In the process, they </w:t>
      </w:r>
      <w:r w:rsidRPr="000C4D35">
        <w:rPr>
          <w:b/>
          <w:highlight w:val="yellow"/>
          <w:u w:val="single"/>
        </w:rPr>
        <w:t>prioritize men’s experiences, and perpetuate sexism. Gender is ghettoized, rather than fully integrated into radical struggles</w:t>
      </w:r>
      <w:r w:rsidRPr="000C4D35">
        <w:rPr>
          <w:sz w:val="16"/>
          <w:highlight w:val="yellow"/>
        </w:rPr>
        <w:t>.</w:t>
      </w:r>
      <w:r w:rsidRPr="000C4D35">
        <w:rPr>
          <w:sz w:val="16"/>
        </w:rPr>
        <w:t xml:space="preserve"> Appended to the main concerns of other movements, it is at best engaged on a single-issue, not systemic basis.</w:t>
      </w:r>
    </w:p>
    <w:p w14:paraId="165D5CD8" w14:textId="77777777" w:rsidR="000C4D35" w:rsidRPr="000C4D35" w:rsidRDefault="000C4D35" w:rsidP="000C4D35"/>
    <w:p w14:paraId="55DA4B53" w14:textId="77777777" w:rsidR="00CC4675" w:rsidRPr="00CC4675" w:rsidRDefault="00CC4675" w:rsidP="00CC4675"/>
    <w:p w14:paraId="0C130D63" w14:textId="77777777" w:rsidR="00E779E9" w:rsidRDefault="00E779E9" w:rsidP="00E779E9">
      <w:pPr>
        <w:rPr>
          <w:b/>
          <w:bCs/>
          <w:u w:val="single"/>
        </w:rPr>
      </w:pPr>
    </w:p>
    <w:p w14:paraId="6AFBF73E" w14:textId="77777777" w:rsidR="00E779E9" w:rsidRPr="00D45357" w:rsidRDefault="00E779E9" w:rsidP="00D45357"/>
    <w:p w14:paraId="4C08FB18" w14:textId="5350690C" w:rsidR="00E779E9" w:rsidRPr="00E779E9" w:rsidRDefault="000F5B10" w:rsidP="00FB002A">
      <w:pPr>
        <w:pStyle w:val="Heading3"/>
      </w:pPr>
      <w:bookmarkStart w:id="14" w:name="_Toc423424650"/>
      <w:r>
        <w:t>Impacts</w:t>
      </w:r>
      <w:r w:rsidR="00E779E9" w:rsidRPr="00E779E9">
        <w:t>– Patriarchy Root Cause</w:t>
      </w:r>
      <w:bookmarkEnd w:id="14"/>
      <w:r w:rsidR="00E779E9" w:rsidRPr="00E779E9">
        <w:t xml:space="preserve"> </w:t>
      </w:r>
    </w:p>
    <w:p w14:paraId="5E820B07" w14:textId="7EE3C0CA" w:rsidR="00B9688C" w:rsidRPr="00D45357" w:rsidRDefault="000F5B10" w:rsidP="007D532E">
      <w:pPr>
        <w:pStyle w:val="Heading4"/>
      </w:pPr>
      <w:r>
        <w:t xml:space="preserve">(--) </w:t>
      </w:r>
      <w:r w:rsidR="00B9688C" w:rsidRPr="00D45357">
        <w:t>Failure to account for the ontological roots of modern politics ensures serial policy failure – we will repeatedly reproduce the same problems that we seek to solve</w:t>
      </w:r>
    </w:p>
    <w:p w14:paraId="3DEDEA54" w14:textId="77777777" w:rsidR="00B9688C" w:rsidRPr="00D45357" w:rsidRDefault="00B9688C" w:rsidP="00B9688C">
      <w:r w:rsidRPr="008F1A3A">
        <w:rPr>
          <w:rStyle w:val="StyleStyleBold12pt"/>
        </w:rPr>
        <w:t>Dillon &amp; Reid 2000</w:t>
      </w:r>
      <w:r w:rsidRPr="00D45357">
        <w:t xml:space="preserve"> [Michael &amp; Julian, Prof of Politics &amp; Prof of International Relations, “Global Governance, Liberal Peace, and Complex Emergency,” </w:t>
      </w:r>
      <w:r w:rsidRPr="00D45357">
        <w:rPr>
          <w:i/>
        </w:rPr>
        <w:t>Alternatives: Social Transformation &amp; Humane Governance</w:t>
      </w:r>
      <w:r w:rsidRPr="00D45357">
        <w:t xml:space="preserve"> 25.1]</w:t>
      </w:r>
    </w:p>
    <w:p w14:paraId="6B4369BC" w14:textId="77777777" w:rsidR="00B9688C" w:rsidRPr="00D45357" w:rsidRDefault="00B9688C" w:rsidP="00B9688C">
      <w:pPr>
        <w:rPr>
          <w:sz w:val="16"/>
        </w:rPr>
      </w:pPr>
      <w:r w:rsidRPr="00D45357">
        <w:rPr>
          <w:sz w:val="16"/>
        </w:rPr>
        <w:t xml:space="preserve">As a precursor to global governance, </w:t>
      </w:r>
      <w:proofErr w:type="spellStart"/>
      <w:r w:rsidRPr="00D45357">
        <w:rPr>
          <w:sz w:val="16"/>
        </w:rPr>
        <w:t>governmentality</w:t>
      </w:r>
      <w:proofErr w:type="spellEnd"/>
      <w:r w:rsidRPr="00D45357">
        <w:rPr>
          <w:sz w:val="16"/>
        </w:rPr>
        <w:t xml:space="preserve">, according to Foucault's initial account, poses the question of order not in terms of the origin of the law and the location of sovereignty, as do traditional accounts of power, but in terms instead of the management of population. The management of population is further refined in terms of specific problematics to which population management may be reduced. These typically include but are not necessarily exhausted by the following topoi of governmental power: economy, health, welfare, poverty, security, sexuality, demographics, resources, skills, culture, and so on. Now, where there is an operation of power there is knowledge, and where there is knowledge there is an operation of power. Here discursive formations emerge and, as Foucault noted, </w:t>
      </w:r>
      <w:r w:rsidRPr="000F5B10">
        <w:rPr>
          <w:rStyle w:val="StyleBoldUnderline"/>
          <w:highlight w:val="yellow"/>
        </w:rPr>
        <w:t xml:space="preserve">in every society the production of discourse is at once controlled, selected, </w:t>
      </w:r>
      <w:proofErr w:type="spellStart"/>
      <w:r w:rsidRPr="000F5B10">
        <w:rPr>
          <w:rStyle w:val="StyleBoldUnderline"/>
          <w:highlight w:val="yellow"/>
        </w:rPr>
        <w:t>organised</w:t>
      </w:r>
      <w:proofErr w:type="spellEnd"/>
      <w:r w:rsidRPr="000F5B10">
        <w:rPr>
          <w:rStyle w:val="StyleBoldUnderline"/>
          <w:highlight w:val="yellow"/>
        </w:rPr>
        <w:t xml:space="preserve"> and redistributed by a certain number of procedures whose role is to ward off its powers and dangers</w:t>
      </w:r>
      <w:r w:rsidRPr="00D45357">
        <w:rPr>
          <w:rStyle w:val="StyleBoldUnderline"/>
        </w:rPr>
        <w:t xml:space="preserve">, to gain mastery over its chance events, to evade its ponderous, formidable materiality.[ </w:t>
      </w:r>
      <w:hyperlink r:id="rId21" w:anchor="bib34" w:history="1">
        <w:r w:rsidRPr="00D45357">
          <w:rPr>
            <w:rStyle w:val="Hyperlink"/>
          </w:rPr>
          <w:t>34</w:t>
        </w:r>
      </w:hyperlink>
      <w:r w:rsidRPr="00D45357">
        <w:rPr>
          <w:sz w:val="16"/>
        </w:rPr>
        <w:t xml:space="preserve">] More specifically, where </w:t>
      </w:r>
      <w:r w:rsidRPr="00D45357">
        <w:rPr>
          <w:rStyle w:val="StyleBoldUnderline"/>
        </w:rPr>
        <w:t>there is a policy problematic there is expertise</w:t>
      </w:r>
      <w:r w:rsidRPr="00D45357">
        <w:rPr>
          <w:sz w:val="16"/>
        </w:rPr>
        <w:t xml:space="preserve">, and where there is expertise there, too, a policy problematic will emerge. </w:t>
      </w:r>
      <w:r w:rsidRPr="00D45357">
        <w:rPr>
          <w:rStyle w:val="StyleBoldUnderline"/>
        </w:rPr>
        <w:t>Such problematics are detailed and elaborated in terms of discrete forms of knowledge as well as interlocking policy domains</w:t>
      </w:r>
      <w:r w:rsidRPr="00D45357">
        <w:rPr>
          <w:u w:val="single"/>
        </w:rPr>
        <w:t>.</w:t>
      </w:r>
      <w:r w:rsidRPr="00D45357">
        <w:rPr>
          <w:sz w:val="16"/>
        </w:rPr>
        <w:t xml:space="preserve"> Policy domains reify the </w:t>
      </w:r>
      <w:proofErr w:type="spellStart"/>
      <w:r w:rsidRPr="00D45357">
        <w:rPr>
          <w:sz w:val="16"/>
        </w:rPr>
        <w:t>problematization</w:t>
      </w:r>
      <w:proofErr w:type="spellEnd"/>
      <w:r w:rsidRPr="00D45357">
        <w:rPr>
          <w:sz w:val="16"/>
        </w:rPr>
        <w:t xml:space="preserve"> of life in certain ways by turning these </w:t>
      </w:r>
      <w:proofErr w:type="spellStart"/>
      <w:r w:rsidRPr="00D45357">
        <w:rPr>
          <w:sz w:val="16"/>
        </w:rPr>
        <w:t>epistemically</w:t>
      </w:r>
      <w:proofErr w:type="spellEnd"/>
      <w:r w:rsidRPr="00D45357">
        <w:rPr>
          <w:sz w:val="16"/>
        </w:rPr>
        <w:t xml:space="preserve"> and politically contestable orderings of life into "problems" that require the continuous attention of policy science and the continuous resolutions of policymakers</w:t>
      </w:r>
      <w:r w:rsidRPr="00D45357">
        <w:rPr>
          <w:rStyle w:val="StyleBoldUnderline"/>
        </w:rPr>
        <w:t xml:space="preserve">. </w:t>
      </w:r>
      <w:r w:rsidRPr="000F5B10">
        <w:rPr>
          <w:rStyle w:val="StyleBoldUnderline"/>
          <w:highlight w:val="yellow"/>
        </w:rPr>
        <w:t>Policy "actors" develop and compete on the basis of the expertise that grows up around such problems or clusters of problems and their client populations</w:t>
      </w:r>
      <w:r w:rsidRPr="000F5B10">
        <w:rPr>
          <w:sz w:val="16"/>
          <w:highlight w:val="yellow"/>
        </w:rPr>
        <w:t>.</w:t>
      </w:r>
      <w:r w:rsidRPr="00D45357">
        <w:rPr>
          <w:sz w:val="16"/>
        </w:rPr>
        <w:t xml:space="preserve"> Here, too, we may also discover what might be called "epistemic entrepreneurs." Albeit the market for discourse is prescribed and policed in ways that Foucault indicated, bidding to formulate novel </w:t>
      </w:r>
      <w:proofErr w:type="spellStart"/>
      <w:r w:rsidRPr="00D45357">
        <w:rPr>
          <w:sz w:val="16"/>
        </w:rPr>
        <w:t>problematizations</w:t>
      </w:r>
      <w:proofErr w:type="spellEnd"/>
      <w:r w:rsidRPr="00D45357">
        <w:rPr>
          <w:sz w:val="16"/>
        </w:rPr>
        <w:t xml:space="preserve"> they seek to "sell" these, or otherwise have them officially adopted. In principle, there is no limit to the ways in which the management of population may be problematized. All aspects of human conduct, any encounter with life, is </w:t>
      </w:r>
      <w:proofErr w:type="spellStart"/>
      <w:r w:rsidRPr="00D45357">
        <w:rPr>
          <w:sz w:val="16"/>
        </w:rPr>
        <w:t>problematizable</w:t>
      </w:r>
      <w:proofErr w:type="spellEnd"/>
      <w:r w:rsidRPr="00D45357">
        <w:rPr>
          <w:sz w:val="16"/>
        </w:rPr>
        <w:t xml:space="preserve">. Any </w:t>
      </w:r>
      <w:proofErr w:type="spellStart"/>
      <w:r w:rsidRPr="00D45357">
        <w:rPr>
          <w:sz w:val="16"/>
        </w:rPr>
        <w:t>problematization</w:t>
      </w:r>
      <w:proofErr w:type="spellEnd"/>
      <w:r w:rsidRPr="00D45357">
        <w:rPr>
          <w:sz w:val="16"/>
        </w:rPr>
        <w:t xml:space="preserve"> is capable of becoming a policy problem. </w:t>
      </w:r>
      <w:proofErr w:type="spellStart"/>
      <w:r w:rsidRPr="00D45357">
        <w:rPr>
          <w:sz w:val="16"/>
        </w:rPr>
        <w:t>Governmentality</w:t>
      </w:r>
      <w:proofErr w:type="spellEnd"/>
      <w:r w:rsidRPr="00D45357">
        <w:rPr>
          <w:sz w:val="16"/>
        </w:rPr>
        <w:t xml:space="preserve"> thereby creates a market for policy, for science and for policy science, in which </w:t>
      </w:r>
      <w:proofErr w:type="spellStart"/>
      <w:r w:rsidRPr="00D45357">
        <w:rPr>
          <w:sz w:val="16"/>
        </w:rPr>
        <w:t>problematizations</w:t>
      </w:r>
      <w:proofErr w:type="spellEnd"/>
      <w:r w:rsidRPr="00D45357">
        <w:rPr>
          <w:sz w:val="16"/>
        </w:rPr>
        <w:t xml:space="preserve"> go looking for policy sponsors while policy sponsors fiercely compete on behalf of their favored </w:t>
      </w:r>
      <w:proofErr w:type="spellStart"/>
      <w:r w:rsidRPr="00D45357">
        <w:rPr>
          <w:sz w:val="16"/>
        </w:rPr>
        <w:t>problematizations</w:t>
      </w:r>
      <w:proofErr w:type="spellEnd"/>
      <w:r w:rsidRPr="00D45357">
        <w:rPr>
          <w:sz w:val="16"/>
        </w:rPr>
        <w:t xml:space="preserve">. </w:t>
      </w:r>
      <w:proofErr w:type="spellStart"/>
      <w:r w:rsidRPr="000F5B10">
        <w:rPr>
          <w:rStyle w:val="StyleBoldUnderline"/>
          <w:highlight w:val="yellow"/>
        </w:rPr>
        <w:t>Reproblematization</w:t>
      </w:r>
      <w:proofErr w:type="spellEnd"/>
      <w:r w:rsidRPr="000F5B10">
        <w:rPr>
          <w:rStyle w:val="StyleBoldUnderline"/>
          <w:highlight w:val="yellow"/>
        </w:rPr>
        <w:t xml:space="preserve"> of problems is constrained by the institutional and ideological investments surrounding accepted "problems," and by the sheer difficulty of challenging the inescapable ontological and epistemological assumptions that go into their very formation</w:t>
      </w:r>
      <w:r w:rsidRPr="000F5B10">
        <w:rPr>
          <w:highlight w:val="yellow"/>
          <w:u w:val="single"/>
        </w:rPr>
        <w:t>.</w:t>
      </w:r>
      <w:r w:rsidRPr="00D45357">
        <w:rPr>
          <w:sz w:val="16"/>
        </w:rPr>
        <w:t xml:space="preserve"> There is nothing so fiercely contested as an epistemological or ontological assumption. And there is nothing so fiercely ridiculed as the suggestion that the real problem with </w:t>
      </w:r>
      <w:proofErr w:type="spellStart"/>
      <w:r w:rsidRPr="00D45357">
        <w:rPr>
          <w:sz w:val="16"/>
        </w:rPr>
        <w:t>problematizations</w:t>
      </w:r>
      <w:proofErr w:type="spellEnd"/>
      <w:r w:rsidRPr="00D45357">
        <w:rPr>
          <w:sz w:val="16"/>
        </w:rPr>
        <w:t xml:space="preserve"> exists precisely at the level of such assumptions. Such "paralysis of analysis" is precisely what policymakers seek to avoid since they are compelled constantly to respond to circumstances over which they ordinarily have in fact both more and less control than they proclaim. What they do not have is precisely the control that they want. Yet </w:t>
      </w:r>
      <w:r w:rsidRPr="000F5B10">
        <w:rPr>
          <w:rStyle w:val="StyleBoldUnderline"/>
          <w:highlight w:val="yellow"/>
        </w:rPr>
        <w:t>serial policy failure</w:t>
      </w:r>
      <w:r w:rsidRPr="00D45357">
        <w:rPr>
          <w:rStyle w:val="StyleBoldUnderline"/>
        </w:rPr>
        <w:t>--the fate and the fuel of all policy--</w:t>
      </w:r>
      <w:r w:rsidRPr="000F5B10">
        <w:rPr>
          <w:rStyle w:val="StyleBoldUnderline"/>
          <w:highlight w:val="yellow"/>
        </w:rPr>
        <w:t xml:space="preserve">compels them into a continuous search for the new analysis that will extract them from the </w:t>
      </w:r>
      <w:proofErr w:type="spellStart"/>
      <w:r w:rsidRPr="000F5B10">
        <w:rPr>
          <w:rStyle w:val="StyleBoldUnderline"/>
          <w:highlight w:val="yellow"/>
        </w:rPr>
        <w:t>aporias</w:t>
      </w:r>
      <w:proofErr w:type="spellEnd"/>
      <w:r w:rsidRPr="000F5B10">
        <w:rPr>
          <w:rStyle w:val="StyleBoldUnderline"/>
          <w:highlight w:val="yellow"/>
        </w:rPr>
        <w:t xml:space="preserve"> in which they constantly find themselves enmeshed</w:t>
      </w:r>
      <w:r w:rsidRPr="00D45357">
        <w:rPr>
          <w:rStyle w:val="StyleBoldUnderline"/>
        </w:rPr>
        <w:t xml:space="preserve">.[ </w:t>
      </w:r>
      <w:hyperlink r:id="rId22" w:anchor="bib35" w:history="1">
        <w:r w:rsidRPr="00D45357">
          <w:rPr>
            <w:rStyle w:val="StyleBoldUnderline"/>
          </w:rPr>
          <w:t>35</w:t>
        </w:r>
      </w:hyperlink>
      <w:r w:rsidRPr="00D45357">
        <w:rPr>
          <w:rStyle w:val="StyleBoldUnderline"/>
        </w:rPr>
        <w:t>] Serial policy failure is no simple shortcoming that science and policy</w:t>
      </w:r>
      <w:r w:rsidRPr="00D45357">
        <w:rPr>
          <w:sz w:val="16"/>
        </w:rPr>
        <w:t>--and policy science--</w:t>
      </w:r>
      <w:r w:rsidRPr="00D45357">
        <w:rPr>
          <w:rStyle w:val="StyleBoldUnderline"/>
        </w:rPr>
        <w:t xml:space="preserve">will ultimately overcome. </w:t>
      </w:r>
      <w:r w:rsidRPr="000F5B10">
        <w:rPr>
          <w:rStyle w:val="StyleBoldUnderline"/>
          <w:highlight w:val="yellow"/>
        </w:rPr>
        <w:t>Serial policy failure is rooted in the ontological and epistemological assumptions that fashion the ways in which global governance encounters and problematizes life</w:t>
      </w:r>
      <w:r w:rsidRPr="00D45357">
        <w:rPr>
          <w:sz w:val="16"/>
        </w:rPr>
        <w:t xml:space="preserve"> as a process of emergence through fitness landscapes that constantly adaptive and changing ensembles have continuously to negotiate. As a particular kind of intervention into life</w:t>
      </w:r>
      <w:r w:rsidRPr="00D45357">
        <w:rPr>
          <w:rStyle w:val="StyleBoldUnderline"/>
        </w:rPr>
        <w:t xml:space="preserve">, global governance promotes the very changes and unintended outcomes that it then serially </w:t>
      </w:r>
      <w:proofErr w:type="spellStart"/>
      <w:r w:rsidRPr="00D45357">
        <w:rPr>
          <w:rStyle w:val="StyleBoldUnderline"/>
        </w:rPr>
        <w:t>reproblematizes</w:t>
      </w:r>
      <w:proofErr w:type="spellEnd"/>
      <w:r w:rsidRPr="00D45357">
        <w:rPr>
          <w:rStyle w:val="StyleBoldUnderline"/>
        </w:rPr>
        <w:t xml:space="preserve"> in terms of policy failure. Thus, global liberal governance is not a linear problem-solving process committed to the resolution of objective policy problems simply by bringing better information and knowledge to bear upon them</w:t>
      </w:r>
      <w:r w:rsidRPr="00D45357">
        <w:rPr>
          <w:u w:val="single"/>
        </w:rPr>
        <w:t>.</w:t>
      </w:r>
      <w:r w:rsidRPr="00D45357">
        <w:rPr>
          <w:sz w:val="16"/>
        </w:rPr>
        <w:t xml:space="preserve"> A nonlinear economy of power/knowledge</w:t>
      </w:r>
      <w:r w:rsidRPr="00D45357">
        <w:rPr>
          <w:rStyle w:val="StyleBoldUnderline"/>
        </w:rPr>
        <w:t>, it deliberately installs socially specific and radically inequitable distributions of wealth, opportunity, and mortal danger both locally and globally</w:t>
      </w:r>
      <w:r w:rsidRPr="00D45357">
        <w:rPr>
          <w:sz w:val="16"/>
        </w:rPr>
        <w:t xml:space="preserve"> through the very detailed ways in which life is variously (policy) problematized by it. In consequence, </w:t>
      </w:r>
      <w:r w:rsidRPr="00D45357">
        <w:rPr>
          <w:rStyle w:val="StyleBoldUnderline"/>
        </w:rPr>
        <w:t>thinking and acting politically is displaced by the institutional and epistemic rivalries that infuse its power/ knowledge networks, and by the local conditions of application that govern the introduction of their policies.</w:t>
      </w:r>
      <w:r w:rsidRPr="00D45357">
        <w:rPr>
          <w:sz w:val="16"/>
        </w:rPr>
        <w:t xml:space="preserve"> These now threaten to exhaust what "politics," locally as well as globally, is about</w:t>
      </w:r>
      <w:proofErr w:type="gramStart"/>
      <w:r w:rsidRPr="00D45357">
        <w:rPr>
          <w:sz w:val="16"/>
        </w:rPr>
        <w:t>.[</w:t>
      </w:r>
      <w:proofErr w:type="gramEnd"/>
      <w:r w:rsidRPr="00D45357">
        <w:rPr>
          <w:sz w:val="16"/>
        </w:rPr>
        <w:t xml:space="preserve"> </w:t>
      </w:r>
      <w:hyperlink r:id="rId23" w:anchor="bib36" w:history="1">
        <w:r w:rsidRPr="00D45357">
          <w:rPr>
            <w:rStyle w:val="Hyperlink"/>
          </w:rPr>
          <w:t>36</w:t>
        </w:r>
      </w:hyperlink>
      <w:r w:rsidRPr="00D45357">
        <w:rPr>
          <w:sz w:val="16"/>
        </w:rPr>
        <w:t xml:space="preserve">] It is here that the "emergence" characteristic of governance begins to make its appearance. For it is increasingly recognized that </w:t>
      </w:r>
      <w:r w:rsidRPr="000F5B10">
        <w:rPr>
          <w:rStyle w:val="StyleBoldUnderline"/>
          <w:highlight w:val="yellow"/>
        </w:rPr>
        <w:t>there are no definitive policy solutions to objective, neat, discrete policy problems.</w:t>
      </w:r>
      <w:r w:rsidRPr="00D45357">
        <w:rPr>
          <w:rStyle w:val="StyleBoldUnderline"/>
        </w:rPr>
        <w:t xml:space="preserve"> </w:t>
      </w:r>
      <w:r w:rsidRPr="00D45357">
        <w:rPr>
          <w:sz w:val="16"/>
        </w:rPr>
        <w:t xml:space="preserve">The "subjects" of policy increasingly also become a matter of definition as well, since the concept population does not have a stable referent either and has itself also evolved in </w:t>
      </w:r>
      <w:proofErr w:type="spellStart"/>
      <w:r w:rsidRPr="00D45357">
        <w:rPr>
          <w:sz w:val="16"/>
        </w:rPr>
        <w:t>biophilosophical</w:t>
      </w:r>
      <w:proofErr w:type="spellEnd"/>
      <w:r w:rsidRPr="00D45357">
        <w:rPr>
          <w:sz w:val="16"/>
        </w:rPr>
        <w:t xml:space="preserve"> and </w:t>
      </w:r>
      <w:proofErr w:type="spellStart"/>
      <w:r w:rsidRPr="00D45357">
        <w:rPr>
          <w:sz w:val="16"/>
        </w:rPr>
        <w:t>biomolecular</w:t>
      </w:r>
      <w:proofErr w:type="spellEnd"/>
      <w:r w:rsidRPr="00D45357">
        <w:rPr>
          <w:sz w:val="16"/>
        </w:rPr>
        <w:t xml:space="preserve"> as well as </w:t>
      </w:r>
      <w:proofErr w:type="spellStart"/>
      <w:r w:rsidRPr="00D45357">
        <w:rPr>
          <w:sz w:val="16"/>
        </w:rPr>
        <w:t>Foucauldian</w:t>
      </w:r>
      <w:proofErr w:type="spellEnd"/>
      <w:r w:rsidRPr="00D45357">
        <w:rPr>
          <w:sz w:val="16"/>
        </w:rPr>
        <w:t xml:space="preserve"> "</w:t>
      </w:r>
      <w:proofErr w:type="spellStart"/>
      <w:r w:rsidRPr="00D45357">
        <w:rPr>
          <w:sz w:val="16"/>
        </w:rPr>
        <w:t>biopower</w:t>
      </w:r>
      <w:proofErr w:type="spellEnd"/>
      <w:r w:rsidRPr="00D45357">
        <w:rPr>
          <w:sz w:val="16"/>
        </w:rPr>
        <w:t>" ways.</w:t>
      </w:r>
    </w:p>
    <w:p w14:paraId="68F65C7B" w14:textId="4E46BDBE" w:rsidR="000F5B10" w:rsidRDefault="000F5B10" w:rsidP="000F5B10">
      <w:pPr>
        <w:pStyle w:val="Heading3"/>
      </w:pPr>
      <w:bookmarkStart w:id="15" w:name="_Toc423424651"/>
      <w:r>
        <w:t>Impacts:  AT:  Your Link Assumes Domestic Politics While Impact Assumes International Relations</w:t>
      </w:r>
      <w:bookmarkEnd w:id="15"/>
    </w:p>
    <w:p w14:paraId="755B930D" w14:textId="4AA0241B" w:rsidR="00E779E9" w:rsidRPr="00E779E9" w:rsidRDefault="000F5B10" w:rsidP="007D532E">
      <w:pPr>
        <w:pStyle w:val="Heading4"/>
      </w:pPr>
      <w:r>
        <w:t>(--) Domestic relationships of men and women spillover into war—the language of sexuality and war is seamless:</w:t>
      </w:r>
    </w:p>
    <w:p w14:paraId="55256158" w14:textId="3AD4AD8F" w:rsidR="00E779E9" w:rsidRPr="00E779E9" w:rsidRDefault="00E779E9" w:rsidP="00E779E9">
      <w:r w:rsidRPr="00E779E9">
        <w:rPr>
          <w:rStyle w:val="StyleStyleBold12pt"/>
        </w:rPr>
        <w:t>Workman 96</w:t>
      </w:r>
      <w:r>
        <w:t xml:space="preserve"> [</w:t>
      </w:r>
      <w:r w:rsidRPr="00E779E9">
        <w:t xml:space="preserve">Thom, </w:t>
      </w:r>
      <w:proofErr w:type="spellStart"/>
      <w:r w:rsidRPr="00E779E9">
        <w:t>Poli</w:t>
      </w:r>
      <w:proofErr w:type="spellEnd"/>
      <w:r w:rsidRPr="00E779E9">
        <w:t xml:space="preserve"> </w:t>
      </w:r>
      <w:proofErr w:type="spellStart"/>
      <w:r w:rsidRPr="00E779E9">
        <w:t>Sci</w:t>
      </w:r>
      <w:proofErr w:type="spellEnd"/>
      <w:r w:rsidRPr="00E779E9">
        <w:t xml:space="preserve"> @ U of New Brunswick, YCISS Paper no. 31, p. 7, January 1996, http://www.yorku.ca/yciss/</w:t>
      </w:r>
      <w:r>
        <w:t>publications/OP31-Workman.pdf]</w:t>
      </w:r>
    </w:p>
    <w:p w14:paraId="4395B347" w14:textId="6D53C44D" w:rsidR="00E779E9" w:rsidRDefault="00E779E9" w:rsidP="00E779E9">
      <w:pPr>
        <w:rPr>
          <w:rStyle w:val="Emphasis"/>
        </w:rPr>
      </w:pPr>
      <w:r w:rsidRPr="000F5B10">
        <w:rPr>
          <w:b/>
          <w:highlight w:val="yellow"/>
          <w:u w:val="single"/>
        </w:rPr>
        <w:t>The practices of war emerge within gendered understandings that inflect all spheres of social life.</w:t>
      </w:r>
      <w:r w:rsidRPr="000F5B10">
        <w:rPr>
          <w:sz w:val="16"/>
        </w:rPr>
        <w:t xml:space="preserve">  As we created "man" and "woman" we simultaneously created war. Contemporary warfare, </w:t>
      </w:r>
      <w:proofErr w:type="gramStart"/>
      <w:r w:rsidRPr="000F5B10">
        <w:rPr>
          <w:sz w:val="16"/>
        </w:rPr>
        <w:t>in  complementary</w:t>
      </w:r>
      <w:proofErr w:type="gramEnd"/>
      <w:r w:rsidRPr="000F5B10">
        <w:rPr>
          <w:sz w:val="16"/>
        </w:rPr>
        <w:t xml:space="preserve"> terms, emerges within the inner-most sanctums of gendered life. </w:t>
      </w:r>
      <w:r w:rsidRPr="000F5B10">
        <w:rPr>
          <w:b/>
          <w:highlight w:val="yellow"/>
          <w:u w:val="single"/>
        </w:rPr>
        <w:t xml:space="preserve">Gender </w:t>
      </w:r>
      <w:proofErr w:type="gramStart"/>
      <w:r w:rsidRPr="000F5B10">
        <w:rPr>
          <w:b/>
          <w:highlight w:val="yellow"/>
          <w:u w:val="single"/>
        </w:rPr>
        <w:t>constructs  are</w:t>
      </w:r>
      <w:proofErr w:type="gramEnd"/>
      <w:r w:rsidRPr="000F5B10">
        <w:rPr>
          <w:b/>
          <w:highlight w:val="yellow"/>
          <w:u w:val="single"/>
        </w:rPr>
        <w:t xml:space="preserve"> constitutive of war; they drive it and imbue it with meaning and sense</w:t>
      </w:r>
      <w:r w:rsidRPr="000F5B10">
        <w:rPr>
          <w:sz w:val="16"/>
        </w:rPr>
        <w:t xml:space="preserve">. War should not </w:t>
      </w:r>
      <w:proofErr w:type="gramStart"/>
      <w:r w:rsidRPr="000F5B10">
        <w:rPr>
          <w:sz w:val="16"/>
        </w:rPr>
        <w:t>be  understood</w:t>
      </w:r>
      <w:proofErr w:type="gramEnd"/>
      <w:r w:rsidRPr="000F5B10">
        <w:rPr>
          <w:sz w:val="16"/>
        </w:rPr>
        <w:t xml:space="preserve"> as simply derivative of the masculine ethos, although it numerous facets accord with  the narratives and lore of masculinity. </w:t>
      </w:r>
      <w:r w:rsidRPr="000F5B10">
        <w:rPr>
          <w:b/>
          <w:highlight w:val="yellow"/>
          <w:u w:val="single"/>
        </w:rPr>
        <w:t>The faculty of war is our understanding of man and women</w:t>
      </w:r>
      <w:proofErr w:type="gramStart"/>
      <w:r w:rsidRPr="000F5B10">
        <w:rPr>
          <w:sz w:val="16"/>
        </w:rPr>
        <w:t>,  of</w:t>
      </w:r>
      <w:proofErr w:type="gramEnd"/>
      <w:r w:rsidRPr="000F5B10">
        <w:rPr>
          <w:sz w:val="16"/>
        </w:rPr>
        <w:t xml:space="preserve"> manliness and womanliness, </w:t>
      </w:r>
      <w:r w:rsidRPr="000F5B10">
        <w:rPr>
          <w:b/>
          <w:highlight w:val="yellow"/>
          <w:u w:val="single"/>
        </w:rPr>
        <w:t>and particularly of the subordination of the feminine to the  masculine</w:t>
      </w:r>
      <w:r w:rsidRPr="000F5B10">
        <w:rPr>
          <w:sz w:val="16"/>
          <w:highlight w:val="yellow"/>
        </w:rPr>
        <w:t>.</w:t>
      </w:r>
      <w:r w:rsidRPr="000F5B10">
        <w:rPr>
          <w:sz w:val="16"/>
        </w:rPr>
        <w:t xml:space="preserve"> It is the twinning of the masculine and the feminine that nourishes the war ethic. </w:t>
      </w:r>
      <w:proofErr w:type="gramStart"/>
      <w:r w:rsidRPr="000F5B10">
        <w:rPr>
          <w:sz w:val="16"/>
        </w:rPr>
        <w:t>This  can</w:t>
      </w:r>
      <w:proofErr w:type="gramEnd"/>
      <w:r w:rsidRPr="000F5B10">
        <w:rPr>
          <w:sz w:val="16"/>
        </w:rPr>
        <w:t xml:space="preserve"> be illustrated by examining the infusion of the language of war with heterosexual imagery  typically of patriarchy, that is, with ideas of the prowess-laden male sexual subject conquering the  servile female sexual object. </w:t>
      </w:r>
      <w:r w:rsidRPr="000F5B10">
        <w:rPr>
          <w:b/>
          <w:highlight w:val="yellow"/>
          <w:u w:val="single"/>
        </w:rPr>
        <w:t xml:space="preserve">Both sex and war are constituted through understandings of </w:t>
      </w:r>
      <w:proofErr w:type="gramStart"/>
      <w:r w:rsidRPr="000F5B10">
        <w:rPr>
          <w:b/>
          <w:highlight w:val="yellow"/>
          <w:u w:val="single"/>
        </w:rPr>
        <w:t>male  domination</w:t>
      </w:r>
      <w:proofErr w:type="gramEnd"/>
      <w:r w:rsidRPr="000F5B10">
        <w:rPr>
          <w:b/>
          <w:highlight w:val="yellow"/>
          <w:u w:val="single"/>
        </w:rPr>
        <w:t xml:space="preserve"> and female subordination. The language is bound to be mutually reinforcing and </w:t>
      </w:r>
      <w:proofErr w:type="gramStart"/>
      <w:r w:rsidRPr="000F5B10">
        <w:rPr>
          <w:b/>
          <w:highlight w:val="yellow"/>
          <w:u w:val="single"/>
        </w:rPr>
        <w:t>easily  interchangeable</w:t>
      </w:r>
      <w:proofErr w:type="gramEnd"/>
      <w:r w:rsidRPr="000F5B10">
        <w:rPr>
          <w:sz w:val="16"/>
          <w:highlight w:val="yellow"/>
        </w:rPr>
        <w:t>.</w:t>
      </w:r>
      <w:r w:rsidRPr="000F5B10">
        <w:rPr>
          <w:sz w:val="16"/>
        </w:rPr>
        <w:t xml:space="preserve"> War is a metaphor for sex and sex is a metaphor for war. A recent study of  nicknames for the penis revealed that men were much more inclined to </w:t>
      </w:r>
      <w:proofErr w:type="spellStart"/>
      <w:r w:rsidRPr="000F5B10">
        <w:rPr>
          <w:sz w:val="16"/>
        </w:rPr>
        <w:t>metaphorize</w:t>
      </w:r>
      <w:proofErr w:type="spellEnd"/>
      <w:r w:rsidRPr="000F5B10">
        <w:rPr>
          <w:sz w:val="16"/>
        </w:rPr>
        <w:t xml:space="preserve"> the penis with  reference to mythic or legendary characters (such as the Hulk, Cyclops, Genghis Khan, The Lone  Ranger, and Mac the Knife), to authority figures and symbols (such as Carnal King, hammer of the  gods, your Majesty, Rod of Lordship, and the persuader), to aggressive tools (such as screwdriver,  drill, jackhammer, chisel, </w:t>
      </w:r>
      <w:proofErr w:type="spellStart"/>
      <w:r w:rsidRPr="000F5B10">
        <w:rPr>
          <w:sz w:val="16"/>
        </w:rPr>
        <w:t>hedgetrimmer</w:t>
      </w:r>
      <w:proofErr w:type="spellEnd"/>
      <w:r w:rsidRPr="000F5B10">
        <w:rPr>
          <w:sz w:val="16"/>
        </w:rPr>
        <w:t xml:space="preserve">, and </w:t>
      </w:r>
      <w:proofErr w:type="spellStart"/>
      <w:r w:rsidRPr="000F5B10">
        <w:rPr>
          <w:sz w:val="16"/>
        </w:rPr>
        <w:t>fuzzbuster</w:t>
      </w:r>
      <w:proofErr w:type="spellEnd"/>
      <w:r w:rsidRPr="000F5B10">
        <w:rPr>
          <w:sz w:val="16"/>
        </w:rPr>
        <w:t xml:space="preserve">), to ravening beasts (such as beast of  burden, King Kong, The Dragon, python, cobra, and anaconda), and to weaponry (such as love  pistol, passion rifle, pink torpedo, meat spear, stealth bomber, destroyer, and purple helmeted love  warrior).11 </w:t>
      </w:r>
      <w:r w:rsidRPr="000F5B10">
        <w:rPr>
          <w:b/>
          <w:highlight w:val="yellow"/>
          <w:u w:val="single"/>
        </w:rPr>
        <w:t>The intuitive collocation of sexuality with domination, conquering, destruction, and  especially instruments of war is confirmed</w:t>
      </w:r>
      <w:r w:rsidRPr="000F5B10">
        <w:rPr>
          <w:sz w:val="16"/>
        </w:rPr>
        <w:t xml:space="preserve"> by this study.  </w:t>
      </w:r>
      <w:r w:rsidRPr="000F5B10">
        <w:rPr>
          <w:b/>
          <w:highlight w:val="yellow"/>
          <w:u w:val="single"/>
        </w:rPr>
        <w:t>Both sex and war</w:t>
      </w:r>
      <w:r w:rsidRPr="000F5B10">
        <w:rPr>
          <w:sz w:val="16"/>
        </w:rPr>
        <w:t xml:space="preserve">, however, </w:t>
      </w:r>
      <w:r w:rsidR="008F1A3A" w:rsidRPr="000F5B10">
        <w:rPr>
          <w:b/>
          <w:highlight w:val="yellow"/>
          <w:u w:val="single"/>
        </w:rPr>
        <w:t xml:space="preserve">are </w:t>
      </w:r>
      <w:r w:rsidRPr="000F5B10">
        <w:rPr>
          <w:b/>
          <w:highlight w:val="yellow"/>
          <w:u w:val="single"/>
        </w:rPr>
        <w:t>manifestations of the gendered notions of power-over</w:t>
      </w:r>
      <w:r w:rsidRPr="00E779E9">
        <w:rPr>
          <w:b/>
          <w:u w:val="single"/>
        </w:rPr>
        <w:t>, submission, inequality, injury, contamination</w:t>
      </w:r>
      <w:proofErr w:type="gramStart"/>
      <w:r w:rsidRPr="00E779E9">
        <w:rPr>
          <w:b/>
          <w:u w:val="single"/>
        </w:rPr>
        <w:t>,  and</w:t>
      </w:r>
      <w:proofErr w:type="gramEnd"/>
      <w:r w:rsidRPr="00E779E9">
        <w:rPr>
          <w:b/>
          <w:u w:val="single"/>
        </w:rPr>
        <w:t xml:space="preserve"> destruction. </w:t>
      </w:r>
      <w:r w:rsidRPr="000F5B10">
        <w:rPr>
          <w:b/>
          <w:highlight w:val="yellow"/>
          <w:u w:val="single"/>
        </w:rPr>
        <w:t>Both practices are integral expressions of patriarcha</w:t>
      </w:r>
      <w:r w:rsidR="008F1A3A" w:rsidRPr="000F5B10">
        <w:rPr>
          <w:b/>
          <w:highlight w:val="yellow"/>
          <w:u w:val="single"/>
        </w:rPr>
        <w:t xml:space="preserve">l culture and proximate to its </w:t>
      </w:r>
      <w:r w:rsidRPr="000F5B10">
        <w:rPr>
          <w:b/>
          <w:highlight w:val="yellow"/>
          <w:u w:val="single"/>
        </w:rPr>
        <w:t>reproduction.</w:t>
      </w:r>
      <w:r w:rsidRPr="000F5B10">
        <w:rPr>
          <w:sz w:val="16"/>
        </w:rPr>
        <w:t xml:space="preserve"> It is hardly surprising that </w:t>
      </w:r>
      <w:r w:rsidRPr="000F5B10">
        <w:rPr>
          <w:rStyle w:val="Emphasis"/>
          <w:highlight w:val="yellow"/>
        </w:rPr>
        <w:t>the language of sexuality and war is seamless.</w:t>
      </w:r>
      <w:r w:rsidRPr="000F5B10">
        <w:rPr>
          <w:rStyle w:val="Emphasis"/>
        </w:rPr>
        <w:t xml:space="preserve">  </w:t>
      </w:r>
    </w:p>
    <w:p w14:paraId="3E8526E3" w14:textId="4918A3F3" w:rsidR="005C4A43" w:rsidRDefault="005C4A43" w:rsidP="005C4A43">
      <w:pPr>
        <w:pStyle w:val="Heading4"/>
      </w:pPr>
      <w:r>
        <w:t xml:space="preserve">(--) </w:t>
      </w:r>
      <w:r>
        <w:t xml:space="preserve">There is a spill over- </w:t>
      </w:r>
      <w:r>
        <w:t xml:space="preserve">domestic violence spills over to </w:t>
      </w:r>
      <w:r>
        <w:t xml:space="preserve">more violence </w:t>
      </w:r>
    </w:p>
    <w:p w14:paraId="1531B12D" w14:textId="77777777" w:rsidR="005C4A43" w:rsidRPr="00D329F6" w:rsidRDefault="005C4A43" w:rsidP="005C4A43">
      <w:pPr>
        <w:rPr>
          <w:b/>
          <w:bCs/>
          <w:sz w:val="26"/>
        </w:rPr>
      </w:pPr>
      <w:r w:rsidRPr="009E506E">
        <w:rPr>
          <w:sz w:val="20"/>
          <w:szCs w:val="20"/>
        </w:rPr>
        <w:t>SALLY F.</w:t>
      </w:r>
      <w:r>
        <w:t xml:space="preserve"> </w:t>
      </w:r>
      <w:r w:rsidRPr="00D329F6">
        <w:rPr>
          <w:b/>
          <w:sz w:val="26"/>
          <w:szCs w:val="26"/>
        </w:rPr>
        <w:t>GOLDFARB 2000</w:t>
      </w:r>
      <w:r>
        <w:t xml:space="preserve"> (Goldfarb teaches Family Law, Sex Discrimination, and Torts at Rutgers School of Law she also has taught Professional Responsibility.  “Violence Against Women and the Persistence of Privacy”, OHIO STATE LAW JOURNAL Volume 61, Number 1, 2000, Retrieved 6/25/15, </w:t>
      </w:r>
      <w:hyperlink r:id="rId24" w:history="1">
        <w:r w:rsidRPr="003A4DB6">
          <w:rPr>
            <w:rStyle w:val="Hyperlink"/>
          </w:rPr>
          <w:t>file:///C:/Users/Mayra/Downloads/61OhioStLJ1.pdf</w:t>
        </w:r>
      </w:hyperlink>
      <w:r>
        <w:t xml:space="preserve"> MD)</w:t>
      </w:r>
    </w:p>
    <w:p w14:paraId="2E66D59A" w14:textId="77777777" w:rsidR="005C4A43" w:rsidRPr="00A97D9A" w:rsidRDefault="005C4A43" w:rsidP="005C4A43">
      <w:pPr>
        <w:rPr>
          <w:sz w:val="16"/>
        </w:rPr>
      </w:pPr>
      <w:r w:rsidRPr="00A97D9A">
        <w:rPr>
          <w:sz w:val="16"/>
        </w:rPr>
        <w:t xml:space="preserve">Although </w:t>
      </w:r>
      <w:proofErr w:type="spellStart"/>
      <w:r w:rsidRPr="005C4A43">
        <w:rPr>
          <w:rStyle w:val="StyleBoldUnderline"/>
          <w:highlight w:val="yellow"/>
        </w:rPr>
        <w:t>intrafamily</w:t>
      </w:r>
      <w:proofErr w:type="spellEnd"/>
      <w:r w:rsidRPr="005C4A43">
        <w:rPr>
          <w:rStyle w:val="StyleBoldUnderline"/>
          <w:highlight w:val="yellow"/>
        </w:rPr>
        <w:t xml:space="preserve"> violence cases provide the most fertile ground for application of family privacy considerations</w:t>
      </w:r>
      <w:r w:rsidRPr="005C4A43">
        <w:rPr>
          <w:sz w:val="16"/>
          <w:highlight w:val="yellow"/>
        </w:rPr>
        <w:t>,</w:t>
      </w:r>
      <w:r w:rsidRPr="00A97D9A">
        <w:rPr>
          <w:sz w:val="16"/>
        </w:rPr>
        <w:t xml:space="preserve"> </w:t>
      </w:r>
      <w:r w:rsidRPr="006D7733">
        <w:rPr>
          <w:rStyle w:val="StyleBoldUnderline"/>
        </w:rPr>
        <w:t xml:space="preserve">103 </w:t>
      </w:r>
      <w:r w:rsidRPr="005C4A43">
        <w:rPr>
          <w:rStyle w:val="StyleBoldUnderline"/>
          <w:highlight w:val="yellow"/>
        </w:rPr>
        <w:t>those considerations spill over into cases involving other types of violence against women as -well.</w:t>
      </w:r>
      <w:r w:rsidRPr="005C4A43">
        <w:rPr>
          <w:sz w:val="16"/>
          <w:highlight w:val="yellow"/>
        </w:rPr>
        <w:t xml:space="preserve"> </w:t>
      </w:r>
      <w:r w:rsidRPr="005C4A43">
        <w:rPr>
          <w:rStyle w:val="StyleBoldUnderline"/>
          <w:highlight w:val="yellow"/>
        </w:rPr>
        <w:t>The legal system, predisposed by the separate spheres ideology to see a link between women and the domestic sphere, often treats any kind of preexisting relationship between a female victim and her assailant as if it were a family relationship, with the result that the same "hands-off' treatment applies</w:t>
      </w:r>
      <w:r w:rsidRPr="005C4A43">
        <w:rPr>
          <w:sz w:val="16"/>
          <w:highlight w:val="yellow"/>
        </w:rPr>
        <w:t>.</w:t>
      </w:r>
      <w:r w:rsidRPr="00A97D9A">
        <w:rPr>
          <w:sz w:val="16"/>
        </w:rPr>
        <w:t xml:space="preserve"> For example, cases of </w:t>
      </w:r>
      <w:r w:rsidRPr="005C4A43">
        <w:rPr>
          <w:rStyle w:val="Emphasis"/>
          <w:highlight w:val="yellow"/>
        </w:rPr>
        <w:t xml:space="preserve">rapes committed by dates, boyfriends, acquaintances, and other </w:t>
      </w:r>
      <w:proofErr w:type="spellStart"/>
      <w:r w:rsidRPr="005C4A43">
        <w:rPr>
          <w:rStyle w:val="Emphasis"/>
          <w:highlight w:val="yellow"/>
        </w:rPr>
        <w:t>nonstrangers</w:t>
      </w:r>
      <w:proofErr w:type="spellEnd"/>
      <w:r w:rsidRPr="005C4A43">
        <w:rPr>
          <w:rStyle w:val="Emphasis"/>
          <w:highlight w:val="yellow"/>
        </w:rPr>
        <w:t xml:space="preserve"> are far less likely to result in prosecution and conviction than rapes by strangers.</w:t>
      </w:r>
      <w:r w:rsidRPr="00A97D9A">
        <w:rPr>
          <w:sz w:val="16"/>
        </w:rPr>
        <w:t xml:space="preserve"> 104 </w:t>
      </w:r>
      <w:r w:rsidRPr="005C4A43">
        <w:rPr>
          <w:rStyle w:val="StyleBoldUnderline"/>
          <w:highlight w:val="yellow"/>
        </w:rPr>
        <w:t>The response to such cases</w:t>
      </w:r>
      <w:r w:rsidRPr="00265091">
        <w:rPr>
          <w:rStyle w:val="StyleBoldUnderline"/>
        </w:rPr>
        <w:t>,</w:t>
      </w:r>
      <w:r w:rsidRPr="00A97D9A">
        <w:rPr>
          <w:sz w:val="16"/>
        </w:rPr>
        <w:t xml:space="preserve"> as to cases of marital rape, </w:t>
      </w:r>
      <w:r w:rsidRPr="005C4A43">
        <w:rPr>
          <w:highlight w:val="yellow"/>
          <w:u w:val="single"/>
        </w:rPr>
        <w:t>is conditioned by the law's reluctance to interfere in ongoing relationships</w:t>
      </w:r>
      <w:r w:rsidRPr="00A97D9A">
        <w:rPr>
          <w:sz w:val="16"/>
        </w:rPr>
        <w:t xml:space="preserve">.' 05 Carrying this reasoning to an extreme, judges and lawyers have occasionally construed the sexual contact between a rapist and rape victim as an intimate relationship in itself, by this logic, the forced sexual contact constitutes a private interaction entitled to legal noninterference rather than a public act subject to full legal consequences.' 0 6 A similar pattern emerges in the legal response to homicides of women. The lenient treatment traditionally available to a husband who discovered his wife in the act of adultery and murdered her in the "heat of passion" is increasingly being applied to cases of men who murdered a girlfriend, </w:t>
      </w:r>
      <w:proofErr w:type="spellStart"/>
      <w:r w:rsidRPr="00A97D9A">
        <w:rPr>
          <w:sz w:val="16"/>
        </w:rPr>
        <w:t>fiancee</w:t>
      </w:r>
      <w:proofErr w:type="spellEnd"/>
      <w:r w:rsidRPr="00A97D9A">
        <w:rPr>
          <w:sz w:val="16"/>
        </w:rPr>
        <w:t>, or former wife in response to her real or imagined departure or disloyalty.' 0 7</w:t>
      </w:r>
    </w:p>
    <w:p w14:paraId="4EB2DAEA" w14:textId="77777777" w:rsidR="005C4A43" w:rsidRPr="000F5B10" w:rsidRDefault="005C4A43" w:rsidP="00E779E9">
      <w:pPr>
        <w:rPr>
          <w:rStyle w:val="Emphasis"/>
        </w:rPr>
      </w:pPr>
    </w:p>
    <w:p w14:paraId="005DD3F3" w14:textId="219F9B15" w:rsidR="00D20A3F" w:rsidRDefault="000F5B10" w:rsidP="00F342E8">
      <w:pPr>
        <w:pStyle w:val="Heading1"/>
      </w:pPr>
      <w:bookmarkStart w:id="16" w:name="_Toc423424652"/>
      <w:r>
        <w:t>Alternative Solvency</w:t>
      </w:r>
      <w:bookmarkEnd w:id="16"/>
    </w:p>
    <w:p w14:paraId="030D2C4E" w14:textId="045122F5" w:rsidR="000F5B10" w:rsidRDefault="000F5B10" w:rsidP="000F5B10">
      <w:pPr>
        <w:pStyle w:val="Heading3"/>
      </w:pPr>
      <w:bookmarkStart w:id="17" w:name="_Toc423424653"/>
      <w:r>
        <w:t>Alternative Solves Wall</w:t>
      </w:r>
      <w:bookmarkEnd w:id="17"/>
    </w:p>
    <w:p w14:paraId="2B695E3D" w14:textId="513A2437" w:rsidR="000F5B10" w:rsidRDefault="000F5B10" w:rsidP="007D532E">
      <w:pPr>
        <w:pStyle w:val="Heading4"/>
      </w:pPr>
      <w:r>
        <w:t xml:space="preserve">(--) Extend our </w:t>
      </w:r>
      <w:proofErr w:type="spellStart"/>
      <w:r>
        <w:t>Moghadam</w:t>
      </w:r>
      <w:proofErr w:type="spellEnd"/>
      <w:r>
        <w:t xml:space="preserve"> evidence—questioning masculinist values is critical to formulate solutions that are informed by feminine values. </w:t>
      </w:r>
    </w:p>
    <w:p w14:paraId="3542CC8D" w14:textId="77777777" w:rsidR="0072793E" w:rsidRPr="00E779E9" w:rsidRDefault="0072793E" w:rsidP="007D532E">
      <w:pPr>
        <w:pStyle w:val="Heading4"/>
        <w:rPr>
          <w:u w:val="single"/>
        </w:rPr>
      </w:pPr>
      <w:r>
        <w:t>(--) Removing patriarchal ways of thinking allows us to successfully solve war:</w:t>
      </w:r>
    </w:p>
    <w:p w14:paraId="5EAE018E" w14:textId="77777777" w:rsidR="0072793E" w:rsidRPr="00E779E9" w:rsidRDefault="0072793E" w:rsidP="0072793E">
      <w:r w:rsidRPr="00E779E9">
        <w:rPr>
          <w:rStyle w:val="StyleStyleBold12pt"/>
        </w:rPr>
        <w:t>Workman 96</w:t>
      </w:r>
      <w:r>
        <w:t xml:space="preserve"> [</w:t>
      </w:r>
      <w:r w:rsidRPr="00E779E9">
        <w:t xml:space="preserve">Thom, </w:t>
      </w:r>
      <w:proofErr w:type="spellStart"/>
      <w:r w:rsidRPr="00E779E9">
        <w:t>Poli</w:t>
      </w:r>
      <w:proofErr w:type="spellEnd"/>
      <w:r w:rsidRPr="00E779E9">
        <w:t xml:space="preserve"> </w:t>
      </w:r>
      <w:proofErr w:type="spellStart"/>
      <w:r w:rsidRPr="00E779E9">
        <w:t>Sci</w:t>
      </w:r>
      <w:proofErr w:type="spellEnd"/>
      <w:r w:rsidRPr="00E779E9">
        <w:t xml:space="preserve"> @ U of New Brunswick, YCISS Paper no. 31, p. 5, January 1996, http://www.yorku.ca/yciss/</w:t>
      </w:r>
      <w:r>
        <w:t>publications/OP31-Workman.pdf]</w:t>
      </w:r>
    </w:p>
    <w:p w14:paraId="547E979A" w14:textId="77777777" w:rsidR="0072793E" w:rsidRPr="000F5B10" w:rsidRDefault="0072793E" w:rsidP="0072793E">
      <w:pPr>
        <w:rPr>
          <w:sz w:val="16"/>
        </w:rPr>
      </w:pPr>
      <w:r w:rsidRPr="000F5B10">
        <w:rPr>
          <w:b/>
          <w:highlight w:val="yellow"/>
          <w:u w:val="single"/>
        </w:rPr>
        <w:t>The gender critique of war</w:t>
      </w:r>
      <w:r w:rsidRPr="000F5B10">
        <w:rPr>
          <w:sz w:val="16"/>
        </w:rPr>
        <w:t xml:space="preserve"> provides a generalized account of wars and the way they are fought. </w:t>
      </w:r>
      <w:proofErr w:type="gramStart"/>
      <w:r w:rsidRPr="000F5B10">
        <w:rPr>
          <w:sz w:val="16"/>
        </w:rPr>
        <w:t>The  gender</w:t>
      </w:r>
      <w:proofErr w:type="gramEnd"/>
      <w:r w:rsidRPr="000F5B10">
        <w:rPr>
          <w:sz w:val="16"/>
        </w:rPr>
        <w:t xml:space="preserve"> critique tells us why we have wars at all. While it is suggestive with respect to the frequency</w:t>
      </w:r>
      <w:proofErr w:type="gramStart"/>
      <w:r w:rsidRPr="000F5B10">
        <w:rPr>
          <w:sz w:val="16"/>
        </w:rPr>
        <w:t>,  character</w:t>
      </w:r>
      <w:proofErr w:type="gramEnd"/>
      <w:r w:rsidRPr="000F5B10">
        <w:rPr>
          <w:sz w:val="16"/>
        </w:rPr>
        <w:t>, and scope of war, it does not try to account for the timing and location of specific wars</w:t>
      </w:r>
      <w:r w:rsidRPr="00E779E9">
        <w:rPr>
          <w:b/>
          <w:u w:val="single"/>
        </w:rPr>
        <w:t xml:space="preserve">.  It </w:t>
      </w:r>
      <w:r w:rsidRPr="000F5B10">
        <w:rPr>
          <w:b/>
          <w:highlight w:val="yellow"/>
          <w:u w:val="single"/>
        </w:rPr>
        <w:t xml:space="preserve">tells us why war is viewed widely as an acceptable practice or way to resolve human </w:t>
      </w:r>
      <w:proofErr w:type="gramStart"/>
      <w:r w:rsidRPr="000F5B10">
        <w:rPr>
          <w:b/>
          <w:highlight w:val="yellow"/>
          <w:u w:val="single"/>
        </w:rPr>
        <w:t>differences</w:t>
      </w:r>
      <w:r w:rsidRPr="000F5B10">
        <w:rPr>
          <w:sz w:val="16"/>
        </w:rPr>
        <w:t xml:space="preserve">  (</w:t>
      </w:r>
      <w:proofErr w:type="gramEnd"/>
      <w:r w:rsidRPr="000F5B10">
        <w:rPr>
          <w:sz w:val="16"/>
        </w:rPr>
        <w:t xml:space="preserve">although this acceptance invariably is accompanied with obligatory protestations of reluctance).  The gender critique of war, for example, cannot account for the timing and location of the </w:t>
      </w:r>
      <w:proofErr w:type="gramStart"/>
      <w:r w:rsidRPr="000F5B10">
        <w:rPr>
          <w:sz w:val="16"/>
        </w:rPr>
        <w:t>1991  Gulf</w:t>
      </w:r>
      <w:proofErr w:type="gramEnd"/>
      <w:r w:rsidRPr="000F5B10">
        <w:rPr>
          <w:sz w:val="16"/>
        </w:rPr>
        <w:t xml:space="preserve"> War, although it can provide an explanation of the warring proclivities of modern Western  states, especially the inconsistency between the peaceful rhetoric of the US and its incessant warring  practices. It can account for the </w:t>
      </w:r>
      <w:proofErr w:type="spellStart"/>
      <w:r w:rsidRPr="000F5B10">
        <w:rPr>
          <w:sz w:val="16"/>
        </w:rPr>
        <w:t>spectre</w:t>
      </w:r>
      <w:proofErr w:type="spellEnd"/>
      <w:r w:rsidRPr="000F5B10">
        <w:rPr>
          <w:sz w:val="16"/>
        </w:rPr>
        <w:t xml:space="preserve"> of war in the aftermath of Vietnam, with the end of </w:t>
      </w:r>
      <w:proofErr w:type="gramStart"/>
      <w:r w:rsidRPr="000F5B10">
        <w:rPr>
          <w:sz w:val="16"/>
        </w:rPr>
        <w:t>the  Cold</w:t>
      </w:r>
      <w:proofErr w:type="gramEnd"/>
      <w:r w:rsidRPr="000F5B10">
        <w:rPr>
          <w:sz w:val="16"/>
        </w:rPr>
        <w:t xml:space="preserve"> War, and with the election of George Bush. It is less able to account for the appearance of </w:t>
      </w:r>
      <w:proofErr w:type="gramStart"/>
      <w:r w:rsidRPr="000F5B10">
        <w:rPr>
          <w:sz w:val="16"/>
        </w:rPr>
        <w:t>war  in</w:t>
      </w:r>
      <w:proofErr w:type="gramEnd"/>
      <w:r w:rsidRPr="000F5B10">
        <w:rPr>
          <w:sz w:val="16"/>
        </w:rPr>
        <w:t xml:space="preserve"> the Middle East in January of 1991.  The opening intellectual orientation of the gender critique of war rests upon a constructivist </w:t>
      </w:r>
      <w:proofErr w:type="gramStart"/>
      <w:r w:rsidRPr="000F5B10">
        <w:rPr>
          <w:sz w:val="16"/>
        </w:rPr>
        <w:t>view  of</w:t>
      </w:r>
      <w:proofErr w:type="gramEnd"/>
      <w:r w:rsidRPr="000F5B10">
        <w:rPr>
          <w:sz w:val="16"/>
        </w:rPr>
        <w:t xml:space="preserve"> human understanding and practice, that is, a view that anchors practices, including war, within  humankind's self-made </w:t>
      </w:r>
      <w:proofErr w:type="spellStart"/>
      <w:r w:rsidRPr="000F5B10">
        <w:rPr>
          <w:sz w:val="16"/>
        </w:rPr>
        <w:t>historico</w:t>
      </w:r>
      <w:proofErr w:type="spellEnd"/>
      <w:r w:rsidRPr="000F5B10">
        <w:rPr>
          <w:sz w:val="16"/>
        </w:rPr>
        <w:t xml:space="preserve">-cultural matrix. This view is contrasted starkly with those </w:t>
      </w:r>
      <w:proofErr w:type="gramStart"/>
      <w:r w:rsidRPr="000F5B10">
        <w:rPr>
          <w:sz w:val="16"/>
        </w:rPr>
        <w:t>that  ground</w:t>
      </w:r>
      <w:proofErr w:type="gramEnd"/>
      <w:r w:rsidRPr="000F5B10">
        <w:rPr>
          <w:sz w:val="16"/>
        </w:rPr>
        <w:t xml:space="preserve"> human practices psychologically or biologically or genetically. </w:t>
      </w:r>
      <w:r w:rsidRPr="000F5B10">
        <w:rPr>
          <w:b/>
          <w:highlight w:val="yellow"/>
          <w:u w:val="single"/>
        </w:rPr>
        <w:t>War is not</w:t>
      </w:r>
      <w:r w:rsidRPr="000F5B10">
        <w:rPr>
          <w:sz w:val="16"/>
        </w:rPr>
        <w:t xml:space="preserve"> viewed as </w:t>
      </w:r>
      <w:r w:rsidRPr="000F5B10">
        <w:rPr>
          <w:rStyle w:val="StyleBoldUnderline"/>
          <w:highlight w:val="yellow"/>
        </w:rPr>
        <w:t xml:space="preserve">a </w:t>
      </w:r>
      <w:proofErr w:type="gramStart"/>
      <w:r w:rsidRPr="000F5B10">
        <w:rPr>
          <w:rStyle w:val="StyleBoldUnderline"/>
          <w:highlight w:val="yellow"/>
        </w:rPr>
        <w:t>natural  practice</w:t>
      </w:r>
      <w:proofErr w:type="gramEnd"/>
      <w:r w:rsidRPr="000F5B10">
        <w:rPr>
          <w:rStyle w:val="StyleBoldUnderline"/>
          <w:highlight w:val="yellow"/>
        </w:rPr>
        <w:t xml:space="preserve"> as if delivered by the Gods; it arises out of human-created understandings and ways-of</w:t>
      </w:r>
      <w:r>
        <w:rPr>
          <w:rStyle w:val="StyleBoldUnderline"/>
          <w:highlight w:val="yellow"/>
        </w:rPr>
        <w:t xml:space="preserve"> </w:t>
      </w:r>
      <w:r w:rsidRPr="000F5B10">
        <w:rPr>
          <w:rStyle w:val="StyleBoldUnderline"/>
          <w:highlight w:val="yellow"/>
        </w:rPr>
        <w:t>living</w:t>
      </w:r>
      <w:r w:rsidRPr="000F5B10">
        <w:rPr>
          <w:sz w:val="16"/>
        </w:rPr>
        <w:t xml:space="preserve"> that have evolved over the millennia. More specifically, the assumption that men (the </w:t>
      </w:r>
      <w:proofErr w:type="gramStart"/>
      <w:r w:rsidRPr="000F5B10">
        <w:rPr>
          <w:sz w:val="16"/>
        </w:rPr>
        <w:t>nearly  exclusive</w:t>
      </w:r>
      <w:proofErr w:type="gramEnd"/>
      <w:r w:rsidRPr="000F5B10">
        <w:rPr>
          <w:sz w:val="16"/>
        </w:rPr>
        <w:t xml:space="preserve"> makers and doers of war) are biologically hard-wired for aggression and violence is  resisted, as is the related notion that women are naturally passive and non-violent. </w:t>
      </w:r>
      <w:r w:rsidRPr="00E779E9">
        <w:rPr>
          <w:b/>
          <w:u w:val="single"/>
        </w:rPr>
        <w:t xml:space="preserve">The </w:t>
      </w:r>
      <w:proofErr w:type="gramStart"/>
      <w:r w:rsidRPr="00E779E9">
        <w:rPr>
          <w:b/>
          <w:u w:val="single"/>
        </w:rPr>
        <w:t>explanation  for</w:t>
      </w:r>
      <w:proofErr w:type="gramEnd"/>
      <w:r w:rsidRPr="00E779E9">
        <w:rPr>
          <w:b/>
          <w:u w:val="single"/>
        </w:rPr>
        <w:t xml:space="preserve"> war will not be found in testosterone levels</w:t>
      </w:r>
      <w:r w:rsidRPr="000F5B10">
        <w:rPr>
          <w:sz w:val="16"/>
        </w:rPr>
        <w:t xml:space="preserve">. It is not the essential or bio-social male that </w:t>
      </w:r>
      <w:proofErr w:type="gramStart"/>
      <w:r w:rsidRPr="000F5B10">
        <w:rPr>
          <w:sz w:val="16"/>
        </w:rPr>
        <w:t>makes  war</w:t>
      </w:r>
      <w:proofErr w:type="gramEnd"/>
      <w:r w:rsidRPr="000F5B10">
        <w:rPr>
          <w:sz w:val="16"/>
        </w:rPr>
        <w:t xml:space="preserve">. </w:t>
      </w:r>
      <w:r w:rsidRPr="000F5B10">
        <w:rPr>
          <w:b/>
          <w:highlight w:val="yellow"/>
          <w:u w:val="single"/>
        </w:rPr>
        <w:t xml:space="preserve">War is the product of the gendered understandings of life—understandings of the </w:t>
      </w:r>
      <w:proofErr w:type="gramStart"/>
      <w:r w:rsidRPr="000F5B10">
        <w:rPr>
          <w:b/>
          <w:highlight w:val="yellow"/>
          <w:u w:val="single"/>
        </w:rPr>
        <w:t>celebrated  masculine</w:t>
      </w:r>
      <w:proofErr w:type="gramEnd"/>
      <w:r w:rsidRPr="000F5B10">
        <w:rPr>
          <w:b/>
          <w:highlight w:val="yellow"/>
          <w:u w:val="single"/>
        </w:rPr>
        <w:t xml:space="preserve"> and the subordinated feminine—that have been fashioned over</w:t>
      </w:r>
      <w:r w:rsidRPr="00E779E9">
        <w:rPr>
          <w:b/>
          <w:u w:val="single"/>
        </w:rPr>
        <w:t xml:space="preserve"> </w:t>
      </w:r>
      <w:r w:rsidRPr="000F5B10">
        <w:rPr>
          <w:sz w:val="16"/>
        </w:rPr>
        <w:t>vast tracts of</w:t>
      </w:r>
      <w:r w:rsidRPr="00E779E9">
        <w:rPr>
          <w:b/>
          <w:u w:val="single"/>
        </w:rPr>
        <w:t xml:space="preserve"> </w:t>
      </w:r>
      <w:r w:rsidRPr="000F5B10">
        <w:rPr>
          <w:b/>
          <w:highlight w:val="yellow"/>
          <w:u w:val="single"/>
        </w:rPr>
        <w:t>cultural time.</w:t>
      </w:r>
      <w:r w:rsidRPr="000F5B10">
        <w:rPr>
          <w:sz w:val="16"/>
        </w:rPr>
        <w:t xml:space="preserve"> And </w:t>
      </w:r>
      <w:r w:rsidRPr="000F5B10">
        <w:rPr>
          <w:b/>
          <w:highlight w:val="yellow"/>
          <w:u w:val="single"/>
        </w:rPr>
        <w:t xml:space="preserve">since war arises from human-created understandings and practices </w:t>
      </w:r>
      <w:r w:rsidRPr="0072793E">
        <w:rPr>
          <w:rStyle w:val="Emphasis"/>
          <w:highlight w:val="yellow"/>
        </w:rPr>
        <w:t xml:space="preserve">it can be </w:t>
      </w:r>
      <w:proofErr w:type="gramStart"/>
      <w:r w:rsidRPr="0072793E">
        <w:rPr>
          <w:rStyle w:val="Emphasis"/>
          <w:highlight w:val="yellow"/>
        </w:rPr>
        <w:t>removed</w:t>
      </w:r>
      <w:r w:rsidRPr="000F5B10">
        <w:rPr>
          <w:b/>
          <w:highlight w:val="yellow"/>
          <w:u w:val="single"/>
        </w:rPr>
        <w:t xml:space="preserve">  when</w:t>
      </w:r>
      <w:proofErr w:type="gramEnd"/>
      <w:r w:rsidRPr="000F5B10">
        <w:rPr>
          <w:b/>
          <w:highlight w:val="yellow"/>
          <w:u w:val="single"/>
        </w:rPr>
        <w:t xml:space="preserve"> these understandings change</w:t>
      </w:r>
      <w:r w:rsidRPr="000F5B10">
        <w:rPr>
          <w:sz w:val="16"/>
        </w:rPr>
        <w:t xml:space="preserve">. </w:t>
      </w:r>
      <w:r w:rsidRPr="00E779E9">
        <w:rPr>
          <w:b/>
          <w:u w:val="single"/>
        </w:rPr>
        <w:t>War is not insuperable</w:t>
      </w:r>
      <w:r w:rsidRPr="000F5B10">
        <w:rPr>
          <w:sz w:val="16"/>
        </w:rPr>
        <w:t xml:space="preserve">. Indeed, the rooting of war in </w:t>
      </w:r>
      <w:proofErr w:type="gramStart"/>
      <w:r w:rsidRPr="000F5B10">
        <w:rPr>
          <w:sz w:val="16"/>
        </w:rPr>
        <w:t>human  created</w:t>
      </w:r>
      <w:proofErr w:type="gramEnd"/>
      <w:r w:rsidRPr="000F5B10">
        <w:rPr>
          <w:sz w:val="16"/>
        </w:rPr>
        <w:t xml:space="preserve"> phenomena is recognized as a response to the political incapacitation associated with  biologically determinist arguments: "Attempts of genetic determinists to show a biological basis for  individual aggression and to link this to social aggression, are not only unscientific, but they support  the idea that wars of conquest between nations are inevitable."8 </w:t>
      </w:r>
    </w:p>
    <w:p w14:paraId="61A99B8B" w14:textId="1C9CDC8E" w:rsidR="009B15D4" w:rsidRPr="009B15D4" w:rsidRDefault="0072793E" w:rsidP="007D532E">
      <w:pPr>
        <w:pStyle w:val="Heading4"/>
      </w:pPr>
      <w:r>
        <w:t xml:space="preserve">(--) </w:t>
      </w:r>
      <w:r w:rsidR="009B15D4" w:rsidRPr="009B15D4">
        <w:t>The feminist methodology advances our understanding and is objectively better than other approaches</w:t>
      </w:r>
    </w:p>
    <w:p w14:paraId="67217F2C" w14:textId="0D187A46" w:rsidR="00274892" w:rsidRDefault="00274892" w:rsidP="00226393">
      <w:proofErr w:type="spellStart"/>
      <w:r w:rsidRPr="008A08D7">
        <w:rPr>
          <w:rStyle w:val="StyleStyleBold12pt"/>
        </w:rPr>
        <w:t>Kronsell</w:t>
      </w:r>
      <w:proofErr w:type="spellEnd"/>
      <w:r w:rsidRPr="008A08D7">
        <w:rPr>
          <w:rStyle w:val="StyleStyleBold12pt"/>
        </w:rPr>
        <w:t xml:space="preserve"> 06</w:t>
      </w:r>
      <w:r w:rsidRPr="00A6529E">
        <w:t xml:space="preserve">, </w:t>
      </w:r>
      <w:proofErr w:type="spellStart"/>
      <w:r w:rsidRPr="00A6529E">
        <w:t>Annica</w:t>
      </w:r>
      <w:proofErr w:type="spellEnd"/>
      <w:r w:rsidRPr="00A6529E">
        <w:t xml:space="preserve"> Assis</w:t>
      </w:r>
      <w:r>
        <w:t>ta</w:t>
      </w:r>
      <w:r w:rsidRPr="00A6529E">
        <w:t>nt Professor of Political Science at the University of Lund, edit</w:t>
      </w:r>
      <w:r>
        <w:t xml:space="preserve">ed by Brooke A. </w:t>
      </w:r>
      <w:proofErr w:type="spellStart"/>
      <w:r>
        <w:t>Ackerly</w:t>
      </w:r>
      <w:proofErr w:type="spellEnd"/>
      <w:r>
        <w:t>: Assist</w:t>
      </w:r>
      <w:r w:rsidRPr="00A6529E">
        <w:t>a</w:t>
      </w:r>
      <w:r>
        <w:t>n</w:t>
      </w:r>
      <w:r w:rsidRPr="00A6529E">
        <w:t>t Professor in the Department of Political Science at Vanderbilt University, Maria Stern: Lecturer and Researcher at the Department of Peace and Development Research, Goteborg University, and Jacqui True: Senior Lecturer in the Department of P</w:t>
      </w:r>
      <w:r>
        <w:t>olitical Studies at the University of Auc</w:t>
      </w:r>
      <w:r w:rsidRPr="00A6529E">
        <w:t>kland, New Zeala</w:t>
      </w:r>
      <w:r>
        <w:t xml:space="preserve">nd, </w:t>
      </w:r>
      <w:r w:rsidRPr="008A08D7">
        <w:rPr>
          <w:i/>
        </w:rPr>
        <w:t>Feminist Methodologies of International Relations</w:t>
      </w:r>
      <w:r>
        <w:rPr>
          <w:i/>
        </w:rPr>
        <w:t>,</w:t>
      </w:r>
      <w:r w:rsidRPr="008A08D7">
        <w:rPr>
          <w:i/>
        </w:rPr>
        <w:t xml:space="preserve"> </w:t>
      </w:r>
      <w:r>
        <w:t xml:space="preserve">2006, Cambridge University. </w:t>
      </w:r>
    </w:p>
    <w:p w14:paraId="2A043345" w14:textId="0B18AA42" w:rsidR="00C90520" w:rsidRDefault="009B15D4" w:rsidP="00226393">
      <w:pPr>
        <w:rPr>
          <w:rStyle w:val="StyleBoldUnderline"/>
        </w:rPr>
      </w:pPr>
      <w:r w:rsidRPr="0072793E">
        <w:rPr>
          <w:sz w:val="16"/>
        </w:rPr>
        <w:t xml:space="preserve">In this chapter I have suggested that </w:t>
      </w:r>
      <w:r w:rsidRPr="0072793E">
        <w:rPr>
          <w:rStyle w:val="StyleBoldUnderline"/>
          <w:highlight w:val="yellow"/>
        </w:rPr>
        <w:t>feminist theorizing about methodology should include a more worked-out account of what scholarly collectives should look like</w:t>
      </w:r>
      <w:r w:rsidRPr="009B15D4">
        <w:rPr>
          <w:rStyle w:val="StyleBoldUnderline"/>
        </w:rPr>
        <w:t xml:space="preserve">. This </w:t>
      </w:r>
      <w:r w:rsidRPr="0072793E">
        <w:rPr>
          <w:sz w:val="16"/>
        </w:rPr>
        <w:t xml:space="preserve">approach </w:t>
      </w:r>
      <w:r w:rsidRPr="009B15D4">
        <w:rPr>
          <w:rStyle w:val="StyleBoldUnderline"/>
        </w:rPr>
        <w:t>provides the conceptual basis</w:t>
      </w:r>
      <w:r w:rsidRPr="0072793E">
        <w:rPr>
          <w:sz w:val="16"/>
        </w:rPr>
        <w:t xml:space="preserve"> on which </w:t>
      </w:r>
      <w:r w:rsidRPr="0072793E">
        <w:rPr>
          <w:rStyle w:val="StyleBoldUnderline"/>
          <w:highlight w:val="yellow"/>
        </w:rPr>
        <w:t>to argue that mainstream scholarship should,</w:t>
      </w:r>
      <w:r w:rsidRPr="0072793E">
        <w:rPr>
          <w:sz w:val="16"/>
          <w:highlight w:val="yellow"/>
        </w:rPr>
        <w:t xml:space="preserve"> </w:t>
      </w:r>
      <w:r w:rsidRPr="0072793E">
        <w:rPr>
          <w:rStyle w:val="StyleBoldUnderline"/>
          <w:highlight w:val="yellow"/>
        </w:rPr>
        <w:t>for methodological reasons, attend to and take account of feminist</w:t>
      </w:r>
      <w:r w:rsidRPr="009B15D4">
        <w:rPr>
          <w:rStyle w:val="StyleBoldUnderline"/>
        </w:rPr>
        <w:t xml:space="preserve">, postcolonial, </w:t>
      </w:r>
      <w:r w:rsidRPr="0072793E">
        <w:rPr>
          <w:rStyle w:val="StyleBoldUnderline"/>
          <w:highlight w:val="yellow"/>
        </w:rPr>
        <w:t>and other situated standpoints. Taking account of feminist work in international relations will advance our collective understanding of international relations, and will make mainstream work more objective and less distorted.</w:t>
      </w:r>
      <w:r w:rsidRPr="009B15D4">
        <w:rPr>
          <w:rStyle w:val="StyleBoldUnderline"/>
        </w:rPr>
        <w:t xml:space="preserve"> Theorizing what the structure </w:t>
      </w:r>
      <w:r w:rsidRPr="0072793E">
        <w:rPr>
          <w:sz w:val="16"/>
        </w:rPr>
        <w:t xml:space="preserve">of a scholarly feminist collective </w:t>
      </w:r>
      <w:r w:rsidRPr="009B15D4">
        <w:rPr>
          <w:rStyle w:val="StyleBoldUnderline"/>
        </w:rPr>
        <w:t>should look like highlights how the organization and procedural norms of the discipline pose obstacles to advancing our understanding of international Relations</w:t>
      </w:r>
      <w:r w:rsidRPr="009B15D4">
        <w:rPr>
          <w:u w:val="thick"/>
        </w:rPr>
        <w:t>.</w:t>
      </w:r>
      <w:r w:rsidRPr="0072793E">
        <w:rPr>
          <w:sz w:val="16"/>
        </w:rPr>
        <w:t xml:space="preserve"> Current feminist epistemology in International Relations emphasizes the </w:t>
      </w:r>
      <w:proofErr w:type="spellStart"/>
      <w:r w:rsidRPr="0072793E">
        <w:rPr>
          <w:sz w:val="16"/>
        </w:rPr>
        <w:t>situatedness</w:t>
      </w:r>
      <w:proofErr w:type="spellEnd"/>
      <w:r w:rsidRPr="0072793E">
        <w:rPr>
          <w:sz w:val="16"/>
        </w:rPr>
        <w:t xml:space="preserve"> of individual researchers, but the approach advanced here suggests </w:t>
      </w:r>
      <w:r w:rsidRPr="009B15D4">
        <w:rPr>
          <w:rStyle w:val="StyleBoldUnderline"/>
        </w:rPr>
        <w:t>that individual decisions are only part of the story; our disciplinary structure cannot be neutral in terms of epistemology.</w:t>
      </w:r>
      <w:r w:rsidRPr="009B15D4">
        <w:rPr>
          <w:u w:val="thick"/>
        </w:rPr>
        <w:t xml:space="preserve"> </w:t>
      </w:r>
      <w:r w:rsidRPr="0072793E">
        <w:rPr>
          <w:sz w:val="16"/>
        </w:rPr>
        <w:t xml:space="preserve">Some feminist epistemological approaches tend to emphasize the benefit of cultivating multiple perspectives, moving away from stand- point epistemology’s original emphasis on the superiority of the </w:t>
      </w:r>
      <w:proofErr w:type="spellStart"/>
      <w:r w:rsidRPr="0072793E">
        <w:rPr>
          <w:sz w:val="16"/>
        </w:rPr>
        <w:t>subju</w:t>
      </w:r>
      <w:proofErr w:type="spellEnd"/>
      <w:r w:rsidRPr="0072793E">
        <w:rPr>
          <w:sz w:val="16"/>
        </w:rPr>
        <w:t xml:space="preserve">- gated standpoint. But this approach provides no political leverage for those who wish to argue that mainstream scholars must </w:t>
      </w:r>
      <w:r w:rsidR="00912342" w:rsidRPr="0072793E">
        <w:rPr>
          <w:sz w:val="16"/>
        </w:rPr>
        <w:t>attend to femi</w:t>
      </w:r>
      <w:r w:rsidRPr="0072793E">
        <w:rPr>
          <w:sz w:val="16"/>
        </w:rPr>
        <w:t xml:space="preserve">nist work. </w:t>
      </w:r>
      <w:r w:rsidRPr="009B15D4">
        <w:rPr>
          <w:rStyle w:val="StyleBoldUnderline"/>
        </w:rPr>
        <w:t>The "live and let live" approach poses little obligation on mainstream scholars, and does nothing to break down scholarly segregation. In failing to emphasize that some approaches are better than others, it obscures the weaknesses of mainstream approaches and permits main- stream scholars to dismiss feminist work.</w:t>
      </w:r>
      <w:r w:rsidRPr="0072793E">
        <w:rPr>
          <w:sz w:val="16"/>
        </w:rPr>
        <w:t xml:space="preserve"> (Of course, this is not the fault of these feminist epistemologies.) To the extent that arguments make any </w:t>
      </w:r>
      <w:r w:rsidR="00912342" w:rsidRPr="0072793E">
        <w:rPr>
          <w:sz w:val="16"/>
        </w:rPr>
        <w:t>difference</w:t>
      </w:r>
      <w:r w:rsidRPr="0072793E">
        <w:rPr>
          <w:sz w:val="16"/>
        </w:rPr>
        <w:t xml:space="preserve">, it is important to have grounds for demanding </w:t>
      </w:r>
      <w:proofErr w:type="gramStart"/>
      <w:r w:rsidRPr="0072793E">
        <w:rPr>
          <w:sz w:val="16"/>
        </w:rPr>
        <w:t>that  mainstream</w:t>
      </w:r>
      <w:proofErr w:type="gramEnd"/>
      <w:r w:rsidRPr="0072793E">
        <w:rPr>
          <w:sz w:val="16"/>
        </w:rPr>
        <w:t xml:space="preserve"> scholars attend to feminist work and take it seriously, as opposed to ignoring it. In this chapter I develop the basis for saying that they must do so, not only because ignoring this work is unfair or sexist, but also because doing so blocks them, and the broader discipline, from a better, fuller understanding of politics. </w:t>
      </w:r>
      <w:r w:rsidRPr="0072793E">
        <w:rPr>
          <w:rStyle w:val="StyleBoldUnderline"/>
          <w:highlight w:val="yellow"/>
        </w:rPr>
        <w:t>Attending to feminist perspectives</w:t>
      </w:r>
      <w:r w:rsidRPr="0072793E">
        <w:rPr>
          <w:sz w:val="16"/>
        </w:rPr>
        <w:t xml:space="preserve"> (and the perspectives of other marginalized groups) </w:t>
      </w:r>
      <w:r w:rsidRPr="0072793E">
        <w:rPr>
          <w:rStyle w:val="StyleBoldUnderline"/>
          <w:highlight w:val="yellow"/>
        </w:rPr>
        <w:t>should force a transformation of dominant paradigms and give us all a better under- standing of international relations. This is an epistemological argument</w:t>
      </w:r>
      <w:r w:rsidRPr="0072793E">
        <w:rPr>
          <w:sz w:val="16"/>
        </w:rPr>
        <w:t xml:space="preserve">, then, </w:t>
      </w:r>
      <w:r w:rsidRPr="0072793E">
        <w:rPr>
          <w:rStyle w:val="StyleBoldUnderline"/>
          <w:highlight w:val="yellow"/>
        </w:rPr>
        <w:t>grounded in feminism and pragmatism, for adopting a methodology of inclusion; for ensuring that feminist voices are articulated and heard in scholarly discussions of international relations</w:t>
      </w:r>
      <w:r w:rsidRPr="009B15D4">
        <w:rPr>
          <w:rStyle w:val="StyleBoldUnderline"/>
        </w:rPr>
        <w:t>.</w:t>
      </w:r>
    </w:p>
    <w:p w14:paraId="04370566" w14:textId="4DD6D061" w:rsidR="007D532E" w:rsidRDefault="007D532E" w:rsidP="007D532E">
      <w:pPr>
        <w:pStyle w:val="Heading4"/>
        <w:rPr>
          <w:lang w:val="en"/>
        </w:rPr>
      </w:pPr>
      <w:r>
        <w:rPr>
          <w:lang w:val="en"/>
        </w:rPr>
        <w:t>(--) Recognizing violence in the private sphere as part of a pattern of domination empowers women:</w:t>
      </w:r>
    </w:p>
    <w:p w14:paraId="7BA7BA9A" w14:textId="77777777" w:rsidR="007D532E" w:rsidRPr="00D329F6" w:rsidRDefault="007D532E" w:rsidP="007D532E">
      <w:pPr>
        <w:spacing w:before="240"/>
        <w:rPr>
          <w:rFonts w:asciiTheme="minorHAnsi" w:hAnsiTheme="minorHAnsi"/>
          <w:bCs/>
          <w:sz w:val="20"/>
          <w:szCs w:val="20"/>
        </w:rPr>
      </w:pPr>
      <w:proofErr w:type="spellStart"/>
      <w:r w:rsidRPr="00C90BA7">
        <w:rPr>
          <w:bCs/>
          <w:sz w:val="20"/>
          <w:szCs w:val="20"/>
          <w:lang w:val="en"/>
        </w:rPr>
        <w:t>Kimberlé</w:t>
      </w:r>
      <w:proofErr w:type="spellEnd"/>
      <w:r>
        <w:rPr>
          <w:rStyle w:val="StyleStyleBold12pt"/>
        </w:rPr>
        <w:t xml:space="preserve"> Crenshaw 1991 </w:t>
      </w:r>
      <w:r w:rsidRPr="00D329F6">
        <w:rPr>
          <w:rStyle w:val="StyleStyleBold12pt"/>
          <w:rFonts w:asciiTheme="minorHAnsi" w:hAnsiTheme="minorHAnsi"/>
          <w:sz w:val="20"/>
          <w:szCs w:val="20"/>
        </w:rPr>
        <w:t>(</w:t>
      </w:r>
      <w:r w:rsidRPr="00D329F6">
        <w:rPr>
          <w:rFonts w:asciiTheme="minorHAnsi" w:hAnsiTheme="minorHAnsi" w:cs="Arial"/>
          <w:color w:val="222222"/>
          <w:sz w:val="20"/>
          <w:szCs w:val="20"/>
          <w:lang w:val="en"/>
        </w:rPr>
        <w:t xml:space="preserve">Crenshaw is an American scholar in the field of Critical race theory, and a professor at UCLA School of Law and Columbia Law School where she specializes in race and gender issues, </w:t>
      </w:r>
      <w:r w:rsidRPr="00D329F6">
        <w:rPr>
          <w:rFonts w:asciiTheme="minorHAnsi" w:eastAsia="Code2000" w:hAnsiTheme="minorHAnsi" w:cs="Code2000"/>
          <w:sz w:val="20"/>
          <w:szCs w:val="20"/>
        </w:rPr>
        <w:t xml:space="preserve">Mapping the Margins: Intersectionality, Identity Politics, and Violence against Women of Color, Stanford Law Review, Vol. 43, No. 6 (Jul., 1991), pp. 1241-1299, Retrieved 6/25/15, </w:t>
      </w:r>
      <w:hyperlink r:id="rId25" w:history="1">
        <w:r w:rsidRPr="00D329F6">
          <w:rPr>
            <w:rStyle w:val="Hyperlink"/>
            <w:rFonts w:asciiTheme="minorHAnsi" w:eastAsia="Code2000" w:hAnsiTheme="minorHAnsi" w:cs="Code2000"/>
            <w:sz w:val="20"/>
            <w:szCs w:val="20"/>
          </w:rPr>
          <w:t>http://www.jstor.org/stable/pdf/1229039.pdf?acceptTC=true</w:t>
        </w:r>
      </w:hyperlink>
      <w:r w:rsidRPr="00D329F6">
        <w:rPr>
          <w:rFonts w:asciiTheme="minorHAnsi" w:eastAsia="Code2000" w:hAnsiTheme="minorHAnsi" w:cs="Code2000"/>
          <w:sz w:val="20"/>
          <w:szCs w:val="20"/>
        </w:rPr>
        <w:t>, MD)</w:t>
      </w:r>
    </w:p>
    <w:p w14:paraId="6CAEAD30" w14:textId="77777777" w:rsidR="007D532E" w:rsidRPr="00A97D9A" w:rsidRDefault="007D532E" w:rsidP="007D532E">
      <w:pPr>
        <w:rPr>
          <w:sz w:val="16"/>
        </w:rPr>
      </w:pPr>
      <w:r w:rsidRPr="00A97D9A">
        <w:rPr>
          <w:sz w:val="16"/>
        </w:rPr>
        <w:t>Over the last two decades</w:t>
      </w:r>
      <w:r w:rsidRPr="007400B8">
        <w:rPr>
          <w:rStyle w:val="StyleBoldUnderline"/>
        </w:rPr>
        <w:t xml:space="preserve">, </w:t>
      </w:r>
      <w:r w:rsidRPr="007D532E">
        <w:rPr>
          <w:rStyle w:val="StyleBoldUnderline"/>
          <w:highlight w:val="yellow"/>
        </w:rPr>
        <w:t>women have organized against the almost routine violence that shapes their lives</w:t>
      </w:r>
      <w:r w:rsidRPr="007400B8">
        <w:rPr>
          <w:rStyle w:val="StyleBoldUnderline"/>
        </w:rPr>
        <w:t>.</w:t>
      </w:r>
      <w:r w:rsidRPr="00A97D9A">
        <w:rPr>
          <w:sz w:val="16"/>
        </w:rPr>
        <w:t xml:space="preserve">1 </w:t>
      </w:r>
      <w:proofErr w:type="gramStart"/>
      <w:r w:rsidRPr="00A97D9A">
        <w:rPr>
          <w:sz w:val="16"/>
        </w:rPr>
        <w:t>Drawing</w:t>
      </w:r>
      <w:proofErr w:type="gramEnd"/>
      <w:r w:rsidRPr="00A97D9A">
        <w:rPr>
          <w:sz w:val="16"/>
        </w:rPr>
        <w:t xml:space="preserve"> from the strength of shared experience, women have recognized that the political demands of millions speak more powerfully than the pleas of a few isolated voices. </w:t>
      </w:r>
      <w:r w:rsidRPr="007D532E">
        <w:rPr>
          <w:rStyle w:val="StyleBoldUnderline"/>
          <w:highlight w:val="yellow"/>
        </w:rPr>
        <w:t>This politicization in turn has transformed the way we understand violence against women</w:t>
      </w:r>
      <w:r w:rsidRPr="00A97D9A">
        <w:rPr>
          <w:sz w:val="16"/>
        </w:rPr>
        <w:t xml:space="preserve">. For example, </w:t>
      </w:r>
      <w:r w:rsidRPr="007D532E">
        <w:rPr>
          <w:highlight w:val="yellow"/>
          <w:u w:val="single"/>
        </w:rPr>
        <w:t>battering and rape, once seen as private</w:t>
      </w:r>
      <w:r w:rsidRPr="00A97D9A">
        <w:rPr>
          <w:sz w:val="16"/>
        </w:rPr>
        <w:t xml:space="preserve"> (family matters</w:t>
      </w:r>
      <w:proofErr w:type="gramStart"/>
      <w:r w:rsidRPr="00A97D9A">
        <w:rPr>
          <w:sz w:val="16"/>
        </w:rPr>
        <w:t>)a</w:t>
      </w:r>
      <w:proofErr w:type="gramEnd"/>
      <w:r w:rsidRPr="00A97D9A">
        <w:rPr>
          <w:sz w:val="16"/>
        </w:rPr>
        <w:t xml:space="preserve"> </w:t>
      </w:r>
      <w:proofErr w:type="spellStart"/>
      <w:r w:rsidRPr="00A97D9A">
        <w:rPr>
          <w:sz w:val="16"/>
        </w:rPr>
        <w:t>nd</w:t>
      </w:r>
      <w:proofErr w:type="spellEnd"/>
      <w:r w:rsidRPr="00A97D9A">
        <w:rPr>
          <w:sz w:val="16"/>
        </w:rPr>
        <w:t xml:space="preserve"> aberrational( </w:t>
      </w:r>
      <w:proofErr w:type="spellStart"/>
      <w:r w:rsidRPr="00A97D9A">
        <w:rPr>
          <w:sz w:val="16"/>
        </w:rPr>
        <w:t>errants</w:t>
      </w:r>
      <w:proofErr w:type="spellEnd"/>
      <w:r w:rsidRPr="00A97D9A">
        <w:rPr>
          <w:sz w:val="16"/>
        </w:rPr>
        <w:t xml:space="preserve"> </w:t>
      </w:r>
      <w:proofErr w:type="spellStart"/>
      <w:r w:rsidRPr="00A97D9A">
        <w:rPr>
          <w:sz w:val="16"/>
        </w:rPr>
        <w:t>exual</w:t>
      </w:r>
      <w:proofErr w:type="spellEnd"/>
      <w:r w:rsidRPr="00A97D9A">
        <w:rPr>
          <w:sz w:val="16"/>
        </w:rPr>
        <w:t xml:space="preserve"> aggression),</w:t>
      </w:r>
      <w:r w:rsidRPr="007D532E">
        <w:rPr>
          <w:highlight w:val="yellow"/>
          <w:u w:val="single"/>
        </w:rPr>
        <w:t>are</w:t>
      </w:r>
      <w:r w:rsidRPr="007400B8">
        <w:rPr>
          <w:u w:val="single"/>
        </w:rPr>
        <w:t xml:space="preserve"> </w:t>
      </w:r>
      <w:r w:rsidRPr="00A97D9A">
        <w:rPr>
          <w:sz w:val="16"/>
        </w:rPr>
        <w:t xml:space="preserve">now largely </w:t>
      </w:r>
      <w:r w:rsidRPr="007D532E">
        <w:rPr>
          <w:rStyle w:val="StyleBoldUnderline"/>
          <w:highlight w:val="yellow"/>
        </w:rPr>
        <w:t>recognized as part of a broad-scale system of domination that affects women as a class</w:t>
      </w:r>
      <w:r w:rsidRPr="007D532E">
        <w:rPr>
          <w:sz w:val="16"/>
          <w:highlight w:val="yellow"/>
        </w:rPr>
        <w:t xml:space="preserve">.2 </w:t>
      </w:r>
      <w:r w:rsidRPr="007D532E">
        <w:rPr>
          <w:rStyle w:val="StyleBoldUnderline"/>
          <w:highlight w:val="yellow"/>
        </w:rPr>
        <w:t xml:space="preserve">This process of recognizing as </w:t>
      </w:r>
      <w:r w:rsidRPr="007D532E">
        <w:rPr>
          <w:rStyle w:val="Emphasis"/>
          <w:highlight w:val="yellow"/>
        </w:rPr>
        <w:t>social and systemic</w:t>
      </w:r>
      <w:r w:rsidRPr="007D532E">
        <w:rPr>
          <w:rStyle w:val="StyleBoldUnderline"/>
          <w:highlight w:val="yellow"/>
        </w:rPr>
        <w:t xml:space="preserve"> what was for- </w:t>
      </w:r>
      <w:proofErr w:type="spellStart"/>
      <w:r w:rsidRPr="007D532E">
        <w:rPr>
          <w:rStyle w:val="StyleBoldUnderline"/>
          <w:highlight w:val="yellow"/>
        </w:rPr>
        <w:t>merly</w:t>
      </w:r>
      <w:proofErr w:type="spellEnd"/>
      <w:r w:rsidRPr="007D532E">
        <w:rPr>
          <w:rStyle w:val="StyleBoldUnderline"/>
          <w:highlight w:val="yellow"/>
        </w:rPr>
        <w:t xml:space="preserve"> perceived as isolated and individual has</w:t>
      </w:r>
      <w:r w:rsidRPr="00A97D9A">
        <w:rPr>
          <w:sz w:val="16"/>
        </w:rPr>
        <w:t xml:space="preserve"> also </w:t>
      </w:r>
      <w:r w:rsidRPr="007D532E">
        <w:rPr>
          <w:rStyle w:val="Emphasis"/>
          <w:highlight w:val="yellow"/>
        </w:rPr>
        <w:t>characterized  the identity politics of African Americans, other people of color, and gays and lesbians,</w:t>
      </w:r>
      <w:r w:rsidRPr="00A97D9A">
        <w:rPr>
          <w:sz w:val="16"/>
        </w:rPr>
        <w:t xml:space="preserve"> among others. </w:t>
      </w:r>
      <w:r w:rsidRPr="007D532E">
        <w:rPr>
          <w:rStyle w:val="StyleBoldUnderline"/>
          <w:highlight w:val="yellow"/>
        </w:rPr>
        <w:t>For all these groups, identity-based politics has been a source of strength, community, and intellectual development</w:t>
      </w:r>
      <w:r w:rsidRPr="007D532E">
        <w:rPr>
          <w:rStyle w:val="StyleBoldUnderline"/>
        </w:rPr>
        <w:t xml:space="preserve"> </w:t>
      </w:r>
      <w:r w:rsidRPr="00A97D9A">
        <w:rPr>
          <w:sz w:val="16"/>
        </w:rPr>
        <w:t>The problem with identity politics is not that it fails to transcend difference,</w:t>
      </w:r>
    </w:p>
    <w:p w14:paraId="7453C882" w14:textId="78DA5B39" w:rsidR="00C90520" w:rsidRPr="00C90520" w:rsidRDefault="0072793E" w:rsidP="007D532E">
      <w:pPr>
        <w:pStyle w:val="Heading4"/>
      </w:pPr>
      <w:r>
        <w:t xml:space="preserve">(--) </w:t>
      </w:r>
      <w:r w:rsidR="00C90520" w:rsidRPr="00C90520">
        <w:t xml:space="preserve">The feminist question must be an explicit part of any policy discussion – it’s the only hope of preventing violence  </w:t>
      </w:r>
    </w:p>
    <w:p w14:paraId="4D400BFA" w14:textId="0434D525" w:rsidR="00C90520" w:rsidRPr="00C90520" w:rsidRDefault="00C90520" w:rsidP="00C90520">
      <w:proofErr w:type="spellStart"/>
      <w:r w:rsidRPr="00C90520">
        <w:rPr>
          <w:rStyle w:val="StyleStyleBold12pt"/>
        </w:rPr>
        <w:t>Enloe</w:t>
      </w:r>
      <w:proofErr w:type="spellEnd"/>
      <w:r w:rsidRPr="00C90520">
        <w:rPr>
          <w:rStyle w:val="StyleStyleBold12pt"/>
        </w:rPr>
        <w:t xml:space="preserve"> 04</w:t>
      </w:r>
      <w:r>
        <w:t xml:space="preserve"> [</w:t>
      </w:r>
      <w:r w:rsidRPr="00C90520">
        <w:t>Cynthia</w:t>
      </w:r>
      <w:r>
        <w:t>:</w:t>
      </w:r>
      <w:r w:rsidRPr="00C90520">
        <w:t xml:space="preserve"> Professor of Women</w:t>
      </w:r>
      <w:r>
        <w:t>’s Studies at Clark University</w:t>
      </w:r>
      <w:r w:rsidRPr="00C90520">
        <w:t xml:space="preserve">, </w:t>
      </w:r>
      <w:r w:rsidRPr="00274892">
        <w:rPr>
          <w:i/>
        </w:rPr>
        <w:t>The Curious Feminist</w:t>
      </w:r>
      <w:r w:rsidRPr="00C90520">
        <w:t xml:space="preserve">, </w:t>
      </w:r>
      <w:proofErr w:type="gramStart"/>
      <w:r w:rsidRPr="00C90520">
        <w:t>page</w:t>
      </w:r>
      <w:proofErr w:type="gramEnd"/>
      <w:r w:rsidRPr="00C90520">
        <w:t xml:space="preserve"> 129-130</w:t>
      </w:r>
      <w:r>
        <w:t>]</w:t>
      </w:r>
    </w:p>
    <w:p w14:paraId="60A3CB69" w14:textId="6BEA9CC1" w:rsidR="00C90520" w:rsidRDefault="00C90520" w:rsidP="00C90520">
      <w:pPr>
        <w:rPr>
          <w:sz w:val="16"/>
        </w:rPr>
      </w:pPr>
      <w:r w:rsidRPr="0072793E">
        <w:rPr>
          <w:b/>
          <w:highlight w:val="yellow"/>
          <w:u w:val="single"/>
        </w:rPr>
        <w:t>Asking feminist questions openly, making them an explicit part of serious foreign policy discussion, is likely to produce a much more clear-eyed understanding of what is driving any given issue debate and what are the probable outcomes of one policy choice over another.</w:t>
      </w:r>
      <w:r w:rsidRPr="0072793E">
        <w:rPr>
          <w:sz w:val="16"/>
        </w:rPr>
        <w:t xml:space="preserve"> Precisely because the United States currently has such an impact on the internal political workings of so many other countries, we need to start taking a hard look at American political culture. </w:t>
      </w:r>
      <w:r w:rsidRPr="0072793E">
        <w:rPr>
          <w:b/>
          <w:highlight w:val="yellow"/>
          <w:u w:val="single"/>
        </w:rPr>
        <w:t>If</w:t>
      </w:r>
      <w:r w:rsidRPr="0072793E">
        <w:rPr>
          <w:sz w:val="16"/>
        </w:rPr>
        <w:t xml:space="preserve"> this </w:t>
      </w:r>
      <w:r w:rsidRPr="0072793E">
        <w:rPr>
          <w:b/>
          <w:highlight w:val="yellow"/>
          <w:u w:val="single"/>
        </w:rPr>
        <w:t>globalizing culture continues to elevate a masculinized "toughness" to the status of an enshrined good, military needs will continue to be assigned top political priority, and it will be impossible for the U</w:t>
      </w:r>
      <w:r w:rsidRPr="00C90520">
        <w:rPr>
          <w:b/>
          <w:u w:val="single"/>
        </w:rPr>
        <w:t xml:space="preserve">nited </w:t>
      </w:r>
      <w:r w:rsidRPr="0072793E">
        <w:rPr>
          <w:b/>
          <w:highlight w:val="yellow"/>
          <w:u w:val="single"/>
        </w:rPr>
        <w:t>S</w:t>
      </w:r>
      <w:r w:rsidRPr="00C90520">
        <w:rPr>
          <w:b/>
          <w:u w:val="single"/>
        </w:rPr>
        <w:t xml:space="preserve">tates </w:t>
      </w:r>
      <w:r w:rsidRPr="0072793E">
        <w:rPr>
          <w:b/>
          <w:highlight w:val="yellow"/>
          <w:u w:val="single"/>
        </w:rPr>
        <w:t>to create a more imaginative, more internationally useful foreign policy</w:t>
      </w:r>
      <w:r w:rsidRPr="0072793E">
        <w:rPr>
          <w:sz w:val="16"/>
          <w:highlight w:val="yellow"/>
        </w:rPr>
        <w:t>.</w:t>
      </w:r>
      <w:r w:rsidRPr="0072793E">
        <w:rPr>
          <w:sz w:val="16"/>
        </w:rPr>
        <w:t xml:space="preserve">  Cultures are not immutable. Americans, in fact, are forever lecturing other societies - Iraq, Afghanistan, Indonesia, Russia, Mexico, </w:t>
      </w:r>
      <w:proofErr w:type="gramStart"/>
      <w:r w:rsidRPr="0072793E">
        <w:rPr>
          <w:sz w:val="16"/>
        </w:rPr>
        <w:t>France</w:t>
      </w:r>
      <w:proofErr w:type="gramEnd"/>
      <w:r w:rsidRPr="0072793E">
        <w:rPr>
          <w:sz w:val="16"/>
        </w:rPr>
        <w:t xml:space="preserve"> - on how they should remake their cultures. </w:t>
      </w:r>
      <w:r w:rsidRPr="00C90520">
        <w:rPr>
          <w:b/>
          <w:u w:val="single"/>
        </w:rPr>
        <w:t>U.S. citizens</w:t>
      </w:r>
      <w:r w:rsidRPr="0072793E">
        <w:rPr>
          <w:sz w:val="16"/>
        </w:rPr>
        <w:t xml:space="preserve">, however, </w:t>
      </w:r>
      <w:r w:rsidRPr="00C90520">
        <w:rPr>
          <w:b/>
          <w:u w:val="single"/>
        </w:rPr>
        <w:t>have been loath to lift up the rock of cultural convention to peer underneath at the masculinized presumptions and worries that shape American foreign policies</w:t>
      </w:r>
      <w:r w:rsidRPr="0072793E">
        <w:rPr>
          <w:sz w:val="16"/>
        </w:rPr>
        <w:t xml:space="preserve">.  What would be the, most immediate steps toward unraveling the masculinized U.S. foreign policy knot? A first step would be for both congressional and presidential policymakers to stop equating "security" with military superiority. A second step would be to muster the political will for Congress to ratify the International Criminal Court treaty, the land mines treaty, and the Convention on the Rights of the Child. A third step would be for Democrats and Republicans to halt their reckless game of "chicken" regarding both the anti-missile defense system and increases in U.S. military spending. A fourth step would be to shelve U.S. efforts to remilitarize Europe and Japan. Together, these four policy steps would amount to a realistic strategy for crafting a less militarized, less distortedly masculinized foreign policy. </w:t>
      </w:r>
      <w:r w:rsidRPr="0072793E">
        <w:rPr>
          <w:b/>
          <w:highlight w:val="yellow"/>
          <w:u w:val="single"/>
        </w:rPr>
        <w:t>A feminist-informed analyst always asks: "Which notions of manliness are shaping this policy discussion?"</w:t>
      </w:r>
      <w:r w:rsidRPr="0072793E">
        <w:rPr>
          <w:sz w:val="16"/>
        </w:rPr>
        <w:t xml:space="preserve"> and "Will the gap between women's and men's access to economic and political influence be widened or narrowed by this particular policy option?" By deploying feminist analytical tools, U.S. citizens can clarify decisions about whether to foster militarization as the centerpiece of the post-Cold War international system. Moreover, </w:t>
      </w:r>
      <w:r w:rsidRPr="0072793E">
        <w:rPr>
          <w:b/>
          <w:highlight w:val="yellow"/>
          <w:u w:val="single"/>
        </w:rPr>
        <w:t xml:space="preserve">by deploying feminist analysis, Americans are much more likely to craft a </w:t>
      </w:r>
      <w:proofErr w:type="spellStart"/>
      <w:proofErr w:type="gramStart"/>
      <w:r w:rsidRPr="0072793E">
        <w:rPr>
          <w:b/>
          <w:highlight w:val="yellow"/>
          <w:u w:val="single"/>
        </w:rPr>
        <w:t>u.s</w:t>
      </w:r>
      <w:proofErr w:type="gramEnd"/>
      <w:r w:rsidRPr="0072793E">
        <w:rPr>
          <w:b/>
          <w:highlight w:val="yellow"/>
          <w:u w:val="single"/>
        </w:rPr>
        <w:t>.</w:t>
      </w:r>
      <w:proofErr w:type="spellEnd"/>
      <w:r w:rsidRPr="0072793E">
        <w:rPr>
          <w:b/>
          <w:highlight w:val="yellow"/>
          <w:u w:val="single"/>
        </w:rPr>
        <w:t xml:space="preserve"> foreign policy that will provide the foundation for a long-lasting global structure of genuine security, one that ensures women</w:t>
      </w:r>
      <w:r w:rsidRPr="00C90520">
        <w:rPr>
          <w:b/>
          <w:u w:val="single"/>
        </w:rPr>
        <w:t xml:space="preserve">, both in the United States and abroad, </w:t>
      </w:r>
      <w:r w:rsidRPr="0072793E">
        <w:rPr>
          <w:b/>
          <w:highlight w:val="yellow"/>
          <w:u w:val="single"/>
        </w:rPr>
        <w:t>an effective public voice</w:t>
      </w:r>
      <w:r w:rsidRPr="0072793E">
        <w:rPr>
          <w:sz w:val="16"/>
        </w:rPr>
        <w:t>.</w:t>
      </w:r>
    </w:p>
    <w:p w14:paraId="6FB06F45" w14:textId="77777777" w:rsidR="0072793E" w:rsidRPr="00226393" w:rsidRDefault="0072793E" w:rsidP="007D532E">
      <w:pPr>
        <w:pStyle w:val="Heading4"/>
      </w:pPr>
      <w:r>
        <w:t xml:space="preserve">(--) Gendered analysis is </w:t>
      </w:r>
      <w:r w:rsidRPr="00226393">
        <w:t xml:space="preserve">critical to comprehend and change the gender and power hierarchies that oppress people  </w:t>
      </w:r>
    </w:p>
    <w:p w14:paraId="5EA99523" w14:textId="77777777" w:rsidR="0072793E" w:rsidRPr="00226393" w:rsidRDefault="0072793E" w:rsidP="0072793E">
      <w:proofErr w:type="spellStart"/>
      <w:r w:rsidRPr="00226393">
        <w:rPr>
          <w:rStyle w:val="StyleStyleBold12pt"/>
        </w:rPr>
        <w:t>Tickner</w:t>
      </w:r>
      <w:proofErr w:type="spellEnd"/>
      <w:r>
        <w:rPr>
          <w:rStyle w:val="StyleStyleBold12pt"/>
        </w:rPr>
        <w:t xml:space="preserve"> 0</w:t>
      </w:r>
      <w:r w:rsidRPr="00226393">
        <w:rPr>
          <w:rStyle w:val="StyleStyleBold12pt"/>
        </w:rPr>
        <w:t>6 [</w:t>
      </w:r>
      <w:r w:rsidRPr="00226393">
        <w:t xml:space="preserve">Feminist Methodologies or International Relations, J. Ann Ticker: Professor, School of IR at USC, edited by Brooke A. </w:t>
      </w:r>
      <w:proofErr w:type="spellStart"/>
      <w:r w:rsidRPr="00226393">
        <w:t>Ackerly</w:t>
      </w:r>
      <w:proofErr w:type="spellEnd"/>
      <w:r w:rsidRPr="00226393">
        <w:t xml:space="preserve">: Assistant Professor in the Department of Political Science at Vanderbilt University, Maria Stern: Lecturer and Researcher at the Department of Peace and Development Research, Goteborg University, and Jacqui True: Senior Lecturer in the Department of Political </w:t>
      </w:r>
      <w:r>
        <w:t xml:space="preserve">Studies at the University of </w:t>
      </w:r>
      <w:proofErr w:type="spellStart"/>
      <w:r>
        <w:t>Aucf</w:t>
      </w:r>
      <w:r w:rsidRPr="00226393">
        <w:t>kland</w:t>
      </w:r>
      <w:proofErr w:type="spellEnd"/>
      <w:r w:rsidRPr="00226393">
        <w:t>, New Zealand, 2006, Cambridge University Press p. 21-</w:t>
      </w:r>
      <w:r>
        <w:t>22]</w:t>
      </w:r>
    </w:p>
    <w:p w14:paraId="2ACB4F49" w14:textId="77777777" w:rsidR="0072793E" w:rsidRDefault="0072793E" w:rsidP="0072793E">
      <w:pPr>
        <w:rPr>
          <w:sz w:val="16"/>
        </w:rPr>
      </w:pPr>
      <w:r w:rsidRPr="00226393">
        <w:rPr>
          <w:rStyle w:val="StyleBoldUnderline"/>
        </w:rPr>
        <w:t>Feminists claim no single standard of method of correctness or “feminist way”</w:t>
      </w:r>
      <w:r w:rsidRPr="0072793E">
        <w:rPr>
          <w:sz w:val="16"/>
        </w:rPr>
        <w:t xml:space="preserve"> to do research (</w:t>
      </w:r>
      <w:proofErr w:type="spellStart"/>
      <w:r w:rsidRPr="0072793E">
        <w:rPr>
          <w:sz w:val="16"/>
        </w:rPr>
        <w:t>Reinharz</w:t>
      </w:r>
      <w:proofErr w:type="spellEnd"/>
      <w:r w:rsidRPr="0072793E">
        <w:rPr>
          <w:sz w:val="16"/>
        </w:rPr>
        <w:t xml:space="preserve"> 1992: 243); </w:t>
      </w:r>
      <w:r w:rsidRPr="00226393">
        <w:rPr>
          <w:rStyle w:val="StyleBoldUnderline"/>
        </w:rPr>
        <w:t>nor do they see it as desirable to construct one. Many describe their research as a journey,</w:t>
      </w:r>
      <w:r w:rsidRPr="0072793E">
        <w:rPr>
          <w:sz w:val="16"/>
        </w:rPr>
        <w:t xml:space="preserve"> or an archeological dig, </w:t>
      </w:r>
      <w:r w:rsidRPr="00226393">
        <w:rPr>
          <w:rStyle w:val="StyleBoldUnderline"/>
        </w:rPr>
        <w:t>that draws on different methods or tools appropriate to the goals of the task at hand, or the questions asked, rather than on any prior thodo1ogical commitment more typical of IR social science</w:t>
      </w:r>
      <w:r w:rsidRPr="0072793E">
        <w:rPr>
          <w:sz w:val="16"/>
        </w:rPr>
        <w:t xml:space="preserve"> (</w:t>
      </w:r>
      <w:proofErr w:type="spellStart"/>
      <w:r w:rsidRPr="0072793E">
        <w:rPr>
          <w:sz w:val="16"/>
        </w:rPr>
        <w:t>Rcinharz</w:t>
      </w:r>
      <w:proofErr w:type="spellEnd"/>
      <w:r w:rsidRPr="0072793E">
        <w:rPr>
          <w:sz w:val="16"/>
        </w:rPr>
        <w:t xml:space="preserve"> 1992: 211; CharleS’4’°’ 1994: 6; </w:t>
      </w:r>
      <w:proofErr w:type="spellStart"/>
      <w:r w:rsidRPr="0072793E">
        <w:rPr>
          <w:sz w:val="16"/>
        </w:rPr>
        <w:t>Jayaratfle</w:t>
      </w:r>
      <w:proofErr w:type="spellEnd"/>
      <w:r w:rsidRPr="0072793E">
        <w:rPr>
          <w:sz w:val="16"/>
        </w:rPr>
        <w:t xml:space="preserve"> and Stewart 1991: 102; Sylvester 2002). </w:t>
      </w:r>
      <w:r w:rsidRPr="00226393">
        <w:rPr>
          <w:rStyle w:val="StyleBoldUnderline"/>
        </w:rPr>
        <w:t>Feminist knowledge building is an ongoing process tentative and emergent,</w:t>
      </w:r>
      <w:r w:rsidRPr="00226393">
        <w:rPr>
          <w:u w:val="thick"/>
        </w:rPr>
        <w:t xml:space="preserve"> </w:t>
      </w:r>
      <w:r w:rsidRPr="0072793E">
        <w:rPr>
          <w:sz w:val="16"/>
        </w:rPr>
        <w:t>feminists frequently describe knowledge-building as emerging rough conversation with texts, research subjects, or data (</w:t>
      </w:r>
      <w:proofErr w:type="spellStart"/>
      <w:r w:rsidRPr="0072793E">
        <w:rPr>
          <w:sz w:val="16"/>
        </w:rPr>
        <w:t>Rcinharz</w:t>
      </w:r>
      <w:proofErr w:type="spellEnd"/>
      <w:r w:rsidRPr="0072793E">
        <w:rPr>
          <w:sz w:val="16"/>
        </w:rPr>
        <w:t xml:space="preserve"> 1992: 230)b Many </w:t>
      </w:r>
      <w:r w:rsidRPr="0072793E">
        <w:rPr>
          <w:rStyle w:val="StyleBoldUnderline"/>
          <w:highlight w:val="yellow"/>
        </w:rPr>
        <w:t>feminist scholars prefer to use the term “epistemological perspective” rather than “methodology” to indicate the research goals and orientation of an ongoing projects the aim of which is to challenge and rethink what is claimed to be “knowledge,” from the perspective of women’s lives</w:t>
      </w:r>
      <w:r w:rsidRPr="00226393">
        <w:rPr>
          <w:u w:val="thick"/>
        </w:rPr>
        <w:t xml:space="preserve"> </w:t>
      </w:r>
      <w:r w:rsidRPr="0072793E">
        <w:rPr>
          <w:sz w:val="16"/>
        </w:rPr>
        <w:t xml:space="preserve">(Reinhart 1992: 241). Feminist scholars emphasize the challenge to and estrangement from conventional knowledge-building caused by the tension of being inside and outside one’s discipline at the same time. Given that </w:t>
      </w:r>
      <w:r w:rsidRPr="0072793E">
        <w:rPr>
          <w:rStyle w:val="StyleBoldUnderline"/>
          <w:highlight w:val="yellow"/>
        </w:rPr>
        <w:t>feminist knowledge</w:t>
      </w:r>
      <w:r w:rsidRPr="00226393">
        <w:rPr>
          <w:rStyle w:val="StyleBoldUnderline"/>
        </w:rPr>
        <w:t xml:space="preserve"> has emerged fr</w:t>
      </w:r>
      <w:r>
        <w:rPr>
          <w:rStyle w:val="StyleBoldUnderline"/>
        </w:rPr>
        <w:t>om a deep skepticism about knowl</w:t>
      </w:r>
      <w:r w:rsidRPr="00226393">
        <w:rPr>
          <w:rStyle w:val="StyleBoldUnderline"/>
        </w:rPr>
        <w:t xml:space="preserve">edge which claims to be universal and objective but which is, in reality, knowledge based on men’s lives, such knowledge is constructed simultaneously out of disciplinary frameworks and feminist criticisms of these disciplines.7 Its </w:t>
      </w:r>
      <w:r w:rsidRPr="0072793E">
        <w:rPr>
          <w:rStyle w:val="StyleBoldUnderline"/>
          <w:highlight w:val="yellow"/>
        </w:rPr>
        <w:t>goal is nothing less than to transform these disciplinary frameworks and the knowledge to which they contribute</w:t>
      </w:r>
      <w:r w:rsidRPr="00226393">
        <w:rPr>
          <w:rStyle w:val="StyleBoldUnderline"/>
        </w:rPr>
        <w:t>. Feminist inquiry is a dialectical process - listening to women and understanding how the subjective meanings they attach to their lived experiences are so often at variance with meanings internalized from society at large</w:t>
      </w:r>
      <w:r w:rsidRPr="00226393">
        <w:rPr>
          <w:u w:val="thick"/>
        </w:rPr>
        <w:t xml:space="preserve"> </w:t>
      </w:r>
      <w:r w:rsidRPr="0072793E">
        <w:rPr>
          <w:sz w:val="16"/>
        </w:rPr>
        <w:t xml:space="preserve">(Nielsen 1990: 26). Much of </w:t>
      </w:r>
      <w:r w:rsidRPr="00226393">
        <w:rPr>
          <w:rStyle w:val="StyleBoldUnderline"/>
        </w:rPr>
        <w:t xml:space="preserve">feminist scholarship is both </w:t>
      </w:r>
      <w:proofErr w:type="spellStart"/>
      <w:r w:rsidRPr="00226393">
        <w:rPr>
          <w:rStyle w:val="StyleBoldUnderline"/>
        </w:rPr>
        <w:t>transdisiplinary</w:t>
      </w:r>
      <w:proofErr w:type="spellEnd"/>
      <w:r w:rsidRPr="00226393">
        <w:rPr>
          <w:rStyle w:val="StyleBoldUnderline"/>
        </w:rPr>
        <w:t xml:space="preserve"> and avowedly political; it has explored and sought to understand the unequal gender Hierarchies as well as other hierarchies of power, which exist in all societies, and their effects on the subordination of women and other disempowered people with the goal of changing them</w:t>
      </w:r>
      <w:r w:rsidRPr="0072793E">
        <w:rPr>
          <w:sz w:val="16"/>
        </w:rPr>
        <w:t xml:space="preserve">.8  I shall now elaborate on four methodological perspectives which guide much of feminist research: a deep concern with which research questions get asked and why; the goal of designing research that is useful to women (and also to men) and is both less biased and more universal than conventional research; the centrality of questions of reflexivity and the subjectivity of the researcher; and a commitment </w:t>
      </w:r>
      <w:proofErr w:type="spellStart"/>
      <w:r w:rsidRPr="0072793E">
        <w:rPr>
          <w:sz w:val="16"/>
        </w:rPr>
        <w:t>ot</w:t>
      </w:r>
      <w:proofErr w:type="spellEnd"/>
      <w:r w:rsidRPr="0072793E">
        <w:rPr>
          <w:sz w:val="16"/>
        </w:rPr>
        <w:t xml:space="preserve"> knowledge as emancipation.</w:t>
      </w:r>
    </w:p>
    <w:p w14:paraId="05AA7663" w14:textId="7AC5BE77" w:rsidR="007D532E" w:rsidRDefault="007D532E" w:rsidP="007D532E">
      <w:pPr>
        <w:pStyle w:val="Heading4"/>
      </w:pPr>
      <w:r>
        <w:t xml:space="preserve">(--) </w:t>
      </w:r>
      <w:r>
        <w:t xml:space="preserve">Alternative- Less privacy would empower women </w:t>
      </w:r>
    </w:p>
    <w:p w14:paraId="778C6843" w14:textId="77777777" w:rsidR="007D532E" w:rsidRPr="00245E46" w:rsidRDefault="007D532E" w:rsidP="007D532E">
      <w:pPr>
        <w:rPr>
          <w:bCs/>
          <w:sz w:val="20"/>
          <w:szCs w:val="20"/>
        </w:rPr>
      </w:pPr>
      <w:r w:rsidRPr="00D329F6">
        <w:rPr>
          <w:rStyle w:val="StyleStyleBold12pt"/>
          <w:sz w:val="20"/>
          <w:szCs w:val="20"/>
        </w:rPr>
        <w:t xml:space="preserve">Anita L </w:t>
      </w:r>
      <w:r>
        <w:rPr>
          <w:rStyle w:val="StyleStyleBold12pt"/>
        </w:rPr>
        <w:t xml:space="preserve">Allen, </w:t>
      </w:r>
      <w:r w:rsidRPr="00245E46">
        <w:rPr>
          <w:rStyle w:val="StyleStyleBold12pt"/>
        </w:rPr>
        <w:t>May</w:t>
      </w:r>
      <w:r>
        <w:rPr>
          <w:rStyle w:val="StyleStyleBold12pt"/>
        </w:rPr>
        <w:t xml:space="preserve"> 2000 </w:t>
      </w:r>
      <w:r w:rsidRPr="00245E46">
        <w:rPr>
          <w:rStyle w:val="StyleStyleBold12pt"/>
          <w:sz w:val="20"/>
          <w:szCs w:val="20"/>
        </w:rPr>
        <w:t>(</w:t>
      </w:r>
      <w:r w:rsidRPr="00245E46">
        <w:rPr>
          <w:rFonts w:ascii="Arial" w:hAnsi="Arial" w:cs="Arial"/>
          <w:color w:val="222222"/>
          <w:sz w:val="20"/>
          <w:szCs w:val="20"/>
          <w:shd w:val="clear" w:color="auto" w:fill="FFFFFF"/>
        </w:rPr>
        <w:t>Anita LaFrance Allen-</w:t>
      </w:r>
      <w:proofErr w:type="spellStart"/>
      <w:r w:rsidRPr="00245E46">
        <w:rPr>
          <w:rFonts w:ascii="Arial" w:hAnsi="Arial" w:cs="Arial"/>
          <w:color w:val="222222"/>
          <w:sz w:val="20"/>
          <w:szCs w:val="20"/>
          <w:shd w:val="clear" w:color="auto" w:fill="FFFFFF"/>
        </w:rPr>
        <w:t>Castellito</w:t>
      </w:r>
      <w:proofErr w:type="spellEnd"/>
      <w:r w:rsidRPr="00245E46">
        <w:rPr>
          <w:rFonts w:ascii="Arial" w:hAnsi="Arial" w:cs="Arial"/>
          <w:color w:val="222222"/>
          <w:sz w:val="20"/>
          <w:szCs w:val="20"/>
          <w:shd w:val="clear" w:color="auto" w:fill="FFFFFF"/>
        </w:rPr>
        <w:t xml:space="preserve"> is the Henry R. Silverman Professor of Law and professor of philosophy at the University of Pennsylvania Law School, “Gender sand Privacy in Cyberspace”,  </w:t>
      </w:r>
      <w:r w:rsidRPr="00245E46">
        <w:rPr>
          <w:sz w:val="20"/>
          <w:szCs w:val="20"/>
        </w:rPr>
        <w:t xml:space="preserve">Stanford Law Review, Vol. 52, No. 5, Symposium: Cyberspace and Privacy: A New Legal Paradigm? (May, 2000), pp. 1175-1200 Published by: Stanford Law Review, Retrieved 6/23/15, </w:t>
      </w:r>
      <w:hyperlink r:id="rId26" w:history="1">
        <w:r w:rsidRPr="00245E46">
          <w:rPr>
            <w:rStyle w:val="Hyperlink"/>
            <w:sz w:val="20"/>
            <w:szCs w:val="20"/>
          </w:rPr>
          <w:t>http://www.jstor.org/stable/1229512</w:t>
        </w:r>
      </w:hyperlink>
      <w:r w:rsidRPr="00245E46">
        <w:rPr>
          <w:sz w:val="20"/>
          <w:szCs w:val="20"/>
        </w:rPr>
        <w:t xml:space="preserve"> MD)</w:t>
      </w:r>
    </w:p>
    <w:p w14:paraId="6088CA4C" w14:textId="77777777" w:rsidR="007D532E" w:rsidRPr="00A97D9A" w:rsidRDefault="007D532E" w:rsidP="007D532E">
      <w:pPr>
        <w:rPr>
          <w:sz w:val="16"/>
        </w:rPr>
      </w:pPr>
      <w:r w:rsidRPr="009D24CD">
        <w:rPr>
          <w:rStyle w:val="StyleBoldUnderline"/>
        </w:rPr>
        <w:t>To talk about women and privacy in cyberspace will</w:t>
      </w:r>
      <w:r w:rsidRPr="00A97D9A">
        <w:rPr>
          <w:sz w:val="16"/>
        </w:rPr>
        <w:t xml:space="preserve"> ultimately </w:t>
      </w:r>
      <w:r w:rsidRPr="009D24CD">
        <w:rPr>
          <w:rStyle w:val="StyleBoldUnderline"/>
        </w:rPr>
        <w:t>take us beyond</w:t>
      </w:r>
      <w:r w:rsidRPr="00A97D9A">
        <w:rPr>
          <w:sz w:val="16"/>
        </w:rPr>
        <w:t xml:space="preserve"> traditional feminist concerns. </w:t>
      </w:r>
      <w:r w:rsidRPr="007D532E">
        <w:rPr>
          <w:rStyle w:val="StyleBoldUnderline"/>
          <w:highlight w:val="yellow"/>
        </w:rPr>
        <w:t>We need to confront the implications of the ability to interact as one or more persons of the opposite sex or as sexless personae</w:t>
      </w:r>
      <w:r w:rsidRPr="00A97D9A">
        <w:rPr>
          <w:sz w:val="16"/>
        </w:rPr>
        <w:t xml:space="preserve">. </w:t>
      </w:r>
      <w:proofErr w:type="spellStart"/>
      <w:r w:rsidRPr="00A97D9A">
        <w:rPr>
          <w:sz w:val="16"/>
        </w:rPr>
        <w:t>Ibelieve</w:t>
      </w:r>
      <w:proofErr w:type="spellEnd"/>
      <w:r w:rsidRPr="00A97D9A">
        <w:rPr>
          <w:sz w:val="16"/>
        </w:rPr>
        <w:t xml:space="preserve"> that </w:t>
      </w:r>
      <w:r w:rsidRPr="007D532E">
        <w:rPr>
          <w:rStyle w:val="StyleBoldUnderline"/>
          <w:highlight w:val="yellow"/>
        </w:rPr>
        <w:t>we</w:t>
      </w:r>
      <w:r w:rsidRPr="009D24CD">
        <w:rPr>
          <w:rStyle w:val="StyleBoldUnderline"/>
        </w:rPr>
        <w:t xml:space="preserve"> </w:t>
      </w:r>
      <w:r w:rsidRPr="00A97D9A">
        <w:rPr>
          <w:sz w:val="16"/>
        </w:rPr>
        <w:t xml:space="preserve">also </w:t>
      </w:r>
      <w:r w:rsidRPr="007D532E">
        <w:rPr>
          <w:rStyle w:val="StyleBoldUnderline"/>
          <w:highlight w:val="yellow"/>
        </w:rPr>
        <w:t>need to be open to the moral task of approving and disapproving the ways in which women voluntarily use the Internet and the Web to enhance or abrogate their privacy</w:t>
      </w:r>
      <w:r w:rsidRPr="00A97D9A">
        <w:rPr>
          <w:sz w:val="16"/>
        </w:rPr>
        <w:t>. What are arguably excesses of voluntary concealment and exposure made possible by technology point to a need (barely visible when I wrote Uneasy Access) for liberal privacy theorists and</w:t>
      </w:r>
      <w:r w:rsidRPr="001C2DCD">
        <w:rPr>
          <w:rStyle w:val="StyleBoldUnderline"/>
        </w:rPr>
        <w:t xml:space="preserve"> </w:t>
      </w:r>
      <w:r w:rsidRPr="007D532E">
        <w:rPr>
          <w:rStyle w:val="StyleBoldUnderline"/>
          <w:highlight w:val="yellow"/>
        </w:rPr>
        <w:t>policymakers to confront basic questions within political theory about whether in a liberal society there can be such a thing as wanting</w:t>
      </w:r>
      <w:r w:rsidRPr="00A97D9A">
        <w:rPr>
          <w:sz w:val="16"/>
        </w:rPr>
        <w:t xml:space="preserve">, </w:t>
      </w:r>
      <w:r w:rsidRPr="00A97D9A">
        <w:rPr>
          <w:rStyle w:val="StyleStyleBold12pt"/>
          <w:sz w:val="16"/>
        </w:rPr>
        <w:t>as</w:t>
      </w:r>
      <w:r w:rsidRPr="00A97D9A">
        <w:rPr>
          <w:sz w:val="16"/>
        </w:rPr>
        <w:t xml:space="preserve"> well as </w:t>
      </w:r>
      <w:r w:rsidRPr="007D532E">
        <w:rPr>
          <w:rStyle w:val="StyleBoldUnderline"/>
          <w:highlight w:val="yellow"/>
        </w:rPr>
        <w:t>having, too little privacy</w:t>
      </w:r>
      <w:r w:rsidRPr="00A97D9A">
        <w:rPr>
          <w:sz w:val="16"/>
        </w:rPr>
        <w:t>. Uneasy Access assumed that</w:t>
      </w:r>
      <w:r w:rsidRPr="007D532E">
        <w:rPr>
          <w:sz w:val="16"/>
          <w:highlight w:val="yellow"/>
        </w:rPr>
        <w:t xml:space="preserve">, </w:t>
      </w:r>
      <w:r w:rsidRPr="007D532E">
        <w:rPr>
          <w:rStyle w:val="StyleBoldUnderline"/>
          <w:highlight w:val="yellow"/>
        </w:rPr>
        <w:t>women could get real privacy, they would want it.</w:t>
      </w:r>
      <w:r w:rsidRPr="009D24CD">
        <w:rPr>
          <w:rStyle w:val="StyleBoldUnderline"/>
        </w:rPr>
        <w:t xml:space="preserve"> </w:t>
      </w:r>
      <w:r w:rsidRPr="00A97D9A">
        <w:rPr>
          <w:sz w:val="16"/>
        </w:rPr>
        <w:t xml:space="preserve">Recent experience in cyberspace suggests, though, that some </w:t>
      </w:r>
      <w:r w:rsidRPr="007D532E">
        <w:rPr>
          <w:rStyle w:val="StyleBoldUnderline"/>
          <w:highlight w:val="yellow"/>
        </w:rPr>
        <w:t>women,</w:t>
      </w:r>
      <w:r w:rsidRPr="00A97D9A">
        <w:rPr>
          <w:sz w:val="16"/>
        </w:rPr>
        <w:t xml:space="preserve"> who finally have the ability to demand real privacy and intimacy,</w:t>
      </w:r>
      <w:r w:rsidRPr="009D24CD">
        <w:rPr>
          <w:rStyle w:val="StyleBoldUnderline"/>
        </w:rPr>
        <w:t xml:space="preserve"> </w:t>
      </w:r>
      <w:r w:rsidRPr="007D532E">
        <w:rPr>
          <w:rStyle w:val="StyleBoldUnderline"/>
          <w:highlight w:val="yellow"/>
        </w:rPr>
        <w:t xml:space="preserve">are opting </w:t>
      </w:r>
      <w:r w:rsidRPr="007D532E">
        <w:rPr>
          <w:rStyle w:val="Emphasis"/>
          <w:highlight w:val="yellow"/>
        </w:rPr>
        <w:t xml:space="preserve">for less rather than more of it, </w:t>
      </w:r>
      <w:r w:rsidRPr="007D532E">
        <w:rPr>
          <w:rStyle w:val="StyleBoldUnderline"/>
          <w:highlight w:val="yellow"/>
        </w:rPr>
        <w:t xml:space="preserve">using their freedom to </w:t>
      </w:r>
      <w:r w:rsidRPr="007D532E">
        <w:rPr>
          <w:rStyle w:val="Emphasis"/>
          <w:highlight w:val="yellow"/>
        </w:rPr>
        <w:t>abrogate privacy</w:t>
      </w:r>
      <w:r w:rsidRPr="007D532E">
        <w:rPr>
          <w:rStyle w:val="Emphasis"/>
        </w:rPr>
        <w:t>.</w:t>
      </w:r>
      <w:r w:rsidRPr="00A97D9A">
        <w:rPr>
          <w:sz w:val="16"/>
        </w:rPr>
        <w:t xml:space="preserve"> Hence the question posed by writer Margaret Talbot: "Is it possible to invade your own privacy</w:t>
      </w:r>
    </w:p>
    <w:p w14:paraId="3BCEC00D" w14:textId="77777777" w:rsidR="007D532E" w:rsidRPr="0072793E" w:rsidRDefault="007D532E" w:rsidP="0072793E">
      <w:pPr>
        <w:rPr>
          <w:sz w:val="16"/>
        </w:rPr>
      </w:pPr>
    </w:p>
    <w:p w14:paraId="48C604BC" w14:textId="77777777" w:rsidR="0072793E" w:rsidRPr="0072793E" w:rsidRDefault="0072793E" w:rsidP="00C90520">
      <w:pPr>
        <w:rPr>
          <w:sz w:val="16"/>
        </w:rPr>
      </w:pPr>
    </w:p>
    <w:p w14:paraId="3245FDDC" w14:textId="77777777" w:rsidR="000F5B10" w:rsidRPr="00C90520" w:rsidRDefault="000F5B10" w:rsidP="00C90520"/>
    <w:p w14:paraId="06A3BCFC" w14:textId="0D4F4C80" w:rsidR="00C90520" w:rsidRPr="00C90520" w:rsidRDefault="00C90520" w:rsidP="00C90520"/>
    <w:p w14:paraId="564AD025" w14:textId="77777777" w:rsidR="00C90520" w:rsidRPr="00C90520" w:rsidRDefault="00C90520" w:rsidP="00C90520"/>
    <w:p w14:paraId="17A6EF43" w14:textId="77777777" w:rsidR="002340AB" w:rsidRDefault="002340AB" w:rsidP="00226393">
      <w:pPr>
        <w:rPr>
          <w:rStyle w:val="StyleBoldUnderline"/>
        </w:rPr>
      </w:pPr>
    </w:p>
    <w:p w14:paraId="4AC88451" w14:textId="21972C34" w:rsidR="00CD5606" w:rsidRDefault="00393285" w:rsidP="00F342E8">
      <w:pPr>
        <w:pStyle w:val="Heading1"/>
      </w:pPr>
      <w:bookmarkStart w:id="18" w:name="_Toc423424654"/>
      <w:r>
        <w:t>A2</w:t>
      </w:r>
      <w:r w:rsidR="00681E2C">
        <w:t xml:space="preserve"> Blocks</w:t>
      </w:r>
      <w:bookmarkEnd w:id="18"/>
    </w:p>
    <w:p w14:paraId="64CAB8D0" w14:textId="28C05F1A" w:rsidR="00CD5606" w:rsidRDefault="00CD5606" w:rsidP="00FB002A">
      <w:pPr>
        <w:pStyle w:val="Heading3"/>
      </w:pPr>
      <w:bookmarkStart w:id="19" w:name="_Toc423424655"/>
      <w:r>
        <w:t>A2: Perm</w:t>
      </w:r>
      <w:bookmarkEnd w:id="19"/>
    </w:p>
    <w:p w14:paraId="5078B4DB" w14:textId="2EFF74A1" w:rsidR="0072793E" w:rsidRDefault="0072793E" w:rsidP="007D532E">
      <w:pPr>
        <w:pStyle w:val="Heading4"/>
      </w:pPr>
      <w:r>
        <w:t xml:space="preserve">(--) The perm is unnecessary—the </w:t>
      </w:r>
      <w:proofErr w:type="spellStart"/>
      <w:r>
        <w:t>Kritik</w:t>
      </w:r>
      <w:proofErr w:type="spellEnd"/>
      <w:r>
        <w:t xml:space="preserve"> solves for 100% of the AFF and is the root cause of their harms—a 1% risk that the permutation gets co-opted is a reason to vote negative.</w:t>
      </w:r>
    </w:p>
    <w:p w14:paraId="74B6B3E7" w14:textId="77777777" w:rsidR="0072793E" w:rsidRPr="00E779E9" w:rsidRDefault="0072793E" w:rsidP="007D532E">
      <w:pPr>
        <w:pStyle w:val="Heading4"/>
      </w:pPr>
      <w:r>
        <w:t>(--) The inclusion of the masculine norms of the AFF shuts off feminist options:</w:t>
      </w:r>
    </w:p>
    <w:p w14:paraId="20209BC2" w14:textId="77777777" w:rsidR="0072793E" w:rsidRPr="00E779E9" w:rsidRDefault="0072793E" w:rsidP="0072793E">
      <w:proofErr w:type="spellStart"/>
      <w:r w:rsidRPr="00E779E9">
        <w:rPr>
          <w:rStyle w:val="StyleStyleBold12pt"/>
        </w:rPr>
        <w:t>Tickner</w:t>
      </w:r>
      <w:proofErr w:type="spellEnd"/>
      <w:r w:rsidRPr="00E779E9">
        <w:rPr>
          <w:rStyle w:val="StyleStyleBold12pt"/>
        </w:rPr>
        <w:t xml:space="preserve"> </w:t>
      </w:r>
      <w:r>
        <w:rPr>
          <w:rStyle w:val="StyleStyleBold12pt"/>
        </w:rPr>
        <w:t>0</w:t>
      </w:r>
      <w:r w:rsidRPr="00E779E9">
        <w:rPr>
          <w:rStyle w:val="StyleStyleBold12pt"/>
        </w:rPr>
        <w:t>3</w:t>
      </w:r>
      <w:r>
        <w:t xml:space="preserve"> [</w:t>
      </w:r>
      <w:r w:rsidRPr="00E779E9">
        <w:t xml:space="preserve">J. Ann, prof at the School of International Relations, USC, </w:t>
      </w:r>
      <w:r w:rsidRPr="00E779E9">
        <w:rPr>
          <w:i/>
        </w:rPr>
        <w:t>The Brown Journal of World Affairs</w:t>
      </w:r>
      <w:r>
        <w:t>, 10(2), p. 54]</w:t>
      </w:r>
    </w:p>
    <w:p w14:paraId="1E041840" w14:textId="77777777" w:rsidR="0072793E" w:rsidRDefault="0072793E" w:rsidP="0072793E">
      <w:pPr>
        <w:rPr>
          <w:sz w:val="16"/>
        </w:rPr>
      </w:pPr>
      <w:r w:rsidRPr="000F5B10">
        <w:rPr>
          <w:sz w:val="16"/>
        </w:rPr>
        <w:t xml:space="preserve">So to get back to your question, yes, I do think that </w:t>
      </w:r>
      <w:r w:rsidRPr="000F5B10">
        <w:rPr>
          <w:b/>
          <w:highlight w:val="yellow"/>
          <w:u w:val="single"/>
        </w:rPr>
        <w:t>the war in Iraq is a masculine approach</w:t>
      </w:r>
      <w:r w:rsidRPr="000F5B10">
        <w:rPr>
          <w:sz w:val="16"/>
          <w:highlight w:val="yellow"/>
        </w:rPr>
        <w:t xml:space="preserve">. </w:t>
      </w:r>
      <w:r w:rsidRPr="000F5B10">
        <w:rPr>
          <w:b/>
          <w:highlight w:val="yellow"/>
          <w:u w:val="single"/>
        </w:rPr>
        <w:t xml:space="preserve">The emphasis on a strong military response </w:t>
      </w:r>
      <w:r w:rsidRPr="0072793E">
        <w:rPr>
          <w:rStyle w:val="Emphasis"/>
          <w:highlight w:val="yellow"/>
        </w:rPr>
        <w:t>closes off</w:t>
      </w:r>
      <w:r w:rsidRPr="000F5B10">
        <w:rPr>
          <w:b/>
          <w:highlight w:val="yellow"/>
          <w:u w:val="single"/>
        </w:rPr>
        <w:t xml:space="preserve"> other more conciliatory options</w:t>
      </w:r>
      <w:r w:rsidRPr="000F5B10">
        <w:rPr>
          <w:sz w:val="16"/>
        </w:rPr>
        <w:t xml:space="preserve">. This is not the same thing as saying that men always favor the use of force while women always favor more peaceful responses. </w:t>
      </w:r>
      <w:r w:rsidRPr="000F5B10">
        <w:rPr>
          <w:b/>
          <w:highlight w:val="yellow"/>
          <w:u w:val="single"/>
        </w:rPr>
        <w:t>Women supported this war, too, although there was a</w:t>
      </w:r>
      <w:r w:rsidRPr="000F5B10">
        <w:rPr>
          <w:sz w:val="16"/>
        </w:rPr>
        <w:t xml:space="preserve"> significant </w:t>
      </w:r>
      <w:r w:rsidRPr="000F5B10">
        <w:rPr>
          <w:b/>
          <w:highlight w:val="yellow"/>
          <w:u w:val="single"/>
        </w:rPr>
        <w:t>gender gap</w:t>
      </w:r>
      <w:r w:rsidRPr="000F5B10">
        <w:rPr>
          <w:sz w:val="16"/>
        </w:rPr>
        <w:t xml:space="preserve"> on the issue, at least until the war started. What I am saying that </w:t>
      </w:r>
      <w:r w:rsidRPr="000F5B10">
        <w:rPr>
          <w:b/>
          <w:highlight w:val="yellow"/>
          <w:u w:val="single"/>
        </w:rPr>
        <w:t xml:space="preserve">we are all socialized into regarding </w:t>
      </w:r>
      <w:r w:rsidRPr="000F5B10">
        <w:rPr>
          <w:rStyle w:val="Emphasis"/>
          <w:highlight w:val="yellow"/>
        </w:rPr>
        <w:t>masculine norms</w:t>
      </w:r>
      <w:r w:rsidRPr="000F5B10">
        <w:rPr>
          <w:b/>
          <w:highlight w:val="yellow"/>
          <w:u w:val="single"/>
        </w:rPr>
        <w:t xml:space="preserve"> as the correct way to operate—</w:t>
      </w:r>
      <w:r w:rsidRPr="000F5B10">
        <w:rPr>
          <w:sz w:val="16"/>
        </w:rPr>
        <w:t>particularly in matters of foreign policy.</w:t>
      </w:r>
      <w:r w:rsidRPr="000F5B10">
        <w:rPr>
          <w:sz w:val="16"/>
          <w:highlight w:val="yellow"/>
        </w:rPr>
        <w:t xml:space="preserve"> </w:t>
      </w:r>
      <w:r w:rsidRPr="000F5B10">
        <w:rPr>
          <w:b/>
          <w:highlight w:val="yellow"/>
          <w:u w:val="single"/>
        </w:rPr>
        <w:t xml:space="preserve">This has the negative effect of </w:t>
      </w:r>
      <w:r w:rsidRPr="000F5B10">
        <w:rPr>
          <w:rStyle w:val="Emphasis"/>
          <w:highlight w:val="yellow"/>
        </w:rPr>
        <w:t>shutting off other options</w:t>
      </w:r>
      <w:r w:rsidRPr="000F5B10">
        <w:rPr>
          <w:sz w:val="16"/>
        </w:rPr>
        <w:t xml:space="preserve">. And the framing of the war on terrorism as good versus evil reflects the kind of dichotomous thinking that feminists find deeply problematic, as I have illustrated with my definition of gender. Feminists have written a great deal about the dangers of either/or categorizations and the tolerance for ambiguity, both of which could be useful here. </w:t>
      </w:r>
    </w:p>
    <w:p w14:paraId="67BF3170" w14:textId="77777777" w:rsidR="0072793E" w:rsidRPr="00CD5606" w:rsidRDefault="0072793E" w:rsidP="007D532E">
      <w:pPr>
        <w:pStyle w:val="Heading4"/>
      </w:pPr>
      <w:r>
        <w:t xml:space="preserve">(--) </w:t>
      </w:r>
      <w:r w:rsidRPr="00CD5606">
        <w:t xml:space="preserve">Perm fails – plan’s methodological and epistemological approach is antithetical to that of feminist theory. </w:t>
      </w:r>
    </w:p>
    <w:p w14:paraId="2CD88B1A" w14:textId="77777777" w:rsidR="0072793E" w:rsidRPr="00CD5606" w:rsidRDefault="0072793E" w:rsidP="0072793E">
      <w:proofErr w:type="spellStart"/>
      <w:r w:rsidRPr="00CD5606">
        <w:rPr>
          <w:rStyle w:val="StyleStyleBold12pt"/>
        </w:rPr>
        <w:t>Tickner</w:t>
      </w:r>
      <w:proofErr w:type="spellEnd"/>
      <w:r w:rsidRPr="00CD5606">
        <w:rPr>
          <w:rStyle w:val="StyleStyleBold12pt"/>
        </w:rPr>
        <w:t xml:space="preserve"> </w:t>
      </w:r>
      <w:r>
        <w:rPr>
          <w:rStyle w:val="StyleStyleBold12pt"/>
        </w:rPr>
        <w:t>0</w:t>
      </w:r>
      <w:r w:rsidRPr="00CD5606">
        <w:rPr>
          <w:rStyle w:val="StyleStyleBold12pt"/>
        </w:rPr>
        <w:t>1</w:t>
      </w:r>
      <w:r>
        <w:t xml:space="preserve"> [</w:t>
      </w:r>
      <w:r w:rsidRPr="00CD5606">
        <w:t xml:space="preserve">J. Ann, prof at the School of International Relations, USC, </w:t>
      </w:r>
      <w:proofErr w:type="gramStart"/>
      <w:r w:rsidRPr="00CD5606">
        <w:rPr>
          <w:i/>
        </w:rPr>
        <w:t>Gendering</w:t>
      </w:r>
      <w:proofErr w:type="gramEnd"/>
      <w:r w:rsidRPr="00CD5606">
        <w:rPr>
          <w:i/>
        </w:rPr>
        <w:t xml:space="preserve"> World Politics: Issues and Approaches in the Post–Cold War Era</w:t>
      </w:r>
      <w:r>
        <w:t>, p. 3-5]</w:t>
      </w:r>
    </w:p>
    <w:p w14:paraId="0A5D3020" w14:textId="77777777" w:rsidR="0072793E" w:rsidRPr="00CD5606" w:rsidRDefault="0072793E" w:rsidP="0072793E">
      <w:pPr>
        <w:rPr>
          <w:iCs/>
          <w:u w:val="single"/>
        </w:rPr>
      </w:pPr>
      <w:r w:rsidRPr="0072793E">
        <w:rPr>
          <w:sz w:val="14"/>
        </w:rPr>
        <w:t xml:space="preserve">It is this lack of connection that motivates many of the issues raised in this book. While I have attempted to site feminist perspectives within the discipline, it will become clear from the topics addressed that </w:t>
      </w:r>
      <w:r w:rsidRPr="00CD5606">
        <w:rPr>
          <w:b/>
          <w:u w:val="single"/>
        </w:rPr>
        <w:t xml:space="preserve">IR </w:t>
      </w:r>
      <w:r w:rsidRPr="0072793E">
        <w:rPr>
          <w:b/>
          <w:highlight w:val="yellow"/>
          <w:u w:val="single"/>
        </w:rPr>
        <w:t>feminists</w:t>
      </w:r>
      <w:r w:rsidRPr="00CD5606">
        <w:rPr>
          <w:b/>
          <w:u w:val="single"/>
        </w:rPr>
        <w:t xml:space="preserve"> </w:t>
      </w:r>
      <w:r w:rsidRPr="0072793E">
        <w:rPr>
          <w:sz w:val="14"/>
        </w:rPr>
        <w:t>frequently</w:t>
      </w:r>
      <w:r w:rsidRPr="00CD5606">
        <w:rPr>
          <w:b/>
          <w:u w:val="single"/>
        </w:rPr>
        <w:t xml:space="preserve"> </w:t>
      </w:r>
      <w:r w:rsidRPr="0072793E">
        <w:rPr>
          <w:b/>
          <w:highlight w:val="yellow"/>
          <w:u w:val="single"/>
        </w:rPr>
        <w:t>make different assumptions about the world</w:t>
      </w:r>
      <w:r w:rsidRPr="00CD5606">
        <w:rPr>
          <w:b/>
          <w:u w:val="single"/>
        </w:rPr>
        <w:t xml:space="preserve">, </w:t>
      </w:r>
      <w:r w:rsidRPr="0072793E">
        <w:rPr>
          <w:sz w:val="14"/>
        </w:rPr>
        <w:t>ask different questions,</w:t>
      </w:r>
      <w:r w:rsidRPr="00CD5606">
        <w:rPr>
          <w:b/>
          <w:u w:val="single"/>
        </w:rPr>
        <w:t xml:space="preserve"> </w:t>
      </w:r>
      <w:r w:rsidRPr="0072793E">
        <w:rPr>
          <w:b/>
          <w:highlight w:val="yellow"/>
          <w:u w:val="single"/>
        </w:rPr>
        <w:t>and use different methodologies</w:t>
      </w:r>
      <w:r w:rsidRPr="00CD5606">
        <w:rPr>
          <w:b/>
          <w:u w:val="single"/>
        </w:rPr>
        <w:t xml:space="preserve"> </w:t>
      </w:r>
      <w:r w:rsidRPr="0072793E">
        <w:rPr>
          <w:sz w:val="14"/>
        </w:rPr>
        <w:t xml:space="preserve">to answer them. Having reflected on reasons for these disconnections, as well as the misunderstandings over the potential usefulness of feminist approaches raised by some of the questions above, I believe that they lie in the fact that </w:t>
      </w:r>
      <w:r w:rsidRPr="0072793E">
        <w:rPr>
          <w:b/>
          <w:highlight w:val="yellow"/>
          <w:u w:val="single"/>
        </w:rPr>
        <w:t>feminist</w:t>
      </w:r>
      <w:r w:rsidRPr="00CD5606">
        <w:rPr>
          <w:b/>
          <w:u w:val="single"/>
        </w:rPr>
        <w:t xml:space="preserve"> </w:t>
      </w:r>
      <w:r w:rsidRPr="0072793E">
        <w:rPr>
          <w:sz w:val="14"/>
        </w:rPr>
        <w:t xml:space="preserve">IR </w:t>
      </w:r>
      <w:r w:rsidRPr="0072793E">
        <w:rPr>
          <w:rStyle w:val="StyleBoldUnderline"/>
          <w:highlight w:val="yellow"/>
        </w:rPr>
        <w:t>scholars see different realities and draw on different epistemologies from conventional</w:t>
      </w:r>
      <w:r w:rsidRPr="0072793E">
        <w:rPr>
          <w:rStyle w:val="StyleBoldUnderline"/>
        </w:rPr>
        <w:t xml:space="preserve"> </w:t>
      </w:r>
      <w:r w:rsidRPr="00CD5606">
        <w:rPr>
          <w:b/>
          <w:u w:val="single"/>
        </w:rPr>
        <w:t xml:space="preserve">IR </w:t>
      </w:r>
      <w:r w:rsidRPr="0072793E">
        <w:rPr>
          <w:b/>
          <w:highlight w:val="yellow"/>
          <w:u w:val="single"/>
        </w:rPr>
        <w:t>theorists</w:t>
      </w:r>
      <w:r w:rsidRPr="0072793E">
        <w:rPr>
          <w:sz w:val="14"/>
        </w:rPr>
        <w:t xml:space="preserve">. For example, whereas </w:t>
      </w:r>
      <w:r w:rsidRPr="00CD5606">
        <w:rPr>
          <w:b/>
          <w:u w:val="single"/>
        </w:rPr>
        <w:t xml:space="preserve">IR has </w:t>
      </w:r>
      <w:r w:rsidRPr="0072793E">
        <w:rPr>
          <w:sz w:val="14"/>
        </w:rPr>
        <w:t>traditionally</w:t>
      </w:r>
      <w:r w:rsidRPr="00CD5606">
        <w:rPr>
          <w:b/>
          <w:u w:val="single"/>
        </w:rPr>
        <w:t xml:space="preserve"> analyzed security issues</w:t>
      </w:r>
      <w:r w:rsidRPr="0072793E">
        <w:rPr>
          <w:sz w:val="14"/>
        </w:rPr>
        <w:t xml:space="preserve"> either </w:t>
      </w:r>
      <w:r w:rsidRPr="00CD5606">
        <w:rPr>
          <w:b/>
          <w:u w:val="single"/>
        </w:rPr>
        <w:t xml:space="preserve">from a structural perspective or at the level of the state and its decision makers, </w:t>
      </w:r>
      <w:r w:rsidRPr="0072793E">
        <w:rPr>
          <w:b/>
          <w:highlight w:val="yellow"/>
          <w:u w:val="single"/>
        </w:rPr>
        <w:t>feminists focus on how world politics can contribute to the insecurity of individuals, particularly marginalized</w:t>
      </w:r>
      <w:r w:rsidRPr="00CD5606">
        <w:rPr>
          <w:b/>
          <w:u w:val="single"/>
        </w:rPr>
        <w:t xml:space="preserve"> </w:t>
      </w:r>
      <w:r w:rsidRPr="0072793E">
        <w:rPr>
          <w:sz w:val="14"/>
        </w:rPr>
        <w:t>and disempowered</w:t>
      </w:r>
      <w:r w:rsidRPr="00CD5606">
        <w:rPr>
          <w:b/>
          <w:u w:val="single"/>
        </w:rPr>
        <w:t xml:space="preserve"> </w:t>
      </w:r>
      <w:r w:rsidRPr="0072793E">
        <w:rPr>
          <w:b/>
          <w:highlight w:val="yellow"/>
          <w:u w:val="single"/>
        </w:rPr>
        <w:t>populations</w:t>
      </w:r>
      <w:r w:rsidRPr="0072793E">
        <w:rPr>
          <w:sz w:val="14"/>
        </w:rPr>
        <w:t xml:space="preserve">. They examine whether the valorization of characteristics associated 4 introduction with a dominant form of masculinity influences the foreign policies of states. They also examine whether the privileging of these same attributes by the realist school in IR may contribute to the reproduction of conflict-prone, power-maximizing behaviors.11 Whereas IR theorists focus on the causes and termination of wars, feminists are as concerned with what happens during wars as well as with their causes and endings. Rather than seeing military capability as an assurance against outside threats to the state, militaries are seen as frequently antithetical to individual security, particularly to the security of women and other vulnerable groups. Moreover, feminists are concerned that continual stress on the need for defense helps to legitimate a kind of militarized social order that </w:t>
      </w:r>
      <w:proofErr w:type="spellStart"/>
      <w:r w:rsidRPr="0072793E">
        <w:rPr>
          <w:sz w:val="14"/>
        </w:rPr>
        <w:t>overvalorizes</w:t>
      </w:r>
      <w:proofErr w:type="spellEnd"/>
      <w:r w:rsidRPr="0072793E">
        <w:rPr>
          <w:sz w:val="14"/>
        </w:rPr>
        <w:t xml:space="preserve"> the use of state violence for domestic and international purposes. Conventional IPE has typically focused on issues such as the economic behavior of the most powerful states, hegemony, and the potential for building international institutions in an anarchic system populated by self-interested actors; within a shared state-centric framework, </w:t>
      </w:r>
      <w:proofErr w:type="spellStart"/>
      <w:r w:rsidRPr="0072793E">
        <w:rPr>
          <w:sz w:val="14"/>
        </w:rPr>
        <w:t>neorealists</w:t>
      </w:r>
      <w:proofErr w:type="spellEnd"/>
      <w:r w:rsidRPr="0072793E">
        <w:rPr>
          <w:sz w:val="14"/>
        </w:rPr>
        <w:t xml:space="preserve"> and neoliberals debate the possibilities and limitations of cooperation using the notion of absolute versus relative gains.12 Feminists more often focus on economic inequality, marginalized populations, the growing feminization of poverty and economic justice, particularly in the context of North/South relations. Whereas IR has generally taken a “top-down” approach focused on the great powers, </w:t>
      </w:r>
      <w:r w:rsidRPr="0072793E">
        <w:rPr>
          <w:b/>
          <w:highlight w:val="yellow"/>
          <w:u w:val="single"/>
        </w:rPr>
        <w:t>feminist IR often begins its analysis at the local level, with individuals embedded in social structures.</w:t>
      </w:r>
      <w:r w:rsidRPr="0072793E">
        <w:rPr>
          <w:sz w:val="14"/>
        </w:rPr>
        <w:t xml:space="preserve"> While IR has been concerned with explaining the behavior and interaction of states and markets in an anarchic international environment, </w:t>
      </w:r>
      <w:r w:rsidRPr="00CD5606">
        <w:rPr>
          <w:b/>
          <w:u w:val="single"/>
        </w:rPr>
        <w:t xml:space="preserve">feminist IR, </w:t>
      </w:r>
      <w:r w:rsidRPr="0072793E">
        <w:rPr>
          <w:sz w:val="14"/>
        </w:rPr>
        <w:t>with its intellectual roots in feminist theory more generally</w:t>
      </w:r>
      <w:r w:rsidRPr="00CD5606">
        <w:rPr>
          <w:b/>
          <w:u w:val="single"/>
        </w:rPr>
        <w:t xml:space="preserve">, is seeking to understand </w:t>
      </w:r>
      <w:r w:rsidRPr="0072793E">
        <w:rPr>
          <w:sz w:val="14"/>
        </w:rPr>
        <w:t>the</w:t>
      </w:r>
      <w:r w:rsidRPr="00CD5606">
        <w:rPr>
          <w:b/>
          <w:u w:val="single"/>
        </w:rPr>
        <w:t xml:space="preserve"> </w:t>
      </w:r>
      <w:r w:rsidRPr="0072793E">
        <w:rPr>
          <w:sz w:val="14"/>
        </w:rPr>
        <w:t>various</w:t>
      </w:r>
      <w:r w:rsidRPr="00CD5606">
        <w:rPr>
          <w:b/>
          <w:u w:val="single"/>
        </w:rPr>
        <w:t xml:space="preserve"> ways in which </w:t>
      </w:r>
      <w:r w:rsidRPr="0072793E">
        <w:rPr>
          <w:sz w:val="14"/>
        </w:rPr>
        <w:t>unequal</w:t>
      </w:r>
      <w:r w:rsidRPr="00CD5606">
        <w:rPr>
          <w:b/>
          <w:u w:val="single"/>
        </w:rPr>
        <w:t xml:space="preserve"> gender structures constrain women’s</w:t>
      </w:r>
      <w:r w:rsidRPr="0072793E">
        <w:rPr>
          <w:sz w:val="14"/>
        </w:rPr>
        <w:t xml:space="preserve">, as well as some men’s, life </w:t>
      </w:r>
      <w:r w:rsidRPr="00CD5606">
        <w:rPr>
          <w:b/>
          <w:u w:val="single"/>
        </w:rPr>
        <w:t>chances</w:t>
      </w:r>
      <w:r w:rsidRPr="0072793E">
        <w:rPr>
          <w:sz w:val="14"/>
        </w:rPr>
        <w:t xml:space="preserve"> </w:t>
      </w:r>
      <w:r w:rsidRPr="00CD5606">
        <w:rPr>
          <w:b/>
          <w:u w:val="single"/>
        </w:rPr>
        <w:t xml:space="preserve">and to prescribe ways </w:t>
      </w:r>
      <w:r w:rsidRPr="0072793E">
        <w:rPr>
          <w:sz w:val="14"/>
        </w:rPr>
        <w:t>in which</w:t>
      </w:r>
      <w:r w:rsidRPr="00CD5606">
        <w:rPr>
          <w:b/>
          <w:u w:val="single"/>
        </w:rPr>
        <w:t xml:space="preserve"> these hierarchical social relations might be eliminated</w:t>
      </w:r>
      <w:r w:rsidRPr="0072793E">
        <w:rPr>
          <w:sz w:val="14"/>
        </w:rPr>
        <w:t xml:space="preserve">. </w:t>
      </w:r>
      <w:r w:rsidRPr="0072793E">
        <w:rPr>
          <w:b/>
          <w:highlight w:val="yellow"/>
          <w:u w:val="single"/>
        </w:rPr>
        <w:t xml:space="preserve">These different realities and normative agendas </w:t>
      </w:r>
      <w:r w:rsidRPr="0072793E">
        <w:rPr>
          <w:rStyle w:val="Emphasis"/>
          <w:highlight w:val="yellow"/>
        </w:rPr>
        <w:t>lead to different methodological approaches.</w:t>
      </w:r>
      <w:r w:rsidRPr="0072793E">
        <w:rPr>
          <w:sz w:val="14"/>
        </w:rPr>
        <w:t xml:space="preserve"> While </w:t>
      </w:r>
      <w:r w:rsidRPr="00CD5606">
        <w:rPr>
          <w:b/>
          <w:u w:val="single"/>
        </w:rPr>
        <w:t>IR</w:t>
      </w:r>
      <w:r w:rsidRPr="0072793E">
        <w:rPr>
          <w:sz w:val="14"/>
        </w:rPr>
        <w:t xml:space="preserve"> has </w:t>
      </w:r>
      <w:r w:rsidRPr="00CD5606">
        <w:rPr>
          <w:b/>
          <w:u w:val="single"/>
        </w:rPr>
        <w:t>relied</w:t>
      </w:r>
      <w:r w:rsidRPr="0072793E">
        <w:rPr>
          <w:sz w:val="14"/>
        </w:rPr>
        <w:t xml:space="preserve"> heavily </w:t>
      </w:r>
      <w:r w:rsidRPr="00CD5606">
        <w:rPr>
          <w:b/>
          <w:u w:val="single"/>
        </w:rPr>
        <w:t>on rationalistic theories</w:t>
      </w:r>
      <w:r w:rsidRPr="0072793E">
        <w:rPr>
          <w:sz w:val="14"/>
        </w:rPr>
        <w:t xml:space="preserve"> based on the natural sciences and economics, </w:t>
      </w:r>
      <w:r w:rsidRPr="00CD5606">
        <w:rPr>
          <w:b/>
          <w:u w:val="single"/>
        </w:rPr>
        <w:t>feminist IR is grounded in humanistic accounts of social relations</w:t>
      </w:r>
      <w:r w:rsidRPr="0072793E">
        <w:rPr>
          <w:sz w:val="14"/>
        </w:rPr>
        <w:t xml:space="preserve">, particularly gender relations. Noting that much of our knowledge about the world has been based on knowledge about men, </w:t>
      </w:r>
      <w:r w:rsidRPr="0072793E">
        <w:rPr>
          <w:b/>
          <w:highlight w:val="yellow"/>
          <w:u w:val="single"/>
        </w:rPr>
        <w:t>feminists have been skeptical of methodologies that claim the neutrality of their facts and the universality of their conclusions</w:t>
      </w:r>
      <w:r w:rsidRPr="00CD5606">
        <w:rPr>
          <w:b/>
          <w:u w:val="single"/>
        </w:rPr>
        <w:t xml:space="preserve">. </w:t>
      </w:r>
      <w:r w:rsidRPr="0072793E">
        <w:rPr>
          <w:b/>
          <w:highlight w:val="yellow"/>
          <w:u w:val="single"/>
        </w:rPr>
        <w:t>This skepticism</w:t>
      </w:r>
      <w:r w:rsidRPr="00CD5606">
        <w:rPr>
          <w:b/>
          <w:u w:val="single"/>
        </w:rPr>
        <w:t xml:space="preserve"> </w:t>
      </w:r>
      <w:r w:rsidRPr="0072793E">
        <w:rPr>
          <w:sz w:val="14"/>
        </w:rPr>
        <w:t>about empiricist methodologies</w:t>
      </w:r>
      <w:r w:rsidRPr="00CD5606">
        <w:rPr>
          <w:b/>
          <w:u w:val="single"/>
        </w:rPr>
        <w:t xml:space="preserve"> </w:t>
      </w:r>
      <w:r w:rsidRPr="0072793E">
        <w:rPr>
          <w:b/>
          <w:highlight w:val="yellow"/>
          <w:u w:val="single"/>
        </w:rPr>
        <w:t>extends to</w:t>
      </w:r>
      <w:r w:rsidRPr="00CD5606">
        <w:rPr>
          <w:b/>
          <w:u w:val="single"/>
        </w:rPr>
        <w:t xml:space="preserve"> </w:t>
      </w:r>
      <w:r w:rsidRPr="0072793E">
        <w:rPr>
          <w:sz w:val="14"/>
        </w:rPr>
        <w:t>the possibility of</w:t>
      </w:r>
      <w:r w:rsidRPr="00CD5606">
        <w:rPr>
          <w:b/>
          <w:u w:val="single"/>
        </w:rPr>
        <w:t xml:space="preserve"> </w:t>
      </w:r>
      <w:r w:rsidRPr="0072793E">
        <w:rPr>
          <w:b/>
          <w:highlight w:val="yellow"/>
          <w:u w:val="single"/>
        </w:rPr>
        <w:t>developing causal laws to explain the behavior of states.</w:t>
      </w:r>
      <w:r w:rsidRPr="0072793E">
        <w:rPr>
          <w:sz w:val="14"/>
        </w:rPr>
        <w:t xml:space="preserve"> While feminists do see structural regularities, such as gender and patriarchy, they define them as socially constructed and variable across time, place, and culture; understanding is preferred over explanation.13 </w:t>
      </w:r>
      <w:proofErr w:type="gramStart"/>
      <w:r w:rsidRPr="0072793E">
        <w:rPr>
          <w:rStyle w:val="StyleBoldUnderline"/>
          <w:highlight w:val="yellow"/>
        </w:rPr>
        <w:t>These</w:t>
      </w:r>
      <w:proofErr w:type="gramEnd"/>
      <w:r w:rsidRPr="0072793E">
        <w:rPr>
          <w:rStyle w:val="StyleBoldUnderline"/>
          <w:highlight w:val="yellow"/>
        </w:rPr>
        <w:t xml:space="preserve"> differences over epistemologies may well be harder to reconcile</w:t>
      </w:r>
      <w:r w:rsidRPr="0072793E">
        <w:rPr>
          <w:rStyle w:val="StyleBoldUnderline"/>
        </w:rPr>
        <w:t xml:space="preserve"> </w:t>
      </w:r>
      <w:r w:rsidRPr="0072793E">
        <w:rPr>
          <w:sz w:val="14"/>
        </w:rPr>
        <w:t xml:space="preserve">than the differences in perceived realities discussed above.  </w:t>
      </w:r>
    </w:p>
    <w:p w14:paraId="158686A6" w14:textId="1E2320A0" w:rsidR="00253D0B" w:rsidRPr="00CC4675" w:rsidRDefault="00253D0B" w:rsidP="007D532E">
      <w:pPr>
        <w:pStyle w:val="Heading4"/>
      </w:pPr>
      <w:r>
        <w:t>(--) The attempt to empower women by removing legal restraints ignores the economic, cultural, and social structures of society:</w:t>
      </w:r>
    </w:p>
    <w:p w14:paraId="64E84826" w14:textId="77777777" w:rsidR="00253D0B" w:rsidRPr="00CC4675" w:rsidRDefault="00253D0B" w:rsidP="00253D0B">
      <w:proofErr w:type="spellStart"/>
      <w:r w:rsidRPr="00CC4675">
        <w:rPr>
          <w:rStyle w:val="StyleStyleBold12pt"/>
        </w:rPr>
        <w:t>Tickner</w:t>
      </w:r>
      <w:proofErr w:type="spellEnd"/>
      <w:r w:rsidRPr="00CC4675">
        <w:rPr>
          <w:rStyle w:val="StyleStyleBold12pt"/>
        </w:rPr>
        <w:t xml:space="preserve"> 92</w:t>
      </w:r>
      <w:r w:rsidRPr="00CC4675">
        <w:rPr>
          <w:b/>
        </w:rPr>
        <w:t xml:space="preserve"> </w:t>
      </w:r>
      <w:r w:rsidRPr="00CC4675">
        <w:t>[Ann, Professor @ the School of International Relations USC, B.A. in History, U London, M.A. in IR, Yale, PhD in pol science, “GENDER IN INTERNATIONAL RELATIONS—FEMINIST PERSPECTIVES ON ACHIEVING GLOBAL SECURITY”, pg. 12]</w:t>
      </w:r>
    </w:p>
    <w:p w14:paraId="3E24BC56" w14:textId="77777777" w:rsidR="00253D0B" w:rsidRPr="00CC4675" w:rsidRDefault="00253D0B" w:rsidP="00253D0B">
      <w:pPr>
        <w:rPr>
          <w:lang w:val="x-none"/>
        </w:rPr>
      </w:pPr>
      <w:r w:rsidRPr="00CC4675">
        <w:rPr>
          <w:lang w:val="x-none"/>
        </w:rPr>
        <w:t xml:space="preserve">Most contemporary feminist perspectives define themselves in terms of reacting to traditional liberal feminism </w:t>
      </w:r>
      <w:bookmarkStart w:id="20" w:name="15"/>
      <w:bookmarkEnd w:id="20"/>
      <w:r w:rsidRPr="00CC4675">
        <w:rPr>
          <w:lang w:val="x-none"/>
        </w:rPr>
        <w:t>that, since its classic formulation in the works of Mary Wollstonecraft and John Stuart Mill, has sought to draw attention to and eliminate the legal restraints barring women's access to full participation in the public world.</w:t>
      </w:r>
      <w:bookmarkStart w:id="21" w:name="txt25"/>
      <w:bookmarkEnd w:id="21"/>
      <w:r w:rsidRPr="00CC4675">
        <w:rPr>
          <w:lang w:val="x-none"/>
        </w:rPr>
        <w:t xml:space="preserve"> Most </w:t>
      </w:r>
      <w:r w:rsidRPr="00253D0B">
        <w:rPr>
          <w:rStyle w:val="StyleBoldUnderline"/>
          <w:highlight w:val="yellow"/>
        </w:rPr>
        <w:t>contemporary feminist scholars</w:t>
      </w:r>
      <w:r w:rsidRPr="00CC4675">
        <w:rPr>
          <w:lang w:val="x-none"/>
        </w:rPr>
        <w:t xml:space="preserve">, other than liberals, </w:t>
      </w:r>
      <w:r w:rsidRPr="00253D0B">
        <w:rPr>
          <w:rStyle w:val="StyleBoldUnderline"/>
          <w:highlight w:val="yellow"/>
        </w:rPr>
        <w:t xml:space="preserve">claim that the sources of discrimination against women </w:t>
      </w:r>
      <w:r w:rsidRPr="0072793E">
        <w:rPr>
          <w:rStyle w:val="Emphasis"/>
          <w:highlight w:val="yellow"/>
        </w:rPr>
        <w:t>run much deeper than legal restraints</w:t>
      </w:r>
      <w:r w:rsidRPr="00253D0B">
        <w:rPr>
          <w:rStyle w:val="StyleBoldUnderline"/>
          <w:highlight w:val="yellow"/>
        </w:rPr>
        <w:t xml:space="preserve">: they are enmeshed in the economic, cultural, and social structures of society and </w:t>
      </w:r>
      <w:r w:rsidRPr="0072793E">
        <w:rPr>
          <w:rStyle w:val="Emphasis"/>
          <w:highlight w:val="yellow"/>
        </w:rPr>
        <w:t>thus do not end when legal restraints are removed</w:t>
      </w:r>
      <w:r w:rsidRPr="00CC4675">
        <w:rPr>
          <w:u w:val="single"/>
          <w:lang w:val="x-none"/>
        </w:rPr>
        <w:t>.</w:t>
      </w:r>
      <w:r w:rsidRPr="00CC4675">
        <w:rPr>
          <w:lang w:val="x-none"/>
        </w:rPr>
        <w:t xml:space="preserve"> Almost </w:t>
      </w:r>
      <w:r w:rsidRPr="0072793E">
        <w:rPr>
          <w:rStyle w:val="StyleBoldUnderline"/>
          <w:highlight w:val="yellow"/>
        </w:rPr>
        <w:t>all feminist perspectives have been motivated by the common goal of attempting to describe and explain the sources of gender inequality, and hence women's oppression, and to seek strategies to end them. Feminists claim that women are oppressed in a multiplicity of ways that depend on culture, class, and race as well as on gender</w:t>
      </w:r>
      <w:r w:rsidRPr="0072793E">
        <w:rPr>
          <w:highlight w:val="yellow"/>
          <w:u w:val="single"/>
          <w:lang w:val="x-none"/>
        </w:rPr>
        <w:t>.</w:t>
      </w:r>
      <w:r w:rsidRPr="00CC4675">
        <w:rPr>
          <w:lang w:val="x-none"/>
        </w:rPr>
        <w:t xml:space="preserve"> Rosemary Tong suggests that we can categorize various contemporary feminist theories according to the ways in which they view the causes of women's oppression. While Marxist feminists believe that capitalism is the source of women's oppression, </w:t>
      </w:r>
      <w:r w:rsidRPr="00CC4675">
        <w:rPr>
          <w:rStyle w:val="StyleBoldUnderline"/>
        </w:rPr>
        <w:t>radical feminists claim that women are oppressed by the system of patriarchy that has existed under almost all modes of production. Patriarchy is institutionalized through legal and economic, as well as social and cultural institutions. Some radical feminists argue that the low value assigned to the feminine characteristics described above also contributes to women's oppression.</w:t>
      </w:r>
      <w:r w:rsidRPr="00CC4675">
        <w:t xml:space="preserve"> </w:t>
      </w:r>
      <w:r w:rsidRPr="00CC4675">
        <w:rPr>
          <w:lang w:val="x-none"/>
        </w:rPr>
        <w:t>Feminists in the psychoanalytic tradition look for the source of women's oppression deep in the psyche, in gender relationships into which we are socialized from birth.</w:t>
      </w:r>
    </w:p>
    <w:p w14:paraId="27C6A868" w14:textId="14D287C8" w:rsidR="00CD5606" w:rsidRPr="00CD5606" w:rsidRDefault="0072793E" w:rsidP="007D532E">
      <w:pPr>
        <w:pStyle w:val="Heading4"/>
      </w:pPr>
      <w:r>
        <w:t>(--) Adding women and stirring will fail—the reaffirmation of existing power structures by the affirmative will prevent feminist perspectives from being heard:</w:t>
      </w:r>
    </w:p>
    <w:p w14:paraId="0B377839" w14:textId="2F6D3E3B" w:rsidR="00CD5606" w:rsidRPr="00CD5606" w:rsidRDefault="009E01D5" w:rsidP="00CD5606">
      <w:proofErr w:type="spellStart"/>
      <w:r>
        <w:rPr>
          <w:rStyle w:val="StyleStyleBold12pt"/>
        </w:rPr>
        <w:t>Tickner</w:t>
      </w:r>
      <w:proofErr w:type="spellEnd"/>
      <w:r>
        <w:rPr>
          <w:rStyle w:val="StyleStyleBold12pt"/>
        </w:rPr>
        <w:t xml:space="preserve"> 01</w:t>
      </w:r>
      <w:r w:rsidR="00CD5606">
        <w:t xml:space="preserve"> [</w:t>
      </w:r>
      <w:r w:rsidR="00CD5606" w:rsidRPr="00CD5606">
        <w:t xml:space="preserve">J. Ann, prof at the School of International Relations, USC, </w:t>
      </w:r>
      <w:proofErr w:type="gramStart"/>
      <w:r w:rsidR="00CD5606" w:rsidRPr="00CD5606">
        <w:rPr>
          <w:i/>
        </w:rPr>
        <w:t>Gendering</w:t>
      </w:r>
      <w:proofErr w:type="gramEnd"/>
      <w:r w:rsidR="00CD5606" w:rsidRPr="00CD5606">
        <w:rPr>
          <w:i/>
        </w:rPr>
        <w:t xml:space="preserve"> World Politics: Issues and Approaches in the Post–Cold War Era</w:t>
      </w:r>
      <w:r w:rsidR="00CD5606">
        <w:t>, p. 27-28]</w:t>
      </w:r>
    </w:p>
    <w:p w14:paraId="64862AD6" w14:textId="66DDF1C8" w:rsidR="00CD5606" w:rsidRPr="00CD5606" w:rsidRDefault="00CD5606" w:rsidP="00CD5606">
      <w:pPr>
        <w:rPr>
          <w:b/>
          <w:bCs/>
          <w:u w:val="single"/>
        </w:rPr>
      </w:pPr>
      <w:r w:rsidRPr="0072793E">
        <w:rPr>
          <w:sz w:val="16"/>
        </w:rPr>
        <w:t xml:space="preserve">In her assessment of the potential for finding a space in IR for feminist theory in the realist and liberal approaches of the </w:t>
      </w:r>
      <w:proofErr w:type="spellStart"/>
      <w:r w:rsidRPr="0072793E">
        <w:rPr>
          <w:sz w:val="16"/>
        </w:rPr>
        <w:t>interparadigm</w:t>
      </w:r>
      <w:proofErr w:type="spellEnd"/>
      <w:r w:rsidRPr="0072793E">
        <w:rPr>
          <w:sz w:val="16"/>
        </w:rPr>
        <w:t xml:space="preserve"> debate, Sandra Whitworth has suggested that, </w:t>
      </w:r>
      <w:r w:rsidRPr="0072793E">
        <w:rPr>
          <w:b/>
          <w:highlight w:val="yellow"/>
          <w:u w:val="single"/>
        </w:rPr>
        <w:t>to incorporate gender, theories must</w:t>
      </w:r>
      <w:r w:rsidRPr="0072793E">
        <w:rPr>
          <w:sz w:val="16"/>
        </w:rPr>
        <w:t xml:space="preserve"> satisfy three criteria: (1) they must </w:t>
      </w:r>
      <w:r w:rsidRPr="0072793E">
        <w:rPr>
          <w:b/>
          <w:highlight w:val="yellow"/>
          <w:u w:val="single"/>
        </w:rPr>
        <w:t>allow for the possibility of talking about the social construction of meaning</w:t>
      </w:r>
      <w:r w:rsidRPr="0072793E">
        <w:rPr>
          <w:sz w:val="16"/>
        </w:rPr>
        <w:t xml:space="preserve">; (2) they must </w:t>
      </w:r>
      <w:r w:rsidRPr="0072793E">
        <w:rPr>
          <w:b/>
          <w:highlight w:val="yellow"/>
          <w:u w:val="single"/>
        </w:rPr>
        <w:t>discuss historical variability</w:t>
      </w:r>
      <w:r w:rsidRPr="0072793E">
        <w:rPr>
          <w:sz w:val="16"/>
          <w:highlight w:val="yellow"/>
        </w:rPr>
        <w:t xml:space="preserve">; </w:t>
      </w:r>
      <w:r w:rsidRPr="0072793E">
        <w:rPr>
          <w:b/>
          <w:highlight w:val="yellow"/>
          <w:u w:val="single"/>
        </w:rPr>
        <w:t>and</w:t>
      </w:r>
      <w:r w:rsidRPr="0072793E">
        <w:rPr>
          <w:sz w:val="16"/>
        </w:rPr>
        <w:t xml:space="preserve"> (3) they must </w:t>
      </w:r>
      <w:r w:rsidRPr="0072793E">
        <w:rPr>
          <w:b/>
          <w:highlight w:val="yellow"/>
          <w:u w:val="single"/>
        </w:rPr>
        <w:t>permit theorizing about power in ways that uncover hidden power relations</w:t>
      </w:r>
      <w:r w:rsidRPr="0072793E">
        <w:rPr>
          <w:sz w:val="16"/>
        </w:rPr>
        <w:t xml:space="preserve">. Whitworth claims that, </w:t>
      </w:r>
      <w:r w:rsidRPr="00CD5606">
        <w:rPr>
          <w:b/>
          <w:u w:val="single"/>
        </w:rPr>
        <w:t>in terms of these</w:t>
      </w:r>
      <w:r w:rsidRPr="0072793E">
        <w:rPr>
          <w:sz w:val="16"/>
        </w:rPr>
        <w:t xml:space="preserve"> three </w:t>
      </w:r>
      <w:r w:rsidRPr="00CD5606">
        <w:rPr>
          <w:b/>
          <w:u w:val="single"/>
        </w:rPr>
        <w:t>criteria</w:t>
      </w:r>
      <w:r w:rsidRPr="0072793E">
        <w:rPr>
          <w:sz w:val="16"/>
        </w:rPr>
        <w:t xml:space="preserve">, </w:t>
      </w:r>
      <w:r w:rsidRPr="0072793E">
        <w:rPr>
          <w:b/>
          <w:highlight w:val="yellow"/>
          <w:u w:val="single"/>
        </w:rPr>
        <w:t>there is little in realism that seems conducive to theorizing about gender</w:t>
      </w:r>
      <w:r w:rsidRPr="0072793E">
        <w:rPr>
          <w:sz w:val="16"/>
        </w:rPr>
        <w:t xml:space="preserve">.76 </w:t>
      </w:r>
      <w:proofErr w:type="gramStart"/>
      <w:r w:rsidRPr="0072793E">
        <w:rPr>
          <w:sz w:val="16"/>
        </w:rPr>
        <w:t>The</w:t>
      </w:r>
      <w:proofErr w:type="gramEnd"/>
      <w:r w:rsidRPr="0072793E">
        <w:rPr>
          <w:sz w:val="16"/>
        </w:rPr>
        <w:t xml:space="preserve"> liberal paradigm that has sought to enlarge concerns beyond the state-centric, national-security focus of realism might seem more promising; however, according to Whitworth, it is ahistorical and denies the material bases of conflict, inequality, and power. Introducing women and gender to the liberal paradigm would also encounter the same problems noted by critics of liberal feminism. </w:t>
      </w:r>
      <w:r w:rsidRPr="0072793E">
        <w:rPr>
          <w:b/>
          <w:highlight w:val="yellow"/>
          <w:u w:val="single"/>
        </w:rPr>
        <w:t>Attempts to “bring women into IR” feed into the mistaken assumption that they are not there in the first place</w:t>
      </w:r>
      <w:r w:rsidRPr="00CD5606">
        <w:rPr>
          <w:b/>
          <w:u w:val="single"/>
        </w:rPr>
        <w:t>.</w:t>
      </w:r>
      <w:r w:rsidRPr="0072793E">
        <w:rPr>
          <w:sz w:val="16"/>
        </w:rPr>
        <w:t xml:space="preserve"> As Cynthia </w:t>
      </w:r>
      <w:proofErr w:type="spellStart"/>
      <w:r w:rsidRPr="0072793E">
        <w:rPr>
          <w:sz w:val="16"/>
        </w:rPr>
        <w:t>Enloe</w:t>
      </w:r>
      <w:proofErr w:type="spellEnd"/>
      <w:r w:rsidRPr="0072793E">
        <w:rPr>
          <w:sz w:val="16"/>
        </w:rPr>
        <w:t xml:space="preserve"> tells us, </w:t>
      </w:r>
      <w:r w:rsidRPr="0072793E">
        <w:rPr>
          <w:b/>
          <w:highlight w:val="yellow"/>
          <w:u w:val="single"/>
        </w:rPr>
        <w:t>women</w:t>
      </w:r>
      <w:r w:rsidRPr="0072793E">
        <w:rPr>
          <w:sz w:val="16"/>
        </w:rPr>
        <w:t xml:space="preserve"> (as well as marginalized people more generally) </w:t>
      </w:r>
      <w:r w:rsidRPr="0072793E">
        <w:rPr>
          <w:rStyle w:val="StyleBoldUnderline"/>
          <w:highlight w:val="yellow"/>
        </w:rPr>
        <w:t xml:space="preserve">are highly involved in world politics, but </w:t>
      </w:r>
      <w:r w:rsidRPr="0072793E">
        <w:rPr>
          <w:rStyle w:val="Emphasis"/>
          <w:highlight w:val="yellow"/>
        </w:rPr>
        <w:t>existing power structures,</w:t>
      </w:r>
      <w:r w:rsidRPr="0072793E">
        <w:rPr>
          <w:rStyle w:val="StyleBoldUnderline"/>
          <w:highlight w:val="yellow"/>
        </w:rPr>
        <w:t xml:space="preserve"> institutionalized</w:t>
      </w:r>
      <w:r w:rsidRPr="0072793E">
        <w:rPr>
          <w:sz w:val="16"/>
        </w:rPr>
        <w:t xml:space="preserve"> in the split between the public and private spheres and what counts as “important,” </w:t>
      </w:r>
      <w:r w:rsidRPr="0072793E">
        <w:rPr>
          <w:b/>
          <w:highlight w:val="yellow"/>
          <w:u w:val="single"/>
        </w:rPr>
        <w:t>keep them from being heard</w:t>
      </w:r>
      <w:r w:rsidRPr="0072793E">
        <w:rPr>
          <w:sz w:val="16"/>
        </w:rPr>
        <w:t>.77</w:t>
      </w:r>
      <w:r w:rsidRPr="00CD5606">
        <w:rPr>
          <w:b/>
          <w:bCs/>
          <w:u w:val="single"/>
        </w:rPr>
        <w:t xml:space="preserve"> </w:t>
      </w:r>
    </w:p>
    <w:p w14:paraId="7A24AB75" w14:textId="6BAFC07F" w:rsidR="00CD5606" w:rsidRPr="00CD5606" w:rsidRDefault="0072793E" w:rsidP="007D532E">
      <w:pPr>
        <w:pStyle w:val="Heading4"/>
      </w:pPr>
      <w:r>
        <w:t xml:space="preserve">(--) </w:t>
      </w:r>
      <w:r w:rsidR="00CD5606" w:rsidRPr="00CD5606">
        <w:t xml:space="preserve">There’s no net benefit to assimilating women into patriarchy. </w:t>
      </w:r>
    </w:p>
    <w:p w14:paraId="6BD28E74" w14:textId="37AEA8DE" w:rsidR="00CD5606" w:rsidRPr="00CD5606" w:rsidRDefault="00CD5606" w:rsidP="00CD5606">
      <w:r w:rsidRPr="00CD5606">
        <w:rPr>
          <w:rStyle w:val="StyleStyleBold12pt"/>
        </w:rPr>
        <w:t>Peterson 92</w:t>
      </w:r>
      <w:r>
        <w:t xml:space="preserve"> [</w:t>
      </w:r>
      <w:r w:rsidRPr="00CD5606">
        <w:t xml:space="preserve">Spike, prof of Political Science at the U of Arizona, </w:t>
      </w:r>
      <w:r w:rsidRPr="00CD5606">
        <w:rPr>
          <w:i/>
        </w:rPr>
        <w:t>Gendered States: Feminist (Re</w:t>
      </w:r>
      <w:proofErr w:type="gramStart"/>
      <w:r w:rsidRPr="00CD5606">
        <w:rPr>
          <w:i/>
        </w:rPr>
        <w:t>)Visions</w:t>
      </w:r>
      <w:proofErr w:type="gramEnd"/>
      <w:r w:rsidRPr="00CD5606">
        <w:rPr>
          <w:i/>
        </w:rPr>
        <w:t xml:space="preserve"> of International Relations Theory</w:t>
      </w:r>
      <w:r>
        <w:t>, p.8]</w:t>
      </w:r>
    </w:p>
    <w:p w14:paraId="317BD2CF" w14:textId="3D2AB950" w:rsidR="0015605E" w:rsidRPr="00F10F75" w:rsidRDefault="00CD5606" w:rsidP="00CD5606">
      <w:pPr>
        <w:rPr>
          <w:sz w:val="14"/>
        </w:rPr>
      </w:pPr>
      <w:r w:rsidRPr="00F10F75">
        <w:rPr>
          <w:sz w:val="14"/>
        </w:rPr>
        <w:t>In general, the deconstructive project documents the extent and tenacity of androcentric bias and the cultural codification of men as "knowers." It reveals women's exclusion from or trivialization within masculinist accounts and, especially, women's "absence" there as agents of social change. But even more significant, "</w:t>
      </w:r>
      <w:r w:rsidRPr="00F10F75">
        <w:rPr>
          <w:b/>
          <w:highlight w:val="yellow"/>
          <w:u w:val="single"/>
        </w:rPr>
        <w:t>adding women" to existing frameworks exposes taken-for-granted assumptions embedded in those frameworks</w:t>
      </w:r>
      <w:r w:rsidRPr="00F10F75">
        <w:rPr>
          <w:sz w:val="14"/>
        </w:rPr>
        <w:t xml:space="preserve">. Across disciplines, </w:t>
      </w:r>
      <w:r w:rsidRPr="00F10F75">
        <w:rPr>
          <w:b/>
          <w:highlight w:val="yellow"/>
          <w:u w:val="single"/>
        </w:rPr>
        <w:t>feminists dis-cover the contradictions of "adding woman" to constructions that are literally defined by their "man-ness": the public sphere, rationality</w:t>
      </w:r>
      <w:r w:rsidRPr="00CD5606">
        <w:rPr>
          <w:b/>
          <w:u w:val="single"/>
        </w:rPr>
        <w:t xml:space="preserve">, economic power, autonomy, political identity, </w:t>
      </w:r>
      <w:r w:rsidRPr="00F10F75">
        <w:rPr>
          <w:b/>
          <w:highlight w:val="yellow"/>
          <w:u w:val="single"/>
        </w:rPr>
        <w:t>objectivity</w:t>
      </w:r>
      <w:r w:rsidRPr="00F10F75">
        <w:rPr>
          <w:sz w:val="14"/>
        </w:rPr>
        <w:t xml:space="preserve">. The systematic </w:t>
      </w:r>
      <w:r w:rsidRPr="00F10F75">
        <w:rPr>
          <w:b/>
          <w:highlight w:val="yellow"/>
          <w:u w:val="single"/>
        </w:rPr>
        <w:t>inclusion of women—our bodies, activities, knowledge— challenges categorical givens, disciplinary divisions, and theoretical frameworks</w:t>
      </w:r>
      <w:r w:rsidRPr="00F10F75">
        <w:rPr>
          <w:sz w:val="14"/>
        </w:rPr>
        <w:t xml:space="preserve">.  It became increasingly clear that </w:t>
      </w:r>
      <w:r w:rsidRPr="00F10F75">
        <w:rPr>
          <w:b/>
          <w:highlight w:val="yellow"/>
          <w:u w:val="single"/>
        </w:rPr>
        <w:t>it was not possible simply to include women in those theories where they had previously been excluded, for this exclusion forms a fundamental structuring principle and key presumption of patriarchal discourse</w:t>
      </w:r>
      <w:r w:rsidRPr="00F10F75">
        <w:rPr>
          <w:sz w:val="14"/>
        </w:rPr>
        <w:t xml:space="preserve">.  It was not simply the range and scope of objects that required transformation: more profoundly, and threateningly, the very questions posed and the methods used to answer them . . . needed to be seriously questioned. The political, ontological and epistemological commitments underlying patriarchal discourses, as well as their theoretical contents required re-evaluation. </w:t>
      </w:r>
      <w:proofErr w:type="gramStart"/>
      <w:r w:rsidRPr="00F10F75">
        <w:rPr>
          <w:sz w:val="14"/>
        </w:rPr>
        <w:t>46  The</w:t>
      </w:r>
      <w:proofErr w:type="gramEnd"/>
      <w:r w:rsidRPr="00F10F75">
        <w:rPr>
          <w:sz w:val="14"/>
        </w:rPr>
        <w:t xml:space="preserve"> reconstructive project marks the shift "from recovering ourselves to critically examining the world from the perspective of this recovery ... a move from margin to center." 47 Not simply seeking access to and participating within (but from the margins of) androcentric paradigms, feminist reconstruction explores the theoretical implications of revealing systemic masculinist bias and systematically adding women. Not surprisingly, the shift from "women as knowable" to "women as knowers" locates feminism at the heart of contemporary debates over what constitutes science and the power of "claims to know." This is difficult terrain to map, so I start from a vantage point that I hope is reasonably familiar.</w:t>
      </w:r>
    </w:p>
    <w:p w14:paraId="765310FC" w14:textId="2C9760E6" w:rsidR="0015605E" w:rsidRDefault="0015605E" w:rsidP="00FB002A">
      <w:pPr>
        <w:pStyle w:val="Heading3"/>
      </w:pPr>
      <w:bookmarkStart w:id="22" w:name="_Toc423424656"/>
      <w:r>
        <w:t>A2: Realism</w:t>
      </w:r>
      <w:bookmarkEnd w:id="22"/>
    </w:p>
    <w:p w14:paraId="62545B39" w14:textId="32822DD4" w:rsidR="0015605E" w:rsidRPr="0015605E" w:rsidRDefault="00F10F75" w:rsidP="007D532E">
      <w:pPr>
        <w:pStyle w:val="Heading4"/>
      </w:pPr>
      <w:r>
        <w:t xml:space="preserve">(--) </w:t>
      </w:r>
      <w:r w:rsidR="0015605E" w:rsidRPr="0015605E">
        <w:t xml:space="preserve">Realism is inherently masculine and makes violence inevitable </w:t>
      </w:r>
    </w:p>
    <w:p w14:paraId="593C9530" w14:textId="692E5A83" w:rsidR="0015605E" w:rsidRPr="0015605E" w:rsidRDefault="0015605E" w:rsidP="0015605E">
      <w:proofErr w:type="spellStart"/>
      <w:r w:rsidRPr="0015605E">
        <w:rPr>
          <w:rStyle w:val="StyleStyleBold12pt"/>
        </w:rPr>
        <w:t>Tickner</w:t>
      </w:r>
      <w:proofErr w:type="spellEnd"/>
      <w:r w:rsidRPr="0015605E">
        <w:rPr>
          <w:rStyle w:val="StyleStyleBold12pt"/>
        </w:rPr>
        <w:t xml:space="preserve"> 92</w:t>
      </w:r>
      <w:r>
        <w:t xml:space="preserve"> [</w:t>
      </w:r>
      <w:r w:rsidRPr="0015605E">
        <w:t>J. Ann, Professor of International Relations and Director of the Center for International Studies at the University of Southern California, 19</w:t>
      </w:r>
      <w:r w:rsidRPr="0015605E">
        <w:rPr>
          <w:bCs/>
        </w:rPr>
        <w:t>92</w:t>
      </w:r>
      <w:r w:rsidRPr="0015605E">
        <w:t xml:space="preserve">. </w:t>
      </w:r>
      <w:r w:rsidRPr="00274892">
        <w:rPr>
          <w:i/>
        </w:rPr>
        <w:t>Gender in International Relations,</w:t>
      </w:r>
      <w:r>
        <w:t xml:space="preserve"> p. 41-44]</w:t>
      </w:r>
    </w:p>
    <w:p w14:paraId="04343978" w14:textId="77777777" w:rsidR="0015605E" w:rsidRPr="00F10F75" w:rsidRDefault="0015605E" w:rsidP="0015605E">
      <w:pPr>
        <w:rPr>
          <w:sz w:val="14"/>
        </w:rPr>
      </w:pPr>
      <w:r w:rsidRPr="0015605E">
        <w:rPr>
          <w:b/>
          <w:u w:val="single"/>
        </w:rPr>
        <w:t xml:space="preserve">Behind this reification of state practices hide social institutions that are made and remade by individual actions. </w:t>
      </w:r>
      <w:r w:rsidRPr="00F10F75">
        <w:rPr>
          <w:sz w:val="14"/>
        </w:rPr>
        <w:t xml:space="preserve">In reality, the </w:t>
      </w:r>
      <w:r w:rsidRPr="00F10F75">
        <w:rPr>
          <w:b/>
          <w:highlight w:val="yellow"/>
          <w:u w:val="single"/>
        </w:rPr>
        <w:t>neorealist depiction of the state as a unitary actor is grounded in the historical practices of the Western state system</w:t>
      </w:r>
      <w:r w:rsidRPr="00F10F75">
        <w:rPr>
          <w:sz w:val="14"/>
        </w:rPr>
        <w:t xml:space="preserve">: neorealist characterizations of state behavior, in terms of self-help, autonomy, and power seeking, privilege characteristics associated with the Western construction of masculinity. Since the beginning of the state system, </w:t>
      </w:r>
      <w:r w:rsidRPr="00F10F75">
        <w:rPr>
          <w:b/>
          <w:highlight w:val="yellow"/>
          <w:u w:val="single"/>
        </w:rPr>
        <w:t>the national security functions of states have been deeded to us through gendered images that privilege masculinity</w:t>
      </w:r>
      <w:r w:rsidRPr="00F10F75">
        <w:rPr>
          <w:sz w:val="14"/>
        </w:rPr>
        <w:t xml:space="preserve">. The Western state system began in seventeenth-century Europe. As described by Charles Tilly, the modern state was born through war; leaders of nascent states consolidated their power through the coercive extraction of resources and the conquest of ever-larger territories. </w:t>
      </w:r>
      <w:r w:rsidRPr="00F10F75">
        <w:rPr>
          <w:b/>
          <w:highlight w:val="yellow"/>
          <w:u w:val="single"/>
        </w:rPr>
        <w:t>Success in war continued to be imperative for state survival and the building of state apparatus</w:t>
      </w:r>
      <w:r w:rsidRPr="0015605E">
        <w:rPr>
          <w:b/>
          <w:u w:val="single"/>
        </w:rPr>
        <w:t>.</w:t>
      </w:r>
      <w:r w:rsidRPr="00F10F75">
        <w:rPr>
          <w:sz w:val="14"/>
        </w:rPr>
        <w:t xml:space="preserve">38 </w:t>
      </w:r>
      <w:proofErr w:type="gramStart"/>
      <w:r w:rsidRPr="00F10F75">
        <w:rPr>
          <w:sz w:val="14"/>
        </w:rPr>
        <w:t>Throughout</w:t>
      </w:r>
      <w:proofErr w:type="gramEnd"/>
      <w:r w:rsidRPr="00F10F75">
        <w:rPr>
          <w:sz w:val="14"/>
        </w:rPr>
        <w:t xml:space="preserve"> the period of state building in the West, nationalist movements have used gendered imagery that exhorts masculine heroes to fight for the establishment and defense of the mother country. The collective identity of citizens in most states depends heavily on telling stories about, and celebration of, wars of independence or national liberation and other great victories in battle. National anthems are frequently war songs, just as holidays are celebrated with military parades and uniforms that recall great feats in past conflicts. These collective historical memories are very important for the way in which individuals define themselves as citizens as well as for the way in which states command support for their policies, particularly foreign policy. Rarely, however, do they include experiences of women or female heroes. While the functions of twentieth-century states extend well beyond the provision of national security, national security issues, particularly in time of war, offer a sense of shared political purpose lacking in most other areas of public policy.39 The state continues to derive much of its legitimacy from its security function; it is for national security that citizens are willing to make sacrifices, often unquestioningly.40 Military budgets are the least likely area of public spending to be contested by politicians and the public, who are often manipulated into supporting military spending by linking it with patriotism. </w:t>
      </w:r>
      <w:r w:rsidRPr="00F10F75">
        <w:rPr>
          <w:b/>
          <w:highlight w:val="yellow"/>
          <w:u w:val="single"/>
        </w:rPr>
        <w:t>When we think about the state acting in matters of national security, we are entering a policy world almost exclusively inhabited by men. Men make national security policy both inside and outside the military establishment</w:t>
      </w:r>
      <w:r w:rsidRPr="0015605E">
        <w:rPr>
          <w:b/>
          <w:u w:val="single"/>
        </w:rPr>
        <w:t>.</w:t>
      </w:r>
      <w:r w:rsidRPr="00F10F75">
        <w:rPr>
          <w:sz w:val="14"/>
        </w:rPr>
        <w:t xml:space="preserve"> Carol Cohn argues that </w:t>
      </w:r>
      <w:r w:rsidRPr="00F10F75">
        <w:rPr>
          <w:b/>
          <w:highlight w:val="yellow"/>
          <w:u w:val="single"/>
        </w:rPr>
        <w:t>strategic discourse, with its emphasis on strength, stability, and rationality, bears an uncanny resemblance to the ideal image of masculinity</w:t>
      </w:r>
      <w:r w:rsidRPr="00F10F75">
        <w:rPr>
          <w:sz w:val="14"/>
          <w:highlight w:val="yellow"/>
        </w:rPr>
        <w:t>.</w:t>
      </w:r>
      <w:r w:rsidRPr="00F10F75">
        <w:rPr>
          <w:sz w:val="14"/>
        </w:rPr>
        <w:t xml:space="preserve"> Critics of U.S. nuclear strategy are branded as irrational and emotional. In the United States, these “defense intellectuals” are almost all white men; Cohn tells us that while their language is one of abstraction, it is loaded with sexual imagery.45 She claims that the discourse employed in professional and political debates about U.S. security policy “would appear to have colonized our minds and to have subjugated other ways of understanding relations among states.” Cohn suggests that this discourse has become the only legitimate response to questions of how best to achieve national security; it is a discourse far removed from politics and people, and its deliberations go on disconnected from the functions they are supposed to serve. Its powerful claim to legitimacy rests, in part, on the way national security </w:t>
      </w:r>
      <w:proofErr w:type="gramStart"/>
      <w:r w:rsidRPr="00F10F75">
        <w:rPr>
          <w:sz w:val="14"/>
        </w:rPr>
        <w:t>specialists</w:t>
      </w:r>
      <w:proofErr w:type="gramEnd"/>
      <w:r w:rsidRPr="00F10F75">
        <w:rPr>
          <w:sz w:val="14"/>
        </w:rPr>
        <w:t xml:space="preserve"> view the international system.</w:t>
      </w:r>
    </w:p>
    <w:p w14:paraId="7E2B5A68" w14:textId="7CFCFEAC" w:rsidR="00C47B61" w:rsidRPr="00C47B61" w:rsidRDefault="00F10F75" w:rsidP="007D532E">
      <w:pPr>
        <w:pStyle w:val="Heading4"/>
      </w:pPr>
      <w:r>
        <w:t xml:space="preserve">(--) </w:t>
      </w:r>
      <w:r w:rsidR="00C47B61" w:rsidRPr="00C47B61">
        <w:t xml:space="preserve">The realism inherent in </w:t>
      </w:r>
      <w:r>
        <w:t xml:space="preserve">international relations </w:t>
      </w:r>
      <w:r w:rsidR="00C47B61" w:rsidRPr="00C47B61">
        <w:t>excludes women’s voices and femininity – this prevents women from gaining influence in security policies</w:t>
      </w:r>
    </w:p>
    <w:p w14:paraId="36545339" w14:textId="77777777" w:rsidR="009E01D5" w:rsidRDefault="00C47B61" w:rsidP="00C47B61">
      <w:r w:rsidRPr="00C47B61">
        <w:rPr>
          <w:rStyle w:val="StyleStyleBold12pt"/>
        </w:rPr>
        <w:t xml:space="preserve">Blanchard </w:t>
      </w:r>
      <w:r w:rsidR="009E01D5">
        <w:rPr>
          <w:rStyle w:val="StyleStyleBold12pt"/>
        </w:rPr>
        <w:t>0</w:t>
      </w:r>
      <w:r w:rsidRPr="00C47B61">
        <w:rPr>
          <w:rStyle w:val="StyleStyleBold12pt"/>
        </w:rPr>
        <w:t>3</w:t>
      </w:r>
      <w:r w:rsidR="009E01D5">
        <w:t xml:space="preserve"> Instructor, School of International Relations, USC</w:t>
      </w:r>
    </w:p>
    <w:p w14:paraId="60383C25" w14:textId="2D6039AB" w:rsidR="00C47B61" w:rsidRPr="00C47B61" w:rsidRDefault="009E01D5" w:rsidP="00C47B61">
      <w:r>
        <w:t>Eric M., "Gender, International Relations, and the Development of Feminist Security Theory,</w:t>
      </w:r>
      <w:proofErr w:type="gramStart"/>
      <w:r>
        <w:t xml:space="preserve">" </w:t>
      </w:r>
      <w:r w:rsidR="00C47B61" w:rsidRPr="00C47B61">
        <w:t xml:space="preserve"> </w:t>
      </w:r>
      <w:r w:rsidR="00C47B61" w:rsidRPr="009E01D5">
        <w:rPr>
          <w:i/>
        </w:rPr>
        <w:t>Signs</w:t>
      </w:r>
      <w:proofErr w:type="gramEnd"/>
      <w:r>
        <w:t xml:space="preserve"> 28(4), Summer 2003, p.1292, </w:t>
      </w:r>
      <w:r w:rsidRPr="009E01D5">
        <w:t>http://webcurso.uc.cl/access/content/group/icp0301-1-21-2012/Parte%20B.%20Teor%C3%ADas%20de%20las%20Relaciones%20Internacionales/Blanchard,%20E%202003.pdf</w:t>
      </w:r>
    </w:p>
    <w:p w14:paraId="00BBA2E2" w14:textId="31455CE1" w:rsidR="00C47B61" w:rsidRDefault="00C47B61" w:rsidP="00C47B61">
      <w:pPr>
        <w:rPr>
          <w:sz w:val="16"/>
        </w:rPr>
      </w:pPr>
      <w:r w:rsidRPr="00F10F75">
        <w:rPr>
          <w:sz w:val="16"/>
        </w:rPr>
        <w:t>Femi</w:t>
      </w:r>
      <w:r w:rsidR="009E01D5" w:rsidRPr="00F10F75">
        <w:rPr>
          <w:sz w:val="16"/>
        </w:rPr>
        <w:t xml:space="preserve">nist incursions into the field </w:t>
      </w:r>
      <w:r w:rsidRPr="00F10F75">
        <w:rPr>
          <w:sz w:val="16"/>
        </w:rPr>
        <w:t xml:space="preserve">of IR security can be usefully situated on </w:t>
      </w:r>
      <w:r w:rsidR="009E01D5" w:rsidRPr="00F10F75">
        <w:rPr>
          <w:sz w:val="16"/>
        </w:rPr>
        <w:t>the widening side of the "wid</w:t>
      </w:r>
      <w:r w:rsidR="00E86938" w:rsidRPr="00F10F75">
        <w:rPr>
          <w:sz w:val="16"/>
        </w:rPr>
        <w:t>ening" versus "narrowing"</w:t>
      </w:r>
      <w:r w:rsidRPr="00F10F75">
        <w:rPr>
          <w:sz w:val="16"/>
        </w:rPr>
        <w:t xml:space="preserve"> debate: the forme</w:t>
      </w:r>
      <w:r w:rsidR="00274892" w:rsidRPr="00F10F75">
        <w:rPr>
          <w:sz w:val="16"/>
        </w:rPr>
        <w:t xml:space="preserve">r argues that the scope of the </w:t>
      </w:r>
      <w:r w:rsidRPr="00F10F75">
        <w:rPr>
          <w:sz w:val="16"/>
        </w:rPr>
        <w:t xml:space="preserve">neorealist concept of security needs to be </w:t>
      </w:r>
      <w:r w:rsidR="00274892" w:rsidRPr="00F10F75">
        <w:rPr>
          <w:sz w:val="16"/>
        </w:rPr>
        <w:t xml:space="preserve">expanded to address a range of </w:t>
      </w:r>
      <w:r w:rsidRPr="00F10F75">
        <w:rPr>
          <w:sz w:val="16"/>
        </w:rPr>
        <w:t>threats, utilize a broader spectrum</w:t>
      </w:r>
      <w:r w:rsidR="00274892" w:rsidRPr="00F10F75">
        <w:rPr>
          <w:sz w:val="16"/>
        </w:rPr>
        <w:t xml:space="preserve"> of methodologies, and address mounting</w:t>
      </w:r>
      <w:r w:rsidRPr="00F10F75">
        <w:rPr>
          <w:sz w:val="16"/>
        </w:rPr>
        <w:t xml:space="preserve"> ethical concerns (</w:t>
      </w:r>
      <w:proofErr w:type="spellStart"/>
      <w:r w:rsidRPr="00F10F75">
        <w:rPr>
          <w:sz w:val="16"/>
        </w:rPr>
        <w:t>Kolodziej</w:t>
      </w:r>
      <w:proofErr w:type="spellEnd"/>
      <w:r w:rsidRPr="00F10F75">
        <w:rPr>
          <w:sz w:val="16"/>
        </w:rPr>
        <w:t xml:space="preserve"> 1992); the latter argues that </w:t>
      </w:r>
      <w:r w:rsidR="00274892">
        <w:rPr>
          <w:b/>
          <w:u w:val="single"/>
        </w:rPr>
        <w:t xml:space="preserve">a move beyond the study of military </w:t>
      </w:r>
      <w:r w:rsidRPr="00C47B61">
        <w:rPr>
          <w:b/>
          <w:u w:val="single"/>
        </w:rPr>
        <w:t>force would deal a serious bl</w:t>
      </w:r>
      <w:r w:rsidR="00274892">
        <w:rPr>
          <w:b/>
          <w:u w:val="single"/>
        </w:rPr>
        <w:t xml:space="preserve">ow to the field's intellectual </w:t>
      </w:r>
      <w:r w:rsidRPr="00C47B61">
        <w:rPr>
          <w:b/>
          <w:u w:val="single"/>
        </w:rPr>
        <w:t xml:space="preserve">coherence while distracting from serious threats </w:t>
      </w:r>
      <w:r w:rsidR="009E01D5" w:rsidRPr="00F10F75">
        <w:rPr>
          <w:sz w:val="16"/>
        </w:rPr>
        <w:t>(Walt 1991). Critical se</w:t>
      </w:r>
      <w:r w:rsidRPr="00F10F75">
        <w:rPr>
          <w:sz w:val="16"/>
        </w:rPr>
        <w:t>curity discourse has generally invoked, but not engaged, feminist sc</w:t>
      </w:r>
      <w:r w:rsidR="00274892" w:rsidRPr="00F10F75">
        <w:rPr>
          <w:sz w:val="16"/>
        </w:rPr>
        <w:t xml:space="preserve">holarship, and even approaches </w:t>
      </w:r>
      <w:r w:rsidRPr="00F10F75">
        <w:rPr>
          <w:sz w:val="16"/>
        </w:rPr>
        <w:t>that imagined societ</w:t>
      </w:r>
      <w:r w:rsidR="00274892" w:rsidRPr="00F10F75">
        <w:rPr>
          <w:sz w:val="16"/>
        </w:rPr>
        <w:t>al sectors of security (</w:t>
      </w:r>
      <w:proofErr w:type="spellStart"/>
      <w:r w:rsidR="00274892" w:rsidRPr="00F10F75">
        <w:rPr>
          <w:sz w:val="16"/>
        </w:rPr>
        <w:t>Buzan</w:t>
      </w:r>
      <w:proofErr w:type="spellEnd"/>
      <w:r w:rsidR="00274892" w:rsidRPr="00F10F75">
        <w:rPr>
          <w:sz w:val="16"/>
        </w:rPr>
        <w:t xml:space="preserve">, </w:t>
      </w:r>
      <w:proofErr w:type="spellStart"/>
      <w:r w:rsidRPr="00F10F75">
        <w:rPr>
          <w:sz w:val="16"/>
        </w:rPr>
        <w:t>Wa</w:t>
      </w:r>
      <w:r w:rsidR="00274892" w:rsidRPr="00F10F75">
        <w:rPr>
          <w:sz w:val="16"/>
        </w:rPr>
        <w:t>e</w:t>
      </w:r>
      <w:r w:rsidRPr="00F10F75">
        <w:rPr>
          <w:sz w:val="16"/>
        </w:rPr>
        <w:t>ver</w:t>
      </w:r>
      <w:proofErr w:type="spellEnd"/>
      <w:r w:rsidRPr="00F10F75">
        <w:rPr>
          <w:sz w:val="16"/>
        </w:rPr>
        <w:t>, and de Wilde 1998) have yet to take gender seriously (H</w:t>
      </w:r>
      <w:r w:rsidR="00274892" w:rsidRPr="00F10F75">
        <w:rPr>
          <w:sz w:val="16"/>
        </w:rPr>
        <w:t>ansen</w:t>
      </w:r>
      <w:r w:rsidRPr="00F10F75">
        <w:rPr>
          <w:sz w:val="16"/>
        </w:rPr>
        <w:t xml:space="preserve"> 2000).3  Feminists in IR argue that </w:t>
      </w:r>
      <w:r w:rsidRPr="00F10F75">
        <w:rPr>
          <w:rStyle w:val="StyleBoldUnderline"/>
          <w:highlight w:val="yellow"/>
        </w:rPr>
        <w:t xml:space="preserve">realism, dominated by elite, white, male  practitioners, is a patriarchal  discourse that </w:t>
      </w:r>
      <w:r w:rsidR="00274892" w:rsidRPr="00F10F75">
        <w:rPr>
          <w:rStyle w:val="StyleBoldUnderline"/>
          <w:highlight w:val="yellow"/>
        </w:rPr>
        <w:t xml:space="preserve">renders women invisible from </w:t>
      </w:r>
      <w:r w:rsidRPr="00F10F75">
        <w:rPr>
          <w:rStyle w:val="StyleBoldUnderline"/>
          <w:highlight w:val="yellow"/>
        </w:rPr>
        <w:t>the high politics of IR even as it depen</w:t>
      </w:r>
      <w:r w:rsidR="00274892" w:rsidRPr="00F10F75">
        <w:rPr>
          <w:rStyle w:val="StyleBoldUnderline"/>
          <w:highlight w:val="yellow"/>
        </w:rPr>
        <w:t xml:space="preserve">ds on women's subjugation as a </w:t>
      </w:r>
      <w:r w:rsidRPr="00F10F75">
        <w:rPr>
          <w:rStyle w:val="StyleBoldUnderline"/>
          <w:highlight w:val="yellow"/>
        </w:rPr>
        <w:t>"'domesticated' figure whose 'feminine' sensibilities are</w:t>
      </w:r>
      <w:r w:rsidR="00274892" w:rsidRPr="00F10F75">
        <w:rPr>
          <w:sz w:val="16"/>
        </w:rPr>
        <w:t xml:space="preserve"> both at odds with </w:t>
      </w:r>
      <w:r w:rsidRPr="00F10F75">
        <w:rPr>
          <w:sz w:val="16"/>
        </w:rPr>
        <w:t xml:space="preserve">and </w:t>
      </w:r>
      <w:r w:rsidRPr="00F10F75">
        <w:rPr>
          <w:b/>
          <w:highlight w:val="yellow"/>
          <w:u w:val="single"/>
        </w:rPr>
        <w:t>inconsequential to the harsh 'realities' of the public world of men  and states</w:t>
      </w:r>
      <w:r w:rsidRPr="00F10F75">
        <w:rPr>
          <w:sz w:val="16"/>
          <w:highlight w:val="yellow"/>
        </w:rPr>
        <w:t>"</w:t>
      </w:r>
      <w:r w:rsidRPr="00F10F75">
        <w:rPr>
          <w:sz w:val="16"/>
        </w:rPr>
        <w:t xml:space="preserve"> (</w:t>
      </w:r>
      <w:proofErr w:type="spellStart"/>
      <w:r w:rsidRPr="00F10F75">
        <w:rPr>
          <w:sz w:val="16"/>
        </w:rPr>
        <w:t>Runyan</w:t>
      </w:r>
      <w:proofErr w:type="spellEnd"/>
      <w:r w:rsidRPr="00F10F75">
        <w:rPr>
          <w:sz w:val="16"/>
        </w:rPr>
        <w:t xml:space="preserve"> and Peterson 1991, 6</w:t>
      </w:r>
      <w:r w:rsidR="009E01D5" w:rsidRPr="00F10F75">
        <w:rPr>
          <w:sz w:val="16"/>
        </w:rPr>
        <w:t xml:space="preserve">8-69). Feminists in IR explain </w:t>
      </w:r>
      <w:r w:rsidRPr="00F10F75">
        <w:rPr>
          <w:sz w:val="16"/>
        </w:rPr>
        <w:t>the exclusion of wom</w:t>
      </w:r>
      <w:r w:rsidR="00274892" w:rsidRPr="00F10F75">
        <w:rPr>
          <w:sz w:val="16"/>
        </w:rPr>
        <w:t xml:space="preserve">en from foreign policy </w:t>
      </w:r>
      <w:proofErr w:type="spellStart"/>
      <w:r w:rsidR="00274892" w:rsidRPr="00F10F75">
        <w:rPr>
          <w:sz w:val="16"/>
        </w:rPr>
        <w:t>decision</w:t>
      </w:r>
      <w:r w:rsidRPr="00F10F75">
        <w:rPr>
          <w:sz w:val="16"/>
        </w:rPr>
        <w:t>making</w:t>
      </w:r>
      <w:proofErr w:type="spellEnd"/>
      <w:r w:rsidRPr="00F10F75">
        <w:rPr>
          <w:sz w:val="16"/>
        </w:rPr>
        <w:t xml:space="preserve"> by pointing to the "extent to which international poli</w:t>
      </w:r>
      <w:r w:rsidR="009E01D5" w:rsidRPr="00F10F75">
        <w:rPr>
          <w:sz w:val="16"/>
        </w:rPr>
        <w:t>tics is such a thoroughly mas</w:t>
      </w:r>
      <w:r w:rsidRPr="00F10F75">
        <w:rPr>
          <w:sz w:val="16"/>
        </w:rPr>
        <w:t>culinized sphere of activity that women's voices are conside</w:t>
      </w:r>
      <w:r w:rsidR="009E01D5" w:rsidRPr="00F10F75">
        <w:rPr>
          <w:sz w:val="16"/>
        </w:rPr>
        <w:t>red inauth</w:t>
      </w:r>
      <w:r w:rsidRPr="00F10F75">
        <w:rPr>
          <w:sz w:val="16"/>
        </w:rPr>
        <w:t>entic" (1992, 4). Women's traditio</w:t>
      </w:r>
      <w:r w:rsidR="00274892" w:rsidRPr="00F10F75">
        <w:rPr>
          <w:sz w:val="16"/>
        </w:rPr>
        <w:t>nal exclusion from the military</w:t>
      </w:r>
      <w:r w:rsidRPr="00F10F75">
        <w:rPr>
          <w:sz w:val="16"/>
        </w:rPr>
        <w:t xml:space="preserve"> and continuing lack of access to politica</w:t>
      </w:r>
      <w:r w:rsidR="00274892" w:rsidRPr="00F10F75">
        <w:rPr>
          <w:sz w:val="16"/>
        </w:rPr>
        <w:t>l power at times presents women</w:t>
      </w:r>
      <w:r w:rsidRPr="00F10F75">
        <w:rPr>
          <w:sz w:val="16"/>
        </w:rPr>
        <w:t xml:space="preserve"> with a "catch-22" situation. For example, </w:t>
      </w:r>
      <w:r w:rsidR="009E01D5" w:rsidRPr="00F10F75">
        <w:rPr>
          <w:sz w:val="16"/>
        </w:rPr>
        <w:t>the importance of a candidate's</w:t>
      </w:r>
      <w:r w:rsidRPr="00F10F75">
        <w:rPr>
          <w:sz w:val="16"/>
        </w:rPr>
        <w:t xml:space="preserve"> military service as a qualification for gover</w:t>
      </w:r>
      <w:r w:rsidR="00274892" w:rsidRPr="00F10F75">
        <w:rPr>
          <w:sz w:val="16"/>
        </w:rPr>
        <w:t xml:space="preserve">nment office in U.S. political </w:t>
      </w:r>
      <w:r w:rsidRPr="00F10F75">
        <w:rPr>
          <w:sz w:val="16"/>
        </w:rPr>
        <w:t xml:space="preserve">campaigns puts women, who cannot appeal to this experience, </w:t>
      </w:r>
      <w:r w:rsidR="009E01D5" w:rsidRPr="00F10F75">
        <w:rPr>
          <w:sz w:val="16"/>
        </w:rPr>
        <w:t>at a dis</w:t>
      </w:r>
      <w:r w:rsidRPr="00F10F75">
        <w:rPr>
          <w:sz w:val="16"/>
        </w:rPr>
        <w:t>advantage in obtaining the elite status o</w:t>
      </w:r>
      <w:r w:rsidR="00274892" w:rsidRPr="00F10F75">
        <w:rPr>
          <w:sz w:val="16"/>
        </w:rPr>
        <w:t xml:space="preserve">f national office and thus the </w:t>
      </w:r>
      <w:r w:rsidRPr="00F10F75">
        <w:rPr>
          <w:sz w:val="16"/>
        </w:rPr>
        <w:t>ability to affect defense and security policies</w:t>
      </w:r>
      <w:r w:rsidR="00274892" w:rsidRPr="00F10F75">
        <w:rPr>
          <w:sz w:val="16"/>
        </w:rPr>
        <w:t xml:space="preserve"> (Tobias 1990; cf. </w:t>
      </w:r>
      <w:proofErr w:type="spellStart"/>
      <w:r w:rsidR="00274892" w:rsidRPr="00F10F75">
        <w:rPr>
          <w:sz w:val="16"/>
        </w:rPr>
        <w:t>Elshtain</w:t>
      </w:r>
      <w:proofErr w:type="spellEnd"/>
      <w:r w:rsidR="00274892" w:rsidRPr="00F10F75">
        <w:rPr>
          <w:sz w:val="16"/>
        </w:rPr>
        <w:t xml:space="preserve"> </w:t>
      </w:r>
      <w:r w:rsidRPr="00F10F75">
        <w:rPr>
          <w:sz w:val="16"/>
        </w:rPr>
        <w:t xml:space="preserve">2000, 445).  </w:t>
      </w:r>
    </w:p>
    <w:p w14:paraId="42883513" w14:textId="42166DB4" w:rsidR="007D532E" w:rsidRDefault="007D532E" w:rsidP="007D532E">
      <w:pPr>
        <w:pStyle w:val="Heading3"/>
      </w:pPr>
      <w:bookmarkStart w:id="23" w:name="_Toc423424657"/>
      <w:r>
        <w:t>A2:  Legal Reforms Solve</w:t>
      </w:r>
      <w:bookmarkEnd w:id="23"/>
    </w:p>
    <w:p w14:paraId="717B6974" w14:textId="78C0B91E" w:rsidR="007D532E" w:rsidRDefault="007D532E" w:rsidP="007D532E">
      <w:pPr>
        <w:pStyle w:val="Heading4"/>
      </w:pPr>
      <w:r>
        <w:t xml:space="preserve">(--) </w:t>
      </w:r>
      <w:r>
        <w:t xml:space="preserve">Reforms in the </w:t>
      </w:r>
      <w:proofErr w:type="spellStart"/>
      <w:r>
        <w:t>squo</w:t>
      </w:r>
      <w:proofErr w:type="spellEnd"/>
      <w:r>
        <w:t xml:space="preserve"> are not enough</w:t>
      </w:r>
    </w:p>
    <w:p w14:paraId="268989E4" w14:textId="77777777" w:rsidR="007D532E" w:rsidRPr="009D24CD" w:rsidRDefault="007D532E" w:rsidP="007D532E">
      <w:pPr>
        <w:rPr>
          <w:b/>
          <w:bCs/>
          <w:sz w:val="20"/>
          <w:szCs w:val="20"/>
        </w:rPr>
      </w:pPr>
      <w:r w:rsidRPr="00D329F6">
        <w:rPr>
          <w:rStyle w:val="StyleStyleBold12pt"/>
          <w:sz w:val="20"/>
          <w:szCs w:val="20"/>
        </w:rPr>
        <w:t>Elizabeth M.</w:t>
      </w:r>
      <w:r>
        <w:rPr>
          <w:rStyle w:val="StyleStyleBold12pt"/>
        </w:rPr>
        <w:t xml:space="preserve"> Schneider 1991 </w:t>
      </w:r>
      <w:r w:rsidRPr="00245E46">
        <w:rPr>
          <w:rStyle w:val="StyleStyleBold12pt"/>
          <w:sz w:val="20"/>
          <w:szCs w:val="20"/>
        </w:rPr>
        <w:t>(Professor of Law, Brooklyn Law School, Visiting Professor of Law, Harvard Law School</w:t>
      </w:r>
      <w:proofErr w:type="gramStart"/>
      <w:r w:rsidRPr="00245E46">
        <w:rPr>
          <w:rStyle w:val="StyleStyleBold12pt"/>
          <w:sz w:val="20"/>
          <w:szCs w:val="20"/>
        </w:rPr>
        <w:t>,1991</w:t>
      </w:r>
      <w:proofErr w:type="gramEnd"/>
      <w:r w:rsidRPr="00245E46">
        <w:rPr>
          <w:rStyle w:val="StyleStyleBold12pt"/>
          <w:sz w:val="20"/>
          <w:szCs w:val="20"/>
        </w:rPr>
        <w:t xml:space="preserve">. B.A. 1968 Bryn </w:t>
      </w:r>
      <w:proofErr w:type="spellStart"/>
      <w:r w:rsidRPr="00245E46">
        <w:rPr>
          <w:rStyle w:val="StyleStyleBold12pt"/>
          <w:sz w:val="20"/>
          <w:szCs w:val="20"/>
        </w:rPr>
        <w:t>Mawr</w:t>
      </w:r>
      <w:proofErr w:type="spellEnd"/>
      <w:r w:rsidRPr="00245E46">
        <w:rPr>
          <w:rStyle w:val="StyleStyleBold12pt"/>
          <w:sz w:val="20"/>
          <w:szCs w:val="20"/>
        </w:rPr>
        <w:t xml:space="preserve"> College, M.Sc. 1969 The London School of Economies and Political Science, J.D. 1973 New York University Law School. “The Violence of Privacy”, 23 Conn. L. Rev. 973 (1990-1991)</w:t>
      </w:r>
      <w:r w:rsidRPr="00245E46">
        <w:rPr>
          <w:b/>
          <w:sz w:val="20"/>
          <w:szCs w:val="20"/>
        </w:rPr>
        <w:t xml:space="preserve"> </w:t>
      </w:r>
      <w:proofErr w:type="gramStart"/>
      <w:r w:rsidRPr="00245E46">
        <w:rPr>
          <w:rStyle w:val="StyleStyleBold12pt"/>
          <w:sz w:val="20"/>
          <w:szCs w:val="20"/>
        </w:rPr>
        <w:t>[ 28</w:t>
      </w:r>
      <w:proofErr w:type="gramEnd"/>
      <w:r w:rsidRPr="00245E46">
        <w:rPr>
          <w:rStyle w:val="StyleStyleBold12pt"/>
          <w:sz w:val="20"/>
          <w:szCs w:val="20"/>
        </w:rPr>
        <w:t xml:space="preserve"> pages, 973 to 1000, Retrieved </w:t>
      </w:r>
      <w:r>
        <w:rPr>
          <w:rStyle w:val="StyleStyleBold12pt"/>
          <w:sz w:val="20"/>
          <w:szCs w:val="20"/>
        </w:rPr>
        <w:t xml:space="preserve">6/24/15 </w:t>
      </w:r>
      <w:hyperlink r:id="rId27" w:history="1">
        <w:r w:rsidRPr="00245E46">
          <w:rPr>
            <w:rStyle w:val="Hyperlink"/>
            <w:sz w:val="20"/>
            <w:szCs w:val="20"/>
          </w:rPr>
          <w:t>file:///C:/Users/Mayra/Downloads/23ConnLRev973.pdf</w:t>
        </w:r>
      </w:hyperlink>
      <w:r w:rsidRPr="00245E46">
        <w:rPr>
          <w:rStyle w:val="StyleStyleBold12pt"/>
          <w:sz w:val="20"/>
          <w:szCs w:val="20"/>
        </w:rPr>
        <w:t xml:space="preserve"> MD]</w:t>
      </w:r>
    </w:p>
    <w:p w14:paraId="057BC853" w14:textId="77777777" w:rsidR="007D532E" w:rsidRPr="00A97D9A" w:rsidRDefault="007D532E" w:rsidP="007D532E">
      <w:pPr>
        <w:rPr>
          <w:sz w:val="16"/>
        </w:rPr>
      </w:pPr>
      <w:r w:rsidRPr="00A97D9A">
        <w:rPr>
          <w:sz w:val="16"/>
        </w:rPr>
        <w:t xml:space="preserve">Work on issues of battered women is now at a turning point. </w:t>
      </w:r>
      <w:r w:rsidRPr="007D532E">
        <w:rPr>
          <w:rStyle w:val="StyleBoldUnderline"/>
          <w:highlight w:val="yellow"/>
        </w:rPr>
        <w:t>Some reforms have been institutionalized</w:t>
      </w:r>
      <w:r w:rsidRPr="00A97D9A">
        <w:rPr>
          <w:sz w:val="16"/>
        </w:rPr>
        <w:t xml:space="preserve">, and problems of battered women have achieved credibility and visibility. </w:t>
      </w:r>
      <w:r w:rsidRPr="007D532E">
        <w:rPr>
          <w:rStyle w:val="StyleBoldUnderline"/>
          <w:highlight w:val="yellow"/>
        </w:rPr>
        <w:t xml:space="preserve">To some degree, a public dimension to the problem is now recognized. However, </w:t>
      </w:r>
      <w:r w:rsidRPr="007D532E">
        <w:rPr>
          <w:rStyle w:val="Emphasis"/>
          <w:highlight w:val="yellow"/>
        </w:rPr>
        <w:t>federal, state and private funding resources put into these reform efforts have been sma</w:t>
      </w:r>
      <w:r w:rsidRPr="007D532E">
        <w:rPr>
          <w:rStyle w:val="StyleBoldUnderline"/>
          <w:highlight w:val="yellow"/>
        </w:rPr>
        <w:t>ll.</w:t>
      </w:r>
      <w:r w:rsidRPr="007D532E">
        <w:rPr>
          <w:sz w:val="16"/>
          <w:highlight w:val="yellow"/>
        </w:rPr>
        <w:t xml:space="preserve"> </w:t>
      </w:r>
      <w:r w:rsidRPr="007D532E">
        <w:rPr>
          <w:rStyle w:val="StyleBoldUnderline"/>
          <w:highlight w:val="yellow"/>
        </w:rPr>
        <w:t>There has been little change in the culture of female subordination that supports and maintains abuse</w:t>
      </w:r>
      <w:r w:rsidRPr="001C2DCD">
        <w:rPr>
          <w:rStyle w:val="StyleBoldUnderline"/>
        </w:rPr>
        <w:t>.</w:t>
      </w:r>
      <w:r w:rsidRPr="00A97D9A">
        <w:rPr>
          <w:sz w:val="16"/>
        </w:rPr>
        <w:t xml:space="preserve"> At the same time, there is a serious backlash to these reform efforts and many of the reforms that have been accomplished are in serious jeopardy. For the last several years, while writing a report on national legal reform efforts for battered women for The Ford Foundation) 4 I have been amazed at the enormous accomplishments of the battered women's movement over the last 20 years. Indeed, I can think of few recent social movements that have accomplished so much in such a short time.</w:t>
      </w:r>
    </w:p>
    <w:p w14:paraId="20D90EB8" w14:textId="77777777" w:rsidR="007D532E" w:rsidRPr="007D532E" w:rsidRDefault="007D532E" w:rsidP="007D532E"/>
    <w:p w14:paraId="0FF65CBA" w14:textId="74E03CAC" w:rsidR="00D45357" w:rsidRDefault="008D2856" w:rsidP="00F342E8">
      <w:pPr>
        <w:pStyle w:val="Heading1"/>
      </w:pPr>
      <w:bookmarkStart w:id="24" w:name="_Toc423424658"/>
      <w:r>
        <w:t xml:space="preserve">A2:  </w:t>
      </w:r>
      <w:r w:rsidR="00D45357">
        <w:t>Framework</w:t>
      </w:r>
      <w:bookmarkEnd w:id="24"/>
    </w:p>
    <w:p w14:paraId="22828B74" w14:textId="7516A2EA" w:rsidR="00F10F75" w:rsidRDefault="00F10F75" w:rsidP="007D532E">
      <w:pPr>
        <w:pStyle w:val="Heading4"/>
      </w:pPr>
      <w:r w:rsidRPr="00AB6772">
        <w:t xml:space="preserve">(--) </w:t>
      </w:r>
      <w:r>
        <w:t>Our framework is that t</w:t>
      </w:r>
      <w:r w:rsidRPr="00AB6772">
        <w:t>he affirmative should be held responsi</w:t>
      </w:r>
      <w:r>
        <w:t>ble for their plan AND their discursive choices…</w:t>
      </w:r>
    </w:p>
    <w:p w14:paraId="6D417749" w14:textId="079BE845" w:rsidR="00F10F75" w:rsidRPr="00AB6772" w:rsidRDefault="00F10F75" w:rsidP="007D532E">
      <w:pPr>
        <w:pStyle w:val="Heading4"/>
      </w:pPr>
      <w:r>
        <w:t xml:space="preserve">(--) </w:t>
      </w:r>
      <w:r w:rsidRPr="00AB6772">
        <w:t xml:space="preserve">And…Representations are ethical choices which shape the world in which we live—vote negative to hold the AFF accountable for choices of representations:  </w:t>
      </w:r>
    </w:p>
    <w:p w14:paraId="038A14CC" w14:textId="77777777" w:rsidR="00F10F75" w:rsidRPr="00AB6772" w:rsidRDefault="00F10F75" w:rsidP="00F10F75">
      <w:r w:rsidRPr="00AB6772">
        <w:t xml:space="preserve">Roxanne Lynn </w:t>
      </w:r>
      <w:r w:rsidRPr="00F10F75">
        <w:rPr>
          <w:rStyle w:val="StyleStyleBold12pt"/>
        </w:rPr>
        <w:t>Doty, 1997</w:t>
      </w:r>
      <w:r w:rsidRPr="00AB6772">
        <w:t xml:space="preserve"> assistant professor in the Department of Political Science at Arizona State University, Imperial Encounters, p. 169-171</w:t>
      </w:r>
    </w:p>
    <w:p w14:paraId="634C9187" w14:textId="77777777" w:rsidR="00F10F75" w:rsidRDefault="00F10F75" w:rsidP="00F10F75">
      <w:pPr>
        <w:rPr>
          <w:rStyle w:val="StyleBoldUnderline"/>
        </w:rPr>
      </w:pPr>
      <w:r w:rsidRPr="00F10F75">
        <w:rPr>
          <w:rStyle w:val="StyleBoldUnderline"/>
          <w:highlight w:val="yellow"/>
        </w:rPr>
        <w:t>The cases examined in this study attest to the importance of representational practices and the power that inheres in them</w:t>
      </w:r>
      <w:r w:rsidRPr="00AB6772">
        <w:rPr>
          <w:rStyle w:val="StyleBoldUnderline"/>
        </w:rPr>
        <w:t>.</w:t>
      </w:r>
      <w:r w:rsidRPr="00F10F75">
        <w:rPr>
          <w:sz w:val="14"/>
        </w:rPr>
        <w:t xml:space="preserve"> The infinity of traces that leave no inventory continue to play a significant part in contemporary constructions of “reality.” This is not to suggest that representations have been static. Static implies the possibility of fixedness, when what I mean to suggest is an inherent fragility and instability to the meanings and identities that have been constructed in the various discourses I examined. For example, to characterize the South as “uncivilized” or “unfit for self—government~~ is no longer an acceptable representation. This is not, however, because the meanings of these terms were at one time fixed and stable. As I illustrated, what these signifiers signified was always deferred. Partial fixation was the result of their being anchored by some exemplary mode of being that was itself constructed at the power! Knowledge nexus: the white male at the turn of the century, the United States after World War II. </w:t>
      </w:r>
      <w:proofErr w:type="spellStart"/>
      <w:r w:rsidRPr="00F10F75">
        <w:rPr>
          <w:rStyle w:val="StyleBoldUnderline"/>
          <w:highlight w:val="yellow"/>
        </w:rPr>
        <w:t>Bhabha</w:t>
      </w:r>
      <w:proofErr w:type="spellEnd"/>
      <w:r w:rsidRPr="00F10F75">
        <w:rPr>
          <w:rStyle w:val="StyleBoldUnderline"/>
          <w:highlight w:val="yellow"/>
        </w:rPr>
        <w:t xml:space="preserve"> stresses “the wide range of the stereotype,</w:t>
      </w:r>
      <w:r w:rsidRPr="00F10F75">
        <w:rPr>
          <w:sz w:val="14"/>
        </w:rPr>
        <w:t xml:space="preserve"> from the loyal servant to Satan, from the loved to the hated; a shifting of subject positions in the circulation of colonial power” (1983: 31). The shifting subject positions—from uncivilized native to quasi state to traditional “man” and society, for example are all partial fixations that have enabled the exercise of various and multiple forms of power. Nor do previous oppositions entirely disappear. What remains is an infinity of traces from prior representations that themselves have been founded not on pure presences but on </w:t>
      </w:r>
      <w:proofErr w:type="spellStart"/>
      <w:r w:rsidRPr="00F10F75">
        <w:rPr>
          <w:sz w:val="14"/>
        </w:rPr>
        <w:t>differance</w:t>
      </w:r>
      <w:proofErr w:type="spellEnd"/>
      <w:r w:rsidRPr="00F10F75">
        <w:rPr>
          <w:sz w:val="14"/>
        </w:rPr>
        <w:t xml:space="preserve">. “The present becomes the sign of the sign, the trace of the trace,” Derrida writes (1982: 24). </w:t>
      </w:r>
      <w:proofErr w:type="spellStart"/>
      <w:r w:rsidRPr="00F10F75">
        <w:rPr>
          <w:sz w:val="14"/>
        </w:rPr>
        <w:t>Differance</w:t>
      </w:r>
      <w:proofErr w:type="spellEnd"/>
      <w:r w:rsidRPr="00F10F75">
        <w:rPr>
          <w:sz w:val="14"/>
        </w:rPr>
        <w:t xml:space="preserve"> makes possible the chain of differing and deferring (the continuity) as well as the endless substitution (the discontinuity) of names that are inscribed and </w:t>
      </w:r>
      <w:proofErr w:type="spellStart"/>
      <w:r w:rsidRPr="00F10F75">
        <w:rPr>
          <w:sz w:val="14"/>
        </w:rPr>
        <w:t>reinscribed</w:t>
      </w:r>
      <w:proofErr w:type="spellEnd"/>
      <w:r w:rsidRPr="00F10F75">
        <w:rPr>
          <w:sz w:val="14"/>
        </w:rPr>
        <w:t xml:space="preserve"> as pure presence, the center of the structure that itself escapes </w:t>
      </w:r>
      <w:proofErr w:type="spellStart"/>
      <w:r w:rsidRPr="00F10F75">
        <w:rPr>
          <w:sz w:val="14"/>
        </w:rPr>
        <w:t>structurality</w:t>
      </w:r>
      <w:proofErr w:type="spellEnd"/>
      <w:r w:rsidRPr="00F10F75">
        <w:rPr>
          <w:sz w:val="14"/>
        </w:rPr>
        <w:t xml:space="preserve">. North-South relations have been constituted as a structure of deferral. The center of the structure (alternatively white man, modern man, the United States, the West, real states) has never been absolutely present outside a system of differences. It has itself been constituted as trace—the simulacrum of a presence that dislocates itself, displaces itself, refers itself (ibid.). </w:t>
      </w:r>
      <w:r w:rsidRPr="00F10F75">
        <w:rPr>
          <w:bCs/>
          <w:sz w:val="14"/>
        </w:rPr>
        <w:t>Because the center is not a fixed locus but a function in which an infinite number of sign substitutions come into play, the domain and play of signification is extended indefinitely</w:t>
      </w:r>
      <w:r w:rsidRPr="00F10F75">
        <w:rPr>
          <w:rStyle w:val="StyleStyleBold12pt"/>
          <w:sz w:val="14"/>
        </w:rPr>
        <w:t xml:space="preserve"> </w:t>
      </w:r>
      <w:r w:rsidRPr="00F10F75">
        <w:rPr>
          <w:sz w:val="14"/>
        </w:rPr>
        <w:t xml:space="preserve">(Derrida 1978: z8o). </w:t>
      </w:r>
      <w:r w:rsidRPr="00F10F75">
        <w:rPr>
          <w:bCs/>
          <w:sz w:val="14"/>
        </w:rPr>
        <w:t xml:space="preserve">This </w:t>
      </w:r>
      <w:r w:rsidRPr="00F10F75">
        <w:rPr>
          <w:sz w:val="14"/>
        </w:rPr>
        <w:t xml:space="preserve">both opens up and limits possibilities, </w:t>
      </w:r>
      <w:r w:rsidRPr="00F10F75">
        <w:rPr>
          <w:bCs/>
          <w:sz w:val="14"/>
        </w:rPr>
        <w:t xml:space="preserve">generates alternative sites of meanings and political resistances that give rise to practices of </w:t>
      </w:r>
      <w:proofErr w:type="spellStart"/>
      <w:r w:rsidRPr="00F10F75">
        <w:rPr>
          <w:bCs/>
          <w:sz w:val="14"/>
        </w:rPr>
        <w:t>reinscription</w:t>
      </w:r>
      <w:proofErr w:type="spellEnd"/>
      <w:r w:rsidRPr="00F10F75">
        <w:rPr>
          <w:bCs/>
          <w:sz w:val="14"/>
        </w:rPr>
        <w:t xml:space="preserve"> that seek to reaffirm identities and relationships</w:t>
      </w:r>
      <w:r w:rsidRPr="00F10F75">
        <w:rPr>
          <w:sz w:val="14"/>
        </w:rPr>
        <w:t xml:space="preserve">. The inherently incomplete and open nature of discourse makes this reaffirmation an ongoing and never finally completed project. </w:t>
      </w:r>
      <w:r w:rsidRPr="00F10F75">
        <w:rPr>
          <w:rStyle w:val="StyleBoldUnderline"/>
          <w:highlight w:val="yellow"/>
        </w:rPr>
        <w:t>In this study I have sought</w:t>
      </w:r>
      <w:r w:rsidRPr="00AB6772">
        <w:rPr>
          <w:rStyle w:val="StyleBoldUnderline"/>
        </w:rPr>
        <w:t>,</w:t>
      </w:r>
      <w:r w:rsidRPr="00F10F75">
        <w:rPr>
          <w:sz w:val="14"/>
        </w:rPr>
        <w:t xml:space="preserve"> </w:t>
      </w:r>
      <w:r w:rsidRPr="00AB6772">
        <w:rPr>
          <w:rStyle w:val="StyleBoldUnderline"/>
        </w:rPr>
        <w:t xml:space="preserve">through an engagement with various discourses in which claims to truth have been staked, </w:t>
      </w:r>
      <w:r w:rsidRPr="00F10F75">
        <w:rPr>
          <w:rStyle w:val="StyleBoldUnderline"/>
          <w:highlight w:val="yellow"/>
        </w:rPr>
        <w:t>to challenge the validity of the structures of meaning and to make visible their complicity with practices of power and domination</w:t>
      </w:r>
      <w:r w:rsidRPr="00F10F75">
        <w:rPr>
          <w:sz w:val="14"/>
        </w:rPr>
        <w:t xml:space="preserve">. By examining the ways in which structures of meaning have been associated with imperial practices, I have suggested that </w:t>
      </w:r>
      <w:r w:rsidRPr="00F10F75">
        <w:rPr>
          <w:rStyle w:val="StyleBoldUnderline"/>
          <w:highlight w:val="yellow"/>
        </w:rPr>
        <w:t xml:space="preserve">the </w:t>
      </w:r>
      <w:r w:rsidRPr="00F10F75">
        <w:rPr>
          <w:rStyle w:val="Emphasis"/>
          <w:highlight w:val="yellow"/>
        </w:rPr>
        <w:t>construction of meaning</w:t>
      </w:r>
      <w:r w:rsidRPr="00F10F75">
        <w:rPr>
          <w:rStyle w:val="StyleBoldUnderline"/>
          <w:highlight w:val="yellow"/>
        </w:rPr>
        <w:t xml:space="preserve"> and the construction of social, political, and economic power are inextricably linked. This suggests an ethical dimension to making meaning and </w:t>
      </w:r>
      <w:r w:rsidRPr="00F10F75">
        <w:rPr>
          <w:rStyle w:val="Emphasis"/>
          <w:highlight w:val="yellow"/>
        </w:rPr>
        <w:t>an ethical imperative</w:t>
      </w:r>
      <w:r w:rsidRPr="00F10F75">
        <w:rPr>
          <w:rStyle w:val="StyleBoldUnderline"/>
          <w:highlight w:val="yellow"/>
        </w:rPr>
        <w:t xml:space="preserve"> that is incumbent upon those who toil in the construction of structures of meaning.</w:t>
      </w:r>
      <w:r w:rsidRPr="00F10F75">
        <w:rPr>
          <w:rStyle w:val="StyleStyleBold12pt"/>
          <w:sz w:val="14"/>
        </w:rPr>
        <w:t xml:space="preserve"> </w:t>
      </w:r>
      <w:r w:rsidRPr="00F10F75">
        <w:rPr>
          <w:sz w:val="14"/>
        </w:rPr>
        <w:t xml:space="preserve">This is especially urgent in North-South relations today: one does not have to search very far to find a continuing complicity with colonial representations that ranges from a politics of silence and neglect to constructions of terrorism, Islamic fundamentalism, international drug trafficking, and Southern immigration to the North as new threats to global stability and peace. The political stakes raised by this analysis revolve around the question of being able to “get beyond” the representations or speak outside of the discourses that historically have constructed the North and the South. I do not believe that there are any pure alternatives by which we can escape the infinity of traces to which Gramsci refers. Nor do I wish to suggest that we are always hopelessly imprisoned in a dominant and all-pervasive discourse. Before this question can be answered—indeed, before we can even proceed to attempt an answer—attention must be given to the politics of representation. </w:t>
      </w:r>
      <w:r w:rsidRPr="00F10F75">
        <w:rPr>
          <w:rStyle w:val="StyleBoldUnderline"/>
          <w:highlight w:val="yellow"/>
        </w:rPr>
        <w:t>The price that international relations scholarship pays for its inattention to the issue of representation is perpetuation of the dominant modes of making meaning and deferral of its responsibility and complicity in dominant representations.</w:t>
      </w:r>
    </w:p>
    <w:p w14:paraId="3B594C45" w14:textId="24E4F2DF" w:rsidR="000C4D35" w:rsidRPr="000C4D35" w:rsidRDefault="000C4D35" w:rsidP="007D532E">
      <w:pPr>
        <w:pStyle w:val="Heading4"/>
        <w:rPr>
          <w:rStyle w:val="StyleBoldUnderline"/>
          <w:sz w:val="26"/>
          <w:u w:val="none"/>
        </w:rPr>
      </w:pPr>
      <w:r w:rsidRPr="000C4D35">
        <w:rPr>
          <w:rStyle w:val="StyleBoldUnderline"/>
          <w:sz w:val="26"/>
          <w:u w:val="none"/>
        </w:rPr>
        <w:t>(--) And forcing them to defend representations is fair:  they chose their representations, they should be responsible for them.</w:t>
      </w:r>
    </w:p>
    <w:p w14:paraId="0C922A10" w14:textId="148D30F5" w:rsidR="00F10F75" w:rsidRPr="00AB6772" w:rsidRDefault="00F10F75" w:rsidP="007D532E">
      <w:pPr>
        <w:pStyle w:val="Heading4"/>
      </w:pPr>
      <w:r>
        <w:t xml:space="preserve">(--) And our framework turns their policy-making good arguments:  </w:t>
      </w:r>
      <w:r w:rsidRPr="00AB6772">
        <w:t>Rhetorical analysis is a necessary precursor to policy making- you can’t weigh their advantages independently of their representations</w:t>
      </w:r>
    </w:p>
    <w:p w14:paraId="5E645106" w14:textId="77777777" w:rsidR="00F10F75" w:rsidRPr="00AB6772" w:rsidRDefault="00F10F75" w:rsidP="00F10F75">
      <w:r w:rsidRPr="00F10F75">
        <w:rPr>
          <w:rStyle w:val="StyleStyleBold12pt"/>
        </w:rPr>
        <w:t>Dauber 2001</w:t>
      </w:r>
      <w:proofErr w:type="gramStart"/>
      <w:r w:rsidRPr="00AB6772">
        <w:t>( Cori</w:t>
      </w:r>
      <w:proofErr w:type="gramEnd"/>
      <w:r w:rsidRPr="00AB6772">
        <w:t xml:space="preserve"> Elizabeth, Associate professor of communications at the university of North Caroline Chapel Hill, “the shot seen round the world: the impact of the images of Mogadishu on </w:t>
      </w:r>
      <w:proofErr w:type="spellStart"/>
      <w:r w:rsidRPr="00AB6772">
        <w:t>american</w:t>
      </w:r>
      <w:proofErr w:type="spellEnd"/>
      <w:r w:rsidRPr="00AB6772">
        <w:t xml:space="preserve"> military operations”; http://muse.uq.edu.au.ts.isil.westga.edu/journals/rhetoric_and_public_affairs/v004/4.4dauber.html)</w:t>
      </w:r>
    </w:p>
    <w:p w14:paraId="49852946" w14:textId="77777777" w:rsidR="00F10F75" w:rsidRDefault="00F10F75" w:rsidP="00F10F75">
      <w:pPr>
        <w:rPr>
          <w:rStyle w:val="StyleBoldUnderline"/>
        </w:rPr>
      </w:pPr>
      <w:r w:rsidRPr="00F10F75">
        <w:rPr>
          <w:sz w:val="16"/>
        </w:rPr>
        <w:t xml:space="preserve">The impact the Mogadishu images have had on American foreign policy is clear. But their impact is not inescapable or inevitable. It is based on the incorrect assumption that people can only read images </w:t>
      </w:r>
      <w:proofErr w:type="spellStart"/>
      <w:r w:rsidRPr="00F10F75">
        <w:rPr>
          <w:sz w:val="16"/>
        </w:rPr>
        <w:t>unidirectionally</w:t>
      </w:r>
      <w:proofErr w:type="spellEnd"/>
      <w:r w:rsidRPr="00F10F75">
        <w:rPr>
          <w:sz w:val="16"/>
        </w:rPr>
        <w:t xml:space="preserve">. No matter how similar, no matter how powerfully one text evokes another, every image is unique. Each comes from a different historical situation, is placed within a different story, and offers an ambiguous text that can be exploited by astute commentators. </w:t>
      </w:r>
      <w:r w:rsidRPr="00F10F75">
        <w:rPr>
          <w:rStyle w:val="StyleBoldUnderline"/>
          <w:highlight w:val="yellow"/>
        </w:rPr>
        <w:t>Images matter profoundly, but so do their contexts and the words that accompany them</w:t>
      </w:r>
      <w:r w:rsidRPr="00AB6772">
        <w:rPr>
          <w:rStyle w:val="StyleBoldUnderline"/>
        </w:rPr>
        <w:t>.</w:t>
      </w:r>
      <w:r w:rsidRPr="00F10F75">
        <w:rPr>
          <w:rStyle w:val="StyleStyleBold12pt"/>
          <w:sz w:val="16"/>
        </w:rPr>
        <w:t xml:space="preserve"> </w:t>
      </w:r>
      <w:r w:rsidRPr="00F10F75">
        <w:rPr>
          <w:sz w:val="16"/>
        </w:rPr>
        <w:t>The implications of this shift in interpretation are potentially profound. Mogadishu, or the mention of a potential parallel with Mogadishu, need not be a straightjacket or a deterrent to the use of American power</w:t>
      </w:r>
      <w:r w:rsidRPr="00F10F75">
        <w:rPr>
          <w:rStyle w:val="StyleStyleBold12pt"/>
          <w:sz w:val="16"/>
        </w:rPr>
        <w:t xml:space="preserve">. </w:t>
      </w:r>
      <w:r w:rsidRPr="00F10F75">
        <w:rPr>
          <w:rStyle w:val="StyleBoldUnderline"/>
          <w:highlight w:val="yellow"/>
        </w:rPr>
        <w:t>Rhetoric,</w:t>
      </w:r>
      <w:r w:rsidRPr="00AB6772">
        <w:rPr>
          <w:rStyle w:val="StyleBoldUnderline"/>
        </w:rPr>
        <w:t xml:space="preserve"> whether discursive or visual, </w:t>
      </w:r>
      <w:r w:rsidRPr="00F10F75">
        <w:rPr>
          <w:rStyle w:val="StyleBoldUnderline"/>
          <w:highlight w:val="yellow"/>
        </w:rPr>
        <w:t>has real power in the way events play out.</w:t>
      </w:r>
      <w:r w:rsidRPr="00F10F75">
        <w:rPr>
          <w:rStyle w:val="StyleStyleBold12pt"/>
          <w:sz w:val="16"/>
        </w:rPr>
        <w:t xml:space="preserve"> </w:t>
      </w:r>
      <w:r w:rsidRPr="00F10F75">
        <w:rPr>
          <w:sz w:val="16"/>
        </w:rPr>
        <w:t xml:space="preserve">What this article makes clear is that </w:t>
      </w:r>
      <w:r w:rsidRPr="00F10F75">
        <w:rPr>
          <w:rStyle w:val="StyleBoldUnderline"/>
          <w:highlight w:val="yellow"/>
        </w:rPr>
        <w:t>rhetoric (and therefore rhetorical analysis) also has power in the way policy is shaped and defined. In a recent book on</w:t>
      </w:r>
      <w:r w:rsidRPr="00AB6772">
        <w:rPr>
          <w:rStyle w:val="StyleBoldUnderline"/>
        </w:rPr>
        <w:t xml:space="preserve"> the conflict in </w:t>
      </w:r>
      <w:r w:rsidRPr="00F10F75">
        <w:rPr>
          <w:rStyle w:val="StyleBoldUnderline"/>
          <w:highlight w:val="yellow"/>
        </w:rPr>
        <w:t>Kosovo, the authors note that when the president spoke to the nation</w:t>
      </w:r>
      <w:r w:rsidRPr="00AB6772">
        <w:rPr>
          <w:rStyle w:val="StyleBoldUnderline"/>
        </w:rPr>
        <w:t xml:space="preserve"> on the night the air war began, </w:t>
      </w:r>
      <w:r w:rsidRPr="00F10F75">
        <w:rPr>
          <w:rStyle w:val="StyleBoldUnderline"/>
          <w:highlight w:val="yellow"/>
        </w:rPr>
        <w:t>he immediately ruled out the use of ground forces. This was done</w:t>
      </w:r>
      <w:r w:rsidRPr="00AB6772">
        <w:rPr>
          <w:rStyle w:val="StyleBoldUnderline"/>
        </w:rPr>
        <w:t xml:space="preserve">, they argue, </w:t>
      </w:r>
      <w:r w:rsidRPr="00F10F75">
        <w:rPr>
          <w:rStyle w:val="StyleBoldUnderline"/>
          <w:highlight w:val="yellow"/>
        </w:rPr>
        <w:t>due to fears that leaving open the possibility of ground force participation would sacrifice domestic public and congressional (and allied) support for the air war</w:t>
      </w:r>
      <w:r w:rsidRPr="00F10F75">
        <w:rPr>
          <w:sz w:val="16"/>
        </w:rPr>
        <w:t xml:space="preserve">. But "publicly ruling out their use only helped to reduce Milosevic's uncertainty regarding the likely scope of NATO's military actions," 109 and possibly to lengthen the air war as a result. Yet, they report, National Security Advisor Sandy </w:t>
      </w:r>
      <w:r w:rsidRPr="00F10F75">
        <w:rPr>
          <w:rStyle w:val="StyleBoldUnderline"/>
          <w:highlight w:val="yellow"/>
        </w:rPr>
        <w:t>Berger</w:t>
      </w:r>
      <w:r w:rsidRPr="00AB6772">
        <w:rPr>
          <w:rStyle w:val="StyleBoldUnderline"/>
        </w:rPr>
        <w:t xml:space="preserve">, </w:t>
      </w:r>
      <w:r w:rsidRPr="00F10F75">
        <w:rPr>
          <w:sz w:val="16"/>
        </w:rPr>
        <w:t xml:space="preserve">"who authored the critical passage in the president's speech, </w:t>
      </w:r>
      <w:r w:rsidRPr="00F10F75">
        <w:rPr>
          <w:rStyle w:val="StyleBoldUnderline"/>
          <w:highlight w:val="yellow"/>
        </w:rPr>
        <w:t>maintains that 'we would not have won the war without this sentence</w:t>
      </w:r>
      <w:r w:rsidRPr="00AB6772">
        <w:rPr>
          <w:rStyle w:val="StyleBoldUnderline"/>
        </w:rPr>
        <w:t>.'</w:t>
      </w:r>
      <w:r w:rsidRPr="00F10F75">
        <w:rPr>
          <w:sz w:val="16"/>
        </w:rPr>
        <w:t xml:space="preserve">" </w:t>
      </w:r>
      <w:r w:rsidRPr="00F10F75">
        <w:rPr>
          <w:rStyle w:val="StyleStyleBold12pt"/>
          <w:sz w:val="16"/>
        </w:rPr>
        <w:t xml:space="preserve">110 </w:t>
      </w:r>
      <w:r w:rsidRPr="00F10F75">
        <w:rPr>
          <w:rStyle w:val="StyleBoldUnderline"/>
          <w:highlight w:val="yellow"/>
        </w:rPr>
        <w:t>It would be difficult to find more direct evidence for the profound impact and influence public rhetoric and debate have</w:t>
      </w:r>
      <w:r w:rsidRPr="00F10F75">
        <w:rPr>
          <w:sz w:val="16"/>
          <w:highlight w:val="yellow"/>
        </w:rPr>
        <w:t>-</w:t>
      </w:r>
      <w:r w:rsidRPr="00F10F75">
        <w:rPr>
          <w:sz w:val="16"/>
        </w:rPr>
        <w:t>-and are understood to have</w:t>
      </w:r>
      <w:r w:rsidRPr="00F10F75">
        <w:rPr>
          <w:rStyle w:val="StyleStyleBold12pt"/>
          <w:sz w:val="16"/>
        </w:rPr>
        <w:t>--</w:t>
      </w:r>
      <w:r w:rsidRPr="00F10F75">
        <w:rPr>
          <w:rStyle w:val="Emphasis"/>
          <w:highlight w:val="yellow"/>
        </w:rPr>
        <w:t>on policy,</w:t>
      </w:r>
      <w:r w:rsidRPr="00F10F75">
        <w:rPr>
          <w:rStyle w:val="StyleBoldUnderline"/>
          <w:highlight w:val="yellow"/>
        </w:rPr>
        <w:t xml:space="preserve"> policymaking, and </w:t>
      </w:r>
      <w:r w:rsidRPr="00F10F75">
        <w:rPr>
          <w:rStyle w:val="Emphasis"/>
          <w:highlight w:val="yellow"/>
        </w:rPr>
        <w:t>policymakers at the highest level.</w:t>
      </w:r>
      <w:r w:rsidRPr="00F10F75">
        <w:rPr>
          <w:rStyle w:val="Emphasis"/>
        </w:rPr>
        <w:t xml:space="preserve"> </w:t>
      </w:r>
      <w:r w:rsidRPr="00F10F75">
        <w:rPr>
          <w:rStyle w:val="StyleBoldUnderline"/>
          <w:highlight w:val="yellow"/>
        </w:rPr>
        <w:t>That means that rhetorical analysis can have a role to play and a voice at the table before policies are determined</w:t>
      </w:r>
      <w:r w:rsidRPr="00AB6772">
        <w:rPr>
          <w:rStyle w:val="StyleBoldUnderline"/>
        </w:rPr>
        <w:t xml:space="preserve">. </w:t>
      </w:r>
      <w:r w:rsidRPr="00F10F75">
        <w:rPr>
          <w:sz w:val="16"/>
        </w:rPr>
        <w:t xml:space="preserve">Academic </w:t>
      </w:r>
      <w:r w:rsidRPr="00F10F75">
        <w:rPr>
          <w:rStyle w:val="StyleBoldUnderline"/>
          <w:highlight w:val="yellow"/>
        </w:rPr>
        <w:t>rhetoricians</w:t>
      </w:r>
      <w:r w:rsidRPr="00AB6772">
        <w:rPr>
          <w:rStyle w:val="StyleBoldUnderline"/>
        </w:rPr>
        <w:t>,</w:t>
      </w:r>
      <w:r w:rsidRPr="00F10F75">
        <w:rPr>
          <w:sz w:val="16"/>
        </w:rPr>
        <w:t xml:space="preserve"> through their choice of projects and the formats in which they publish, </w:t>
      </w:r>
      <w:r w:rsidRPr="00F10F75">
        <w:rPr>
          <w:rStyle w:val="StyleBoldUnderline"/>
          <w:highlight w:val="yellow"/>
        </w:rPr>
        <w:t xml:space="preserve">can stake a claim to </w:t>
      </w:r>
      <w:r w:rsidRPr="00F10F75">
        <w:rPr>
          <w:rStyle w:val="Emphasis"/>
          <w:highlight w:val="yellow"/>
        </w:rPr>
        <w:t>having an important voice at the table-</w:t>
      </w:r>
      <w:r w:rsidRPr="00F10F75">
        <w:rPr>
          <w:rStyle w:val="StyleBoldUnderline"/>
          <w:highlight w:val="yellow"/>
        </w:rPr>
        <w:t>-and they should do so.</w:t>
      </w:r>
    </w:p>
    <w:p w14:paraId="446B613F" w14:textId="75233D50" w:rsidR="00F10F75" w:rsidRPr="00D45357" w:rsidRDefault="00F10F75" w:rsidP="007D532E">
      <w:pPr>
        <w:pStyle w:val="Heading4"/>
      </w:pPr>
      <w:r>
        <w:t xml:space="preserve">(--) </w:t>
      </w:r>
      <w:r w:rsidRPr="00D45357">
        <w:t xml:space="preserve">The role of the ballot </w:t>
      </w:r>
      <w:r>
        <w:t xml:space="preserve">is </w:t>
      </w:r>
      <w:r w:rsidRPr="00D45357">
        <w:t xml:space="preserve">a negotiation of knowledge, a deciding of axes and boundaries.  Evaluate our critique by its ability to reorient political perception and action. </w:t>
      </w:r>
    </w:p>
    <w:p w14:paraId="667E8C38" w14:textId="77777777" w:rsidR="00F10F75" w:rsidRPr="00D45357" w:rsidRDefault="00F10F75" w:rsidP="00F10F75">
      <w:proofErr w:type="spellStart"/>
      <w:r w:rsidRPr="00D45357">
        <w:rPr>
          <w:rStyle w:val="StyleStyleBold12pt"/>
        </w:rPr>
        <w:t>Bleiker</w:t>
      </w:r>
      <w:proofErr w:type="spellEnd"/>
      <w:r w:rsidRPr="00D45357">
        <w:rPr>
          <w:rStyle w:val="StyleStyleBold12pt"/>
        </w:rPr>
        <w:t xml:space="preserve"> 2000</w:t>
      </w:r>
      <w:r w:rsidRPr="00D45357">
        <w:t xml:space="preserve"> </w:t>
      </w:r>
      <w:r>
        <w:t>[</w:t>
      </w:r>
      <w:r w:rsidRPr="00D45357">
        <w:t xml:space="preserve">Roland, coordinator of the Peace and Conflict Studies Program @ U of Queensland, </w:t>
      </w:r>
      <w:r w:rsidRPr="00274892">
        <w:rPr>
          <w:i/>
        </w:rPr>
        <w:t>Popular Dissent, Human Agency, and Global Politics</w:t>
      </w:r>
      <w:r>
        <w:t>, p. Google books]</w:t>
      </w:r>
    </w:p>
    <w:p w14:paraId="1FD6347C" w14:textId="77777777" w:rsidR="00F10F75" w:rsidRPr="000C4D35" w:rsidRDefault="00F10F75" w:rsidP="00F10F75">
      <w:pPr>
        <w:rPr>
          <w:sz w:val="16"/>
        </w:rPr>
      </w:pPr>
      <w:r w:rsidRPr="000C4D35">
        <w:rPr>
          <w:sz w:val="16"/>
        </w:rPr>
        <w:t xml:space="preserve">Describing, explaining and prescribing may be less unproblematic processes of evaluation, but only at first sight. If one abandons the notion of Truth, the idea that an event can be apprehended as part of a natural order, authentically and scientifically, as something that exists independently of the meaning we have given it – if one abandons this separation of object and subject, then the process of judging a particular approach to describing and explaining an event becomes a very muddled affair. There is no longer an objective measuring device that can set the standard to evaluate whether or not a particular insight into an event, such as the collapse of the Berlin Wall, is true or false. The very nature of a past event becomes indeterminate insofar as its identification is dependent upon ever-changing forms of linguistic expressions that imbue the event with meaning.56 The inability to determine objective meanings is also the reason why various critical international relations scholars stress that there can be no ultimate way of assessing human agency. Roxanne Doty, for instance, believes that the agent–structure debate ‘encounters an </w:t>
      </w:r>
      <w:proofErr w:type="spellStart"/>
      <w:r w:rsidRPr="000C4D35">
        <w:rPr>
          <w:sz w:val="16"/>
        </w:rPr>
        <w:t>aporia</w:t>
      </w:r>
      <w:proofErr w:type="spellEnd"/>
      <w:r w:rsidRPr="000C4D35">
        <w:rPr>
          <w:sz w:val="16"/>
        </w:rPr>
        <w:t xml:space="preserve">, i.e., a self-engendered paradox beyond which it cannot press’. This is to say that the debate is fundamentally undecidable, and that theorists who engage in it ‘can claim no scientific, objective grounds for determining whether the force of agency or that of structure is operative at any single instant’.57 Hollis and Smith pursue a similar line of argument. They </w:t>
      </w:r>
      <w:proofErr w:type="spellStart"/>
      <w:r w:rsidRPr="000C4D35">
        <w:rPr>
          <w:sz w:val="16"/>
        </w:rPr>
        <w:t>emphasise</w:t>
      </w:r>
      <w:proofErr w:type="spellEnd"/>
      <w:r w:rsidRPr="000C4D35">
        <w:rPr>
          <w:sz w:val="16"/>
        </w:rPr>
        <w:t xml:space="preserve"> that there are always two stories to tell – neither of which is likely ever to have the last word – an inside story and an outside story, one about agents and another about structures, one epistemological and the other ontological, one about understanding and one about explaining international relations.58 The value of an insight cannot be evaluated in relation to a set of objectively existing criteria. But this does not mean that all insights have the same value. Not every perception is equally perceptive. Not every thought is equally thoughtful. Not every action is equally justifiable. </w:t>
      </w:r>
      <w:r w:rsidRPr="00F10F75">
        <w:rPr>
          <w:b/>
          <w:highlight w:val="yellow"/>
          <w:u w:val="single"/>
        </w:rPr>
        <w:t>How</w:t>
      </w:r>
      <w:r w:rsidRPr="00D45357">
        <w:rPr>
          <w:b/>
          <w:u w:val="single"/>
        </w:rPr>
        <w:t>,</w:t>
      </w:r>
      <w:r w:rsidRPr="000C4D35">
        <w:rPr>
          <w:sz w:val="16"/>
        </w:rPr>
        <w:t xml:space="preserve"> then, </w:t>
      </w:r>
      <w:r w:rsidRPr="00F10F75">
        <w:rPr>
          <w:b/>
          <w:highlight w:val="yellow"/>
          <w:u w:val="single"/>
        </w:rPr>
        <w:t>can one judge? Determining the value of a particular insight or action is always a process of negotiating knowledge, of deciding where its rotating axes should be placed and how its outer boundaries should be drawn. The</w:t>
      </w:r>
      <w:r w:rsidRPr="00F10F75">
        <w:rPr>
          <w:highlight w:val="yellow"/>
          <w:u w:val="single"/>
        </w:rPr>
        <w:t xml:space="preserve"> actual </w:t>
      </w:r>
      <w:r w:rsidRPr="00F10F75">
        <w:rPr>
          <w:b/>
          <w:highlight w:val="yellow"/>
          <w:u w:val="single"/>
        </w:rPr>
        <w:t>act of judging can</w:t>
      </w:r>
      <w:r w:rsidRPr="000C4D35">
        <w:rPr>
          <w:sz w:val="16"/>
        </w:rPr>
        <w:t xml:space="preserve"> thus</w:t>
      </w:r>
      <w:r w:rsidRPr="00D45357">
        <w:rPr>
          <w:u w:val="single"/>
        </w:rPr>
        <w:t xml:space="preserve"> </w:t>
      </w:r>
      <w:r w:rsidRPr="00F10F75">
        <w:rPr>
          <w:b/>
          <w:highlight w:val="yellow"/>
          <w:u w:val="single"/>
        </w:rPr>
        <w:t>be made in reference to the very process of negotiating knowledge</w:t>
      </w:r>
      <w:r w:rsidRPr="00D45357">
        <w:rPr>
          <w:rStyle w:val="StyleBoldUnderline"/>
        </w:rPr>
        <w:t xml:space="preserve">. </w:t>
      </w:r>
      <w:r w:rsidRPr="000C4D35">
        <w:rPr>
          <w:sz w:val="16"/>
        </w:rPr>
        <w:t xml:space="preserve">The contribution of the present approach to understanding transversal dissent could, for instance, be evaluated by its ability to demonstrate that a rethinking of the agency </w:t>
      </w:r>
      <w:proofErr w:type="spellStart"/>
      <w:r w:rsidRPr="000C4D35">
        <w:rPr>
          <w:sz w:val="16"/>
        </w:rPr>
        <w:t>problematique</w:t>
      </w:r>
      <w:proofErr w:type="spellEnd"/>
      <w:r w:rsidRPr="000C4D35">
        <w:rPr>
          <w:sz w:val="16"/>
        </w:rPr>
        <w:t xml:space="preserve"> has revealed different insights into global politics. The key question then revolves around whether or not a particular international event, like the fall of the Berlin Wall, appears in a new light once it is being </w:t>
      </w:r>
      <w:proofErr w:type="spellStart"/>
      <w:r w:rsidRPr="000C4D35">
        <w:rPr>
          <w:sz w:val="16"/>
        </w:rPr>
        <w:t>scrutinised</w:t>
      </w:r>
      <w:proofErr w:type="spellEnd"/>
      <w:r w:rsidRPr="000C4D35">
        <w:rPr>
          <w:sz w:val="16"/>
        </w:rPr>
        <w:t xml:space="preserve"> by an approach that pays attention to factors that had hitherto been ignored. Expressed in other words,</w:t>
      </w:r>
      <w:r w:rsidRPr="00D45357">
        <w:rPr>
          <w:rStyle w:val="StyleBoldUnderline"/>
        </w:rPr>
        <w:t xml:space="preserve"> </w:t>
      </w:r>
      <w:r w:rsidRPr="000C4D35">
        <w:rPr>
          <w:rStyle w:val="StyleBoldUnderline"/>
          <w:highlight w:val="yellow"/>
        </w:rPr>
        <w:t>knowledge</w:t>
      </w:r>
      <w:r w:rsidRPr="000C4D35">
        <w:rPr>
          <w:b/>
          <w:highlight w:val="yellow"/>
          <w:u w:val="single"/>
        </w:rPr>
        <w:t xml:space="preserve"> about agency can be evaluated by its ability to orient and reorient our perceptions of events and the political actions that issue from them</w:t>
      </w:r>
      <w:r w:rsidRPr="00D45357">
        <w:rPr>
          <w:u w:val="single"/>
        </w:rPr>
        <w:t xml:space="preserve">. </w:t>
      </w:r>
      <w:r w:rsidRPr="000C4D35">
        <w:rPr>
          <w:sz w:val="16"/>
        </w:rPr>
        <w:t>The lyrical world, once more, offers valuable insight. Rene´ Char:  A poet must leave traces of his passage, not proofs. Only traces bring about dreams.</w:t>
      </w:r>
    </w:p>
    <w:p w14:paraId="32BA7ADD" w14:textId="7E460F3A" w:rsidR="00F10F75" w:rsidRPr="00AB6772" w:rsidRDefault="00F10F75" w:rsidP="007D532E">
      <w:pPr>
        <w:pStyle w:val="Heading4"/>
      </w:pPr>
      <w:r w:rsidRPr="00AB6772">
        <w:t>(--) And…their policy impacts will be subverted by their discursive choices—we have to change representations first or the policy will get co-opted:</w:t>
      </w:r>
    </w:p>
    <w:p w14:paraId="37082E67" w14:textId="77777777" w:rsidR="00F10F75" w:rsidRPr="00AB6772" w:rsidRDefault="00F10F75" w:rsidP="00F10F75">
      <w:r w:rsidRPr="00AB6772">
        <w:t xml:space="preserve">Arthur </w:t>
      </w:r>
      <w:proofErr w:type="spellStart"/>
      <w:r w:rsidRPr="000C4D35">
        <w:rPr>
          <w:rStyle w:val="StyleStyleBold12pt"/>
        </w:rPr>
        <w:t>Kleinman</w:t>
      </w:r>
      <w:proofErr w:type="spellEnd"/>
      <w:r w:rsidRPr="000C4D35">
        <w:rPr>
          <w:rStyle w:val="StyleStyleBold12pt"/>
        </w:rPr>
        <w:t>, 1996</w:t>
      </w:r>
      <w:r w:rsidRPr="00AB6772">
        <w:t xml:space="preserve"> Professor of Medical Anthropology and Professor of Anthropology at Harvard, The appeal of experience; the dismay of images: cultural appropriations of suffering in our times," DAEDALUS Winter 1996, p. http://www.findarticles.com/p/articles/mi_qa3671/is_199601/ai_n8747499/print</w:t>
      </w:r>
    </w:p>
    <w:p w14:paraId="4FE8EF26" w14:textId="77777777" w:rsidR="00F10F75" w:rsidRPr="000C4D35" w:rsidRDefault="00F10F75" w:rsidP="00F10F75">
      <w:pPr>
        <w:rPr>
          <w:sz w:val="16"/>
        </w:rPr>
      </w:pPr>
      <w:r w:rsidRPr="000C4D35">
        <w:rPr>
          <w:sz w:val="16"/>
        </w:rPr>
        <w:t xml:space="preserve">Ultimately, </w:t>
      </w:r>
      <w:r w:rsidRPr="00AB6772">
        <w:rPr>
          <w:rStyle w:val="StyleBoldUnderline"/>
        </w:rPr>
        <w:t>we will have to engage</w:t>
      </w:r>
      <w:r w:rsidRPr="000C4D35">
        <w:rPr>
          <w:rStyle w:val="StyleStyleBold12pt"/>
          <w:sz w:val="16"/>
        </w:rPr>
        <w:t xml:space="preserve"> </w:t>
      </w:r>
      <w:r w:rsidRPr="000C4D35">
        <w:rPr>
          <w:sz w:val="16"/>
        </w:rPr>
        <w:t xml:space="preserve">the more ominous aspects of globalization, such as the commercialization of suffering, </w:t>
      </w:r>
      <w:r w:rsidRPr="00AB6772">
        <w:rPr>
          <w:rStyle w:val="StyleBoldUnderline"/>
        </w:rPr>
        <w:t>the commodification of experiences</w:t>
      </w:r>
      <w:r w:rsidRPr="000C4D35">
        <w:rPr>
          <w:rStyle w:val="StyleStyleBold12pt"/>
          <w:sz w:val="16"/>
        </w:rPr>
        <w:t xml:space="preserve"> </w:t>
      </w:r>
      <w:r w:rsidRPr="000C4D35">
        <w:rPr>
          <w:sz w:val="16"/>
        </w:rPr>
        <w:t xml:space="preserve">of atrocity and abuse, and the pornographic uses of degradation.(36) Violence in the media, and its relation to violence in the streets and in homes, is already a subject that has attracted serious attention from communities and from scholars.(37) Regarding the even more fundamental cultural question of how social experience is being transformed in untoward ways, </w:t>
      </w:r>
      <w:r w:rsidRPr="00AB6772">
        <w:rPr>
          <w:rStyle w:val="StyleBoldUnderline"/>
        </w:rPr>
        <w:t xml:space="preserve">the first issue would seem to be to develop </w:t>
      </w:r>
      <w:r w:rsidRPr="000C4D35">
        <w:rPr>
          <w:rStyle w:val="StyleBoldUnderline"/>
          <w:highlight w:val="yellow"/>
        </w:rPr>
        <w:t>historical, ethnographic, and narrative studies</w:t>
      </w:r>
      <w:r w:rsidRPr="00AB6772">
        <w:rPr>
          <w:rStyle w:val="StyleBoldUnderline"/>
        </w:rPr>
        <w:t xml:space="preserve"> that </w:t>
      </w:r>
      <w:r w:rsidRPr="000C4D35">
        <w:rPr>
          <w:rStyle w:val="StyleBoldUnderline"/>
          <w:highlight w:val="yellow"/>
        </w:rPr>
        <w:t xml:space="preserve">provide a </w:t>
      </w:r>
      <w:r w:rsidRPr="000C4D35">
        <w:rPr>
          <w:rStyle w:val="Emphasis"/>
          <w:highlight w:val="yellow"/>
        </w:rPr>
        <w:t>more powerful understanding</w:t>
      </w:r>
      <w:r w:rsidRPr="000C4D35">
        <w:rPr>
          <w:rStyle w:val="StyleBoldUnderline"/>
          <w:highlight w:val="yellow"/>
        </w:rPr>
        <w:t xml:space="preserve"> of the cultural processes through which the global regime</w:t>
      </w:r>
      <w:r w:rsidRPr="000C4D35">
        <w:rPr>
          <w:rStyle w:val="StyleStyleBold12pt"/>
          <w:sz w:val="16"/>
        </w:rPr>
        <w:t xml:space="preserve"> </w:t>
      </w:r>
      <w:r w:rsidRPr="000C4D35">
        <w:rPr>
          <w:sz w:val="16"/>
        </w:rPr>
        <w:t xml:space="preserve">of disordered capitalism </w:t>
      </w:r>
      <w:r w:rsidRPr="000C4D35">
        <w:rPr>
          <w:rStyle w:val="StyleBoldUnderline"/>
          <w:highlight w:val="yellow"/>
        </w:rPr>
        <w:t>alters the connections between collective experience and subjectivity</w:t>
      </w:r>
      <w:r w:rsidRPr="000C4D35">
        <w:rPr>
          <w:sz w:val="16"/>
        </w:rPr>
        <w:t xml:space="preserve">, so that moral sensibility, for example, diminishes or becomes something frighteningly different: promiscuous, gratuitous, unhinged from responsibility and action.(38) </w:t>
      </w:r>
      <w:r w:rsidRPr="00AB6772">
        <w:rPr>
          <w:rStyle w:val="StyleBoldUnderline"/>
        </w:rPr>
        <w:t xml:space="preserve">There is a terrible legacy </w:t>
      </w:r>
      <w:r w:rsidRPr="000C4D35">
        <w:rPr>
          <w:sz w:val="16"/>
        </w:rPr>
        <w:t>here that needs to be contemplated. The transformation of epochs is as much about changes in social experience as shifts in social structures and cultural representations; indeed, the three sites of social transformation are inseparable. Out of their triangulation, subjectivity too transmutes. The current transformation is no different; yet perhaps we see more clearly the hazards of the historical turn that we are now undertaking. Perhaps all along we have been wrong to consider existential conditions as an ultimate constraint limiting the moral dangers of civilizational change.</w:t>
      </w:r>
    </w:p>
    <w:p w14:paraId="2BB0A519" w14:textId="77777777" w:rsidR="00F10F75" w:rsidRPr="00AB6772" w:rsidRDefault="00F10F75" w:rsidP="00F10F75">
      <w:pPr>
        <w:rPr>
          <w:rStyle w:val="StyleBoldUnderline"/>
        </w:rPr>
      </w:pPr>
    </w:p>
    <w:p w14:paraId="0E119F85" w14:textId="77777777" w:rsidR="00F10F75" w:rsidRDefault="00F10F75" w:rsidP="007D532E">
      <w:pPr>
        <w:pStyle w:val="Heading4"/>
      </w:pPr>
    </w:p>
    <w:p w14:paraId="1C33A14F" w14:textId="5984886C" w:rsidR="00292FAC" w:rsidRDefault="00393285" w:rsidP="00F342E8">
      <w:pPr>
        <w:pStyle w:val="Heading1"/>
      </w:pPr>
      <w:bookmarkStart w:id="25" w:name="_Toc423424659"/>
      <w:r>
        <w:t>AFF</w:t>
      </w:r>
      <w:r w:rsidR="008D2856">
        <w:t xml:space="preserve"> Answers</w:t>
      </w:r>
      <w:bookmarkEnd w:id="25"/>
    </w:p>
    <w:p w14:paraId="588FC048" w14:textId="77777777" w:rsidR="00CA6F52" w:rsidRDefault="00CA6F52" w:rsidP="00CA6F52"/>
    <w:p w14:paraId="5FA1DABD" w14:textId="4F35EB16" w:rsidR="005064CC" w:rsidRDefault="005064CC" w:rsidP="005064CC">
      <w:pPr>
        <w:pStyle w:val="Heading3"/>
      </w:pPr>
      <w:bookmarkStart w:id="26" w:name="_Toc423424660"/>
      <w:r>
        <w:t>2ac Front-line</w:t>
      </w:r>
      <w:bookmarkEnd w:id="26"/>
    </w:p>
    <w:p w14:paraId="5F515BA6" w14:textId="3C0A614F" w:rsidR="005064CC" w:rsidRDefault="005064CC" w:rsidP="007D532E">
      <w:pPr>
        <w:pStyle w:val="Heading4"/>
        <w:numPr>
          <w:ilvl w:val="0"/>
          <w:numId w:val="21"/>
        </w:numPr>
      </w:pPr>
      <w:r>
        <w:t>The alternative doesn’t solve the case</w:t>
      </w:r>
    </w:p>
    <w:p w14:paraId="30D37A5F" w14:textId="57D97434" w:rsidR="005064CC" w:rsidRDefault="005064CC" w:rsidP="007D532E">
      <w:pPr>
        <w:pStyle w:val="Heading4"/>
        <w:numPr>
          <w:ilvl w:val="0"/>
          <w:numId w:val="22"/>
        </w:numPr>
        <w:rPr>
          <w:rFonts w:ascii="Times New Roman" w:hAnsi="Times New Roman" w:cs="Times New Roman"/>
        </w:rPr>
      </w:pPr>
      <w:r>
        <w:t xml:space="preserve">They have no solution to the immigrant worker shortage in the United States that is key to agriculture—that’s the 1ac </w:t>
      </w:r>
      <w:proofErr w:type="spellStart"/>
      <w:r w:rsidRPr="002323AE">
        <w:rPr>
          <w:rFonts w:ascii="Times New Roman" w:hAnsi="Times New Roman" w:cs="Times New Roman"/>
        </w:rPr>
        <w:t>Devadoss</w:t>
      </w:r>
      <w:proofErr w:type="spellEnd"/>
      <w:r w:rsidRPr="002323AE">
        <w:rPr>
          <w:rFonts w:ascii="Times New Roman" w:hAnsi="Times New Roman" w:cs="Times New Roman"/>
        </w:rPr>
        <w:t xml:space="preserve"> and </w:t>
      </w:r>
      <w:proofErr w:type="spellStart"/>
      <w:r w:rsidRPr="002323AE">
        <w:rPr>
          <w:rFonts w:ascii="Times New Roman" w:hAnsi="Times New Roman" w:cs="Times New Roman"/>
        </w:rPr>
        <w:t>Luckstead</w:t>
      </w:r>
      <w:proofErr w:type="spellEnd"/>
      <w:r>
        <w:rPr>
          <w:rFonts w:ascii="Times New Roman" w:hAnsi="Times New Roman" w:cs="Times New Roman"/>
        </w:rPr>
        <w:t xml:space="preserve"> evidence.</w:t>
      </w:r>
    </w:p>
    <w:p w14:paraId="6B37D453" w14:textId="719E7DE1" w:rsidR="005064CC" w:rsidRDefault="005064CC" w:rsidP="007D532E">
      <w:pPr>
        <w:pStyle w:val="Heading4"/>
        <w:numPr>
          <w:ilvl w:val="0"/>
          <w:numId w:val="22"/>
        </w:numPr>
        <w:rPr>
          <w:rFonts w:ascii="Times New Roman" w:hAnsi="Times New Roman" w:cs="Times New Roman"/>
        </w:rPr>
      </w:pPr>
      <w:r>
        <w:t>They have no solution to the US economy—sustainable immigration is key to the economy—</w:t>
      </w:r>
      <w:r>
        <w:rPr>
          <w:rFonts w:ascii="Times New Roman" w:hAnsi="Times New Roman" w:cs="Times New Roman"/>
        </w:rPr>
        <w:t xml:space="preserve">that’s the </w:t>
      </w:r>
      <w:r w:rsidRPr="002323AE">
        <w:rPr>
          <w:rFonts w:ascii="Times New Roman" w:hAnsi="Times New Roman" w:cs="Times New Roman"/>
        </w:rPr>
        <w:t>Guilford</w:t>
      </w:r>
      <w:r>
        <w:rPr>
          <w:rFonts w:ascii="Times New Roman" w:hAnsi="Times New Roman" w:cs="Times New Roman"/>
        </w:rPr>
        <w:t xml:space="preserve"> evidence—both impacts end in extinction.</w:t>
      </w:r>
    </w:p>
    <w:p w14:paraId="6EC75F43" w14:textId="3828005B" w:rsidR="005064CC" w:rsidRDefault="005064CC" w:rsidP="007D532E">
      <w:pPr>
        <w:pStyle w:val="Heading4"/>
        <w:numPr>
          <w:ilvl w:val="0"/>
          <w:numId w:val="21"/>
        </w:numPr>
      </w:pPr>
      <w:r>
        <w:t>Permute:  do the plan and the alternative:  no part of the 1ac is inconsistent with a feminist analysis.</w:t>
      </w:r>
    </w:p>
    <w:p w14:paraId="45ADD097" w14:textId="1016A0DC" w:rsidR="005064CC" w:rsidRPr="005064CC" w:rsidRDefault="00006BCD" w:rsidP="007D532E">
      <w:pPr>
        <w:pStyle w:val="Heading4"/>
        <w:numPr>
          <w:ilvl w:val="0"/>
          <w:numId w:val="21"/>
        </w:numPr>
      </w:pPr>
      <w:r>
        <w:t>Patriarchy isn’t the root cause of violence--</w:t>
      </w:r>
      <w:r w:rsidR="005064CC">
        <w:t>war is caused by proximate factors not root causes:</w:t>
      </w:r>
    </w:p>
    <w:p w14:paraId="5C70C994" w14:textId="2EB2F2F0" w:rsidR="005064CC" w:rsidRPr="007308D6" w:rsidRDefault="005064CC" w:rsidP="005064CC">
      <w:pPr>
        <w:pStyle w:val="Citation"/>
      </w:pPr>
      <w:r w:rsidRPr="007308D6">
        <w:t xml:space="preserve">Brian </w:t>
      </w:r>
      <w:r w:rsidRPr="005064CC">
        <w:rPr>
          <w:rStyle w:val="StyleStyleBold12pt"/>
        </w:rPr>
        <w:t>Martin, 1990</w:t>
      </w:r>
      <w:r>
        <w:t xml:space="preserve"> </w:t>
      </w:r>
      <w:r w:rsidRPr="007308D6">
        <w:t>(professor of science, technology, and society – University of Wollongong)</w:t>
      </w:r>
      <w:r>
        <w:t xml:space="preserve"> </w:t>
      </w:r>
      <w:r w:rsidRPr="007308D6">
        <w:t>Uprooting War.</w:t>
      </w:r>
      <w:r>
        <w:t xml:space="preserve"> </w:t>
      </w:r>
      <w:r w:rsidRPr="007308D6">
        <w:t>1990.</w:t>
      </w:r>
      <w:r>
        <w:t xml:space="preserve"> </w:t>
      </w:r>
      <w:r w:rsidRPr="007308D6">
        <w:t>Accessed June 1, 2012 at http://www.bmartin.cc/pubs/90uw/uw13.html</w:t>
      </w:r>
    </w:p>
    <w:p w14:paraId="6DF227CD" w14:textId="77777777" w:rsidR="005064CC" w:rsidRDefault="005064CC" w:rsidP="005064CC">
      <w:pPr>
        <w:rPr>
          <w:sz w:val="16"/>
        </w:rPr>
      </w:pPr>
      <w:r w:rsidRPr="005064CC">
        <w:rPr>
          <w:sz w:val="16"/>
        </w:rPr>
        <w:t xml:space="preserve">In this chapter and in the six preceding chapters </w:t>
      </w:r>
      <w:r w:rsidRPr="005064CC">
        <w:rPr>
          <w:rStyle w:val="StyleBoldUnderline"/>
          <w:highlight w:val="yellow"/>
        </w:rPr>
        <w:t>I have examined a number of structures and factors which have some connection with the war system.</w:t>
      </w:r>
      <w:r w:rsidRPr="005064CC">
        <w:rPr>
          <w:sz w:val="16"/>
        </w:rPr>
        <w:t xml:space="preserve"> There is much more that could be said about any one of these structures, and other factors which could be examined. </w:t>
      </w:r>
      <w:r w:rsidRPr="005064CC">
        <w:rPr>
          <w:rStyle w:val="StyleBoldUnderline"/>
          <w:highlight w:val="yellow"/>
        </w:rPr>
        <w:t xml:space="preserve">Here I wish to note one important point: attention should </w:t>
      </w:r>
      <w:r w:rsidRPr="00006BCD">
        <w:rPr>
          <w:rStyle w:val="Emphasis"/>
          <w:highlight w:val="yellow"/>
        </w:rPr>
        <w:t>not be focused on one single factor</w:t>
      </w:r>
      <w:r w:rsidRPr="005064CC">
        <w:rPr>
          <w:rStyle w:val="StyleBoldUnderline"/>
          <w:highlight w:val="yellow"/>
        </w:rPr>
        <w:t xml:space="preserve"> to the exclusion of others. This is often done</w:t>
      </w:r>
      <w:r w:rsidRPr="005064CC">
        <w:rPr>
          <w:sz w:val="16"/>
        </w:rPr>
        <w:t xml:space="preserve"> for example by some Marxists who look only at capitalism as a root of war and other social problems, and </w:t>
      </w:r>
      <w:r w:rsidRPr="005064CC">
        <w:rPr>
          <w:rStyle w:val="StyleBoldUnderline"/>
          <w:highlight w:val="yellow"/>
        </w:rPr>
        <w:t xml:space="preserve">by some feminists who attribute most problems to patriarchy. </w:t>
      </w:r>
      <w:r w:rsidRPr="005064CC">
        <w:rPr>
          <w:rStyle w:val="Emphasis"/>
          <w:highlight w:val="yellow"/>
        </w:rPr>
        <w:t xml:space="preserve">The danger of </w:t>
      </w:r>
      <w:proofErr w:type="spellStart"/>
      <w:r w:rsidRPr="005064CC">
        <w:rPr>
          <w:rStyle w:val="Emphasis"/>
          <w:highlight w:val="yellow"/>
        </w:rPr>
        <w:t>monocausal</w:t>
      </w:r>
      <w:proofErr w:type="spellEnd"/>
      <w:r w:rsidRPr="005064CC">
        <w:rPr>
          <w:rStyle w:val="Emphasis"/>
          <w:highlight w:val="yellow"/>
        </w:rPr>
        <w:t xml:space="preserve"> explanations</w:t>
      </w:r>
      <w:r w:rsidRPr="005064CC">
        <w:rPr>
          <w:rStyle w:val="StyleBoldUnderline"/>
          <w:highlight w:val="yellow"/>
        </w:rPr>
        <w:t xml:space="preserve"> is that they may lead to an inadequate political practice.</w:t>
      </w:r>
      <w:r w:rsidRPr="005064CC">
        <w:rPr>
          <w:sz w:val="16"/>
        </w:rPr>
        <w:t xml:space="preserve"> The 'revolution' may be followed by the persistence or even expansion of many problems which were not addressed by the single-factor perspective. The one connecting feature which I perceive in the structures underlying war is an unequal distribution of power. This unequal distribution is socially </w:t>
      </w:r>
      <w:proofErr w:type="spellStart"/>
      <w:r w:rsidRPr="005064CC">
        <w:rPr>
          <w:sz w:val="16"/>
        </w:rPr>
        <w:t>organised</w:t>
      </w:r>
      <w:proofErr w:type="spellEnd"/>
      <w:r w:rsidRPr="005064CC">
        <w:rPr>
          <w:sz w:val="16"/>
        </w:rPr>
        <w:t xml:space="preserve"> in many different ways, such as in the large-scale structures for state administration, in capitalist ownership, in male domination within families and elsewhere, in control over knowledge by experts, and in the use of force by the military. Furthermore, these different systems of power are interconnected. They often support each other, and sometimes conflict. </w:t>
      </w:r>
      <w:r w:rsidRPr="005064CC">
        <w:rPr>
          <w:rStyle w:val="StyleBoldUnderline"/>
          <w:highlight w:val="yellow"/>
        </w:rPr>
        <w:t>This means that the struggle against war can and must be undertaken at many different levels</w:t>
      </w:r>
      <w:r w:rsidRPr="005064CC">
        <w:rPr>
          <w:sz w:val="16"/>
        </w:rPr>
        <w:t xml:space="preserve">. It ranges from struggles to undermine state power to struggles to undermine racism, sexism and other forms of domination at the level of the individual and the local community. </w:t>
      </w:r>
      <w:r w:rsidRPr="005064CC">
        <w:rPr>
          <w:rStyle w:val="StyleBoldUnderline"/>
          <w:highlight w:val="yellow"/>
        </w:rPr>
        <w:t>Furthermore, the different struggles need to be linked together.</w:t>
      </w:r>
      <w:r w:rsidRPr="005064CC">
        <w:rPr>
          <w:sz w:val="16"/>
        </w:rPr>
        <w:t xml:space="preserve"> That is the motivation for </w:t>
      </w:r>
      <w:proofErr w:type="spellStart"/>
      <w:r w:rsidRPr="005064CC">
        <w:rPr>
          <w:sz w:val="16"/>
        </w:rPr>
        <w:t>analysing</w:t>
      </w:r>
      <w:proofErr w:type="spellEnd"/>
      <w:r w:rsidRPr="005064CC">
        <w:rPr>
          <w:sz w:val="16"/>
        </w:rPr>
        <w:t xml:space="preserve"> the roots of war and developing strategies for grassroots movements to uproot them.</w:t>
      </w:r>
    </w:p>
    <w:p w14:paraId="0B2B8492" w14:textId="5FF2629A" w:rsidR="005064CC" w:rsidRDefault="005064CC" w:rsidP="007D532E">
      <w:pPr>
        <w:pStyle w:val="Heading4"/>
        <w:numPr>
          <w:ilvl w:val="0"/>
          <w:numId w:val="21"/>
        </w:numPr>
      </w:pPr>
      <w:r>
        <w:t>Framework:  the judge should evaluate the plan from a policy perspective:</w:t>
      </w:r>
    </w:p>
    <w:p w14:paraId="5022BE7B" w14:textId="0F416F00" w:rsidR="005064CC" w:rsidRDefault="005064CC" w:rsidP="007D532E">
      <w:pPr>
        <w:pStyle w:val="Heading4"/>
        <w:numPr>
          <w:ilvl w:val="0"/>
          <w:numId w:val="23"/>
        </w:numPr>
      </w:pPr>
      <w:r>
        <w:t xml:space="preserve">AFF choice:  if the AFF presents a policy AFF the NEG should have to respond in a policy manner, if the AFF was a critical AFF the NEG should have to respond with </w:t>
      </w:r>
      <w:proofErr w:type="spellStart"/>
      <w:r>
        <w:t>kritiks</w:t>
      </w:r>
      <w:proofErr w:type="spellEnd"/>
      <w:r>
        <w:t xml:space="preserve">.  It makes debaters </w:t>
      </w:r>
      <w:proofErr w:type="gramStart"/>
      <w:r>
        <w:t>more well-rounded</w:t>
      </w:r>
      <w:proofErr w:type="gramEnd"/>
      <w:r>
        <w:t>.</w:t>
      </w:r>
    </w:p>
    <w:p w14:paraId="4B54CCCB" w14:textId="05F31C0B" w:rsidR="005064CC" w:rsidRDefault="005064CC" w:rsidP="007D532E">
      <w:pPr>
        <w:pStyle w:val="Heading4"/>
        <w:numPr>
          <w:ilvl w:val="0"/>
          <w:numId w:val="23"/>
        </w:numPr>
      </w:pPr>
      <w:r>
        <w:t>The resolution is phrased as a policy question—therefore the AFF successfully answers the resolution whether or not the representations are correct.</w:t>
      </w:r>
    </w:p>
    <w:p w14:paraId="1E830CA5" w14:textId="5F5DE5B7" w:rsidR="00641F80" w:rsidRPr="002323AE" w:rsidRDefault="00641F80" w:rsidP="007D532E">
      <w:pPr>
        <w:pStyle w:val="Heading4"/>
        <w:numPr>
          <w:ilvl w:val="0"/>
          <w:numId w:val="23"/>
        </w:numPr>
      </w:pPr>
      <w:r w:rsidRPr="002323AE">
        <w:t>Evaluating the plan through a policymaking lens is key to combat immigration surveillance</w:t>
      </w:r>
    </w:p>
    <w:p w14:paraId="2488E1EC" w14:textId="77777777" w:rsidR="00641F80" w:rsidRPr="002323AE" w:rsidRDefault="00641F80" w:rsidP="00641F80">
      <w:pPr>
        <w:rPr>
          <w:rFonts w:ascii="Times New Roman" w:hAnsi="Times New Roman" w:cs="Times New Roman"/>
        </w:rPr>
      </w:pPr>
      <w:proofErr w:type="spellStart"/>
      <w:r w:rsidRPr="002323AE">
        <w:rPr>
          <w:rFonts w:ascii="Times New Roman" w:hAnsi="Times New Roman" w:cs="Times New Roman"/>
          <w:b/>
        </w:rPr>
        <w:t>Kalhan</w:t>
      </w:r>
      <w:proofErr w:type="spellEnd"/>
      <w:r w:rsidRPr="002323AE">
        <w:rPr>
          <w:rFonts w:ascii="Times New Roman" w:hAnsi="Times New Roman" w:cs="Times New Roman"/>
          <w:b/>
        </w:rPr>
        <w:t xml:space="preserve">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14:paraId="3BB4F322" w14:textId="77777777" w:rsidR="00641F80" w:rsidRPr="002323AE" w:rsidRDefault="00641F80" w:rsidP="00641F80">
      <w:pPr>
        <w:rPr>
          <w:rFonts w:ascii="Times New Roman" w:hAnsi="Times New Roman" w:cs="Times New Roman"/>
          <w:sz w:val="12"/>
        </w:rPr>
      </w:pPr>
      <w:r w:rsidRPr="002323AE">
        <w:rPr>
          <w:rFonts w:ascii="Times New Roman" w:hAnsi="Times New Roman" w:cs="Times New Roman"/>
          <w:sz w:val="12"/>
        </w:rPr>
        <w:t>Technology, as Erin Murphy has explained, “</w:t>
      </w:r>
      <w:proofErr w:type="gramStart"/>
      <w:r w:rsidRPr="002323AE">
        <w:rPr>
          <w:rFonts w:ascii="Times New Roman" w:hAnsi="Times New Roman" w:cs="Times New Roman"/>
          <w:sz w:val="12"/>
        </w:rPr>
        <w:t>alters—</w:t>
      </w:r>
      <w:proofErr w:type="gramEnd"/>
      <w:r w:rsidRPr="002323AE">
        <w:rPr>
          <w:rFonts w:ascii="Times New Roman" w:hAnsi="Times New Roman" w:cs="Times New Roman"/>
          <w:sz w:val="12"/>
        </w:rPr>
        <w:t xml:space="preserve">rather than just mechanizes—the relationship between the individual and the state.”323 With the introduction of new surveillance and </w:t>
      </w:r>
      <w:proofErr w:type="spellStart"/>
      <w:r w:rsidRPr="002323AE">
        <w:rPr>
          <w:rFonts w:ascii="Times New Roman" w:hAnsi="Times New Roman" w:cs="Times New Roman"/>
          <w:sz w:val="12"/>
        </w:rPr>
        <w:t>dataveillance</w:t>
      </w:r>
      <w:proofErr w:type="spellEnd"/>
      <w:r w:rsidRPr="002323AE">
        <w:rPr>
          <w:rFonts w:ascii="Times New Roman" w:hAnsi="Times New Roman" w:cs="Times New Roman"/>
          <w:sz w:val="12"/>
        </w:rPr>
        <w:t xml:space="preserve"> technologies, the traditional relationships between individuals and the institutions of immigration control are being reconfigured in fundamental ways for both noncitizens and U.S. citizens alike. And yet, compared to other aspects of the expansion of immigration enforcement, these </w:t>
      </w:r>
      <w:r w:rsidRPr="002323AE">
        <w:rPr>
          <w:rFonts w:ascii="Times New Roman" w:hAnsi="Times New Roman" w:cs="Times New Roman"/>
          <w:highlight w:val="yellow"/>
          <w:u w:val="single"/>
        </w:rPr>
        <w:t>shifts in migration and mobility surveillance have garnered exceedingly little attention</w:t>
      </w:r>
      <w:r w:rsidRPr="002323AE">
        <w:rPr>
          <w:rFonts w:ascii="Times New Roman" w:hAnsi="Times New Roman" w:cs="Times New Roman"/>
          <w:sz w:val="12"/>
        </w:rPr>
        <w:t>, analysis, or concern—</w:t>
      </w:r>
      <w:r w:rsidRPr="002323AE">
        <w:rPr>
          <w:rFonts w:ascii="Times New Roman" w:hAnsi="Times New Roman" w:cs="Times New Roman"/>
          <w:highlight w:val="yellow"/>
          <w:u w:val="single"/>
        </w:rPr>
        <w:t xml:space="preserve">even as vigorous debates about surveillance and </w:t>
      </w:r>
      <w:proofErr w:type="spellStart"/>
      <w:r w:rsidRPr="002323AE">
        <w:rPr>
          <w:rFonts w:ascii="Times New Roman" w:hAnsi="Times New Roman" w:cs="Times New Roman"/>
          <w:highlight w:val="yellow"/>
          <w:u w:val="single"/>
        </w:rPr>
        <w:t>dataveillance</w:t>
      </w:r>
      <w:proofErr w:type="spellEnd"/>
      <w:r w:rsidRPr="002323AE">
        <w:rPr>
          <w:rFonts w:ascii="Times New Roman" w:hAnsi="Times New Roman" w:cs="Times New Roman"/>
          <w:highlight w:val="yellow"/>
          <w:u w:val="single"/>
        </w:rPr>
        <w:t xml:space="preserve"> by public and private institutions have emerged in other settings</w:t>
      </w:r>
      <w:r w:rsidRPr="002323AE">
        <w:rPr>
          <w:rFonts w:ascii="Times New Roman" w:hAnsi="Times New Roman" w:cs="Times New Roman"/>
          <w:u w:val="single"/>
        </w:rPr>
        <w:t>. These shifts have</w:t>
      </w:r>
      <w:r w:rsidRPr="002323AE">
        <w:rPr>
          <w:rFonts w:ascii="Times New Roman" w:hAnsi="Times New Roman" w:cs="Times New Roman"/>
          <w:sz w:val="12"/>
        </w:rPr>
        <w:t xml:space="preserve"> not simply </w:t>
      </w:r>
      <w:r w:rsidRPr="002323AE">
        <w:rPr>
          <w:rFonts w:ascii="Times New Roman" w:hAnsi="Times New Roman" w:cs="Times New Roman"/>
          <w:u w:val="single"/>
        </w:rPr>
        <w:t>contributed to a regime of mass enforcement, in which hundreds of thousands of noncitizens have faced detention and deportation</w:t>
      </w:r>
      <w:r w:rsidRPr="002323AE">
        <w:rPr>
          <w:rFonts w:ascii="Times New Roman" w:hAnsi="Times New Roman" w:cs="Times New Roman"/>
          <w:sz w:val="12"/>
        </w:rPr>
        <w:t xml:space="preserve">. More fundamentally, the evolution of immigration enforcement institutions, practices, and meanings has also contributed to a more basic transformation of the nature of immigration governance—with implications for noncitizens and U.S. citizens alike. By recounting and analyzing this transformation and its consequences, </w:t>
      </w:r>
      <w:r w:rsidRPr="002323AE">
        <w:rPr>
          <w:rFonts w:ascii="Times New Roman" w:hAnsi="Times New Roman" w:cs="Times New Roman"/>
          <w:highlight w:val="yellow"/>
          <w:u w:val="single"/>
        </w:rPr>
        <w:t xml:space="preserve">this </w:t>
      </w:r>
      <w:r w:rsidRPr="002323AE">
        <w:rPr>
          <w:rFonts w:ascii="Times New Roman" w:hAnsi="Times New Roman" w:cs="Times New Roman"/>
          <w:sz w:val="12"/>
        </w:rPr>
        <w:t xml:space="preserve">Article </w:t>
      </w:r>
      <w:r w:rsidRPr="002323AE">
        <w:rPr>
          <w:rFonts w:ascii="Times New Roman" w:hAnsi="Times New Roman" w:cs="Times New Roman"/>
          <w:highlight w:val="yellow"/>
          <w:u w:val="single"/>
        </w:rPr>
        <w:t>highlights the need for scholars</w:t>
      </w:r>
      <w:r w:rsidRPr="002323AE">
        <w:rPr>
          <w:rFonts w:ascii="Times New Roman" w:hAnsi="Times New Roman" w:cs="Times New Roman"/>
          <w:sz w:val="12"/>
        </w:rPr>
        <w:t xml:space="preserve">, advocates, </w:t>
      </w:r>
      <w:r w:rsidRPr="002323AE">
        <w:rPr>
          <w:rFonts w:ascii="Times New Roman" w:hAnsi="Times New Roman" w:cs="Times New Roman"/>
          <w:highlight w:val="yellow"/>
          <w:u w:val="single"/>
        </w:rPr>
        <w:t>policymakers, and other observers to devote greater attention and scrutiny to the onset of the immigration surveillance state and its rapid integration into the broader national surveillance state</w:t>
      </w:r>
      <w:r w:rsidRPr="002323AE">
        <w:rPr>
          <w:rFonts w:ascii="Times New Roman" w:hAnsi="Times New Roman" w:cs="Times New Roman"/>
          <w:sz w:val="12"/>
        </w:rPr>
        <w:t>.</w:t>
      </w:r>
    </w:p>
    <w:p w14:paraId="0139154F" w14:textId="63C4B675" w:rsidR="005064CC" w:rsidRDefault="005064CC" w:rsidP="007D532E">
      <w:pPr>
        <w:pStyle w:val="Heading4"/>
        <w:numPr>
          <w:ilvl w:val="0"/>
          <w:numId w:val="23"/>
        </w:numPr>
      </w:pPr>
      <w:r>
        <w:t xml:space="preserve">The impact is to reject the </w:t>
      </w:r>
      <w:proofErr w:type="spellStart"/>
      <w:r>
        <w:t>Kritik</w:t>
      </w:r>
      <w:proofErr w:type="spellEnd"/>
      <w:r>
        <w:t xml:space="preserve"> or to let the Affirmative weigh their case.</w:t>
      </w:r>
    </w:p>
    <w:p w14:paraId="617841C3" w14:textId="35B31921" w:rsidR="005064CC" w:rsidRPr="002323AE" w:rsidRDefault="005064CC" w:rsidP="007D532E">
      <w:pPr>
        <w:pStyle w:val="Heading4"/>
        <w:numPr>
          <w:ilvl w:val="0"/>
          <w:numId w:val="21"/>
        </w:numPr>
      </w:pPr>
      <w:r w:rsidRPr="002323AE">
        <w:t>Our engagement with institutions is key to combat legal atrocities against immigrants</w:t>
      </w:r>
    </w:p>
    <w:p w14:paraId="5D7FCF72" w14:textId="77777777" w:rsidR="005064CC" w:rsidRPr="002323AE" w:rsidRDefault="005064CC" w:rsidP="005064CC">
      <w:pPr>
        <w:rPr>
          <w:rFonts w:ascii="Times New Roman" w:hAnsi="Times New Roman" w:cs="Times New Roman"/>
        </w:rPr>
      </w:pPr>
      <w:proofErr w:type="spellStart"/>
      <w:r w:rsidRPr="002323AE">
        <w:rPr>
          <w:rFonts w:ascii="Times New Roman" w:hAnsi="Times New Roman" w:cs="Times New Roman"/>
          <w:b/>
        </w:rPr>
        <w:t>Kalhan</w:t>
      </w:r>
      <w:proofErr w:type="spellEnd"/>
      <w:r w:rsidRPr="002323AE">
        <w:rPr>
          <w:rFonts w:ascii="Times New Roman" w:hAnsi="Times New Roman" w:cs="Times New Roman"/>
          <w:b/>
        </w:rPr>
        <w:t xml:space="preserve">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14:paraId="213A5422" w14:textId="77777777" w:rsidR="005064CC" w:rsidRDefault="005064CC" w:rsidP="005064CC">
      <w:pPr>
        <w:rPr>
          <w:rFonts w:ascii="Times New Roman" w:hAnsi="Times New Roman" w:cs="Times New Roman"/>
          <w:sz w:val="14"/>
        </w:rPr>
      </w:pPr>
      <w:r w:rsidRPr="002323AE">
        <w:rPr>
          <w:rFonts w:ascii="Times New Roman" w:hAnsi="Times New Roman" w:cs="Times New Roman"/>
          <w:sz w:val="14"/>
        </w:rPr>
        <w:t xml:space="preserve">In this Article, I theorize and assess this underappreciated transformation of the techniques and technologies of </w:t>
      </w:r>
      <w:r w:rsidRPr="002323AE">
        <w:rPr>
          <w:rFonts w:ascii="Times New Roman" w:hAnsi="Times New Roman" w:cs="Times New Roman"/>
          <w:u w:val="single"/>
        </w:rPr>
        <w:t>immigration</w:t>
      </w:r>
      <w:r w:rsidRPr="002323AE">
        <w:rPr>
          <w:rFonts w:ascii="Times New Roman" w:hAnsi="Times New Roman" w:cs="Times New Roman"/>
          <w:sz w:val="14"/>
        </w:rPr>
        <w:t xml:space="preserve"> enforcement—their swift proliferation, enormous scale, likely entrenchment, and broader meanings. Situating this reconfiguration within a larger set of developments concerning </w:t>
      </w:r>
      <w:r w:rsidRPr="002323AE">
        <w:rPr>
          <w:rFonts w:ascii="Times New Roman" w:hAnsi="Times New Roman" w:cs="Times New Roman"/>
          <w:u w:val="single"/>
        </w:rPr>
        <w:t>surveillance</w:t>
      </w:r>
      <w:r w:rsidRPr="002323AE">
        <w:rPr>
          <w:rFonts w:ascii="Times New Roman" w:hAnsi="Times New Roman" w:cs="Times New Roman"/>
          <w:sz w:val="14"/>
        </w:rPr>
        <w:t xml:space="preserve"> and technology, I explain how these technologies </w:t>
      </w:r>
      <w:r w:rsidRPr="002323AE">
        <w:rPr>
          <w:rFonts w:ascii="Times New Roman" w:hAnsi="Times New Roman" w:cs="Times New Roman"/>
          <w:u w:val="single"/>
        </w:rPr>
        <w:t>have transformed a regime of immigration control</w:t>
      </w:r>
      <w:r w:rsidRPr="002323AE">
        <w:rPr>
          <w:rFonts w:ascii="Times New Roman" w:hAnsi="Times New Roman" w:cs="Times New Roman"/>
          <w:sz w:val="14"/>
        </w:rPr>
        <w:t xml:space="preserve">, operating primarily upon noncitizens at the territorial border, </w:t>
      </w:r>
      <w:r w:rsidRPr="002323AE">
        <w:rPr>
          <w:rFonts w:ascii="Times New Roman" w:hAnsi="Times New Roman" w:cs="Times New Roman"/>
          <w:u w:val="single"/>
        </w:rPr>
        <w:t>into part of a more expansive regime of migration and mobility surveillance, operating without geographic bounds upon citizens and noncitizens alike</w:t>
      </w:r>
      <w:r w:rsidRPr="002323AE">
        <w:rPr>
          <w:rFonts w:ascii="Times New Roman" w:hAnsi="Times New Roman" w:cs="Times New Roman"/>
          <w:sz w:val="14"/>
        </w:rPr>
        <w:t xml:space="preserve">. The technologies that enable this </w:t>
      </w:r>
      <w:r w:rsidRPr="002323AE">
        <w:rPr>
          <w:rFonts w:ascii="Times New Roman" w:hAnsi="Times New Roman" w:cs="Times New Roman"/>
          <w:highlight w:val="yellow"/>
          <w:u w:val="single"/>
        </w:rPr>
        <w:t>immigration surveillance</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regime can, and do, bring great benefits. However, their unimpeded expansion </w:t>
      </w:r>
      <w:r w:rsidRPr="002323AE">
        <w:rPr>
          <w:rFonts w:ascii="Times New Roman" w:hAnsi="Times New Roman" w:cs="Times New Roman"/>
          <w:highlight w:val="yellow"/>
          <w:u w:val="single"/>
        </w:rPr>
        <w:t>erodes the practical mechanisms and legal principles that have traditionally constrained aggregations of power and protected individual autonomy</w:t>
      </w:r>
      <w:r w:rsidRPr="002323AE">
        <w:rPr>
          <w:rFonts w:ascii="Times New Roman" w:hAnsi="Times New Roman" w:cs="Times New Roman"/>
          <w:sz w:val="14"/>
        </w:rPr>
        <w:t xml:space="preserve">, as similarly illustrated in current debates over surveillance in other settings. In the immigration context, those constraints have always been less robust in the first place. Accordingly, I urge more constrained implementation of these technologies to preserve zones where immigration surveillance activities do not take place and to ensure greater due process and accountability when they do. </w:t>
      </w:r>
      <w:r w:rsidRPr="002323AE">
        <w:rPr>
          <w:rFonts w:ascii="Times New Roman" w:hAnsi="Times New Roman" w:cs="Times New Roman"/>
          <w:highlight w:val="yellow"/>
          <w:u w:val="single"/>
        </w:rPr>
        <w:t>A complete understanding of immigration enforcement</w:t>
      </w:r>
      <w:r w:rsidRPr="002323AE">
        <w:rPr>
          <w:rFonts w:ascii="Times New Roman" w:hAnsi="Times New Roman" w:cs="Times New Roman"/>
          <w:u w:val="single"/>
        </w:rPr>
        <w:t xml:space="preserve"> today </w:t>
      </w:r>
      <w:r w:rsidRPr="002323AE">
        <w:rPr>
          <w:rFonts w:ascii="Times New Roman" w:hAnsi="Times New Roman" w:cs="Times New Roman"/>
          <w:highlight w:val="yellow"/>
          <w:u w:val="single"/>
        </w:rPr>
        <w:t>must account for how</w:t>
      </w:r>
      <w:r w:rsidRPr="002323AE">
        <w:rPr>
          <w:rFonts w:ascii="Times New Roman" w:hAnsi="Times New Roman" w:cs="Times New Roman"/>
          <w:u w:val="single"/>
        </w:rPr>
        <w:t xml:space="preserve"> the evolution of enforcement </w:t>
      </w:r>
      <w:r w:rsidRPr="002323AE">
        <w:rPr>
          <w:rFonts w:ascii="Times New Roman" w:hAnsi="Times New Roman" w:cs="Times New Roman"/>
          <w:highlight w:val="yellow"/>
          <w:u w:val="single"/>
        </w:rPr>
        <w:t>institutions</w:t>
      </w:r>
      <w:r w:rsidRPr="002323AE">
        <w:rPr>
          <w:rFonts w:ascii="Times New Roman" w:hAnsi="Times New Roman" w:cs="Times New Roman"/>
          <w:sz w:val="14"/>
        </w:rPr>
        <w:t xml:space="preserve">, practices, and meanings has not simply increased the number of noncitizens being deported but </w:t>
      </w:r>
      <w:r w:rsidRPr="002323AE">
        <w:rPr>
          <w:rFonts w:ascii="Times New Roman" w:hAnsi="Times New Roman" w:cs="Times New Roman"/>
          <w:u w:val="single"/>
        </w:rPr>
        <w:t xml:space="preserve">has </w:t>
      </w:r>
      <w:r w:rsidRPr="002323AE">
        <w:rPr>
          <w:rFonts w:ascii="Times New Roman" w:hAnsi="Times New Roman" w:cs="Times New Roman"/>
          <w:highlight w:val="yellow"/>
          <w:u w:val="single"/>
        </w:rPr>
        <w:t>effected a</w:t>
      </w:r>
      <w:r w:rsidRPr="002323AE">
        <w:rPr>
          <w:rFonts w:ascii="Times New Roman" w:hAnsi="Times New Roman" w:cs="Times New Roman"/>
          <w:u w:val="single"/>
        </w:rPr>
        <w:t xml:space="preserve"> more basic </w:t>
      </w:r>
      <w:r w:rsidRPr="002323AE">
        <w:rPr>
          <w:rFonts w:ascii="Times New Roman" w:hAnsi="Times New Roman" w:cs="Times New Roman"/>
          <w:highlight w:val="yellow"/>
          <w:u w:val="single"/>
        </w:rPr>
        <w:t>transformation in immigration governance. The institutions of immigration surveillance are becoming integrated into the broader national surveillance state very rapidly. As that</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reconfiguration </w:t>
      </w:r>
      <w:r w:rsidRPr="002323AE">
        <w:rPr>
          <w:rFonts w:ascii="Times New Roman" w:hAnsi="Times New Roman" w:cs="Times New Roman"/>
          <w:highlight w:val="yellow"/>
          <w:u w:val="single"/>
        </w:rPr>
        <w:t>proceeds, scholars</w:t>
      </w:r>
      <w:r w:rsidRPr="002323AE">
        <w:rPr>
          <w:rFonts w:ascii="Times New Roman" w:hAnsi="Times New Roman" w:cs="Times New Roman"/>
          <w:sz w:val="14"/>
        </w:rPr>
        <w:t xml:space="preserve">, policymakers, </w:t>
      </w:r>
      <w:r w:rsidRPr="002323AE">
        <w:rPr>
          <w:rFonts w:ascii="Times New Roman" w:hAnsi="Times New Roman" w:cs="Times New Roman"/>
          <w:highlight w:val="yellow"/>
          <w:u w:val="single"/>
        </w:rPr>
        <w:t>advocates</w:t>
      </w:r>
      <w:r w:rsidRPr="002323AE">
        <w:rPr>
          <w:rFonts w:ascii="Times New Roman" w:hAnsi="Times New Roman" w:cs="Times New Roman"/>
          <w:sz w:val="14"/>
        </w:rPr>
        <w:t xml:space="preserve">, and community members </w:t>
      </w:r>
      <w:r w:rsidRPr="002323AE">
        <w:rPr>
          <w:rFonts w:ascii="Times New Roman" w:hAnsi="Times New Roman" w:cs="Times New Roman"/>
          <w:highlight w:val="yellow"/>
          <w:u w:val="single"/>
        </w:rPr>
        <w:t>need to grapple more directly with its implications</w:t>
      </w:r>
      <w:r w:rsidRPr="002323AE">
        <w:rPr>
          <w:rFonts w:ascii="Times New Roman" w:hAnsi="Times New Roman" w:cs="Times New Roman"/>
          <w:sz w:val="14"/>
        </w:rPr>
        <w:t>.</w:t>
      </w:r>
    </w:p>
    <w:p w14:paraId="77FA8739" w14:textId="66DAA04B" w:rsidR="00641F80" w:rsidRPr="002323AE" w:rsidRDefault="00641F80" w:rsidP="007D532E">
      <w:pPr>
        <w:pStyle w:val="Heading4"/>
        <w:numPr>
          <w:ilvl w:val="0"/>
          <w:numId w:val="21"/>
        </w:numPr>
      </w:pPr>
      <w:r>
        <w:t>Permute:  do the plan and all non-mutually exclusive parts of the alternative.</w:t>
      </w:r>
    </w:p>
    <w:p w14:paraId="074100B4" w14:textId="1E58B564" w:rsidR="005064CC" w:rsidRPr="005064CC" w:rsidRDefault="005064CC" w:rsidP="007D532E">
      <w:pPr>
        <w:pStyle w:val="Heading4"/>
        <w:numPr>
          <w:ilvl w:val="0"/>
          <w:numId w:val="21"/>
        </w:numPr>
      </w:pPr>
      <w:r>
        <w:t>The alternative will fail—Feminist alternatives fail to disrupt power relationships:</w:t>
      </w:r>
    </w:p>
    <w:p w14:paraId="28AC07F6" w14:textId="77777777" w:rsidR="005064CC" w:rsidRPr="007308D6" w:rsidRDefault="005064CC" w:rsidP="005064CC">
      <w:pPr>
        <w:pStyle w:val="Citation"/>
      </w:pPr>
      <w:r w:rsidRPr="007308D6">
        <w:t xml:space="preserve">Laura T. </w:t>
      </w:r>
      <w:r w:rsidRPr="005064CC">
        <w:rPr>
          <w:rStyle w:val="StyleStyleBold12pt"/>
        </w:rPr>
        <w:t>Kessler, 2011</w:t>
      </w:r>
      <w:r w:rsidRPr="007308D6">
        <w:t xml:space="preserve"> (professor of law @ University of Utah, Seattle University Law Review, </w:t>
      </w:r>
      <w:proofErr w:type="gramStart"/>
      <w:r w:rsidRPr="007308D6">
        <w:t>Spring</w:t>
      </w:r>
      <w:proofErr w:type="gramEnd"/>
      <w:r w:rsidRPr="007308D6">
        <w:t xml:space="preserve"> 2011, “CROWDSOURCING THE WORK-FAMILY DEBATE: A COLLOQUY,”</w:t>
      </w:r>
      <w:r>
        <w:t xml:space="preserve"> </w:t>
      </w:r>
      <w:r w:rsidRPr="007308D6">
        <w:t>Accessed via Academic Lexis/</w:t>
      </w:r>
      <w:proofErr w:type="spellStart"/>
      <w:r w:rsidRPr="007308D6">
        <w:t>Nexis</w:t>
      </w:r>
      <w:proofErr w:type="spellEnd"/>
      <w:r w:rsidRPr="007308D6">
        <w:t>, May 26, 2011)</w:t>
      </w:r>
    </w:p>
    <w:p w14:paraId="6ABA2C2D" w14:textId="77777777" w:rsidR="005064CC" w:rsidRDefault="005064CC" w:rsidP="005064CC">
      <w:pPr>
        <w:pStyle w:val="EvidenceItself"/>
        <w:rPr>
          <w:rStyle w:val="StyleBoldUnderline"/>
        </w:rPr>
      </w:pPr>
      <w:r w:rsidRPr="005064CC">
        <w:rPr>
          <w:rStyle w:val="StyleBoldUnderline"/>
          <w:highlight w:val="yellow"/>
        </w:rPr>
        <w:t xml:space="preserve">Since the rise of conservativism in America, there has been much discussion on the Left about progressives' alleged </w:t>
      </w:r>
      <w:r w:rsidRPr="005064CC">
        <w:rPr>
          <w:rStyle w:val="Emphasis"/>
          <w:highlight w:val="yellow"/>
        </w:rPr>
        <w:t>failure to offer robust alternatives</w:t>
      </w:r>
      <w:r w:rsidRPr="005064CC">
        <w:rPr>
          <w:rStyle w:val="StyleBoldUnderline"/>
          <w:highlight w:val="yellow"/>
        </w:rPr>
        <w:t xml:space="preserve"> to free-market and religious fundamentalist ideologies</w:t>
      </w:r>
      <w:r w:rsidRPr="005064CC">
        <w:rPr>
          <w:sz w:val="16"/>
        </w:rPr>
        <w:t xml:space="preserve">, as well as calls for "courage to open the door of political and legal thought as if the wolves were not there." The result has been some uncomfortable conversations among progressives and tensions in critical left intellectual movements. For example, Janet </w:t>
      </w:r>
      <w:r w:rsidRPr="005064CC">
        <w:rPr>
          <w:rStyle w:val="StyleBoldUnderline"/>
          <w:highlight w:val="yellow"/>
        </w:rPr>
        <w:t xml:space="preserve">Halley has </w:t>
      </w:r>
      <w:r w:rsidRPr="005064CC">
        <w:rPr>
          <w:rStyle w:val="Emphasis"/>
          <w:highlight w:val="yellow"/>
        </w:rPr>
        <w:t>written against</w:t>
      </w:r>
      <w:r w:rsidRPr="005064CC">
        <w:rPr>
          <w:rStyle w:val="StyleBoldUnderline"/>
          <w:highlight w:val="yellow"/>
        </w:rPr>
        <w:t xml:space="preserve"> the idea that feminism is an </w:t>
      </w:r>
      <w:proofErr w:type="spellStart"/>
      <w:r w:rsidRPr="005064CC">
        <w:rPr>
          <w:rStyle w:val="StyleBoldUnderline"/>
          <w:highlight w:val="yellow"/>
        </w:rPr>
        <w:t>indispensible</w:t>
      </w:r>
      <w:proofErr w:type="spellEnd"/>
      <w:r w:rsidRPr="005064CC">
        <w:rPr>
          <w:rStyle w:val="StyleBoldUnderline"/>
          <w:highlight w:val="yellow"/>
        </w:rPr>
        <w:t xml:space="preserve"> element of any adequate theory of sexuality and gender. She suggests that those interested in developing new insights about power and sexuality might benefit from "</w:t>
      </w:r>
      <w:proofErr w:type="spellStart"/>
      <w:r w:rsidRPr="005064CC">
        <w:rPr>
          <w:rStyle w:val="StyleBoldUnderline"/>
          <w:highlight w:val="yellow"/>
        </w:rPr>
        <w:t>tak</w:t>
      </w:r>
      <w:proofErr w:type="spellEnd"/>
      <w:r w:rsidRPr="005064CC">
        <w:rPr>
          <w:rStyle w:val="StyleBoldUnderline"/>
          <w:highlight w:val="yellow"/>
        </w:rPr>
        <w:t>[</w:t>
      </w:r>
      <w:proofErr w:type="spellStart"/>
      <w:r w:rsidRPr="005064CC">
        <w:rPr>
          <w:rStyle w:val="StyleBoldUnderline"/>
          <w:highlight w:val="yellow"/>
        </w:rPr>
        <w:t>ing</w:t>
      </w:r>
      <w:proofErr w:type="spellEnd"/>
      <w:r w:rsidRPr="005064CC">
        <w:rPr>
          <w:rStyle w:val="StyleBoldUnderline"/>
          <w:highlight w:val="yellow"/>
        </w:rPr>
        <w:t>] a break from feminism."</w:t>
      </w:r>
      <w:r w:rsidRPr="005064CC">
        <w:rPr>
          <w:rStyle w:val="StyleBoldUnderline"/>
        </w:rPr>
        <w:t xml:space="preserve"> </w:t>
      </w:r>
    </w:p>
    <w:p w14:paraId="2CEB337A" w14:textId="5A3CCE9C" w:rsidR="005C4A43" w:rsidRDefault="005C4A43" w:rsidP="005C4A43">
      <w:pPr>
        <w:pStyle w:val="Heading4"/>
        <w:numPr>
          <w:ilvl w:val="0"/>
          <w:numId w:val="21"/>
        </w:numPr>
        <w:rPr>
          <w:rStyle w:val="StyleBoldUnderline"/>
        </w:rPr>
      </w:pPr>
      <w:r>
        <w:rPr>
          <w:rStyle w:val="StyleBoldUnderline"/>
        </w:rPr>
        <w:t xml:space="preserve"> They ignore the intersectional identities of women:</w:t>
      </w:r>
    </w:p>
    <w:p w14:paraId="21659CB9" w14:textId="77777777" w:rsidR="005C4A43" w:rsidRPr="00D329F6" w:rsidRDefault="005C4A43" w:rsidP="005C4A43">
      <w:pPr>
        <w:spacing w:before="240"/>
        <w:rPr>
          <w:rFonts w:asciiTheme="minorHAnsi" w:hAnsiTheme="minorHAnsi"/>
          <w:bCs/>
          <w:sz w:val="20"/>
          <w:szCs w:val="20"/>
        </w:rPr>
      </w:pPr>
      <w:proofErr w:type="spellStart"/>
      <w:r w:rsidRPr="00C90BA7">
        <w:rPr>
          <w:rStyle w:val="StyleStyleBold12pt"/>
          <w:sz w:val="20"/>
          <w:szCs w:val="20"/>
        </w:rPr>
        <w:t>Kimberlé</w:t>
      </w:r>
      <w:proofErr w:type="spellEnd"/>
      <w:r w:rsidRPr="00C90BA7">
        <w:rPr>
          <w:rStyle w:val="StyleStyleBold12pt"/>
          <w:sz w:val="20"/>
          <w:szCs w:val="20"/>
        </w:rPr>
        <w:t xml:space="preserve"> </w:t>
      </w:r>
      <w:r>
        <w:rPr>
          <w:rStyle w:val="StyleStyleBold12pt"/>
        </w:rPr>
        <w:t xml:space="preserve">Crenshaw 1991 </w:t>
      </w:r>
      <w:r w:rsidRPr="00D329F6">
        <w:rPr>
          <w:rStyle w:val="StyleStyleBold12pt"/>
          <w:rFonts w:asciiTheme="minorHAnsi" w:hAnsiTheme="minorHAnsi"/>
          <w:sz w:val="20"/>
          <w:szCs w:val="20"/>
        </w:rPr>
        <w:t>(</w:t>
      </w:r>
      <w:r w:rsidRPr="00D329F6">
        <w:rPr>
          <w:rFonts w:asciiTheme="minorHAnsi" w:hAnsiTheme="minorHAnsi" w:cs="Arial"/>
          <w:color w:val="222222"/>
          <w:sz w:val="20"/>
          <w:szCs w:val="20"/>
          <w:lang w:val="en"/>
        </w:rPr>
        <w:t xml:space="preserve">Crenshaw is an American scholar in the field of Critical race theory, and a professor at UCLA School of Law and Columbia Law School where she specializes in race and gender issues, </w:t>
      </w:r>
      <w:r w:rsidRPr="00D329F6">
        <w:rPr>
          <w:rFonts w:asciiTheme="minorHAnsi" w:eastAsia="Code2000" w:hAnsiTheme="minorHAnsi" w:cs="Code2000"/>
          <w:sz w:val="20"/>
          <w:szCs w:val="20"/>
        </w:rPr>
        <w:t xml:space="preserve">Mapping the Margins: Intersectionality, Identity Politics, and Violence against Women of Color, Stanford Law Review, Vol. 43, No. 6 (Jul., 1991), pp. 1241-1299, Retrieved 6/25/15, </w:t>
      </w:r>
      <w:hyperlink r:id="rId28" w:history="1">
        <w:r w:rsidRPr="00D329F6">
          <w:rPr>
            <w:rStyle w:val="Hyperlink"/>
            <w:rFonts w:asciiTheme="minorHAnsi" w:eastAsia="Code2000" w:hAnsiTheme="minorHAnsi" w:cs="Code2000"/>
            <w:sz w:val="20"/>
            <w:szCs w:val="20"/>
          </w:rPr>
          <w:t>http://www.jstor.org/stable/pdf/1229039.pdf?acceptTC=true</w:t>
        </w:r>
      </w:hyperlink>
      <w:r w:rsidRPr="00D329F6">
        <w:rPr>
          <w:rFonts w:asciiTheme="minorHAnsi" w:eastAsia="Code2000" w:hAnsiTheme="minorHAnsi" w:cs="Code2000"/>
          <w:sz w:val="20"/>
          <w:szCs w:val="20"/>
        </w:rPr>
        <w:t>, MD)</w:t>
      </w:r>
    </w:p>
    <w:p w14:paraId="523A1888" w14:textId="77777777" w:rsidR="005C4A43" w:rsidRPr="00A97D9A" w:rsidRDefault="005C4A43" w:rsidP="005C4A43">
      <w:pPr>
        <w:rPr>
          <w:sz w:val="16"/>
        </w:rPr>
      </w:pPr>
      <w:r w:rsidRPr="00A97D9A">
        <w:rPr>
          <w:sz w:val="16"/>
        </w:rPr>
        <w:t xml:space="preserve">As some critics charge, but rather the opposite-that it frequently conflates or ignores intragroup differences. </w:t>
      </w:r>
      <w:r w:rsidRPr="005C4A43">
        <w:rPr>
          <w:highlight w:val="yellow"/>
          <w:u w:val="single"/>
        </w:rPr>
        <w:t>In</w:t>
      </w:r>
      <w:r w:rsidRPr="005C4A43">
        <w:rPr>
          <w:sz w:val="16"/>
          <w:highlight w:val="yellow"/>
        </w:rPr>
        <w:t xml:space="preserve"> </w:t>
      </w:r>
      <w:r w:rsidRPr="005C4A43">
        <w:rPr>
          <w:rStyle w:val="StyleBoldUnderline"/>
          <w:highlight w:val="yellow"/>
        </w:rPr>
        <w:t>the context of violence against women</w:t>
      </w:r>
      <w:r w:rsidRPr="00A97D9A">
        <w:rPr>
          <w:sz w:val="16"/>
        </w:rPr>
        <w:t xml:space="preserve">, this elision of difference </w:t>
      </w:r>
      <w:r w:rsidRPr="007400B8">
        <w:rPr>
          <w:rStyle w:val="StyleBoldUnderline"/>
        </w:rPr>
        <w:t xml:space="preserve">in </w:t>
      </w:r>
      <w:r w:rsidRPr="005C4A43">
        <w:rPr>
          <w:rStyle w:val="StyleBoldUnderline"/>
          <w:highlight w:val="yellow"/>
        </w:rPr>
        <w:t>identity politics is problematic,</w:t>
      </w:r>
      <w:r w:rsidRPr="00A97D9A">
        <w:rPr>
          <w:sz w:val="16"/>
        </w:rPr>
        <w:t xml:space="preserve"> fundamentally</w:t>
      </w:r>
      <w:r w:rsidRPr="007400B8">
        <w:rPr>
          <w:rStyle w:val="StyleBoldUnderline"/>
        </w:rPr>
        <w:t xml:space="preserve"> </w:t>
      </w:r>
      <w:r w:rsidRPr="005C4A43">
        <w:rPr>
          <w:rStyle w:val="StyleBoldUnderline"/>
          <w:highlight w:val="yellow"/>
        </w:rPr>
        <w:t>because the violence that many women experience is often shaped by other dimensions of their identities</w:t>
      </w:r>
      <w:r w:rsidRPr="005C4A43">
        <w:rPr>
          <w:sz w:val="16"/>
          <w:highlight w:val="yellow"/>
        </w:rPr>
        <w:t xml:space="preserve">, </w:t>
      </w:r>
      <w:r w:rsidRPr="005C4A43">
        <w:rPr>
          <w:rStyle w:val="StyleBoldUnderline"/>
          <w:highlight w:val="yellow"/>
        </w:rPr>
        <w:t>such as race and class</w:t>
      </w:r>
      <w:r w:rsidRPr="00A97D9A">
        <w:rPr>
          <w:sz w:val="16"/>
        </w:rPr>
        <w:t xml:space="preserve">. Moreover, </w:t>
      </w:r>
      <w:r w:rsidRPr="003F2F77">
        <w:rPr>
          <w:rStyle w:val="StyleBoldUnderline"/>
        </w:rPr>
        <w:t xml:space="preserve">ignoring difference within groups contributes to tension among groups, </w:t>
      </w:r>
      <w:r w:rsidRPr="00A97D9A">
        <w:rPr>
          <w:sz w:val="16"/>
        </w:rPr>
        <w:t xml:space="preserve">another problem of identity politics that bears on efforts to politicize violence against women. </w:t>
      </w:r>
      <w:r w:rsidRPr="005C4A43">
        <w:rPr>
          <w:rStyle w:val="StyleBoldUnderline"/>
          <w:highlight w:val="yellow"/>
        </w:rPr>
        <w:t>Feminist efforts to politicize experiences of women and antiracist efforts to politicize experiences of people of color have</w:t>
      </w:r>
      <w:r w:rsidRPr="00A97D9A">
        <w:rPr>
          <w:sz w:val="16"/>
        </w:rPr>
        <w:t xml:space="preserve"> frequently </w:t>
      </w:r>
      <w:r w:rsidRPr="005C4A43">
        <w:rPr>
          <w:rStyle w:val="StyleBoldUnderline"/>
          <w:highlight w:val="yellow"/>
        </w:rPr>
        <w:t>proceeded as though the issues and experiences they each detail occur on mutually exclusive terrains.</w:t>
      </w:r>
      <w:r w:rsidRPr="003F2F77">
        <w:rPr>
          <w:rStyle w:val="StyleBoldUnderline"/>
        </w:rPr>
        <w:t xml:space="preserve"> </w:t>
      </w:r>
      <w:r w:rsidRPr="00A97D9A">
        <w:rPr>
          <w:sz w:val="16"/>
        </w:rPr>
        <w:t>Although racism and sexism readily intersect in the lives of real people, they seldom do in feminist and antiracist practices. And so, when the practices expound identity as woman or person of color as an either/or proposition, they relegate the identity of women of color to a location that resists telling.</w:t>
      </w:r>
    </w:p>
    <w:p w14:paraId="4E477182" w14:textId="16BFAAAC" w:rsidR="005064CC" w:rsidRPr="005064CC" w:rsidRDefault="005064CC" w:rsidP="007D532E">
      <w:pPr>
        <w:pStyle w:val="Heading4"/>
        <w:numPr>
          <w:ilvl w:val="0"/>
          <w:numId w:val="21"/>
        </w:numPr>
        <w:rPr>
          <w:rStyle w:val="StyleBoldUnderline"/>
        </w:rPr>
      </w:pPr>
      <w:r>
        <w:rPr>
          <w:rStyle w:val="StyleBoldUnderline"/>
        </w:rPr>
        <w:t>Turn:  Class--</w:t>
      </w:r>
    </w:p>
    <w:p w14:paraId="6EA10DA1" w14:textId="11E46DD1" w:rsidR="005064CC" w:rsidRPr="007308D6" w:rsidRDefault="005064CC" w:rsidP="007D532E">
      <w:pPr>
        <w:pStyle w:val="Heading4"/>
      </w:pPr>
      <w:r w:rsidRPr="007308D6">
        <w:t>Focusing on gender distracts from a class-based focus—a superior means of challenging oppression.</w:t>
      </w:r>
    </w:p>
    <w:p w14:paraId="3394D307" w14:textId="77777777" w:rsidR="005064CC" w:rsidRPr="007308D6" w:rsidRDefault="005064CC" w:rsidP="005064CC">
      <w:pPr>
        <w:pStyle w:val="Citation"/>
      </w:pPr>
      <w:r w:rsidRPr="007308D6">
        <w:t xml:space="preserve">Laura T. </w:t>
      </w:r>
      <w:r w:rsidRPr="005064CC">
        <w:rPr>
          <w:rStyle w:val="StyleStyleBold12pt"/>
        </w:rPr>
        <w:t>Kessler, 2011</w:t>
      </w:r>
      <w:r w:rsidRPr="007308D6">
        <w:t xml:space="preserve"> (professor of law @ University of Utah, Seattle University Law Review, </w:t>
      </w:r>
      <w:proofErr w:type="gramStart"/>
      <w:r w:rsidRPr="007308D6">
        <w:t>Spring</w:t>
      </w:r>
      <w:proofErr w:type="gramEnd"/>
      <w:r w:rsidRPr="007308D6">
        <w:t xml:space="preserve"> 2011, “CROWDSOURCING THE WORK-FAMILY DEBATE: A COLLOQUY,”</w:t>
      </w:r>
      <w:r>
        <w:t xml:space="preserve"> </w:t>
      </w:r>
      <w:r w:rsidRPr="007308D6">
        <w:t>Accessed via Academic Lexis/</w:t>
      </w:r>
      <w:proofErr w:type="spellStart"/>
      <w:r w:rsidRPr="007308D6">
        <w:t>Nexis</w:t>
      </w:r>
      <w:proofErr w:type="spellEnd"/>
      <w:r w:rsidRPr="007308D6">
        <w:t>, May 26, 2011)</w:t>
      </w:r>
    </w:p>
    <w:p w14:paraId="6F706F8F" w14:textId="77777777" w:rsidR="005064CC" w:rsidRDefault="005064CC" w:rsidP="005064CC">
      <w:pPr>
        <w:pStyle w:val="EvidenceItself"/>
        <w:rPr>
          <w:sz w:val="16"/>
        </w:rPr>
      </w:pPr>
      <w:r w:rsidRPr="005064CC">
        <w:rPr>
          <w:sz w:val="16"/>
        </w:rPr>
        <w:t xml:space="preserve">Finally, </w:t>
      </w:r>
      <w:r w:rsidRPr="005064CC">
        <w:rPr>
          <w:rStyle w:val="StyleBoldUnderline"/>
          <w:highlight w:val="yellow"/>
        </w:rPr>
        <w:t xml:space="preserve">Williams suggests that we need to </w:t>
      </w:r>
      <w:r w:rsidRPr="005064CC">
        <w:rPr>
          <w:rStyle w:val="Emphasis"/>
          <w:highlight w:val="yellow"/>
        </w:rPr>
        <w:t>shift away from a focus on gender</w:t>
      </w:r>
      <w:r w:rsidRPr="005064CC">
        <w:rPr>
          <w:rStyle w:val="StyleBoldUnderline"/>
          <w:highlight w:val="yellow"/>
        </w:rPr>
        <w:t xml:space="preserve"> and pay more attention to class dynamics if we are to make any headway in reshaping America's system</w:t>
      </w:r>
      <w:r w:rsidRPr="005064CC">
        <w:rPr>
          <w:sz w:val="16"/>
        </w:rPr>
        <w:t xml:space="preserve"> of family supports. </w:t>
      </w:r>
      <w:r w:rsidRPr="005064CC">
        <w:rPr>
          <w:rStyle w:val="StyleBoldUnderline"/>
          <w:highlight w:val="yellow"/>
        </w:rPr>
        <w:t>This shift will require us to understand class in new ways</w:t>
      </w:r>
      <w:r w:rsidRPr="005064CC">
        <w:rPr>
          <w:sz w:val="16"/>
        </w:rPr>
        <w:t xml:space="preserve">. Williams offers two innovations in this regard. First, she suggests that we need to focus not just on the poor, but also on the "Missing Middle" – Americans who are "one sick child away from being fired." Second, Williams asks us to see class divisions as a cultural problem as much as an economic one. </w:t>
      </w:r>
      <w:r w:rsidRPr="005064CC">
        <w:rPr>
          <w:rStyle w:val="StyleBoldUnderline"/>
          <w:highlight w:val="yellow"/>
        </w:rPr>
        <w:t>She sees a gaping cultural rift between white working-class and professional-managerial class Americans that needs to be addressed</w:t>
      </w:r>
      <w:r w:rsidRPr="005064CC">
        <w:rPr>
          <w:sz w:val="16"/>
        </w:rPr>
        <w:t xml:space="preserve">, and she describes the rift in poignant detail. </w:t>
      </w:r>
      <w:r w:rsidRPr="005064CC">
        <w:rPr>
          <w:rStyle w:val="StyleBoldUnderline"/>
          <w:highlight w:val="yellow"/>
        </w:rPr>
        <w:t>She argues that in order to recreate the New Deal coalition between workers, African Americans, and professional elites, we need to change the dynamics of everyday politics through cross-class cultural understanding and gestures of mutual respect</w:t>
      </w:r>
      <w:r w:rsidRPr="005064CC">
        <w:rPr>
          <w:sz w:val="16"/>
        </w:rPr>
        <w:t>.</w:t>
      </w:r>
    </w:p>
    <w:p w14:paraId="4774ADBF" w14:textId="48D69A0A" w:rsidR="005064CC" w:rsidRPr="007308D6" w:rsidRDefault="005064CC" w:rsidP="007D532E">
      <w:pPr>
        <w:pStyle w:val="Heading4"/>
        <w:numPr>
          <w:ilvl w:val="0"/>
          <w:numId w:val="21"/>
        </w:numPr>
      </w:pPr>
      <w:r>
        <w:t>Turn:  Race:  T</w:t>
      </w:r>
      <w:r w:rsidRPr="007308D6">
        <w:t>he alternative’s exclusive focus on gender undermines efforts to challenge racism.</w:t>
      </w:r>
    </w:p>
    <w:p w14:paraId="623A4855" w14:textId="77777777" w:rsidR="005064CC" w:rsidRDefault="005064CC" w:rsidP="005064CC">
      <w:pPr>
        <w:pStyle w:val="Citation"/>
      </w:pPr>
      <w:proofErr w:type="spellStart"/>
      <w:r w:rsidRPr="007308D6">
        <w:t>Kimberle</w:t>
      </w:r>
      <w:proofErr w:type="spellEnd"/>
      <w:r w:rsidRPr="007308D6">
        <w:t xml:space="preserve"> </w:t>
      </w:r>
      <w:r w:rsidRPr="00641F80">
        <w:rPr>
          <w:rStyle w:val="StyleStyleBold12pt"/>
        </w:rPr>
        <w:t>Crenshaw, 1992</w:t>
      </w:r>
      <w:r w:rsidRPr="007308D6">
        <w:t xml:space="preserve"> (Professor of Law at Columbia University,</w:t>
      </w:r>
      <w:r>
        <w:t xml:space="preserve"> </w:t>
      </w:r>
      <w:r w:rsidRPr="007308D6">
        <w:t>Southern California Law Review, March 1992.</w:t>
      </w:r>
      <w:r>
        <w:t xml:space="preserve"> </w:t>
      </w:r>
      <w:r w:rsidRPr="007308D6">
        <w:t>Accessed via Academic Lexis/</w:t>
      </w:r>
      <w:proofErr w:type="spellStart"/>
      <w:r w:rsidRPr="007308D6">
        <w:t>Nexis</w:t>
      </w:r>
      <w:proofErr w:type="spellEnd"/>
      <w:r w:rsidRPr="007308D6">
        <w:t>, May 26, 2011)</w:t>
      </w:r>
    </w:p>
    <w:p w14:paraId="70F5DDCF" w14:textId="77777777" w:rsidR="005064CC" w:rsidRDefault="005064CC" w:rsidP="005064CC">
      <w:pPr>
        <w:pStyle w:val="EvidenceItself"/>
        <w:rPr>
          <w:rStyle w:val="StyleBoldUnderline"/>
        </w:rPr>
      </w:pPr>
      <w:r w:rsidRPr="00641F80">
        <w:rPr>
          <w:rStyle w:val="StyleBoldUnderline"/>
          <w:highlight w:val="yellow"/>
        </w:rPr>
        <w:t xml:space="preserve">There are other political </w:t>
      </w:r>
      <w:proofErr w:type="gramStart"/>
      <w:r w:rsidRPr="00641F80">
        <w:rPr>
          <w:rStyle w:val="StyleBoldUnderline"/>
          <w:highlight w:val="yellow"/>
        </w:rPr>
        <w:t>dilemmas, that</w:t>
      </w:r>
      <w:proofErr w:type="gramEnd"/>
      <w:r w:rsidRPr="00641F80">
        <w:rPr>
          <w:rStyle w:val="StyleBoldUnderline"/>
          <w:highlight w:val="yellow"/>
        </w:rPr>
        <w:t xml:space="preserve"> await the women's movement if it does not undertake the difficult task of constructing a political program that addresses these intersections</w:t>
      </w:r>
      <w:r w:rsidRPr="00641F80">
        <w:rPr>
          <w:sz w:val="16"/>
        </w:rPr>
        <w:t xml:space="preserve">. A central problem that was revealed during the Hearings is that </w:t>
      </w:r>
      <w:r w:rsidRPr="00641F80">
        <w:rPr>
          <w:rStyle w:val="StyleBoldUnderline"/>
          <w:highlight w:val="yellow"/>
        </w:rPr>
        <w:t>women's issues are often seen by the public as representing the selected concerns of a few well placed, overly influential white women</w:t>
      </w:r>
      <w:r w:rsidRPr="00641F80">
        <w:rPr>
          <w:sz w:val="16"/>
        </w:rPr>
        <w:t xml:space="preserve">. One of the most troubling manifestations of this attitude is represented by those who claim that any Black woman who raises a gender related issue is simply acting on the white women's agenda and not on that of the Black community. Apparently a Black woman who has been harassed, or raped, or battered cannot conclude on her own that this behavior is damaging to her as a Black woman. Of course, Black feminists and other feminists of color have rejected these claims and have labored to uncover the many ways that nonwhite communities are affected by sexism. However, white feminist politicians and other activists must do their part to address some of the reasons why this perception persists. </w:t>
      </w:r>
      <w:r w:rsidRPr="00641F80">
        <w:rPr>
          <w:rStyle w:val="StyleBoldUnderline"/>
          <w:highlight w:val="yellow"/>
        </w:rPr>
        <w:t xml:space="preserve">Organized women must affirmatively act to make women's </w:t>
      </w:r>
      <w:proofErr w:type="spellStart"/>
      <w:r w:rsidRPr="00641F80">
        <w:rPr>
          <w:rStyle w:val="StyleBoldUnderline"/>
          <w:highlight w:val="yellow"/>
        </w:rPr>
        <w:t>isses</w:t>
      </w:r>
      <w:proofErr w:type="spellEnd"/>
      <w:r w:rsidRPr="00641F80">
        <w:rPr>
          <w:rStyle w:val="StyleBoldUnderline"/>
          <w:highlight w:val="yellow"/>
        </w:rPr>
        <w:t xml:space="preserve"> relevant to communities of color as well of </w:t>
      </w:r>
      <w:proofErr w:type="spellStart"/>
      <w:r w:rsidRPr="00641F80">
        <w:rPr>
          <w:rStyle w:val="StyleBoldUnderline"/>
          <w:highlight w:val="yellow"/>
        </w:rPr>
        <w:t>to</w:t>
      </w:r>
      <w:proofErr w:type="spellEnd"/>
      <w:r w:rsidRPr="00641F80">
        <w:rPr>
          <w:rStyle w:val="StyleBoldUnderline"/>
          <w:highlight w:val="yellow"/>
        </w:rPr>
        <w:t xml:space="preserve"> working class and poor women. This effort requires that they go beyond the usual practice of incorporating only those aspects of women's lives that appear to be familiar as "gender" while marginalizing those issues that seem to relate solely to class or to race.</w:t>
      </w:r>
      <w:r w:rsidRPr="00641F80">
        <w:rPr>
          <w:rStyle w:val="StyleBoldUnderline"/>
        </w:rPr>
        <w:t xml:space="preserve"> </w:t>
      </w:r>
    </w:p>
    <w:p w14:paraId="27AA5382" w14:textId="12D0B856" w:rsidR="00641F80" w:rsidRPr="006E4E8D" w:rsidRDefault="00641F80" w:rsidP="007D532E">
      <w:pPr>
        <w:pStyle w:val="Heading4"/>
        <w:numPr>
          <w:ilvl w:val="0"/>
          <w:numId w:val="21"/>
        </w:numPr>
      </w:pPr>
      <w:r>
        <w:t xml:space="preserve">Our challenge to the war on terrorism is necessary to prevent intervention to protect the masculine order:  </w:t>
      </w:r>
    </w:p>
    <w:p w14:paraId="4C5258D9" w14:textId="77777777" w:rsidR="00641F80" w:rsidRDefault="00641F80" w:rsidP="00641F80">
      <w:r w:rsidRPr="006E4E8D">
        <w:rPr>
          <w:rStyle w:val="StyleStyleBold12pt"/>
        </w:rPr>
        <w:t xml:space="preserve">Wilcox </w:t>
      </w:r>
      <w:r>
        <w:rPr>
          <w:rStyle w:val="StyleStyleBold12pt"/>
        </w:rPr>
        <w:t>0</w:t>
      </w:r>
      <w:r w:rsidRPr="006E4E8D">
        <w:rPr>
          <w:rStyle w:val="StyleStyleBold12pt"/>
        </w:rPr>
        <w:t>3</w:t>
      </w:r>
      <w:r w:rsidRPr="006E4E8D">
        <w:t xml:space="preserve"> [Lauren, PhD in IR @ University of Minnesota, BA @ Macalester College, MA @ London School of Economics, “Security Masculinity: The Gender-Security Nexus”</w:t>
      </w:r>
      <w:r>
        <w:t>]</w:t>
      </w:r>
    </w:p>
    <w:p w14:paraId="449EB0A2" w14:textId="39E3ECA7" w:rsidR="00641F80" w:rsidRDefault="00641F80" w:rsidP="00641F80">
      <w:pPr>
        <w:rPr>
          <w:rStyle w:val="underline"/>
        </w:rPr>
      </w:pPr>
      <w:r w:rsidRPr="00641F80">
        <w:rPr>
          <w:rStyle w:val="small"/>
          <w:sz w:val="12"/>
        </w:rPr>
        <w:t xml:space="preserve">These statements give several clues as to the implications </w:t>
      </w:r>
      <w:proofErr w:type="gramStart"/>
      <w:r w:rsidRPr="00641F80">
        <w:rPr>
          <w:rStyle w:val="small"/>
          <w:sz w:val="12"/>
        </w:rPr>
        <w:t>of ”</w:t>
      </w:r>
      <w:proofErr w:type="gramEnd"/>
      <w:r w:rsidRPr="00641F80">
        <w:rPr>
          <w:rStyle w:val="small"/>
          <w:sz w:val="12"/>
        </w:rPr>
        <w:t>barbaric‘ behavior</w:t>
      </w:r>
      <w:r w:rsidRPr="006E4E8D">
        <w:rPr>
          <w:rStyle w:val="StyleBoldUnderline"/>
        </w:rPr>
        <w:t xml:space="preserve">. </w:t>
      </w:r>
      <w:r w:rsidRPr="00641F80">
        <w:rPr>
          <w:rStyle w:val="StyleBoldUnderline"/>
          <w:highlight w:val="yellow"/>
        </w:rPr>
        <w:t>Terrorists are barbaric and uncivilized</w:t>
      </w:r>
      <w:r w:rsidRPr="006E4E8D">
        <w:rPr>
          <w:rStyle w:val="StyleBoldUnderline"/>
        </w:rPr>
        <w:t xml:space="preserve">, </w:t>
      </w:r>
      <w:r w:rsidRPr="00641F80">
        <w:rPr>
          <w:sz w:val="12"/>
        </w:rPr>
        <w:t xml:space="preserve">and opposed to democracy. Those who commit evil acts commit attacks against civilization, therefore, being uncivilized is equivalent to being evil. Finally, terrorists fight without rules, they kill innocents and women, and they are cowards, therefore they are barbaric and uncivilized. Overall, the message is clearly that of a dichotomous world, in which there are only two choices; civilization or barbarism, us or them.  In order to understand the significance of the use of the discourse of civilization versus barbarism in the war on terror, a brief history of this discourse is helpful. Applying the </w:t>
      </w:r>
      <w:proofErr w:type="gramStart"/>
      <w:r w:rsidRPr="00641F80">
        <w:rPr>
          <w:sz w:val="12"/>
        </w:rPr>
        <w:t>label ”</w:t>
      </w:r>
      <w:proofErr w:type="gramEnd"/>
      <w:r w:rsidRPr="00641F80">
        <w:rPr>
          <w:sz w:val="12"/>
        </w:rPr>
        <w:t xml:space="preserve">barbaric‘ to people from the Middle East, or any non-white peoples is hardly a new historical development. In his book Orientalism˙ Edward Said critiques the discipline of Oriental Studies in the European and American academies for reproducing stereotypes and using their privileged status to create knowledge about people in the Middle East that served to justify and increase their control and domination over these people. 63 Said describes the relationship between West and the Middle East, as seen from the West, —to be one between a strong and a weak partner,“ and adds that, —many terms were used to express the relations…The Oriental is irrational, depraved (fallen), childlike, ”different‘; thus the European is rational, virtuous, mature, ”normal.‘ “64 This relationship is gendered in </w:t>
      </w:r>
      <w:proofErr w:type="gramStart"/>
      <w:r w:rsidRPr="00641F80">
        <w:rPr>
          <w:sz w:val="12"/>
        </w:rPr>
        <w:t>that ”</w:t>
      </w:r>
      <w:proofErr w:type="gramEnd"/>
      <w:r w:rsidRPr="00641F80">
        <w:rPr>
          <w:sz w:val="12"/>
        </w:rPr>
        <w:t>Orientals‘ are assigned traits associated with femininity and inferiority. This dichotomous relationship is replicated in political discourses as well as in academic and literary circles.</w:t>
      </w:r>
      <w:r>
        <w:rPr>
          <w:sz w:val="12"/>
        </w:rPr>
        <w:t xml:space="preserve">  </w:t>
      </w:r>
      <w:r w:rsidRPr="00641F80">
        <w:rPr>
          <w:rStyle w:val="underline"/>
          <w:highlight w:val="yellow"/>
        </w:rPr>
        <w:t>The discourse of civilization/barbarism was used in order to justify colonialism of non-white peoples throughout the world, and has a long history in US foreign history</w:t>
      </w:r>
      <w:r w:rsidRPr="009178AC">
        <w:rPr>
          <w:rStyle w:val="underline"/>
        </w:rPr>
        <w:t xml:space="preserve">. </w:t>
      </w:r>
      <w:r w:rsidRPr="00641F80">
        <w:rPr>
          <w:sz w:val="16"/>
        </w:rPr>
        <w:t xml:space="preserve">A people </w:t>
      </w:r>
      <w:proofErr w:type="gramStart"/>
      <w:r w:rsidRPr="00641F80">
        <w:rPr>
          <w:sz w:val="16"/>
        </w:rPr>
        <w:t>labeled ”</w:t>
      </w:r>
      <w:proofErr w:type="gramEnd"/>
      <w:r w:rsidRPr="00641F80">
        <w:rPr>
          <w:sz w:val="16"/>
        </w:rPr>
        <w:t xml:space="preserve">uncivilized‘ is considered to be unable to rule themselves, and is need of guidance from more civilized people. The use of force </w:t>
      </w:r>
      <w:proofErr w:type="gramStart"/>
      <w:r w:rsidRPr="00641F80">
        <w:rPr>
          <w:sz w:val="16"/>
        </w:rPr>
        <w:t>against ”</w:t>
      </w:r>
      <w:proofErr w:type="gramEnd"/>
      <w:r w:rsidRPr="00641F80">
        <w:rPr>
          <w:sz w:val="16"/>
        </w:rPr>
        <w:t xml:space="preserve">barbarians‘ is also justified.65 Furthermore, </w:t>
      </w:r>
      <w:r w:rsidRPr="00641F80">
        <w:rPr>
          <w:rStyle w:val="underline"/>
          <w:highlight w:val="yellow"/>
        </w:rPr>
        <w:t>the rules of humane and civilized warfare do not apply to wars against ”barbaric‘ peoples</w:t>
      </w:r>
      <w:r w:rsidRPr="00641F80">
        <w:rPr>
          <w:rStyle w:val="small"/>
          <w:highlight w:val="yellow"/>
        </w:rPr>
        <w:t>.</w:t>
      </w:r>
      <w:r w:rsidRPr="00641F80">
        <w:rPr>
          <w:rStyle w:val="small"/>
        </w:rPr>
        <w:t xml:space="preserve"> Against this background, the use of the discourse of barbarism can be seen as an attempt to foretell the coming war and to persuade people of the necessity of using force against al-Qaeda and their hosts in Afghanistan. The additional measures of control, surveillance, and detention of Middle Eastern and North African men in the process of securitizing immigration served to harass, demean and subordinate this ”inferior‘ masculinity,</w:t>
      </w:r>
      <w:r w:rsidRPr="00641F80">
        <w:rPr>
          <w:sz w:val="16"/>
        </w:rPr>
        <w:t xml:space="preserve"> </w:t>
      </w:r>
      <w:r w:rsidRPr="00641F80">
        <w:rPr>
          <w:rStyle w:val="underline"/>
          <w:highlight w:val="yellow"/>
        </w:rPr>
        <w:t>contributing to the constructing of the hegemonic masculinity of American men</w:t>
      </w:r>
      <w:r w:rsidRPr="00641F80">
        <w:rPr>
          <w:rStyle w:val="small"/>
          <w:highlight w:val="yellow"/>
        </w:rPr>
        <w:t>.</w:t>
      </w:r>
      <w:r w:rsidRPr="00641F80">
        <w:rPr>
          <w:rStyle w:val="small"/>
        </w:rPr>
        <w:t xml:space="preserve"> </w:t>
      </w:r>
      <w:proofErr w:type="gramStart"/>
      <w:r w:rsidRPr="00641F80">
        <w:rPr>
          <w:rStyle w:val="small"/>
        </w:rPr>
        <w:t>The ”</w:t>
      </w:r>
      <w:proofErr w:type="gramEnd"/>
      <w:r w:rsidRPr="00641F80">
        <w:rPr>
          <w:rStyle w:val="small"/>
        </w:rPr>
        <w:t>special‘ registration requirements for the National Security Entry-Exit System is evidence of the gendered inside/outside, us/them distinction in regards to national identity. This program, instituted as part of the securitization of immigration, serves to support the construction and maintenance of the current articulation of</w:t>
      </w:r>
      <w:r w:rsidRPr="00641F80">
        <w:rPr>
          <w:sz w:val="16"/>
        </w:rPr>
        <w:t xml:space="preserve"> </w:t>
      </w:r>
      <w:r w:rsidRPr="00641F80">
        <w:rPr>
          <w:rStyle w:val="underline"/>
          <w:highlight w:val="yellow"/>
        </w:rPr>
        <w:t>hegemonic masculinity</w:t>
      </w:r>
      <w:r w:rsidRPr="00641F80">
        <w:rPr>
          <w:rStyle w:val="small"/>
        </w:rPr>
        <w:t>, which</w:t>
      </w:r>
      <w:r w:rsidRPr="00641F80">
        <w:rPr>
          <w:sz w:val="16"/>
        </w:rPr>
        <w:t xml:space="preserve"> </w:t>
      </w:r>
      <w:r w:rsidRPr="00641F80">
        <w:rPr>
          <w:rStyle w:val="underline"/>
          <w:highlight w:val="yellow"/>
        </w:rPr>
        <w:t>differentiates American men as superior to men in the Middle East</w:t>
      </w:r>
      <w:r w:rsidRPr="00641F80">
        <w:rPr>
          <w:rStyle w:val="small"/>
          <w:highlight w:val="yellow"/>
        </w:rPr>
        <w:t>.</w:t>
      </w:r>
      <w:r w:rsidRPr="00641F80">
        <w:rPr>
          <w:rStyle w:val="small"/>
        </w:rPr>
        <w:t xml:space="preserve"> </w:t>
      </w:r>
      <w:r w:rsidRPr="00641F80">
        <w:rPr>
          <w:sz w:val="16"/>
        </w:rPr>
        <w:t xml:space="preserve">The special registration requires that men and boys over the age of fifteen with non-immigrant visas from countries in the Middle East, Northern Africa, countries with large Muslim populations such as Indonesia and Pakistan, and an outlier, North Korea, be interviewed and have their whereabouts tracked by the INS.66 These persons will be finger printed and photographed, with their fingerprints matched against fingerprints of known or suspected terrorists and used by law enforcement. They are also required to submit personal contact information, and are required to notify the Attorney General when the change addresses. These measures are in addition to the detention and questioning of thousands of men of Arab or Muslim background after the September 11 that tacks, some allegedly detained without access to attorneys or proper food.67 The INS has also recently changed its policy on asylum, as people seeking asylum from thirty-three countries, mostly in the Middle East, are now being detained pending the processing of their applications, where previously they have been released.68 </w:t>
      </w:r>
      <w:r w:rsidRPr="00641F80">
        <w:rPr>
          <w:rStyle w:val="underline"/>
          <w:highlight w:val="yellow"/>
        </w:rPr>
        <w:t>By concentrating on men as the ”outsiders‘ Middle Eastern men</w:t>
      </w:r>
      <w:r w:rsidRPr="00641F80">
        <w:rPr>
          <w:sz w:val="16"/>
        </w:rPr>
        <w:t xml:space="preserve"> </w:t>
      </w:r>
      <w:r w:rsidRPr="00641F80">
        <w:rPr>
          <w:rStyle w:val="small"/>
        </w:rPr>
        <w:t>specifically</w:t>
      </w:r>
      <w:r w:rsidRPr="00641F80">
        <w:rPr>
          <w:sz w:val="16"/>
        </w:rPr>
        <w:t xml:space="preserve"> </w:t>
      </w:r>
      <w:r w:rsidRPr="00641F80">
        <w:rPr>
          <w:rStyle w:val="underline"/>
          <w:highlight w:val="yellow"/>
        </w:rPr>
        <w:t>service not only as the ”other‘ that American identity is contrasted again, but a feminized ”other‘ that American masculinity is defined against.</w:t>
      </w:r>
    </w:p>
    <w:p w14:paraId="3D6D7524" w14:textId="7B08CF88" w:rsidR="00006BCD" w:rsidRDefault="00006BCD" w:rsidP="00006BCD">
      <w:pPr>
        <w:pStyle w:val="Heading3"/>
      </w:pPr>
      <w:bookmarkStart w:id="27" w:name="_Toc423424661"/>
      <w:r>
        <w:t>Extensions:  Patriarchy Not Root Cause of War</w:t>
      </w:r>
      <w:bookmarkEnd w:id="27"/>
    </w:p>
    <w:p w14:paraId="7FBA9354" w14:textId="77777777" w:rsidR="00006BCD" w:rsidRPr="00E02ABE" w:rsidRDefault="00006BCD" w:rsidP="007D532E">
      <w:pPr>
        <w:pStyle w:val="Heading4"/>
      </w:pPr>
      <w:r w:rsidRPr="00E02ABE">
        <w:t>Patriarchy doesn't explain war—peace is more common, and patriarchal structures cannot be treated as constants</w:t>
      </w:r>
    </w:p>
    <w:p w14:paraId="33B2FB06" w14:textId="77777777" w:rsidR="00006BCD" w:rsidRPr="00E02ABE" w:rsidRDefault="00006BCD" w:rsidP="00006BCD">
      <w:r w:rsidRPr="00E02ABE">
        <w:rPr>
          <w:rStyle w:val="StyleStyleBold12pt"/>
        </w:rPr>
        <w:t>Levy 98</w:t>
      </w:r>
      <w:r>
        <w:t xml:space="preserve"> [</w:t>
      </w:r>
      <w:r w:rsidRPr="00E02ABE">
        <w:t xml:space="preserve">Jack, Prof. Pol. Sci. – Rutgers, Senior Associate – Saltzman Institute of War and Peace Studies, and Past President – International Studies Association, </w:t>
      </w:r>
      <w:r w:rsidRPr="00274892">
        <w:rPr>
          <w:i/>
        </w:rPr>
        <w:t>Annual Review of Political Science</w:t>
      </w:r>
      <w:r w:rsidRPr="00E02ABE">
        <w:t xml:space="preserve">, “The Causes of War and the </w:t>
      </w:r>
      <w:r>
        <w:t>Conditions of Peace”, 1:139-165]</w:t>
      </w:r>
    </w:p>
    <w:p w14:paraId="7454D23E" w14:textId="77777777" w:rsidR="00006BCD" w:rsidRDefault="00006BCD" w:rsidP="00006BCD">
      <w:pPr>
        <w:rPr>
          <w:rStyle w:val="Emphasis"/>
        </w:rPr>
      </w:pPr>
      <w:r w:rsidRPr="00E02ABE">
        <w:rPr>
          <w:rStyle w:val="StyleBoldUnderline"/>
        </w:rPr>
        <w:t>Another exception to the focus on variations in war and peace can be found in some feminist theorizing about the outbreak of war, although most feminist work on war focuses on the consequences of war,</w:t>
      </w:r>
      <w:r w:rsidRPr="00006BCD">
        <w:rPr>
          <w:sz w:val="16"/>
        </w:rPr>
        <w:t xml:space="preserve"> particularly for women, rather than on the outbreak of war (</w:t>
      </w:r>
      <w:proofErr w:type="spellStart"/>
      <w:r w:rsidRPr="00006BCD">
        <w:rPr>
          <w:sz w:val="16"/>
        </w:rPr>
        <w:t>Elshtain</w:t>
      </w:r>
      <w:proofErr w:type="spellEnd"/>
      <w:r w:rsidRPr="00006BCD">
        <w:rPr>
          <w:sz w:val="16"/>
        </w:rPr>
        <w:t xml:space="preserve"> 1987, </w:t>
      </w:r>
      <w:proofErr w:type="spellStart"/>
      <w:r w:rsidRPr="00006BCD">
        <w:rPr>
          <w:sz w:val="16"/>
        </w:rPr>
        <w:t>Enloe</w:t>
      </w:r>
      <w:proofErr w:type="spellEnd"/>
      <w:r w:rsidRPr="00006BCD">
        <w:rPr>
          <w:sz w:val="16"/>
        </w:rPr>
        <w:t xml:space="preserve"> 1990, Peterson 1992, </w:t>
      </w:r>
      <w:proofErr w:type="spellStart"/>
      <w:r w:rsidRPr="00006BCD">
        <w:rPr>
          <w:sz w:val="16"/>
        </w:rPr>
        <w:t>Tickner</w:t>
      </w:r>
      <w:proofErr w:type="spellEnd"/>
      <w:r w:rsidRPr="00006BCD">
        <w:rPr>
          <w:sz w:val="16"/>
        </w:rPr>
        <w:t xml:space="preserve"> 1992, Sylvester 1994). 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w:t>
      </w:r>
      <w:r w:rsidRPr="00006BCD">
        <w:rPr>
          <w:rStyle w:val="StyleBoldUnderline"/>
          <w:highlight w:val="yellow"/>
        </w:rPr>
        <w:t xml:space="preserve">although the fact that peace is more common than war makes it </w:t>
      </w:r>
      <w:r w:rsidRPr="00006BCD">
        <w:rPr>
          <w:rStyle w:val="Emphasis"/>
          <w:highlight w:val="yellow"/>
        </w:rPr>
        <w:t>difficult to argue</w:t>
      </w:r>
      <w:r w:rsidRPr="00006BCD">
        <w:rPr>
          <w:rStyle w:val="StyleBoldUnderline"/>
          <w:highlight w:val="yellow"/>
        </w:rPr>
        <w:t xml:space="preserve"> that patriarchy</w:t>
      </w:r>
      <w:r w:rsidRPr="00E02ABE">
        <w:rPr>
          <w:rStyle w:val="StyleBoldUnderline"/>
        </w:rPr>
        <w:t xml:space="preserve"> </w:t>
      </w:r>
      <w:r w:rsidRPr="00006BCD">
        <w:rPr>
          <w:sz w:val="16"/>
        </w:rPr>
        <w:t xml:space="preserve">(or anarchy) </w:t>
      </w:r>
      <w:r w:rsidRPr="00006BCD">
        <w:rPr>
          <w:rStyle w:val="StyleBoldUnderline"/>
          <w:highlight w:val="yellow"/>
        </w:rPr>
        <w:t>causes war</w:t>
      </w:r>
      <w:r w:rsidRPr="00E02ABE">
        <w:rPr>
          <w:b/>
          <w:u w:val="thick"/>
        </w:rPr>
        <w:t>.</w:t>
      </w:r>
      <w:r w:rsidRPr="00006BCD">
        <w:rPr>
          <w:sz w:val="16"/>
        </w:rPr>
        <w:t xml:space="preserve"> Theories of patriarchy might also help answer the second question of variations in war and peace, if they identified differences in the patriarchal structures and gender relations in different international and domestic political systems in different historical contexts, and if they incorporated these differences into empirically testable hypotheses about the outbreak of war. This is a promising research agenda, and one that has engaged some anthropologists. </w:t>
      </w:r>
      <w:r w:rsidRPr="00006BCD">
        <w:rPr>
          <w:rStyle w:val="StyleBoldUnderline"/>
          <w:highlight w:val="yellow"/>
        </w:rPr>
        <w:t>Most</w:t>
      </w:r>
      <w:r w:rsidRPr="00E02ABE">
        <w:rPr>
          <w:b/>
          <w:u w:val="thick"/>
        </w:rPr>
        <w:t xml:space="preserve"> </w:t>
      </w:r>
      <w:r w:rsidRPr="00006BCD">
        <w:rPr>
          <w:sz w:val="16"/>
        </w:rPr>
        <w:t xml:space="preserve">current </w:t>
      </w:r>
      <w:r w:rsidRPr="00006BCD">
        <w:rPr>
          <w:rStyle w:val="StyleBoldUnderline"/>
          <w:highlight w:val="yellow"/>
        </w:rPr>
        <w:t xml:space="preserve">feminist thinking in political science about the outbreak of war, however, treats gendered systems and patriarchal structures in the same way that </w:t>
      </w:r>
      <w:proofErr w:type="spellStart"/>
      <w:r w:rsidRPr="00006BCD">
        <w:rPr>
          <w:rStyle w:val="StyleBoldUnderline"/>
          <w:highlight w:val="yellow"/>
        </w:rPr>
        <w:t>neorealists</w:t>
      </w:r>
      <w:proofErr w:type="spellEnd"/>
      <w:r w:rsidRPr="00006BCD">
        <w:rPr>
          <w:rStyle w:val="StyleBoldUnderline"/>
          <w:highlight w:val="yellow"/>
        </w:rPr>
        <w:t xml:space="preserve"> treat anarchy—as a constant—and consequently it </w:t>
      </w:r>
      <w:r w:rsidRPr="00006BCD">
        <w:rPr>
          <w:rStyle w:val="Emphasis"/>
          <w:highlight w:val="yellow"/>
        </w:rPr>
        <w:t>cannot explain variations in war and peace.</w:t>
      </w:r>
    </w:p>
    <w:p w14:paraId="69C3709C" w14:textId="79F4C638" w:rsidR="00006BCD" w:rsidRPr="004B14DB" w:rsidRDefault="00006BCD" w:rsidP="007D532E">
      <w:pPr>
        <w:pStyle w:val="Heading4"/>
      </w:pPr>
      <w:r>
        <w:t>(--) E</w:t>
      </w:r>
      <w:r w:rsidRPr="004B14DB">
        <w:t xml:space="preserve">quating militarism and patriarchy assumes traditional gender roles and reinforces domination                               </w:t>
      </w:r>
    </w:p>
    <w:p w14:paraId="09C4075D" w14:textId="77777777" w:rsidR="00006BCD" w:rsidRPr="004B14DB" w:rsidRDefault="00006BCD" w:rsidP="00006BCD">
      <w:r>
        <w:rPr>
          <w:rStyle w:val="StyleStyleBold12pt"/>
        </w:rPr>
        <w:t>h</w:t>
      </w:r>
      <w:r w:rsidRPr="004B14DB">
        <w:rPr>
          <w:rStyle w:val="StyleStyleBold12pt"/>
        </w:rPr>
        <w:t>ooks 95</w:t>
      </w:r>
      <w:r>
        <w:t xml:space="preserve"> [b</w:t>
      </w:r>
      <w:r w:rsidRPr="004B14DB">
        <w:t xml:space="preserve">ell, English professor and senior lecturer in Ethnic Studies at the University of Southern California “Feminism and Militarism: A Comment” </w:t>
      </w:r>
      <w:r w:rsidRPr="004B14DB">
        <w:rPr>
          <w:i/>
          <w:iCs/>
        </w:rPr>
        <w:t>Women's Studies Quarterly</w:t>
      </w:r>
      <w:r w:rsidRPr="004B14DB">
        <w:t>, Vol. 23, No. 3/4, Rethinking Women's Peace Studies (Fal</w:t>
      </w:r>
      <w:r>
        <w:t>l - Winter, 1995), pp. 58-64]</w:t>
      </w:r>
    </w:p>
    <w:p w14:paraId="405B2379" w14:textId="77777777" w:rsidR="00006BCD" w:rsidRPr="00006BCD" w:rsidRDefault="00006BCD" w:rsidP="00006BCD">
      <w:pPr>
        <w:rPr>
          <w:sz w:val="16"/>
        </w:rPr>
      </w:pPr>
      <w:r w:rsidRPr="00006BCD">
        <w:rPr>
          <w:rStyle w:val="StyleBoldUnderline"/>
          <w:highlight w:val="yellow"/>
        </w:rPr>
        <w:t>By equaling militarism and patriarchy</w:t>
      </w:r>
      <w:r w:rsidRPr="00006BCD">
        <w:rPr>
          <w:sz w:val="16"/>
        </w:rPr>
        <w:t xml:space="preserve">, these </w:t>
      </w:r>
      <w:r w:rsidRPr="00006BCD">
        <w:rPr>
          <w:rStyle w:val="StyleBoldUnderline"/>
          <w:highlight w:val="yellow"/>
        </w:rPr>
        <w:t>feminists</w:t>
      </w:r>
      <w:r w:rsidRPr="004B14DB">
        <w:rPr>
          <w:rStyle w:val="StyleBoldUnderline"/>
        </w:rPr>
        <w:t xml:space="preserve"> </w:t>
      </w:r>
      <w:r w:rsidRPr="00006BCD">
        <w:rPr>
          <w:sz w:val="16"/>
        </w:rPr>
        <w:t xml:space="preserve">often </w:t>
      </w:r>
      <w:r w:rsidRPr="00006BCD">
        <w:rPr>
          <w:rStyle w:val="StyleBoldUnderline"/>
          <w:highlight w:val="yellow"/>
        </w:rPr>
        <w:t>structure their arguments in</w:t>
      </w:r>
      <w:r w:rsidRPr="00006BCD">
        <w:rPr>
          <w:sz w:val="16"/>
        </w:rPr>
        <w:t xml:space="preserve"> such</w:t>
      </w:r>
      <w:r w:rsidRPr="004B14DB">
        <w:rPr>
          <w:b/>
          <w:u w:val="thick"/>
        </w:rPr>
        <w:t xml:space="preserve"> </w:t>
      </w:r>
      <w:r w:rsidRPr="00006BCD">
        <w:rPr>
          <w:rStyle w:val="StyleBoldUnderline"/>
          <w:highlight w:val="yellow"/>
        </w:rPr>
        <w:t>a way as to suggest that to be male is synonymous with strength, aggression, and the will to dominate</w:t>
      </w:r>
      <w:r w:rsidRPr="00006BCD">
        <w:rPr>
          <w:sz w:val="16"/>
        </w:rPr>
        <w:t xml:space="preserve"> and do violence to others </w:t>
      </w:r>
      <w:r w:rsidRPr="00006BCD">
        <w:rPr>
          <w:rStyle w:val="StyleBoldUnderline"/>
          <w:highlight w:val="yellow"/>
        </w:rPr>
        <w:t>and that to be female is synonymous with weakness, passivity, and the will to nourish</w:t>
      </w:r>
      <w:r w:rsidRPr="00006BCD">
        <w:rPr>
          <w:sz w:val="16"/>
        </w:rPr>
        <w:t xml:space="preserve"> and affirm the lives of others. While these may be stereotypical norms that many people live out, </w:t>
      </w:r>
      <w:r w:rsidRPr="00006BCD">
        <w:rPr>
          <w:rStyle w:val="StyleBoldUnderline"/>
          <w:highlight w:val="yellow"/>
        </w:rPr>
        <w:t xml:space="preserve">such </w:t>
      </w:r>
      <w:r w:rsidRPr="00006BCD">
        <w:rPr>
          <w:rStyle w:val="Emphasis"/>
          <w:highlight w:val="yellow"/>
        </w:rPr>
        <w:t>dualistic thinking is dangerous</w:t>
      </w:r>
      <w:r w:rsidRPr="00006BCD">
        <w:rPr>
          <w:rStyle w:val="StyleBoldUnderline"/>
          <w:highlight w:val="yellow"/>
        </w:rPr>
        <w:t>; it is a basic ideological component of the logic that informs and promotes domination in Western society</w:t>
      </w:r>
      <w:r w:rsidRPr="004B14DB">
        <w:rPr>
          <w:rStyle w:val="StyleBoldUnderline"/>
        </w:rPr>
        <w:t xml:space="preserve">. </w:t>
      </w:r>
      <w:r w:rsidRPr="00006BCD">
        <w:rPr>
          <w:sz w:val="16"/>
        </w:rPr>
        <w:t>Even when inverted and employed for a meaningful purpose, like nuclear disarmament, it is nevertheless risky, for</w:t>
      </w:r>
      <w:r w:rsidRPr="004B14DB">
        <w:rPr>
          <w:rStyle w:val="StyleBoldUnderline"/>
        </w:rPr>
        <w:t xml:space="preserve"> </w:t>
      </w:r>
      <w:r w:rsidRPr="00006BCD">
        <w:rPr>
          <w:rStyle w:val="StyleBoldUnderline"/>
          <w:highlight w:val="yellow"/>
        </w:rPr>
        <w:t>it reinforces the cultural basis of sexism</w:t>
      </w:r>
      <w:r w:rsidRPr="004B14DB">
        <w:rPr>
          <w:rStyle w:val="StyleBoldUnderline"/>
        </w:rPr>
        <w:t xml:space="preserve"> </w:t>
      </w:r>
      <w:r w:rsidRPr="00006BCD">
        <w:rPr>
          <w:sz w:val="16"/>
        </w:rPr>
        <w:t xml:space="preserve">and other forms of group oppression, suggesting as it does that women and men are inherently different in some fixed and absolute way. It implies that women by virtue of our sex have played no crucial role in supporting and upholding imperialism (and the militarism that serves to maintain imperialist rule) or other systems of domination. Often the women who make such assertions arc white. Black women are very likely to feel strongly that white women have been quite violent and militaristic in their support and maintenance of racism.        </w:t>
      </w:r>
    </w:p>
    <w:p w14:paraId="036CA4A3" w14:textId="77777777" w:rsidR="00006BCD" w:rsidRDefault="00006BCD" w:rsidP="00006BCD">
      <w:pPr>
        <w:pStyle w:val="EvidenceItself"/>
      </w:pPr>
    </w:p>
    <w:p w14:paraId="31FA48B1" w14:textId="77777777" w:rsidR="00006BCD" w:rsidRPr="00006BCD" w:rsidRDefault="00006BCD" w:rsidP="00006BCD">
      <w:pPr>
        <w:rPr>
          <w:rStyle w:val="Emphasis"/>
        </w:rPr>
      </w:pPr>
    </w:p>
    <w:p w14:paraId="2B33BDE5" w14:textId="77777777" w:rsidR="00006BCD" w:rsidRPr="00006BCD" w:rsidRDefault="00006BCD" w:rsidP="00006BCD"/>
    <w:p w14:paraId="4EE44EA8" w14:textId="77777777" w:rsidR="00641F80" w:rsidRPr="00641F80" w:rsidRDefault="00641F80" w:rsidP="005064CC">
      <w:pPr>
        <w:pStyle w:val="EvidenceItself"/>
        <w:rPr>
          <w:rStyle w:val="StyleBoldUnderline"/>
        </w:rPr>
      </w:pPr>
    </w:p>
    <w:p w14:paraId="737A2273" w14:textId="77777777" w:rsidR="00641F80" w:rsidRDefault="00641F80" w:rsidP="00641F80">
      <w:pPr>
        <w:pStyle w:val="Heading3"/>
      </w:pPr>
      <w:bookmarkStart w:id="28" w:name="_Toc423424662"/>
      <w:r>
        <w:t>Extensions:  Race Turn</w:t>
      </w:r>
      <w:bookmarkEnd w:id="28"/>
    </w:p>
    <w:p w14:paraId="406C0130" w14:textId="77777777" w:rsidR="00641F80" w:rsidRDefault="00641F80" w:rsidP="007D532E">
      <w:pPr>
        <w:pStyle w:val="Heading4"/>
      </w:pPr>
      <w:r>
        <w:t>Extend our Crenshaw evidence—feminism overlooks issues of race and tries to place issues affecting women in one box.</w:t>
      </w:r>
    </w:p>
    <w:p w14:paraId="234B54D9" w14:textId="151B70D9" w:rsidR="005064CC" w:rsidRPr="007308D6" w:rsidRDefault="005064CC" w:rsidP="007D532E">
      <w:pPr>
        <w:pStyle w:val="Heading4"/>
      </w:pPr>
      <w:r w:rsidRPr="007308D6">
        <w:t>Mainstream feminist approaches unwittingly entrench racism.</w:t>
      </w:r>
    </w:p>
    <w:p w14:paraId="1C02CC0C" w14:textId="77777777" w:rsidR="005064CC" w:rsidRDefault="005064CC" w:rsidP="005064CC">
      <w:pPr>
        <w:pStyle w:val="Citation"/>
      </w:pPr>
      <w:proofErr w:type="spellStart"/>
      <w:r w:rsidRPr="005264B7">
        <w:t>Kimberle</w:t>
      </w:r>
      <w:proofErr w:type="spellEnd"/>
      <w:r w:rsidRPr="005264B7">
        <w:t xml:space="preserve"> </w:t>
      </w:r>
      <w:r w:rsidRPr="00641F80">
        <w:rPr>
          <w:rStyle w:val="StyleStyleBold12pt"/>
        </w:rPr>
        <w:t>Crenshaw, 1992</w:t>
      </w:r>
      <w:r w:rsidRPr="007308D6">
        <w:t xml:space="preserve"> (Professor of Law at Columbia University,</w:t>
      </w:r>
      <w:r>
        <w:t xml:space="preserve"> </w:t>
      </w:r>
      <w:r w:rsidRPr="007308D6">
        <w:t>Southern California Law Review, March 1992.</w:t>
      </w:r>
      <w:r>
        <w:t xml:space="preserve"> </w:t>
      </w:r>
      <w:r w:rsidRPr="007308D6">
        <w:t>Accessed via Academic Lexis/</w:t>
      </w:r>
      <w:proofErr w:type="spellStart"/>
      <w:r w:rsidRPr="007308D6">
        <w:t>Nexis</w:t>
      </w:r>
      <w:proofErr w:type="spellEnd"/>
      <w:r w:rsidRPr="007308D6">
        <w:t>, May 26, 2011)</w:t>
      </w:r>
    </w:p>
    <w:p w14:paraId="325A9937" w14:textId="77777777" w:rsidR="005064CC" w:rsidRDefault="005064CC" w:rsidP="005064CC">
      <w:pPr>
        <w:pStyle w:val="EvidenceItself"/>
      </w:pPr>
      <w:r w:rsidRPr="00641F80">
        <w:rPr>
          <w:rStyle w:val="StyleBoldUnderline"/>
          <w:highlight w:val="yellow"/>
        </w:rPr>
        <w:t>I would like to build upon both those metaphors as a means to uncover the particular ways in which Black women are silenced between the rocks and the hard places of racism and sexism</w:t>
      </w:r>
      <w:r w:rsidRPr="007308D6">
        <w:t xml:space="preserve">. One way of beginning to think about this space is suggested by the concept of intersectionality. </w:t>
      </w:r>
      <w:r w:rsidRPr="00641F80">
        <w:rPr>
          <w:rStyle w:val="StyleBoldUnderline"/>
          <w:highlight w:val="yellow"/>
        </w:rPr>
        <w:t>African-American women by virtue of our race and gender are situated within at least two systems of subordination: racism and sexism</w:t>
      </w:r>
      <w:r w:rsidRPr="007308D6">
        <w:t xml:space="preserve">. This dual vulnerability does not simply mean that our burdens are doubled but instead, that the dynamics of racism and sexism intersect in our lives to create experiences that are sometimes unique to us. In other words, our experiences of racism are shaped by our gender, and our experiences of sexism are often shaped by our race. </w:t>
      </w:r>
      <w:r w:rsidRPr="00641F80">
        <w:rPr>
          <w:rStyle w:val="StyleBoldUnderline"/>
          <w:highlight w:val="yellow"/>
        </w:rPr>
        <w:t xml:space="preserve">The rocks and hard places that make it so difficult for Black women to articulate these experiences, however, are not simply racism and sexism, but instead, the oppositional politics of </w:t>
      </w:r>
      <w:r w:rsidRPr="00641F80">
        <w:rPr>
          <w:rStyle w:val="Emphasis"/>
          <w:highlight w:val="yellow"/>
        </w:rPr>
        <w:t>mainstream feminism</w:t>
      </w:r>
      <w:r w:rsidRPr="00641F80">
        <w:rPr>
          <w:rStyle w:val="StyleBoldUnderline"/>
          <w:highlight w:val="yellow"/>
        </w:rPr>
        <w:t xml:space="preserve"> and antiracism. Because each movement focuses on </w:t>
      </w:r>
      <w:r w:rsidRPr="00641F80">
        <w:rPr>
          <w:rStyle w:val="Emphasis"/>
          <w:highlight w:val="yellow"/>
        </w:rPr>
        <w:t>gender or race exclusive of the other</w:t>
      </w:r>
      <w:r w:rsidRPr="00641F80">
        <w:rPr>
          <w:rStyle w:val="StyleBoldUnderline"/>
          <w:highlight w:val="yellow"/>
        </w:rPr>
        <w:t>, issues reflecting the intersections of race and gender are alien to both movements. Consequently, although Black women are formally constituents of both, their intersectional interests are addressed by neither</w:t>
      </w:r>
      <w:r w:rsidRPr="007308D6">
        <w:t>.</w:t>
      </w:r>
      <w:r>
        <w:t xml:space="preserve"> </w:t>
      </w:r>
    </w:p>
    <w:p w14:paraId="716ED00B" w14:textId="189BC51C" w:rsidR="00242EC0" w:rsidRPr="00242EC0" w:rsidRDefault="00242EC0" w:rsidP="00FB002A">
      <w:pPr>
        <w:pStyle w:val="Heading3"/>
      </w:pPr>
      <w:bookmarkStart w:id="29" w:name="_Toc423424663"/>
      <w:r w:rsidRPr="00242EC0">
        <w:t xml:space="preserve">Alt Fails </w:t>
      </w:r>
      <w:r w:rsidR="00006BCD">
        <w:t>Extensions</w:t>
      </w:r>
      <w:bookmarkEnd w:id="29"/>
    </w:p>
    <w:p w14:paraId="2AE58962" w14:textId="3CB28F89" w:rsidR="00006BCD" w:rsidRDefault="00006BCD" w:rsidP="007D532E">
      <w:pPr>
        <w:pStyle w:val="Heading4"/>
      </w:pPr>
      <w:r>
        <w:t>(--) Extend our Kessler evidence:  feminists in the United States have failed to provide robust alternatives to free-market capitalism and religious ideology.</w:t>
      </w:r>
    </w:p>
    <w:p w14:paraId="1C9C96CE" w14:textId="29394879" w:rsidR="00242EC0" w:rsidRPr="00242EC0" w:rsidRDefault="00006BCD" w:rsidP="007D532E">
      <w:pPr>
        <w:pStyle w:val="Heading4"/>
        <w:rPr>
          <w:u w:val="thick"/>
        </w:rPr>
      </w:pPr>
      <w:r>
        <w:t xml:space="preserve">(--) </w:t>
      </w:r>
      <w:r w:rsidR="00851BB4">
        <w:t xml:space="preserve">The alt </w:t>
      </w:r>
      <w:r w:rsidR="00242EC0" w:rsidRPr="00242EC0">
        <w:t xml:space="preserve">results in the same practices it hopes to prevent, and fails to secure knowledge claims which could cause real change. </w:t>
      </w:r>
    </w:p>
    <w:p w14:paraId="3E522A3D" w14:textId="0B445C73" w:rsidR="00242EC0" w:rsidRPr="00851BB4" w:rsidRDefault="00242EC0" w:rsidP="00242EC0">
      <w:pPr>
        <w:rPr>
          <w:rStyle w:val="StyleStyleBold12pt"/>
        </w:rPr>
      </w:pPr>
      <w:r w:rsidRPr="00851BB4">
        <w:rPr>
          <w:rStyle w:val="StyleStyleBold12pt"/>
        </w:rPr>
        <w:t xml:space="preserve">Stern and </w:t>
      </w:r>
      <w:proofErr w:type="spellStart"/>
      <w:r w:rsidRPr="00851BB4">
        <w:rPr>
          <w:rStyle w:val="StyleStyleBold12pt"/>
        </w:rPr>
        <w:t>Zalewski</w:t>
      </w:r>
      <w:proofErr w:type="spellEnd"/>
      <w:r w:rsidRPr="00851BB4">
        <w:rPr>
          <w:rStyle w:val="StyleStyleBold12pt"/>
        </w:rPr>
        <w:t xml:space="preserve"> 09</w:t>
      </w:r>
    </w:p>
    <w:p w14:paraId="4D149A89" w14:textId="671DC457" w:rsidR="00242EC0" w:rsidRPr="00242EC0" w:rsidRDefault="00242EC0" w:rsidP="00242EC0">
      <w:r>
        <w:t>[</w:t>
      </w:r>
      <w:r w:rsidR="00274892">
        <w:t>M</w:t>
      </w:r>
      <w:r w:rsidRPr="00242EC0">
        <w:t xml:space="preserve">aria Stern, researcher, department of peace and development research @ </w:t>
      </w:r>
      <w:proofErr w:type="spellStart"/>
      <w:r w:rsidRPr="00242EC0">
        <w:t>Gotberg</w:t>
      </w:r>
      <w:proofErr w:type="spellEnd"/>
      <w:r w:rsidRPr="00242EC0">
        <w:t xml:space="preserve"> University and </w:t>
      </w:r>
      <w:proofErr w:type="spellStart"/>
      <w:r w:rsidRPr="00242EC0">
        <w:t>Marysia</w:t>
      </w:r>
      <w:proofErr w:type="spellEnd"/>
      <w:r w:rsidRPr="00242EC0">
        <w:t xml:space="preserve"> </w:t>
      </w:r>
      <w:r>
        <w:rPr>
          <w:sz w:val="12"/>
        </w:rPr>
        <w:t xml:space="preserve"> </w:t>
      </w:r>
      <w:proofErr w:type="spellStart"/>
      <w:r w:rsidRPr="00242EC0">
        <w:t>Zalewski</w:t>
      </w:r>
      <w:proofErr w:type="spellEnd"/>
      <w:r w:rsidRPr="00242EC0">
        <w:t xml:space="preserve">, director of </w:t>
      </w:r>
      <w:proofErr w:type="spellStart"/>
      <w:r w:rsidRPr="00242EC0">
        <w:t>centre</w:t>
      </w:r>
      <w:proofErr w:type="spellEnd"/>
      <w:r w:rsidRPr="00242EC0">
        <w:t xml:space="preserve"> for gender studies @ University of Aberdeen, 2009, “Feminist fatigue(s): </w:t>
      </w:r>
      <w:r>
        <w:rPr>
          <w:sz w:val="12"/>
        </w:rPr>
        <w:t xml:space="preserve"> </w:t>
      </w:r>
      <w:r w:rsidRPr="00242EC0">
        <w:t>Reflections on feminism and familiar fables of militarization”</w:t>
      </w:r>
      <w:r>
        <w:t>]</w:t>
      </w:r>
    </w:p>
    <w:p w14:paraId="022CA697" w14:textId="2A7951D0" w:rsidR="00242EC0" w:rsidRDefault="00242EC0" w:rsidP="00242EC0">
      <w:pPr>
        <w:rPr>
          <w:sz w:val="16"/>
        </w:rPr>
      </w:pPr>
      <w:r w:rsidRPr="00006BCD">
        <w:rPr>
          <w:sz w:val="16"/>
        </w:rPr>
        <w:t xml:space="preserve">In this section we clarify what we mean by the problem of sex/gender and how it transpires in the context of feminist narratives within IR – which we will exemplify below with a recounting of a familiar feminist reading of </w:t>
      </w:r>
      <w:proofErr w:type="spellStart"/>
      <w:r w:rsidRPr="00006BCD">
        <w:rPr>
          <w:sz w:val="16"/>
        </w:rPr>
        <w:t>militarisation</w:t>
      </w:r>
      <w:proofErr w:type="spellEnd"/>
      <w:r w:rsidRPr="00006BCD">
        <w:rPr>
          <w:sz w:val="16"/>
        </w:rPr>
        <w:t xml:space="preserve">. To re-iterate, the primary reason for investigating this is that </w:t>
      </w:r>
      <w:r w:rsidRPr="00006BCD">
        <w:rPr>
          <w:rStyle w:val="StyleBoldUnderline"/>
          <w:highlight w:val="yellow"/>
        </w:rPr>
        <w:t xml:space="preserve">we suspect part of the reason for the aura of </w:t>
      </w:r>
      <w:r w:rsidRPr="00006BCD">
        <w:rPr>
          <w:rStyle w:val="Emphasis"/>
          <w:highlight w:val="yellow"/>
        </w:rPr>
        <w:t>disillusionment around feminism</w:t>
      </w:r>
      <w:r w:rsidRPr="00006BCD">
        <w:rPr>
          <w:rStyle w:val="StyleBoldUnderline"/>
          <w:highlight w:val="yellow"/>
        </w:rPr>
        <w:t xml:space="preserve"> – especially as a critical theoretical resource – is connected to the sense that feminist stories repeat the very grammars that initially incited them as narratives in resistance</w:t>
      </w:r>
      <w:r w:rsidRPr="00242EC0">
        <w:rPr>
          <w:rStyle w:val="StyleBoldUnderline"/>
        </w:rPr>
        <w:t xml:space="preserve">. </w:t>
      </w:r>
      <w:r w:rsidRPr="00006BCD">
        <w:rPr>
          <w:sz w:val="16"/>
        </w:rPr>
        <w:t xml:space="preserve">To explain; one might argue that </w:t>
      </w:r>
      <w:r w:rsidRPr="00006BCD">
        <w:rPr>
          <w:rStyle w:val="StyleBoldUnderline"/>
          <w:highlight w:val="yellow"/>
        </w:rPr>
        <w:t>there has been a normative feminist failure to adequately construct secure foundations for legitimate and authoritative knowledge claims upon which to garner effective and permanent gender change</w:t>
      </w:r>
      <w:r w:rsidRPr="00006BCD">
        <w:rPr>
          <w:sz w:val="16"/>
        </w:rPr>
        <w:t xml:space="preserve">, particularly in regard to women. But for </w:t>
      </w:r>
      <w:proofErr w:type="spellStart"/>
      <w:r w:rsidRPr="00006BCD">
        <w:rPr>
          <w:sz w:val="16"/>
        </w:rPr>
        <w:t>poststructural</w:t>
      </w:r>
      <w:proofErr w:type="spellEnd"/>
      <w:r w:rsidRPr="00006BCD">
        <w:rPr>
          <w:sz w:val="16"/>
        </w:rPr>
        <w:t xml:space="preserve"> scholars this failure is not surprising </w:t>
      </w:r>
      <w:r w:rsidRPr="00006BCD">
        <w:rPr>
          <w:rStyle w:val="StyleBoldUnderline"/>
          <w:highlight w:val="yellow"/>
        </w:rPr>
        <w:t xml:space="preserve">as the emancipatory visions of feminism inevitably </w:t>
      </w:r>
      <w:r w:rsidRPr="00006BCD">
        <w:rPr>
          <w:rStyle w:val="Emphasis"/>
          <w:highlight w:val="yellow"/>
        </w:rPr>
        <w:t>emerged as illusory</w:t>
      </w:r>
      <w:r w:rsidRPr="00006BCD">
        <w:rPr>
          <w:rStyle w:val="StyleBoldUnderline"/>
          <w:highlight w:val="yellow"/>
        </w:rPr>
        <w:t xml:space="preserve"> given the attachments to </w:t>
      </w:r>
      <w:proofErr w:type="spellStart"/>
      <w:r w:rsidRPr="00006BCD">
        <w:rPr>
          <w:rStyle w:val="StyleBoldUnderline"/>
          <w:highlight w:val="yellow"/>
        </w:rPr>
        <w:t>foundationalist</w:t>
      </w:r>
      <w:proofErr w:type="spellEnd"/>
      <w:r w:rsidRPr="00006BCD">
        <w:rPr>
          <w:rStyle w:val="StyleBoldUnderline"/>
          <w:highlight w:val="yellow"/>
        </w:rPr>
        <w:t xml:space="preserve"> and positivistic understandings of subjects, power and agency</w:t>
      </w:r>
      <w:r w:rsidRPr="00006BCD">
        <w:rPr>
          <w:sz w:val="16"/>
        </w:rPr>
        <w:t xml:space="preserve">. If, as </w:t>
      </w:r>
      <w:proofErr w:type="spellStart"/>
      <w:r w:rsidRPr="00006BCD">
        <w:rPr>
          <w:sz w:val="16"/>
        </w:rPr>
        <w:t>poststructuralism</w:t>
      </w:r>
      <w:proofErr w:type="spellEnd"/>
      <w:r w:rsidRPr="00006BCD">
        <w:rPr>
          <w:sz w:val="16"/>
        </w:rPr>
        <w:t xml:space="preserve"> has shown us, we cannot – through language – decide the meaning of woman, or of femininity, or of feminism, or produce foundational information about it or her;42 that subjects are ‘effects’ rather than ‘origins of institutional practices and discourses’;43 that power ‘produces subjects in effects’;44 or that authentic and authoritative agency are illusory – then the sure foundations for the knowledge that feminist scholars are conventionally required to produce – even hope to produce – are unattainable. Moreover, post-colonial feminisms have vividly shown how representations of ‘woman’ or ‘women’ which masquerade as ‘universal’ are, instead, </w:t>
      </w:r>
      <w:proofErr w:type="spellStart"/>
      <w:r w:rsidRPr="00006BCD">
        <w:rPr>
          <w:sz w:val="16"/>
        </w:rPr>
        <w:t>universalising</w:t>
      </w:r>
      <w:proofErr w:type="spellEnd"/>
      <w:r w:rsidRPr="00006BCD">
        <w:rPr>
          <w:sz w:val="16"/>
        </w:rPr>
        <w:t xml:space="preserve"> and inevitably produced through hierarchical and intersecting power relations.45 In sum; the </w:t>
      </w:r>
      <w:proofErr w:type="spellStart"/>
      <w:r w:rsidRPr="00006BCD">
        <w:rPr>
          <w:sz w:val="16"/>
        </w:rPr>
        <w:t>poststructural</w:t>
      </w:r>
      <w:proofErr w:type="spellEnd"/>
      <w:r w:rsidRPr="00006BCD">
        <w:rPr>
          <w:sz w:val="16"/>
        </w:rPr>
        <w:t xml:space="preserve"> suggestion is that feminist representations of women do not correspond to some underlying truth of what woman is or can be; rather</w:t>
      </w:r>
      <w:r w:rsidRPr="00242EC0">
        <w:rPr>
          <w:rStyle w:val="StyleBoldUnderline"/>
        </w:rPr>
        <w:t xml:space="preserve"> </w:t>
      </w:r>
      <w:r w:rsidRPr="00006BCD">
        <w:rPr>
          <w:rStyle w:val="StyleBoldUnderline"/>
          <w:highlight w:val="yellow"/>
        </w:rPr>
        <w:t>feminism produces the subject of woman which it then subsequently comes to represent.</w:t>
      </w:r>
      <w:r w:rsidRPr="00242EC0">
        <w:rPr>
          <w:rStyle w:val="StyleBoldUnderline"/>
        </w:rPr>
        <w:t xml:space="preserve">46 </w:t>
      </w:r>
      <w:r w:rsidRPr="00006BCD">
        <w:rPr>
          <w:sz w:val="16"/>
        </w:rPr>
        <w:t>The implications of this familiar conundrum are far-reaching as the demands of feminism in the context of the knowledge/political project of the gender industry are exposed as implicated in the re-production of the very power from which escape is sought. In short,</w:t>
      </w:r>
      <w:r w:rsidRPr="00242EC0">
        <w:rPr>
          <w:rStyle w:val="StyleBoldUnderline"/>
        </w:rPr>
        <w:t xml:space="preserve"> </w:t>
      </w:r>
      <w:r w:rsidRPr="00006BCD">
        <w:rPr>
          <w:rStyle w:val="StyleBoldUnderline"/>
          <w:highlight w:val="yellow"/>
        </w:rPr>
        <w:t xml:space="preserve">feminism emerges as complicit in violent reproductions of subjects and </w:t>
      </w:r>
      <w:proofErr w:type="spellStart"/>
      <w:r w:rsidRPr="00006BCD">
        <w:rPr>
          <w:rStyle w:val="StyleBoldUnderline"/>
          <w:highlight w:val="yellow"/>
        </w:rPr>
        <w:t>knowledges</w:t>
      </w:r>
      <w:proofErr w:type="spellEnd"/>
      <w:r w:rsidRPr="00006BCD">
        <w:rPr>
          <w:rStyle w:val="StyleBoldUnderline"/>
          <w:highlight w:val="yellow"/>
        </w:rPr>
        <w:t>/ practice</w:t>
      </w:r>
      <w:r w:rsidRPr="00006BCD">
        <w:rPr>
          <w:b/>
          <w:highlight w:val="yellow"/>
          <w:u w:val="thick"/>
        </w:rPr>
        <w:t>s</w:t>
      </w:r>
      <w:r w:rsidRPr="00006BCD">
        <w:rPr>
          <w:sz w:val="16"/>
        </w:rPr>
        <w:t xml:space="preserve">. How does this </w:t>
      </w:r>
      <w:proofErr w:type="spellStart"/>
      <w:r w:rsidRPr="00006BCD">
        <w:rPr>
          <w:sz w:val="16"/>
        </w:rPr>
        <w:t>recognisable</w:t>
      </w:r>
      <w:proofErr w:type="spellEnd"/>
      <w:r w:rsidRPr="00006BCD">
        <w:rPr>
          <w:sz w:val="16"/>
        </w:rPr>
        <w:t xml:space="preserve"> puzzle (</w:t>
      </w:r>
      <w:proofErr w:type="spellStart"/>
      <w:r w:rsidRPr="00006BCD">
        <w:rPr>
          <w:sz w:val="16"/>
        </w:rPr>
        <w:t>recognisable</w:t>
      </w:r>
      <w:proofErr w:type="spellEnd"/>
      <w:r w:rsidRPr="00006BCD">
        <w:rPr>
          <w:sz w:val="16"/>
        </w:rPr>
        <w:t xml:space="preserve"> within feminist theory) play out in relation to the issues we are investigating in this article? As noted above, the broad example we choose to focus on to explain our claims is </w:t>
      </w:r>
      <w:proofErr w:type="spellStart"/>
      <w:r w:rsidRPr="00006BCD">
        <w:rPr>
          <w:sz w:val="16"/>
        </w:rPr>
        <w:t>militarisation</w:t>
      </w:r>
      <w:proofErr w:type="spellEnd"/>
      <w:r w:rsidRPr="00006BCD">
        <w:rPr>
          <w:sz w:val="16"/>
        </w:rPr>
        <w:t xml:space="preserve">; partly chosen as both authors have participated in pedagogic, policy and published work in this generic area, and partly because this is an area in which the demand for </w:t>
      </w:r>
      <w:proofErr w:type="spellStart"/>
      <w:r w:rsidRPr="00006BCD">
        <w:rPr>
          <w:sz w:val="16"/>
        </w:rPr>
        <w:t>operationalisable</w:t>
      </w:r>
      <w:proofErr w:type="spellEnd"/>
      <w:r w:rsidRPr="00006BCD">
        <w:rPr>
          <w:sz w:val="16"/>
        </w:rPr>
        <w:t xml:space="preserve"> gender knowledge is ever-increasing. Our suggestion is that the increasing requirement47 for knowledge for the gender industry about gender and </w:t>
      </w:r>
      <w:proofErr w:type="spellStart"/>
      <w:r w:rsidRPr="00006BCD">
        <w:rPr>
          <w:sz w:val="16"/>
        </w:rPr>
        <w:t>militarisation</w:t>
      </w:r>
      <w:proofErr w:type="spellEnd"/>
      <w:r w:rsidRPr="00006BCD">
        <w:rPr>
          <w:sz w:val="16"/>
        </w:rPr>
        <w:t xml:space="preserve"> re-animates the </w:t>
      </w:r>
      <w:proofErr w:type="spellStart"/>
      <w:r w:rsidRPr="00006BCD">
        <w:rPr>
          <w:sz w:val="16"/>
        </w:rPr>
        <w:t>sexgender</w:t>
      </w:r>
      <w:proofErr w:type="spellEnd"/>
      <w:r w:rsidRPr="00006BCD">
        <w:rPr>
          <w:sz w:val="16"/>
        </w:rPr>
        <w:t xml:space="preserve"> paradox which persistently haunts attempts to translate what we know into useful knowledge for redressing (and preventing) conflict, or simply into hopeful scenarios for our students. </w:t>
      </w:r>
    </w:p>
    <w:p w14:paraId="7E278E58" w14:textId="77777777" w:rsidR="00006BCD" w:rsidRDefault="00006BCD" w:rsidP="00006BCD">
      <w:pPr>
        <w:pStyle w:val="Heading3"/>
      </w:pPr>
      <w:bookmarkStart w:id="30" w:name="_Toc423424664"/>
      <w:r>
        <w:t>A2: State Link</w:t>
      </w:r>
      <w:bookmarkEnd w:id="30"/>
    </w:p>
    <w:p w14:paraId="4E8CC5DF" w14:textId="77777777" w:rsidR="00006BCD" w:rsidRPr="00292FAC" w:rsidRDefault="00006BCD" w:rsidP="007D532E">
      <w:pPr>
        <w:pStyle w:val="Heading4"/>
      </w:pPr>
      <w:r w:rsidRPr="00292FAC">
        <w:t>The belief that the state is always-already patri</w:t>
      </w:r>
      <w:r>
        <w:t>archal is a fiction that</w:t>
      </w:r>
      <w:r w:rsidRPr="00292FAC">
        <w:t xml:space="preserve"> prevents the women’s movement from securing lasting changes in gender relations. </w:t>
      </w:r>
    </w:p>
    <w:p w14:paraId="098FD841" w14:textId="77777777" w:rsidR="00006BCD" w:rsidRPr="00292FAC" w:rsidRDefault="00006BCD" w:rsidP="00006BCD">
      <w:r w:rsidRPr="00292FAC">
        <w:rPr>
          <w:rStyle w:val="StyleStyleBold12pt"/>
        </w:rPr>
        <w:t>Rhode 94</w:t>
      </w:r>
      <w:r>
        <w:t xml:space="preserve"> [Deborah L.:</w:t>
      </w:r>
      <w:r w:rsidRPr="00292FAC">
        <w:t xml:space="preserve"> Professor, Stanford Law School; Director, Institute for Research on Women and Gender, Stanford University, April 1994, Harvard Law Review, 107 </w:t>
      </w:r>
      <w:proofErr w:type="spellStart"/>
      <w:r w:rsidRPr="00292FAC">
        <w:t>Harv</w:t>
      </w:r>
      <w:proofErr w:type="spellEnd"/>
      <w:r w:rsidRPr="00292FAC">
        <w:t>. L. Rev. 1181, p. 1184-1186</w:t>
      </w:r>
      <w:r>
        <w:t>]</w:t>
      </w:r>
    </w:p>
    <w:p w14:paraId="6E67D9BA" w14:textId="77777777" w:rsidR="00006BCD" w:rsidRPr="00006BCD" w:rsidRDefault="00006BCD" w:rsidP="00006BCD">
      <w:pPr>
        <w:rPr>
          <w:sz w:val="12"/>
        </w:rPr>
      </w:pPr>
      <w:r w:rsidRPr="00641F80">
        <w:rPr>
          <w:b/>
          <w:highlight w:val="yellow"/>
          <w:u w:val="single"/>
        </w:rPr>
        <w:t>In many</w:t>
      </w:r>
      <w:r w:rsidRPr="00006BCD">
        <w:rPr>
          <w:sz w:val="12"/>
        </w:rPr>
        <w:t xml:space="preserve"> left </w:t>
      </w:r>
      <w:r w:rsidRPr="00641F80">
        <w:rPr>
          <w:b/>
          <w:highlight w:val="yellow"/>
          <w:u w:val="single"/>
        </w:rPr>
        <w:t>feminist accounts, the state is a patriarchal institution</w:t>
      </w:r>
      <w:r w:rsidRPr="00006BCD">
        <w:rPr>
          <w:sz w:val="12"/>
        </w:rPr>
        <w:t xml:space="preserve"> in the sense that it reflects and institutionalizes male dominance. Men control positions of official power and men's interests determine how that power is exercised. According to Catharine MacKinnon, the state's invocation of neutrality and objectivity ensures that, "[t]hose who have freedoms like equality, liberty, privacy and speech socially keep them legally, free of governmental intrusion." n15 In this view, "the state protects male power [by] appearing to prohibit its excesses when necessary to its normalization." n16 So, for example, to the extent that abortion functions "to facilitate male sexual access to women, access to abortion will be controlled by 'a man or The Man.'" n17  Other theorists similarly present women as a class and elaborate the ways in which even state policies ostensibly designed to assist women have institutionalized their subordination. </w:t>
      </w:r>
      <w:proofErr w:type="gramStart"/>
      <w:r w:rsidRPr="00006BCD">
        <w:rPr>
          <w:sz w:val="12"/>
        </w:rPr>
        <w:t>n18</w:t>
      </w:r>
      <w:proofErr w:type="gramEnd"/>
      <w:r w:rsidRPr="00006BCD">
        <w:rPr>
          <w:sz w:val="12"/>
        </w:rPr>
        <w:t xml:space="preserve"> So, for example, welfare programs stigmatize female recipients without providing the support that would enable them to alter their disadvantaged status. </w:t>
      </w:r>
      <w:proofErr w:type="gramStart"/>
      <w:r w:rsidRPr="00006BCD">
        <w:rPr>
          <w:sz w:val="12"/>
        </w:rPr>
        <w:t>n19</w:t>
      </w:r>
      <w:proofErr w:type="gramEnd"/>
      <w:r w:rsidRPr="00006BCD">
        <w:rPr>
          <w:sz w:val="12"/>
        </w:rPr>
        <w:t xml:space="preserve"> In patriarchal accounts, the choice for many women is between dependence  [*1185]  on an intrusive and insensitive bureaucracy, or dependence on a controlling or abusive man. </w:t>
      </w:r>
      <w:proofErr w:type="gramStart"/>
      <w:r w:rsidRPr="00006BCD">
        <w:rPr>
          <w:sz w:val="12"/>
        </w:rPr>
        <w:t>n20</w:t>
      </w:r>
      <w:proofErr w:type="gramEnd"/>
      <w:r w:rsidRPr="00006BCD">
        <w:rPr>
          <w:sz w:val="12"/>
        </w:rPr>
        <w:t xml:space="preserve"> Either situation involves sleeping with the enemy. As Virginia Woolf noted, these public and private spheres of subordination are similarly structured and "inseparably connected; . . . the tyrannies and servilities of the one are the tyrannies and servilities of the other." </w:t>
      </w:r>
      <w:proofErr w:type="gramStart"/>
      <w:r w:rsidRPr="00006BCD">
        <w:rPr>
          <w:sz w:val="12"/>
        </w:rPr>
        <w:t>n21  This</w:t>
      </w:r>
      <w:proofErr w:type="gramEnd"/>
      <w:r w:rsidRPr="00006BCD">
        <w:rPr>
          <w:sz w:val="12"/>
        </w:rPr>
        <w:t xml:space="preserve"> account is also problematic on many levels. To treat women as a class obscures other characteristics, such as race and economic </w:t>
      </w:r>
      <w:proofErr w:type="gramStart"/>
      <w:r w:rsidRPr="00006BCD">
        <w:rPr>
          <w:sz w:val="12"/>
        </w:rPr>
        <w:t>status, that</w:t>
      </w:r>
      <w:proofErr w:type="gramEnd"/>
      <w:r w:rsidRPr="00006BCD">
        <w:rPr>
          <w:sz w:val="12"/>
        </w:rPr>
        <w:t xml:space="preserve"> can be equally powerful in ordering social relations. Women are not "uniformly oppressed." n22 </w:t>
      </w:r>
      <w:proofErr w:type="gramStart"/>
      <w:r w:rsidRPr="00006BCD">
        <w:rPr>
          <w:sz w:val="12"/>
        </w:rPr>
        <w:t>Nor</w:t>
      </w:r>
      <w:proofErr w:type="gramEnd"/>
      <w:r w:rsidRPr="00006BCD">
        <w:rPr>
          <w:sz w:val="12"/>
        </w:rPr>
        <w:t xml:space="preserve"> are they exclusively victims. Patriarchy cannot account adequately for the mutual dependencies and complex power dynamics that characterize male-female relations. </w:t>
      </w:r>
      <w:r w:rsidRPr="00292FAC">
        <w:rPr>
          <w:b/>
          <w:u w:val="single"/>
        </w:rPr>
        <w:t xml:space="preserve"> </w:t>
      </w:r>
      <w:r w:rsidRPr="00641F80">
        <w:rPr>
          <w:b/>
          <w:highlight w:val="yellow"/>
          <w:u w:val="single"/>
        </w:rPr>
        <w:t>Neither can the state be understood solely as an instrument of men's interests</w:t>
      </w:r>
      <w:r w:rsidRPr="00006BCD">
        <w:rPr>
          <w:sz w:val="12"/>
          <w:highlight w:val="yellow"/>
        </w:rPr>
        <w:t>.</w:t>
      </w:r>
      <w:r w:rsidRPr="00006BCD">
        <w:rPr>
          <w:sz w:val="12"/>
        </w:rPr>
        <w:t xml:space="preserve"> As a threshold matter, what constitutes those interests is not self-evident, as MacKinnon's own illustrations suggest. If, for example, policies liberalizing abortion serve male objectives by enhancing access to female sexuality, policies curtailing abortion presumably also serve male objectives by reducing female autonomy. </w:t>
      </w:r>
      <w:proofErr w:type="gramStart"/>
      <w:r w:rsidRPr="00006BCD">
        <w:rPr>
          <w:sz w:val="12"/>
        </w:rPr>
        <w:t>n23</w:t>
      </w:r>
      <w:proofErr w:type="gramEnd"/>
      <w:r w:rsidRPr="00006BCD">
        <w:rPr>
          <w:sz w:val="12"/>
        </w:rPr>
        <w:t xml:space="preserve"> In effect, patriarchal frameworks verge on tautology. Almost any gender-related policy can be seen as either directly serving men's immediate interests, or as compromising short-term concerns in the service of broader, long-term goals, such as "normalizing" the system and stabilizing power relations. </w:t>
      </w:r>
      <w:r w:rsidRPr="00641F80">
        <w:rPr>
          <w:b/>
          <w:highlight w:val="yellow"/>
          <w:u w:val="single"/>
        </w:rPr>
        <w:t>A framework that can characterize all state interventions as directly or indirectly patriarchal offers little practical guidance in challenging the conditions it condemns</w:t>
      </w:r>
      <w:r w:rsidRPr="00006BCD">
        <w:rPr>
          <w:sz w:val="12"/>
        </w:rPr>
        <w:t>. And if women are not a homogenous group with unitary concerns, surely the same is true of men.  Moreover, if the state is best understood as a network of institutions with complex, sometimes competing agendas, then the patriarchal model of single-minded instrumentalism seems highly implausible. It is difficult to dismiss all the anti-discrimination initiatives of the last quarter century as purely counter-revolutionary strategies. And it is precisely these initiatives, with their appeal to "male" norms of "objectivity and the impersonality of procedure, that [have created</w:t>
      </w:r>
      <w:proofErr w:type="gramStart"/>
      <w:r w:rsidRPr="00006BCD">
        <w:rPr>
          <w:sz w:val="12"/>
        </w:rPr>
        <w:t>]  [</w:t>
      </w:r>
      <w:proofErr w:type="gramEnd"/>
      <w:r w:rsidRPr="00006BCD">
        <w:rPr>
          <w:sz w:val="12"/>
        </w:rPr>
        <w:t xml:space="preserve">*1186]  leverage for the representation of women's interests." n24 </w:t>
      </w:r>
      <w:r w:rsidRPr="00641F80">
        <w:rPr>
          <w:b/>
          <w:highlight w:val="yellow"/>
          <w:u w:val="single"/>
        </w:rPr>
        <w:t>Cross-cultural research also suggests that the status of women is positively correlated with a strong state, which is scarcely the relationship that patriarchal frameworks imply</w:t>
      </w:r>
      <w:r w:rsidRPr="00006BCD">
        <w:rPr>
          <w:sz w:val="12"/>
          <w:highlight w:val="yellow"/>
        </w:rPr>
        <w:t>.</w:t>
      </w:r>
      <w:r w:rsidRPr="00006BCD">
        <w:rPr>
          <w:sz w:val="12"/>
        </w:rPr>
        <w:t xml:space="preserve"> </w:t>
      </w:r>
      <w:proofErr w:type="gramStart"/>
      <w:r w:rsidRPr="00006BCD">
        <w:rPr>
          <w:sz w:val="12"/>
        </w:rPr>
        <w:t>n25</w:t>
      </w:r>
      <w:proofErr w:type="gramEnd"/>
      <w:r w:rsidRPr="00006BCD">
        <w:rPr>
          <w:sz w:val="12"/>
        </w:rPr>
        <w:t xml:space="preserve"> While the "tyrannies" of public and private dependence are plainly related, many feminists challenge the claim that they are the same. As Carole </w:t>
      </w:r>
      <w:proofErr w:type="spellStart"/>
      <w:r w:rsidRPr="00006BCD">
        <w:rPr>
          <w:sz w:val="12"/>
        </w:rPr>
        <w:t>Pateman</w:t>
      </w:r>
      <w:proofErr w:type="spellEnd"/>
      <w:r w:rsidRPr="00006BCD">
        <w:rPr>
          <w:sz w:val="12"/>
        </w:rPr>
        <w:t xml:space="preserve"> notes, </w:t>
      </w:r>
      <w:r w:rsidRPr="00292FAC">
        <w:rPr>
          <w:b/>
          <w:u w:val="single"/>
        </w:rPr>
        <w:t>women do not "live with the state and are better able to make collective struggle against institutions than individuals</w:t>
      </w:r>
      <w:r w:rsidRPr="00006BCD">
        <w:rPr>
          <w:sz w:val="12"/>
        </w:rPr>
        <w:t xml:space="preserve">." </w:t>
      </w:r>
      <w:proofErr w:type="gramStart"/>
      <w:r w:rsidRPr="00006BCD">
        <w:rPr>
          <w:sz w:val="12"/>
        </w:rPr>
        <w:t xml:space="preserve">n26  </w:t>
      </w:r>
      <w:r w:rsidRPr="00292FAC">
        <w:rPr>
          <w:b/>
          <w:u w:val="single"/>
        </w:rPr>
        <w:t>To</w:t>
      </w:r>
      <w:proofErr w:type="gramEnd"/>
      <w:r w:rsidRPr="00292FAC">
        <w:rPr>
          <w:b/>
          <w:u w:val="single"/>
        </w:rPr>
        <w:t xml:space="preserve"> advance that struggle, feminists need more concrete and contextual accounts of state institutions than patriarchal frameworks have supplied</w:t>
      </w:r>
      <w:r w:rsidRPr="00006BCD">
        <w:rPr>
          <w:sz w:val="12"/>
        </w:rPr>
        <w:t xml:space="preserve">. </w:t>
      </w:r>
      <w:r w:rsidRPr="00641F80">
        <w:rPr>
          <w:b/>
          <w:highlight w:val="yellow"/>
          <w:u w:val="single"/>
        </w:rPr>
        <w:t>Lumping together police, welfare workers, and Pentagon officials as agents of a unitary patriarchal structure does more to obscure than to advance analysis. What seems necessary is a contextual approach that can account for greater complexities in women's relationships with governing institutions</w:t>
      </w:r>
      <w:r w:rsidRPr="00006BCD">
        <w:rPr>
          <w:sz w:val="12"/>
        </w:rPr>
        <w:t>. Yet despite their limitations, patriarchal theories underscore an insight that generally informs feminist theorizing. As Part II reflects, governmental institutions are implicated in the most fundamental structures of sex-based inequality and in the strategies necessary to address it.</w:t>
      </w:r>
    </w:p>
    <w:p w14:paraId="2118A38B" w14:textId="77777777" w:rsidR="00006BCD" w:rsidRPr="00B41558" w:rsidRDefault="00006BCD" w:rsidP="007D532E">
      <w:pPr>
        <w:pStyle w:val="Heading4"/>
      </w:pPr>
      <w:r>
        <w:t xml:space="preserve">(--) </w:t>
      </w:r>
      <w:r w:rsidRPr="00B41558">
        <w:t>The state can use its power to further feminist goals.</w:t>
      </w:r>
    </w:p>
    <w:p w14:paraId="4946BF6C" w14:textId="77777777" w:rsidR="00006BCD" w:rsidRPr="00B41558" w:rsidRDefault="00006BCD" w:rsidP="00006BCD">
      <w:proofErr w:type="spellStart"/>
      <w:r w:rsidRPr="00B41558">
        <w:rPr>
          <w:rStyle w:val="StyleStyleBold12pt"/>
        </w:rPr>
        <w:t>Tickner</w:t>
      </w:r>
      <w:proofErr w:type="spellEnd"/>
      <w:r w:rsidRPr="00B41558">
        <w:rPr>
          <w:rStyle w:val="StyleStyleBold12pt"/>
        </w:rPr>
        <w:t xml:space="preserve"> </w:t>
      </w:r>
      <w:r>
        <w:rPr>
          <w:rStyle w:val="StyleStyleBold12pt"/>
        </w:rPr>
        <w:t>0</w:t>
      </w:r>
      <w:r w:rsidRPr="00B41558">
        <w:rPr>
          <w:rStyle w:val="StyleStyleBold12pt"/>
        </w:rPr>
        <w:t>1</w:t>
      </w:r>
      <w:r>
        <w:t xml:space="preserve"> [</w:t>
      </w:r>
      <w:r w:rsidRPr="00B41558">
        <w:t xml:space="preserve">J. Ann, prof at the School of International Relations, USC, </w:t>
      </w:r>
      <w:proofErr w:type="gramStart"/>
      <w:r w:rsidRPr="00B41558">
        <w:rPr>
          <w:i/>
        </w:rPr>
        <w:t>Gendering</w:t>
      </w:r>
      <w:proofErr w:type="gramEnd"/>
      <w:r w:rsidRPr="00B41558">
        <w:rPr>
          <w:i/>
        </w:rPr>
        <w:t xml:space="preserve"> World Politics: Issues and Approaches in the Post–Cold War Era</w:t>
      </w:r>
      <w:r>
        <w:t>, p. 97-98]</w:t>
      </w:r>
    </w:p>
    <w:p w14:paraId="3A2A675B" w14:textId="77777777" w:rsidR="00006BCD" w:rsidRDefault="00006BCD" w:rsidP="00006BCD">
      <w:pPr>
        <w:rPr>
          <w:sz w:val="16"/>
        </w:rPr>
      </w:pPr>
      <w:r w:rsidRPr="00006BCD">
        <w:rPr>
          <w:sz w:val="16"/>
        </w:rPr>
        <w:t xml:space="preserve">While the relative absence of women from political institutions has led feminists, particularly Western feminists, to be suspicious of the state, they are also questioning visions of alternative models that advocate the devolution of power up to international governmental institutions, where often there are even fewer women in decision-making positions. Universal norms, such as standards of human rights, articulated at the international level are also being examined for gender bias. Typically, women’s movements, which strive for what they claim is a more genuine form of democracy, have been situated at the local level or in nongovernmental transnational social movements. As discussed in chapter 3, feminists have stressed the importance of these movements, not only in terms of their attempts to place women’s issues on the international agenda, but also in terms of their success in redefining political theory and practice and thinking more deeply about oppressive gender relations and how to reconstitute them. However, certain feminists have begun to question whether women’s participation in these nongovernmental arenas can have sufficient power to effect change; while they remain skeptical of the patriarchal underpinnings of many contemporary states, certain </w:t>
      </w:r>
      <w:r w:rsidRPr="00006BCD">
        <w:rPr>
          <w:b/>
          <w:highlight w:val="yellow"/>
          <w:u w:val="single"/>
        </w:rPr>
        <w:t>feminists</w:t>
      </w:r>
      <w:r w:rsidRPr="00006BCD">
        <w:rPr>
          <w:sz w:val="16"/>
          <w:highlight w:val="yellow"/>
        </w:rPr>
        <w:t xml:space="preserve"> </w:t>
      </w:r>
      <w:r w:rsidRPr="00006BCD">
        <w:rPr>
          <w:b/>
          <w:highlight w:val="yellow"/>
          <w:u w:val="single"/>
        </w:rPr>
        <w:t>are</w:t>
      </w:r>
      <w:r w:rsidRPr="00006BCD">
        <w:rPr>
          <w:sz w:val="16"/>
        </w:rPr>
        <w:t xml:space="preserve"> now </w:t>
      </w:r>
      <w:r w:rsidRPr="00006BCD">
        <w:rPr>
          <w:b/>
          <w:highlight w:val="yellow"/>
          <w:u w:val="single"/>
        </w:rPr>
        <w:t>beginning to</w:t>
      </w:r>
      <w:r w:rsidRPr="00006BCD">
        <w:rPr>
          <w:sz w:val="16"/>
          <w:highlight w:val="yellow"/>
        </w:rPr>
        <w:t xml:space="preserve"> </w:t>
      </w:r>
      <w:r w:rsidRPr="00006BCD">
        <w:rPr>
          <w:b/>
          <w:highlight w:val="yellow"/>
          <w:u w:val="single"/>
        </w:rPr>
        <w:t>reexamine</w:t>
      </w:r>
      <w:r w:rsidRPr="00006BCD">
        <w:rPr>
          <w:sz w:val="16"/>
          <w:highlight w:val="yellow"/>
        </w:rPr>
        <w:t xml:space="preserve"> </w:t>
      </w:r>
      <w:r w:rsidRPr="00006BCD">
        <w:rPr>
          <w:b/>
          <w:highlight w:val="yellow"/>
          <w:u w:val="single"/>
        </w:rPr>
        <w:t>the potential of the state as an emancipatory institution</w:t>
      </w:r>
      <w:r w:rsidRPr="00006BCD">
        <w:rPr>
          <w:sz w:val="16"/>
          <w:highlight w:val="yellow"/>
        </w:rPr>
        <w:t>.</w:t>
      </w:r>
      <w:r w:rsidRPr="00006BCD">
        <w:rPr>
          <w:sz w:val="16"/>
        </w:rPr>
        <w:t xml:space="preserve"> Particularly for women and feminists from the South, democratization has opened up some space within which to leverage the state to deal with their concerns; </w:t>
      </w:r>
      <w:r w:rsidRPr="00006BCD">
        <w:rPr>
          <w:b/>
          <w:highlight w:val="yellow"/>
          <w:u w:val="single"/>
        </w:rPr>
        <w:t>many of them see the state as having the potential to provide a buffer against an international system dominated by its most powerful members.</w:t>
      </w:r>
      <w:r w:rsidRPr="00006BCD">
        <w:rPr>
          <w:sz w:val="16"/>
        </w:rPr>
        <w:t xml:space="preserve"> However, a genuinely democratic state, devoid of gender and other oppressive social hierarchies, would require a different definition of democracy, citizenship, and human rights, as well as a different relationship with the international system. </w:t>
      </w:r>
    </w:p>
    <w:p w14:paraId="29AD015B" w14:textId="2363371F" w:rsidR="00AB2940" w:rsidRDefault="00AB2940" w:rsidP="00AB2940">
      <w:pPr>
        <w:pStyle w:val="Heading3"/>
      </w:pPr>
      <w:bookmarkStart w:id="31" w:name="_Toc423424665"/>
      <w:r>
        <w:t>Link Turns</w:t>
      </w:r>
      <w:bookmarkEnd w:id="31"/>
    </w:p>
    <w:p w14:paraId="3046571C" w14:textId="77777777" w:rsidR="00AB2940" w:rsidRPr="00AB2940" w:rsidRDefault="00AB2940" w:rsidP="007D532E">
      <w:pPr>
        <w:pStyle w:val="Heading4"/>
        <w:rPr>
          <w:rStyle w:val="StyleStyleBold12pt"/>
          <w:b/>
          <w:bCs w:val="0"/>
          <w:iCs/>
        </w:rPr>
      </w:pPr>
      <w:r w:rsidRPr="00AB2940">
        <w:rPr>
          <w:rStyle w:val="StyleStyleBold12pt"/>
          <w:b/>
        </w:rPr>
        <w:t>Link Turn- Surveillance Tech is bad for women of color</w:t>
      </w:r>
    </w:p>
    <w:p w14:paraId="1588A584" w14:textId="77777777" w:rsidR="00AB2940" w:rsidRPr="00245E46" w:rsidRDefault="00AB2940" w:rsidP="00AB2940">
      <w:pPr>
        <w:rPr>
          <w:rStyle w:val="StyleStyleBold12pt"/>
          <w:b w:val="0"/>
          <w:sz w:val="20"/>
          <w:szCs w:val="20"/>
        </w:rPr>
      </w:pPr>
      <w:r w:rsidRPr="00615FAF">
        <w:rPr>
          <w:rStyle w:val="StyleStyleBold12pt"/>
          <w:rFonts w:eastAsiaTheme="majorEastAsia" w:cstheme="majorBidi"/>
          <w:iCs/>
        </w:rPr>
        <w:t xml:space="preserve">Corrine </w:t>
      </w:r>
      <w:r>
        <w:rPr>
          <w:rStyle w:val="StyleStyleBold12pt"/>
        </w:rPr>
        <w:t xml:space="preserve">Mason and </w:t>
      </w:r>
      <w:r w:rsidRPr="00615FAF">
        <w:rPr>
          <w:rStyle w:val="StyleStyleBold12pt"/>
        </w:rPr>
        <w:t>Shoshana</w:t>
      </w:r>
      <w:r>
        <w:rPr>
          <w:rStyle w:val="StyleStyleBold12pt"/>
        </w:rPr>
        <w:t xml:space="preserve"> Magnet 2012 </w:t>
      </w:r>
      <w:r w:rsidRPr="00615FAF">
        <w:rPr>
          <w:rStyle w:val="StyleStyleBold12pt"/>
          <w:sz w:val="20"/>
          <w:szCs w:val="20"/>
        </w:rPr>
        <w:t>(</w:t>
      </w:r>
      <w:r w:rsidRPr="00245E46">
        <w:rPr>
          <w:rStyle w:val="StyleStyleBold12pt"/>
          <w:sz w:val="20"/>
          <w:szCs w:val="20"/>
        </w:rPr>
        <w:t xml:space="preserve">Corrine works at Brandon University, Gender and Women's Studies, Faculty Member and Shoshana is an Associate Professor at University of Ottawa and Member of the Faculty of Graduate and Postdoctoral Studies, “Surveillance and Studies and Violence Against Women”, Retrieved 6/22/15 from </w:t>
      </w:r>
      <w:hyperlink r:id="rId29" w:history="1">
        <w:r w:rsidRPr="00C5721C">
          <w:rPr>
            <w:rStyle w:val="Hyperlink"/>
            <w:sz w:val="20"/>
            <w:szCs w:val="20"/>
          </w:rPr>
          <w:t>http://library.queensu.ca/ojs/index.php/surveillance-and-society/article/viewFile/vaw/PDF</w:t>
        </w:r>
      </w:hyperlink>
      <w:r>
        <w:rPr>
          <w:rStyle w:val="StyleStyleBold12pt"/>
          <w:sz w:val="20"/>
          <w:szCs w:val="20"/>
        </w:rPr>
        <w:t xml:space="preserve"> MD)</w:t>
      </w:r>
    </w:p>
    <w:p w14:paraId="36427259" w14:textId="77777777" w:rsidR="00AB2940" w:rsidRPr="00A97D9A" w:rsidRDefault="00AB2940" w:rsidP="00AB2940">
      <w:pPr>
        <w:rPr>
          <w:sz w:val="16"/>
        </w:rPr>
      </w:pPr>
      <w:r w:rsidRPr="00A97D9A">
        <w:rPr>
          <w:sz w:val="16"/>
        </w:rPr>
        <w:t xml:space="preserve">Given the complex </w:t>
      </w:r>
      <w:r w:rsidRPr="00AB2940">
        <w:rPr>
          <w:rStyle w:val="StyleBoldUnderline"/>
          <w:highlight w:val="yellow"/>
        </w:rPr>
        <w:t xml:space="preserve">relationship of women of </w:t>
      </w:r>
      <w:proofErr w:type="spellStart"/>
      <w:r w:rsidRPr="00AB2940">
        <w:rPr>
          <w:rStyle w:val="StyleBoldUnderline"/>
          <w:highlight w:val="yellow"/>
        </w:rPr>
        <w:t>colour</w:t>
      </w:r>
      <w:proofErr w:type="spellEnd"/>
      <w:r w:rsidRPr="00AB2940">
        <w:rPr>
          <w:rStyle w:val="StyleBoldUnderline"/>
          <w:highlight w:val="yellow"/>
        </w:rPr>
        <w:t>, indigenous women, poor women, queer folks, immigrants, sex workers and other women vulnerable to being criminalized by the justice system</w:t>
      </w:r>
      <w:r w:rsidRPr="00AB2940">
        <w:rPr>
          <w:sz w:val="16"/>
          <w:highlight w:val="yellow"/>
        </w:rPr>
        <w:t>,</w:t>
      </w:r>
      <w:r w:rsidRPr="00A97D9A">
        <w:rPr>
          <w:sz w:val="16"/>
        </w:rPr>
        <w:t xml:space="preserve"> the assumption that surveillance measures can provide protection to VAW victims is problematic. In particular</w:t>
      </w:r>
      <w:r w:rsidRPr="00EA1F7A">
        <w:rPr>
          <w:rStyle w:val="StyleBoldUnderline"/>
        </w:rPr>
        <w:t xml:space="preserve">, </w:t>
      </w:r>
      <w:r w:rsidRPr="00AB2940">
        <w:rPr>
          <w:rStyle w:val="StyleBoldUnderline"/>
          <w:highlight w:val="yellow"/>
        </w:rPr>
        <w:t>surveillance technologies that deepen existing links to the prison industrial complex pose problems for victims and anti-violence advocates</w:t>
      </w:r>
      <w:r w:rsidRPr="00A97D9A">
        <w:rPr>
          <w:sz w:val="16"/>
        </w:rPr>
        <w:t>. While anti-violence advocates may see potential in surveillance technologies such as home security and surveillance systems, reliance on the criminal justice system for both funding and protection can impact their utility for survivors of violence.</w:t>
      </w:r>
    </w:p>
    <w:p w14:paraId="00BB8A49" w14:textId="77777777" w:rsidR="00AB2940" w:rsidRPr="00AB2940" w:rsidRDefault="00AB2940" w:rsidP="007D532E">
      <w:pPr>
        <w:pStyle w:val="Heading4"/>
        <w:rPr>
          <w:rStyle w:val="StyleStyleBold12pt"/>
          <w:b/>
          <w:bCs w:val="0"/>
          <w:iCs/>
        </w:rPr>
      </w:pPr>
      <w:r w:rsidRPr="00AB2940">
        <w:rPr>
          <w:rStyle w:val="StyleStyleBold12pt"/>
          <w:b/>
        </w:rPr>
        <w:t xml:space="preserve">Surveillance targets marginalized and exploited communities </w:t>
      </w:r>
    </w:p>
    <w:p w14:paraId="35B4B01E" w14:textId="77777777" w:rsidR="00AB2940" w:rsidRPr="00245E46" w:rsidRDefault="00AB2940" w:rsidP="00AB2940">
      <w:pPr>
        <w:rPr>
          <w:b/>
          <w:bCs/>
          <w:sz w:val="20"/>
          <w:szCs w:val="20"/>
        </w:rPr>
      </w:pPr>
      <w:r w:rsidRPr="00615FAF">
        <w:rPr>
          <w:rStyle w:val="StyleStyleBold12pt"/>
          <w:rFonts w:eastAsiaTheme="majorEastAsia" w:cstheme="majorBidi"/>
          <w:iCs/>
        </w:rPr>
        <w:t xml:space="preserve">Corrine </w:t>
      </w:r>
      <w:r>
        <w:rPr>
          <w:rStyle w:val="StyleStyleBold12pt"/>
        </w:rPr>
        <w:t xml:space="preserve">Mason and </w:t>
      </w:r>
      <w:r w:rsidRPr="00615FAF">
        <w:rPr>
          <w:rStyle w:val="StyleStyleBold12pt"/>
        </w:rPr>
        <w:t>Shoshana</w:t>
      </w:r>
      <w:r>
        <w:rPr>
          <w:rStyle w:val="StyleStyleBold12pt"/>
        </w:rPr>
        <w:t xml:space="preserve"> Magnet 2012 </w:t>
      </w:r>
      <w:r w:rsidRPr="00245E46">
        <w:rPr>
          <w:rStyle w:val="StyleStyleBold12pt"/>
          <w:sz w:val="20"/>
          <w:szCs w:val="20"/>
        </w:rPr>
        <w:t xml:space="preserve">(Corrine works at Brandon University, Gender and Women's Studies, Faculty Member and Shoshana is an Associate Professor at University of Ottawa and Member of the Faculty of Graduate and Postdoctoral Studies, “Surveillance and Studies and Violence Against Women”, Retrieved 6/22/15 from </w:t>
      </w:r>
      <w:hyperlink r:id="rId30" w:history="1">
        <w:r w:rsidRPr="00C5721C">
          <w:rPr>
            <w:rStyle w:val="Hyperlink"/>
            <w:sz w:val="20"/>
            <w:szCs w:val="20"/>
          </w:rPr>
          <w:t>http://library.queensu.ca/ojs/index.php/surveillance-and-society/article/viewFile/vaw/PDF</w:t>
        </w:r>
      </w:hyperlink>
      <w:r>
        <w:rPr>
          <w:rStyle w:val="StyleStyleBold12pt"/>
          <w:sz w:val="20"/>
          <w:szCs w:val="20"/>
        </w:rPr>
        <w:t xml:space="preserve"> MD)</w:t>
      </w:r>
    </w:p>
    <w:p w14:paraId="6FD53F12" w14:textId="77777777" w:rsidR="00AB2940" w:rsidRDefault="00AB2940" w:rsidP="00AB2940">
      <w:pPr>
        <w:rPr>
          <w:rStyle w:val="StyleBoldUnderline"/>
        </w:rPr>
      </w:pPr>
      <w:r w:rsidRPr="00A97D9A">
        <w:rPr>
          <w:sz w:val="16"/>
        </w:rPr>
        <w:t xml:space="preserve">Importantly, </w:t>
      </w:r>
      <w:r w:rsidRPr="00AB2940">
        <w:rPr>
          <w:rStyle w:val="StyleBoldUnderline"/>
          <w:highlight w:val="yellow"/>
        </w:rPr>
        <w:t xml:space="preserve">the surveillance of vulnerable bodies by the state, policing services and even social service providers disproportionately </w:t>
      </w:r>
      <w:r w:rsidRPr="00AB2940">
        <w:rPr>
          <w:rStyle w:val="Emphasis"/>
          <w:highlight w:val="yellow"/>
        </w:rPr>
        <w:t>target marginalized and exploited communities</w:t>
      </w:r>
      <w:r w:rsidRPr="00AB2940">
        <w:rPr>
          <w:sz w:val="16"/>
          <w:highlight w:val="yellow"/>
        </w:rPr>
        <w:t>.</w:t>
      </w:r>
      <w:r w:rsidRPr="00A97D9A">
        <w:rPr>
          <w:sz w:val="16"/>
        </w:rPr>
        <w:t xml:space="preserve"> In recent years, feminist and critical race explorations of policing and surveillance have necessarily included the experiences of Arab, Middle Eastern, South Asian and Muslim men and women. While such racialized bodies have always been targeted in white supremacist nations, post-9/11 security rhetoric around national security has helped to shore up surveillance measures. While </w:t>
      </w:r>
      <w:proofErr w:type="spellStart"/>
      <w:r w:rsidRPr="00A97D9A">
        <w:rPr>
          <w:sz w:val="16"/>
        </w:rPr>
        <w:t>honour</w:t>
      </w:r>
      <w:proofErr w:type="spellEnd"/>
      <w:r w:rsidRPr="00A97D9A">
        <w:rPr>
          <w:sz w:val="16"/>
        </w:rPr>
        <w:t xml:space="preserve"> killings, forced marriages, polygamy and dowry-related murders have received increased and disproportionate media attention in the U.S. and Canadian media since 9/11, mainstream conceptions of violence against women of </w:t>
      </w:r>
      <w:proofErr w:type="spellStart"/>
      <w:r w:rsidRPr="00A97D9A">
        <w:rPr>
          <w:sz w:val="16"/>
        </w:rPr>
        <w:t>colour</w:t>
      </w:r>
      <w:proofErr w:type="spellEnd"/>
      <w:r w:rsidRPr="00A97D9A">
        <w:rPr>
          <w:sz w:val="16"/>
        </w:rPr>
        <w:t xml:space="preserve"> are rarely inclusive of harassment, racist violence and sexual abuse at home and abroad at the hands of military and law enforcement agencies (Ritchie 2006: 139</w:t>
      </w:r>
      <w:r w:rsidRPr="00615FAF">
        <w:rPr>
          <w:rStyle w:val="StyleBoldUnderline"/>
        </w:rPr>
        <w:t xml:space="preserve">). </w:t>
      </w:r>
      <w:r w:rsidRPr="00AB2940">
        <w:rPr>
          <w:rStyle w:val="StyleBoldUnderline"/>
          <w:highlight w:val="yellow"/>
        </w:rPr>
        <w:t>Such violent crimes against women are insufficiently attended to in mainstream anti-violence strategies, and technologies aimed at women’s safety may intensify the surveillance and further criminalization of particular communities</w:t>
      </w:r>
      <w:r w:rsidRPr="00AB2940">
        <w:rPr>
          <w:sz w:val="16"/>
          <w:highlight w:val="yellow"/>
        </w:rPr>
        <w:t xml:space="preserve">. </w:t>
      </w:r>
      <w:r w:rsidRPr="00AB2940">
        <w:rPr>
          <w:rStyle w:val="StyleBoldUnderline"/>
          <w:highlight w:val="yellow"/>
        </w:rPr>
        <w:t>Surveillance ‘flaws’ such as those found in iPhones and iPads are used by the criminal justice system as tools to help them make arrests</w:t>
      </w:r>
      <w:r w:rsidRPr="00615FAF">
        <w:rPr>
          <w:rStyle w:val="StyleBoldUnderline"/>
        </w:rPr>
        <w:t xml:space="preserve"> </w:t>
      </w:r>
      <w:r w:rsidRPr="00A97D9A">
        <w:rPr>
          <w:sz w:val="16"/>
        </w:rPr>
        <w:t xml:space="preserve">(Chen 2008). For those already criminalized and stigmatized, including indigenous people and people of </w:t>
      </w:r>
      <w:proofErr w:type="spellStart"/>
      <w:r w:rsidRPr="00A97D9A">
        <w:rPr>
          <w:sz w:val="16"/>
        </w:rPr>
        <w:t>colour</w:t>
      </w:r>
      <w:proofErr w:type="spellEnd"/>
      <w:r w:rsidRPr="00A97D9A">
        <w:rPr>
          <w:sz w:val="16"/>
        </w:rPr>
        <w:t xml:space="preserve">, especially Arab, Middle Eastern and Muslim individuals post-9/11, surveillance ‘flaws’ will have a disproportionate effect. Placing marginalized, stigmatized and often criminalized women at the </w:t>
      </w:r>
      <w:proofErr w:type="spellStart"/>
      <w:r w:rsidRPr="00A97D9A">
        <w:rPr>
          <w:sz w:val="16"/>
        </w:rPr>
        <w:t>centre</w:t>
      </w:r>
      <w:proofErr w:type="spellEnd"/>
      <w:r w:rsidRPr="00A97D9A">
        <w:rPr>
          <w:sz w:val="16"/>
        </w:rPr>
        <w:t xml:space="preserve"> </w:t>
      </w:r>
      <w:r w:rsidRPr="00AB2940">
        <w:rPr>
          <w:rStyle w:val="StyleBoldUnderline"/>
          <w:highlight w:val="yellow"/>
        </w:rPr>
        <w:t>of feminist surveillance studies reveals that technologies aimed at the protection from individual abusers, and the arrest of perpetrators, does not work for all cases of violent practices.</w:t>
      </w:r>
    </w:p>
    <w:p w14:paraId="2E3B5926" w14:textId="77777777" w:rsidR="00AB2940" w:rsidRDefault="00AB2940" w:rsidP="007D532E">
      <w:pPr>
        <w:pStyle w:val="Heading4"/>
      </w:pPr>
      <w:r>
        <w:t xml:space="preserve">The use of surveillance is used against the less powerful </w:t>
      </w:r>
    </w:p>
    <w:p w14:paraId="35D7D76E" w14:textId="77777777" w:rsidR="00AB2940" w:rsidRPr="00245E46" w:rsidRDefault="00AB2940" w:rsidP="00AB2940">
      <w:pPr>
        <w:rPr>
          <w:rFonts w:asciiTheme="minorHAnsi" w:hAnsiTheme="minorHAnsi"/>
          <w:b/>
          <w:bCs/>
          <w:sz w:val="20"/>
          <w:szCs w:val="20"/>
        </w:rPr>
      </w:pPr>
      <w:r w:rsidRPr="00300F23">
        <w:rPr>
          <w:rFonts w:ascii="Geneva" w:hAnsi="Geneva"/>
          <w:color w:val="000000"/>
          <w:sz w:val="20"/>
          <w:szCs w:val="20"/>
        </w:rPr>
        <w:t>Louise Marie</w:t>
      </w:r>
      <w:r>
        <w:rPr>
          <w:rFonts w:ascii="Geneva" w:hAnsi="Geneva"/>
          <w:color w:val="000000"/>
          <w:sz w:val="27"/>
          <w:szCs w:val="27"/>
        </w:rPr>
        <w:t xml:space="preserve"> </w:t>
      </w:r>
      <w:r w:rsidRPr="00300F23">
        <w:rPr>
          <w:rFonts w:ascii="Geneva" w:hAnsi="Geneva"/>
          <w:b/>
          <w:color w:val="000000"/>
          <w:sz w:val="27"/>
          <w:szCs w:val="27"/>
        </w:rPr>
        <w:t>Roth,</w:t>
      </w:r>
      <w:r>
        <w:rPr>
          <w:rFonts w:ascii="Geneva" w:hAnsi="Geneva"/>
          <w:b/>
          <w:color w:val="000000"/>
          <w:sz w:val="27"/>
          <w:szCs w:val="27"/>
        </w:rPr>
        <w:t xml:space="preserve"> </w:t>
      </w:r>
      <w:r w:rsidRPr="00300F23">
        <w:rPr>
          <w:rFonts w:ascii="Geneva" w:hAnsi="Geneva"/>
          <w:b/>
          <w:color w:val="000000"/>
          <w:sz w:val="27"/>
          <w:szCs w:val="27"/>
        </w:rPr>
        <w:t>1999</w:t>
      </w:r>
      <w:r>
        <w:rPr>
          <w:rFonts w:ascii="Geneva" w:hAnsi="Geneva"/>
          <w:color w:val="000000"/>
          <w:sz w:val="27"/>
          <w:szCs w:val="27"/>
        </w:rPr>
        <w:t xml:space="preserve"> </w:t>
      </w:r>
      <w:proofErr w:type="gramStart"/>
      <w:r w:rsidRPr="00245E46">
        <w:rPr>
          <w:rFonts w:asciiTheme="minorHAnsi" w:hAnsiTheme="minorHAnsi"/>
          <w:color w:val="000000"/>
          <w:sz w:val="20"/>
          <w:szCs w:val="20"/>
        </w:rPr>
        <w:t>( Louise</w:t>
      </w:r>
      <w:proofErr w:type="gramEnd"/>
      <w:r w:rsidRPr="00245E46">
        <w:rPr>
          <w:rFonts w:asciiTheme="minorHAnsi" w:hAnsiTheme="minorHAnsi"/>
          <w:color w:val="000000"/>
          <w:sz w:val="20"/>
          <w:szCs w:val="20"/>
        </w:rPr>
        <w:t xml:space="preserve"> is an associate professor, sociology at the University of Arizona,  "The Right to Privacy Is Political: Power, the Boundary Between Public and Private, and Sexual Harassment," Law and Social Inquiry, Winter, 1999, 24 Law &amp; Soc. Inquiry 45 , EE2001-JGM, P.64-650 Retrieved 6/23/15,file:///C:/Users/Mayra/Downloads/Roth-1999-Law_&amp;_Social_Inquiry.pdf MD)</w:t>
      </w:r>
    </w:p>
    <w:p w14:paraId="34705B85" w14:textId="77777777" w:rsidR="00AB2940" w:rsidRPr="00A97D9A" w:rsidRDefault="00AB2940" w:rsidP="00AB2940">
      <w:pPr>
        <w:rPr>
          <w:sz w:val="16"/>
        </w:rPr>
      </w:pPr>
      <w:r w:rsidRPr="00AB2940">
        <w:rPr>
          <w:highlight w:val="yellow"/>
          <w:u w:val="single"/>
        </w:rPr>
        <w:t>Surveillance is applied</w:t>
      </w:r>
      <w:r w:rsidRPr="00A97D9A">
        <w:rPr>
          <w:sz w:val="16"/>
        </w:rPr>
        <w:t xml:space="preserve"> most </w:t>
      </w:r>
      <w:r w:rsidRPr="00AB2940">
        <w:rPr>
          <w:highlight w:val="yellow"/>
          <w:u w:val="single"/>
        </w:rPr>
        <w:t>vigorously to those with the least ability to define the boundaries between their private and public lives</w:t>
      </w:r>
      <w:r w:rsidRPr="00A97D9A">
        <w:rPr>
          <w:sz w:val="16"/>
        </w:rPr>
        <w:t xml:space="preserve">.6 </w:t>
      </w:r>
      <w:r w:rsidRPr="00AB2940">
        <w:rPr>
          <w:highlight w:val="yellow"/>
          <w:u w:val="single"/>
        </w:rPr>
        <w:t>Those with more power have greater access</w:t>
      </w:r>
      <w:r w:rsidRPr="00AB2940">
        <w:rPr>
          <w:sz w:val="16"/>
          <w:highlight w:val="yellow"/>
        </w:rPr>
        <w:t xml:space="preserve"> </w:t>
      </w:r>
      <w:r w:rsidRPr="00AB2940">
        <w:rPr>
          <w:rStyle w:val="StyleBoldUnderline"/>
          <w:highlight w:val="yellow"/>
        </w:rPr>
        <w:t>and opportunity to use surveillance on the less powerful by monitoring their day-to-day activities with the assistance of video cameras, guards, police surveillance, and observation by credentialed “experts” whose research is funded by various institutions</w:t>
      </w:r>
      <w:r w:rsidRPr="00300F23">
        <w:rPr>
          <w:rStyle w:val="StyleBoldUnderline"/>
        </w:rPr>
        <w:t xml:space="preserve"> </w:t>
      </w:r>
      <w:r w:rsidRPr="00A97D9A">
        <w:rPr>
          <w:sz w:val="16"/>
        </w:rPr>
        <w:t xml:space="preserve">(Foucault 1977, 1978; Davis 1990; McIntosh 1988). At the same time, the powerful protect their power by preventing the less powerful from doing the same (Foucault 1977), partially accomplished by residing in communities and belonging to associations that are insulated from public access (Davis 1990). </w:t>
      </w:r>
      <w:r w:rsidRPr="00AB2940">
        <w:rPr>
          <w:highlight w:val="yellow"/>
          <w:u w:val="single"/>
        </w:rPr>
        <w:t>These dynamics are often a prominent feature of battering relationships, and are</w:t>
      </w:r>
      <w:r w:rsidRPr="00A97D9A">
        <w:rPr>
          <w:sz w:val="16"/>
        </w:rPr>
        <w:t xml:space="preserve"> also particularly </w:t>
      </w:r>
      <w:r w:rsidRPr="00AB2940">
        <w:rPr>
          <w:highlight w:val="yellow"/>
          <w:u w:val="single"/>
        </w:rPr>
        <w:t>evident on a large scale in racial domination in the United States</w:t>
      </w:r>
      <w:r w:rsidRPr="00AB2940">
        <w:rPr>
          <w:sz w:val="16"/>
          <w:highlight w:val="yellow"/>
        </w:rPr>
        <w:t>,</w:t>
      </w:r>
      <w:r w:rsidRPr="00A97D9A">
        <w:rPr>
          <w:sz w:val="16"/>
        </w:rPr>
        <w:t xml:space="preserve"> accomplished by greater social and police surveillance (and incarceration) of nonwhites, </w:t>
      </w:r>
      <w:r w:rsidRPr="00AB2940">
        <w:rPr>
          <w:rStyle w:val="StyleBoldUnderline"/>
          <w:highlight w:val="yellow"/>
        </w:rPr>
        <w:t>especially African Americans</w:t>
      </w:r>
      <w:r w:rsidRPr="00A97D9A">
        <w:rPr>
          <w:sz w:val="16"/>
        </w:rPr>
        <w:t xml:space="preserve"> (Collins 1991; Davis 1990). Facility of surveillance is often built into architecture or urban planning (Davis 1990) or into the arrangement of work space within organizations. It is also applied using the disciplines of science, medicine, and law (Foucault 1977).</w:t>
      </w:r>
    </w:p>
    <w:p w14:paraId="5D8901F8" w14:textId="7BB32EC9" w:rsidR="004B14DB" w:rsidRPr="004B14DB" w:rsidRDefault="004B14DB" w:rsidP="007D532E">
      <w:pPr>
        <w:pStyle w:val="Heading4"/>
      </w:pPr>
    </w:p>
    <w:p w14:paraId="0E61D159" w14:textId="2AA5DF75" w:rsidR="00292FAC" w:rsidRPr="00292FAC" w:rsidRDefault="004B14DB" w:rsidP="00223519">
      <w:r w:rsidRPr="004B14DB">
        <w:t xml:space="preserve">                          </w:t>
      </w:r>
    </w:p>
    <w:sectPr w:rsidR="00292FAC" w:rsidRPr="00292FAC" w:rsidSect="00C31EB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Geneva">
    <w:altName w:val="Arial"/>
    <w:panose1 w:val="00000000000000000000"/>
    <w:charset w:val="00"/>
    <w:family w:val="roman"/>
    <w:notTrueType/>
    <w:pitch w:val="default"/>
  </w:font>
  <w:font w:name="Code2000">
    <w:altName w:val="Arial Unicode MS"/>
    <w:panose1 w:val="00000000000000000000"/>
    <w:charset w:val="81"/>
    <w:family w:val="auto"/>
    <w:notTrueType/>
    <w:pitch w:val="default"/>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5506CA"/>
    <w:multiLevelType w:val="hybridMultilevel"/>
    <w:tmpl w:val="7292F006"/>
    <w:lvl w:ilvl="0" w:tplc="7A7C82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E5465C"/>
    <w:multiLevelType w:val="hybridMultilevel"/>
    <w:tmpl w:val="CE807E92"/>
    <w:lvl w:ilvl="0" w:tplc="0C2C7860">
      <w:start w:val="1"/>
      <w:numFmt w:val="upperLetter"/>
      <w:pStyle w:val="Heading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EE2467"/>
    <w:multiLevelType w:val="hybridMultilevel"/>
    <w:tmpl w:val="3E4E8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0F0E03"/>
    <w:multiLevelType w:val="hybridMultilevel"/>
    <w:tmpl w:val="8DCA1F34"/>
    <w:lvl w:ilvl="0" w:tplc="15BAF8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914A4C"/>
    <w:multiLevelType w:val="hybridMultilevel"/>
    <w:tmpl w:val="7A88508E"/>
    <w:lvl w:ilvl="0" w:tplc="069E5C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410654CA"/>
    <w:multiLevelType w:val="hybridMultilevel"/>
    <w:tmpl w:val="4D923C40"/>
    <w:lvl w:ilvl="0" w:tplc="B52845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42E758E7"/>
    <w:multiLevelType w:val="hybridMultilevel"/>
    <w:tmpl w:val="89504B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6F362B58"/>
    <w:multiLevelType w:val="hybridMultilevel"/>
    <w:tmpl w:val="7A88508E"/>
    <w:lvl w:ilvl="0" w:tplc="069E5C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9606E2"/>
    <w:multiLevelType w:val="hybridMultilevel"/>
    <w:tmpl w:val="0AFEEBDC"/>
    <w:lvl w:ilvl="0" w:tplc="A62A0F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EEB4BE2"/>
    <w:multiLevelType w:val="hybridMultilevel"/>
    <w:tmpl w:val="4D923C40"/>
    <w:lvl w:ilvl="0" w:tplc="B52845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7"/>
  </w:num>
  <w:num w:numId="3">
    <w:abstractNumId w:val="15"/>
  </w:num>
  <w:num w:numId="4">
    <w:abstractNumId w:val="2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3"/>
  </w:num>
  <w:num w:numId="16">
    <w:abstractNumId w:val="11"/>
  </w:num>
  <w:num w:numId="17">
    <w:abstractNumId w:val="12"/>
  </w:num>
  <w:num w:numId="18">
    <w:abstractNumId w:val="21"/>
  </w:num>
  <w:num w:numId="19">
    <w:abstractNumId w:val="14"/>
  </w:num>
  <w:num w:numId="20">
    <w:abstractNumId w:val="16"/>
  </w:num>
  <w:num w:numId="21">
    <w:abstractNumId w:val="18"/>
  </w:num>
  <w:num w:numId="22">
    <w:abstractNumId w:val="13"/>
  </w:num>
  <w:num w:numId="23">
    <w:abstractNumId w:val="22"/>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6986252"/>
  </w:docVars>
  <w:rsids>
    <w:rsidRoot w:val="00393285"/>
    <w:rsid w:val="00006BCD"/>
    <w:rsid w:val="00020F61"/>
    <w:rsid w:val="000222C4"/>
    <w:rsid w:val="000232AE"/>
    <w:rsid w:val="00023BB9"/>
    <w:rsid w:val="00033753"/>
    <w:rsid w:val="0003703C"/>
    <w:rsid w:val="00040A9C"/>
    <w:rsid w:val="000421AF"/>
    <w:rsid w:val="000428B8"/>
    <w:rsid w:val="00047EBB"/>
    <w:rsid w:val="00051262"/>
    <w:rsid w:val="00052ACA"/>
    <w:rsid w:val="0005339F"/>
    <w:rsid w:val="000617FE"/>
    <w:rsid w:val="00065774"/>
    <w:rsid w:val="00071EEB"/>
    <w:rsid w:val="000769B8"/>
    <w:rsid w:val="00077459"/>
    <w:rsid w:val="00093AA0"/>
    <w:rsid w:val="00094F8C"/>
    <w:rsid w:val="000A4705"/>
    <w:rsid w:val="000B79A8"/>
    <w:rsid w:val="000C4D35"/>
    <w:rsid w:val="000C55E0"/>
    <w:rsid w:val="000D1F3E"/>
    <w:rsid w:val="000E7EC1"/>
    <w:rsid w:val="000F0F2D"/>
    <w:rsid w:val="000F35FA"/>
    <w:rsid w:val="000F5B10"/>
    <w:rsid w:val="001011B2"/>
    <w:rsid w:val="00101716"/>
    <w:rsid w:val="00104B54"/>
    <w:rsid w:val="00105ED7"/>
    <w:rsid w:val="001063F0"/>
    <w:rsid w:val="001128D4"/>
    <w:rsid w:val="001165A0"/>
    <w:rsid w:val="00127A8B"/>
    <w:rsid w:val="0013058C"/>
    <w:rsid w:val="00134437"/>
    <w:rsid w:val="0014039C"/>
    <w:rsid w:val="00141095"/>
    <w:rsid w:val="0014430F"/>
    <w:rsid w:val="0015573C"/>
    <w:rsid w:val="0015605E"/>
    <w:rsid w:val="00160FD0"/>
    <w:rsid w:val="0016112B"/>
    <w:rsid w:val="001723E9"/>
    <w:rsid w:val="0017262F"/>
    <w:rsid w:val="00173E28"/>
    <w:rsid w:val="00175B0A"/>
    <w:rsid w:val="00177706"/>
    <w:rsid w:val="001A700B"/>
    <w:rsid w:val="001B36B1"/>
    <w:rsid w:val="001C01F3"/>
    <w:rsid w:val="001C6A8A"/>
    <w:rsid w:val="001C786D"/>
    <w:rsid w:val="001D2882"/>
    <w:rsid w:val="001D410C"/>
    <w:rsid w:val="001D76A4"/>
    <w:rsid w:val="001E72A5"/>
    <w:rsid w:val="001F0A2F"/>
    <w:rsid w:val="001F2848"/>
    <w:rsid w:val="001F4515"/>
    <w:rsid w:val="00202483"/>
    <w:rsid w:val="00202D0B"/>
    <w:rsid w:val="00205AB8"/>
    <w:rsid w:val="00220181"/>
    <w:rsid w:val="0022253B"/>
    <w:rsid w:val="00223519"/>
    <w:rsid w:val="00223B5D"/>
    <w:rsid w:val="00224005"/>
    <w:rsid w:val="00226393"/>
    <w:rsid w:val="002337AB"/>
    <w:rsid w:val="002340AB"/>
    <w:rsid w:val="00242EC0"/>
    <w:rsid w:val="002502C2"/>
    <w:rsid w:val="00253D0B"/>
    <w:rsid w:val="00255DA6"/>
    <w:rsid w:val="00266318"/>
    <w:rsid w:val="00274123"/>
    <w:rsid w:val="00274892"/>
    <w:rsid w:val="002764AE"/>
    <w:rsid w:val="002774BC"/>
    <w:rsid w:val="002820DA"/>
    <w:rsid w:val="00292FAC"/>
    <w:rsid w:val="002946D7"/>
    <w:rsid w:val="002C0E6D"/>
    <w:rsid w:val="002C4F91"/>
    <w:rsid w:val="002D0426"/>
    <w:rsid w:val="002D3947"/>
    <w:rsid w:val="002D730E"/>
    <w:rsid w:val="002E68FB"/>
    <w:rsid w:val="0030282B"/>
    <w:rsid w:val="00307E51"/>
    <w:rsid w:val="00307EE1"/>
    <w:rsid w:val="003111E2"/>
    <w:rsid w:val="003112FB"/>
    <w:rsid w:val="00315414"/>
    <w:rsid w:val="003171CA"/>
    <w:rsid w:val="00320CD3"/>
    <w:rsid w:val="00327B89"/>
    <w:rsid w:val="003305C9"/>
    <w:rsid w:val="0034569A"/>
    <w:rsid w:val="00347AD8"/>
    <w:rsid w:val="00354AE7"/>
    <w:rsid w:val="0036385C"/>
    <w:rsid w:val="0037229D"/>
    <w:rsid w:val="00380ECD"/>
    <w:rsid w:val="003810B4"/>
    <w:rsid w:val="00383869"/>
    <w:rsid w:val="00386540"/>
    <w:rsid w:val="00390711"/>
    <w:rsid w:val="00393285"/>
    <w:rsid w:val="0039432C"/>
    <w:rsid w:val="00395B1A"/>
    <w:rsid w:val="0039654E"/>
    <w:rsid w:val="003A77BC"/>
    <w:rsid w:val="003B05FE"/>
    <w:rsid w:val="003C0AAE"/>
    <w:rsid w:val="003C746B"/>
    <w:rsid w:val="003E5A0C"/>
    <w:rsid w:val="003F0665"/>
    <w:rsid w:val="003F5B72"/>
    <w:rsid w:val="004003AB"/>
    <w:rsid w:val="004015F3"/>
    <w:rsid w:val="00411F11"/>
    <w:rsid w:val="00427FFE"/>
    <w:rsid w:val="0043099E"/>
    <w:rsid w:val="004312FE"/>
    <w:rsid w:val="00463507"/>
    <w:rsid w:val="00465177"/>
    <w:rsid w:val="00470777"/>
    <w:rsid w:val="00474957"/>
    <w:rsid w:val="00474BAF"/>
    <w:rsid w:val="004779D7"/>
    <w:rsid w:val="004817B2"/>
    <w:rsid w:val="004817BA"/>
    <w:rsid w:val="00485E22"/>
    <w:rsid w:val="004919FE"/>
    <w:rsid w:val="00491D8C"/>
    <w:rsid w:val="00496EB4"/>
    <w:rsid w:val="004A374E"/>
    <w:rsid w:val="004A5990"/>
    <w:rsid w:val="004A777B"/>
    <w:rsid w:val="004A794A"/>
    <w:rsid w:val="004B14DB"/>
    <w:rsid w:val="004C4646"/>
    <w:rsid w:val="004C533A"/>
    <w:rsid w:val="004C5CA2"/>
    <w:rsid w:val="004C6069"/>
    <w:rsid w:val="004C6C50"/>
    <w:rsid w:val="004C7FAB"/>
    <w:rsid w:val="004D39AC"/>
    <w:rsid w:val="004D52ED"/>
    <w:rsid w:val="004E24D6"/>
    <w:rsid w:val="005064CC"/>
    <w:rsid w:val="0051230F"/>
    <w:rsid w:val="00513940"/>
    <w:rsid w:val="005236CE"/>
    <w:rsid w:val="00530A14"/>
    <w:rsid w:val="005459D6"/>
    <w:rsid w:val="00551F8E"/>
    <w:rsid w:val="00552520"/>
    <w:rsid w:val="00560CFC"/>
    <w:rsid w:val="0056222F"/>
    <w:rsid w:val="005644FB"/>
    <w:rsid w:val="0057386E"/>
    <w:rsid w:val="00574400"/>
    <w:rsid w:val="00586D0D"/>
    <w:rsid w:val="005918F2"/>
    <w:rsid w:val="005963F0"/>
    <w:rsid w:val="005A537A"/>
    <w:rsid w:val="005B6F99"/>
    <w:rsid w:val="005C4A43"/>
    <w:rsid w:val="005D275F"/>
    <w:rsid w:val="005D4633"/>
    <w:rsid w:val="005D7BE0"/>
    <w:rsid w:val="005F43D2"/>
    <w:rsid w:val="005F7A65"/>
    <w:rsid w:val="00606DAD"/>
    <w:rsid w:val="006105B9"/>
    <w:rsid w:val="006161BF"/>
    <w:rsid w:val="006366CE"/>
    <w:rsid w:val="00636998"/>
    <w:rsid w:val="00641F80"/>
    <w:rsid w:val="0064404C"/>
    <w:rsid w:val="00644980"/>
    <w:rsid w:val="00672448"/>
    <w:rsid w:val="0067620D"/>
    <w:rsid w:val="00680A05"/>
    <w:rsid w:val="00681E2C"/>
    <w:rsid w:val="00687CCC"/>
    <w:rsid w:val="00694065"/>
    <w:rsid w:val="006A39AF"/>
    <w:rsid w:val="006B48D0"/>
    <w:rsid w:val="006B5EBA"/>
    <w:rsid w:val="006B7275"/>
    <w:rsid w:val="006C17AE"/>
    <w:rsid w:val="006C3AD8"/>
    <w:rsid w:val="006D2A0C"/>
    <w:rsid w:val="006E490D"/>
    <w:rsid w:val="006E4E8D"/>
    <w:rsid w:val="006E793B"/>
    <w:rsid w:val="006E7F24"/>
    <w:rsid w:val="0070000B"/>
    <w:rsid w:val="007006BE"/>
    <w:rsid w:val="0070328A"/>
    <w:rsid w:val="00705B3B"/>
    <w:rsid w:val="00723236"/>
    <w:rsid w:val="00724356"/>
    <w:rsid w:val="00725E6C"/>
    <w:rsid w:val="0072793E"/>
    <w:rsid w:val="00731344"/>
    <w:rsid w:val="00732EC3"/>
    <w:rsid w:val="007331F1"/>
    <w:rsid w:val="00743E61"/>
    <w:rsid w:val="007476FE"/>
    <w:rsid w:val="00751854"/>
    <w:rsid w:val="00754097"/>
    <w:rsid w:val="00761538"/>
    <w:rsid w:val="00762A53"/>
    <w:rsid w:val="0076634E"/>
    <w:rsid w:val="00785AAD"/>
    <w:rsid w:val="007879CD"/>
    <w:rsid w:val="00791F3A"/>
    <w:rsid w:val="00793EB8"/>
    <w:rsid w:val="007A4F68"/>
    <w:rsid w:val="007C2D0A"/>
    <w:rsid w:val="007C3F56"/>
    <w:rsid w:val="007C7110"/>
    <w:rsid w:val="007D1F7D"/>
    <w:rsid w:val="007D4D3E"/>
    <w:rsid w:val="007D532E"/>
    <w:rsid w:val="007D7647"/>
    <w:rsid w:val="007E29F7"/>
    <w:rsid w:val="007E4BBB"/>
    <w:rsid w:val="007E7DF7"/>
    <w:rsid w:val="007F2028"/>
    <w:rsid w:val="007F2AD7"/>
    <w:rsid w:val="007F4102"/>
    <w:rsid w:val="008116C8"/>
    <w:rsid w:val="00836D6B"/>
    <w:rsid w:val="008414FF"/>
    <w:rsid w:val="00842FCD"/>
    <w:rsid w:val="008432B2"/>
    <w:rsid w:val="00845FA6"/>
    <w:rsid w:val="00847DC3"/>
    <w:rsid w:val="00851BB4"/>
    <w:rsid w:val="00852E93"/>
    <w:rsid w:val="00854CC9"/>
    <w:rsid w:val="00855DE5"/>
    <w:rsid w:val="00856DB5"/>
    <w:rsid w:val="00863308"/>
    <w:rsid w:val="008634A0"/>
    <w:rsid w:val="008702C9"/>
    <w:rsid w:val="00881457"/>
    <w:rsid w:val="008A05D4"/>
    <w:rsid w:val="008A08D7"/>
    <w:rsid w:val="008A615C"/>
    <w:rsid w:val="008A6D97"/>
    <w:rsid w:val="008C15C1"/>
    <w:rsid w:val="008C26E8"/>
    <w:rsid w:val="008C33D7"/>
    <w:rsid w:val="008D2856"/>
    <w:rsid w:val="008D5917"/>
    <w:rsid w:val="008D7174"/>
    <w:rsid w:val="008E5215"/>
    <w:rsid w:val="008F1A3A"/>
    <w:rsid w:val="00903729"/>
    <w:rsid w:val="0091144B"/>
    <w:rsid w:val="00912342"/>
    <w:rsid w:val="00914D0C"/>
    <w:rsid w:val="0092165B"/>
    <w:rsid w:val="00926321"/>
    <w:rsid w:val="009269C6"/>
    <w:rsid w:val="00932AF4"/>
    <w:rsid w:val="009464AC"/>
    <w:rsid w:val="00947F78"/>
    <w:rsid w:val="0095020D"/>
    <w:rsid w:val="00952B2E"/>
    <w:rsid w:val="0095393C"/>
    <w:rsid w:val="009569C0"/>
    <w:rsid w:val="00962A71"/>
    <w:rsid w:val="00980AF5"/>
    <w:rsid w:val="00984D7D"/>
    <w:rsid w:val="0098677C"/>
    <w:rsid w:val="0098792E"/>
    <w:rsid w:val="00987E96"/>
    <w:rsid w:val="009912F5"/>
    <w:rsid w:val="00992CA8"/>
    <w:rsid w:val="009943C1"/>
    <w:rsid w:val="009B15D4"/>
    <w:rsid w:val="009C0150"/>
    <w:rsid w:val="009C307A"/>
    <w:rsid w:val="009C589E"/>
    <w:rsid w:val="009C613B"/>
    <w:rsid w:val="009E01D5"/>
    <w:rsid w:val="009E0612"/>
    <w:rsid w:val="009E3C83"/>
    <w:rsid w:val="009E6F28"/>
    <w:rsid w:val="009F0414"/>
    <w:rsid w:val="00A022C2"/>
    <w:rsid w:val="00A11C85"/>
    <w:rsid w:val="00A14922"/>
    <w:rsid w:val="00A149AD"/>
    <w:rsid w:val="00A15C3C"/>
    <w:rsid w:val="00A15D61"/>
    <w:rsid w:val="00A168C0"/>
    <w:rsid w:val="00A175F7"/>
    <w:rsid w:val="00A21109"/>
    <w:rsid w:val="00A2130B"/>
    <w:rsid w:val="00A2188E"/>
    <w:rsid w:val="00A22A5A"/>
    <w:rsid w:val="00A23640"/>
    <w:rsid w:val="00A26B8F"/>
    <w:rsid w:val="00A327AA"/>
    <w:rsid w:val="00A3692F"/>
    <w:rsid w:val="00A536B1"/>
    <w:rsid w:val="00A6529E"/>
    <w:rsid w:val="00A74D5B"/>
    <w:rsid w:val="00A76B2A"/>
    <w:rsid w:val="00A803CC"/>
    <w:rsid w:val="00A80499"/>
    <w:rsid w:val="00A80D05"/>
    <w:rsid w:val="00A87B82"/>
    <w:rsid w:val="00A9400D"/>
    <w:rsid w:val="00A95DBC"/>
    <w:rsid w:val="00AA0C3E"/>
    <w:rsid w:val="00AA1277"/>
    <w:rsid w:val="00AB2940"/>
    <w:rsid w:val="00AB3B22"/>
    <w:rsid w:val="00AB6CEA"/>
    <w:rsid w:val="00AC21F7"/>
    <w:rsid w:val="00AC5EFD"/>
    <w:rsid w:val="00AD360A"/>
    <w:rsid w:val="00AD3691"/>
    <w:rsid w:val="00AD7AC6"/>
    <w:rsid w:val="00AD7FA2"/>
    <w:rsid w:val="00AF6DA7"/>
    <w:rsid w:val="00B06BE2"/>
    <w:rsid w:val="00B139F5"/>
    <w:rsid w:val="00B140E5"/>
    <w:rsid w:val="00B22958"/>
    <w:rsid w:val="00B240B6"/>
    <w:rsid w:val="00B245FF"/>
    <w:rsid w:val="00B24F78"/>
    <w:rsid w:val="00B26CE7"/>
    <w:rsid w:val="00B32A89"/>
    <w:rsid w:val="00B402C7"/>
    <w:rsid w:val="00B41558"/>
    <w:rsid w:val="00B41DE4"/>
    <w:rsid w:val="00B426C7"/>
    <w:rsid w:val="00B4287A"/>
    <w:rsid w:val="00B5220E"/>
    <w:rsid w:val="00B525CD"/>
    <w:rsid w:val="00B5275E"/>
    <w:rsid w:val="00B53D7C"/>
    <w:rsid w:val="00B56B10"/>
    <w:rsid w:val="00B6430D"/>
    <w:rsid w:val="00B64F3F"/>
    <w:rsid w:val="00B714B6"/>
    <w:rsid w:val="00B72A4F"/>
    <w:rsid w:val="00B94BB3"/>
    <w:rsid w:val="00B961B6"/>
    <w:rsid w:val="00B9638E"/>
    <w:rsid w:val="00B9688C"/>
    <w:rsid w:val="00BC5019"/>
    <w:rsid w:val="00BC5444"/>
    <w:rsid w:val="00BD32F0"/>
    <w:rsid w:val="00BF6628"/>
    <w:rsid w:val="00C041AF"/>
    <w:rsid w:val="00C07070"/>
    <w:rsid w:val="00C10AEC"/>
    <w:rsid w:val="00C208B7"/>
    <w:rsid w:val="00C31EB7"/>
    <w:rsid w:val="00C33FF9"/>
    <w:rsid w:val="00C34527"/>
    <w:rsid w:val="00C357E4"/>
    <w:rsid w:val="00C359DC"/>
    <w:rsid w:val="00C4249F"/>
    <w:rsid w:val="00C47B61"/>
    <w:rsid w:val="00C506EA"/>
    <w:rsid w:val="00C51CCC"/>
    <w:rsid w:val="00C5487E"/>
    <w:rsid w:val="00C55ACE"/>
    <w:rsid w:val="00C611FC"/>
    <w:rsid w:val="00C65401"/>
    <w:rsid w:val="00C67866"/>
    <w:rsid w:val="00C77D44"/>
    <w:rsid w:val="00C83BEA"/>
    <w:rsid w:val="00C90520"/>
    <w:rsid w:val="00C91C78"/>
    <w:rsid w:val="00C91F6C"/>
    <w:rsid w:val="00CA0257"/>
    <w:rsid w:val="00CA2990"/>
    <w:rsid w:val="00CA6F52"/>
    <w:rsid w:val="00CA7795"/>
    <w:rsid w:val="00CB006A"/>
    <w:rsid w:val="00CB0ED8"/>
    <w:rsid w:val="00CB18FD"/>
    <w:rsid w:val="00CB1AAE"/>
    <w:rsid w:val="00CB3696"/>
    <w:rsid w:val="00CB73B6"/>
    <w:rsid w:val="00CC2C45"/>
    <w:rsid w:val="00CC4675"/>
    <w:rsid w:val="00CD5606"/>
    <w:rsid w:val="00CD6F5E"/>
    <w:rsid w:val="00CE362A"/>
    <w:rsid w:val="00CE3A6A"/>
    <w:rsid w:val="00D01008"/>
    <w:rsid w:val="00D037AF"/>
    <w:rsid w:val="00D04302"/>
    <w:rsid w:val="00D053B9"/>
    <w:rsid w:val="00D13C17"/>
    <w:rsid w:val="00D20A3F"/>
    <w:rsid w:val="00D21B8C"/>
    <w:rsid w:val="00D267C7"/>
    <w:rsid w:val="00D27F77"/>
    <w:rsid w:val="00D334BE"/>
    <w:rsid w:val="00D336A0"/>
    <w:rsid w:val="00D44A68"/>
    <w:rsid w:val="00D45357"/>
    <w:rsid w:val="00D7420D"/>
    <w:rsid w:val="00D810B7"/>
    <w:rsid w:val="00D82B0D"/>
    <w:rsid w:val="00DA412F"/>
    <w:rsid w:val="00DB209B"/>
    <w:rsid w:val="00DB26CA"/>
    <w:rsid w:val="00DB519A"/>
    <w:rsid w:val="00DC07C1"/>
    <w:rsid w:val="00DC2B46"/>
    <w:rsid w:val="00DC5A13"/>
    <w:rsid w:val="00DE1171"/>
    <w:rsid w:val="00DE4502"/>
    <w:rsid w:val="00DF585A"/>
    <w:rsid w:val="00E02ABE"/>
    <w:rsid w:val="00E02E07"/>
    <w:rsid w:val="00E14D21"/>
    <w:rsid w:val="00E14F9C"/>
    <w:rsid w:val="00E17E8E"/>
    <w:rsid w:val="00E20BD5"/>
    <w:rsid w:val="00E2150A"/>
    <w:rsid w:val="00E23094"/>
    <w:rsid w:val="00E406F7"/>
    <w:rsid w:val="00E4164A"/>
    <w:rsid w:val="00E50AE9"/>
    <w:rsid w:val="00E52D4A"/>
    <w:rsid w:val="00E52D75"/>
    <w:rsid w:val="00E54A1D"/>
    <w:rsid w:val="00E55305"/>
    <w:rsid w:val="00E56577"/>
    <w:rsid w:val="00E67B5C"/>
    <w:rsid w:val="00E71C29"/>
    <w:rsid w:val="00E72A50"/>
    <w:rsid w:val="00E779E9"/>
    <w:rsid w:val="00E82AE1"/>
    <w:rsid w:val="00E83829"/>
    <w:rsid w:val="00E86938"/>
    <w:rsid w:val="00E95E92"/>
    <w:rsid w:val="00E97C55"/>
    <w:rsid w:val="00EA07F7"/>
    <w:rsid w:val="00EA2E5B"/>
    <w:rsid w:val="00EA40CD"/>
    <w:rsid w:val="00EB4C26"/>
    <w:rsid w:val="00EC046D"/>
    <w:rsid w:val="00EC0C70"/>
    <w:rsid w:val="00EC1097"/>
    <w:rsid w:val="00EC3FE8"/>
    <w:rsid w:val="00EC5F04"/>
    <w:rsid w:val="00EC7B08"/>
    <w:rsid w:val="00ED25EB"/>
    <w:rsid w:val="00ED3423"/>
    <w:rsid w:val="00ED72A6"/>
    <w:rsid w:val="00EE0D4F"/>
    <w:rsid w:val="00EE2A9D"/>
    <w:rsid w:val="00F04885"/>
    <w:rsid w:val="00F0630D"/>
    <w:rsid w:val="00F10F75"/>
    <w:rsid w:val="00F247F1"/>
    <w:rsid w:val="00F27BBA"/>
    <w:rsid w:val="00F31426"/>
    <w:rsid w:val="00F342E8"/>
    <w:rsid w:val="00F37CB2"/>
    <w:rsid w:val="00F44ADA"/>
    <w:rsid w:val="00F468B4"/>
    <w:rsid w:val="00F47692"/>
    <w:rsid w:val="00F63A55"/>
    <w:rsid w:val="00F67F8A"/>
    <w:rsid w:val="00F73DB5"/>
    <w:rsid w:val="00F814A2"/>
    <w:rsid w:val="00F87071"/>
    <w:rsid w:val="00F9094C"/>
    <w:rsid w:val="00F9237E"/>
    <w:rsid w:val="00F9355B"/>
    <w:rsid w:val="00FA1FF7"/>
    <w:rsid w:val="00FB002A"/>
    <w:rsid w:val="00FB7633"/>
    <w:rsid w:val="00FC3538"/>
    <w:rsid w:val="00FC5071"/>
    <w:rsid w:val="00FC5211"/>
    <w:rsid w:val="00FE0E85"/>
    <w:rsid w:val="00FF08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E979B"/>
  <w14:defaultImageDpi w14:val="300"/>
  <w15:docId w15:val="{180A22EB-7922-416B-8BAF-40F6E3656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C3F5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7C3F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C3F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C3F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D532E"/>
    <w:pPr>
      <w:keepNext/>
      <w:keepLines/>
      <w:spacing w:before="40" w:after="0"/>
      <w:outlineLvl w:val="3"/>
    </w:pPr>
    <w:rPr>
      <w:rFonts w:eastAsiaTheme="majorEastAsia" w:cstheme="majorBidi"/>
      <w:b/>
      <w:sz w:val="26"/>
      <w:szCs w:val="26"/>
    </w:rPr>
  </w:style>
  <w:style w:type="character" w:default="1" w:styleId="DefaultParagraphFont">
    <w:name w:val="Default Paragraph Font"/>
    <w:uiPriority w:val="1"/>
    <w:semiHidden/>
    <w:unhideWhenUsed/>
    <w:rsid w:val="007C3F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3F56"/>
  </w:style>
  <w:style w:type="character" w:customStyle="1" w:styleId="Heading1Char">
    <w:name w:val="Heading 1 Char"/>
    <w:aliases w:val="Pocket Char"/>
    <w:basedOn w:val="DefaultParagraphFont"/>
    <w:link w:val="Heading1"/>
    <w:rsid w:val="007C3F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3F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3F5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7D532E"/>
    <w:rPr>
      <w:rFonts w:ascii="Calibri" w:eastAsiaTheme="majorEastAsia" w:hAnsi="Calibri" w:cstheme="majorBidi"/>
      <w:b/>
      <w:sz w:val="26"/>
      <w:szCs w:val="26"/>
    </w:rPr>
  </w:style>
  <w:style w:type="character" w:styleId="Emphasis">
    <w:name w:val="Emphasis"/>
    <w:basedOn w:val="DefaultParagraphFont"/>
    <w:uiPriority w:val="7"/>
    <w:qFormat/>
    <w:rsid w:val="007C3F56"/>
    <w:rPr>
      <w:rFonts w:ascii="Calibri" w:hAnsi="Calibri"/>
      <w:b w:val="0"/>
      <w:i w:val="0"/>
      <w:iCs/>
      <w:sz w:val="22"/>
      <w:u w:val="single"/>
      <w:bdr w:val="single" w:sz="12" w:space="0" w:color="auto"/>
    </w:rPr>
  </w:style>
  <w:style w:type="paragraph" w:styleId="NoSpacing">
    <w:name w:val="No Spacing"/>
    <w:uiPriority w:val="1"/>
    <w:rsid w:val="008A08D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7C3F56"/>
    <w:rPr>
      <w:b/>
      <w:bCs/>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Bold Cite Char,c,Bo,B,Italic"/>
    <w:basedOn w:val="DefaultParagraphFont"/>
    <w:uiPriority w:val="6"/>
    <w:qFormat/>
    <w:rsid w:val="007C3F56"/>
    <w:rPr>
      <w:b w:val="0"/>
      <w:sz w:val="22"/>
      <w:u w:val="single"/>
    </w:rPr>
  </w:style>
  <w:style w:type="paragraph" w:styleId="DocumentMap">
    <w:name w:val="Document Map"/>
    <w:basedOn w:val="Normal"/>
    <w:link w:val="DocumentMapChar"/>
    <w:uiPriority w:val="99"/>
    <w:semiHidden/>
    <w:unhideWhenUsed/>
    <w:rsid w:val="008A08D7"/>
    <w:rPr>
      <w:rFonts w:ascii="Lucida Grande" w:hAnsi="Lucida Grande" w:cs="Lucida Grande"/>
    </w:rPr>
  </w:style>
  <w:style w:type="character" w:customStyle="1" w:styleId="DocumentMapChar">
    <w:name w:val="Document Map Char"/>
    <w:basedOn w:val="DefaultParagraphFont"/>
    <w:link w:val="DocumentMap"/>
    <w:uiPriority w:val="99"/>
    <w:semiHidden/>
    <w:rsid w:val="008A08D7"/>
    <w:rPr>
      <w:rFonts w:ascii="Lucida Grande" w:hAnsi="Lucida Grande" w:cs="Lucida Grande"/>
      <w:sz w:val="22"/>
    </w:rPr>
  </w:style>
  <w:style w:type="paragraph" w:styleId="ListParagraph">
    <w:name w:val="List Paragraph"/>
    <w:basedOn w:val="Normal"/>
    <w:uiPriority w:val="34"/>
    <w:rsid w:val="008A08D7"/>
    <w:pPr>
      <w:ind w:left="720"/>
      <w:contextualSpacing/>
    </w:pPr>
  </w:style>
  <w:style w:type="paragraph" w:styleId="Header">
    <w:name w:val="header"/>
    <w:basedOn w:val="Normal"/>
    <w:link w:val="HeaderChar"/>
    <w:uiPriority w:val="99"/>
    <w:rsid w:val="00141095"/>
    <w:pPr>
      <w:tabs>
        <w:tab w:val="center" w:pos="4680"/>
        <w:tab w:val="right" w:pos="9360"/>
      </w:tabs>
    </w:pPr>
  </w:style>
  <w:style w:type="character" w:customStyle="1" w:styleId="HeaderChar">
    <w:name w:val="Header Char"/>
    <w:basedOn w:val="DefaultParagraphFont"/>
    <w:link w:val="Header"/>
    <w:uiPriority w:val="99"/>
    <w:rsid w:val="00141095"/>
    <w:rPr>
      <w:rFonts w:ascii="Calibri" w:eastAsiaTheme="minorHAnsi" w:hAnsi="Calibri" w:cs="Calibri"/>
      <w:sz w:val="22"/>
      <w:szCs w:val="22"/>
    </w:rPr>
  </w:style>
  <w:style w:type="paragraph" w:styleId="Footer">
    <w:name w:val="footer"/>
    <w:basedOn w:val="Normal"/>
    <w:link w:val="FooterChar"/>
    <w:uiPriority w:val="99"/>
    <w:rsid w:val="00141095"/>
    <w:pPr>
      <w:tabs>
        <w:tab w:val="center" w:pos="4680"/>
        <w:tab w:val="right" w:pos="9360"/>
      </w:tabs>
    </w:pPr>
  </w:style>
  <w:style w:type="character" w:customStyle="1" w:styleId="FooterChar">
    <w:name w:val="Footer Char"/>
    <w:basedOn w:val="DefaultParagraphFont"/>
    <w:link w:val="Footer"/>
    <w:uiPriority w:val="99"/>
    <w:rsid w:val="00141095"/>
    <w:rPr>
      <w:rFonts w:ascii="Calibri" w:eastAsiaTheme="minorHAnsi" w:hAnsi="Calibri" w:cs="Calibri"/>
      <w:sz w:val="22"/>
      <w:szCs w:val="22"/>
    </w:rPr>
  </w:style>
  <w:style w:type="character" w:styleId="PageNumber">
    <w:name w:val="page number"/>
    <w:basedOn w:val="DefaultParagraphFont"/>
    <w:uiPriority w:val="99"/>
    <w:semiHidden/>
    <w:unhideWhenUsed/>
    <w:rsid w:val="008A08D7"/>
  </w:style>
  <w:style w:type="character" w:styleId="Hyperlink">
    <w:name w:val="Hyperlink"/>
    <w:basedOn w:val="DefaultParagraphFont"/>
    <w:uiPriority w:val="99"/>
    <w:unhideWhenUsed/>
    <w:rsid w:val="007C3F56"/>
    <w:rPr>
      <w:color w:val="auto"/>
      <w:u w:val="none"/>
    </w:rPr>
  </w:style>
  <w:style w:type="character" w:customStyle="1" w:styleId="cite">
    <w:name w:val="cite"/>
    <w:basedOn w:val="DefaultParagraphFont"/>
    <w:rsid w:val="00751854"/>
    <w:rPr>
      <w:rFonts w:ascii="Times New Roman" w:hAnsi="Times New Roman"/>
      <w:b/>
      <w:sz w:val="24"/>
    </w:rPr>
  </w:style>
  <w:style w:type="character" w:customStyle="1" w:styleId="underline">
    <w:name w:val="underline"/>
    <w:basedOn w:val="DefaultParagraphFont"/>
    <w:rsid w:val="00751854"/>
    <w:rPr>
      <w:b/>
      <w:u w:val="single"/>
    </w:rPr>
  </w:style>
  <w:style w:type="paragraph" w:customStyle="1" w:styleId="tag">
    <w:name w:val="tag"/>
    <w:basedOn w:val="Normal"/>
    <w:link w:val="tagChar"/>
    <w:rsid w:val="00751854"/>
    <w:pPr>
      <w:widowControl w:val="0"/>
      <w:suppressAutoHyphens/>
    </w:pPr>
    <w:rPr>
      <w:rFonts w:ascii="Times New Roman" w:eastAsia="Arial" w:hAnsi="Times New Roman" w:cs="Times New Roman"/>
      <w:b/>
      <w:kern w:val="1"/>
      <w:sz w:val="24"/>
    </w:rPr>
  </w:style>
  <w:style w:type="paragraph" w:customStyle="1" w:styleId="card">
    <w:name w:val="card"/>
    <w:basedOn w:val="Normal"/>
    <w:link w:val="cardChar"/>
    <w:autoRedefine/>
    <w:rsid w:val="00751854"/>
    <w:pPr>
      <w:widowControl w:val="0"/>
      <w:suppressAutoHyphens/>
    </w:pPr>
    <w:rPr>
      <w:rFonts w:eastAsia="Arial" w:cs="Times New Roman"/>
      <w:kern w:val="1"/>
      <w:sz w:val="16"/>
    </w:rPr>
  </w:style>
  <w:style w:type="character" w:customStyle="1" w:styleId="UNTUNDERLINE">
    <w:name w:val="UNT UNDERLINE!"/>
    <w:rsid w:val="00751854"/>
    <w:rPr>
      <w:rFonts w:ascii="Times New Roman" w:hAnsi="Times New Roman"/>
      <w:sz w:val="24"/>
      <w:u w:val="single"/>
    </w:rPr>
  </w:style>
  <w:style w:type="character" w:customStyle="1" w:styleId="small">
    <w:name w:val="small"/>
    <w:rsid w:val="006E4E8D"/>
    <w:rPr>
      <w:sz w:val="16"/>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TAG Char Char"/>
    <w:link w:val="tag"/>
    <w:rsid w:val="006E4E8D"/>
    <w:rPr>
      <w:rFonts w:ascii="Times New Roman" w:eastAsia="Arial" w:hAnsi="Times New Roman" w:cs="Times New Roman"/>
      <w:b/>
      <w:kern w:val="1"/>
    </w:rPr>
  </w:style>
  <w:style w:type="character" w:customStyle="1" w:styleId="cardChar">
    <w:name w:val="card Char"/>
    <w:link w:val="card"/>
    <w:rsid w:val="006E4E8D"/>
    <w:rPr>
      <w:rFonts w:ascii="Calibri" w:eastAsia="Arial" w:hAnsi="Calibri" w:cs="Times New Roman"/>
      <w:kern w:val="1"/>
      <w:sz w:val="16"/>
    </w:rPr>
  </w:style>
  <w:style w:type="character" w:customStyle="1" w:styleId="StyleBold">
    <w:name w:val="Style Bold"/>
    <w:basedOn w:val="DefaultParagraphFont"/>
    <w:uiPriority w:val="9"/>
    <w:semiHidden/>
    <w:rsid w:val="00141095"/>
    <w:rPr>
      <w:b/>
      <w:bCs/>
    </w:rPr>
  </w:style>
  <w:style w:type="character" w:styleId="FollowedHyperlink">
    <w:name w:val="FollowedHyperlink"/>
    <w:basedOn w:val="DefaultParagraphFont"/>
    <w:uiPriority w:val="99"/>
    <w:semiHidden/>
    <w:unhideWhenUsed/>
    <w:rsid w:val="007C3F56"/>
    <w:rPr>
      <w:color w:val="auto"/>
      <w:u w:val="none"/>
    </w:rPr>
  </w:style>
  <w:style w:type="paragraph" w:customStyle="1" w:styleId="HeadingA">
    <w:name w:val="HeadingA"/>
    <w:basedOn w:val="PlainText"/>
    <w:link w:val="HeadingAChar"/>
    <w:autoRedefine/>
    <w:qFormat/>
    <w:rsid w:val="00723236"/>
    <w:pPr>
      <w:keepNext/>
      <w:keepLines/>
      <w:numPr>
        <w:numId w:val="16"/>
      </w:numPr>
      <w:spacing w:before="120"/>
      <w:jc w:val="both"/>
    </w:pPr>
    <w:rPr>
      <w:rFonts w:ascii="Times New Roman" w:hAnsi="Times New Roman" w:cs="Times New Roman"/>
      <w:caps/>
      <w:lang w:eastAsia="ja-JP"/>
    </w:rPr>
  </w:style>
  <w:style w:type="character" w:customStyle="1" w:styleId="HeadingAChar">
    <w:name w:val="HeadingA Char"/>
    <w:basedOn w:val="PlainTextChar"/>
    <w:link w:val="HeadingA"/>
    <w:rsid w:val="00723236"/>
    <w:rPr>
      <w:rFonts w:ascii="Times New Roman" w:eastAsiaTheme="minorHAnsi" w:hAnsi="Times New Roman" w:cs="Times New Roman"/>
      <w:caps/>
      <w:sz w:val="21"/>
      <w:szCs w:val="21"/>
      <w:lang w:eastAsia="ja-JP"/>
    </w:rPr>
  </w:style>
  <w:style w:type="paragraph" w:customStyle="1" w:styleId="HeadingLittle1">
    <w:name w:val="HeadingLittle1"/>
    <w:basedOn w:val="PlainText"/>
    <w:link w:val="HeadingLittle1Char"/>
    <w:autoRedefine/>
    <w:qFormat/>
    <w:rsid w:val="00723236"/>
    <w:pPr>
      <w:keepNext/>
      <w:keepLines/>
      <w:spacing w:before="120"/>
      <w:ind w:left="720" w:hanging="360"/>
      <w:jc w:val="both"/>
    </w:pPr>
    <w:rPr>
      <w:rFonts w:ascii="Times New Roman" w:hAnsi="Times New Roman" w:cs="Times New Roman"/>
      <w:u w:val="single"/>
      <w:lang w:eastAsia="ja-JP"/>
    </w:rPr>
  </w:style>
  <w:style w:type="character" w:customStyle="1" w:styleId="HeadingLittle1Char">
    <w:name w:val="HeadingLittle1 Char"/>
    <w:basedOn w:val="PlainTextChar"/>
    <w:link w:val="HeadingLittle1"/>
    <w:rsid w:val="00723236"/>
    <w:rPr>
      <w:rFonts w:ascii="Times New Roman" w:eastAsiaTheme="minorHAnsi" w:hAnsi="Times New Roman" w:cs="Times New Roman"/>
      <w:sz w:val="21"/>
      <w:szCs w:val="21"/>
      <w:u w:val="single"/>
      <w:lang w:eastAsia="ja-JP"/>
    </w:rPr>
  </w:style>
  <w:style w:type="paragraph" w:customStyle="1" w:styleId="Citation">
    <w:name w:val="Citation"/>
    <w:basedOn w:val="PlainText"/>
    <w:link w:val="CitationChar"/>
    <w:autoRedefine/>
    <w:qFormat/>
    <w:rsid w:val="00723236"/>
    <w:pPr>
      <w:keepNext/>
      <w:keepLines/>
      <w:spacing w:before="120"/>
      <w:ind w:left="720"/>
      <w:jc w:val="both"/>
    </w:pPr>
    <w:rPr>
      <w:rFonts w:ascii="Times New Roman" w:hAnsi="Times New Roman" w:cs="Times New Roman"/>
      <w:lang w:eastAsia="ja-JP"/>
    </w:rPr>
  </w:style>
  <w:style w:type="character" w:customStyle="1" w:styleId="CitationChar">
    <w:name w:val="Citation Char"/>
    <w:basedOn w:val="PlainTextChar"/>
    <w:link w:val="Citation"/>
    <w:rsid w:val="00723236"/>
    <w:rPr>
      <w:rFonts w:ascii="Times New Roman" w:eastAsiaTheme="minorHAnsi" w:hAnsi="Times New Roman" w:cs="Times New Roman"/>
      <w:sz w:val="21"/>
      <w:szCs w:val="21"/>
      <w:lang w:eastAsia="ja-JP"/>
    </w:rPr>
  </w:style>
  <w:style w:type="paragraph" w:customStyle="1" w:styleId="EvidenceItself">
    <w:name w:val="EvidenceItself"/>
    <w:basedOn w:val="PlainText"/>
    <w:link w:val="EvidenceItselfChar"/>
    <w:autoRedefine/>
    <w:qFormat/>
    <w:rsid w:val="00723236"/>
    <w:pPr>
      <w:keepLines/>
      <w:tabs>
        <w:tab w:val="left" w:pos="1710"/>
      </w:tabs>
      <w:ind w:left="720" w:firstLine="360"/>
      <w:jc w:val="both"/>
    </w:pPr>
    <w:rPr>
      <w:rFonts w:ascii="Times New Roman" w:hAnsi="Times New Roman" w:cs="Times New Roman"/>
      <w:lang w:eastAsia="ja-JP"/>
    </w:rPr>
  </w:style>
  <w:style w:type="character" w:customStyle="1" w:styleId="EvidenceItselfChar">
    <w:name w:val="EvidenceItself Char"/>
    <w:basedOn w:val="PlainTextChar"/>
    <w:link w:val="EvidenceItself"/>
    <w:rsid w:val="00723236"/>
    <w:rPr>
      <w:rFonts w:ascii="Times New Roman" w:eastAsiaTheme="minorHAnsi" w:hAnsi="Times New Roman" w:cs="Times New Roman"/>
      <w:sz w:val="21"/>
      <w:szCs w:val="21"/>
      <w:lang w:eastAsia="ja-JP"/>
    </w:rPr>
  </w:style>
  <w:style w:type="paragraph" w:styleId="PlainText">
    <w:name w:val="Plain Text"/>
    <w:basedOn w:val="Normal"/>
    <w:link w:val="PlainTextChar"/>
    <w:uiPriority w:val="99"/>
    <w:semiHidden/>
    <w:unhideWhenUsed/>
    <w:rsid w:val="00723236"/>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723236"/>
    <w:rPr>
      <w:rFonts w:ascii="Consolas" w:eastAsiaTheme="minorHAnsi" w:hAnsi="Consolas" w:cs="Consolas"/>
      <w:sz w:val="21"/>
      <w:szCs w:val="21"/>
    </w:rPr>
  </w:style>
  <w:style w:type="paragraph" w:styleId="TOCHeading">
    <w:name w:val="TOC Heading"/>
    <w:basedOn w:val="Heading1"/>
    <w:next w:val="Normal"/>
    <w:uiPriority w:val="39"/>
    <w:unhideWhenUsed/>
    <w:qFormat/>
    <w:rsid w:val="00006BC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006BCD"/>
    <w:pPr>
      <w:spacing w:after="100"/>
    </w:pPr>
  </w:style>
  <w:style w:type="paragraph" w:styleId="TOC3">
    <w:name w:val="toc 3"/>
    <w:basedOn w:val="Normal"/>
    <w:next w:val="Normal"/>
    <w:autoRedefine/>
    <w:uiPriority w:val="39"/>
    <w:unhideWhenUsed/>
    <w:rsid w:val="00006B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Mayra/Downloads/23ConnLRev973.pdf" TargetMode="External"/><Relationship Id="rId18" Type="http://schemas.openxmlformats.org/officeDocument/2006/relationships/hyperlink" Target="http://youareasplendidbutterfly.com/2013/08/25/priorities-man/#more-123" TargetMode="External"/><Relationship Id="rId26" Type="http://schemas.openxmlformats.org/officeDocument/2006/relationships/hyperlink" Target="http://www.jstor.org/stable/1229512" TargetMode="External"/><Relationship Id="rId3" Type="http://schemas.openxmlformats.org/officeDocument/2006/relationships/customXml" Target="../customXml/item3.xml"/><Relationship Id="rId21" Type="http://schemas.openxmlformats.org/officeDocument/2006/relationships/hyperlink" Target="http://web.ebscohost.com/ehost/detail?vid=4&amp;hid=106&amp;sid=5c6ed1cd-918f-452a-a061-c91626aee543%40sessionmgr113&amp;bdata=JnNpdGU9ZWhvc3QtbGl2ZSZzY29wZT1zaXRl" TargetMode="External"/><Relationship Id="rId7" Type="http://schemas.openxmlformats.org/officeDocument/2006/relationships/settings" Target="settings.xml"/><Relationship Id="rId12" Type="http://schemas.openxmlformats.org/officeDocument/2006/relationships/hyperlink" Target="file:///C:/Users/Mayra/Downloads/23ConnLRev973.pdf" TargetMode="External"/><Relationship Id="rId17" Type="http://schemas.openxmlformats.org/officeDocument/2006/relationships/hyperlink" Target="file:///C:/Users/Mayra/Downloads/61OhioStLJ1.pdf" TargetMode="External"/><Relationship Id="rId25" Type="http://schemas.openxmlformats.org/officeDocument/2006/relationships/hyperlink" Target="http://www.jstor.org/stable/pdf/1229039.pdf?acceptTC=true" TargetMode="External"/><Relationship Id="rId2" Type="http://schemas.openxmlformats.org/officeDocument/2006/relationships/customXml" Target="../customXml/item2.xml"/><Relationship Id="rId16" Type="http://schemas.openxmlformats.org/officeDocument/2006/relationships/hyperlink" Target="file:///C:/Users/Mayra/Downloads/23ConnLRev973.pdf" TargetMode="External"/><Relationship Id="rId20" Type="http://schemas.openxmlformats.org/officeDocument/2006/relationships/hyperlink" Target="http://www.jstor.org/stable/1229512" TargetMode="External"/><Relationship Id="rId29" Type="http://schemas.openxmlformats.org/officeDocument/2006/relationships/hyperlink" Target="http://library.queensu.ca/ojs/index.php/surveillance-and-society/article/viewFile/vaw/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Mayra/Downloads/23ConnLRev973.pdf" TargetMode="External"/><Relationship Id="rId24" Type="http://schemas.openxmlformats.org/officeDocument/2006/relationships/hyperlink" Target="file:///C:/Users/Mayra/Downloads/61OhioStLJ1.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file:///C:/Users/Mayra/Downloads/23ConnLRev973.pdf" TargetMode="External"/><Relationship Id="rId23" Type="http://schemas.openxmlformats.org/officeDocument/2006/relationships/hyperlink" Target="http://web.ebscohost.com/ehost/detail?vid=4&amp;hid=106&amp;sid=5c6ed1cd-918f-452a-a061-c91626aee543%40sessionmgr113&amp;bdata=JnNpdGU9ZWhvc3QtbGl2ZSZzY29wZT1zaXRl" TargetMode="External"/><Relationship Id="rId28" Type="http://schemas.openxmlformats.org/officeDocument/2006/relationships/hyperlink" Target="http://www.jstor.org/stable/pdf/1229039.pdf?acceptTC=true" TargetMode="External"/><Relationship Id="rId10" Type="http://schemas.openxmlformats.org/officeDocument/2006/relationships/hyperlink" Target="file:///C:/Users/Mayra/Downloads/23ConnLRev973.pdf" TargetMode="External"/><Relationship Id="rId19" Type="http://schemas.openxmlformats.org/officeDocument/2006/relationships/hyperlink" Target="http://www.jstor.org/stable/1229512"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file:///C:/Users/Mayra/Downloads/23ConnLRev973.pdf" TargetMode="External"/><Relationship Id="rId14" Type="http://schemas.openxmlformats.org/officeDocument/2006/relationships/hyperlink" Target="file:///C:/Users/Mayra/Downloads/23ConnLRev973.pdf" TargetMode="External"/><Relationship Id="rId22" Type="http://schemas.openxmlformats.org/officeDocument/2006/relationships/hyperlink" Target="http://web.ebscohost.com/ehost/detail?vid=4&amp;hid=106&amp;sid=5c6ed1cd-918f-452a-a061-c91626aee543%40sessionmgr113&amp;bdata=JnNpdGU9ZWhvc3QtbGl2ZSZzY29wZT1zaXRl" TargetMode="External"/><Relationship Id="rId27" Type="http://schemas.openxmlformats.org/officeDocument/2006/relationships/hyperlink" Target="file:///C:/Users/Mayra/Downloads/23ConnLRev973.pdf" TargetMode="External"/><Relationship Id="rId30" Type="http://schemas.openxmlformats.org/officeDocument/2006/relationships/hyperlink" Target="http://library.queensu.ca/ojs/index.php/surveillance-and-society/article/viewFile/vaw/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CAFFB61F67BE469BF192A3E7726BE8" ma:contentTypeVersion="" ma:contentTypeDescription="Create a new document." ma:contentTypeScope="" ma:versionID="7be564a48e8422546f9ddd1b5f6752d8">
  <xsd:schema xmlns:xsd="http://www.w3.org/2001/XMLSchema" xmlns:xs="http://www.w3.org/2001/XMLSchema" xmlns:p="http://schemas.microsoft.com/office/2006/metadata/properties" targetNamespace="http://schemas.microsoft.com/office/2006/metadata/properties" ma:root="true" ma:fieldsID="b2384c6cc0088fcedbaf6edaf557de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BD3C3-7DEC-45CA-9763-D7160CEC923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05D395-9320-4305-9801-E9C21A1165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5B1A32-C64F-4ED4-8EC7-84AF7B5F71D4}">
  <ds:schemaRefs>
    <ds:schemaRef ds:uri="http://schemas.microsoft.com/sharepoint/v3/contenttype/forms"/>
  </ds:schemaRefs>
</ds:datastoreItem>
</file>

<file path=customXml/itemProps4.xml><?xml version="1.0" encoding="utf-8"?>
<ds:datastoreItem xmlns:ds="http://schemas.openxmlformats.org/officeDocument/2006/customXml" ds:itemID="{E721E206-B6E0-4BBC-BB3F-EF6492CE0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25668</Words>
  <Characters>146308</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
    </vt:vector>
  </TitlesOfParts>
  <Company>Concordia College - Moorhead</Company>
  <LinksUpToDate>false</LinksUpToDate>
  <CharactersWithSpaces>171633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Bosch</dc:creator>
  <cp:lastModifiedBy>Galloway, Ryan W.</cp:lastModifiedBy>
  <cp:revision>2</cp:revision>
  <dcterms:created xsi:type="dcterms:W3CDTF">2015-06-30T15:48:00Z</dcterms:created>
  <dcterms:modified xsi:type="dcterms:W3CDTF">2015-06-30T15:48:00Z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0x010100D5CAFFB61F67BE469BF192A3E7726BE8</vt:lpwstr>
  </property>
</Properties>
</file>