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1398" w:rsidRDefault="008B1398" w:rsidP="008B1398">
      <w:pPr>
        <w:shd w:val="clear" w:color="auto" w:fill="FFFFFF"/>
        <w:spacing w:after="0" w:line="240" w:lineRule="auto"/>
        <w:rPr>
          <w:rFonts w:ascii="Arial" w:eastAsia="Times New Roman" w:hAnsi="Arial" w:cs="Arial"/>
          <w:color w:val="222222"/>
          <w:sz w:val="24"/>
          <w:szCs w:val="24"/>
        </w:rPr>
      </w:pPr>
    </w:p>
    <w:p w:rsidR="007947D7" w:rsidRDefault="00436A8A" w:rsidP="00C918B4">
      <w:pPr>
        <w:jc w:val="center"/>
        <w:outlineLvl w:val="0"/>
        <w:rPr>
          <w:b/>
          <w:sz w:val="36"/>
          <w:u w:val="single"/>
        </w:rPr>
      </w:pPr>
      <w:proofErr w:type="spellStart"/>
      <w:r>
        <w:rPr>
          <w:b/>
          <w:sz w:val="36"/>
          <w:u w:val="single"/>
        </w:rPr>
        <w:t>Fugivity</w:t>
      </w:r>
      <w:proofErr w:type="spellEnd"/>
    </w:p>
    <w:p w:rsidR="007947D7" w:rsidRDefault="007947D7" w:rsidP="007947D7">
      <w:r>
        <w:t xml:space="preserve">This file </w:t>
      </w:r>
      <w:r w:rsidR="00B31344">
        <w:t>is</w:t>
      </w:r>
      <w:r>
        <w:t xml:space="preserve"> created to help you engage in the </w:t>
      </w:r>
      <w:r>
        <w:rPr>
          <w:i/>
        </w:rPr>
        <w:t>method</w:t>
      </w:r>
      <w:r>
        <w:t xml:space="preserve"> of </w:t>
      </w:r>
      <w:proofErr w:type="spellStart"/>
      <w:r>
        <w:t>fugitivity</w:t>
      </w:r>
      <w:proofErr w:type="spellEnd"/>
      <w:r>
        <w:t xml:space="preserve">. This would require you to not only advocate </w:t>
      </w:r>
      <w:proofErr w:type="spellStart"/>
      <w:r>
        <w:t>fugitivity</w:t>
      </w:r>
      <w:proofErr w:type="spellEnd"/>
      <w:r w:rsidR="004065D4">
        <w:t>, movement, elusiveness, freedom</w:t>
      </w:r>
      <w:proofErr w:type="gramStart"/>
      <w:r w:rsidR="004065D4">
        <w:t xml:space="preserve">, </w:t>
      </w:r>
      <w:r>
        <w:t xml:space="preserve"> but</w:t>
      </w:r>
      <w:proofErr w:type="gramEnd"/>
      <w:r>
        <w:t xml:space="preserve"> to also perform fugitive knowledge in debate.</w:t>
      </w:r>
    </w:p>
    <w:p w:rsidR="007947D7" w:rsidRDefault="007947D7" w:rsidP="007947D7">
      <w:r>
        <w:t xml:space="preserve">A general 1NC is included and does not look like most 1nc’s that you may be used to because the performance of the 1nc has to be consistent with the </w:t>
      </w:r>
      <w:r w:rsidRPr="0027239A">
        <w:t>Tremblay McGraw</w:t>
      </w:r>
      <w:r w:rsidR="004065D4">
        <w:t xml:space="preserve"> evidence that speaks to the power of playing with language and the parallels between the freedom generated by black linguistic practices and the </w:t>
      </w:r>
      <w:r w:rsidR="004065D4">
        <w:rPr>
          <w:i/>
        </w:rPr>
        <w:t>physical</w:t>
      </w:r>
      <w:r w:rsidR="004065D4">
        <w:t xml:space="preserve"> freedom experienced by those that had once been enslaved.</w:t>
      </w:r>
    </w:p>
    <w:p w:rsidR="004065D4" w:rsidRDefault="004065D4" w:rsidP="007947D7">
      <w:r>
        <w:t>The key to winning with this method isn’t a huge impact debate but in reading, re-reading, and then reading the method cards again.  A negative ballot can be achieved by winning a single link to the affirmative (whether it be the state or micro political) and leveraging that link argument to justify why black people need alternat</w:t>
      </w:r>
      <w:r w:rsidR="00D0074E">
        <w:t xml:space="preserve">ive routes to accessing freedom that don’t leave them exposed/require them to be fully </w:t>
      </w:r>
      <w:r w:rsidR="00D0074E">
        <w:rPr>
          <w:i/>
        </w:rPr>
        <w:t>known</w:t>
      </w:r>
      <w:r w:rsidR="00D0074E">
        <w:t xml:space="preserve"> or </w:t>
      </w:r>
      <w:r w:rsidR="00D0074E">
        <w:rPr>
          <w:i/>
        </w:rPr>
        <w:t>understood</w:t>
      </w:r>
      <w:r w:rsidR="00D0074E">
        <w:t xml:space="preserve"> by those that can oppress them. </w:t>
      </w:r>
    </w:p>
    <w:p w:rsidR="00021B6F" w:rsidRDefault="00021B6F" w:rsidP="007947D7">
      <w:r>
        <w:t xml:space="preserve">There is no heavy </w:t>
      </w:r>
      <w:proofErr w:type="gramStart"/>
      <w:r>
        <w:t>“ AT</w:t>
      </w:r>
      <w:proofErr w:type="gramEnd"/>
      <w:r>
        <w:t xml:space="preserve">: Perm” section because method debates are about what you </w:t>
      </w:r>
      <w:r>
        <w:rPr>
          <w:i/>
        </w:rPr>
        <w:t xml:space="preserve">DID in the debate </w:t>
      </w:r>
      <w:r>
        <w:t>, not about what you want to happen. You shouldn’t be using this file until you understand where perms came from and why they may not apply to method debates.</w:t>
      </w:r>
    </w:p>
    <w:p w:rsidR="00021B6F" w:rsidRPr="00021B6F" w:rsidRDefault="00021B6F" w:rsidP="007947D7">
      <w:r>
        <w:t xml:space="preserve"> You should be </w:t>
      </w:r>
      <w:proofErr w:type="gramStart"/>
      <w:r>
        <w:t>explaining  why</w:t>
      </w:r>
      <w:proofErr w:type="gramEnd"/>
      <w:r>
        <w:t xml:space="preserve"> your performance is valuable and your method evidence is where you should be leaning on. Additional “</w:t>
      </w:r>
      <w:proofErr w:type="spellStart"/>
      <w:r>
        <w:t>aff</w:t>
      </w:r>
      <w:proofErr w:type="spellEnd"/>
      <w:r>
        <w:t xml:space="preserve"> doesn’t get method arguments” are helpful and can be in any part of the block.</w:t>
      </w:r>
    </w:p>
    <w:p w:rsidR="00D0074E" w:rsidRDefault="00D0074E" w:rsidP="007947D7">
      <w:r>
        <w:t xml:space="preserve">The 1NC should be read separately from the Link Debate in the first speech. If you are going to read links in the first speech I suggest reading those on the Solvency Flow to leave your judges room to </w:t>
      </w:r>
      <w:r w:rsidR="00FA72F1">
        <w:t>flow the case debate.</w:t>
      </w:r>
    </w:p>
    <w:p w:rsidR="004065D4" w:rsidRDefault="004065D4" w:rsidP="007947D7">
      <w:r>
        <w:t>The better your solvency take outs against the affirmative, the more attractive your method will look to a judge.</w:t>
      </w:r>
    </w:p>
    <w:p w:rsidR="00B31344" w:rsidRDefault="004065D4" w:rsidP="007947D7">
      <w:r>
        <w:t>A floating PIC is also a pretty g</w:t>
      </w:r>
      <w:r w:rsidR="00D0074E">
        <w:t>ood option that you may want to take the next few weeks learning how to work into your wheelhouse.</w:t>
      </w:r>
    </w:p>
    <w:p w:rsidR="00B31344" w:rsidRPr="00B31344" w:rsidRDefault="00B31344" w:rsidP="007947D7">
      <w:pPr>
        <w:rPr>
          <w:i/>
        </w:rPr>
      </w:pPr>
      <w:proofErr w:type="gramStart"/>
      <w:r w:rsidRPr="00B31344">
        <w:rPr>
          <w:i/>
        </w:rPr>
        <w:t>Re(</w:t>
      </w:r>
      <w:proofErr w:type="gramEnd"/>
      <w:r w:rsidRPr="00B31344">
        <w:rPr>
          <w:i/>
        </w:rPr>
        <w:t xml:space="preserve">member) , read. </w:t>
      </w:r>
      <w:proofErr w:type="gramStart"/>
      <w:r w:rsidRPr="00B31344">
        <w:rPr>
          <w:i/>
        </w:rPr>
        <w:t>Because shade came from reading.</w:t>
      </w:r>
      <w:proofErr w:type="gramEnd"/>
      <w:r w:rsidRPr="00B31344">
        <w:rPr>
          <w:i/>
        </w:rPr>
        <w:t xml:space="preserve"> </w:t>
      </w:r>
    </w:p>
    <w:p w:rsidR="008B1398" w:rsidRPr="007947D7" w:rsidRDefault="00436A8A" w:rsidP="007947D7">
      <w:r w:rsidRPr="007947D7">
        <w:t xml:space="preserve"> </w:t>
      </w:r>
    </w:p>
    <w:p w:rsidR="007947D7" w:rsidRDefault="007947D7" w:rsidP="007947D7">
      <w:pPr>
        <w:rPr>
          <w:sz w:val="28"/>
        </w:rPr>
      </w:pPr>
      <w:r>
        <w:rPr>
          <w:sz w:val="28"/>
        </w:rPr>
        <w:br w:type="page"/>
      </w:r>
    </w:p>
    <w:p w:rsidR="007947D7" w:rsidRDefault="007947D7" w:rsidP="007947D7">
      <w:pPr>
        <w:rPr>
          <w:sz w:val="28"/>
        </w:rPr>
      </w:pPr>
    </w:p>
    <w:p w:rsidR="007947D7" w:rsidRPr="007947D7" w:rsidRDefault="007947D7" w:rsidP="007947D7">
      <w:pPr>
        <w:jc w:val="center"/>
        <w:outlineLvl w:val="0"/>
        <w:rPr>
          <w:b/>
          <w:sz w:val="36"/>
          <w:u w:val="single"/>
        </w:rPr>
      </w:pPr>
      <w:r w:rsidRPr="007947D7">
        <w:rPr>
          <w:b/>
          <w:sz w:val="36"/>
          <w:u w:val="single"/>
        </w:rPr>
        <w:t xml:space="preserve">1NC </w:t>
      </w:r>
      <w:proofErr w:type="spellStart"/>
      <w:r w:rsidRPr="007947D7">
        <w:rPr>
          <w:b/>
          <w:sz w:val="36"/>
          <w:u w:val="single"/>
        </w:rPr>
        <w:t>Fugitivity</w:t>
      </w:r>
      <w:proofErr w:type="spellEnd"/>
    </w:p>
    <w:p w:rsidR="00B31344" w:rsidRDefault="00B31344" w:rsidP="00B31344">
      <w:pPr>
        <w:rPr>
          <w:b/>
          <w:sz w:val="36"/>
          <w:u w:val="single"/>
        </w:rPr>
      </w:pPr>
    </w:p>
    <w:p w:rsidR="00B31344" w:rsidRPr="00F308CB" w:rsidRDefault="00B31344" w:rsidP="00B31344">
      <w:pPr>
        <w:outlineLvl w:val="0"/>
        <w:rPr>
          <w:b/>
          <w:sz w:val="36"/>
          <w:u w:val="single"/>
        </w:rPr>
      </w:pPr>
      <w:proofErr w:type="spellStart"/>
      <w:r w:rsidRPr="00F308CB">
        <w:rPr>
          <w:b/>
          <w:sz w:val="36"/>
          <w:u w:val="single"/>
        </w:rPr>
        <w:t>Lauryn</w:t>
      </w:r>
      <w:proofErr w:type="spellEnd"/>
      <w:r w:rsidRPr="00F308CB">
        <w:rPr>
          <w:b/>
          <w:sz w:val="36"/>
          <w:u w:val="single"/>
        </w:rPr>
        <w:t xml:space="preserve"> Hill, “Motives and Thoughts”</w:t>
      </w:r>
    </w:p>
    <w:p w:rsidR="00B31344" w:rsidRDefault="00B31344" w:rsidP="00B31344">
      <w:pPr>
        <w:spacing w:line="480" w:lineRule="auto"/>
      </w:pPr>
      <w:r w:rsidRPr="00F308CB">
        <w:t>Rotating bodies, confusion of sound</w:t>
      </w:r>
      <w:r w:rsidRPr="00F308CB">
        <w:br/>
        <w:t>Negative imagery, holding</w:t>
      </w:r>
      <w:r w:rsidRPr="008E0B74">
        <w:t xml:space="preserve"> us down</w:t>
      </w:r>
      <w:r w:rsidRPr="008E0B74">
        <w:br/>
        <w:t>Social delusion, clearly constructed</w:t>
      </w:r>
      <w:r w:rsidRPr="008E0B74">
        <w:br/>
        <w:t>Human condition, morals corrupted</w:t>
      </w:r>
      <w:r w:rsidRPr="008E0B74">
        <w:br/>
        <w:t>Trapped in reaction, lawlessness, war</w:t>
      </w:r>
      <w:r w:rsidRPr="008E0B74">
        <w:br/>
        <w:t>Dissatisfaction from bowels to core</w:t>
      </w:r>
      <w:r w:rsidRPr="008E0B74">
        <w:br/>
        <w:t>Devil's technology, strategy for</w:t>
      </w:r>
      <w:r w:rsidRPr="008E0B74">
        <w:br/>
        <w:t>Human mythologies, urban folklore</w:t>
      </w:r>
      <w:r w:rsidRPr="008E0B74">
        <w:br/>
        <w:t>Sick of psychology, counterfeit cure</w:t>
      </w:r>
      <w:r w:rsidRPr="008E0B74">
        <w:br/>
        <w:t>Wicked theology, robbing the poor</w:t>
      </w:r>
      <w:r w:rsidRPr="008E0B74">
        <w:br/>
        <w:t>Scheme demonology mislead the pure</w:t>
      </w:r>
      <w:r w:rsidRPr="008E0B74">
        <w:br/>
        <w:t>Strictly strategically studying war</w:t>
      </w:r>
      <w:r w:rsidRPr="008E0B74">
        <w:br/>
        <w:t>Light shown in darkness, image exposed</w:t>
      </w:r>
      <w:r w:rsidRPr="008E0B74">
        <w:br/>
        <w:t>Few can see through the new emperor's clothes</w:t>
      </w:r>
      <w:r w:rsidRPr="008E0B74">
        <w:br/>
        <w:t>Lustful this hustle turn humans to hoes</w:t>
      </w:r>
      <w:r w:rsidRPr="008E0B74">
        <w:br/>
        <w:t>When the blind lead the blind, just more trouble and woes</w:t>
      </w:r>
      <w:r w:rsidRPr="008E0B74">
        <w:br/>
        <w:t>It's the mind that they chose</w:t>
      </w:r>
      <w:r w:rsidRPr="008E0B74">
        <w:br/>
        <w:t>Its designed to stay closed</w:t>
      </w:r>
      <w:r w:rsidRPr="008E0B74">
        <w:br/>
        <w:t>Standard of jokers, court jester a logic</w:t>
      </w:r>
      <w:r w:rsidRPr="008E0B74">
        <w:br/>
      </w:r>
      <w:r w:rsidRPr="008E0B74">
        <w:lastRenderedPageBreak/>
        <w:t xml:space="preserve">Sick looking </w:t>
      </w:r>
      <w:proofErr w:type="spellStart"/>
      <w:r w:rsidRPr="008E0B74">
        <w:t>cosmics</w:t>
      </w:r>
      <w:proofErr w:type="spellEnd"/>
      <w:r w:rsidRPr="008E0B74">
        <w:t>, from schoolyards to college</w:t>
      </w:r>
      <w:r w:rsidRPr="008E0B74">
        <w:br/>
        <w:t>Primitive man with civilized knowledge</w:t>
      </w:r>
      <w:r w:rsidRPr="008E0B74">
        <w:br/>
        <w:t>System collapse and he still won't acknowledge</w:t>
      </w:r>
      <w:r w:rsidRPr="008E0B74">
        <w:br/>
        <w:t xml:space="preserve">God is the </w:t>
      </w:r>
      <w:proofErr w:type="spellStart"/>
      <w:r w:rsidRPr="008E0B74">
        <w:t>saviour</w:t>
      </w:r>
      <w:proofErr w:type="spellEnd"/>
      <w:r w:rsidRPr="008E0B74">
        <w:t>, studies behavior</w:t>
      </w:r>
      <w:r w:rsidRPr="008E0B74">
        <w:br/>
        <w:t xml:space="preserve">Trying to fix the mix mind that he gave </w:t>
      </w:r>
      <w:proofErr w:type="spellStart"/>
      <w:r w:rsidRPr="008E0B74">
        <w:t>ya</w:t>
      </w:r>
      <w:proofErr w:type="spellEnd"/>
      <w:r w:rsidRPr="008E0B74">
        <w:br/>
        <w:t>Stiff-necked scholars on prescription meds</w:t>
      </w:r>
      <w:r w:rsidRPr="008E0B74">
        <w:br/>
        <w:t>Wishing their problems were all in their heads</w:t>
      </w:r>
      <w:r w:rsidRPr="008E0B74">
        <w:br/>
        <w:t>Moral dilemma, pride is the root</w:t>
      </w:r>
      <w:r w:rsidRPr="008E0B74">
        <w:br/>
        <w:t>Misguided from youth, heart divided from truth</w:t>
      </w:r>
      <w:r w:rsidRPr="008E0B74">
        <w:br/>
        <w:t>Egyptians and Grecians, spiritually dead</w:t>
      </w:r>
      <w:r w:rsidRPr="008E0B74">
        <w:br/>
        <w:t>Imperially led, by the gods in their heads</w:t>
      </w:r>
      <w:r w:rsidRPr="008E0B74">
        <w:br/>
        <w:t>Motives and thoughts</w:t>
      </w:r>
      <w:r w:rsidRPr="008E0B74">
        <w:br/>
        <w:t>Industrial wealth</w:t>
      </w:r>
      <w:r w:rsidRPr="008E0B74">
        <w:br/>
        <w:t>Global economy, in it for self</w:t>
      </w:r>
      <w:r w:rsidRPr="008E0B74">
        <w:br/>
        <w:t>Heart full of madness, covered with kind</w:t>
      </w:r>
      <w:r w:rsidRPr="008E0B74">
        <w:br/>
        <w:t>Pleasure designed to take over your mind</w:t>
      </w:r>
      <w:r w:rsidRPr="008E0B74">
        <w:br/>
        <w:t>Furnished in godliness, painted in good</w:t>
      </w:r>
      <w:r w:rsidRPr="008E0B74">
        <w:br/>
        <w:t>This tainted priesthood got real saints misunderstood</w:t>
      </w:r>
      <w:r w:rsidRPr="008E0B74">
        <w:br/>
        <w:t>While classes in government, set up the veil</w:t>
      </w:r>
      <w:r w:rsidRPr="008E0B74">
        <w:br/>
        <w:t>And cultivate minds for more mythical tales</w:t>
      </w:r>
      <w:r w:rsidRPr="008E0B74">
        <w:br/>
        <w:t>Typical Hollywood follies good girl</w:t>
      </w:r>
      <w:r w:rsidRPr="008E0B74">
        <w:br/>
        <w:t>While vice and corruption take over the world</w:t>
      </w:r>
      <w:r w:rsidRPr="008E0B74">
        <w:br/>
        <w:t>Motives and thoughts</w:t>
      </w:r>
      <w:r w:rsidRPr="008E0B74">
        <w:br/>
        <w:t>Check your motives and thoughts</w:t>
      </w:r>
      <w:r w:rsidRPr="008E0B74">
        <w:br/>
      </w:r>
      <w:r w:rsidRPr="008E0B74">
        <w:lastRenderedPageBreak/>
        <w:t>Blind with the wickedness, deep in your heart</w:t>
      </w:r>
      <w:r w:rsidRPr="008E0B74">
        <w:br/>
        <w:t>Modern day wickedness is all you've been taught</w:t>
      </w:r>
      <w:r w:rsidRPr="008E0B74">
        <w:br/>
        <w:t>Lied to your neighbors, so you get ahead</w:t>
      </w:r>
      <w:r w:rsidRPr="008E0B74">
        <w:br/>
        <w:t>Modern day trickery is all you've been fed</w:t>
      </w:r>
      <w:r w:rsidRPr="008E0B74">
        <w:br/>
        <w:t>Motives and thoughts</w:t>
      </w:r>
      <w:r w:rsidRPr="008E0B74">
        <w:br/>
        <w:t>Check your motives and thought</w:t>
      </w:r>
    </w:p>
    <w:p w:rsidR="00B31344" w:rsidRDefault="00B31344" w:rsidP="00B31344">
      <w:pPr>
        <w:spacing w:line="480" w:lineRule="auto"/>
      </w:pPr>
      <w:r>
        <w:br w:type="page"/>
      </w:r>
    </w:p>
    <w:p w:rsidR="00B31344" w:rsidRPr="008E0B74" w:rsidRDefault="00B31344" w:rsidP="00B31344"/>
    <w:p w:rsidR="00B31344" w:rsidRPr="00B31344" w:rsidRDefault="00B31344" w:rsidP="00B31344">
      <w:pPr>
        <w:outlineLvl w:val="0"/>
        <w:rPr>
          <w:b/>
          <w:sz w:val="36"/>
          <w:szCs w:val="36"/>
          <w:u w:val="single"/>
        </w:rPr>
      </w:pPr>
      <w:r w:rsidRPr="00F308CB">
        <w:rPr>
          <w:b/>
          <w:sz w:val="36"/>
          <w:szCs w:val="36"/>
          <w:u w:val="single"/>
        </w:rPr>
        <w:t xml:space="preserve">FRED </w:t>
      </w:r>
      <w:proofErr w:type="gramStart"/>
      <w:r w:rsidRPr="00F308CB">
        <w:rPr>
          <w:b/>
          <w:sz w:val="36"/>
          <w:szCs w:val="36"/>
          <w:u w:val="single"/>
        </w:rPr>
        <w:t>MOTEN ,</w:t>
      </w:r>
      <w:proofErr w:type="gramEnd"/>
      <w:r w:rsidRPr="00F308CB">
        <w:rPr>
          <w:b/>
          <w:sz w:val="36"/>
          <w:szCs w:val="36"/>
          <w:u w:val="single"/>
        </w:rPr>
        <w:t xml:space="preserve">”the </w:t>
      </w:r>
      <w:proofErr w:type="spellStart"/>
      <w:r w:rsidRPr="00F308CB">
        <w:rPr>
          <w:b/>
          <w:sz w:val="36"/>
          <w:szCs w:val="36"/>
          <w:u w:val="single"/>
        </w:rPr>
        <w:t>salve</w:t>
      </w:r>
      <w:proofErr w:type="spellEnd"/>
      <w:r w:rsidRPr="00F308CB">
        <w:rPr>
          <w:b/>
          <w:sz w:val="36"/>
          <w:szCs w:val="36"/>
          <w:u w:val="single"/>
        </w:rPr>
        <w:t xml:space="preserve"> trade”</w:t>
      </w:r>
    </w:p>
    <w:p w:rsidR="00B31344" w:rsidRPr="008E0B74" w:rsidRDefault="00B31344" w:rsidP="00B31344">
      <w:proofErr w:type="gramStart"/>
      <w:r w:rsidRPr="008E0B74">
        <w:t>all</w:t>
      </w:r>
      <w:proofErr w:type="gramEnd"/>
      <w:r w:rsidRPr="008E0B74">
        <w:t xml:space="preserve"> down on </w:t>
      </w:r>
      <w:proofErr w:type="spellStart"/>
      <w:r w:rsidRPr="008E0B74">
        <w:t>perdido</w:t>
      </w:r>
      <w:proofErr w:type="spellEnd"/>
      <w:r w:rsidRPr="008E0B74">
        <w:t xml:space="preserve"> street, from san </w:t>
      </w:r>
      <w:proofErr w:type="spellStart"/>
      <w:r w:rsidRPr="008E0B74">
        <w:t>juan</w:t>
      </w:r>
      <w:proofErr w:type="spellEnd"/>
    </w:p>
    <w:p w:rsidR="00B31344" w:rsidRPr="008E0B74" w:rsidRDefault="00B31344" w:rsidP="00B31344"/>
    <w:p w:rsidR="00B31344" w:rsidRPr="008E0B74" w:rsidRDefault="00B31344" w:rsidP="00B31344">
      <w:proofErr w:type="gramStart"/>
      <w:r w:rsidRPr="008E0B74">
        <w:t>to</w:t>
      </w:r>
      <w:proofErr w:type="gramEnd"/>
      <w:r w:rsidRPr="008E0B74">
        <w:t xml:space="preserve"> </w:t>
      </w:r>
      <w:proofErr w:type="spellStart"/>
      <w:r w:rsidRPr="008E0B74">
        <w:t>inglewood</w:t>
      </w:r>
      <w:proofErr w:type="spellEnd"/>
      <w:r w:rsidRPr="008E0B74">
        <w:t>, up on that bridge, up where the</w:t>
      </w:r>
    </w:p>
    <w:p w:rsidR="00B31344" w:rsidRPr="008E0B74" w:rsidRDefault="00B31344" w:rsidP="00B31344">
      <w:proofErr w:type="gramStart"/>
      <w:r w:rsidRPr="008E0B74">
        <w:t>soul</w:t>
      </w:r>
      <w:proofErr w:type="gramEnd"/>
      <w:r w:rsidRPr="008E0B74">
        <w:t xml:space="preserve"> trees grow by soul, dance to fantastic</w:t>
      </w:r>
    </w:p>
    <w:p w:rsidR="00B31344" w:rsidRPr="008E0B74" w:rsidRDefault="00B31344" w:rsidP="00B31344">
      <w:proofErr w:type="gramStart"/>
      <w:r w:rsidRPr="008E0B74">
        <w:t>information</w:t>
      </w:r>
      <w:proofErr w:type="gramEnd"/>
      <w:r w:rsidRPr="008E0B74">
        <w:t xml:space="preserve"> while we kick off the modern world.</w:t>
      </w:r>
    </w:p>
    <w:p w:rsidR="00B31344" w:rsidRPr="008E0B74" w:rsidRDefault="00B31344" w:rsidP="00B31344"/>
    <w:p w:rsidR="00B31344" w:rsidRPr="008E0B74" w:rsidRDefault="00B31344" w:rsidP="00B31344">
      <w:proofErr w:type="gramStart"/>
      <w:r w:rsidRPr="008E0B74">
        <w:t>the</w:t>
      </w:r>
      <w:proofErr w:type="gramEnd"/>
      <w:r w:rsidRPr="008E0B74">
        <w:t xml:space="preserve"> whistle sounded good like a kiss on a train.</w:t>
      </w:r>
    </w:p>
    <w:p w:rsidR="00B31344" w:rsidRPr="008E0B74" w:rsidRDefault="00B31344" w:rsidP="00B31344"/>
    <w:p w:rsidR="00B31344" w:rsidRPr="008E0B74" w:rsidRDefault="00B31344" w:rsidP="00B31344">
      <w:proofErr w:type="gramStart"/>
      <w:r w:rsidRPr="008E0B74">
        <w:t>a</w:t>
      </w:r>
      <w:proofErr w:type="gramEnd"/>
      <w:r w:rsidRPr="008E0B74">
        <w:t xml:space="preserve"> track below us in the cabinet in the tunnel</w:t>
      </w:r>
    </w:p>
    <w:p w:rsidR="00B31344" w:rsidRPr="008E0B74" w:rsidRDefault="00B31344" w:rsidP="00B31344"/>
    <w:p w:rsidR="00B31344" w:rsidRPr="008E0B74" w:rsidRDefault="00B31344" w:rsidP="00B31344">
      <w:proofErr w:type="gramStart"/>
      <w:r w:rsidRPr="008E0B74">
        <w:t>under</w:t>
      </w:r>
      <w:proofErr w:type="gramEnd"/>
      <w:r w:rsidRPr="008E0B74">
        <w:t xml:space="preserve"> the water. </w:t>
      </w:r>
      <w:proofErr w:type="gramStart"/>
      <w:r w:rsidRPr="008E0B74">
        <w:t>a</w:t>
      </w:r>
      <w:proofErr w:type="gramEnd"/>
      <w:r w:rsidRPr="008E0B74">
        <w:t xml:space="preserve"> steady boom to lift us out.</w:t>
      </w:r>
    </w:p>
    <w:p w:rsidR="00B31344" w:rsidRPr="008E0B74" w:rsidRDefault="00B31344" w:rsidP="00B31344">
      <w:proofErr w:type="gramStart"/>
      <w:r w:rsidRPr="008E0B74">
        <w:t>nobody</w:t>
      </w:r>
      <w:proofErr w:type="gramEnd"/>
      <w:r w:rsidRPr="008E0B74">
        <w:t xml:space="preserve"> lived, not without digging, but he wore</w:t>
      </w:r>
    </w:p>
    <w:p w:rsidR="00B31344" w:rsidRPr="0027239A" w:rsidRDefault="00B31344" w:rsidP="00B31344">
      <w:r w:rsidRPr="008E0B74">
        <w:br/>
      </w:r>
    </w:p>
    <w:p w:rsidR="00B31344" w:rsidRPr="0027239A" w:rsidRDefault="00B31344" w:rsidP="00B31344">
      <w:proofErr w:type="gramStart"/>
      <w:r w:rsidRPr="0027239A">
        <w:t>that</w:t>
      </w:r>
      <w:proofErr w:type="gramEnd"/>
      <w:r w:rsidRPr="0027239A">
        <w:t xml:space="preserve"> ivory waistcoat and we loved to see that shit.</w:t>
      </w:r>
    </w:p>
    <w:p w:rsidR="00B31344" w:rsidRPr="0027239A" w:rsidRDefault="00B31344" w:rsidP="00B31344"/>
    <w:p w:rsidR="00B31344" w:rsidRPr="0027239A" w:rsidRDefault="00B31344" w:rsidP="00B31344">
      <w:r w:rsidRPr="0027239A">
        <w:t>I love my people too much to be around them</w:t>
      </w:r>
    </w:p>
    <w:p w:rsidR="00B31344" w:rsidRPr="0027239A" w:rsidRDefault="00B31344" w:rsidP="00B31344">
      <w:proofErr w:type="gramStart"/>
      <w:r w:rsidRPr="0027239A">
        <w:t>at</w:t>
      </w:r>
      <w:proofErr w:type="gramEnd"/>
      <w:r w:rsidRPr="0027239A">
        <w:t xml:space="preserve"> school. I slip underneath the cinema tree, move myself</w:t>
      </w:r>
    </w:p>
    <w:p w:rsidR="00B31344" w:rsidRPr="0027239A" w:rsidRDefault="00B31344" w:rsidP="00B31344">
      <w:proofErr w:type="gramStart"/>
      <w:r w:rsidRPr="0027239A">
        <w:t>in</w:t>
      </w:r>
      <w:proofErr w:type="gramEnd"/>
      <w:r w:rsidRPr="0027239A">
        <w:t xml:space="preserve"> half, dance to fray, write a paper on the </w:t>
      </w:r>
      <w:proofErr w:type="spellStart"/>
      <w:r w:rsidRPr="0027239A">
        <w:t>salve</w:t>
      </w:r>
      <w:proofErr w:type="spellEnd"/>
      <w:r w:rsidRPr="0027239A">
        <w:t xml:space="preserve"> trade.</w:t>
      </w:r>
    </w:p>
    <w:p w:rsidR="00B31344" w:rsidRPr="0027239A" w:rsidRDefault="00B31344" w:rsidP="00B31344">
      <w:r w:rsidRPr="0027239A">
        <w:br/>
      </w:r>
    </w:p>
    <w:p w:rsidR="00B31344" w:rsidRPr="0027239A" w:rsidRDefault="00B31344" w:rsidP="00B31344">
      <w:proofErr w:type="gramStart"/>
      <w:r w:rsidRPr="0027239A">
        <w:t>the</w:t>
      </w:r>
      <w:proofErr w:type="gramEnd"/>
      <w:r w:rsidRPr="0027239A">
        <w:t xml:space="preserve"> big fat women and the </w:t>
      </w:r>
      <w:proofErr w:type="spellStart"/>
      <w:r w:rsidRPr="0027239A">
        <w:t>heliocopters</w:t>
      </w:r>
      <w:proofErr w:type="spellEnd"/>
      <w:r w:rsidRPr="0027239A">
        <w:t xml:space="preserve"> they bring</w:t>
      </w:r>
    </w:p>
    <w:p w:rsidR="00B31344" w:rsidRPr="0027239A" w:rsidRDefault="00B31344" w:rsidP="00B31344"/>
    <w:p w:rsidR="00B31344" w:rsidRPr="0027239A" w:rsidRDefault="00B31344" w:rsidP="00B31344">
      <w:proofErr w:type="gramStart"/>
      <w:r w:rsidRPr="0027239A">
        <w:t>with</w:t>
      </w:r>
      <w:proofErr w:type="gramEnd"/>
      <w:r w:rsidRPr="0027239A">
        <w:t xml:space="preserve"> them to watch them and their kids. </w:t>
      </w:r>
      <w:proofErr w:type="gramStart"/>
      <w:r w:rsidRPr="0027239A">
        <w:t>whole</w:t>
      </w:r>
      <w:proofErr w:type="gramEnd"/>
      <w:r w:rsidRPr="0027239A">
        <w:t xml:space="preserve"> long-</w:t>
      </w:r>
    </w:p>
    <w:p w:rsidR="00B31344" w:rsidRPr="0027239A" w:rsidRDefault="00B31344" w:rsidP="00B31344"/>
    <w:p w:rsidR="00B31344" w:rsidRPr="0027239A" w:rsidRDefault="00B31344" w:rsidP="00B31344">
      <w:proofErr w:type="gramStart"/>
      <w:r w:rsidRPr="0027239A">
        <w:t>ass</w:t>
      </w:r>
      <w:proofErr w:type="gramEnd"/>
      <w:r w:rsidRPr="0027239A">
        <w:t xml:space="preserve"> sheets of improper names. </w:t>
      </w:r>
      <w:proofErr w:type="gramStart"/>
      <w:r w:rsidRPr="0027239A">
        <w:t>we</w:t>
      </w:r>
      <w:proofErr w:type="gramEnd"/>
      <w:r w:rsidRPr="0027239A">
        <w:t xml:space="preserve"> refused to act right</w:t>
      </w:r>
    </w:p>
    <w:p w:rsidR="00B31344" w:rsidRPr="0027239A" w:rsidRDefault="00B31344" w:rsidP="00B31344">
      <w:proofErr w:type="gramStart"/>
      <w:r w:rsidRPr="0027239A">
        <w:t>at</w:t>
      </w:r>
      <w:proofErr w:type="gramEnd"/>
      <w:r w:rsidRPr="0027239A">
        <w:t xml:space="preserve"> the hospital and I was right with ’</w:t>
      </w:r>
      <w:proofErr w:type="spellStart"/>
      <w:r w:rsidRPr="0027239A">
        <w:t>em</w:t>
      </w:r>
      <w:proofErr w:type="spellEnd"/>
      <w:r w:rsidRPr="0027239A">
        <w:t xml:space="preserve">. </w:t>
      </w:r>
      <w:proofErr w:type="gramStart"/>
      <w:r w:rsidRPr="0027239A">
        <w:t>at</w:t>
      </w:r>
      <w:proofErr w:type="gramEnd"/>
      <w:r w:rsidRPr="0027239A">
        <w:t xml:space="preserve"> the wrong time</w:t>
      </w:r>
    </w:p>
    <w:p w:rsidR="00B31344" w:rsidRPr="0027239A" w:rsidRDefault="00B31344" w:rsidP="00B31344"/>
    <w:p w:rsidR="00B31344" w:rsidRPr="0027239A" w:rsidRDefault="00B31344" w:rsidP="00B31344">
      <w:r w:rsidRPr="0027239A">
        <w:t xml:space="preserve">I started reading my paper and ash flew from their big </w:t>
      </w:r>
      <w:proofErr w:type="spellStart"/>
      <w:r w:rsidRPr="0027239A">
        <w:t>ol</w:t>
      </w:r>
      <w:proofErr w:type="spellEnd"/>
      <w:r w:rsidRPr="0027239A">
        <w:t>’</w:t>
      </w:r>
    </w:p>
    <w:p w:rsidR="00B31344" w:rsidRPr="0027239A" w:rsidRDefault="00B31344" w:rsidP="00B31344">
      <w:proofErr w:type="gramStart"/>
      <w:r w:rsidRPr="0027239A">
        <w:t>legs</w:t>
      </w:r>
      <w:proofErr w:type="gramEnd"/>
      <w:r w:rsidRPr="0027239A">
        <w:t xml:space="preserve">. </w:t>
      </w:r>
      <w:proofErr w:type="gramStart"/>
      <w:r w:rsidRPr="0027239A">
        <w:t>we</w:t>
      </w:r>
      <w:proofErr w:type="gramEnd"/>
      <w:r w:rsidRPr="0027239A">
        <w:t xml:space="preserve"> rub down and dance everyday at the broke clinic</w:t>
      </w:r>
    </w:p>
    <w:p w:rsidR="00B31344" w:rsidRPr="008E0B74" w:rsidRDefault="00B31344" w:rsidP="00B31344"/>
    <w:p w:rsidR="00B31344" w:rsidRPr="008E0B74" w:rsidRDefault="00B31344" w:rsidP="00B31344">
      <w:proofErr w:type="gramStart"/>
      <w:r w:rsidRPr="008E0B74">
        <w:t>and</w:t>
      </w:r>
      <w:proofErr w:type="gramEnd"/>
      <w:r w:rsidRPr="008E0B74">
        <w:t xml:space="preserve"> I was right with ’</w:t>
      </w:r>
      <w:proofErr w:type="spellStart"/>
      <w:r w:rsidRPr="008E0B74">
        <w:t>em</w:t>
      </w:r>
      <w:proofErr w:type="spellEnd"/>
      <w:r w:rsidRPr="008E0B74">
        <w:t xml:space="preserve">. </w:t>
      </w:r>
      <w:proofErr w:type="spellStart"/>
      <w:proofErr w:type="gramStart"/>
      <w:r w:rsidRPr="008E0B74">
        <w:t>johnny</w:t>
      </w:r>
      <w:proofErr w:type="spellEnd"/>
      <w:proofErr w:type="gramEnd"/>
      <w:r w:rsidRPr="008E0B74">
        <w:t xml:space="preserve"> griffin turns to this long</w:t>
      </w:r>
    </w:p>
    <w:p w:rsidR="00B31344" w:rsidRPr="008E0B74" w:rsidRDefault="00B31344" w:rsidP="00B31344">
      <w:proofErr w:type="gramStart"/>
      <w:r w:rsidRPr="008E0B74">
        <w:t>burning</w:t>
      </w:r>
      <w:proofErr w:type="gramEnd"/>
      <w:r w:rsidRPr="008E0B74">
        <w:t xml:space="preserve"> to pray for fire. </w:t>
      </w:r>
      <w:proofErr w:type="gramStart"/>
      <w:r w:rsidRPr="008E0B74">
        <w:t>make</w:t>
      </w:r>
      <w:proofErr w:type="gramEnd"/>
      <w:r w:rsidRPr="008E0B74">
        <w:t xml:space="preserve"> a song about the sky they stole.</w:t>
      </w:r>
    </w:p>
    <w:p w:rsidR="00B31344" w:rsidRPr="008E0B74" w:rsidRDefault="00B31344" w:rsidP="00B31344">
      <w:r w:rsidRPr="008E0B74">
        <w:br/>
      </w:r>
    </w:p>
    <w:p w:rsidR="00B31344" w:rsidRPr="008E0B74" w:rsidRDefault="00B31344" w:rsidP="00B31344">
      <w:proofErr w:type="gramStart"/>
      <w:r w:rsidRPr="008E0B74">
        <w:t>if</w:t>
      </w:r>
      <w:proofErr w:type="gramEnd"/>
      <w:r w:rsidRPr="008E0B74">
        <w:t xml:space="preserve"> you </w:t>
      </w:r>
      <w:proofErr w:type="spellStart"/>
      <w:r w:rsidRPr="008E0B74">
        <w:t>ain’t</w:t>
      </w:r>
      <w:proofErr w:type="spellEnd"/>
      <w:r w:rsidRPr="008E0B74">
        <w:t xml:space="preserve"> </w:t>
      </w:r>
      <w:proofErr w:type="spellStart"/>
      <w:r w:rsidRPr="008E0B74">
        <w:t>gon</w:t>
      </w:r>
      <w:proofErr w:type="spellEnd"/>
      <w:r w:rsidRPr="008E0B74">
        <w:t>’ get down then what you come here for?</w:t>
      </w:r>
    </w:p>
    <w:p w:rsidR="00B31344" w:rsidRPr="008E0B74" w:rsidRDefault="00B31344" w:rsidP="00B31344"/>
    <w:p w:rsidR="00B31344" w:rsidRPr="008E0B74" w:rsidRDefault="00B31344" w:rsidP="00B31344">
      <w:proofErr w:type="gramStart"/>
      <w:r w:rsidRPr="008E0B74">
        <w:t>what</w:t>
      </w:r>
      <w:proofErr w:type="gramEnd"/>
      <w:r w:rsidRPr="008E0B74">
        <w:t xml:space="preserve"> they bring your ass up in here for if you </w:t>
      </w:r>
      <w:proofErr w:type="spellStart"/>
      <w:r w:rsidRPr="008E0B74">
        <w:t>ain’t</w:t>
      </w:r>
      <w:proofErr w:type="spellEnd"/>
      <w:r w:rsidRPr="008E0B74">
        <w:t xml:space="preserve"> </w:t>
      </w:r>
      <w:proofErr w:type="spellStart"/>
      <w:r w:rsidRPr="008E0B74">
        <w:t>gon</w:t>
      </w:r>
      <w:proofErr w:type="spellEnd"/>
      <w:r w:rsidRPr="008E0B74">
        <w:t>’</w:t>
      </w:r>
    </w:p>
    <w:p w:rsidR="00B31344" w:rsidRPr="008E0B74" w:rsidRDefault="00B31344" w:rsidP="00B31344">
      <w:proofErr w:type="gramStart"/>
      <w:r w:rsidRPr="008E0B74">
        <w:t>tear</w:t>
      </w:r>
      <w:proofErr w:type="gramEnd"/>
      <w:r w:rsidRPr="008E0B74">
        <w:t xml:space="preserve"> shit up? </w:t>
      </w:r>
      <w:proofErr w:type="gramStart"/>
      <w:r w:rsidRPr="008E0B74">
        <w:t>if</w:t>
      </w:r>
      <w:proofErr w:type="gramEnd"/>
      <w:r w:rsidRPr="008E0B74">
        <w:t xml:space="preserve"> you wasn’t just as happy to be here as you was</w:t>
      </w:r>
    </w:p>
    <w:p w:rsidR="00B31344" w:rsidRPr="008E0B74" w:rsidRDefault="00B31344" w:rsidP="00B31344"/>
    <w:p w:rsidR="00021B6F" w:rsidRDefault="00B31344" w:rsidP="00BE3BF4">
      <w:proofErr w:type="gramStart"/>
      <w:r w:rsidRPr="008E0B74">
        <w:t>to</w:t>
      </w:r>
      <w:proofErr w:type="gramEnd"/>
      <w:r w:rsidRPr="008E0B74">
        <w:t xml:space="preserve"> come then what you </w:t>
      </w:r>
      <w:proofErr w:type="spellStart"/>
      <w:r w:rsidRPr="008E0B74">
        <w:t>gon</w:t>
      </w:r>
      <w:proofErr w:type="spellEnd"/>
      <w:r w:rsidRPr="008E0B74">
        <w:t xml:space="preserve">’ do, simple motherfucker? </w:t>
      </w:r>
      <w:proofErr w:type="gramStart"/>
      <w:r w:rsidRPr="008E0B74">
        <w:t>the</w:t>
      </w:r>
      <w:proofErr w:type="gramEnd"/>
      <w:r w:rsidRPr="008E0B74">
        <w:t xml:space="preserve"> </w:t>
      </w:r>
      <w:proofErr w:type="spellStart"/>
      <w:r w:rsidRPr="008E0B74">
        <w:t>salve</w:t>
      </w:r>
      <w:proofErr w:type="spellEnd"/>
      <w:r w:rsidRPr="008E0B74">
        <w:t xml:space="preserve"> trade</w:t>
      </w:r>
    </w:p>
    <w:p w:rsidR="00B84B50" w:rsidRDefault="00B84B50">
      <w:r>
        <w:br w:type="page"/>
      </w:r>
    </w:p>
    <w:p w:rsidR="00BE3BF4" w:rsidRDefault="00BE3BF4" w:rsidP="00BE3BF4"/>
    <w:p w:rsidR="00021B6F" w:rsidRDefault="00021B6F" w:rsidP="00021B6F"/>
    <w:p w:rsidR="00021B6F" w:rsidRPr="00BE3BF4" w:rsidRDefault="00021B6F" w:rsidP="00BE3BF4">
      <w:pPr>
        <w:outlineLvl w:val="0"/>
        <w:rPr>
          <w:b/>
          <w:sz w:val="36"/>
          <w:szCs w:val="36"/>
          <w:u w:val="single"/>
        </w:rPr>
      </w:pPr>
      <w:proofErr w:type="spellStart"/>
      <w:r w:rsidRPr="00BE3BF4">
        <w:rPr>
          <w:b/>
          <w:sz w:val="36"/>
          <w:szCs w:val="36"/>
          <w:u w:val="single"/>
        </w:rPr>
        <w:t>Nicki</w:t>
      </w:r>
      <w:proofErr w:type="spellEnd"/>
      <w:r w:rsidRPr="00BE3BF4">
        <w:rPr>
          <w:b/>
          <w:sz w:val="36"/>
          <w:szCs w:val="36"/>
          <w:u w:val="single"/>
        </w:rPr>
        <w:t xml:space="preserve"> Giovanni-- Ego-Tripping</w:t>
      </w:r>
    </w:p>
    <w:p w:rsidR="00021B6F" w:rsidRPr="00021B6F" w:rsidRDefault="00021B6F" w:rsidP="00021B6F">
      <w:r w:rsidRPr="00021B6F">
        <w:t>I was born in the Congo</w:t>
      </w:r>
      <w:r w:rsidRPr="00021B6F">
        <w:br/>
        <w:t>I walked to the Fertile Crescent and built</w:t>
      </w:r>
      <w:r w:rsidRPr="00021B6F">
        <w:br/>
        <w:t>The Sphinx</w:t>
      </w:r>
      <w:r w:rsidRPr="00021B6F">
        <w:br/>
        <w:t>I designed a pyramid so tough that a star</w:t>
      </w:r>
      <w:r w:rsidRPr="00021B6F">
        <w:br/>
        <w:t>That only glows every one hundred years falls</w:t>
      </w:r>
      <w:r w:rsidRPr="00021B6F">
        <w:br/>
        <w:t>Into the center giving divine perfect light</w:t>
      </w:r>
      <w:r w:rsidRPr="00021B6F">
        <w:br/>
        <w:t>I am bad</w:t>
      </w:r>
      <w:r w:rsidRPr="00021B6F">
        <w:br/>
      </w:r>
      <w:r w:rsidRPr="00021B6F">
        <w:br/>
        <w:t>I sat on the throne</w:t>
      </w:r>
      <w:r w:rsidRPr="00021B6F">
        <w:br/>
        <w:t>Drinking nectar with Allah</w:t>
      </w:r>
      <w:r w:rsidRPr="00021B6F">
        <w:br/>
        <w:t>I got hot and sent an ice age to Europe</w:t>
      </w:r>
      <w:r w:rsidRPr="00021B6F">
        <w:br/>
        <w:t>To cool my thirst</w:t>
      </w:r>
      <w:r w:rsidRPr="00021B6F">
        <w:br/>
        <w:t>My oldest daughter is Nefertiti</w:t>
      </w:r>
      <w:r w:rsidRPr="00021B6F">
        <w:br/>
        <w:t>The tears from my birth pains</w:t>
      </w:r>
      <w:r w:rsidRPr="00021B6F">
        <w:br/>
        <w:t>Created the Nile</w:t>
      </w:r>
      <w:r w:rsidRPr="00021B6F">
        <w:br/>
        <w:t>I am a beautiful woman</w:t>
      </w:r>
      <w:r w:rsidRPr="00021B6F">
        <w:br/>
      </w:r>
      <w:r w:rsidRPr="00021B6F">
        <w:br/>
        <w:t>I gazed on the forest and burned</w:t>
      </w:r>
      <w:r w:rsidRPr="00021B6F">
        <w:br/>
        <w:t>Out the Sahara desert</w:t>
      </w:r>
      <w:r w:rsidRPr="00021B6F">
        <w:br/>
        <w:t>With a packet of goat's meat</w:t>
      </w:r>
      <w:r w:rsidRPr="00021B6F">
        <w:br/>
        <w:t>And a change of clothes</w:t>
      </w:r>
      <w:r w:rsidRPr="00021B6F">
        <w:br/>
        <w:t>I crossed it in two hours</w:t>
      </w:r>
      <w:r w:rsidRPr="00021B6F">
        <w:br/>
        <w:t>I am a gazelle so swift</w:t>
      </w:r>
      <w:r w:rsidRPr="00021B6F">
        <w:br/>
        <w:t>So swift you can't catch me</w:t>
      </w:r>
      <w:r w:rsidRPr="00021B6F">
        <w:br/>
      </w:r>
      <w:r w:rsidRPr="00021B6F">
        <w:br/>
        <w:t>For a birthday present when he was three</w:t>
      </w:r>
      <w:r w:rsidRPr="00021B6F">
        <w:br/>
        <w:t>I gave my son Hannibal an elephant</w:t>
      </w:r>
      <w:r w:rsidRPr="00021B6F">
        <w:br/>
        <w:t>He gave me Rome for mother's day</w:t>
      </w:r>
      <w:r w:rsidRPr="00021B6F">
        <w:br/>
        <w:t>My strength flows ever on</w:t>
      </w:r>
      <w:r w:rsidRPr="00021B6F">
        <w:br/>
      </w:r>
      <w:r w:rsidRPr="00021B6F">
        <w:br/>
        <w:t>My son Noah built New/Ark and</w:t>
      </w:r>
      <w:r w:rsidRPr="00021B6F">
        <w:br/>
        <w:t>I stood proudly at the helm</w:t>
      </w:r>
      <w:r w:rsidRPr="00021B6F">
        <w:br/>
        <w:t>As we sailed on a soft summer day</w:t>
      </w:r>
      <w:r w:rsidRPr="00021B6F">
        <w:br/>
        <w:t>I turned myself into myself and was</w:t>
      </w:r>
      <w:r w:rsidRPr="00021B6F">
        <w:br/>
        <w:t>Jesus</w:t>
      </w:r>
      <w:r w:rsidRPr="00021B6F">
        <w:br/>
        <w:t>Men intone my loving name</w:t>
      </w:r>
      <w:r w:rsidRPr="00021B6F">
        <w:br/>
      </w:r>
      <w:r w:rsidRPr="00021B6F">
        <w:lastRenderedPageBreak/>
        <w:t>All praises All praises</w:t>
      </w:r>
      <w:r w:rsidRPr="00021B6F">
        <w:br/>
        <w:t>I am the one who would save</w:t>
      </w:r>
      <w:r w:rsidRPr="00021B6F">
        <w:br/>
      </w:r>
      <w:r w:rsidRPr="00021B6F">
        <w:br/>
        <w:t>I sowed diamonds in my back yard</w:t>
      </w:r>
      <w:r w:rsidRPr="00021B6F">
        <w:br/>
        <w:t>My bowels deliver uranium</w:t>
      </w:r>
      <w:r w:rsidRPr="00021B6F">
        <w:br/>
        <w:t>The filings from my fingernails are</w:t>
      </w:r>
      <w:r w:rsidRPr="00021B6F">
        <w:br/>
        <w:t>Semi-precious jewels</w:t>
      </w:r>
      <w:r w:rsidRPr="00021B6F">
        <w:br/>
        <w:t>On a trip north</w:t>
      </w:r>
      <w:r w:rsidRPr="00021B6F">
        <w:br/>
        <w:t>I caught a cold and blew</w:t>
      </w:r>
      <w:r w:rsidRPr="00021B6F">
        <w:br/>
        <w:t>My nose giving oil to the Arab world</w:t>
      </w:r>
      <w:r w:rsidRPr="00021B6F">
        <w:br/>
        <w:t>I am so hip even my errors are correct</w:t>
      </w:r>
      <w:r w:rsidRPr="00021B6F">
        <w:br/>
        <w:t>I sailed west to reach east and had to round off</w:t>
      </w:r>
      <w:r w:rsidRPr="00021B6F">
        <w:br/>
        <w:t>The earth as I went</w:t>
      </w:r>
      <w:r w:rsidRPr="00021B6F">
        <w:br/>
        <w:t>The hair from my head thinned and gold was laid</w:t>
      </w:r>
      <w:r w:rsidRPr="00021B6F">
        <w:br/>
        <w:t>Across three continents</w:t>
      </w:r>
      <w:r w:rsidRPr="00021B6F">
        <w:br/>
      </w:r>
      <w:r w:rsidRPr="00021B6F">
        <w:br/>
        <w:t>I am so perfect so divine so ethereal so surreal</w:t>
      </w:r>
      <w:r w:rsidRPr="00021B6F">
        <w:br/>
        <w:t>I cannot be comprehended except by my permission</w:t>
      </w:r>
      <w:r w:rsidRPr="00021B6F">
        <w:br/>
      </w:r>
      <w:r w:rsidRPr="00021B6F">
        <w:br/>
        <w:t>I mean...I...can fly</w:t>
      </w:r>
      <w:r w:rsidRPr="00021B6F">
        <w:br/>
        <w:t>Like a bird in the sky</w:t>
      </w:r>
    </w:p>
    <w:p w:rsidR="00021B6F" w:rsidRDefault="00021B6F">
      <w:r>
        <w:br w:type="page"/>
      </w:r>
    </w:p>
    <w:p w:rsidR="00B31344" w:rsidRPr="00021B6F" w:rsidRDefault="00021B6F" w:rsidP="00021B6F">
      <w:pPr>
        <w:rPr>
          <w:sz w:val="28"/>
        </w:rPr>
      </w:pPr>
      <w:r>
        <w:rPr>
          <w:sz w:val="28"/>
        </w:rPr>
        <w:lastRenderedPageBreak/>
        <w:t xml:space="preserve">Our poetics exist as part of a “legacy gone missing”, a strategy that both utilizes enclosure and run, that is here but is not </w:t>
      </w:r>
      <w:r w:rsidRPr="00B84B50">
        <w:rPr>
          <w:i/>
          <w:sz w:val="28"/>
        </w:rPr>
        <w:t>here</w:t>
      </w:r>
      <w:r>
        <w:rPr>
          <w:sz w:val="28"/>
        </w:rPr>
        <w:t xml:space="preserve">, that is there but is not </w:t>
      </w:r>
      <w:r w:rsidRPr="00B84B50">
        <w:rPr>
          <w:i/>
          <w:sz w:val="28"/>
        </w:rPr>
        <w:t>there</w:t>
      </w:r>
      <w:r>
        <w:rPr>
          <w:sz w:val="28"/>
        </w:rPr>
        <w:t>. The fugitive is not simply imagined or demanded but in the use of language and it’s constant re-reading and re-use.</w:t>
      </w:r>
    </w:p>
    <w:p w:rsidR="00B31344" w:rsidRPr="00BE3BF4" w:rsidRDefault="00B31344" w:rsidP="00BE3BF4">
      <w:r w:rsidRPr="0027239A">
        <w:t>Tremblay McGraw 10</w:t>
      </w:r>
    </w:p>
    <w:p w:rsidR="00B31344" w:rsidRPr="00BE3BF4" w:rsidRDefault="00B31344" w:rsidP="00BE3BF4">
      <w:r w:rsidRPr="00BE3BF4">
        <w:t xml:space="preserve">Robin Tremblay-McGraw @University of California, Santa Cruz “Enclosure and Run: The Fugitive </w:t>
      </w:r>
      <w:proofErr w:type="spellStart"/>
      <w:r w:rsidRPr="00BE3BF4">
        <w:t>Recyclopedia</w:t>
      </w:r>
      <w:proofErr w:type="spellEnd"/>
      <w:r w:rsidRPr="00BE3BF4">
        <w:t xml:space="preserve"> of </w:t>
      </w:r>
      <w:proofErr w:type="spellStart"/>
      <w:r w:rsidRPr="00BE3BF4">
        <w:t>Harryette</w:t>
      </w:r>
      <w:proofErr w:type="spellEnd"/>
      <w:r w:rsidRPr="00BE3BF4">
        <w:t xml:space="preserve"> Mullen’s Writing” MELUS Volume 35, No.2 Summer 2010. Pp 71-94 (Article) Oxford University Press [</w:t>
      </w:r>
      <w:proofErr w:type="spellStart"/>
      <w:r w:rsidRPr="00BE3BF4">
        <w:t>E.Smith</w:t>
      </w:r>
      <w:proofErr w:type="spellEnd"/>
      <w:r w:rsidRPr="00BE3BF4">
        <w:t>]</w:t>
      </w:r>
    </w:p>
    <w:p w:rsidR="00BE3BF4" w:rsidRDefault="00B31344" w:rsidP="00F13015">
      <w:pPr>
        <w:rPr>
          <w:b/>
          <w:sz w:val="36"/>
          <w:u w:val="single"/>
        </w:rPr>
      </w:pPr>
      <w:proofErr w:type="spellStart"/>
      <w:r w:rsidRPr="00BE3BF4">
        <w:t>Harryette</w:t>
      </w:r>
      <w:proofErr w:type="spellEnd"/>
      <w:r w:rsidRPr="00BE3BF4">
        <w:t xml:space="preserve"> Mullen has published five books of original poetry—Tree Tall Woman (1981), Trimmings (1991), S*</w:t>
      </w:r>
      <w:proofErr w:type="spellStart"/>
      <w:r w:rsidRPr="00BE3BF4">
        <w:t>PeRM</w:t>
      </w:r>
      <w:proofErr w:type="spellEnd"/>
      <w:r w:rsidRPr="00BE3BF4">
        <w:t>**K*T (1992), Muse &amp; Drudge (1995), and Sleeping with the Dictionary (2002). Additionally, she has published two books which reissue her earlier works: Blues Baby: Early Poems (2002), which reprints Tree Tall Woman and</w:t>
      </w:r>
      <w:r>
        <w:rPr>
          <w:rFonts w:ascii="Times New Roman" w:hAnsi="Times New Roman" w:cs="Times New Roman"/>
        </w:rPr>
        <w:t xml:space="preserve"> also includes a previously unpublished collection; and </w:t>
      </w:r>
      <w:proofErr w:type="spellStart"/>
      <w:r>
        <w:rPr>
          <w:rFonts w:ascii="Times New Roman" w:hAnsi="Times New Roman" w:cs="Times New Roman"/>
          <w:i/>
          <w:iCs/>
        </w:rPr>
        <w:t>Recyclopedia</w:t>
      </w:r>
      <w:proofErr w:type="spellEnd"/>
      <w:r>
        <w:rPr>
          <w:rFonts w:ascii="Times New Roman" w:hAnsi="Times New Roman" w:cs="Times New Roman"/>
          <w:i/>
          <w:iCs/>
        </w:rPr>
        <w:t>: Trimmings, S*</w:t>
      </w:r>
      <w:proofErr w:type="spellStart"/>
      <w:r>
        <w:rPr>
          <w:rFonts w:ascii="Times New Roman" w:hAnsi="Times New Roman" w:cs="Times New Roman"/>
          <w:i/>
          <w:iCs/>
        </w:rPr>
        <w:t>PeRM</w:t>
      </w:r>
      <w:proofErr w:type="spellEnd"/>
      <w:r>
        <w:rPr>
          <w:rFonts w:ascii="Times New Roman" w:hAnsi="Times New Roman" w:cs="Times New Roman"/>
          <w:i/>
          <w:iCs/>
        </w:rPr>
        <w:t xml:space="preserve">**K*T, and Muse &amp; Drudge </w:t>
      </w:r>
      <w:r>
        <w:rPr>
          <w:rFonts w:ascii="Times New Roman" w:hAnsi="Times New Roman" w:cs="Times New Roman"/>
        </w:rPr>
        <w:t xml:space="preserve">(2006). </w:t>
      </w:r>
      <w:r w:rsidRPr="00B84B50">
        <w:rPr>
          <w:rFonts w:ascii="Times New Roman" w:hAnsi="Times New Roman" w:cs="Times New Roman"/>
          <w:b/>
          <w:highlight w:val="yellow"/>
          <w:u w:val="single"/>
        </w:rPr>
        <w:t>Mullen self-consciously inherits and intervenes in what</w:t>
      </w:r>
      <w:r w:rsidRPr="005656B4">
        <w:rPr>
          <w:rFonts w:ascii="Times New Roman" w:hAnsi="Times New Roman" w:cs="Times New Roman"/>
          <w:b/>
          <w:u w:val="single"/>
        </w:rPr>
        <w:t xml:space="preserve"> </w:t>
      </w:r>
      <w:r>
        <w:rPr>
          <w:rFonts w:ascii="Times New Roman" w:hAnsi="Times New Roman" w:cs="Times New Roman"/>
        </w:rPr>
        <w:t xml:space="preserve">Kathy Lou </w:t>
      </w:r>
      <w:r w:rsidRPr="00B84B50">
        <w:rPr>
          <w:rFonts w:ascii="Times New Roman" w:hAnsi="Times New Roman" w:cs="Times New Roman"/>
          <w:b/>
          <w:highlight w:val="yellow"/>
          <w:u w:val="single"/>
        </w:rPr>
        <w:t>Schultz calls the “legacy gone missing” of “avant-garde practice by African-American women poets</w:t>
      </w:r>
      <w:r>
        <w:rPr>
          <w:rFonts w:ascii="Times New Roman" w:hAnsi="Times New Roman" w:cs="Times New Roman"/>
        </w:rPr>
        <w:t xml:space="preserve">” (n. </w:t>
      </w:r>
      <w:proofErr w:type="spellStart"/>
      <w:r>
        <w:rPr>
          <w:rFonts w:ascii="Times New Roman" w:hAnsi="Times New Roman" w:cs="Times New Roman"/>
        </w:rPr>
        <w:t>pag</w:t>
      </w:r>
      <w:proofErr w:type="spellEnd"/>
      <w:r>
        <w:rPr>
          <w:rFonts w:ascii="Times New Roman" w:hAnsi="Times New Roman" w:cs="Times New Roman"/>
        </w:rPr>
        <w:t xml:space="preserve">.). Mullen is </w:t>
      </w:r>
      <w:r w:rsidRPr="005656B4">
        <w:rPr>
          <w:rFonts w:ascii="Times New Roman" w:hAnsi="Times New Roman" w:cs="Times New Roman"/>
          <w:b/>
          <w:u w:val="single"/>
        </w:rPr>
        <w:t>actively engaged in recovering this legacy through her</w:t>
      </w:r>
      <w:r>
        <w:rPr>
          <w:rFonts w:ascii="Times New Roman" w:hAnsi="Times New Roman" w:cs="Times New Roman"/>
          <w:b/>
          <w:u w:val="single"/>
        </w:rPr>
        <w:t xml:space="preserve"> </w:t>
      </w:r>
      <w:r w:rsidRPr="005656B4">
        <w:rPr>
          <w:rFonts w:ascii="Times New Roman" w:hAnsi="Times New Roman" w:cs="Times New Roman"/>
          <w:b/>
          <w:u w:val="single"/>
        </w:rPr>
        <w:t>creative, scholarly, and editorial work</w:t>
      </w:r>
      <w:r>
        <w:rPr>
          <w:rFonts w:ascii="Times New Roman" w:hAnsi="Times New Roman" w:cs="Times New Roman"/>
        </w:rPr>
        <w:t>.</w:t>
      </w:r>
      <w:r>
        <w:rPr>
          <w:rFonts w:ascii="Times New Roman" w:hAnsi="Times New Roman" w:cs="Times New Roman"/>
          <w:sz w:val="13"/>
          <w:szCs w:val="13"/>
        </w:rPr>
        <w:t xml:space="preserve">1 </w:t>
      </w:r>
      <w:r w:rsidRPr="00B84B50">
        <w:rPr>
          <w:rFonts w:ascii="Times New Roman" w:hAnsi="Times New Roman" w:cs="Times New Roman"/>
          <w:b/>
          <w:highlight w:val="yellow"/>
          <w:u w:val="single"/>
        </w:rPr>
        <w:t>Poised in the dialectic of what I call “enclosure” (identity, history</w:t>
      </w:r>
      <w:r>
        <w:rPr>
          <w:rFonts w:ascii="Times New Roman" w:hAnsi="Times New Roman" w:cs="Times New Roman"/>
        </w:rPr>
        <w:t xml:space="preserve">, and the archive, but also, racism, exclusion, </w:t>
      </w:r>
      <w:r w:rsidRPr="00B84B50">
        <w:rPr>
          <w:rFonts w:ascii="Times New Roman" w:hAnsi="Times New Roman" w:cs="Times New Roman"/>
          <w:b/>
          <w:highlight w:val="yellow"/>
          <w:u w:val="single"/>
        </w:rPr>
        <w:t>and limitation) and “run” (mobility, fligh</w:t>
      </w:r>
      <w:r w:rsidRPr="005656B4">
        <w:rPr>
          <w:rFonts w:ascii="Times New Roman" w:hAnsi="Times New Roman" w:cs="Times New Roman"/>
          <w:b/>
          <w:u w:val="single"/>
        </w:rPr>
        <w:t>t</w:t>
      </w:r>
      <w:r>
        <w:rPr>
          <w:rFonts w:ascii="Times New Roman" w:hAnsi="Times New Roman" w:cs="Times New Roman"/>
        </w:rPr>
        <w:t xml:space="preserve">, escape, critique, ongoing </w:t>
      </w:r>
      <w:proofErr w:type="spellStart"/>
      <w:r>
        <w:rPr>
          <w:rFonts w:ascii="Times New Roman" w:hAnsi="Times New Roman" w:cs="Times New Roman"/>
        </w:rPr>
        <w:t>poesis</w:t>
      </w:r>
      <w:proofErr w:type="spellEnd"/>
      <w:r w:rsidRPr="005656B4">
        <w:rPr>
          <w:b/>
          <w:u w:val="single"/>
        </w:rPr>
        <w:t xml:space="preserve">, </w:t>
      </w:r>
      <w:r w:rsidRPr="00B84B50">
        <w:rPr>
          <w:b/>
          <w:highlight w:val="yellow"/>
          <w:u w:val="single"/>
        </w:rPr>
        <w:t>and revision</w:t>
      </w:r>
      <w:r w:rsidRPr="00B84B50">
        <w:rPr>
          <w:rFonts w:ascii="Times New Roman" w:hAnsi="Times New Roman" w:cs="Times New Roman"/>
          <w:highlight w:val="yellow"/>
        </w:rPr>
        <w:t xml:space="preserve">), </w:t>
      </w:r>
      <w:r w:rsidRPr="00B84B50">
        <w:rPr>
          <w:rFonts w:ascii="Times New Roman" w:hAnsi="Times New Roman" w:cs="Times New Roman"/>
          <w:b/>
          <w:highlight w:val="yellow"/>
          <w:u w:val="single"/>
        </w:rPr>
        <w:t>Mullen’s work plies the tensions between these disparate but mutually dependent poles. From the negotiation of this tension</w:t>
      </w:r>
      <w:r w:rsidRPr="00E84D46">
        <w:rPr>
          <w:rFonts w:ascii="Times New Roman" w:hAnsi="Times New Roman" w:cs="Times New Roman"/>
          <w:b/>
          <w:u w:val="single"/>
        </w:rPr>
        <w:t>,</w:t>
      </w:r>
      <w:r>
        <w:rPr>
          <w:rFonts w:ascii="Times New Roman" w:hAnsi="Times New Roman" w:cs="Times New Roman"/>
          <w:b/>
          <w:u w:val="single"/>
        </w:rPr>
        <w:t xml:space="preserve"> </w:t>
      </w:r>
      <w:r w:rsidRPr="00B84B50">
        <w:rPr>
          <w:rFonts w:ascii="Times New Roman" w:hAnsi="Times New Roman" w:cs="Times New Roman"/>
          <w:b/>
          <w:highlight w:val="yellow"/>
          <w:u w:val="single"/>
        </w:rPr>
        <w:t xml:space="preserve">Mullen produces a formal strategy predicated on the communal participation of others and distinctive among innovative poets—the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highlight w:val="yellow"/>
        </w:rPr>
        <w:t>.</w:t>
      </w:r>
      <w:r>
        <w:rPr>
          <w:rFonts w:ascii="Times New Roman" w:hAnsi="Times New Roman" w:cs="Times New Roman"/>
        </w:rPr>
        <w:t xml:space="preserve"> Mullen’s writing creates </w:t>
      </w:r>
      <w:r w:rsidRPr="00B84B50">
        <w:rPr>
          <w:rFonts w:ascii="Times New Roman" w:hAnsi="Times New Roman" w:cs="Times New Roman"/>
          <w:b/>
          <w:highlight w:val="yellow"/>
          <w:u w:val="single"/>
        </w:rPr>
        <w:t xml:space="preserve">texts that remain open to ambiguity, </w:t>
      </w:r>
      <w:proofErr w:type="spellStart"/>
      <w:r w:rsidRPr="00B84B50">
        <w:rPr>
          <w:rFonts w:ascii="Times New Roman" w:hAnsi="Times New Roman" w:cs="Times New Roman"/>
          <w:b/>
          <w:highlight w:val="yellow"/>
          <w:u w:val="single"/>
        </w:rPr>
        <w:t>diffi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culty</w:t>
      </w:r>
      <w:proofErr w:type="spellEnd"/>
      <w:r w:rsidRPr="00B84B50">
        <w:rPr>
          <w:rFonts w:ascii="Times New Roman" w:hAnsi="Times New Roman" w:cs="Times New Roman"/>
          <w:b/>
          <w:highlight w:val="yellow"/>
          <w:u w:val="single"/>
        </w:rPr>
        <w:t xml:space="preserve">, and difference. Her writing engages in political and social criticism with particular attention to race, gender, and the discourse of the commodity, while it delights in the pleasures of an </w:t>
      </w:r>
      <w:proofErr w:type="spellStart"/>
      <w:r w:rsidRPr="00B84B50">
        <w:rPr>
          <w:rFonts w:ascii="Times New Roman" w:hAnsi="Times New Roman" w:cs="Times New Roman"/>
          <w:b/>
          <w:highlight w:val="yellow"/>
          <w:u w:val="single"/>
        </w:rPr>
        <w:t>infi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nite</w:t>
      </w:r>
      <w:proofErr w:type="spellEnd"/>
      <w:r w:rsidRPr="00B84B50">
        <w:rPr>
          <w:rFonts w:ascii="Times New Roman" w:hAnsi="Times New Roman" w:cs="Times New Roman"/>
          <w:b/>
          <w:highlight w:val="yellow"/>
          <w:u w:val="single"/>
        </w:rPr>
        <w:t xml:space="preserve"> linguistic </w:t>
      </w:r>
      <w:proofErr w:type="spellStart"/>
      <w:r w:rsidRPr="00B84B50">
        <w:rPr>
          <w:rFonts w:ascii="Times New Roman" w:hAnsi="Times New Roman" w:cs="Times New Roman"/>
          <w:b/>
          <w:i/>
          <w:iCs/>
          <w:highlight w:val="yellow"/>
          <w:u w:val="single"/>
        </w:rPr>
        <w:t>jouissance</w:t>
      </w:r>
      <w:proofErr w:type="spellEnd"/>
      <w:r>
        <w:rPr>
          <w:rFonts w:ascii="Times New Roman" w:hAnsi="Times New Roman" w:cs="Times New Roman"/>
        </w:rPr>
        <w:t xml:space="preserve">. Many of the </w:t>
      </w:r>
      <w:proofErr w:type="gramStart"/>
      <w:r>
        <w:rPr>
          <w:rFonts w:ascii="Times New Roman" w:hAnsi="Times New Roman" w:cs="Times New Roman"/>
        </w:rPr>
        <w:t>critics</w:t>
      </w:r>
      <w:proofErr w:type="gramEnd"/>
      <w:r>
        <w:rPr>
          <w:rFonts w:ascii="Times New Roman" w:hAnsi="Times New Roman" w:cs="Times New Roman"/>
        </w:rPr>
        <w:t xml:space="preserve"> who have written about Mullen’s </w:t>
      </w:r>
      <w:r w:rsidRPr="00E84D46">
        <w:rPr>
          <w:rFonts w:ascii="Times New Roman" w:hAnsi="Times New Roman" w:cs="Times New Roman"/>
          <w:sz w:val="16"/>
        </w:rPr>
        <w:t xml:space="preserve">work, including Elisabeth A. Frost, Juliana </w:t>
      </w:r>
      <w:proofErr w:type="spellStart"/>
      <w:r w:rsidRPr="00E84D46">
        <w:rPr>
          <w:rFonts w:ascii="Times New Roman" w:hAnsi="Times New Roman" w:cs="Times New Roman"/>
          <w:sz w:val="16"/>
        </w:rPr>
        <w:t>Spahr</w:t>
      </w:r>
      <w:proofErr w:type="spellEnd"/>
      <w:r w:rsidRPr="00E84D46">
        <w:rPr>
          <w:rFonts w:ascii="Times New Roman" w:hAnsi="Times New Roman" w:cs="Times New Roman"/>
          <w:sz w:val="16"/>
        </w:rPr>
        <w:t>, Allison Cummings, and Deborah Mix, foreground its complex “</w:t>
      </w:r>
      <w:proofErr w:type="spellStart"/>
      <w:r w:rsidRPr="00E84D46">
        <w:rPr>
          <w:rFonts w:ascii="Times New Roman" w:hAnsi="Times New Roman" w:cs="Times New Roman"/>
          <w:sz w:val="16"/>
        </w:rPr>
        <w:t>mixtery</w:t>
      </w:r>
      <w:proofErr w:type="spellEnd"/>
      <w:r w:rsidRPr="00E84D46">
        <w:rPr>
          <w:rFonts w:ascii="Times New Roman" w:hAnsi="Times New Roman" w:cs="Times New Roman"/>
          <w:sz w:val="16"/>
        </w:rPr>
        <w:t xml:space="preserve">” of disparate sources and </w:t>
      </w:r>
      <w:proofErr w:type="spellStart"/>
      <w:r w:rsidRPr="00E84D46">
        <w:rPr>
          <w:rFonts w:ascii="Times New Roman" w:hAnsi="Times New Roman" w:cs="Times New Roman"/>
          <w:sz w:val="16"/>
        </w:rPr>
        <w:t>infl</w:t>
      </w:r>
      <w:proofErr w:type="spellEnd"/>
      <w:r w:rsidRPr="00E84D46">
        <w:rPr>
          <w:rFonts w:ascii="Times New Roman" w:hAnsi="Times New Roman" w:cs="Times New Roman"/>
          <w:sz w:val="16"/>
        </w:rPr>
        <w:t xml:space="preserve"> </w:t>
      </w:r>
      <w:proofErr w:type="spellStart"/>
      <w:r w:rsidRPr="00E84D46">
        <w:rPr>
          <w:rFonts w:ascii="Times New Roman" w:hAnsi="Times New Roman" w:cs="Times New Roman"/>
          <w:sz w:val="16"/>
        </w:rPr>
        <w:t>uences</w:t>
      </w:r>
      <w:proofErr w:type="spellEnd"/>
      <w:r w:rsidRPr="00E84D46">
        <w:rPr>
          <w:rFonts w:ascii="Times New Roman" w:hAnsi="Times New Roman" w:cs="Times New Roman"/>
          <w:sz w:val="16"/>
        </w:rPr>
        <w:t xml:space="preserve">, illustrating its rich and critical interrogation and reframing of literary history. Importantly, each critic also emphasizes Mullen’s attention to communal reading practices and several situate Mullen’s work as a negotiation between multiple discourses and </w:t>
      </w:r>
      <w:proofErr w:type="spellStart"/>
      <w:r w:rsidRPr="00E84D46">
        <w:rPr>
          <w:rFonts w:ascii="Times New Roman" w:hAnsi="Times New Roman" w:cs="Times New Roman"/>
          <w:sz w:val="16"/>
        </w:rPr>
        <w:t>infl</w:t>
      </w:r>
      <w:proofErr w:type="spellEnd"/>
      <w:r w:rsidRPr="00E84D46">
        <w:rPr>
          <w:rFonts w:ascii="Times New Roman" w:hAnsi="Times New Roman" w:cs="Times New Roman"/>
          <w:sz w:val="16"/>
        </w:rPr>
        <w:t xml:space="preserve"> </w:t>
      </w:r>
      <w:proofErr w:type="spellStart"/>
      <w:r w:rsidRPr="00E84D46">
        <w:rPr>
          <w:rFonts w:ascii="Times New Roman" w:hAnsi="Times New Roman" w:cs="Times New Roman"/>
          <w:sz w:val="16"/>
        </w:rPr>
        <w:t>uences</w:t>
      </w:r>
      <w:proofErr w:type="spellEnd"/>
      <w:r w:rsidRPr="00E84D46">
        <w:rPr>
          <w:rFonts w:ascii="Times New Roman" w:hAnsi="Times New Roman" w:cs="Times New Roman"/>
          <w:sz w:val="16"/>
        </w:rPr>
        <w:t xml:space="preserve">, including Black Arts, </w:t>
      </w:r>
      <w:proofErr w:type="spellStart"/>
      <w:r w:rsidRPr="00E84D46">
        <w:rPr>
          <w:rFonts w:ascii="Times New Roman" w:hAnsi="Times New Roman" w:cs="Times New Roman"/>
          <w:sz w:val="16"/>
        </w:rPr>
        <w:t>Steinian</w:t>
      </w:r>
      <w:proofErr w:type="spellEnd"/>
      <w:r w:rsidRPr="00E84D46">
        <w:rPr>
          <w:rFonts w:ascii="Times New Roman" w:hAnsi="Times New Roman" w:cs="Times New Roman"/>
          <w:sz w:val="16"/>
        </w:rPr>
        <w:t xml:space="preserve"> modernism, and Language writing. Mix locates Mullen’s work in </w:t>
      </w:r>
      <w:r w:rsidRPr="00E84D46">
        <w:rPr>
          <w:rFonts w:ascii="Times New Roman" w:hAnsi="Times New Roman" w:cs="Times New Roman"/>
          <w:i/>
          <w:iCs/>
          <w:sz w:val="16"/>
        </w:rPr>
        <w:t xml:space="preserve">Trimmings </w:t>
      </w:r>
      <w:r w:rsidRPr="00E84D46">
        <w:rPr>
          <w:rFonts w:ascii="Times New Roman" w:hAnsi="Times New Roman" w:cs="Times New Roman"/>
          <w:sz w:val="16"/>
        </w:rPr>
        <w:t xml:space="preserve">and </w:t>
      </w:r>
      <w:r w:rsidRPr="00E84D46">
        <w:rPr>
          <w:rFonts w:ascii="Times New Roman" w:hAnsi="Times New Roman" w:cs="Times New Roman"/>
          <w:i/>
          <w:iCs/>
          <w:sz w:val="16"/>
        </w:rPr>
        <w:t>S*</w:t>
      </w:r>
      <w:proofErr w:type="spellStart"/>
      <w:r w:rsidRPr="00E84D46">
        <w:rPr>
          <w:rFonts w:ascii="Times New Roman" w:hAnsi="Times New Roman" w:cs="Times New Roman"/>
          <w:i/>
          <w:iCs/>
          <w:sz w:val="16"/>
        </w:rPr>
        <w:t>PeRM</w:t>
      </w:r>
      <w:proofErr w:type="spellEnd"/>
      <w:r w:rsidRPr="00E84D46">
        <w:rPr>
          <w:rFonts w:ascii="Times New Roman" w:hAnsi="Times New Roman" w:cs="Times New Roman"/>
          <w:i/>
          <w:iCs/>
          <w:sz w:val="16"/>
        </w:rPr>
        <w:t xml:space="preserve">**K*T </w:t>
      </w:r>
      <w:r w:rsidRPr="00E84D46">
        <w:rPr>
          <w:rFonts w:ascii="Times New Roman" w:hAnsi="Times New Roman" w:cs="Times New Roman"/>
          <w:sz w:val="16"/>
        </w:rPr>
        <w:t xml:space="preserve">in relation to Gertrude Stein but demonstrates how Mullen’s “subversion of convention . . . is both more complicated [than Stein’s] (in its inclusion of race in the welter of discourses of femininity and sexuality) and more communitarian (in its recognition of the individuals tangled in these linguistic webs” (71). Frost demonstrates Mullen’s rare (“among recent avant-garde poets”) revamping of the lyric and argues 72  that Mullen “constructs lyric otherwise—as an experiment in collective reading and an assertion of the complexities of community, language, and poetic voice” (466). </w:t>
      </w:r>
      <w:r w:rsidRPr="00E84D46">
        <w:rPr>
          <w:rFonts w:ascii="Times New Roman" w:hAnsi="Times New Roman" w:cs="Times New Roman"/>
          <w:b/>
          <w:u w:val="single"/>
        </w:rPr>
        <w:t xml:space="preserve">While </w:t>
      </w:r>
      <w:proofErr w:type="spellStart"/>
      <w:r w:rsidRPr="00B84B50">
        <w:rPr>
          <w:rFonts w:ascii="Times New Roman" w:hAnsi="Times New Roman" w:cs="Times New Roman"/>
          <w:b/>
          <w:highlight w:val="yellow"/>
          <w:u w:val="single"/>
        </w:rPr>
        <w:t>Spahr</w:t>
      </w:r>
      <w:proofErr w:type="spellEnd"/>
      <w:r w:rsidRPr="00B84B50">
        <w:rPr>
          <w:rFonts w:ascii="Times New Roman" w:hAnsi="Times New Roman" w:cs="Times New Roman"/>
          <w:b/>
          <w:highlight w:val="yellow"/>
          <w:u w:val="single"/>
        </w:rPr>
        <w:t xml:space="preserve"> asserts that “what has interested me about Mullen’s work has been her attention to reading, an attention that is rooted in the intersection between language writing’s pursuit of wild reading and autonomy- and identity-centered poetry’s concerns with community building and alliance</w:t>
      </w:r>
      <w:r w:rsidRPr="00E84D46">
        <w:rPr>
          <w:rFonts w:ascii="Times New Roman" w:hAnsi="Times New Roman" w:cs="Times New Roman"/>
          <w:b/>
          <w:u w:val="single"/>
        </w:rPr>
        <w:t>” (115), Cummings points out that “Mullen’s</w:t>
      </w:r>
      <w:r>
        <w:rPr>
          <w:rFonts w:ascii="Times New Roman" w:hAnsi="Times New Roman" w:cs="Times New Roman"/>
          <w:b/>
          <w:u w:val="single"/>
        </w:rPr>
        <w:t xml:space="preserve"> </w:t>
      </w:r>
      <w:r w:rsidRPr="00E84D46">
        <w:rPr>
          <w:rFonts w:ascii="Times New Roman" w:hAnsi="Times New Roman" w:cs="Times New Roman"/>
          <w:b/>
          <w:u w:val="single"/>
        </w:rPr>
        <w:t xml:space="preserve">work then has garnered critical adulation not only because </w:t>
      </w:r>
      <w:r w:rsidRPr="00B84B50">
        <w:rPr>
          <w:rFonts w:ascii="Times New Roman" w:hAnsi="Times New Roman" w:cs="Times New Roman"/>
          <w:b/>
          <w:highlight w:val="yellow"/>
          <w:u w:val="single"/>
        </w:rPr>
        <w:t xml:space="preserve">it works to synthesize disparate traditions, but because it </w:t>
      </w:r>
      <w:proofErr w:type="spellStart"/>
      <w:r w:rsidRPr="00B84B50">
        <w:rPr>
          <w:rFonts w:ascii="Times New Roman" w:hAnsi="Times New Roman" w:cs="Times New Roman"/>
          <w:b/>
          <w:highlight w:val="yellow"/>
          <w:u w:val="single"/>
        </w:rPr>
        <w:t>refl</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ects</w:t>
      </w:r>
      <w:proofErr w:type="spellEnd"/>
      <w:r w:rsidRPr="00B84B50">
        <w:rPr>
          <w:rFonts w:ascii="Times New Roman" w:hAnsi="Times New Roman" w:cs="Times New Roman"/>
          <w:b/>
          <w:highlight w:val="yellow"/>
          <w:u w:val="single"/>
        </w:rPr>
        <w:t xml:space="preserve"> on that synthesis explicitl</w:t>
      </w:r>
      <w:r w:rsidRPr="00E84D46">
        <w:rPr>
          <w:rFonts w:ascii="Times New Roman" w:hAnsi="Times New Roman" w:cs="Times New Roman"/>
          <w:b/>
          <w:u w:val="single"/>
        </w:rPr>
        <w:t>y” (24).</w:t>
      </w:r>
      <w:r>
        <w:rPr>
          <w:rFonts w:ascii="Times New Roman" w:hAnsi="Times New Roman" w:cs="Times New Roman"/>
          <w:b/>
          <w:u w:val="single"/>
        </w:rPr>
        <w:t xml:space="preserve"> </w:t>
      </w:r>
      <w:r w:rsidRPr="005441F0">
        <w:rPr>
          <w:rFonts w:ascii="Times New Roman" w:hAnsi="Times New Roman" w:cs="Times New Roman"/>
          <w:sz w:val="20"/>
        </w:rPr>
        <w:t xml:space="preserve">Surveying Mullen’s body of work as a whole and elaborating on Cummings’s assertion that Mullen self-consciously </w:t>
      </w:r>
      <w:proofErr w:type="spellStart"/>
      <w:r w:rsidRPr="005441F0">
        <w:rPr>
          <w:rFonts w:ascii="Times New Roman" w:hAnsi="Times New Roman" w:cs="Times New Roman"/>
          <w:sz w:val="20"/>
        </w:rPr>
        <w:t>refl</w:t>
      </w:r>
      <w:proofErr w:type="spellEnd"/>
      <w:r w:rsidRPr="005441F0">
        <w:rPr>
          <w:rFonts w:ascii="Times New Roman" w:hAnsi="Times New Roman" w:cs="Times New Roman"/>
          <w:sz w:val="20"/>
        </w:rPr>
        <w:t xml:space="preserve"> </w:t>
      </w:r>
      <w:proofErr w:type="spellStart"/>
      <w:r w:rsidRPr="005441F0">
        <w:rPr>
          <w:rFonts w:ascii="Times New Roman" w:hAnsi="Times New Roman" w:cs="Times New Roman"/>
          <w:sz w:val="20"/>
        </w:rPr>
        <w:t>ects</w:t>
      </w:r>
      <w:proofErr w:type="spellEnd"/>
      <w:r w:rsidRPr="005441F0">
        <w:rPr>
          <w:rFonts w:ascii="Times New Roman" w:hAnsi="Times New Roman" w:cs="Times New Roman"/>
          <w:sz w:val="20"/>
        </w:rPr>
        <w:t xml:space="preserve"> her work’s synthesis of multiple discourses, I contend in addition that Mullen’s writing is characterized by a productive tension between “enclosure” and “run,” between an archive of cultural, linguistic, and historical references, images, and information and the </w:t>
      </w:r>
      <w:proofErr w:type="spellStart"/>
      <w:r w:rsidRPr="005441F0">
        <w:rPr>
          <w:rFonts w:ascii="Times New Roman" w:hAnsi="Times New Roman" w:cs="Times New Roman"/>
          <w:sz w:val="20"/>
        </w:rPr>
        <w:t>fugitivity</w:t>
      </w:r>
      <w:proofErr w:type="spellEnd"/>
      <w:r w:rsidRPr="005441F0">
        <w:rPr>
          <w:rFonts w:ascii="Times New Roman" w:hAnsi="Times New Roman" w:cs="Times New Roman"/>
          <w:sz w:val="20"/>
        </w:rPr>
        <w:t xml:space="preserve"> that is both a </w:t>
      </w:r>
      <w:proofErr w:type="spellStart"/>
      <w:r w:rsidRPr="005441F0">
        <w:rPr>
          <w:rFonts w:ascii="Times New Roman" w:hAnsi="Times New Roman" w:cs="Times New Roman"/>
          <w:sz w:val="20"/>
        </w:rPr>
        <w:t>thematics</w:t>
      </w:r>
      <w:proofErr w:type="spellEnd"/>
      <w:r w:rsidRPr="005441F0">
        <w:rPr>
          <w:rFonts w:ascii="Times New Roman" w:hAnsi="Times New Roman" w:cs="Times New Roman"/>
          <w:sz w:val="20"/>
        </w:rPr>
        <w:t xml:space="preserve"> and a formal strategy. Her archive manifests in the form of the palimpsest, or, to use a </w:t>
      </w:r>
      <w:proofErr w:type="spellStart"/>
      <w:r w:rsidRPr="005441F0">
        <w:rPr>
          <w:rFonts w:ascii="Times New Roman" w:hAnsi="Times New Roman" w:cs="Times New Roman"/>
          <w:sz w:val="20"/>
        </w:rPr>
        <w:t>fi</w:t>
      </w:r>
      <w:proofErr w:type="spellEnd"/>
      <w:r w:rsidRPr="005441F0">
        <w:rPr>
          <w:rFonts w:ascii="Times New Roman" w:hAnsi="Times New Roman" w:cs="Times New Roman"/>
          <w:sz w:val="20"/>
        </w:rPr>
        <w:t xml:space="preserve"> </w:t>
      </w:r>
      <w:proofErr w:type="spellStart"/>
      <w:r w:rsidRPr="005441F0">
        <w:rPr>
          <w:rFonts w:ascii="Times New Roman" w:hAnsi="Times New Roman" w:cs="Times New Roman"/>
          <w:sz w:val="20"/>
        </w:rPr>
        <w:t>gure</w:t>
      </w:r>
      <w:proofErr w:type="spellEnd"/>
      <w:r w:rsidRPr="005441F0">
        <w:rPr>
          <w:rFonts w:ascii="Times New Roman" w:hAnsi="Times New Roman" w:cs="Times New Roman"/>
          <w:sz w:val="20"/>
        </w:rPr>
        <w:t xml:space="preserve"> that Mullen herself foregrounds, her archive is a </w:t>
      </w:r>
      <w:proofErr w:type="spellStart"/>
      <w:r w:rsidRPr="005441F0">
        <w:rPr>
          <w:rFonts w:ascii="Times New Roman" w:hAnsi="Times New Roman" w:cs="Times New Roman"/>
          <w:sz w:val="20"/>
        </w:rPr>
        <w:t>recyclopedia</w:t>
      </w:r>
      <w:proofErr w:type="spellEnd"/>
      <w:r w:rsidRPr="005441F0">
        <w:rPr>
          <w:rFonts w:ascii="Times New Roman" w:hAnsi="Times New Roman" w:cs="Times New Roman"/>
          <w:sz w:val="20"/>
        </w:rPr>
        <w:t>.</w:t>
      </w:r>
      <w:r>
        <w:rPr>
          <w:rFonts w:ascii="Times New Roman" w:hAnsi="Times New Roman" w:cs="Times New Roman"/>
        </w:rPr>
        <w:t xml:space="preserve"> </w:t>
      </w:r>
      <w:r w:rsidRPr="00B84B50">
        <w:rPr>
          <w:rFonts w:ascii="Times New Roman" w:hAnsi="Times New Roman" w:cs="Times New Roman"/>
          <w:b/>
          <w:highlight w:val="yellow"/>
          <w:u w:val="single"/>
        </w:rPr>
        <w:t xml:space="preserve">She takes debased, erased, and forgotten histories and found discourses and runs with </w:t>
      </w:r>
      <w:r w:rsidRPr="00B84B50">
        <w:rPr>
          <w:rFonts w:ascii="Times New Roman" w:hAnsi="Times New Roman" w:cs="Times New Roman"/>
          <w:b/>
          <w:highlight w:val="yellow"/>
          <w:u w:val="single"/>
        </w:rPr>
        <w:lastRenderedPageBreak/>
        <w:t>and recycles them; she invites the reader to participate in this educative process of conservation and production, enclosure and fugitive run</w:t>
      </w:r>
      <w:r w:rsidRPr="00E84D46">
        <w:rPr>
          <w:rFonts w:ascii="Times New Roman" w:hAnsi="Times New Roman" w:cs="Times New Roman"/>
          <w:b/>
          <w:u w:val="single"/>
        </w:rPr>
        <w:t>. Her work articulates a need for a more equitable ecology, one</w:t>
      </w:r>
      <w:r>
        <w:rPr>
          <w:rFonts w:ascii="Times New Roman" w:hAnsi="Times New Roman" w:cs="Times New Roman"/>
          <w:b/>
          <w:u w:val="single"/>
        </w:rPr>
        <w:t xml:space="preserve"> </w:t>
      </w:r>
      <w:r w:rsidRPr="00E84D46">
        <w:rPr>
          <w:rFonts w:ascii="Times New Roman" w:hAnsi="Times New Roman" w:cs="Times New Roman"/>
          <w:b/>
          <w:u w:val="single"/>
        </w:rPr>
        <w:t xml:space="preserve">of acknowledgment and memory, conservation and reuse; </w:t>
      </w:r>
      <w:r w:rsidRPr="00B84B50">
        <w:rPr>
          <w:rFonts w:ascii="Times New Roman" w:hAnsi="Times New Roman" w:cs="Times New Roman"/>
          <w:b/>
          <w:highlight w:val="yellow"/>
          <w:u w:val="single"/>
        </w:rPr>
        <w:t xml:space="preserve">she and we as readers are caught up in her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 xml:space="preserve">, an ongoing poetics of reuse that </w:t>
      </w:r>
      <w:proofErr w:type="spellStart"/>
      <w:r w:rsidRPr="00B84B50">
        <w:rPr>
          <w:rFonts w:ascii="Times New Roman" w:hAnsi="Times New Roman" w:cs="Times New Roman"/>
          <w:b/>
          <w:highlight w:val="yellow"/>
          <w:u w:val="single"/>
        </w:rPr>
        <w:t>benefi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ts</w:t>
      </w:r>
      <w:proofErr w:type="spellEnd"/>
      <w:r w:rsidRPr="00B84B50">
        <w:rPr>
          <w:rFonts w:ascii="Times New Roman" w:hAnsi="Times New Roman" w:cs="Times New Roman"/>
          <w:b/>
          <w:highlight w:val="yellow"/>
          <w:u w:val="single"/>
        </w:rPr>
        <w:t xml:space="preserve"> from</w:t>
      </w:r>
      <w:r>
        <w:rPr>
          <w:rFonts w:ascii="Times New Roman" w:hAnsi="Times New Roman" w:cs="Times New Roman"/>
        </w:rPr>
        <w:t xml:space="preserve"> the multiple </w:t>
      </w:r>
      <w:r w:rsidRPr="00B84B50">
        <w:rPr>
          <w:rFonts w:ascii="Times New Roman" w:hAnsi="Times New Roman" w:cs="Times New Roman"/>
          <w:b/>
          <w:highlight w:val="yellow"/>
          <w:u w:val="single"/>
        </w:rPr>
        <w:t>perspectives</w:t>
      </w:r>
      <w:r>
        <w:rPr>
          <w:rFonts w:ascii="Times New Roman" w:hAnsi="Times New Roman" w:cs="Times New Roman"/>
        </w:rPr>
        <w:t xml:space="preserve"> of a heterogeneous community. </w:t>
      </w:r>
      <w:r w:rsidRPr="00E84D46">
        <w:rPr>
          <w:rFonts w:ascii="Times New Roman" w:hAnsi="Times New Roman" w:cs="Times New Roman"/>
          <w:b/>
          <w:u w:val="single"/>
        </w:rPr>
        <w:t xml:space="preserve">The concept of </w:t>
      </w:r>
      <w:r w:rsidRPr="00B84B50">
        <w:rPr>
          <w:rFonts w:ascii="Times New Roman" w:hAnsi="Times New Roman" w:cs="Times New Roman"/>
          <w:b/>
          <w:highlight w:val="yellow"/>
          <w:u w:val="single"/>
        </w:rPr>
        <w:t>the fugitive in</w:t>
      </w:r>
      <w:r w:rsidRPr="00E84D46">
        <w:rPr>
          <w:rFonts w:ascii="Times New Roman" w:hAnsi="Times New Roman" w:cs="Times New Roman"/>
          <w:b/>
          <w:u w:val="single"/>
        </w:rPr>
        <w:t xml:space="preserve"> Mullen’s work is </w:t>
      </w:r>
      <w:r w:rsidRPr="00B84B50">
        <w:rPr>
          <w:rFonts w:ascii="Times New Roman" w:hAnsi="Times New Roman" w:cs="Times New Roman"/>
          <w:b/>
          <w:highlight w:val="yellow"/>
          <w:u w:val="single"/>
        </w:rPr>
        <w:t>connected equally to the history of the United States, the global slave trade, historical strategies of escape for enslaved blacks, and formal methods for escaping and reinventing genre and poetic method</w:t>
      </w:r>
      <w:r>
        <w:rPr>
          <w:rFonts w:ascii="Times New Roman" w:hAnsi="Times New Roman" w:cs="Times New Roman"/>
        </w:rPr>
        <w:t xml:space="preserve">. </w:t>
      </w:r>
      <w:r w:rsidRPr="00E84D46">
        <w:rPr>
          <w:rFonts w:ascii="Times New Roman" w:hAnsi="Times New Roman" w:cs="Times New Roman"/>
          <w:b/>
          <w:u w:val="single"/>
        </w:rPr>
        <w:t xml:space="preserve">Furthermore, </w:t>
      </w:r>
      <w:r w:rsidRPr="00B84B50">
        <w:rPr>
          <w:rFonts w:ascii="Times New Roman" w:hAnsi="Times New Roman" w:cs="Times New Roman"/>
          <w:b/>
          <w:highlight w:val="yellow"/>
          <w:u w:val="single"/>
        </w:rPr>
        <w:t xml:space="preserve">the fugitive is both critical and generative and intimately linked to Mullen’s concept of the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w:t>
      </w:r>
      <w:r w:rsidRPr="00E84D46">
        <w:rPr>
          <w:rFonts w:ascii="Times New Roman" w:hAnsi="Times New Roman" w:cs="Times New Roman"/>
          <w:b/>
          <w:u w:val="single"/>
        </w:rPr>
        <w:t xml:space="preserve"> </w:t>
      </w:r>
      <w:r w:rsidRPr="00B84B50">
        <w:rPr>
          <w:rFonts w:ascii="Times New Roman" w:hAnsi="Times New Roman" w:cs="Times New Roman"/>
          <w:b/>
          <w:highlight w:val="yellow"/>
          <w:u w:val="single"/>
        </w:rPr>
        <w:t>Mullen’s formal strategies explicitly reference the history of the fugitive slave laws</w:t>
      </w:r>
      <w:r w:rsidRPr="00E84D46">
        <w:rPr>
          <w:rFonts w:ascii="Times New Roman" w:hAnsi="Times New Roman" w:cs="Times New Roman"/>
          <w:b/>
          <w:u w:val="single"/>
        </w:rPr>
        <w:t>. In an interview with Cynthia Hogue, Mullen</w:t>
      </w:r>
      <w:r>
        <w:rPr>
          <w:rFonts w:ascii="Times New Roman" w:hAnsi="Times New Roman" w:cs="Times New Roman"/>
          <w:b/>
          <w:u w:val="single"/>
        </w:rPr>
        <w:t xml:space="preserve"> </w:t>
      </w:r>
      <w:r w:rsidRPr="00E84D46">
        <w:rPr>
          <w:rFonts w:ascii="Times New Roman" w:hAnsi="Times New Roman" w:cs="Times New Roman"/>
          <w:b/>
          <w:u w:val="single"/>
        </w:rPr>
        <w:t>delineates the connection of the fugitive to her own work:</w:t>
      </w:r>
      <w:r>
        <w:rPr>
          <w:rFonts w:ascii="Times New Roman" w:hAnsi="Times New Roman" w:cs="Times New Roman"/>
          <w:b/>
          <w:u w:val="single"/>
        </w:rPr>
        <w:t xml:space="preserve"> </w:t>
      </w:r>
      <w:r w:rsidRPr="00B84B50">
        <w:rPr>
          <w:rFonts w:ascii="Times New Roman" w:hAnsi="Times New Roman" w:cs="Times New Roman"/>
          <w:b/>
          <w:szCs w:val="20"/>
          <w:highlight w:val="yellow"/>
          <w:u w:val="single"/>
        </w:rPr>
        <w:t xml:space="preserve">I wanted the poem to have that quality of quick movement from one thing to another, from one subject or thought to another, from one mood or emotion to another. </w:t>
      </w:r>
      <w:proofErr w:type="gramStart"/>
      <w:r w:rsidRPr="00B84B50">
        <w:rPr>
          <w:rFonts w:ascii="Times New Roman" w:hAnsi="Times New Roman" w:cs="Times New Roman"/>
          <w:b/>
          <w:szCs w:val="20"/>
          <w:highlight w:val="yellow"/>
          <w:u w:val="single"/>
        </w:rPr>
        <w:t xml:space="preserve">Partly because I wanted things to be in fl </w:t>
      </w:r>
      <w:proofErr w:type="spellStart"/>
      <w:r w:rsidRPr="00B84B50">
        <w:rPr>
          <w:rFonts w:ascii="Times New Roman" w:hAnsi="Times New Roman" w:cs="Times New Roman"/>
          <w:b/>
          <w:szCs w:val="20"/>
          <w:highlight w:val="yellow"/>
          <w:u w:val="single"/>
        </w:rPr>
        <w:t>ux</w:t>
      </w:r>
      <w:proofErr w:type="spellEnd"/>
      <w:r w:rsidRPr="00B84B50">
        <w:rPr>
          <w:rFonts w:ascii="Times New Roman" w:hAnsi="Times New Roman" w:cs="Times New Roman"/>
          <w:b/>
          <w:szCs w:val="20"/>
          <w:highlight w:val="yellow"/>
          <w:u w:val="single"/>
        </w:rPr>
        <w:t xml:space="preserve">, a state of fl </w:t>
      </w:r>
      <w:proofErr w:type="spellStart"/>
      <w:r w:rsidRPr="00B84B50">
        <w:rPr>
          <w:rFonts w:ascii="Times New Roman" w:hAnsi="Times New Roman" w:cs="Times New Roman"/>
          <w:b/>
          <w:szCs w:val="20"/>
          <w:highlight w:val="yellow"/>
          <w:u w:val="single"/>
        </w:rPr>
        <w:t>ux</w:t>
      </w:r>
      <w:proofErr w:type="spellEnd"/>
      <w:r w:rsidRPr="00B84B50">
        <w:rPr>
          <w:rFonts w:ascii="Times New Roman" w:hAnsi="Times New Roman" w:cs="Times New Roman"/>
          <w:b/>
          <w:szCs w:val="20"/>
          <w:highlight w:val="yellow"/>
          <w:u w:val="single"/>
        </w:rPr>
        <w:t>, a state of change.</w:t>
      </w:r>
      <w:proofErr w:type="gramEnd"/>
      <w:r w:rsidRPr="00B84B50">
        <w:rPr>
          <w:rFonts w:ascii="Times New Roman" w:hAnsi="Times New Roman" w:cs="Times New Roman"/>
          <w:b/>
          <w:szCs w:val="20"/>
          <w:highlight w:val="yellow"/>
          <w:u w:val="single"/>
        </w:rPr>
        <w:t xml:space="preserve"> If you stand still too long, they will put chains on you, so you want to keep moving.</w:t>
      </w:r>
      <w:r w:rsidRPr="00E84D46">
        <w:rPr>
          <w:rFonts w:ascii="Times New Roman" w:hAnsi="Times New Roman" w:cs="Times New Roman"/>
          <w:b/>
          <w:szCs w:val="20"/>
          <w:u w:val="single"/>
        </w:rPr>
        <w:t xml:space="preserve"> This is one of the things that </w:t>
      </w:r>
      <w:proofErr w:type="gramStart"/>
      <w:r w:rsidRPr="00E84D46">
        <w:rPr>
          <w:rFonts w:ascii="Times New Roman" w:hAnsi="Times New Roman" w:cs="Times New Roman"/>
          <w:b/>
          <w:szCs w:val="20"/>
          <w:u w:val="single"/>
        </w:rPr>
        <w:t>is</w:t>
      </w:r>
      <w:proofErr w:type="gramEnd"/>
      <w:r w:rsidRPr="00E84D46">
        <w:rPr>
          <w:rFonts w:ascii="Times New Roman" w:hAnsi="Times New Roman" w:cs="Times New Roman"/>
          <w:b/>
          <w:szCs w:val="20"/>
          <w:u w:val="single"/>
        </w:rPr>
        <w:t xml:space="preserve"> most fascinating to me about</w:t>
      </w:r>
      <w:r>
        <w:rPr>
          <w:rFonts w:ascii="Times New Roman" w:hAnsi="Times New Roman" w:cs="Times New Roman"/>
          <w:b/>
          <w:szCs w:val="20"/>
          <w:u w:val="single"/>
        </w:rPr>
        <w:t xml:space="preserve"> </w:t>
      </w:r>
      <w:r w:rsidRPr="00E84D46">
        <w:rPr>
          <w:rFonts w:ascii="Times New Roman" w:hAnsi="Times New Roman" w:cs="Times New Roman"/>
          <w:b/>
          <w:szCs w:val="20"/>
          <w:u w:val="single"/>
        </w:rPr>
        <w:t xml:space="preserve">the slave narratives I was studying while I was writing my dissertation. </w:t>
      </w:r>
      <w:r w:rsidRPr="00B84B50">
        <w:rPr>
          <w:rFonts w:ascii="Times New Roman" w:hAnsi="Times New Roman" w:cs="Times New Roman"/>
          <w:b/>
          <w:szCs w:val="20"/>
          <w:highlight w:val="yellow"/>
          <w:u w:val="single"/>
        </w:rPr>
        <w:t>The true freedom in the slave narrative is at the point of deciding to escape and the journey north . . . the freedom that people experience is actually when they are on the road,</w:t>
      </w:r>
      <w:r w:rsidRPr="00E84D46">
        <w:rPr>
          <w:rFonts w:ascii="Times New Roman" w:hAnsi="Times New Roman" w:cs="Times New Roman"/>
          <w:b/>
          <w:szCs w:val="20"/>
          <w:u w:val="single"/>
        </w:rPr>
        <w:t xml:space="preserve"> in fl </w:t>
      </w:r>
      <w:proofErr w:type="spellStart"/>
      <w:r w:rsidRPr="00E84D46">
        <w:rPr>
          <w:rFonts w:ascii="Times New Roman" w:hAnsi="Times New Roman" w:cs="Times New Roman"/>
          <w:b/>
          <w:szCs w:val="20"/>
          <w:u w:val="single"/>
        </w:rPr>
        <w:t>ight</w:t>
      </w:r>
      <w:proofErr w:type="spellEnd"/>
      <w:r w:rsidRPr="00E84D46">
        <w:rPr>
          <w:rFonts w:ascii="Times New Roman" w:hAnsi="Times New Roman" w:cs="Times New Roman"/>
          <w:b/>
          <w:szCs w:val="20"/>
          <w:u w:val="single"/>
        </w:rPr>
        <w:t>. (par. 25)\</w:t>
      </w:r>
      <w:r>
        <w:rPr>
          <w:rFonts w:ascii="Times New Roman" w:hAnsi="Times New Roman" w:cs="Times New Roman"/>
          <w:b/>
          <w:szCs w:val="20"/>
          <w:u w:val="single"/>
        </w:rPr>
        <w:t xml:space="preserve"> </w:t>
      </w:r>
      <w:r>
        <w:rPr>
          <w:rFonts w:ascii="Times New Roman" w:hAnsi="Times New Roman" w:cs="Times New Roman"/>
        </w:rPr>
        <w:t xml:space="preserve">Mullen links the structure of her poetry to the fl </w:t>
      </w:r>
      <w:proofErr w:type="spellStart"/>
      <w:r>
        <w:rPr>
          <w:rFonts w:ascii="Times New Roman" w:hAnsi="Times New Roman" w:cs="Times New Roman"/>
        </w:rPr>
        <w:t>ight</w:t>
      </w:r>
      <w:proofErr w:type="spellEnd"/>
      <w:r>
        <w:rPr>
          <w:rFonts w:ascii="Times New Roman" w:hAnsi="Times New Roman" w:cs="Times New Roman"/>
        </w:rPr>
        <w:t xml:space="preserve"> of the fugitive slave and then connects these movements of </w:t>
      </w:r>
      <w:proofErr w:type="spellStart"/>
      <w:r>
        <w:rPr>
          <w:rFonts w:ascii="Times New Roman" w:hAnsi="Times New Roman" w:cs="Times New Roman"/>
        </w:rPr>
        <w:t>fugitivity</w:t>
      </w:r>
      <w:proofErr w:type="spellEnd"/>
      <w:r>
        <w:rPr>
          <w:rFonts w:ascii="Times New Roman" w:hAnsi="Times New Roman" w:cs="Times New Roman"/>
        </w:rPr>
        <w:t xml:space="preserve"> with freedom. Interestingly, Mullen simultaneously </w:t>
      </w:r>
      <w:proofErr w:type="spellStart"/>
      <w:r>
        <w:rPr>
          <w:rFonts w:ascii="Times New Roman" w:hAnsi="Times New Roman" w:cs="Times New Roman"/>
        </w:rPr>
        <w:t>problematizes</w:t>
      </w:r>
      <w:proofErr w:type="spellEnd"/>
      <w:r>
        <w:rPr>
          <w:rFonts w:ascii="Times New Roman" w:hAnsi="Times New Roman" w:cs="Times New Roman"/>
        </w:rPr>
        <w:t xml:space="preserve"> the </w:t>
      </w:r>
      <w:proofErr w:type="spellStart"/>
      <w:r>
        <w:rPr>
          <w:rFonts w:ascii="Times New Roman" w:hAnsi="Times New Roman" w:cs="Times New Roman"/>
        </w:rPr>
        <w:t>effi</w:t>
      </w:r>
      <w:proofErr w:type="spellEnd"/>
      <w:r>
        <w:rPr>
          <w:rFonts w:ascii="Times New Roman" w:hAnsi="Times New Roman" w:cs="Times New Roman"/>
        </w:rPr>
        <w:t xml:space="preserve"> </w:t>
      </w:r>
      <w:proofErr w:type="spellStart"/>
      <w:r>
        <w:rPr>
          <w:rFonts w:ascii="Times New Roman" w:hAnsi="Times New Roman" w:cs="Times New Roman"/>
        </w:rPr>
        <w:t>cacy</w:t>
      </w:r>
      <w:proofErr w:type="spellEnd"/>
      <w:r>
        <w:rPr>
          <w:rFonts w:ascii="Times New Roman" w:hAnsi="Times New Roman" w:cs="Times New Roman"/>
        </w:rPr>
        <w:t xml:space="preserve"> of such movement and the resultant freedom gained when she further locates the moment of “true freedom . . . at the point of [the slave’s] deciding to escape and . . . journey.” This quote suggests that </w:t>
      </w:r>
      <w:r w:rsidRPr="00B84B50">
        <w:rPr>
          <w:rFonts w:ascii="Times New Roman" w:hAnsi="Times New Roman" w:cs="Times New Roman"/>
          <w:b/>
          <w:highlight w:val="yellow"/>
          <w:u w:val="single"/>
        </w:rPr>
        <w:t>freedom is elusive, momentary, and a state of mind; it is discursive rather than related to the location of the body. Such a freedom is utopian and fugitive.</w:t>
      </w:r>
      <w:r w:rsidRPr="00E84D46">
        <w:rPr>
          <w:rFonts w:ascii="Times New Roman" w:hAnsi="Times New Roman" w:cs="Times New Roman"/>
          <w:b/>
          <w:u w:val="single"/>
        </w:rPr>
        <w:t xml:space="preserve"> The </w:t>
      </w:r>
      <w:proofErr w:type="spellStart"/>
      <w:r w:rsidRPr="00E84D46">
        <w:rPr>
          <w:rFonts w:ascii="Times New Roman" w:hAnsi="Times New Roman" w:cs="Times New Roman"/>
          <w:b/>
          <w:u w:val="single"/>
        </w:rPr>
        <w:t>diffi</w:t>
      </w:r>
      <w:proofErr w:type="spellEnd"/>
      <w:r w:rsidRPr="00E84D46">
        <w:rPr>
          <w:rFonts w:ascii="Times New Roman" w:hAnsi="Times New Roman" w:cs="Times New Roman"/>
          <w:b/>
          <w:u w:val="single"/>
        </w:rPr>
        <w:t xml:space="preserve"> </w:t>
      </w:r>
      <w:proofErr w:type="spellStart"/>
      <w:r w:rsidRPr="00E84D46">
        <w:rPr>
          <w:rFonts w:ascii="Times New Roman" w:hAnsi="Times New Roman" w:cs="Times New Roman"/>
          <w:b/>
          <w:u w:val="single"/>
        </w:rPr>
        <w:t>culties</w:t>
      </w:r>
      <w:proofErr w:type="spellEnd"/>
      <w:r w:rsidRPr="00E84D46">
        <w:rPr>
          <w:rFonts w:ascii="Times New Roman" w:hAnsi="Times New Roman" w:cs="Times New Roman"/>
          <w:b/>
          <w:u w:val="single"/>
        </w:rPr>
        <w:t xml:space="preserve"> of fl </w:t>
      </w:r>
      <w:proofErr w:type="spellStart"/>
      <w:r w:rsidRPr="00E84D46">
        <w:rPr>
          <w:rFonts w:ascii="Times New Roman" w:hAnsi="Times New Roman" w:cs="Times New Roman"/>
          <w:b/>
          <w:u w:val="single"/>
        </w:rPr>
        <w:t>ight</w:t>
      </w:r>
      <w:proofErr w:type="spellEnd"/>
      <w:r w:rsidRPr="00E84D46">
        <w:rPr>
          <w:rFonts w:ascii="Times New Roman" w:hAnsi="Times New Roman" w:cs="Times New Roman"/>
          <w:b/>
          <w:u w:val="single"/>
        </w:rPr>
        <w:t xml:space="preserve"> and the frequency</w:t>
      </w:r>
      <w:r>
        <w:rPr>
          <w:rFonts w:ascii="Times New Roman" w:hAnsi="Times New Roman" w:cs="Times New Roman"/>
          <w:b/>
          <w:u w:val="single"/>
        </w:rPr>
        <w:t xml:space="preserve"> </w:t>
      </w:r>
      <w:r w:rsidRPr="00E84D46">
        <w:rPr>
          <w:rFonts w:ascii="Times New Roman" w:hAnsi="Times New Roman" w:cs="Times New Roman"/>
          <w:b/>
          <w:u w:val="single"/>
        </w:rPr>
        <w:t>of slaves being returned to owners as mandated by the Fugitive Slave Act</w:t>
      </w:r>
      <w:r>
        <w:rPr>
          <w:rFonts w:ascii="Times New Roman" w:hAnsi="Times New Roman" w:cs="Times New Roman"/>
          <w:b/>
          <w:u w:val="single"/>
        </w:rPr>
        <w:t xml:space="preserve"> </w:t>
      </w:r>
      <w:r w:rsidRPr="00E84D46">
        <w:rPr>
          <w:rFonts w:ascii="Times New Roman" w:hAnsi="Times New Roman" w:cs="Times New Roman"/>
          <w:b/>
          <w:u w:val="single"/>
        </w:rPr>
        <w:t>made the journey north dangerous, exhausting, and subject to failure.</w:t>
      </w:r>
      <w:r>
        <w:rPr>
          <w:rFonts w:ascii="Times New Roman" w:hAnsi="Times New Roman" w:cs="Times New Roman"/>
          <w:b/>
          <w:u w:val="single"/>
        </w:rPr>
        <w:t xml:space="preserve"> </w:t>
      </w:r>
      <w:r w:rsidRPr="00E84D46">
        <w:rPr>
          <w:rFonts w:ascii="Times New Roman" w:hAnsi="Times New Roman" w:cs="Times New Roman"/>
          <w:b/>
          <w:u w:val="single"/>
        </w:rPr>
        <w:t>Furthermore, in the literature of passing Mullen surveys in her article</w:t>
      </w:r>
      <w:r>
        <w:rPr>
          <w:rFonts w:ascii="Times New Roman" w:hAnsi="Times New Roman" w:cs="Times New Roman"/>
          <w:b/>
          <w:u w:val="single"/>
        </w:rPr>
        <w:t xml:space="preserve"> </w:t>
      </w:r>
      <w:r>
        <w:rPr>
          <w:rFonts w:ascii="Times New Roman" w:hAnsi="Times New Roman" w:cs="Times New Roman"/>
        </w:rPr>
        <w:t xml:space="preserve">“Optic White: Blackness and the Production of Whiteness,” </w:t>
      </w:r>
      <w:r w:rsidRPr="005441F0">
        <w:rPr>
          <w:rFonts w:ascii="Times New Roman" w:hAnsi="Times New Roman" w:cs="Times New Roman"/>
          <w:sz w:val="18"/>
        </w:rPr>
        <w:t xml:space="preserve">which explores how whites repress and suppress miscegenation and argues that the racial category of white is predicated on the black, she notes that in texts such as Harriet Jacobs’s </w:t>
      </w:r>
      <w:r w:rsidRPr="005441F0">
        <w:rPr>
          <w:rFonts w:ascii="Times New Roman" w:hAnsi="Times New Roman" w:cs="Times New Roman"/>
          <w:i/>
          <w:iCs/>
          <w:sz w:val="18"/>
        </w:rPr>
        <w:t>Incidents in the Life of a Slave Girl</w:t>
      </w:r>
      <w:r w:rsidRPr="005441F0">
        <w:rPr>
          <w:rFonts w:ascii="Times New Roman" w:hAnsi="Times New Roman" w:cs="Times New Roman"/>
          <w:sz w:val="18"/>
        </w:rPr>
        <w:t xml:space="preserve">, “Death is better than slavery.” This is a “recurring refrain in Jacobs’s and other slave narratives, [that] acquires an ironic </w:t>
      </w:r>
      <w:proofErr w:type="spellStart"/>
      <w:r w:rsidRPr="005441F0">
        <w:rPr>
          <w:rFonts w:ascii="Times New Roman" w:hAnsi="Times New Roman" w:cs="Times New Roman"/>
          <w:sz w:val="18"/>
        </w:rPr>
        <w:t>signifi</w:t>
      </w:r>
      <w:proofErr w:type="spellEnd"/>
      <w:r w:rsidRPr="005441F0">
        <w:rPr>
          <w:rFonts w:ascii="Times New Roman" w:hAnsi="Times New Roman" w:cs="Times New Roman"/>
          <w:sz w:val="18"/>
        </w:rPr>
        <w:t xml:space="preserve"> </w:t>
      </w:r>
      <w:proofErr w:type="spellStart"/>
      <w:r w:rsidRPr="005441F0">
        <w:rPr>
          <w:rFonts w:ascii="Times New Roman" w:hAnsi="Times New Roman" w:cs="Times New Roman"/>
          <w:sz w:val="18"/>
        </w:rPr>
        <w:t>cance</w:t>
      </w:r>
      <w:proofErr w:type="spellEnd"/>
      <w:r w:rsidRPr="005441F0">
        <w:rPr>
          <w:rFonts w:ascii="Times New Roman" w:hAnsi="Times New Roman" w:cs="Times New Roman"/>
          <w:sz w:val="18"/>
        </w:rPr>
        <w:t xml:space="preserve"> when Benjamin [Jacobs’s </w:t>
      </w:r>
      <w:proofErr w:type="spellStart"/>
      <w:r w:rsidRPr="005441F0">
        <w:rPr>
          <w:rFonts w:ascii="Times New Roman" w:hAnsi="Times New Roman" w:cs="Times New Roman"/>
          <w:sz w:val="18"/>
        </w:rPr>
        <w:t>lightskinned</w:t>
      </w:r>
      <w:proofErr w:type="spellEnd"/>
      <w:r w:rsidRPr="005441F0">
        <w:rPr>
          <w:rFonts w:ascii="Times New Roman" w:hAnsi="Times New Roman" w:cs="Times New Roman"/>
          <w:sz w:val="18"/>
        </w:rPr>
        <w:t xml:space="preserve"> uncle] dies as a slave, vanishing into the white race in his third and </w:t>
      </w:r>
      <w:proofErr w:type="spellStart"/>
      <w:r w:rsidRPr="005441F0">
        <w:rPr>
          <w:rFonts w:ascii="Times New Roman" w:hAnsi="Times New Roman" w:cs="Times New Roman"/>
          <w:sz w:val="18"/>
        </w:rPr>
        <w:t>fi</w:t>
      </w:r>
      <w:proofErr w:type="spellEnd"/>
      <w:r w:rsidRPr="005441F0">
        <w:rPr>
          <w:rFonts w:ascii="Times New Roman" w:hAnsi="Times New Roman" w:cs="Times New Roman"/>
          <w:sz w:val="18"/>
        </w:rPr>
        <w:t xml:space="preserve"> </w:t>
      </w:r>
      <w:proofErr w:type="spellStart"/>
      <w:r w:rsidRPr="005441F0">
        <w:rPr>
          <w:rFonts w:ascii="Times New Roman" w:hAnsi="Times New Roman" w:cs="Times New Roman"/>
          <w:sz w:val="18"/>
        </w:rPr>
        <w:t>nal</w:t>
      </w:r>
      <w:proofErr w:type="spellEnd"/>
      <w:r w:rsidRPr="005441F0">
        <w:rPr>
          <w:rFonts w:ascii="Times New Roman" w:hAnsi="Times New Roman" w:cs="Times New Roman"/>
          <w:sz w:val="18"/>
        </w:rPr>
        <w:t xml:space="preserve"> escape” (82</w:t>
      </w:r>
      <w:r w:rsidRPr="00E84D46">
        <w:rPr>
          <w:rFonts w:ascii="Times New Roman" w:hAnsi="Times New Roman" w:cs="Times New Roman"/>
          <w:b/>
          <w:u w:val="single"/>
        </w:rPr>
        <w:t xml:space="preserve">). </w:t>
      </w:r>
      <w:r w:rsidRPr="00B84B50">
        <w:rPr>
          <w:rFonts w:ascii="Times New Roman" w:hAnsi="Times New Roman" w:cs="Times New Roman"/>
          <w:b/>
          <w:highlight w:val="yellow"/>
          <w:u w:val="single"/>
        </w:rPr>
        <w:t xml:space="preserve">For some, freedom means leaving one’s family and community, effectively dying in order to take up a new life as a free person or as a black who passes for white. Historically, fl </w:t>
      </w:r>
      <w:proofErr w:type="spellStart"/>
      <w:r w:rsidRPr="00B84B50">
        <w:rPr>
          <w:rFonts w:ascii="Times New Roman" w:hAnsi="Times New Roman" w:cs="Times New Roman"/>
          <w:b/>
          <w:highlight w:val="yellow"/>
          <w:u w:val="single"/>
        </w:rPr>
        <w:t>ight</w:t>
      </w:r>
      <w:proofErr w:type="spellEnd"/>
      <w:r w:rsidRPr="00B84B50">
        <w:rPr>
          <w:rFonts w:ascii="Times New Roman" w:hAnsi="Times New Roman" w:cs="Times New Roman"/>
          <w:b/>
          <w:highlight w:val="yellow"/>
          <w:u w:val="single"/>
        </w:rPr>
        <w:t xml:space="preserve"> is a means of escape, but not an unproblematic or uncomplicated means</w:t>
      </w:r>
      <w:r w:rsidRPr="00B84B50">
        <w:rPr>
          <w:rFonts w:ascii="Times New Roman" w:hAnsi="Times New Roman" w:cs="Times New Roman"/>
          <w:highlight w:val="yellow"/>
        </w:rPr>
        <w:t xml:space="preserve">. </w:t>
      </w:r>
      <w:r w:rsidRPr="00B84B50">
        <w:rPr>
          <w:rFonts w:ascii="Times New Roman" w:hAnsi="Times New Roman" w:cs="Times New Roman"/>
          <w:b/>
          <w:highlight w:val="yellow"/>
          <w:u w:val="single"/>
        </w:rPr>
        <w:t xml:space="preserve">Flight and travel (voluntary or not) undertaken by slaves, refugees, exiles, or nomads does not always erase histories but rather sometimes produces a </w:t>
      </w:r>
      <w:proofErr w:type="spellStart"/>
      <w:r w:rsidRPr="00B84B50">
        <w:rPr>
          <w:rFonts w:ascii="Times New Roman" w:hAnsi="Times New Roman" w:cs="Times New Roman"/>
          <w:b/>
          <w:highlight w:val="yellow"/>
          <w:u w:val="single"/>
        </w:rPr>
        <w:t>palimpsestic</w:t>
      </w:r>
      <w:proofErr w:type="spellEnd"/>
      <w:r w:rsidRPr="00B84B50">
        <w:rPr>
          <w:rFonts w:ascii="Times New Roman" w:hAnsi="Times New Roman" w:cs="Times New Roman"/>
          <w:b/>
          <w:highlight w:val="yellow"/>
          <w:u w:val="single"/>
        </w:rPr>
        <w:t xml:space="preserve"> and productive layering</w:t>
      </w:r>
      <w:r w:rsidRPr="00B84B50">
        <w:rPr>
          <w:rFonts w:ascii="Times New Roman" w:hAnsi="Times New Roman" w:cs="Times New Roman"/>
          <w:highlight w:val="yellow"/>
        </w:rPr>
        <w:t>. I</w:t>
      </w:r>
      <w:r>
        <w:rPr>
          <w:rFonts w:ascii="Times New Roman" w:hAnsi="Times New Roman" w:cs="Times New Roman"/>
        </w:rPr>
        <w:t xml:space="preserve">n her doctoral dissertation, Mullen writes about </w:t>
      </w:r>
      <w:proofErr w:type="spellStart"/>
      <w:r>
        <w:rPr>
          <w:rFonts w:ascii="Times New Roman" w:hAnsi="Times New Roman" w:cs="Times New Roman"/>
        </w:rPr>
        <w:t>Olaudah</w:t>
      </w:r>
      <w:proofErr w:type="spellEnd"/>
      <w:r>
        <w:rPr>
          <w:rFonts w:ascii="Times New Roman" w:hAnsi="Times New Roman" w:cs="Times New Roman"/>
        </w:rPr>
        <w:t xml:space="preserve"> </w:t>
      </w:r>
      <w:proofErr w:type="spellStart"/>
      <w:r>
        <w:rPr>
          <w:rFonts w:ascii="Times New Roman" w:hAnsi="Times New Roman" w:cs="Times New Roman"/>
        </w:rPr>
        <w:t>Equiano</w:t>
      </w:r>
      <w:proofErr w:type="spellEnd"/>
      <w:r>
        <w:rPr>
          <w:rFonts w:ascii="Times New Roman" w:hAnsi="Times New Roman" w:cs="Times New Roman"/>
        </w:rPr>
        <w:t xml:space="preserve">, the son of an African king who was taken into slavery and wrote from England in the eighteenth century. Discussing how “captivity disrupts his life, so that this African child fails to be ritually initiated [via </w:t>
      </w:r>
      <w:proofErr w:type="spellStart"/>
      <w:r>
        <w:rPr>
          <w:rFonts w:ascii="Times New Roman" w:hAnsi="Times New Roman" w:cs="Times New Roman"/>
        </w:rPr>
        <w:t>scarifi</w:t>
      </w:r>
      <w:proofErr w:type="spellEnd"/>
      <w:r>
        <w:rPr>
          <w:rFonts w:ascii="Times New Roman" w:hAnsi="Times New Roman" w:cs="Times New Roman"/>
        </w:rPr>
        <w:t xml:space="preserve"> </w:t>
      </w:r>
      <w:proofErr w:type="spellStart"/>
      <w:r>
        <w:rPr>
          <w:rFonts w:ascii="Times New Roman" w:hAnsi="Times New Roman" w:cs="Times New Roman"/>
        </w:rPr>
        <w:t>cation</w:t>
      </w:r>
      <w:proofErr w:type="spellEnd"/>
      <w:r>
        <w:rPr>
          <w:rFonts w:ascii="Times New Roman" w:hAnsi="Times New Roman" w:cs="Times New Roman"/>
        </w:rPr>
        <w:t xml:space="preserve">] as an adult member of his tribe,” </w:t>
      </w:r>
      <w:r w:rsidRPr="00B84B50">
        <w:rPr>
          <w:rFonts w:ascii="Times New Roman" w:hAnsi="Times New Roman" w:cs="Times New Roman"/>
          <w:b/>
          <w:highlight w:val="yellow"/>
          <w:u w:val="single"/>
        </w:rPr>
        <w:t xml:space="preserve">Mullen notes that in </w:t>
      </w:r>
      <w:proofErr w:type="spellStart"/>
      <w:r w:rsidRPr="00B84B50">
        <w:rPr>
          <w:rFonts w:ascii="Times New Roman" w:hAnsi="Times New Roman" w:cs="Times New Roman"/>
          <w:b/>
          <w:highlight w:val="yellow"/>
          <w:u w:val="single"/>
        </w:rPr>
        <w:t>Equiano’s</w:t>
      </w:r>
      <w:proofErr w:type="spellEnd"/>
      <w:r w:rsidRPr="00B84B50">
        <w:rPr>
          <w:rFonts w:ascii="Times New Roman" w:hAnsi="Times New Roman" w:cs="Times New Roman"/>
          <w:b/>
          <w:highlight w:val="yellow"/>
          <w:u w:val="single"/>
        </w:rPr>
        <w:t xml:space="preserve"> own discursive production: </w:t>
      </w:r>
      <w:r w:rsidRPr="00B84B50">
        <w:rPr>
          <w:rFonts w:ascii="Times New Roman" w:hAnsi="Times New Roman" w:cs="Times New Roman"/>
          <w:b/>
          <w:sz w:val="20"/>
          <w:szCs w:val="20"/>
          <w:highlight w:val="yellow"/>
          <w:u w:val="single"/>
        </w:rPr>
        <w:t>the displaced African is no blank page, as his reconstruction of early memories goes to show. He is more like a palimpsest, or like the protean “</w:t>
      </w:r>
      <w:r w:rsidRPr="00B84B50">
        <w:rPr>
          <w:rFonts w:ascii="Times New Roman" w:hAnsi="Times New Roman" w:cs="Times New Roman"/>
          <w:b/>
          <w:i/>
          <w:iCs/>
          <w:sz w:val="20"/>
          <w:szCs w:val="20"/>
          <w:highlight w:val="yellow"/>
          <w:u w:val="single"/>
        </w:rPr>
        <w:t xml:space="preserve">form </w:t>
      </w:r>
      <w:r w:rsidRPr="00B84B50">
        <w:rPr>
          <w:rFonts w:ascii="Times New Roman" w:hAnsi="Times New Roman" w:cs="Times New Roman"/>
          <w:b/>
          <w:sz w:val="20"/>
          <w:szCs w:val="20"/>
          <w:highlight w:val="yellow"/>
          <w:u w:val="single"/>
        </w:rPr>
        <w:t>of this Narrative</w:t>
      </w:r>
      <w:r w:rsidRPr="00E84D46">
        <w:rPr>
          <w:rFonts w:ascii="Times New Roman" w:hAnsi="Times New Roman" w:cs="Times New Roman"/>
          <w:b/>
          <w:sz w:val="20"/>
          <w:szCs w:val="20"/>
          <w:u w:val="single"/>
        </w:rPr>
        <w:t>.</w:t>
      </w:r>
      <w:r>
        <w:rPr>
          <w:rFonts w:ascii="Times New Roman" w:hAnsi="Times New Roman" w:cs="Times New Roman"/>
          <w:sz w:val="20"/>
          <w:szCs w:val="20"/>
        </w:rPr>
        <w:t xml:space="preserve">” . . . In the pages of </w:t>
      </w:r>
      <w:proofErr w:type="spellStart"/>
      <w:r>
        <w:rPr>
          <w:rFonts w:ascii="Times New Roman" w:hAnsi="Times New Roman" w:cs="Times New Roman"/>
          <w:sz w:val="20"/>
          <w:szCs w:val="20"/>
        </w:rPr>
        <w:t>Equiano’s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prolifi</w:t>
      </w:r>
      <w:proofErr w:type="spellEnd"/>
      <w:r>
        <w:rPr>
          <w:rFonts w:ascii="Times New Roman" w:hAnsi="Times New Roman" w:cs="Times New Roman"/>
          <w:sz w:val="20"/>
          <w:szCs w:val="20"/>
        </w:rPr>
        <w:t xml:space="preserve"> c narrative, the black body retains its relation to a place of origin, but never acquires a </w:t>
      </w:r>
      <w:proofErr w:type="spellStart"/>
      <w:r>
        <w:rPr>
          <w:rFonts w:ascii="Times New Roman" w:hAnsi="Times New Roman" w:cs="Times New Roman"/>
          <w:sz w:val="20"/>
          <w:szCs w:val="20"/>
        </w:rPr>
        <w:t>fi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xed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signifi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cation</w:t>
      </w:r>
      <w:proofErr w:type="spellEnd"/>
      <w:r>
        <w:rPr>
          <w:rFonts w:ascii="Times New Roman" w:hAnsi="Times New Roman" w:cs="Times New Roman"/>
          <w:sz w:val="20"/>
          <w:szCs w:val="20"/>
        </w:rPr>
        <w:t xml:space="preserve">; instead layers of meaning accumulate as the character of the narrator evolves through a series of travels and adventures. (“Gender” 59) </w:t>
      </w:r>
      <w:r w:rsidRPr="00B84B50">
        <w:rPr>
          <w:rFonts w:ascii="Times New Roman" w:hAnsi="Times New Roman" w:cs="Times New Roman"/>
          <w:b/>
          <w:highlight w:val="yellow"/>
          <w:u w:val="single"/>
        </w:rPr>
        <w:t xml:space="preserve">According to Mullen, for </w:t>
      </w:r>
      <w:proofErr w:type="spellStart"/>
      <w:r w:rsidRPr="00B84B50">
        <w:rPr>
          <w:rFonts w:ascii="Times New Roman" w:hAnsi="Times New Roman" w:cs="Times New Roman"/>
          <w:b/>
          <w:highlight w:val="yellow"/>
          <w:u w:val="single"/>
        </w:rPr>
        <w:t>Equiano</w:t>
      </w:r>
      <w:proofErr w:type="spellEnd"/>
      <w:r w:rsidRPr="00B84B50">
        <w:rPr>
          <w:rFonts w:ascii="Times New Roman" w:hAnsi="Times New Roman" w:cs="Times New Roman"/>
          <w:b/>
          <w:highlight w:val="yellow"/>
          <w:u w:val="single"/>
        </w:rPr>
        <w:t xml:space="preserve"> “retrospectively this disruption of cultural continuity is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gured</w:t>
      </w:r>
      <w:proofErr w:type="spellEnd"/>
      <w:r w:rsidRPr="00B84B50">
        <w:rPr>
          <w:rFonts w:ascii="Times New Roman" w:hAnsi="Times New Roman" w:cs="Times New Roman"/>
          <w:b/>
          <w:highlight w:val="yellow"/>
          <w:u w:val="single"/>
        </w:rPr>
        <w:t xml:space="preserve"> as a divine providence that intervenes to open up a new identity and destiny—a destiny constructed out of the individual’s unique interaction with chance and continually </w:t>
      </w:r>
      <w:r w:rsidRPr="00B84B50">
        <w:rPr>
          <w:rFonts w:ascii="Times New Roman" w:hAnsi="Times New Roman" w:cs="Times New Roman"/>
          <w:b/>
          <w:highlight w:val="yellow"/>
          <w:u w:val="single"/>
        </w:rPr>
        <w:lastRenderedPageBreak/>
        <w:t xml:space="preserve">changing environments— rather than a predetermined fate or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xed</w:t>
      </w:r>
      <w:proofErr w:type="spellEnd"/>
      <w:r w:rsidRPr="00B84B50">
        <w:rPr>
          <w:rFonts w:ascii="Times New Roman" w:hAnsi="Times New Roman" w:cs="Times New Roman"/>
          <w:b/>
          <w:highlight w:val="yellow"/>
          <w:u w:val="single"/>
        </w:rPr>
        <w:t xml:space="preserve"> identity</w:t>
      </w:r>
      <w:r w:rsidRPr="00B84B50">
        <w:rPr>
          <w:rFonts w:ascii="Times New Roman" w:hAnsi="Times New Roman" w:cs="Times New Roman"/>
          <w:highlight w:val="yellow"/>
        </w:rPr>
        <w:t>”</w:t>
      </w:r>
      <w:r>
        <w:rPr>
          <w:rFonts w:ascii="Times New Roman" w:hAnsi="Times New Roman" w:cs="Times New Roman"/>
        </w:rPr>
        <w:t xml:space="preserve"> (60). </w:t>
      </w:r>
      <w:r w:rsidRPr="00E84D46">
        <w:rPr>
          <w:rFonts w:ascii="Times New Roman" w:hAnsi="Times New Roman" w:cs="Times New Roman"/>
          <w:b/>
          <w:u w:val="single"/>
        </w:rPr>
        <w:t>For some individuals</w:t>
      </w:r>
      <w:r>
        <w:rPr>
          <w:rFonts w:ascii="Times New Roman" w:hAnsi="Times New Roman" w:cs="Times New Roman"/>
          <w:b/>
          <w:u w:val="single"/>
        </w:rPr>
        <w:t xml:space="preserve"> </w:t>
      </w:r>
      <w:r w:rsidRPr="00E84D46">
        <w:rPr>
          <w:rFonts w:ascii="Times New Roman" w:hAnsi="Times New Roman" w:cs="Times New Roman"/>
          <w:b/>
          <w:u w:val="single"/>
        </w:rPr>
        <w:t xml:space="preserve">fl </w:t>
      </w:r>
      <w:proofErr w:type="spellStart"/>
      <w:r w:rsidRPr="00E84D46">
        <w:rPr>
          <w:rFonts w:ascii="Times New Roman" w:hAnsi="Times New Roman" w:cs="Times New Roman"/>
          <w:b/>
          <w:u w:val="single"/>
        </w:rPr>
        <w:t>ight</w:t>
      </w:r>
      <w:proofErr w:type="spellEnd"/>
      <w:r w:rsidRPr="00E84D46">
        <w:rPr>
          <w:rFonts w:ascii="Times New Roman" w:hAnsi="Times New Roman" w:cs="Times New Roman"/>
          <w:b/>
          <w:u w:val="single"/>
        </w:rPr>
        <w:t xml:space="preserve"> and “cultural disruption” will enable strategic </w:t>
      </w:r>
      <w:proofErr w:type="spellStart"/>
      <w:r w:rsidRPr="00E84D46">
        <w:rPr>
          <w:rFonts w:ascii="Times New Roman" w:hAnsi="Times New Roman" w:cs="Times New Roman"/>
          <w:b/>
          <w:u w:val="single"/>
        </w:rPr>
        <w:t>redefi</w:t>
      </w:r>
      <w:proofErr w:type="spellEnd"/>
      <w:r w:rsidRPr="00E84D46">
        <w:rPr>
          <w:rFonts w:ascii="Times New Roman" w:hAnsi="Times New Roman" w:cs="Times New Roman"/>
          <w:b/>
          <w:u w:val="single"/>
        </w:rPr>
        <w:t xml:space="preserve"> </w:t>
      </w:r>
      <w:proofErr w:type="spellStart"/>
      <w:r w:rsidRPr="00E84D46">
        <w:rPr>
          <w:rFonts w:ascii="Times New Roman" w:hAnsi="Times New Roman" w:cs="Times New Roman"/>
          <w:b/>
          <w:u w:val="single"/>
        </w:rPr>
        <w:t>nitions</w:t>
      </w:r>
      <w:proofErr w:type="spellEnd"/>
      <w:r>
        <w:rPr>
          <w:rFonts w:ascii="Times New Roman" w:hAnsi="Times New Roman" w:cs="Times New Roman"/>
          <w:b/>
          <w:u w:val="single"/>
        </w:rPr>
        <w:t xml:space="preserve"> </w:t>
      </w:r>
      <w:r w:rsidRPr="00E84D46">
        <w:rPr>
          <w:rFonts w:ascii="Times New Roman" w:hAnsi="Times New Roman" w:cs="Times New Roman"/>
          <w:b/>
          <w:u w:val="single"/>
        </w:rPr>
        <w:t xml:space="preserve">or recycling and make possible an identity open to change and </w:t>
      </w:r>
      <w:proofErr w:type="spellStart"/>
      <w:r w:rsidRPr="00E84D46">
        <w:rPr>
          <w:rFonts w:ascii="Times New Roman" w:hAnsi="Times New Roman" w:cs="Times New Roman"/>
          <w:b/>
          <w:u w:val="single"/>
        </w:rPr>
        <w:t>resignifi</w:t>
      </w:r>
      <w:proofErr w:type="spellEnd"/>
      <w:r>
        <w:rPr>
          <w:rFonts w:ascii="Times New Roman" w:hAnsi="Times New Roman" w:cs="Times New Roman"/>
          <w:b/>
          <w:u w:val="single"/>
        </w:rPr>
        <w:t xml:space="preserve"> </w:t>
      </w:r>
      <w:proofErr w:type="spellStart"/>
      <w:r w:rsidRPr="00E84D46">
        <w:rPr>
          <w:rFonts w:ascii="Times New Roman" w:hAnsi="Times New Roman" w:cs="Times New Roman"/>
          <w:b/>
          <w:u w:val="single"/>
        </w:rPr>
        <w:t>cation</w:t>
      </w:r>
      <w:proofErr w:type="spellEnd"/>
      <w:r w:rsidRPr="00E84D46">
        <w:rPr>
          <w:rFonts w:ascii="Times New Roman" w:hAnsi="Times New Roman" w:cs="Times New Roman"/>
          <w:b/>
          <w:u w:val="single"/>
        </w:rPr>
        <w:t xml:space="preserve">; </w:t>
      </w:r>
      <w:r w:rsidRPr="00B84B50">
        <w:rPr>
          <w:rFonts w:ascii="Times New Roman" w:hAnsi="Times New Roman" w:cs="Times New Roman"/>
          <w:b/>
          <w:highlight w:val="yellow"/>
          <w:u w:val="single"/>
        </w:rPr>
        <w:t xml:space="preserve">fl </w:t>
      </w:r>
      <w:proofErr w:type="spellStart"/>
      <w:r w:rsidRPr="00B84B50">
        <w:rPr>
          <w:rFonts w:ascii="Times New Roman" w:hAnsi="Times New Roman" w:cs="Times New Roman"/>
          <w:b/>
          <w:highlight w:val="yellow"/>
          <w:u w:val="single"/>
        </w:rPr>
        <w:t>ight</w:t>
      </w:r>
      <w:proofErr w:type="spellEnd"/>
      <w:r w:rsidRPr="00B84B50">
        <w:rPr>
          <w:rFonts w:ascii="Times New Roman" w:hAnsi="Times New Roman" w:cs="Times New Roman"/>
          <w:b/>
          <w:highlight w:val="yellow"/>
          <w:u w:val="single"/>
        </w:rPr>
        <w:t xml:space="preserve"> can create a kind of open archive always </w:t>
      </w:r>
      <w:proofErr w:type="spellStart"/>
      <w:r w:rsidRPr="00B84B50">
        <w:rPr>
          <w:rFonts w:ascii="Times New Roman" w:hAnsi="Times New Roman" w:cs="Times New Roman"/>
          <w:b/>
          <w:highlight w:val="yellow"/>
          <w:u w:val="single"/>
        </w:rPr>
        <w:t>sedimented</w:t>
      </w:r>
      <w:proofErr w:type="spellEnd"/>
      <w:r w:rsidRPr="00B84B50">
        <w:rPr>
          <w:rFonts w:ascii="Times New Roman" w:hAnsi="Times New Roman" w:cs="Times New Roman"/>
          <w:b/>
          <w:highlight w:val="yellow"/>
          <w:u w:val="single"/>
        </w:rPr>
        <w:t xml:space="preserve"> and </w:t>
      </w:r>
      <w:proofErr w:type="spellStart"/>
      <w:r w:rsidRPr="00B84B50">
        <w:rPr>
          <w:rFonts w:ascii="Times New Roman" w:hAnsi="Times New Roman" w:cs="Times New Roman"/>
          <w:b/>
          <w:highlight w:val="yellow"/>
          <w:u w:val="single"/>
        </w:rPr>
        <w:t>palimpsestic</w:t>
      </w:r>
      <w:proofErr w:type="spellEnd"/>
      <w:r w:rsidRPr="00B84B50">
        <w:rPr>
          <w:rFonts w:ascii="Times New Roman" w:hAnsi="Times New Roman" w:cs="Times New Roman"/>
          <w:b/>
          <w:highlight w:val="yellow"/>
          <w:u w:val="single"/>
        </w:rPr>
        <w:t xml:space="preserve"> so that past traces are not erased but available and </w:t>
      </w:r>
      <w:proofErr w:type="spellStart"/>
      <w:r w:rsidRPr="00B84B50">
        <w:rPr>
          <w:rFonts w:ascii="Times New Roman" w:hAnsi="Times New Roman" w:cs="Times New Roman"/>
          <w:b/>
          <w:highlight w:val="yellow"/>
          <w:u w:val="single"/>
        </w:rPr>
        <w:t>recontextualized</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refi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gured</w:t>
      </w:r>
      <w:proofErr w:type="spellEnd"/>
      <w:r w:rsidRPr="00B84B50">
        <w:rPr>
          <w:rFonts w:ascii="Times New Roman" w:hAnsi="Times New Roman" w:cs="Times New Roman"/>
          <w:b/>
          <w:highlight w:val="yellow"/>
          <w:u w:val="single"/>
        </w:rPr>
        <w:t xml:space="preserve"> and thus open to the future</w:t>
      </w:r>
      <w:r w:rsidRPr="00E84D46">
        <w:rPr>
          <w:rFonts w:ascii="Times New Roman" w:hAnsi="Times New Roman" w:cs="Times New Roman"/>
          <w:b/>
          <w:u w:val="single"/>
        </w:rPr>
        <w:t>.</w:t>
      </w:r>
      <w:r>
        <w:rPr>
          <w:rFonts w:ascii="Times New Roman" w:hAnsi="Times New Roman" w:cs="Times New Roman"/>
        </w:rPr>
        <w:t xml:space="preserve"> </w:t>
      </w:r>
      <w:r w:rsidRPr="00E84D46">
        <w:rPr>
          <w:rFonts w:ascii="Times New Roman" w:hAnsi="Times New Roman" w:cs="Times New Roman"/>
          <w:b/>
          <w:u w:val="single"/>
        </w:rPr>
        <w:t>Individuals and texts</w:t>
      </w:r>
      <w:r>
        <w:rPr>
          <w:rFonts w:ascii="Times New Roman" w:hAnsi="Times New Roman" w:cs="Times New Roman"/>
          <w:b/>
          <w:u w:val="single"/>
        </w:rPr>
        <w:t xml:space="preserve"> </w:t>
      </w:r>
      <w:r w:rsidRPr="00E84D46">
        <w:rPr>
          <w:rFonts w:ascii="Times New Roman" w:hAnsi="Times New Roman" w:cs="Times New Roman"/>
          <w:b/>
          <w:u w:val="single"/>
        </w:rPr>
        <w:t xml:space="preserve">constructed out of fugitive fl </w:t>
      </w:r>
      <w:proofErr w:type="spellStart"/>
      <w:r w:rsidRPr="00E84D46">
        <w:rPr>
          <w:rFonts w:ascii="Times New Roman" w:hAnsi="Times New Roman" w:cs="Times New Roman"/>
          <w:b/>
          <w:u w:val="single"/>
        </w:rPr>
        <w:t>ight</w:t>
      </w:r>
      <w:proofErr w:type="spellEnd"/>
      <w:r w:rsidRPr="00E84D46">
        <w:rPr>
          <w:rFonts w:ascii="Times New Roman" w:hAnsi="Times New Roman" w:cs="Times New Roman"/>
          <w:b/>
          <w:u w:val="single"/>
        </w:rPr>
        <w:t xml:space="preserve"> from the law or those that travel across</w:t>
      </w:r>
      <w:r>
        <w:rPr>
          <w:rFonts w:ascii="Times New Roman" w:hAnsi="Times New Roman" w:cs="Times New Roman"/>
          <w:b/>
          <w:u w:val="single"/>
        </w:rPr>
        <w:t xml:space="preserve"> </w:t>
      </w:r>
      <w:r w:rsidRPr="00E84D46">
        <w:rPr>
          <w:rFonts w:ascii="Times New Roman" w:hAnsi="Times New Roman" w:cs="Times New Roman"/>
          <w:b/>
          <w:u w:val="single"/>
        </w:rPr>
        <w:t>multiple cultural communities constitute the “</w:t>
      </w:r>
      <w:proofErr w:type="spellStart"/>
      <w:r w:rsidRPr="00E84D46">
        <w:rPr>
          <w:rFonts w:ascii="Times New Roman" w:hAnsi="Times New Roman" w:cs="Times New Roman"/>
          <w:b/>
          <w:u w:val="single"/>
        </w:rPr>
        <w:t>recyclopedias</w:t>
      </w:r>
      <w:proofErr w:type="spellEnd"/>
      <w:r w:rsidRPr="00E84D46">
        <w:rPr>
          <w:rFonts w:ascii="Times New Roman" w:hAnsi="Times New Roman" w:cs="Times New Roman"/>
          <w:b/>
          <w:u w:val="single"/>
        </w:rPr>
        <w:t>” of disparate</w:t>
      </w:r>
      <w:r>
        <w:rPr>
          <w:rFonts w:ascii="Times New Roman" w:hAnsi="Times New Roman" w:cs="Times New Roman"/>
          <w:b/>
          <w:u w:val="single"/>
        </w:rPr>
        <w:t xml:space="preserve"> </w:t>
      </w:r>
      <w:r w:rsidRPr="00E84D46">
        <w:rPr>
          <w:rFonts w:ascii="Times New Roman" w:hAnsi="Times New Roman" w:cs="Times New Roman"/>
          <w:b/>
          <w:u w:val="single"/>
        </w:rPr>
        <w:t>experiences, ideologies, and discourses.</w:t>
      </w:r>
      <w:r>
        <w:rPr>
          <w:rFonts w:ascii="Times New Roman" w:hAnsi="Times New Roman" w:cs="Times New Roman"/>
          <w:b/>
          <w:u w:val="single"/>
        </w:rPr>
        <w:t xml:space="preserve"> </w:t>
      </w:r>
      <w:r w:rsidRPr="00E84D46">
        <w:rPr>
          <w:rFonts w:ascii="Times New Roman" w:hAnsi="Times New Roman" w:cs="Times New Roman"/>
          <w:b/>
          <w:u w:val="single"/>
        </w:rPr>
        <w:t xml:space="preserve">In the </w:t>
      </w:r>
      <w:proofErr w:type="spellStart"/>
      <w:r w:rsidRPr="00E84D46">
        <w:rPr>
          <w:rFonts w:ascii="Times New Roman" w:hAnsi="Times New Roman" w:cs="Times New Roman"/>
          <w:b/>
          <w:u w:val="single"/>
        </w:rPr>
        <w:t>recyclopedia</w:t>
      </w:r>
      <w:proofErr w:type="spellEnd"/>
      <w:r w:rsidRPr="00E84D46">
        <w:rPr>
          <w:rFonts w:ascii="Times New Roman" w:hAnsi="Times New Roman" w:cs="Times New Roman"/>
          <w:b/>
          <w:u w:val="single"/>
        </w:rPr>
        <w:t xml:space="preserve">, fugitive fl </w:t>
      </w:r>
      <w:proofErr w:type="spellStart"/>
      <w:r w:rsidRPr="00E84D46">
        <w:rPr>
          <w:rFonts w:ascii="Times New Roman" w:hAnsi="Times New Roman" w:cs="Times New Roman"/>
          <w:b/>
          <w:u w:val="single"/>
        </w:rPr>
        <w:t>ight</w:t>
      </w:r>
      <w:proofErr w:type="spellEnd"/>
      <w:r w:rsidRPr="00E84D46">
        <w:rPr>
          <w:rFonts w:ascii="Times New Roman" w:hAnsi="Times New Roman" w:cs="Times New Roman"/>
          <w:b/>
          <w:u w:val="single"/>
        </w:rPr>
        <w:t xml:space="preserve"> rewrites identity by enabling a return</w:t>
      </w:r>
      <w:r>
        <w:rPr>
          <w:rFonts w:ascii="Times New Roman" w:hAnsi="Times New Roman" w:cs="Times New Roman"/>
          <w:b/>
          <w:u w:val="single"/>
        </w:rPr>
        <w:t xml:space="preserve"> </w:t>
      </w:r>
      <w:r w:rsidRPr="00E84D46">
        <w:rPr>
          <w:rFonts w:ascii="Times New Roman" w:hAnsi="Times New Roman" w:cs="Times New Roman"/>
          <w:b/>
          <w:u w:val="single"/>
        </w:rPr>
        <w:t xml:space="preserve">to and </w:t>
      </w:r>
      <w:proofErr w:type="spellStart"/>
      <w:r w:rsidRPr="00E84D46">
        <w:rPr>
          <w:rFonts w:ascii="Times New Roman" w:hAnsi="Times New Roman" w:cs="Times New Roman"/>
          <w:b/>
          <w:u w:val="single"/>
        </w:rPr>
        <w:t>reappropriation</w:t>
      </w:r>
      <w:proofErr w:type="spellEnd"/>
      <w:r w:rsidRPr="00E84D46">
        <w:rPr>
          <w:rFonts w:ascii="Times New Roman" w:hAnsi="Times New Roman" w:cs="Times New Roman"/>
          <w:b/>
          <w:u w:val="single"/>
        </w:rPr>
        <w:t xml:space="preserve"> of the past</w:t>
      </w:r>
      <w:r w:rsidRPr="005441F0">
        <w:rPr>
          <w:rFonts w:ascii="Times New Roman" w:hAnsi="Times New Roman" w:cs="Times New Roman"/>
          <w:sz w:val="18"/>
        </w:rPr>
        <w:t xml:space="preserve">. The neologism </w:t>
      </w:r>
      <w:proofErr w:type="spellStart"/>
      <w:r w:rsidRPr="005441F0">
        <w:rPr>
          <w:rFonts w:ascii="Times New Roman" w:hAnsi="Times New Roman" w:cs="Times New Roman"/>
          <w:i/>
          <w:iCs/>
          <w:sz w:val="18"/>
        </w:rPr>
        <w:t>recyclopedia</w:t>
      </w:r>
      <w:proofErr w:type="spellEnd"/>
      <w:r w:rsidRPr="005441F0">
        <w:rPr>
          <w:rFonts w:ascii="Times New Roman" w:hAnsi="Times New Roman" w:cs="Times New Roman"/>
          <w:i/>
          <w:iCs/>
          <w:sz w:val="18"/>
        </w:rPr>
        <w:t xml:space="preserve"> </w:t>
      </w:r>
      <w:r w:rsidRPr="005441F0">
        <w:rPr>
          <w:rFonts w:ascii="Times New Roman" w:hAnsi="Times New Roman" w:cs="Times New Roman"/>
          <w:sz w:val="18"/>
        </w:rPr>
        <w:t xml:space="preserve">in the title of Mullen’s collection of three of her previous books is a combination of </w:t>
      </w:r>
      <w:r w:rsidRPr="005441F0">
        <w:rPr>
          <w:rFonts w:ascii="Times New Roman" w:hAnsi="Times New Roman" w:cs="Times New Roman"/>
          <w:i/>
          <w:iCs/>
          <w:sz w:val="18"/>
        </w:rPr>
        <w:t xml:space="preserve">recycle </w:t>
      </w:r>
      <w:r w:rsidRPr="005441F0">
        <w:rPr>
          <w:rFonts w:ascii="Times New Roman" w:hAnsi="Times New Roman" w:cs="Times New Roman"/>
          <w:sz w:val="18"/>
        </w:rPr>
        <w:t xml:space="preserve">and </w:t>
      </w:r>
      <w:r w:rsidRPr="005441F0">
        <w:rPr>
          <w:rFonts w:ascii="Times New Roman" w:hAnsi="Times New Roman" w:cs="Times New Roman"/>
          <w:i/>
          <w:iCs/>
          <w:sz w:val="18"/>
        </w:rPr>
        <w:t>encyclopedia</w:t>
      </w:r>
      <w:r w:rsidRPr="005441F0">
        <w:rPr>
          <w:rFonts w:ascii="Times New Roman" w:hAnsi="Times New Roman" w:cs="Times New Roman"/>
          <w:sz w:val="18"/>
        </w:rPr>
        <w:t xml:space="preserve">. </w:t>
      </w:r>
      <w:r w:rsidRPr="005441F0">
        <w:rPr>
          <w:rFonts w:ascii="Times New Roman" w:hAnsi="Times New Roman" w:cs="Times New Roman"/>
          <w:i/>
          <w:iCs/>
          <w:sz w:val="18"/>
        </w:rPr>
        <w:t xml:space="preserve">Recycle </w:t>
      </w:r>
      <w:r w:rsidRPr="005441F0">
        <w:rPr>
          <w:rFonts w:ascii="Times New Roman" w:hAnsi="Times New Roman" w:cs="Times New Roman"/>
          <w:sz w:val="18"/>
        </w:rPr>
        <w:t xml:space="preserve">references </w:t>
      </w:r>
      <w:r w:rsidRPr="005441F0">
        <w:rPr>
          <w:rFonts w:ascii="Times New Roman" w:hAnsi="Times New Roman" w:cs="Times New Roman"/>
          <w:i/>
          <w:iCs/>
          <w:sz w:val="18"/>
        </w:rPr>
        <w:t>reuse</w:t>
      </w:r>
      <w:r w:rsidRPr="005441F0">
        <w:rPr>
          <w:rFonts w:ascii="Times New Roman" w:hAnsi="Times New Roman" w:cs="Times New Roman"/>
          <w:sz w:val="18"/>
        </w:rPr>
        <w:t xml:space="preserve">, suggesting “to use again in the original form,” and the taking of intractable “used” or “waste” material and making it suitable for something new. </w:t>
      </w:r>
      <w:proofErr w:type="spellStart"/>
      <w:r w:rsidRPr="005441F0">
        <w:rPr>
          <w:rFonts w:ascii="Times New Roman" w:hAnsi="Times New Roman" w:cs="Times New Roman"/>
          <w:i/>
          <w:iCs/>
          <w:sz w:val="18"/>
        </w:rPr>
        <w:t>Pedia</w:t>
      </w:r>
      <w:proofErr w:type="spellEnd"/>
      <w:r w:rsidRPr="005441F0">
        <w:rPr>
          <w:rFonts w:ascii="Times New Roman" w:hAnsi="Times New Roman" w:cs="Times New Roman"/>
          <w:i/>
          <w:iCs/>
          <w:sz w:val="18"/>
        </w:rPr>
        <w:t xml:space="preserve"> </w:t>
      </w:r>
      <w:r w:rsidRPr="005441F0">
        <w:rPr>
          <w:rFonts w:ascii="Times New Roman" w:hAnsi="Times New Roman" w:cs="Times New Roman"/>
          <w:sz w:val="18"/>
        </w:rPr>
        <w:t xml:space="preserve">recalls </w:t>
      </w:r>
      <w:r w:rsidRPr="005441F0">
        <w:rPr>
          <w:rFonts w:ascii="Times New Roman" w:hAnsi="Times New Roman" w:cs="Times New Roman"/>
          <w:i/>
          <w:iCs/>
          <w:sz w:val="18"/>
        </w:rPr>
        <w:t xml:space="preserve">encyclopedia </w:t>
      </w:r>
      <w:r w:rsidRPr="005441F0">
        <w:rPr>
          <w:rFonts w:ascii="Times New Roman" w:hAnsi="Times New Roman" w:cs="Times New Roman"/>
          <w:sz w:val="18"/>
        </w:rPr>
        <w:t xml:space="preserve">and its Greek root, </w:t>
      </w:r>
      <w:proofErr w:type="spellStart"/>
      <w:r w:rsidRPr="005441F0">
        <w:rPr>
          <w:rFonts w:ascii="Times New Roman" w:hAnsi="Times New Roman" w:cs="Times New Roman"/>
          <w:i/>
          <w:iCs/>
          <w:sz w:val="18"/>
        </w:rPr>
        <w:t>paideia</w:t>
      </w:r>
      <w:proofErr w:type="spellEnd"/>
      <w:r w:rsidRPr="005441F0">
        <w:rPr>
          <w:rFonts w:ascii="Times New Roman" w:hAnsi="Times New Roman" w:cs="Times New Roman"/>
          <w:sz w:val="18"/>
        </w:rPr>
        <w:t xml:space="preserve">, meaning education. Mullen’s neologism clearly articulates a project that is both process and product. It entails a cyclical reuse of given materials and a process that takes dirty, contaminated, and worthless “waste” materials and turns them into something newly usable. Mullen’s </w:t>
      </w:r>
      <w:proofErr w:type="spellStart"/>
      <w:r w:rsidRPr="005441F0">
        <w:rPr>
          <w:rFonts w:ascii="Times New Roman" w:hAnsi="Times New Roman" w:cs="Times New Roman"/>
          <w:sz w:val="18"/>
        </w:rPr>
        <w:t>recyclopedia</w:t>
      </w:r>
      <w:proofErr w:type="spellEnd"/>
      <w:r w:rsidRPr="005441F0">
        <w:rPr>
          <w:rFonts w:ascii="Times New Roman" w:hAnsi="Times New Roman" w:cs="Times New Roman"/>
          <w:sz w:val="18"/>
        </w:rPr>
        <w:t xml:space="preserve"> suggests that the continual reuse of materials, even those that construct blacks as dirty, contaminated, and worthless, can serve to identify an original “use” (the racist construction of blacks as waste, for example); her writing enables the critical recycling of problematic materials to produce something new, something with different or oppositional value for writer, reader, history, and the </w:t>
      </w:r>
      <w:r>
        <w:rPr>
          <w:rFonts w:ascii="Times New Roman" w:hAnsi="Times New Roman" w:cs="Times New Roman"/>
        </w:rPr>
        <w:t xml:space="preserve">future. </w:t>
      </w:r>
      <w:r w:rsidRPr="00B84B50">
        <w:rPr>
          <w:rFonts w:ascii="Times New Roman" w:hAnsi="Times New Roman" w:cs="Times New Roman"/>
          <w:b/>
          <w:highlight w:val="yellow"/>
          <w:u w:val="single"/>
        </w:rPr>
        <w:t xml:space="preserve">Mullen’s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 xml:space="preserve"> constructs fugitive movement as a means of escape from arrest and as a productive process of remembering and rewriting. Mullen includes in her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 xml:space="preserve"> many diverse materials, yet she is particularly attentive to bringing to the surface the unarticulated, marginalized, nearly lost, and invisible as well as the “used” or “waste” material</w:t>
      </w:r>
      <w:r w:rsidRPr="00E84D46">
        <w:rPr>
          <w:rFonts w:ascii="Times New Roman" w:hAnsi="Times New Roman" w:cs="Times New Roman"/>
          <w:b/>
          <w:u w:val="single"/>
        </w:rPr>
        <w:t>.</w:t>
      </w:r>
      <w:r>
        <w:rPr>
          <w:rFonts w:ascii="Times New Roman" w:hAnsi="Times New Roman" w:cs="Times New Roman"/>
          <w:b/>
          <w:u w:val="single"/>
        </w:rPr>
        <w:t xml:space="preserve"> </w:t>
      </w:r>
      <w:r w:rsidRPr="00E84D46">
        <w:rPr>
          <w:rFonts w:ascii="Times New Roman" w:hAnsi="Times New Roman" w:cs="Times New Roman"/>
          <w:b/>
          <w:u w:val="single"/>
        </w:rPr>
        <w:t xml:space="preserve">Mullen’s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 xml:space="preserve"> enables the sort of activity described by David Scott that opens up “vast possibilities not just of memory but of </w:t>
      </w:r>
      <w:proofErr w:type="spellStart"/>
      <w:r w:rsidRPr="00B84B50">
        <w:rPr>
          <w:rFonts w:ascii="Times New Roman" w:hAnsi="Times New Roman" w:cs="Times New Roman"/>
          <w:b/>
          <w:i/>
          <w:iCs/>
          <w:highlight w:val="yellow"/>
          <w:u w:val="single"/>
        </w:rPr>
        <w:t>counter</w:t>
      </w:r>
      <w:r w:rsidRPr="00B84B50">
        <w:rPr>
          <w:rFonts w:ascii="Times New Roman" w:hAnsi="Times New Roman" w:cs="Times New Roman"/>
          <w:b/>
          <w:highlight w:val="yellow"/>
          <w:u w:val="single"/>
        </w:rPr>
        <w:t>memory</w:t>
      </w:r>
      <w:proofErr w:type="spellEnd"/>
      <w:r w:rsidRPr="00E84D46">
        <w:rPr>
          <w:rFonts w:ascii="Times New Roman" w:hAnsi="Times New Roman" w:cs="Times New Roman"/>
          <w:b/>
          <w:u w:val="single"/>
        </w:rPr>
        <w:t>;</w:t>
      </w:r>
      <w:r>
        <w:rPr>
          <w:rFonts w:ascii="Times New Roman" w:hAnsi="Times New Roman" w:cs="Times New Roman"/>
          <w:b/>
          <w:u w:val="single"/>
        </w:rPr>
        <w:t xml:space="preserve"> </w:t>
      </w:r>
      <w:r w:rsidRPr="00B84B50">
        <w:rPr>
          <w:rFonts w:ascii="Times New Roman" w:hAnsi="Times New Roman" w:cs="Times New Roman"/>
          <w:b/>
          <w:highlight w:val="yellow"/>
          <w:u w:val="single"/>
        </w:rPr>
        <w:t>the moral idiom and semiotic registers of remembering against the grain of the history of New World black deracination, subjection, and exclusion</w:t>
      </w:r>
      <w:r w:rsidRPr="00E84D46">
        <w:rPr>
          <w:rFonts w:ascii="Times New Roman" w:hAnsi="Times New Roman" w:cs="Times New Roman"/>
          <w:b/>
          <w:u w:val="single"/>
        </w:rPr>
        <w:t>”</w:t>
      </w:r>
      <w:r>
        <w:rPr>
          <w:rFonts w:ascii="Times New Roman" w:hAnsi="Times New Roman" w:cs="Times New Roman"/>
        </w:rPr>
        <w:t xml:space="preserve"> (</w:t>
      </w:r>
      <w:proofErr w:type="gramStart"/>
      <w:r>
        <w:rPr>
          <w:rFonts w:ascii="Times New Roman" w:hAnsi="Times New Roman" w:cs="Times New Roman"/>
        </w:rPr>
        <w:t>vi</w:t>
      </w:r>
      <w:proofErr w:type="gramEnd"/>
      <w:r>
        <w:rPr>
          <w:rFonts w:ascii="Times New Roman" w:hAnsi="Times New Roman" w:cs="Times New Roman"/>
        </w:rPr>
        <w:t xml:space="preserve">). </w:t>
      </w:r>
      <w:r w:rsidRPr="00B84B50">
        <w:rPr>
          <w:rFonts w:ascii="Times New Roman" w:hAnsi="Times New Roman" w:cs="Times New Roman"/>
          <w:b/>
          <w:highlight w:val="yellow"/>
          <w:u w:val="single"/>
        </w:rPr>
        <w:t xml:space="preserve">Such a process entails both identifying and preserving histories and experiences elided and prohibited from </w:t>
      </w:r>
      <w:proofErr w:type="spellStart"/>
      <w:r w:rsidRPr="00B84B50">
        <w:rPr>
          <w:rFonts w:ascii="Times New Roman" w:hAnsi="Times New Roman" w:cs="Times New Roman"/>
          <w:b/>
          <w:highlight w:val="yellow"/>
          <w:u w:val="single"/>
        </w:rPr>
        <w:t>offi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cial</w:t>
      </w:r>
      <w:proofErr w:type="spellEnd"/>
      <w:r w:rsidRPr="00B84B50">
        <w:rPr>
          <w:rFonts w:ascii="Times New Roman" w:hAnsi="Times New Roman" w:cs="Times New Roman"/>
          <w:b/>
          <w:highlight w:val="yellow"/>
          <w:u w:val="single"/>
        </w:rPr>
        <w:t xml:space="preserve"> discourses and simultaneously exposing such discourses’ bad faith. Rather than placing them under lock and key in order to solidify, arrest, and exclude racist and sexist discourses, Mullen remakes the encyclopedia—the discourse and its attendant pedagogies—through her recycling of its alphabets, grammars, metaphors, and other tropes</w:t>
      </w:r>
      <w:r w:rsidRPr="00E84D46">
        <w:rPr>
          <w:rFonts w:ascii="Times New Roman" w:hAnsi="Times New Roman" w:cs="Times New Roman"/>
          <w:b/>
          <w:u w:val="single"/>
        </w:rPr>
        <w:t>.</w:t>
      </w:r>
      <w:r>
        <w:rPr>
          <w:rFonts w:ascii="Times New Roman" w:hAnsi="Times New Roman" w:cs="Times New Roman"/>
        </w:rPr>
        <w:t xml:space="preserve"> In the process, these </w:t>
      </w:r>
      <w:proofErr w:type="gramStart"/>
      <w:r>
        <w:rPr>
          <w:rFonts w:ascii="Times New Roman" w:hAnsi="Times New Roman" w:cs="Times New Roman"/>
        </w:rPr>
        <w:t xml:space="preserve">discursive  </w:t>
      </w:r>
      <w:proofErr w:type="spellStart"/>
      <w:r>
        <w:rPr>
          <w:rFonts w:ascii="Times New Roman" w:hAnsi="Times New Roman" w:cs="Times New Roman"/>
        </w:rPr>
        <w:t>tigations</w:t>
      </w:r>
      <w:proofErr w:type="spellEnd"/>
      <w:proofErr w:type="gramEnd"/>
      <w:r>
        <w:rPr>
          <w:rFonts w:ascii="Times New Roman" w:hAnsi="Times New Roman" w:cs="Times New Roman"/>
        </w:rPr>
        <w:t xml:space="preserve"> reveal the often unmarked and unnamed </w:t>
      </w:r>
      <w:proofErr w:type="spellStart"/>
      <w:r>
        <w:rPr>
          <w:rFonts w:ascii="Times New Roman" w:hAnsi="Times New Roman" w:cs="Times New Roman"/>
        </w:rPr>
        <w:t>structurings</w:t>
      </w:r>
      <w:proofErr w:type="spellEnd"/>
      <w:r>
        <w:rPr>
          <w:rFonts w:ascii="Times New Roman" w:hAnsi="Times New Roman" w:cs="Times New Roman"/>
        </w:rPr>
        <w:t xml:space="preserve"> of various internecine ideologies. </w:t>
      </w:r>
      <w:r>
        <w:rPr>
          <w:rFonts w:ascii="Times New Roman" w:hAnsi="Times New Roman" w:cs="Times New Roman"/>
        </w:rPr>
        <w:br w:type="page"/>
      </w:r>
    </w:p>
    <w:p w:rsidR="00BE3BF4" w:rsidRDefault="00BE3BF4" w:rsidP="00944636">
      <w:pPr>
        <w:outlineLvl w:val="0"/>
        <w:rPr>
          <w:b/>
          <w:sz w:val="36"/>
          <w:u w:val="single"/>
        </w:rPr>
      </w:pPr>
    </w:p>
    <w:p w:rsidR="007947D7" w:rsidRPr="007947D7" w:rsidRDefault="007947D7" w:rsidP="007947D7">
      <w:pPr>
        <w:jc w:val="center"/>
        <w:outlineLvl w:val="0"/>
        <w:rPr>
          <w:b/>
          <w:sz w:val="36"/>
          <w:u w:val="single"/>
        </w:rPr>
      </w:pPr>
      <w:r w:rsidRPr="007947D7">
        <w:rPr>
          <w:b/>
          <w:sz w:val="36"/>
          <w:u w:val="single"/>
        </w:rPr>
        <w:t xml:space="preserve">2NC </w:t>
      </w:r>
      <w:proofErr w:type="spellStart"/>
      <w:r w:rsidRPr="007947D7">
        <w:rPr>
          <w:b/>
          <w:sz w:val="36"/>
          <w:u w:val="single"/>
        </w:rPr>
        <w:t>Fugitivity</w:t>
      </w:r>
      <w:proofErr w:type="spellEnd"/>
    </w:p>
    <w:p w:rsidR="000316C6" w:rsidRPr="00FC3EAC" w:rsidRDefault="00FC3EAC" w:rsidP="00B31344">
      <w:pPr>
        <w:tabs>
          <w:tab w:val="left" w:pos="4249"/>
        </w:tabs>
        <w:rPr>
          <w:sz w:val="36"/>
        </w:rPr>
      </w:pPr>
      <w:r>
        <w:rPr>
          <w:sz w:val="36"/>
        </w:rPr>
        <w:t xml:space="preserve"> </w:t>
      </w:r>
      <w:r w:rsidRPr="00FC3EAC">
        <w:rPr>
          <w:sz w:val="34"/>
        </w:rPr>
        <w:t>The Role of the Ballot is the deconstruct white supremacist territoriality</w:t>
      </w:r>
    </w:p>
    <w:p w:rsidR="000316C6" w:rsidRPr="00595946" w:rsidRDefault="000316C6" w:rsidP="000316C6">
      <w:pPr>
        <w:pStyle w:val="Standard"/>
        <w:rPr>
          <w:rFonts w:eastAsia="AGaramond-Regular" w:cs="AGaramond-Regular"/>
          <w:b/>
          <w:bCs/>
          <w:color w:val="000000"/>
        </w:rPr>
      </w:pPr>
      <w:r>
        <w:rPr>
          <w:rStyle w:val="StrongEmphasis"/>
          <w:rFonts w:eastAsia="AGaramond-Regular" w:cs="AGaramond-Regular"/>
          <w:color w:val="000000"/>
        </w:rPr>
        <w:t>Rodriguez 2009 [</w:t>
      </w:r>
      <w:r w:rsidRPr="00DA1EA7">
        <w:rPr>
          <w:rFonts w:eastAsia="AGaramond-Regular" w:cs="AGaramond-Regular"/>
          <w:color w:val="000000"/>
          <w:sz w:val="12"/>
        </w:rPr>
        <w:t xml:space="preserve">Dylan Rodriguez, University of California, Riverside, “The Terms of Engagement: Warfare, White Locality, and </w:t>
      </w:r>
      <w:proofErr w:type="spellStart"/>
      <w:r w:rsidRPr="00DA1EA7">
        <w:rPr>
          <w:rFonts w:eastAsia="AGaramond-Regular" w:cs="AGaramond-Regular"/>
          <w:color w:val="000000"/>
          <w:sz w:val="12"/>
        </w:rPr>
        <w:t>Abolition”</w:t>
      </w:r>
      <w:r w:rsidRPr="00DA1EA7">
        <w:rPr>
          <w:rStyle w:val="Emphasis"/>
          <w:rFonts w:eastAsia="AGaramond-Regular" w:cs="AGaramond-Regular"/>
          <w:color w:val="000000"/>
          <w:sz w:val="12"/>
        </w:rPr>
        <w:t>Critical</w:t>
      </w:r>
      <w:proofErr w:type="spellEnd"/>
      <w:r w:rsidRPr="00DA1EA7">
        <w:rPr>
          <w:rStyle w:val="Emphasis"/>
          <w:rFonts w:eastAsia="AGaramond-Regular" w:cs="AGaramond-Regular"/>
          <w:color w:val="000000"/>
          <w:sz w:val="12"/>
        </w:rPr>
        <w:t xml:space="preserve"> Sociology</w:t>
      </w:r>
      <w:r w:rsidRPr="00DA1EA7">
        <w:rPr>
          <w:rFonts w:eastAsia="AGaramond-Regular" w:cs="AGaramond-Regular"/>
          <w:color w:val="000000"/>
          <w:sz w:val="12"/>
        </w:rPr>
        <w:t>, Volume 36, Issue 1, 2009]</w:t>
      </w:r>
      <w:r w:rsidRPr="00DA1EA7">
        <w:rPr>
          <w:sz w:val="12"/>
        </w:rPr>
        <w:t xml:space="preserve"> </w:t>
      </w:r>
    </w:p>
    <w:p w:rsidR="000316C6" w:rsidRPr="00DA1EA7" w:rsidRDefault="000316C6" w:rsidP="000316C6">
      <w:pPr>
        <w:pStyle w:val="Standard"/>
        <w:rPr>
          <w:sz w:val="12"/>
        </w:rPr>
      </w:pPr>
    </w:p>
    <w:p w:rsidR="000316C6" w:rsidRPr="000478F2" w:rsidRDefault="000316C6" w:rsidP="000316C6">
      <w:pPr>
        <w:pStyle w:val="Standard"/>
        <w:jc w:val="both"/>
        <w:rPr>
          <w:rFonts w:eastAsia="AGaramond-Regular" w:cs="AGaramond-Regular"/>
          <w:b/>
          <w:bCs/>
          <w:color w:val="000000"/>
          <w:highlight w:val="yellow"/>
          <w:u w:val="single"/>
        </w:rPr>
      </w:pPr>
      <w:r w:rsidRPr="00DA1EA7">
        <w:rPr>
          <w:rFonts w:eastAsia="AGaramond-Regular" w:cs="AGaramond-Regular"/>
          <w:color w:val="000000"/>
          <w:sz w:val="12"/>
        </w:rPr>
        <w:t xml:space="preserve">It thus is within the confines of Homeland Security as </w:t>
      </w:r>
      <w:r w:rsidRPr="000478F2">
        <w:rPr>
          <w:rFonts w:eastAsia="AGaramond-Regular" w:cs="AGaramond-Regular"/>
          <w:b/>
          <w:bCs/>
          <w:color w:val="000000"/>
          <w:highlight w:val="yellow"/>
          <w:u w:val="single"/>
        </w:rPr>
        <w:t>white supremacist territoriality –</w:t>
      </w:r>
      <w:r w:rsidRPr="00DA1EA7">
        <w:rPr>
          <w:sz w:val="12"/>
          <w:highlight w:val="yellow"/>
        </w:rPr>
        <w:t xml:space="preserve"> </w:t>
      </w:r>
      <w:r w:rsidRPr="000478F2">
        <w:rPr>
          <w:rFonts w:eastAsia="AGaramond-Regular" w:cs="AGaramond-Regular"/>
          <w:b/>
          <w:bCs/>
          <w:color w:val="000000"/>
          <w:highlight w:val="yellow"/>
          <w:u w:val="single"/>
        </w:rPr>
        <w:t xml:space="preserve">a structure of feeling </w:t>
      </w:r>
    </w:p>
    <w:p w:rsidR="000316C6" w:rsidRPr="00DA1EA7" w:rsidRDefault="000316C6" w:rsidP="000316C6">
      <w:pPr>
        <w:pStyle w:val="Standard"/>
        <w:jc w:val="both"/>
        <w:rPr>
          <w:sz w:val="12"/>
        </w:rPr>
      </w:pPr>
      <w:proofErr w:type="gramStart"/>
      <w:r w:rsidRPr="000478F2">
        <w:rPr>
          <w:rFonts w:eastAsia="AGaramond-Regular" w:cs="AGaramond-Regular"/>
          <w:b/>
          <w:bCs/>
          <w:color w:val="000000"/>
          <w:highlight w:val="yellow"/>
          <w:u w:val="single"/>
        </w:rPr>
        <w:t>that</w:t>
      </w:r>
      <w:proofErr w:type="gramEnd"/>
      <w:r w:rsidRPr="000478F2">
        <w:rPr>
          <w:rFonts w:eastAsia="AGaramond-Regular" w:cs="AGaramond-Regular"/>
          <w:b/>
          <w:bCs/>
          <w:color w:val="000000"/>
          <w:highlight w:val="yellow"/>
          <w:u w:val="single"/>
        </w:rPr>
        <w:t xml:space="preserve"> organizes the cohesion of racial and spatial entitlement</w:t>
      </w:r>
      <w:r w:rsidRPr="00DA1EA7">
        <w:rPr>
          <w:rFonts w:eastAsia="AGaramond-Regular" w:cs="AGaramond-Regular"/>
          <w:color w:val="000000"/>
          <w:sz w:val="12"/>
        </w:rPr>
        <w:t xml:space="preserve"> – that</w:t>
      </w:r>
      <w:r w:rsidRPr="00DA1EA7">
        <w:rPr>
          <w:sz w:val="12"/>
        </w:rPr>
        <w:t xml:space="preserve"> </w:t>
      </w:r>
      <w:r w:rsidRPr="00DA1EA7">
        <w:rPr>
          <w:rFonts w:eastAsia="AGaramond-Regular" w:cs="AGaramond-Regular"/>
          <w:color w:val="000000"/>
          <w:sz w:val="12"/>
        </w:rPr>
        <w:t>‘multiculturalism’ is recognized as a fact of life, an empirical feature of the world that is</w:t>
      </w:r>
      <w:r w:rsidRPr="00DA1EA7">
        <w:rPr>
          <w:sz w:val="12"/>
        </w:rPr>
        <w:t xml:space="preserve"> </w:t>
      </w:r>
      <w:r w:rsidRPr="00DA1EA7">
        <w:rPr>
          <w:rFonts w:eastAsia="AGaramond-Regular" w:cs="AGaramond-Regular"/>
          <w:color w:val="000000"/>
          <w:sz w:val="12"/>
        </w:rPr>
        <w:t>inescapable and unavoidable, something to be tolerated, policed, and patriotically valorized</w:t>
      </w:r>
      <w:r w:rsidRPr="00DA1EA7">
        <w:rPr>
          <w:sz w:val="12"/>
        </w:rPr>
        <w:t xml:space="preserve"> </w:t>
      </w:r>
      <w:r w:rsidRPr="00DA1EA7">
        <w:rPr>
          <w:rFonts w:eastAsia="AGaramond-Regular" w:cs="AGaramond-Regular"/>
          <w:color w:val="000000"/>
          <w:sz w:val="12"/>
        </w:rPr>
        <w:t>at once and in turn. On the one hand,</w:t>
      </w:r>
      <w:r w:rsidRPr="000478F2">
        <w:rPr>
          <w:rFonts w:eastAsia="AGaramond-Regular" w:cs="AGaramond-Regular"/>
          <w:b/>
          <w:bCs/>
          <w:color w:val="000000"/>
        </w:rPr>
        <w:t xml:space="preserve"> </w:t>
      </w:r>
      <w:r w:rsidRPr="000478F2">
        <w:rPr>
          <w:rFonts w:eastAsia="AGaramond-Regular" w:cs="AGaramond-Regular"/>
          <w:b/>
          <w:bCs/>
          <w:color w:val="000000"/>
          <w:u w:val="single"/>
        </w:rPr>
        <w:t>white locality is a site of existential identification that</w:t>
      </w:r>
      <w:r w:rsidRPr="00DA1EA7">
        <w:rPr>
          <w:sz w:val="12"/>
        </w:rPr>
        <w:t xml:space="preserve"> </w:t>
      </w:r>
      <w:r w:rsidRPr="000478F2">
        <w:rPr>
          <w:rFonts w:eastAsia="AGaramond-Regular" w:cs="AGaramond-Regular"/>
          <w:b/>
          <w:bCs/>
          <w:color w:val="000000"/>
          <w:u w:val="single"/>
        </w:rPr>
        <w:t>generates (and therefore corresponds to) a white supremacist materiality.</w:t>
      </w:r>
      <w:r w:rsidRPr="00DA1EA7">
        <w:rPr>
          <w:rFonts w:eastAsia="AGaramond-Regular" w:cs="AGaramond-Regular"/>
          <w:color w:val="000000"/>
          <w:sz w:val="12"/>
        </w:rPr>
        <w:t xml:space="preserve"> As </w:t>
      </w:r>
      <w:r w:rsidRPr="000478F2">
        <w:rPr>
          <w:rFonts w:eastAsia="AGaramond-Regular" w:cs="AGaramond-Regular"/>
          <w:b/>
          <w:bCs/>
          <w:color w:val="000000"/>
          <w:highlight w:val="yellow"/>
          <w:u w:val="single"/>
        </w:rPr>
        <w:t>subjects</w:t>
      </w:r>
      <w:r w:rsidRPr="00DA1EA7">
        <w:rPr>
          <w:rFonts w:eastAsia="AGaramond-Regular" w:cs="AGaramond-Regular"/>
          <w:color w:val="000000"/>
          <w:sz w:val="12"/>
        </w:rPr>
        <w:t xml:space="preserve"> (including</w:t>
      </w:r>
      <w:r w:rsidRPr="00DA1EA7">
        <w:rPr>
          <w:sz w:val="12"/>
        </w:rPr>
        <w:t xml:space="preserve"> </w:t>
      </w:r>
      <w:r w:rsidRPr="00DA1EA7">
        <w:rPr>
          <w:rFonts w:eastAsia="AGaramond-Regular" w:cs="AGaramond-Regular"/>
          <w:color w:val="000000"/>
          <w:sz w:val="12"/>
        </w:rPr>
        <w:t xml:space="preserve">ostensibly ‘non-white’ subjects) </w:t>
      </w:r>
      <w:r w:rsidRPr="000478F2">
        <w:rPr>
          <w:rFonts w:eastAsia="AGaramond-Regular" w:cs="AGaramond-Regular"/>
          <w:b/>
          <w:bCs/>
          <w:color w:val="000000"/>
          <w:highlight w:val="yellow"/>
          <w:u w:val="single"/>
        </w:rPr>
        <w:t>identify with this sentimental structure</w:t>
      </w:r>
      <w:r w:rsidRPr="00DA1EA7">
        <w:rPr>
          <w:rFonts w:eastAsia="AGaramond-Regular" w:cs="AGaramond-Regular"/>
          <w:color w:val="000000"/>
          <w:sz w:val="12"/>
        </w:rPr>
        <w:t xml:space="preserve"> – </w:t>
      </w:r>
      <w:r w:rsidRPr="000478F2">
        <w:rPr>
          <w:rFonts w:eastAsia="AGaramond-Regular" w:cs="AGaramond-Regular"/>
          <w:b/>
          <w:bCs/>
          <w:color w:val="000000"/>
          <w:u w:val="single"/>
        </w:rPr>
        <w:t>a process that</w:t>
      </w:r>
      <w:r w:rsidRPr="00DA1EA7">
        <w:rPr>
          <w:sz w:val="12"/>
        </w:rPr>
        <w:t xml:space="preserve"> </w:t>
      </w:r>
      <w:r w:rsidRPr="000478F2">
        <w:rPr>
          <w:rFonts w:eastAsia="AGaramond-Regular" w:cs="AGaramond-Regular"/>
          <w:b/>
          <w:bCs/>
          <w:color w:val="000000"/>
          <w:u w:val="single"/>
        </w:rPr>
        <w:t>is not cleanly agential or altogether voluntary</w:t>
      </w:r>
      <w:r w:rsidRPr="00DA1EA7">
        <w:rPr>
          <w:rFonts w:eastAsia="AGaramond-Regular" w:cs="AGaramond-Regular"/>
          <w:color w:val="000000"/>
          <w:sz w:val="12"/>
        </w:rPr>
        <w:t xml:space="preserve"> – </w:t>
      </w:r>
      <w:r w:rsidRPr="000478F2">
        <w:rPr>
          <w:rFonts w:eastAsia="AGaramond-Regular" w:cs="AGaramond-Regular"/>
          <w:b/>
          <w:bCs/>
          <w:color w:val="000000"/>
          <w:highlight w:val="yellow"/>
          <w:u w:val="single"/>
        </w:rPr>
        <w:t>they enter a relation of discomforting intimacy</w:t>
      </w:r>
      <w:r w:rsidRPr="00DA1EA7">
        <w:rPr>
          <w:sz w:val="12"/>
          <w:highlight w:val="yellow"/>
        </w:rPr>
        <w:t xml:space="preserve"> </w:t>
      </w:r>
      <w:r w:rsidRPr="000478F2">
        <w:rPr>
          <w:rFonts w:eastAsia="AGaramond-Regular" w:cs="AGaramond-Regular"/>
          <w:b/>
          <w:bCs/>
          <w:color w:val="000000"/>
          <w:highlight w:val="yellow"/>
          <w:u w:val="single"/>
        </w:rPr>
        <w:t>with embodied threats to their sense of the ‘local’.</w:t>
      </w:r>
      <w:r w:rsidRPr="000478F2">
        <w:rPr>
          <w:rFonts w:eastAsia="AGaramond-Regular" w:cs="AGaramond-Regular"/>
          <w:b/>
          <w:bCs/>
          <w:color w:val="000000"/>
          <w:u w:val="single"/>
        </w:rPr>
        <w:t xml:space="preserve"> </w:t>
      </w:r>
      <w:r w:rsidRPr="00DA1EA7">
        <w:rPr>
          <w:rFonts w:eastAsia="AGaramond-Regular" w:cs="AGaramond-Regular"/>
          <w:color w:val="000000"/>
          <w:sz w:val="12"/>
        </w:rPr>
        <w:t xml:space="preserve">Those </w:t>
      </w:r>
      <w:r w:rsidRPr="000478F2">
        <w:rPr>
          <w:rFonts w:eastAsia="AGaramond-Regular" w:cs="AGaramond-Regular"/>
          <w:b/>
          <w:bCs/>
          <w:color w:val="000000"/>
          <w:u w:val="single"/>
        </w:rPr>
        <w:t>alien bodies and subjects,</w:t>
      </w:r>
      <w:r w:rsidRPr="00DA1EA7">
        <w:rPr>
          <w:sz w:val="12"/>
        </w:rPr>
        <w:t xml:space="preserve"> </w:t>
      </w:r>
      <w:r w:rsidRPr="000478F2">
        <w:rPr>
          <w:rFonts w:eastAsia="AGaramond-Regular" w:cs="AGaramond-Regular"/>
          <w:b/>
          <w:bCs/>
          <w:color w:val="000000"/>
          <w:u w:val="single"/>
        </w:rPr>
        <w:t>whose movement suggests the possibility of disruption and disarticulation, become objects</w:t>
      </w:r>
      <w:r w:rsidRPr="00DA1EA7">
        <w:rPr>
          <w:sz w:val="12"/>
        </w:rPr>
        <w:t xml:space="preserve"> </w:t>
      </w:r>
      <w:r w:rsidRPr="000478F2">
        <w:rPr>
          <w:rFonts w:eastAsia="AGaramond-Regular" w:cs="AGaramond-Regular"/>
          <w:b/>
          <w:bCs/>
          <w:color w:val="000000"/>
          <w:u w:val="single"/>
        </w:rPr>
        <w:t>of a discrete discursive labor as well as material/military endeavors.</w:t>
      </w:r>
      <w:r w:rsidRPr="00DA1EA7">
        <w:rPr>
          <w:rFonts w:eastAsia="AGaramond-Regular" w:cs="AGaramond-Regular"/>
          <w:color w:val="000000"/>
          <w:sz w:val="12"/>
        </w:rPr>
        <w:t xml:space="preserve"> Most importantly, </w:t>
      </w:r>
      <w:r w:rsidRPr="000478F2">
        <w:rPr>
          <w:rFonts w:eastAsia="AGaramond-Regular" w:cs="AGaramond-Regular"/>
          <w:b/>
          <w:bCs/>
          <w:color w:val="000000"/>
          <w:highlight w:val="yellow"/>
          <w:u w:val="single"/>
        </w:rPr>
        <w:t>they</w:t>
      </w:r>
      <w:r w:rsidRPr="00DA1EA7">
        <w:rPr>
          <w:sz w:val="12"/>
          <w:highlight w:val="yellow"/>
        </w:rPr>
        <w:t xml:space="preserve"> </w:t>
      </w:r>
      <w:r w:rsidRPr="000478F2">
        <w:rPr>
          <w:rFonts w:eastAsia="AGaramond-Regular" w:cs="AGaramond-Regular"/>
          <w:b/>
          <w:bCs/>
          <w:color w:val="000000"/>
          <w:highlight w:val="yellow"/>
          <w:u w:val="single"/>
        </w:rPr>
        <w:t>become specified and particularized sites for white locality’s punitive performances</w:t>
      </w:r>
      <w:r w:rsidRPr="000478F2">
        <w:rPr>
          <w:rFonts w:eastAsia="AGaramond-Regular" w:cs="AGaramond-Regular"/>
          <w:b/>
          <w:bCs/>
          <w:color w:val="000000"/>
          <w:u w:val="single"/>
        </w:rPr>
        <w:t>:</w:t>
      </w:r>
      <w:r w:rsidRPr="00DA1EA7">
        <w:rPr>
          <w:rFonts w:eastAsia="AGaramond-Regular" w:cs="AGaramond-Regular"/>
          <w:color w:val="000000"/>
          <w:sz w:val="12"/>
        </w:rPr>
        <w:t xml:space="preserve"> </w:t>
      </w:r>
      <w:proofErr w:type="spellStart"/>
      <w:r w:rsidRPr="000478F2">
        <w:rPr>
          <w:rFonts w:eastAsia="AGaramond-Regular" w:cs="AGaramond-Regular"/>
          <w:b/>
          <w:bCs/>
          <w:color w:val="000000"/>
          <w:u w:val="single"/>
        </w:rPr>
        <w:t>racialized</w:t>
      </w:r>
      <w:proofErr w:type="spellEnd"/>
      <w:r w:rsidRPr="00DA1EA7">
        <w:rPr>
          <w:sz w:val="12"/>
        </w:rPr>
        <w:t xml:space="preserve"> </w:t>
      </w:r>
      <w:r w:rsidRPr="000478F2">
        <w:rPr>
          <w:rFonts w:eastAsia="AGaramond-Regular" w:cs="AGaramond-Regular"/>
          <w:b/>
          <w:bCs/>
          <w:color w:val="000000"/>
          <w:u w:val="single"/>
        </w:rPr>
        <w:t>punishment, capture, and discipline are entwined in the historical fabric of white supremacist</w:t>
      </w:r>
      <w:r w:rsidRPr="00DA1EA7">
        <w:rPr>
          <w:sz w:val="12"/>
        </w:rPr>
        <w:t xml:space="preserve"> </w:t>
      </w:r>
      <w:r w:rsidRPr="000478F2">
        <w:rPr>
          <w:rFonts w:eastAsia="AGaramond-Regular" w:cs="AGaramond-Regular"/>
          <w:b/>
          <w:bCs/>
          <w:color w:val="000000"/>
          <w:u w:val="single"/>
        </w:rPr>
        <w:t xml:space="preserve">social formations from conquest and chattel enslavement </w:t>
      </w:r>
      <w:r w:rsidRPr="00DA1EA7">
        <w:rPr>
          <w:rFonts w:eastAsia="AGaramond-Regular" w:cs="AGaramond-Regular"/>
          <w:color w:val="000000"/>
          <w:sz w:val="12"/>
        </w:rPr>
        <w:t xml:space="preserve">onward, and </w:t>
      </w:r>
      <w:r w:rsidRPr="000478F2">
        <w:rPr>
          <w:rFonts w:eastAsia="AGaramond-Regular" w:cs="AGaramond-Regular"/>
          <w:b/>
          <w:bCs/>
          <w:color w:val="000000"/>
          <w:u w:val="single"/>
        </w:rPr>
        <w:t>the emergence of</w:t>
      </w:r>
      <w:r w:rsidRPr="00DA1EA7">
        <w:rPr>
          <w:sz w:val="12"/>
        </w:rPr>
        <w:t xml:space="preserve"> </w:t>
      </w:r>
      <w:r w:rsidRPr="000478F2">
        <w:rPr>
          <w:rFonts w:eastAsia="AGaramond-Regular" w:cs="AGaramond-Regular"/>
          <w:b/>
          <w:bCs/>
          <w:color w:val="000000"/>
          <w:u w:val="single"/>
        </w:rPr>
        <w:t xml:space="preserve">white locality’s </w:t>
      </w:r>
      <w:proofErr w:type="spellStart"/>
      <w:r w:rsidRPr="000478F2">
        <w:rPr>
          <w:rFonts w:eastAsia="AGaramond-Regular" w:cs="AGaramond-Regular"/>
          <w:b/>
          <w:bCs/>
          <w:color w:val="000000"/>
          <w:u w:val="single"/>
        </w:rPr>
        <w:t>hypermobility</w:t>
      </w:r>
      <w:proofErr w:type="spellEnd"/>
      <w:r w:rsidRPr="000478F2">
        <w:rPr>
          <w:rFonts w:eastAsia="AGaramond-Regular" w:cs="AGaramond-Regular"/>
          <w:b/>
          <w:bCs/>
          <w:color w:val="000000"/>
          <w:u w:val="single"/>
        </w:rPr>
        <w:t xml:space="preserve"> has necessitated new technologies commensurate with the</w:t>
      </w:r>
      <w:r w:rsidRPr="00DA1EA7">
        <w:rPr>
          <w:sz w:val="12"/>
        </w:rPr>
        <w:t xml:space="preserve"> </w:t>
      </w:r>
      <w:proofErr w:type="spellStart"/>
      <w:r w:rsidRPr="000478F2">
        <w:rPr>
          <w:rFonts w:eastAsia="AGaramond-Regular" w:cs="AGaramond-Regular"/>
          <w:b/>
          <w:bCs/>
          <w:color w:val="000000"/>
          <w:u w:val="single"/>
        </w:rPr>
        <w:t>hyperpresence</w:t>
      </w:r>
      <w:proofErr w:type="spellEnd"/>
      <w:r w:rsidRPr="000478F2">
        <w:rPr>
          <w:rFonts w:eastAsia="AGaramond-Regular" w:cs="AGaramond-Regular"/>
          <w:b/>
          <w:bCs/>
          <w:color w:val="000000"/>
          <w:u w:val="single"/>
        </w:rPr>
        <w:t xml:space="preserve"> </w:t>
      </w:r>
      <w:r w:rsidRPr="00DA1EA7">
        <w:rPr>
          <w:rFonts w:eastAsia="AGaramond-Regular" w:cs="AGaramond-Regular"/>
          <w:color w:val="000000"/>
          <w:sz w:val="12"/>
        </w:rPr>
        <w:t xml:space="preserve">– actual and virtual – </w:t>
      </w:r>
      <w:r w:rsidRPr="000478F2">
        <w:rPr>
          <w:rFonts w:eastAsia="AGaramond-Regular" w:cs="AGaramond-Regular"/>
          <w:b/>
          <w:bCs/>
          <w:color w:val="000000"/>
          <w:u w:val="single"/>
        </w:rPr>
        <w:t>of white subjectivities.</w:t>
      </w:r>
      <w:r w:rsidRPr="00DA1EA7">
        <w:rPr>
          <w:rFonts w:eastAsia="AGaramond-Regular" w:cs="AGaramond-Regular"/>
          <w:color w:val="000000"/>
          <w:sz w:val="12"/>
        </w:rPr>
        <w:t xml:space="preserve"> As </w:t>
      </w:r>
      <w:r w:rsidRPr="000478F2">
        <w:rPr>
          <w:rFonts w:eastAsia="AGaramond-Regular" w:cs="AGaramond-Regular"/>
          <w:b/>
          <w:bCs/>
          <w:color w:val="000000"/>
          <w:highlight w:val="yellow"/>
          <w:u w:val="single"/>
        </w:rPr>
        <w:t>white bodies and subjects</w:t>
      </w:r>
      <w:r w:rsidRPr="00DA1EA7">
        <w:rPr>
          <w:sz w:val="12"/>
          <w:highlight w:val="yellow"/>
        </w:rPr>
        <w:t xml:space="preserve"> </w:t>
      </w:r>
      <w:r w:rsidRPr="000478F2">
        <w:rPr>
          <w:rFonts w:eastAsia="AGaramond-Regular" w:cs="AGaramond-Regular"/>
          <w:b/>
          <w:bCs/>
          <w:color w:val="000000"/>
          <w:highlight w:val="yellow"/>
          <w:u w:val="single"/>
        </w:rPr>
        <w:t>exert the capacity to manifest authority and presence in places they both do and do not</w:t>
      </w:r>
      <w:r w:rsidRPr="00DA1EA7">
        <w:rPr>
          <w:sz w:val="12"/>
          <w:highlight w:val="yellow"/>
        </w:rPr>
        <w:t xml:space="preserve"> </w:t>
      </w:r>
      <w:r w:rsidRPr="000478F2">
        <w:rPr>
          <w:rFonts w:eastAsia="AGaramond-Regular" w:cs="AGaramond-Regular"/>
          <w:b/>
          <w:bCs/>
          <w:color w:val="000000"/>
          <w:highlight w:val="yellow"/>
          <w:u w:val="single"/>
        </w:rPr>
        <w:t>physically occupy</w:t>
      </w:r>
      <w:r w:rsidRPr="00DA1EA7">
        <w:rPr>
          <w:rFonts w:eastAsia="AGaramond-Regular" w:cs="AGaramond-Regular"/>
          <w:color w:val="000000"/>
          <w:sz w:val="12"/>
        </w:rPr>
        <w:t xml:space="preserve"> (call the latter ‘absentee’ white supremacy for shorthand), </w:t>
      </w:r>
      <w:r w:rsidRPr="000478F2">
        <w:rPr>
          <w:rFonts w:eastAsia="AGaramond-Regular" w:cs="AGaramond-Regular"/>
          <w:b/>
          <w:bCs/>
          <w:color w:val="000000"/>
          <w:u w:val="single"/>
        </w:rPr>
        <w:t xml:space="preserve">the </w:t>
      </w:r>
      <w:r w:rsidRPr="00DA1EA7">
        <w:rPr>
          <w:rFonts w:eastAsia="AGaramond-Regular" w:cs="AGaramond-Regular"/>
          <w:color w:val="000000"/>
          <w:sz w:val="12"/>
        </w:rPr>
        <w:t xml:space="preserve">old </w:t>
      </w:r>
      <w:r w:rsidRPr="000478F2">
        <w:rPr>
          <w:rFonts w:eastAsia="AGaramond-Regular" w:cs="AGaramond-Regular"/>
          <w:b/>
          <w:bCs/>
          <w:color w:val="000000"/>
          <w:u w:val="single"/>
        </w:rPr>
        <w:t>relations</w:t>
      </w:r>
      <w:r w:rsidRPr="00DA1EA7">
        <w:rPr>
          <w:sz w:val="12"/>
        </w:rPr>
        <w:t xml:space="preserve"> </w:t>
      </w:r>
      <w:r w:rsidRPr="000478F2">
        <w:rPr>
          <w:rFonts w:eastAsia="AGaramond-Regular" w:cs="AGaramond-Regular"/>
          <w:b/>
          <w:bCs/>
          <w:color w:val="000000"/>
          <w:u w:val="single"/>
        </w:rPr>
        <w:t xml:space="preserve">of classical white supremacist apartheid are necessarily and persistently reinvented: racial subjection becomes a technology of </w:t>
      </w:r>
      <w:r w:rsidRPr="000478F2">
        <w:rPr>
          <w:rFonts w:eastAsia="AGaramond-Italic" w:cs="AGaramond-Italic"/>
          <w:b/>
          <w:bCs/>
          <w:i/>
          <w:iCs/>
          <w:color w:val="000000"/>
          <w:u w:val="single"/>
        </w:rPr>
        <w:t xml:space="preserve">inclusion </w:t>
      </w:r>
      <w:r w:rsidRPr="000478F2">
        <w:rPr>
          <w:rFonts w:eastAsia="AGaramond-Regular" w:cs="AGaramond-Regular"/>
          <w:b/>
          <w:bCs/>
          <w:color w:val="000000"/>
          <w:u w:val="single"/>
        </w:rPr>
        <w:t>that crucially accompanies</w:t>
      </w:r>
      <w:r w:rsidRPr="00DA1EA7">
        <w:rPr>
          <w:rFonts w:eastAsia="AGaramond-Regular" w:cs="AGaramond-Regular"/>
          <w:color w:val="000000"/>
          <w:sz w:val="12"/>
        </w:rPr>
        <w:t xml:space="preserve"> – and </w:t>
      </w:r>
      <w:r w:rsidRPr="000478F2">
        <w:rPr>
          <w:rFonts w:eastAsia="AGaramond-Regular" w:cs="AGaramond-Regular"/>
          <w:b/>
          <w:bCs/>
          <w:color w:val="000000"/>
          <w:u w:val="single"/>
        </w:rPr>
        <w:t>is</w:t>
      </w:r>
      <w:r w:rsidRPr="00DA1EA7">
        <w:rPr>
          <w:rFonts w:eastAsia="AGaramond-Regular" w:cs="AGaramond-Regular"/>
          <w:color w:val="000000"/>
          <w:sz w:val="12"/>
        </w:rPr>
        <w:t xml:space="preserve"> radically</w:t>
      </w:r>
      <w:r w:rsidRPr="00DA1EA7">
        <w:rPr>
          <w:sz w:val="12"/>
        </w:rPr>
        <w:t xml:space="preserve"> </w:t>
      </w:r>
      <w:r w:rsidRPr="000478F2">
        <w:rPr>
          <w:rFonts w:eastAsia="AGaramond-Regular" w:cs="AGaramond-Regular"/>
          <w:b/>
          <w:bCs/>
          <w:color w:val="000000"/>
          <w:highlight w:val="yellow"/>
          <w:u w:val="single"/>
        </w:rPr>
        <w:t>enhanced by</w:t>
      </w:r>
      <w:r w:rsidRPr="00DA1EA7">
        <w:rPr>
          <w:rFonts w:eastAsia="AGaramond-Regular" w:cs="AGaramond-Regular"/>
          <w:color w:val="000000"/>
          <w:sz w:val="12"/>
          <w:highlight w:val="yellow"/>
        </w:rPr>
        <w:t xml:space="preserve"> – </w:t>
      </w:r>
      <w:r w:rsidRPr="000478F2">
        <w:rPr>
          <w:rFonts w:eastAsia="AGaramond-Regular" w:cs="AGaramond-Regular"/>
          <w:b/>
          <w:bCs/>
          <w:color w:val="000000"/>
          <w:highlight w:val="yellow"/>
          <w:u w:val="single"/>
        </w:rPr>
        <w:t>ongoing</w:t>
      </w:r>
      <w:r w:rsidRPr="000478F2">
        <w:rPr>
          <w:rFonts w:eastAsia="AGaramond-Regular" w:cs="AGaramond-Regular"/>
          <w:b/>
          <w:bCs/>
          <w:color w:val="000000"/>
          <w:u w:val="single"/>
        </w:rPr>
        <w:t xml:space="preserve"> </w:t>
      </w:r>
      <w:r w:rsidRPr="000478F2">
        <w:rPr>
          <w:rFonts w:eastAsia="AGaramond-Regular" w:cs="AGaramond-Regular"/>
          <w:b/>
          <w:bCs/>
          <w:color w:val="000000"/>
          <w:highlight w:val="yellow"/>
          <w:u w:val="single"/>
        </w:rPr>
        <w:t>proliferations of racist state and state-sanctioned violence</w:t>
      </w:r>
      <w:r w:rsidRPr="000478F2">
        <w:rPr>
          <w:rFonts w:eastAsia="AGaramond-Regular" w:cs="AGaramond-Regular"/>
          <w:b/>
          <w:bCs/>
          <w:color w:val="000000"/>
          <w:u w:val="single"/>
        </w:rPr>
        <w:t>.</w:t>
      </w:r>
      <w:r w:rsidRPr="00DA1EA7">
        <w:rPr>
          <w:sz w:val="12"/>
        </w:rPr>
        <w:t xml:space="preserve"> </w:t>
      </w:r>
      <w:r w:rsidRPr="00DA1EA7">
        <w:rPr>
          <w:rFonts w:eastAsia="AGaramond-Regular" w:cs="AGaramond-Regular"/>
          <w:color w:val="000000"/>
          <w:sz w:val="12"/>
        </w:rPr>
        <w:t xml:space="preserve">Further, this </w:t>
      </w:r>
      <w:r w:rsidRPr="000478F2">
        <w:rPr>
          <w:rFonts w:eastAsia="AGaramond-Regular" w:cs="AGaramond-Regular"/>
          <w:b/>
          <w:bCs/>
          <w:color w:val="000000"/>
          <w:highlight w:val="yellow"/>
          <w:u w:val="single"/>
        </w:rPr>
        <w:t xml:space="preserve">logic of </w:t>
      </w:r>
      <w:proofErr w:type="spellStart"/>
      <w:r w:rsidRPr="000478F2">
        <w:rPr>
          <w:rFonts w:eastAsia="AGaramond-Regular" w:cs="AGaramond-Regular"/>
          <w:b/>
          <w:bCs/>
          <w:color w:val="000000"/>
          <w:highlight w:val="yellow"/>
          <w:u w:val="single"/>
        </w:rPr>
        <w:t>multiculturalist</w:t>
      </w:r>
      <w:proofErr w:type="spellEnd"/>
      <w:r w:rsidRPr="000478F2">
        <w:rPr>
          <w:rFonts w:eastAsia="AGaramond-Regular" w:cs="AGaramond-Regular"/>
          <w:b/>
          <w:bCs/>
          <w:color w:val="000000"/>
          <w:highlight w:val="yellow"/>
          <w:u w:val="single"/>
        </w:rPr>
        <w:t xml:space="preserve"> white supremacist inclusion</w:t>
      </w:r>
      <w:r w:rsidRPr="00DA1EA7">
        <w:rPr>
          <w:rFonts w:eastAsia="AGaramond-Regular" w:cs="AGaramond-Regular"/>
          <w:color w:val="000000"/>
          <w:sz w:val="12"/>
        </w:rPr>
        <w:t xml:space="preserve"> does not exclusively</w:t>
      </w:r>
      <w:r w:rsidRPr="00DA1EA7">
        <w:rPr>
          <w:sz w:val="12"/>
        </w:rPr>
        <w:t xml:space="preserve"> </w:t>
      </w:r>
      <w:r w:rsidRPr="00DA1EA7">
        <w:rPr>
          <w:rFonts w:eastAsia="AGaramond-Regular" w:cs="AGaramond-Regular"/>
          <w:color w:val="000000"/>
          <w:sz w:val="12"/>
        </w:rPr>
        <w:t>rely on strategies of coercion or punishment to assimilate others – such as in the paradigmatic</w:t>
      </w:r>
      <w:r w:rsidRPr="00DA1EA7">
        <w:rPr>
          <w:sz w:val="12"/>
        </w:rPr>
        <w:t xml:space="preserve"> </w:t>
      </w:r>
      <w:r w:rsidRPr="00DA1EA7">
        <w:rPr>
          <w:rFonts w:eastAsia="AGaramond-Regular" w:cs="AGaramond-Regular"/>
          <w:color w:val="000000"/>
          <w:sz w:val="12"/>
        </w:rPr>
        <w:t>examples of bodily subjection that formed the institutional machinery of Native</w:t>
      </w:r>
      <w:r w:rsidRPr="00DA1EA7">
        <w:rPr>
          <w:sz w:val="12"/>
        </w:rPr>
        <w:t xml:space="preserve"> </w:t>
      </w:r>
      <w:r w:rsidRPr="00DA1EA7">
        <w:rPr>
          <w:rFonts w:eastAsia="AGaramond-Regular" w:cs="AGaramond-Regular"/>
          <w:color w:val="000000"/>
          <w:sz w:val="12"/>
        </w:rPr>
        <w:t>American boarding and mission schools (Adams 1995; Smith 2005), but instead</w:t>
      </w:r>
      <w:r w:rsidRPr="000478F2">
        <w:rPr>
          <w:rFonts w:eastAsia="AGaramond-Regular" w:cs="AGaramond-Regular"/>
          <w:b/>
          <w:bCs/>
          <w:color w:val="000000"/>
          <w:u w:val="single"/>
        </w:rPr>
        <w:t xml:space="preserve"> builds</w:t>
      </w:r>
      <w:r w:rsidRPr="00DA1EA7">
        <w:rPr>
          <w:sz w:val="12"/>
        </w:rPr>
        <w:t xml:space="preserve"> </w:t>
      </w:r>
      <w:r w:rsidRPr="000478F2">
        <w:rPr>
          <w:rFonts w:eastAsia="AGaramond-Regular" w:cs="AGaramond-Regular"/>
          <w:b/>
          <w:bCs/>
          <w:color w:val="000000"/>
          <w:u w:val="single"/>
        </w:rPr>
        <w:t>upon the more plastic and sustainable platforms of consensus and collective identity formation.</w:t>
      </w:r>
      <w:r w:rsidRPr="00DA1EA7">
        <w:rPr>
          <w:sz w:val="12"/>
        </w:rPr>
        <w:t xml:space="preserve"> </w:t>
      </w:r>
      <w:r w:rsidRPr="00DA1EA7">
        <w:rPr>
          <w:rFonts w:eastAsia="AGaramond-Regular" w:cs="AGaramond-Regular"/>
          <w:color w:val="000000"/>
          <w:sz w:val="12"/>
        </w:rPr>
        <w:t>I do not mean to suggest that either consensus building or identity formation</w:t>
      </w:r>
      <w:r w:rsidRPr="00DA1EA7">
        <w:rPr>
          <w:sz w:val="12"/>
        </w:rPr>
        <w:t xml:space="preserve"> </w:t>
      </w:r>
      <w:proofErr w:type="gramStart"/>
      <w:r w:rsidRPr="00DA1EA7">
        <w:rPr>
          <w:rFonts w:eastAsia="AGaramond-Regular" w:cs="AGaramond-Regular"/>
          <w:color w:val="000000"/>
          <w:sz w:val="12"/>
        </w:rPr>
        <w:t>are</w:t>
      </w:r>
      <w:proofErr w:type="gramEnd"/>
      <w:r w:rsidRPr="00DA1EA7">
        <w:rPr>
          <w:rFonts w:eastAsia="AGaramond-Regular" w:cs="AGaramond-Regular"/>
          <w:color w:val="000000"/>
          <w:sz w:val="12"/>
        </w:rPr>
        <w:t xml:space="preserve"> benign projects of autonomous racial self-invention, somehow operating independently</w:t>
      </w:r>
      <w:r w:rsidRPr="00DA1EA7">
        <w:rPr>
          <w:sz w:val="12"/>
        </w:rPr>
        <w:t xml:space="preserve"> </w:t>
      </w:r>
      <w:r w:rsidRPr="00DA1EA7">
        <w:rPr>
          <w:rFonts w:eastAsia="AGaramond-Regular" w:cs="AGaramond-Regular"/>
          <w:color w:val="000000"/>
          <w:sz w:val="12"/>
        </w:rPr>
        <w:t>of the structuring relations of dominance that characterize a given social formation.</w:t>
      </w:r>
      <w:r w:rsidRPr="00DA1EA7">
        <w:rPr>
          <w:sz w:val="12"/>
        </w:rPr>
        <w:t xml:space="preserve"> </w:t>
      </w:r>
      <w:r w:rsidRPr="00DA1EA7">
        <w:rPr>
          <w:rFonts w:eastAsia="AGaramond-Regular" w:cs="AGaramond-Regular"/>
          <w:color w:val="000000"/>
          <w:sz w:val="12"/>
        </w:rPr>
        <w:t xml:space="preserve">Rather, I am arguing that the </w:t>
      </w:r>
      <w:r w:rsidRPr="00DA1EA7">
        <w:rPr>
          <w:rFonts w:eastAsia="AGaramond-Regular" w:cs="AGaramond-Regular"/>
          <w:color w:val="000000"/>
          <w:sz w:val="12"/>
          <w:highlight w:val="yellow"/>
        </w:rPr>
        <w:t>s</w:t>
      </w:r>
      <w:r w:rsidRPr="000478F2">
        <w:rPr>
          <w:rFonts w:eastAsia="AGaramond-Regular" w:cs="AGaramond-Regular"/>
          <w:b/>
          <w:bCs/>
          <w:color w:val="000000"/>
          <w:highlight w:val="yellow"/>
          <w:u w:val="single"/>
        </w:rPr>
        <w:t>ocial technologies of white supremacy are</w:t>
      </w:r>
      <w:r w:rsidRPr="00DA1EA7">
        <w:rPr>
          <w:rFonts w:eastAsia="AGaramond-Regular" w:cs="AGaramond-Regular"/>
          <w:color w:val="000000"/>
          <w:sz w:val="12"/>
        </w:rPr>
        <w:t>, in this historical</w:t>
      </w:r>
      <w:r w:rsidRPr="00DA1EA7">
        <w:rPr>
          <w:sz w:val="12"/>
        </w:rPr>
        <w:t xml:space="preserve"> </w:t>
      </w:r>
      <w:r w:rsidRPr="00DA1EA7">
        <w:rPr>
          <w:rFonts w:eastAsia="AGaramond-Regular" w:cs="AGaramond-Regular"/>
          <w:color w:val="000000"/>
          <w:sz w:val="12"/>
        </w:rPr>
        <w:t xml:space="preserve">moment, </w:t>
      </w:r>
      <w:r w:rsidRPr="000478F2">
        <w:rPr>
          <w:rFonts w:eastAsia="AGaramond-Regular" w:cs="AGaramond-Regular"/>
          <w:b/>
          <w:bCs/>
          <w:color w:val="000000"/>
          <w:highlight w:val="yellow"/>
          <w:u w:val="single"/>
        </w:rPr>
        <w:t>not reducible to discrete arrangements of institutionalized (and state legitimated)</w:t>
      </w:r>
      <w:r w:rsidRPr="00DA1EA7">
        <w:rPr>
          <w:sz w:val="12"/>
          <w:highlight w:val="yellow"/>
        </w:rPr>
        <w:t xml:space="preserve"> </w:t>
      </w:r>
      <w:r w:rsidRPr="000478F2">
        <w:rPr>
          <w:rFonts w:eastAsia="AGaramond-Regular" w:cs="AGaramond-Regular"/>
          <w:b/>
          <w:bCs/>
          <w:color w:val="000000"/>
          <w:highlight w:val="yellow"/>
          <w:u w:val="single"/>
        </w:rPr>
        <w:t>violence or strategies of social exclusion</w:t>
      </w:r>
      <w:r w:rsidRPr="000478F2">
        <w:rPr>
          <w:rFonts w:eastAsia="AGaramond-Regular" w:cs="AGaramond-Regular"/>
          <w:b/>
          <w:bCs/>
          <w:color w:val="000000"/>
          <w:u w:val="single"/>
        </w:rPr>
        <w:t xml:space="preserve"> </w:t>
      </w:r>
      <w:r w:rsidRPr="00DA1EA7">
        <w:rPr>
          <w:rFonts w:eastAsia="AGaramond-Regular" w:cs="AGaramond-Regular"/>
          <w:color w:val="000000"/>
          <w:sz w:val="12"/>
        </w:rPr>
        <w:t>(</w:t>
      </w:r>
      <w:proofErr w:type="spellStart"/>
      <w:r w:rsidRPr="00DA1EA7">
        <w:rPr>
          <w:rFonts w:eastAsia="AGaramond-Regular" w:cs="AGaramond-Regular"/>
          <w:color w:val="000000"/>
          <w:sz w:val="12"/>
        </w:rPr>
        <w:t>Da</w:t>
      </w:r>
      <w:proofErr w:type="spellEnd"/>
      <w:r w:rsidRPr="00DA1EA7">
        <w:rPr>
          <w:rFonts w:eastAsia="AGaramond-Regular" w:cs="AGaramond-Regular"/>
          <w:color w:val="000000"/>
          <w:sz w:val="12"/>
        </w:rPr>
        <w:t xml:space="preserve"> Silva 2007) but </w:t>
      </w:r>
      <w:r w:rsidRPr="000478F2">
        <w:rPr>
          <w:rFonts w:eastAsia="AGaramond-Regular" w:cs="AGaramond-Regular"/>
          <w:b/>
          <w:bCs/>
          <w:color w:val="000000"/>
          <w:u w:val="single"/>
        </w:rPr>
        <w:t>are significantly</w:t>
      </w:r>
      <w:r w:rsidRPr="00DA1EA7">
        <w:rPr>
          <w:sz w:val="12"/>
        </w:rPr>
        <w:t xml:space="preserve"> </w:t>
      </w:r>
      <w:r w:rsidRPr="000478F2">
        <w:rPr>
          <w:rFonts w:eastAsia="AGaramond-Regular" w:cs="AGaramond-Regular"/>
          <w:b/>
          <w:bCs/>
          <w:color w:val="000000"/>
          <w:u w:val="single"/>
        </w:rPr>
        <w:t>altered and innovated through the crises of bodily proximity that white locality bears to</w:t>
      </w:r>
      <w:r w:rsidRPr="00DA1EA7">
        <w:rPr>
          <w:sz w:val="12"/>
        </w:rPr>
        <w:t xml:space="preserve"> </w:t>
      </w:r>
      <w:r w:rsidRPr="000478F2">
        <w:rPr>
          <w:rFonts w:eastAsia="AGaramond-Regular" w:cs="AGaramond-Regular"/>
          <w:b/>
          <w:bCs/>
          <w:color w:val="000000"/>
          <w:u w:val="single"/>
        </w:rPr>
        <w:t>its alien (and even enemy) populations</w:t>
      </w:r>
      <w:r w:rsidRPr="00DA1EA7">
        <w:rPr>
          <w:rFonts w:eastAsia="AGaramond-Regular" w:cs="AGaramond-Regular"/>
          <w:color w:val="000000"/>
          <w:sz w:val="12"/>
        </w:rPr>
        <w:t xml:space="preserve">. It is in these moments of discomfort, when </w:t>
      </w:r>
      <w:r w:rsidRPr="000478F2">
        <w:rPr>
          <w:rFonts w:eastAsia="AGaramond-Regular" w:cs="AGaramond-Regular"/>
          <w:b/>
          <w:bCs/>
          <w:color w:val="000000"/>
          <w:u w:val="single"/>
        </w:rPr>
        <w:t>white</w:t>
      </w:r>
      <w:r w:rsidRPr="00DA1EA7">
        <w:rPr>
          <w:sz w:val="12"/>
        </w:rPr>
        <w:t xml:space="preserve"> </w:t>
      </w:r>
      <w:r w:rsidRPr="000478F2">
        <w:rPr>
          <w:rFonts w:eastAsia="AGaramond-Regular" w:cs="AGaramond-Regular"/>
          <w:b/>
          <w:bCs/>
          <w:color w:val="000000"/>
          <w:u w:val="single"/>
        </w:rPr>
        <w:t>locality is internally populated by alien others who have neither immigrated nor invaded</w:t>
      </w:r>
      <w:r w:rsidRPr="00DA1EA7">
        <w:rPr>
          <w:sz w:val="12"/>
        </w:rPr>
        <w:t xml:space="preserve"> </w:t>
      </w:r>
      <w:r w:rsidRPr="000478F2">
        <w:rPr>
          <w:rFonts w:eastAsia="AGaramond-Regular" w:cs="AGaramond-Regular"/>
          <w:b/>
          <w:bCs/>
          <w:color w:val="000000"/>
          <w:u w:val="single"/>
        </w:rPr>
        <w:t>the space</w:t>
      </w:r>
      <w:r w:rsidRPr="00DA1EA7">
        <w:rPr>
          <w:rFonts w:eastAsia="AGaramond-Regular" w:cs="AGaramond-Regular"/>
          <w:color w:val="000000"/>
          <w:sz w:val="12"/>
        </w:rPr>
        <w:t xml:space="preserve">, </w:t>
      </w:r>
      <w:r w:rsidRPr="000478F2">
        <w:rPr>
          <w:rFonts w:eastAsia="AGaramond-Regular" w:cs="AGaramond-Regular"/>
          <w:b/>
          <w:bCs/>
          <w:color w:val="000000"/>
          <w:u w:val="single"/>
        </w:rPr>
        <w:t xml:space="preserve">but have in multiple ways become occupied by the praxis of white </w:t>
      </w:r>
      <w:proofErr w:type="spellStart"/>
      <w:r w:rsidRPr="000478F2">
        <w:rPr>
          <w:rFonts w:eastAsia="AGaramond-Regular" w:cs="AGaramond-Regular"/>
          <w:b/>
          <w:bCs/>
          <w:color w:val="000000"/>
          <w:u w:val="single"/>
        </w:rPr>
        <w:t>localityconstruction</w:t>
      </w:r>
      <w:proofErr w:type="spellEnd"/>
      <w:r w:rsidRPr="000478F2">
        <w:rPr>
          <w:rFonts w:eastAsia="AGaramond-Regular" w:cs="AGaramond-Regular"/>
          <w:b/>
          <w:bCs/>
          <w:color w:val="000000"/>
          <w:u w:val="single"/>
        </w:rPr>
        <w:t>,</w:t>
      </w:r>
      <w:r w:rsidRPr="00DA1EA7">
        <w:rPr>
          <w:sz w:val="12"/>
        </w:rPr>
        <w:t xml:space="preserve"> </w:t>
      </w:r>
      <w:r w:rsidRPr="000478F2">
        <w:rPr>
          <w:rFonts w:eastAsia="AGaramond-Regular" w:cs="AGaramond-Regular"/>
          <w:b/>
          <w:bCs/>
          <w:color w:val="000000"/>
          <w:u w:val="single"/>
        </w:rPr>
        <w:t>that logics of incorporation and inclusion become crucial to the historical</w:t>
      </w:r>
      <w:r w:rsidRPr="00DA1EA7">
        <w:rPr>
          <w:sz w:val="12"/>
        </w:rPr>
        <w:t xml:space="preserve"> </w:t>
      </w:r>
      <w:r w:rsidRPr="000478F2">
        <w:rPr>
          <w:rFonts w:eastAsia="AGaramond-Regular" w:cs="AGaramond-Regular"/>
          <w:b/>
          <w:bCs/>
          <w:color w:val="000000"/>
          <w:u w:val="single"/>
        </w:rPr>
        <w:t xml:space="preserve">project of white supremacist </w:t>
      </w:r>
      <w:proofErr w:type="spellStart"/>
      <w:r w:rsidRPr="000478F2">
        <w:rPr>
          <w:rFonts w:eastAsia="AGaramond-Regular" w:cs="AGaramond-Regular"/>
          <w:b/>
          <w:bCs/>
          <w:color w:val="000000"/>
          <w:u w:val="single"/>
        </w:rPr>
        <w:t>globality</w:t>
      </w:r>
      <w:proofErr w:type="spellEnd"/>
      <w:r w:rsidRPr="000478F2">
        <w:rPr>
          <w:rFonts w:eastAsia="AGaramond-Regular" w:cs="AGaramond-Regular"/>
          <w:b/>
          <w:bCs/>
          <w:color w:val="000000"/>
          <w:u w:val="single"/>
        </w:rPr>
        <w:t>.</w:t>
      </w:r>
    </w:p>
    <w:p w:rsidR="000316C6" w:rsidRPr="00DA1EA7" w:rsidRDefault="000316C6" w:rsidP="000316C6">
      <w:pPr>
        <w:autoSpaceDE w:val="0"/>
        <w:autoSpaceDN w:val="0"/>
        <w:adjustRightInd w:val="0"/>
        <w:rPr>
          <w:rFonts w:ascii="TimesNewRomanPSMT" w:eastAsia="TimesNewRomanPSMT" w:hAnsi="TimesNewRomanPSMT" w:cs="TimesNewRomanPSMT"/>
          <w:sz w:val="12"/>
          <w:szCs w:val="20"/>
        </w:rPr>
      </w:pPr>
    </w:p>
    <w:p w:rsidR="000316C6" w:rsidRPr="00DA1EA7" w:rsidRDefault="000316C6" w:rsidP="000316C6">
      <w:pPr>
        <w:rPr>
          <w:sz w:val="12"/>
        </w:rPr>
      </w:pPr>
    </w:p>
    <w:p w:rsidR="000316C6" w:rsidRDefault="000316C6">
      <w:r>
        <w:br w:type="page"/>
      </w:r>
    </w:p>
    <w:p w:rsidR="000316C6" w:rsidRPr="000316C6" w:rsidRDefault="000316C6" w:rsidP="000316C6">
      <w:r>
        <w:lastRenderedPageBreak/>
        <w:t xml:space="preserve">We can’t risk </w:t>
      </w:r>
      <w:r w:rsidR="0073206E">
        <w:t>white supremacy---</w:t>
      </w:r>
      <w:r w:rsidRPr="000316C6">
        <w:t>Institutional structures of domination create everyday holocausts—you should reject singular focused impacts in favor of working against the ongoing extinctions of people of color</w:t>
      </w:r>
    </w:p>
    <w:p w:rsidR="000316C6" w:rsidRPr="00EB1293" w:rsidRDefault="000316C6" w:rsidP="000316C6">
      <w:pPr>
        <w:tabs>
          <w:tab w:val="left" w:pos="13140"/>
        </w:tabs>
      </w:pPr>
      <w:proofErr w:type="spellStart"/>
      <w:r w:rsidRPr="00EB1293">
        <w:rPr>
          <w:rStyle w:val="StyleStyleBold12pt"/>
        </w:rPr>
        <w:t>Omolade</w:t>
      </w:r>
      <w:proofErr w:type="spellEnd"/>
      <w:r w:rsidRPr="00EB1293">
        <w:rPr>
          <w:rStyle w:val="StyleStyleBold12pt"/>
        </w:rPr>
        <w:t xml:space="preserve"> 89</w:t>
      </w:r>
      <w:r>
        <w:rPr>
          <w:rStyle w:val="StyleStyleBold12pt"/>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w:t>
      </w:r>
      <w:proofErr w:type="gramStart"/>
      <w:r w:rsidRPr="00EB1293">
        <w:t>state :</w:t>
      </w:r>
      <w:proofErr w:type="gramEnd"/>
      <w:r w:rsidRPr="00EB1293">
        <w:t xml:space="preserve"> toward a feminist peace politics”, pp. 172-176]</w:t>
      </w:r>
    </w:p>
    <w:p w:rsidR="000316C6" w:rsidRPr="00EB1293" w:rsidRDefault="000316C6" w:rsidP="000316C6"/>
    <w:p w:rsidR="000316C6" w:rsidRPr="00EB1293" w:rsidRDefault="000316C6" w:rsidP="000316C6">
      <w:pPr>
        <w:rPr>
          <w:rStyle w:val="Emphasis"/>
        </w:rPr>
      </w:pPr>
      <w:r w:rsidRPr="00DC74EA">
        <w:t xml:space="preserve">Recent </w:t>
      </w:r>
      <w:r w:rsidRPr="00B641F9">
        <w:rPr>
          <w:rStyle w:val="StyleBoldUnderline"/>
        </w:rPr>
        <w:t>efforts</w:t>
      </w:r>
      <w:r w:rsidRPr="00DC74EA">
        <w:t xml:space="preserve"> by Soviet leader Mikhail Gorbachev and President Ronald Reagan </w:t>
      </w:r>
      <w:r w:rsidRPr="00B641F9">
        <w:rPr>
          <w:rStyle w:val="StyleBoldUnderline"/>
        </w:rPr>
        <w:t>to limit nuclear testing, stockpiling, and weaponry</w:t>
      </w:r>
      <w:r w:rsidRPr="00DC74EA">
        <w:t xml:space="preserve">, while still protecting their own arsenals and selling arms to countries and factions around the world, vividly </w:t>
      </w:r>
      <w:r w:rsidRPr="00B641F9">
        <w:rPr>
          <w:rStyle w:val="StyleBoldUnderline"/>
        </w:rPr>
        <w:t xml:space="preserve">demonstrate how "peace" can become an </w:t>
      </w:r>
      <w:r w:rsidRPr="00B641F9">
        <w:rPr>
          <w:rStyle w:val="Emphasis"/>
        </w:rPr>
        <w:t>abstract concept</w:t>
      </w:r>
      <w:r w:rsidRPr="00B641F9">
        <w:rPr>
          <w:rStyle w:val="StyleBoldUnderline"/>
        </w:rPr>
        <w:t xml:space="preserve"> within a culture of war</w:t>
      </w:r>
      <w:r w:rsidRPr="00DC74EA">
        <w:t xml:space="preserve">. Many </w:t>
      </w:r>
      <w:r w:rsidRPr="00B31425">
        <w:rPr>
          <w:rStyle w:val="StyleBoldUnderline"/>
          <w:highlight w:val="green"/>
        </w:rPr>
        <w:t>peace activists are</w:t>
      </w:r>
      <w:r w:rsidRPr="00EB1293">
        <w:rPr>
          <w:rStyle w:val="StyleBold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BoldUnderline"/>
        </w:rPr>
        <w:t xml:space="preserve"> and the planet by those who march for "peace" and by those they march against</w:t>
      </w:r>
      <w:r w:rsidRPr="00DC74EA">
        <w:t xml:space="preserve">. These </w:t>
      </w:r>
      <w:r w:rsidRPr="00EB1293">
        <w:rPr>
          <w:rStyle w:val="StyleBold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Bold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Bold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BoldUnderline"/>
          <w:highlight w:val="green"/>
        </w:rPr>
        <w:t xml:space="preserve">It is </w:t>
      </w:r>
      <w:r w:rsidRPr="00B31425">
        <w:rPr>
          <w:rStyle w:val="Emphasis"/>
          <w:highlight w:val="green"/>
        </w:rPr>
        <w:t>difficult to persuade</w:t>
      </w:r>
      <w:r w:rsidRPr="00B31425">
        <w:rPr>
          <w:rStyle w:val="StyleBold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Bold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Bold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 xml:space="preserve">and that only a nuclear "winter" embodies fear and </w:t>
      </w:r>
      <w:proofErr w:type="spellStart"/>
      <w:r w:rsidRPr="00B31425">
        <w:rPr>
          <w:rStyle w:val="Emphasis"/>
          <w:highlight w:val="green"/>
        </w:rPr>
        <w:t>futurelessness</w:t>
      </w:r>
      <w:proofErr w:type="spellEnd"/>
      <w:r w:rsidRPr="00B31425">
        <w:rPr>
          <w:rStyle w:val="Emphasis"/>
          <w:highlight w:val="green"/>
        </w:rPr>
        <w:t xml:space="preserve"> for humanity</w:t>
      </w:r>
      <w:r w:rsidRPr="00B31425">
        <w:rPr>
          <w:rStyle w:val="StyleBoldUnderline"/>
          <w:highlight w:val="green"/>
        </w:rPr>
        <w:t>.</w:t>
      </w:r>
      <w:r w:rsidRPr="00DC74EA">
        <w:rPr>
          <w:highlight w:val="green"/>
        </w:rPr>
        <w:t xml:space="preserve"> </w:t>
      </w:r>
      <w:r w:rsidRPr="00B641F9">
        <w:rPr>
          <w:rStyle w:val="StyleBoldUnderline"/>
        </w:rPr>
        <w:t>The peace movement suffers</w:t>
      </w:r>
      <w:r w:rsidRPr="00DC74EA">
        <w:t xml:space="preserve"> greatly </w:t>
      </w:r>
      <w:r w:rsidRPr="00B641F9">
        <w:rPr>
          <w:rStyle w:val="StyleBoldUnderline"/>
        </w:rPr>
        <w:t>from its lack of a historical and holistic perspective,</w:t>
      </w:r>
      <w:r w:rsidRPr="00EB1293">
        <w:rPr>
          <w:rStyle w:val="StyleBoldUnderline"/>
        </w:rPr>
        <w:t xml:space="preserve"> practice, and vision that include the voices and experiences of people of color;</w:t>
      </w:r>
      <w:r w:rsidRPr="00DC74EA">
        <w:t xml:space="preserve"> </w:t>
      </w:r>
      <w:r w:rsidRPr="00B31425">
        <w:rPr>
          <w:rStyle w:val="StyleBoldUnderline"/>
          <w:highlight w:val="green"/>
        </w:rPr>
        <w:t>the movement's goals</w:t>
      </w:r>
      <w:r w:rsidRPr="00EB1293">
        <w:rPr>
          <w:rStyle w:val="StyleBoldUnderline"/>
        </w:rPr>
        <w:t xml:space="preserve"> and messages </w:t>
      </w:r>
      <w:r w:rsidRPr="00B31425">
        <w:rPr>
          <w:rStyle w:val="StyleBoldUnderline"/>
          <w:highlight w:val="green"/>
        </w:rPr>
        <w:t>have</w:t>
      </w:r>
      <w:r w:rsidRPr="00EB1293">
        <w:rPr>
          <w:rStyle w:val="StyleBoldUnderline"/>
        </w:rPr>
        <w:t xml:space="preserve"> therefore </w:t>
      </w:r>
      <w:r w:rsidRPr="00B31425">
        <w:rPr>
          <w:rStyle w:val="StyleBoldUnderline"/>
          <w:highlight w:val="green"/>
        </w:rPr>
        <w:t xml:space="preserve">been </w:t>
      </w:r>
      <w:r w:rsidRPr="00B31425">
        <w:rPr>
          <w:rStyle w:val="Emphasis"/>
          <w:highlight w:val="green"/>
        </w:rPr>
        <w:t xml:space="preserve">easily </w:t>
      </w:r>
      <w:proofErr w:type="spellStart"/>
      <w:r w:rsidRPr="00B31425">
        <w:rPr>
          <w:rStyle w:val="Emphasis"/>
          <w:highlight w:val="green"/>
        </w:rPr>
        <w:t>coopted</w:t>
      </w:r>
      <w:proofErr w:type="spellEnd"/>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EB1293">
        <w:rPr>
          <w:rStyle w:val="StyleBoldUnderline"/>
        </w:rPr>
        <w:t xml:space="preserve">The peace movement's racist blinders have </w:t>
      </w:r>
      <w:r w:rsidRPr="00EB1293">
        <w:rPr>
          <w:rStyle w:val="Emphasis"/>
        </w:rPr>
        <w:t>divorced peace from freedom,</w:t>
      </w:r>
      <w:r w:rsidRPr="00DC74EA">
        <w:t xml:space="preserve"> </w:t>
      </w:r>
      <w:r w:rsidRPr="00EB1293">
        <w:rPr>
          <w:rStyle w:val="Emphasis"/>
        </w:rPr>
        <w:t>from feminism, from education reform, from legal rights, from human rights, from international alliances and friendships, from national liberation, from the particular</w:t>
      </w:r>
      <w:r w:rsidRPr="00DC74EA">
        <w:t xml:space="preserve"> (for example, black female, Native American male) </w:t>
      </w:r>
      <w:r w:rsidRPr="00EB1293">
        <w:rPr>
          <w:rStyle w:val="Emphasis"/>
        </w:rPr>
        <w:t>and the general</w:t>
      </w:r>
      <w:r w:rsidRPr="00DC74EA">
        <w:t xml:space="preserve"> (human being). Nevertheless, social movements such as </w:t>
      </w:r>
      <w:r w:rsidRPr="00EB1293">
        <w:rPr>
          <w:rStyle w:val="StyleBoldUnderline"/>
        </w:rPr>
        <w:t>the civil rights-black power movement</w:t>
      </w:r>
      <w:r w:rsidRPr="00DC74EA">
        <w:t xml:space="preserve"> in the United States </w:t>
      </w:r>
      <w:r w:rsidRPr="00EB1293">
        <w:rPr>
          <w:rStyle w:val="StyleBoldUnderline"/>
        </w:rPr>
        <w:t>have always demanded peace with justice, with liberation, and with social and economic reconstruction</w:t>
      </w:r>
      <w:r w:rsidRPr="00DC74EA">
        <w:t xml:space="preserve"> and cultural freedom at home and abroad. </w:t>
      </w:r>
      <w:r w:rsidRPr="00B31425">
        <w:rPr>
          <w:rStyle w:val="StyleBoldUnderline"/>
          <w:highlight w:val="green"/>
        </w:rPr>
        <w:t>The integration of our past and our present holocausts and</w:t>
      </w:r>
      <w:r w:rsidRPr="00B641F9">
        <w:rPr>
          <w:rStyle w:val="StyleBoldUnderline"/>
        </w:rPr>
        <w:t xml:space="preserve"> </w:t>
      </w:r>
      <w:r w:rsidRPr="00B31425">
        <w:rPr>
          <w:rStyle w:val="StyleBoldUnderline"/>
          <w:highlight w:val="green"/>
        </w:rPr>
        <w:t>our struggle to</w:t>
      </w:r>
      <w:r w:rsidRPr="00B641F9">
        <w:rPr>
          <w:rStyle w:val="StyleBold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DC74EA">
        <w:t xml:space="preserve"> </w:t>
      </w:r>
      <w:r w:rsidRPr="000316C6">
        <w:rPr>
          <w:sz w:val="10"/>
        </w:rPr>
        <w:t xml:space="preserve">The Achilles heel of the organized peace movement in this country has always been its whiteness. In this multi-racial and racist society, no </w:t>
      </w:r>
      <w:proofErr w:type="spellStart"/>
      <w:r w:rsidRPr="000316C6">
        <w:rPr>
          <w:sz w:val="10"/>
        </w:rPr>
        <w:t>allwhite</w:t>
      </w:r>
      <w:proofErr w:type="spellEnd"/>
      <w:r w:rsidRPr="000316C6">
        <w:rPr>
          <w:sz w:val="10"/>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0316C6">
        <w:rPr>
          <w:rStyle w:val="StyleBoldUnderline"/>
          <w:sz w:val="8"/>
        </w:rPr>
        <w:t xml:space="preserve">movements toward peace have </w:t>
      </w:r>
      <w:r w:rsidRPr="000316C6">
        <w:rPr>
          <w:rStyle w:val="Emphasis"/>
          <w:sz w:val="12"/>
        </w:rPr>
        <w:t>developed from a culture and history mobilized against women of color</w:t>
      </w:r>
      <w:r w:rsidRPr="000316C6">
        <w:rPr>
          <w:sz w:val="10"/>
        </w:rPr>
        <w:t xml:space="preserve">. </w:t>
      </w:r>
      <w:r w:rsidRPr="000316C6">
        <w:rPr>
          <w:rStyle w:val="StyleBoldUnderline"/>
          <w:sz w:val="8"/>
        </w:rPr>
        <w:t xml:space="preserve">The political advancements of white men have grown directly from </w:t>
      </w:r>
      <w:r w:rsidRPr="000316C6">
        <w:rPr>
          <w:rStyle w:val="Emphasis"/>
          <w:sz w:val="12"/>
        </w:rPr>
        <w:t>the devastation and holocaust of people of color and our lands</w:t>
      </w:r>
      <w:r w:rsidRPr="000316C6">
        <w:rPr>
          <w:sz w:val="10"/>
        </w:rPr>
        <w:t xml:space="preserve">. This technological and material progress has been in direct proportion to the </w:t>
      </w:r>
      <w:proofErr w:type="spellStart"/>
      <w:r w:rsidRPr="000316C6">
        <w:rPr>
          <w:sz w:val="10"/>
        </w:rPr>
        <w:t>undevelopment</w:t>
      </w:r>
      <w:proofErr w:type="spellEnd"/>
      <w:r w:rsidRPr="000316C6">
        <w:rPr>
          <w:sz w:val="10"/>
        </w:rPr>
        <w:t xml:space="preserve"> of women of color. Yet </w:t>
      </w:r>
      <w:r w:rsidRPr="000316C6">
        <w:rPr>
          <w:rStyle w:val="StyleBoldUnderline"/>
          <w:sz w:val="8"/>
        </w:rPr>
        <w:t xml:space="preserve">the </w:t>
      </w:r>
      <w:proofErr w:type="spellStart"/>
      <w:r w:rsidRPr="000316C6">
        <w:rPr>
          <w:rStyle w:val="StyleBoldUnderline"/>
          <w:sz w:val="8"/>
        </w:rPr>
        <w:t>dayto</w:t>
      </w:r>
      <w:proofErr w:type="spellEnd"/>
      <w:r w:rsidRPr="000316C6">
        <w:rPr>
          <w:rStyle w:val="StyleBoldUnderline"/>
          <w:sz w:val="8"/>
        </w:rPr>
        <w:t>- day survival, political struggles, and rising up of women of color,</w:t>
      </w:r>
      <w:r w:rsidRPr="000316C6">
        <w:rPr>
          <w:sz w:val="10"/>
        </w:rPr>
        <w:t xml:space="preserve"> especially black women in the United States, </w:t>
      </w:r>
      <w:r w:rsidRPr="000316C6">
        <w:rPr>
          <w:rStyle w:val="StyleBoldUnderline"/>
          <w:sz w:val="8"/>
        </w:rPr>
        <w:t xml:space="preserve">reveal both complex resistance to holocaust and </w:t>
      </w:r>
      <w:proofErr w:type="spellStart"/>
      <w:r w:rsidRPr="00EB1293">
        <w:rPr>
          <w:rStyle w:val="StyleBoldUnderline"/>
        </w:rPr>
        <w:t>undevelopment</w:t>
      </w:r>
      <w:proofErr w:type="spellEnd"/>
      <w:r w:rsidRPr="00EB1293">
        <w:rPr>
          <w:rStyle w:val="StyleBoldUnderline"/>
        </w:rPr>
        <w:t xml:space="preserve"> and often </w:t>
      </w:r>
      <w:proofErr w:type="gramStart"/>
      <w:r w:rsidRPr="00EB1293">
        <w:rPr>
          <w:rStyle w:val="StyleBoldUnderline"/>
        </w:rPr>
        <w:t>conflicted</w:t>
      </w:r>
      <w:proofErr w:type="gramEnd"/>
      <w:r w:rsidRPr="00EB1293">
        <w:rPr>
          <w:rStyle w:val="StyleBoldUnderline"/>
        </w:rPr>
        <w:t xml:space="preserve"> responses to the military and war</w:t>
      </w:r>
      <w:r w:rsidRPr="00DC74EA">
        <w:t xml:space="preserve">. The Holocausts </w:t>
      </w:r>
      <w:r w:rsidRPr="00B31425">
        <w:rPr>
          <w:rStyle w:val="StyleBold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BoldUnderline"/>
        </w:rPr>
        <w:t>women of color were not soldiers</w:t>
      </w:r>
      <w:r w:rsidRPr="00DC74EA">
        <w:t xml:space="preserve">, </w:t>
      </w:r>
      <w:r w:rsidRPr="00B641F9">
        <w:rPr>
          <w:rStyle w:val="StyleBoldUnderline"/>
        </w:rPr>
        <w:t>nor did we trade animal pelts or slaves to the white man for</w:t>
      </w:r>
      <w:r w:rsidRPr="00EB1293">
        <w:rPr>
          <w:rStyle w:val="StyleBoldUnderline"/>
        </w:rPr>
        <w:t xml:space="preserve"> guns</w:t>
      </w:r>
      <w:r w:rsidRPr="00DC74EA">
        <w:t xml:space="preserve">, </w:t>
      </w:r>
      <w:r w:rsidRPr="00EB1293">
        <w:rPr>
          <w:rStyle w:val="StyleBoldUnderline"/>
        </w:rPr>
        <w:t>nor did we sell or lease our lands to the white man for wealth</w:t>
      </w:r>
      <w:r w:rsidRPr="00DC74EA">
        <w:t xml:space="preserve">. Most </w:t>
      </w:r>
      <w:r w:rsidRPr="00B31425">
        <w:rPr>
          <w:rStyle w:val="StyleBoldUnderline"/>
          <w:highlight w:val="green"/>
        </w:rPr>
        <w:t xml:space="preserve">men and women of color </w:t>
      </w:r>
      <w:r w:rsidRPr="00B31425">
        <w:rPr>
          <w:rStyle w:val="Emphasis"/>
          <w:highlight w:val="green"/>
        </w:rPr>
        <w:t xml:space="preserve">resisted and fought </w:t>
      </w:r>
      <w:proofErr w:type="gramStart"/>
      <w:r w:rsidRPr="00B31425">
        <w:rPr>
          <w:rStyle w:val="Emphasis"/>
          <w:highlight w:val="green"/>
        </w:rPr>
        <w:t>back</w:t>
      </w:r>
      <w:r w:rsidRPr="00B31425">
        <w:rPr>
          <w:rStyle w:val="StyleBoldUnderline"/>
          <w:highlight w:val="green"/>
        </w:rPr>
        <w:t>,</w:t>
      </w:r>
      <w:proofErr w:type="gramEnd"/>
      <w:r w:rsidRPr="00B31425">
        <w:rPr>
          <w:rStyle w:val="StyleBoldUnderline"/>
          <w:highlight w:val="green"/>
        </w:rPr>
        <w:t xml:space="preserve"> were </w:t>
      </w:r>
      <w:r w:rsidRPr="00B31425">
        <w:rPr>
          <w:rStyle w:val="Emphasis"/>
          <w:highlight w:val="green"/>
        </w:rPr>
        <w:t>slaughtered</w:t>
      </w:r>
      <w:r w:rsidRPr="00B31425">
        <w:rPr>
          <w:rStyle w:val="StyleBoldUnderline"/>
          <w:highlight w:val="green"/>
        </w:rPr>
        <w:t xml:space="preserve">, </w:t>
      </w:r>
      <w:r w:rsidRPr="00B31425">
        <w:rPr>
          <w:rStyle w:val="Emphasis"/>
          <w:highlight w:val="green"/>
        </w:rPr>
        <w:t>enslaved</w:t>
      </w:r>
      <w:r w:rsidRPr="00B31425">
        <w:rPr>
          <w:rStyle w:val="StyleBoldUnderline"/>
          <w:highlight w:val="green"/>
        </w:rPr>
        <w:t xml:space="preserve">, and </w:t>
      </w:r>
      <w:r w:rsidRPr="00B31425">
        <w:rPr>
          <w:rStyle w:val="Emphasis"/>
          <w:highlight w:val="green"/>
        </w:rPr>
        <w:t xml:space="preserve">force marched </w:t>
      </w:r>
      <w:r w:rsidRPr="000316C6">
        <w:rPr>
          <w:rStyle w:val="Emphasis"/>
          <w:sz w:val="14"/>
        </w:rPr>
        <w:t>into plantation labor camps</w:t>
      </w:r>
      <w:r w:rsidRPr="000316C6">
        <w:rPr>
          <w:rStyle w:val="StyleBoldUnderline"/>
          <w:sz w:val="10"/>
        </w:rPr>
        <w:t xml:space="preserve"> to serve the white masters of war and to build their empires and war machines</w:t>
      </w:r>
      <w:r w:rsidRPr="000316C6">
        <w:rPr>
          <w:sz w:val="12"/>
        </w:rPr>
        <w:t xml:space="preserve">. </w:t>
      </w:r>
      <w:r w:rsidRPr="000316C6">
        <w:rPr>
          <w:rStyle w:val="StyleBoldUnderline"/>
          <w:sz w:val="10"/>
        </w:rPr>
        <w:t>People of color were and are victims of holocausts</w:t>
      </w:r>
      <w:r w:rsidRPr="000316C6">
        <w:rPr>
          <w:sz w:val="12"/>
        </w:rPr>
        <w:t xml:space="preserve">-that is, </w:t>
      </w:r>
      <w:r w:rsidRPr="000316C6">
        <w:rPr>
          <w:rStyle w:val="StyleBoldUnderline"/>
          <w:sz w:val="10"/>
        </w:rPr>
        <w:t>of great and widespread destruction, usually by fire</w:t>
      </w:r>
      <w:r w:rsidRPr="000316C6">
        <w:rPr>
          <w:sz w:val="12"/>
        </w:rPr>
        <w:t xml:space="preserve">. </w:t>
      </w:r>
      <w:r w:rsidRPr="000316C6">
        <w:rPr>
          <w:rStyle w:val="StyleBoldUnderline"/>
          <w:sz w:val="10"/>
        </w:rPr>
        <w:t xml:space="preserve">The world as we knew and created it was destroyed in a continual scorched earth policy </w:t>
      </w:r>
      <w:r w:rsidRPr="000316C6">
        <w:rPr>
          <w:sz w:val="12"/>
        </w:rPr>
        <w:t xml:space="preserve">of the white man. The </w:t>
      </w:r>
      <w:r w:rsidRPr="000316C6">
        <w:rPr>
          <w:sz w:val="12"/>
        </w:rPr>
        <w:lastRenderedPageBreak/>
        <w:t xml:space="preserve">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0316C6">
        <w:rPr>
          <w:sz w:val="12"/>
        </w:rPr>
        <w:t>Terezin</w:t>
      </w:r>
      <w:proofErr w:type="spellEnd"/>
      <w:r w:rsidRPr="000316C6">
        <w:rPr>
          <w:sz w:val="12"/>
        </w:rPr>
        <w:t xml:space="preserve"> and Warsaw in our minds. Yet a</w:t>
      </w:r>
      <w:r w:rsidRPr="00DC74EA">
        <w:t xml:space="preserve">s </w:t>
      </w:r>
      <w:r w:rsidRPr="00B31425">
        <w:rPr>
          <w:rStyle w:val="StyleBoldUnderline"/>
          <w:highlight w:val="green"/>
        </w:rPr>
        <w:t>women of color</w:t>
      </w:r>
      <w:r w:rsidRPr="00DC74EA">
        <w:rPr>
          <w:highlight w:val="green"/>
        </w:rPr>
        <w:t>,</w:t>
      </w:r>
      <w:r w:rsidRPr="00DC74EA">
        <w:t xml:space="preserve"> we, too, </w:t>
      </w:r>
      <w:r w:rsidRPr="00B31425">
        <w:rPr>
          <w:rStyle w:val="StyleBoldUnderline"/>
          <w:highlight w:val="green"/>
        </w:rPr>
        <w:t>are "remembrances" of</w:t>
      </w:r>
      <w:r w:rsidRPr="00EB1293">
        <w:rPr>
          <w:rStyle w:val="StyleBoldUnderline"/>
        </w:rPr>
        <w:t xml:space="preserve"> all </w:t>
      </w:r>
      <w:r w:rsidRPr="00B31425">
        <w:rPr>
          <w:rStyle w:val="StyleBoldUnderline"/>
          <w:highlight w:val="green"/>
        </w:rPr>
        <w:t>the holocausts</w:t>
      </w:r>
      <w:r w:rsidRPr="00EB1293">
        <w:rPr>
          <w:rStyle w:val="StyleBoldUnderline"/>
        </w:rPr>
        <w:t xml:space="preserve"> against the people of the world. </w:t>
      </w:r>
      <w:r w:rsidRPr="00B31425">
        <w:rPr>
          <w:rStyle w:val="StyleBold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BoldUnderline"/>
        </w:rPr>
        <w:t xml:space="preserve"> across the ocean to the "New World."</w:t>
      </w:r>
      <w:r w:rsidRPr="00DC74EA">
        <w:t xml:space="preserve"> </w:t>
      </w:r>
      <w:proofErr w:type="gramStart"/>
      <w:r w:rsidRPr="00EB1293">
        <w:rPr>
          <w:rStyle w:val="StyleBoldUnderline"/>
        </w:rPr>
        <w:t xml:space="preserve">We must remember the </w:t>
      </w:r>
      <w:proofErr w:type="spellStart"/>
      <w:r w:rsidRPr="00EB1293">
        <w:rPr>
          <w:rStyle w:val="StyleBoldUnderline"/>
        </w:rPr>
        <w:t>Arawaks</w:t>
      </w:r>
      <w:proofErr w:type="spellEnd"/>
      <w:r w:rsidRPr="00EB1293">
        <w:rPr>
          <w:rStyle w:val="StyleBoldUnderline"/>
        </w:rPr>
        <w:t xml:space="preserve">, the </w:t>
      </w:r>
      <w:proofErr w:type="spellStart"/>
      <w:r w:rsidRPr="00EB1293">
        <w:rPr>
          <w:rStyle w:val="StyleBoldUnderline"/>
        </w:rPr>
        <w:t>Taino</w:t>
      </w:r>
      <w:proofErr w:type="spellEnd"/>
      <w:r w:rsidRPr="00EB1293">
        <w:rPr>
          <w:rStyle w:val="StyleBoldUnderline"/>
        </w:rPr>
        <w:t>, the Chickasaw, the Choctaw, the Narragansett, the Montauk, the Delaware</w:t>
      </w:r>
      <w:r w:rsidRPr="00DC74EA">
        <w:t xml:space="preserve">, </w:t>
      </w:r>
      <w:r w:rsidRPr="00EB1293">
        <w:rPr>
          <w:rStyle w:val="StyleBoldUnderline"/>
        </w:rPr>
        <w:t>and the other Native American names of thousands of U.S. towns that stand for tribes of people who are no more</w:t>
      </w:r>
      <w:r w:rsidRPr="00DC74EA">
        <w:t>.</w:t>
      </w:r>
      <w:proofErr w:type="gramEnd"/>
      <w:r w:rsidRPr="00DC74EA">
        <w:t xml:space="preserve"> </w:t>
      </w:r>
      <w:r w:rsidRPr="00B31425">
        <w:rPr>
          <w:rStyle w:val="StyleBoldUnderline"/>
          <w:highlight w:val="green"/>
        </w:rPr>
        <w:t>We must remember the holocausts visited against</w:t>
      </w:r>
      <w:r w:rsidRPr="00EB1293">
        <w:rPr>
          <w:rStyle w:val="StyleBoldUnderline"/>
        </w:rPr>
        <w:t xml:space="preserve"> the Hawaiians</w:t>
      </w:r>
      <w:r w:rsidRPr="00DC74EA">
        <w:t xml:space="preserve">, </w:t>
      </w:r>
      <w:r w:rsidRPr="00EB1293">
        <w:rPr>
          <w:rStyle w:val="StyleBoldUnderline"/>
        </w:rPr>
        <w:t xml:space="preserve">the </w:t>
      </w:r>
      <w:r w:rsidRPr="00B31425">
        <w:rPr>
          <w:rStyle w:val="StyleBoldUnderline"/>
          <w:highlight w:val="green"/>
        </w:rPr>
        <w:t>aboriginal peoples of Australia</w:t>
      </w:r>
      <w:r w:rsidRPr="00EB1293">
        <w:rPr>
          <w:rStyle w:val="StyleBoldUnderline"/>
        </w:rPr>
        <w:t>, the Pacific Island peoples, and the women and children of Hiroshima and Nagasaki</w:t>
      </w:r>
      <w:r w:rsidRPr="00DC74EA">
        <w:t xml:space="preserve">. </w:t>
      </w:r>
      <w:r w:rsidRPr="00EB1293">
        <w:rPr>
          <w:rStyle w:val="StyleBoldUnderline"/>
        </w:rPr>
        <w:t xml:space="preserve">We must remember </w:t>
      </w:r>
      <w:r w:rsidRPr="00EB1293">
        <w:rPr>
          <w:rStyle w:val="Emphasis"/>
        </w:rPr>
        <w:t>the slaughter of men and women</w:t>
      </w:r>
      <w:r w:rsidRPr="00EB1293">
        <w:rPr>
          <w:rStyle w:val="StyleBoldUnderline"/>
        </w:rPr>
        <w:t xml:space="preserve"> at Sharpeville, the children of Soweto, and the men of Attica</w:t>
      </w:r>
      <w:r w:rsidRPr="00DC74EA">
        <w:t xml:space="preserve">. </w:t>
      </w:r>
      <w:r w:rsidRPr="00EB1293">
        <w:rPr>
          <w:rStyle w:val="StyleBoldUnderline"/>
        </w:rPr>
        <w:t xml:space="preserve">We must never, ever, forget </w:t>
      </w:r>
      <w:r w:rsidRPr="00EB1293">
        <w:rPr>
          <w:rStyle w:val="Emphasis"/>
        </w:rPr>
        <w:t>the children disfigured, the men maimed, and the women broken in</w:t>
      </w:r>
      <w:r w:rsidRPr="00EB1293">
        <w:rPr>
          <w:rStyle w:val="StyleBoldUnderline"/>
        </w:rPr>
        <w:t xml:space="preserve"> our holocausts</w:t>
      </w:r>
      <w:r w:rsidRPr="00DC74EA">
        <w:t>-</w:t>
      </w:r>
      <w:r w:rsidRPr="00EB1293">
        <w:rPr>
          <w:rStyle w:val="StyleBoldUnderline"/>
        </w:rPr>
        <w:t>we must remember the names, the numbers, the faces, and the stories and teach them to our children and our children's children so the world can never forget our suffering</w:t>
      </w:r>
      <w:r w:rsidRPr="00DC74EA">
        <w:t xml:space="preserve"> and our courage. Whereas the particularity of the Jewish holocaust under the Nazis is over, </w:t>
      </w:r>
      <w:r w:rsidRPr="00B31425">
        <w:rPr>
          <w:rStyle w:val="Emphasis"/>
          <w:highlight w:val="green"/>
        </w:rPr>
        <w:t>our holocausts continue</w:t>
      </w:r>
      <w:r w:rsidRPr="00DC74EA">
        <w:rPr>
          <w:highlight w:val="green"/>
        </w:rPr>
        <w:t>.</w:t>
      </w:r>
      <w:r w:rsidRPr="00DC74EA">
        <w:t xml:space="preserve"> </w:t>
      </w:r>
      <w:r w:rsidRPr="00EB1293">
        <w:rPr>
          <w:rStyle w:val="StyleBoldUnderline"/>
        </w:rPr>
        <w:t xml:space="preserve">We are the </w:t>
      </w:r>
      <w:proofErr w:type="spellStart"/>
      <w:r w:rsidRPr="00EB1293">
        <w:rPr>
          <w:rStyle w:val="StyleBoldUnderline"/>
        </w:rPr>
        <w:t>madres</w:t>
      </w:r>
      <w:proofErr w:type="spellEnd"/>
      <w:r w:rsidRPr="00EB1293">
        <w:rPr>
          <w:rStyle w:val="StyleBoldUnderline"/>
        </w:rPr>
        <w:t xml:space="preserve"> locos</w:t>
      </w:r>
      <w:r w:rsidRPr="00DC74EA">
        <w:t xml:space="preserve"> (crazy mothers) </w:t>
      </w:r>
      <w:r w:rsidRPr="00EB1293">
        <w:rPr>
          <w:rStyle w:val="StyleBoldUnderline"/>
        </w:rPr>
        <w:t xml:space="preserve">in the </w:t>
      </w:r>
      <w:proofErr w:type="spellStart"/>
      <w:r w:rsidRPr="00EB1293">
        <w:rPr>
          <w:rStyle w:val="StyleBoldUnderline"/>
        </w:rPr>
        <w:t>Argentinian</w:t>
      </w:r>
      <w:proofErr w:type="spellEnd"/>
      <w:r w:rsidRPr="00EB1293">
        <w:rPr>
          <w:rStyle w:val="StyleBoldUnderline"/>
        </w:rPr>
        <w:t xml:space="preserve"> square silently </w:t>
      </w:r>
      <w:r w:rsidRPr="00EB1293">
        <w:rPr>
          <w:rStyle w:val="Emphasis"/>
        </w:rPr>
        <w:t>demanding news of our missing kin from the fascists who rule.</w:t>
      </w:r>
      <w:r w:rsidRPr="00DC74EA">
        <w:t xml:space="preserve"> </w:t>
      </w:r>
      <w:r w:rsidRPr="00B31425">
        <w:rPr>
          <w:rStyle w:val="StyleBold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Bold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BoldUnderline"/>
        </w:rPr>
        <w:t xml:space="preserve">We are </w:t>
      </w:r>
      <w:r w:rsidRPr="00EB1293">
        <w:rPr>
          <w:rStyle w:val="Emphasis"/>
        </w:rPr>
        <w:t xml:space="preserve">the women and children of the </w:t>
      </w:r>
      <w:proofErr w:type="spellStart"/>
      <w:proofErr w:type="gramStart"/>
      <w:r w:rsidRPr="00EB1293">
        <w:rPr>
          <w:rStyle w:val="Emphasis"/>
        </w:rPr>
        <w:t>bantustans</w:t>
      </w:r>
      <w:proofErr w:type="spellEnd"/>
      <w:proofErr w:type="gramEnd"/>
      <w:r w:rsidRPr="00EB1293">
        <w:rPr>
          <w:rStyle w:val="Emphasis"/>
        </w:rPr>
        <w:t xml:space="preserve"> and refugee camps</w:t>
      </w:r>
      <w:r w:rsidRPr="00EB1293">
        <w:rPr>
          <w:rStyle w:val="StyleBoldUnderline"/>
        </w:rPr>
        <w:t xml:space="preserve"> and the prisoners of </w:t>
      </w:r>
      <w:proofErr w:type="spellStart"/>
      <w:r w:rsidRPr="00EB1293">
        <w:rPr>
          <w:rStyle w:val="StyleBoldUnderline"/>
        </w:rPr>
        <w:t>Robbin</w:t>
      </w:r>
      <w:proofErr w:type="spellEnd"/>
      <w:r w:rsidRPr="00EB1293">
        <w:rPr>
          <w:rStyle w:val="StyleBoldUnderline"/>
        </w:rPr>
        <w:t xml:space="preserve"> Island</w:t>
      </w:r>
      <w:r w:rsidRPr="00DC74EA">
        <w:t xml:space="preserve">. </w:t>
      </w:r>
      <w:r w:rsidRPr="00B31425">
        <w:rPr>
          <w:rStyle w:val="StyleBoldUnderline"/>
          <w:highlight w:val="green"/>
        </w:rPr>
        <w:t xml:space="preserve">We are the </w:t>
      </w:r>
      <w:r w:rsidRPr="00B31425">
        <w:rPr>
          <w:rStyle w:val="Emphasis"/>
          <w:highlight w:val="green"/>
        </w:rPr>
        <w:t>starving in the Sahel</w:t>
      </w:r>
      <w:r w:rsidRPr="00B31425">
        <w:rPr>
          <w:rStyle w:val="StyleBoldUnderline"/>
          <w:highlight w:val="green"/>
        </w:rPr>
        <w:t xml:space="preserve">, the </w:t>
      </w:r>
      <w:r w:rsidRPr="00B31425">
        <w:rPr>
          <w:rStyle w:val="Emphasis"/>
          <w:highlight w:val="green"/>
        </w:rPr>
        <w:t>poor in Brazil</w:t>
      </w:r>
      <w:r w:rsidRPr="00B31425">
        <w:rPr>
          <w:rStyle w:val="StyleBoldUnderline"/>
          <w:highlight w:val="green"/>
        </w:rPr>
        <w:t xml:space="preserve">, the </w:t>
      </w:r>
      <w:r w:rsidRPr="00B31425">
        <w:rPr>
          <w:rStyle w:val="Emphasis"/>
          <w:highlight w:val="green"/>
        </w:rPr>
        <w:t>sterilized in Puerto Rico.</w:t>
      </w:r>
      <w:r w:rsidRPr="00DC74EA">
        <w:t xml:space="preserve"> We are the brothers and sisters of Grenada who carry the seeds of the New Jewel Movement in our </w:t>
      </w:r>
      <w:r w:rsidRPr="000316C6">
        <w:rPr>
          <w:sz w:val="10"/>
        </w:rPr>
        <w:t xml:space="preserve">hearts, not daring to speak of it with our </w:t>
      </w:r>
      <w:proofErr w:type="spellStart"/>
      <w:r w:rsidRPr="000316C6">
        <w:rPr>
          <w:sz w:val="10"/>
        </w:rPr>
        <w:t>lipsyet</w:t>
      </w:r>
      <w:proofErr w:type="spellEnd"/>
      <w:r w:rsidRPr="000316C6">
        <w:rPr>
          <w:sz w:val="10"/>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proofErr w:type="gramStart"/>
      <w:r w:rsidRPr="000316C6">
        <w:rPr>
          <w:sz w:val="10"/>
        </w:rPr>
        <w:t>bantustans</w:t>
      </w:r>
      <w:proofErr w:type="spellEnd"/>
      <w:proofErr w:type="gramEnd"/>
      <w:r w:rsidRPr="000316C6">
        <w:rPr>
          <w:sz w:val="10"/>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w:t>
      </w:r>
      <w:proofErr w:type="spellStart"/>
      <w:r w:rsidRPr="000316C6">
        <w:rPr>
          <w:sz w:val="10"/>
        </w:rPr>
        <w:t>Biko</w:t>
      </w:r>
      <w:proofErr w:type="spellEnd"/>
      <w:r w:rsidRPr="000316C6">
        <w:rPr>
          <w:sz w:val="10"/>
        </w:rPr>
        <w:t xml:space="preserve">; penal colonies such as </w:t>
      </w:r>
      <w:proofErr w:type="spellStart"/>
      <w:r w:rsidRPr="000316C6">
        <w:rPr>
          <w:sz w:val="10"/>
        </w:rPr>
        <w:t>Robbin</w:t>
      </w:r>
      <w:proofErr w:type="spellEnd"/>
      <w:r w:rsidRPr="000316C6">
        <w:rPr>
          <w:sz w:val="10"/>
        </w:rPr>
        <w:t xml:space="preserve">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 xml:space="preserve">Peace is not merely an absence </w:t>
      </w:r>
      <w:proofErr w:type="gramStart"/>
      <w:r w:rsidRPr="00B31425">
        <w:rPr>
          <w:rStyle w:val="Emphasis"/>
          <w:highlight w:val="green"/>
        </w:rPr>
        <w:t>of 'conflict</w:t>
      </w:r>
      <w:proofErr w:type="gramEnd"/>
      <w:r w:rsidRPr="00B31425">
        <w:rPr>
          <w:rStyle w:val="Emphasis"/>
          <w:highlight w:val="green"/>
        </w:rPr>
        <w:t xml:space="preserve">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Bold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BoldUnderline"/>
        </w:rPr>
        <w:t>the holocaust does not only refer to the mass murder of Jews, Christians, and atheists during the Nazi regime; it</w:t>
      </w:r>
      <w:r w:rsidRPr="00DC74EA">
        <w:t xml:space="preserve"> also </w:t>
      </w:r>
      <w:r w:rsidRPr="00EB1293">
        <w:rPr>
          <w:rStyle w:val="StyleBold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rsidR="000316C6" w:rsidRDefault="0073206E">
      <w:pPr>
        <w:rPr>
          <w:b/>
          <w:sz w:val="36"/>
          <w:u w:val="single"/>
        </w:rPr>
      </w:pPr>
      <w:r>
        <w:rPr>
          <w:b/>
          <w:sz w:val="36"/>
          <w:u w:val="single"/>
        </w:rPr>
        <w:br w:type="page"/>
      </w:r>
    </w:p>
    <w:p w:rsidR="00B31344" w:rsidRPr="0073206E" w:rsidRDefault="0073206E" w:rsidP="0073206E">
      <w:r w:rsidRPr="0073206E">
        <w:lastRenderedPageBreak/>
        <w:t xml:space="preserve">Our method of </w:t>
      </w:r>
      <w:proofErr w:type="spellStart"/>
      <w:r w:rsidRPr="0073206E">
        <w:t>fugitivity</w:t>
      </w:r>
      <w:proofErr w:type="spellEnd"/>
      <w:r w:rsidRPr="0073206E">
        <w:t xml:space="preserve"> makes black freedom a possibility</w:t>
      </w:r>
    </w:p>
    <w:p w:rsidR="00B31344" w:rsidRPr="0073206E" w:rsidRDefault="00B31344" w:rsidP="00B31344">
      <w:pPr>
        <w:rPr>
          <w:b/>
        </w:rPr>
      </w:pPr>
      <w:r w:rsidRPr="0073206E">
        <w:rPr>
          <w:b/>
        </w:rPr>
        <w:t>Tremblay McGraw 10</w:t>
      </w:r>
    </w:p>
    <w:p w:rsidR="00B31344" w:rsidRPr="008E0B74" w:rsidRDefault="00B31344" w:rsidP="00B31344">
      <w:r>
        <w:t xml:space="preserve">Robin Tremblay-McGraw @University of California, Santa Cruz “Enclosure and Run: The Fugitive </w:t>
      </w:r>
      <w:proofErr w:type="spellStart"/>
      <w:r>
        <w:t>Recyclopedia</w:t>
      </w:r>
      <w:proofErr w:type="spellEnd"/>
      <w:r>
        <w:t xml:space="preserve"> of </w:t>
      </w:r>
      <w:proofErr w:type="spellStart"/>
      <w:r>
        <w:t>Harryette</w:t>
      </w:r>
      <w:proofErr w:type="spellEnd"/>
      <w:r>
        <w:t xml:space="preserve"> Mullen’s Writing” MELUS Volume 35, No.2 Summer 2010. Pp 71-94 (Article) Oxford University Press [</w:t>
      </w:r>
      <w:proofErr w:type="spellStart"/>
      <w:r>
        <w:t>E.Smith</w:t>
      </w:r>
      <w:proofErr w:type="spellEnd"/>
      <w:r>
        <w:t>]</w:t>
      </w:r>
    </w:p>
    <w:p w:rsidR="00B31344" w:rsidRDefault="00B31344" w:rsidP="00B31344">
      <w:proofErr w:type="spellStart"/>
      <w:r w:rsidRPr="00B84B50">
        <w:rPr>
          <w:rFonts w:ascii="Times New Roman" w:hAnsi="Times New Roman" w:cs="Times New Roman"/>
          <w:b/>
          <w:highlight w:val="yellow"/>
          <w:u w:val="single"/>
        </w:rPr>
        <w:t>Fugitivity</w:t>
      </w:r>
      <w:proofErr w:type="spellEnd"/>
      <w:r w:rsidRPr="00B84B50">
        <w:rPr>
          <w:rFonts w:ascii="Times New Roman" w:hAnsi="Times New Roman" w:cs="Times New Roman"/>
          <w:b/>
          <w:highlight w:val="yellow"/>
          <w:u w:val="single"/>
        </w:rPr>
        <w:t xml:space="preserve"> and the </w:t>
      </w:r>
      <w:proofErr w:type="spellStart"/>
      <w:r w:rsidRPr="00B84B50">
        <w:rPr>
          <w:rFonts w:ascii="Times New Roman" w:hAnsi="Times New Roman" w:cs="Times New Roman"/>
          <w:b/>
          <w:highlight w:val="yellow"/>
          <w:u w:val="single"/>
        </w:rPr>
        <w:t>recyclopedia</w:t>
      </w:r>
      <w:proofErr w:type="spellEnd"/>
      <w:r w:rsidRPr="00B84B50">
        <w:rPr>
          <w:rFonts w:ascii="Times New Roman" w:hAnsi="Times New Roman" w:cs="Times New Roman"/>
          <w:b/>
          <w:highlight w:val="yellow"/>
          <w:u w:val="single"/>
        </w:rPr>
        <w:t xml:space="preserve"> are figures and processes </w:t>
      </w:r>
      <w:proofErr w:type="spellStart"/>
      <w:r w:rsidRPr="00B84B50">
        <w:rPr>
          <w:rFonts w:ascii="Times New Roman" w:hAnsi="Times New Roman" w:cs="Times New Roman"/>
          <w:b/>
          <w:highlight w:val="yellow"/>
          <w:u w:val="single"/>
        </w:rPr>
        <w:t>exemplifi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ed</w:t>
      </w:r>
      <w:proofErr w:type="spellEnd"/>
      <w:r w:rsidRPr="00B84B50">
        <w:rPr>
          <w:rFonts w:ascii="Times New Roman" w:hAnsi="Times New Roman" w:cs="Times New Roman"/>
          <w:b/>
          <w:highlight w:val="yellow"/>
          <w:u w:val="single"/>
        </w:rPr>
        <w:t xml:space="preserve"> in Mullen’s writing</w:t>
      </w:r>
      <w:r w:rsidRPr="005441F0">
        <w:rPr>
          <w:rFonts w:ascii="Times New Roman" w:hAnsi="Times New Roman" w:cs="Times New Roman"/>
          <w:b/>
          <w:u w:val="single"/>
        </w:rPr>
        <w:t xml:space="preserve"> in numerous ways, including </w:t>
      </w:r>
      <w:r w:rsidRPr="00B84B50">
        <w:rPr>
          <w:rFonts w:ascii="Times New Roman" w:hAnsi="Times New Roman" w:cs="Times New Roman"/>
          <w:b/>
          <w:highlight w:val="yellow"/>
          <w:u w:val="single"/>
        </w:rPr>
        <w:t>her use of discrepant discourses— from advertising, the blues, hymns, popular songs, and the discourses of black intellectuals—that run into and across one another. Her writing also mobilizes puns and anagrams that entail the literal movement and recycling of letters and sounds from word to word.</w:t>
      </w:r>
      <w:r w:rsidRPr="005441F0">
        <w:rPr>
          <w:rFonts w:ascii="Times New Roman" w:hAnsi="Times New Roman" w:cs="Times New Roman"/>
          <w:b/>
          <w:u w:val="single"/>
        </w:rPr>
        <w:t xml:space="preserve"> </w:t>
      </w:r>
      <w:r>
        <w:rPr>
          <w:rFonts w:ascii="Times New Roman" w:hAnsi="Times New Roman" w:cs="Times New Roman"/>
        </w:rPr>
        <w:t xml:space="preserve">A close examination of one particular word in several pieces of writing is illustrative. </w:t>
      </w:r>
      <w:r w:rsidRPr="005441F0">
        <w:rPr>
          <w:rFonts w:ascii="Times New Roman" w:hAnsi="Times New Roman" w:cs="Times New Roman"/>
          <w:b/>
          <w:u w:val="single"/>
        </w:rPr>
        <w:t>In</w:t>
      </w:r>
      <w:r>
        <w:rPr>
          <w:rFonts w:ascii="Times New Roman" w:hAnsi="Times New Roman" w:cs="Times New Roman"/>
          <w:b/>
          <w:u w:val="single"/>
        </w:rPr>
        <w:t xml:space="preserve"> </w:t>
      </w:r>
      <w:r w:rsidRPr="005441F0">
        <w:rPr>
          <w:rFonts w:ascii="Times New Roman" w:hAnsi="Times New Roman" w:cs="Times New Roman"/>
          <w:b/>
          <w:u w:val="single"/>
        </w:rPr>
        <w:t xml:space="preserve">an interview with Calvin </w:t>
      </w:r>
      <w:proofErr w:type="spellStart"/>
      <w:r w:rsidRPr="005441F0">
        <w:rPr>
          <w:rFonts w:ascii="Times New Roman" w:hAnsi="Times New Roman" w:cs="Times New Roman"/>
          <w:b/>
          <w:u w:val="single"/>
        </w:rPr>
        <w:t>Bedient</w:t>
      </w:r>
      <w:proofErr w:type="spellEnd"/>
      <w:r w:rsidRPr="005441F0">
        <w:rPr>
          <w:rFonts w:ascii="Times New Roman" w:hAnsi="Times New Roman" w:cs="Times New Roman"/>
          <w:b/>
          <w:u w:val="single"/>
        </w:rPr>
        <w:t>, Mullen discusses the use of the word</w:t>
      </w:r>
      <w:r>
        <w:rPr>
          <w:rFonts w:ascii="Times New Roman" w:hAnsi="Times New Roman" w:cs="Times New Roman"/>
          <w:b/>
          <w:u w:val="single"/>
        </w:rPr>
        <w:t xml:space="preserve"> </w:t>
      </w:r>
      <w:proofErr w:type="spellStart"/>
      <w:r w:rsidRPr="005441F0">
        <w:rPr>
          <w:rFonts w:ascii="Times New Roman" w:hAnsi="Times New Roman" w:cs="Times New Roman"/>
          <w:b/>
          <w:i/>
          <w:iCs/>
          <w:u w:val="single"/>
        </w:rPr>
        <w:t>shuffl</w:t>
      </w:r>
      <w:proofErr w:type="spellEnd"/>
      <w:r w:rsidRPr="005441F0">
        <w:rPr>
          <w:rFonts w:ascii="Times New Roman" w:hAnsi="Times New Roman" w:cs="Times New Roman"/>
          <w:b/>
          <w:i/>
          <w:iCs/>
          <w:u w:val="single"/>
        </w:rPr>
        <w:t xml:space="preserve"> e </w:t>
      </w:r>
      <w:r w:rsidRPr="005441F0">
        <w:rPr>
          <w:rFonts w:ascii="Times New Roman" w:hAnsi="Times New Roman" w:cs="Times New Roman"/>
          <w:b/>
          <w:u w:val="single"/>
        </w:rPr>
        <w:t xml:space="preserve">in </w:t>
      </w:r>
      <w:r w:rsidRPr="005441F0">
        <w:rPr>
          <w:rFonts w:ascii="Times New Roman" w:hAnsi="Times New Roman" w:cs="Times New Roman"/>
          <w:b/>
          <w:i/>
          <w:iCs/>
          <w:u w:val="single"/>
        </w:rPr>
        <w:t>Muse &amp; Drudge</w:t>
      </w:r>
      <w:r w:rsidRPr="005441F0">
        <w:rPr>
          <w:rFonts w:ascii="Times New Roman" w:hAnsi="Times New Roman" w:cs="Times New Roman"/>
          <w:b/>
          <w:u w:val="single"/>
        </w:rPr>
        <w:t>: “[T]here’s always at least some punning going</w:t>
      </w:r>
      <w:r>
        <w:rPr>
          <w:rFonts w:ascii="Times New Roman" w:hAnsi="Times New Roman" w:cs="Times New Roman"/>
          <w:b/>
          <w:u w:val="single"/>
        </w:rPr>
        <w:t xml:space="preserve"> </w:t>
      </w:r>
      <w:r w:rsidRPr="005441F0">
        <w:rPr>
          <w:rFonts w:ascii="Times New Roman" w:hAnsi="Times New Roman" w:cs="Times New Roman"/>
          <w:b/>
          <w:u w:val="single"/>
        </w:rPr>
        <w:t>on with ‘</w:t>
      </w:r>
      <w:proofErr w:type="spellStart"/>
      <w:r w:rsidRPr="005441F0">
        <w:rPr>
          <w:rFonts w:ascii="Times New Roman" w:hAnsi="Times New Roman" w:cs="Times New Roman"/>
          <w:b/>
          <w:u w:val="single"/>
        </w:rPr>
        <w:t>shuffl</w:t>
      </w:r>
      <w:proofErr w:type="spellEnd"/>
      <w:r w:rsidRPr="005441F0">
        <w:rPr>
          <w:rFonts w:ascii="Times New Roman" w:hAnsi="Times New Roman" w:cs="Times New Roman"/>
          <w:b/>
          <w:u w:val="single"/>
        </w:rPr>
        <w:t xml:space="preserve"> </w:t>
      </w:r>
      <w:proofErr w:type="spellStart"/>
      <w:r w:rsidRPr="005441F0">
        <w:rPr>
          <w:rFonts w:ascii="Times New Roman" w:hAnsi="Times New Roman" w:cs="Times New Roman"/>
          <w:b/>
          <w:u w:val="single"/>
        </w:rPr>
        <w:t>ing</w:t>
      </w:r>
      <w:proofErr w:type="spellEnd"/>
      <w:r w:rsidRPr="005441F0">
        <w:rPr>
          <w:rFonts w:ascii="Times New Roman" w:hAnsi="Times New Roman" w:cs="Times New Roman"/>
          <w:b/>
          <w:u w:val="single"/>
        </w:rPr>
        <w:t>,’ because it’s not a neutral term when you’re talking</w:t>
      </w:r>
      <w:r>
        <w:rPr>
          <w:rFonts w:ascii="Times New Roman" w:hAnsi="Times New Roman" w:cs="Times New Roman"/>
          <w:b/>
          <w:u w:val="single"/>
        </w:rPr>
        <w:t xml:space="preserve"> </w:t>
      </w:r>
      <w:r w:rsidRPr="005441F0">
        <w:rPr>
          <w:rFonts w:ascii="Times New Roman" w:hAnsi="Times New Roman" w:cs="Times New Roman"/>
          <w:b/>
          <w:u w:val="single"/>
        </w:rPr>
        <w:t>about images of black people”</w:t>
      </w:r>
      <w:r>
        <w:rPr>
          <w:rFonts w:ascii="Times New Roman" w:hAnsi="Times New Roman" w:cs="Times New Roman"/>
        </w:rPr>
        <w:t xml:space="preserve"> (“Solo” 668). </w:t>
      </w:r>
      <w:r w:rsidRPr="00B84B50">
        <w:rPr>
          <w:rFonts w:ascii="Times New Roman" w:hAnsi="Times New Roman" w:cs="Times New Roman"/>
          <w:b/>
          <w:highlight w:val="yellow"/>
          <w:u w:val="single"/>
        </w:rPr>
        <w:t xml:space="preserve">In Mullen’s discursive play, words retain their histories even as they are redeployed and recycled. Out of constraint comes not only a citation of historical abuses, but also an active criticism that is productive and creative: “the </w:t>
      </w:r>
      <w:proofErr w:type="gramStart"/>
      <w:r w:rsidRPr="00B84B50">
        <w:rPr>
          <w:rFonts w:ascii="Times New Roman" w:hAnsi="Times New Roman" w:cs="Times New Roman"/>
          <w:b/>
          <w:highlight w:val="yellow"/>
          <w:u w:val="single"/>
        </w:rPr>
        <w:t>folks</w:t>
      </w:r>
      <w:proofErr w:type="gram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shuffl</w:t>
      </w:r>
      <w:proofErr w:type="spellEnd"/>
      <w:r w:rsidRPr="00B84B50">
        <w:rPr>
          <w:rFonts w:ascii="Times New Roman" w:hAnsi="Times New Roman" w:cs="Times New Roman"/>
          <w:b/>
          <w:highlight w:val="yellow"/>
          <w:u w:val="single"/>
        </w:rPr>
        <w:t xml:space="preserve"> e off / this mortal </w:t>
      </w:r>
      <w:proofErr w:type="spellStart"/>
      <w:r w:rsidRPr="00B84B50">
        <w:rPr>
          <w:rFonts w:ascii="Times New Roman" w:hAnsi="Times New Roman" w:cs="Times New Roman"/>
          <w:b/>
          <w:highlight w:val="yellow"/>
          <w:u w:val="single"/>
        </w:rPr>
        <w:t>coffl</w:t>
      </w:r>
      <w:proofErr w:type="spellEnd"/>
      <w:r w:rsidRPr="00B84B50">
        <w:rPr>
          <w:rFonts w:ascii="Times New Roman" w:hAnsi="Times New Roman" w:cs="Times New Roman"/>
          <w:b/>
          <w:highlight w:val="yellow"/>
          <w:u w:val="single"/>
        </w:rPr>
        <w:t xml:space="preserve"> e and / </w:t>
      </w:r>
      <w:proofErr w:type="spellStart"/>
      <w:r w:rsidRPr="00B84B50">
        <w:rPr>
          <w:rFonts w:ascii="Times New Roman" w:hAnsi="Times New Roman" w:cs="Times New Roman"/>
          <w:b/>
          <w:highlight w:val="yellow"/>
          <w:u w:val="single"/>
        </w:rPr>
        <w:t>bamboula</w:t>
      </w:r>
      <w:proofErr w:type="spellEnd"/>
      <w:r w:rsidRPr="00B84B50">
        <w:rPr>
          <w:rFonts w:ascii="Times New Roman" w:hAnsi="Times New Roman" w:cs="Times New Roman"/>
          <w:b/>
          <w:highlight w:val="yellow"/>
          <w:u w:val="single"/>
        </w:rPr>
        <w:t xml:space="preserve"> back to / the motherland”</w:t>
      </w:r>
      <w:r>
        <w:rPr>
          <w:rFonts w:ascii="Times New Roman" w:hAnsi="Times New Roman" w:cs="Times New Roman"/>
        </w:rPr>
        <w:t xml:space="preserve"> (</w:t>
      </w:r>
      <w:r>
        <w:rPr>
          <w:rFonts w:ascii="Times New Roman" w:hAnsi="Times New Roman" w:cs="Times New Roman"/>
          <w:i/>
          <w:iCs/>
        </w:rPr>
        <w:t xml:space="preserve">Muse </w:t>
      </w:r>
      <w:r>
        <w:rPr>
          <w:rFonts w:ascii="Times New Roman" w:hAnsi="Times New Roman" w:cs="Times New Roman"/>
        </w:rPr>
        <w:t xml:space="preserve">31). Here the language is playful and deadly serious, mimetic and critical. </w:t>
      </w:r>
      <w:r w:rsidRPr="00B84B50">
        <w:rPr>
          <w:rFonts w:ascii="Times New Roman" w:hAnsi="Times New Roman" w:cs="Times New Roman"/>
          <w:b/>
          <w:highlight w:val="yellow"/>
          <w:u w:val="single"/>
        </w:rPr>
        <w:t xml:space="preserve">The word </w:t>
      </w:r>
      <w:proofErr w:type="spellStart"/>
      <w:r w:rsidRPr="00B84B50">
        <w:rPr>
          <w:rFonts w:ascii="Times New Roman" w:hAnsi="Times New Roman" w:cs="Times New Roman"/>
          <w:b/>
          <w:i/>
          <w:iCs/>
          <w:highlight w:val="yellow"/>
          <w:u w:val="single"/>
        </w:rPr>
        <w:t>shuffl</w:t>
      </w:r>
      <w:proofErr w:type="spellEnd"/>
      <w:r w:rsidRPr="00B84B50">
        <w:rPr>
          <w:rFonts w:ascii="Times New Roman" w:hAnsi="Times New Roman" w:cs="Times New Roman"/>
          <w:b/>
          <w:i/>
          <w:iCs/>
          <w:highlight w:val="yellow"/>
          <w:u w:val="single"/>
        </w:rPr>
        <w:t xml:space="preserve"> e </w:t>
      </w:r>
      <w:r w:rsidRPr="00B84B50">
        <w:rPr>
          <w:rFonts w:ascii="Times New Roman" w:hAnsi="Times New Roman" w:cs="Times New Roman"/>
          <w:b/>
          <w:highlight w:val="yellow"/>
          <w:u w:val="single"/>
        </w:rPr>
        <w:t>suggests both the dragging of feet and also “an evasive trick; evasion”</w:t>
      </w:r>
      <w:r>
        <w:rPr>
          <w:rFonts w:ascii="Times New Roman" w:hAnsi="Times New Roman" w:cs="Times New Roman"/>
          <w:b/>
          <w:u w:val="single"/>
        </w:rPr>
        <w:t xml:space="preserve"> </w:t>
      </w:r>
      <w:r w:rsidRPr="008E0B74">
        <w:rPr>
          <w:rFonts w:ascii="Times New Roman" w:hAnsi="Times New Roman" w:cs="Times New Roman"/>
          <w:b/>
          <w:u w:val="single"/>
        </w:rPr>
        <w:t>(“</w:t>
      </w:r>
      <w:proofErr w:type="spellStart"/>
      <w:r w:rsidRPr="008E0B74">
        <w:rPr>
          <w:rFonts w:ascii="Times New Roman" w:hAnsi="Times New Roman" w:cs="Times New Roman"/>
          <w:b/>
          <w:u w:val="single"/>
        </w:rPr>
        <w:t>Shuffl</w:t>
      </w:r>
      <w:proofErr w:type="spellEnd"/>
      <w:r w:rsidRPr="008E0B74">
        <w:rPr>
          <w:rFonts w:ascii="Times New Roman" w:hAnsi="Times New Roman" w:cs="Times New Roman"/>
          <w:b/>
          <w:u w:val="single"/>
        </w:rPr>
        <w:t xml:space="preserve"> e”) </w:t>
      </w:r>
      <w:r w:rsidRPr="00B84B50">
        <w:rPr>
          <w:rFonts w:ascii="Times New Roman" w:hAnsi="Times New Roman" w:cs="Times New Roman"/>
          <w:b/>
          <w:highlight w:val="yellow"/>
          <w:u w:val="single"/>
        </w:rPr>
        <w:t xml:space="preserve">while it also retains, as Mullen points out in her interview with </w:t>
      </w:r>
      <w:proofErr w:type="spellStart"/>
      <w:r w:rsidRPr="00B84B50">
        <w:rPr>
          <w:rFonts w:ascii="Times New Roman" w:hAnsi="Times New Roman" w:cs="Times New Roman"/>
          <w:b/>
          <w:highlight w:val="yellow"/>
          <w:u w:val="single"/>
        </w:rPr>
        <w:t>Bedient</w:t>
      </w:r>
      <w:proofErr w:type="spellEnd"/>
      <w:r w:rsidRPr="00B84B50">
        <w:rPr>
          <w:rFonts w:ascii="Times New Roman" w:hAnsi="Times New Roman" w:cs="Times New Roman"/>
          <w:b/>
          <w:highlight w:val="yellow"/>
          <w:u w:val="single"/>
        </w:rPr>
        <w:t xml:space="preserve">, its association with racist depictions of blacks on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lm, in minstrel shows, and in other cultural productions</w:t>
      </w:r>
      <w:r w:rsidRPr="008E0B74">
        <w:rPr>
          <w:rFonts w:ascii="Times New Roman" w:hAnsi="Times New Roman" w:cs="Times New Roman"/>
          <w:b/>
          <w:u w:val="single"/>
        </w:rPr>
        <w:t xml:space="preserve"> </w:t>
      </w:r>
      <w:r>
        <w:rPr>
          <w:rFonts w:ascii="Times New Roman" w:hAnsi="Times New Roman" w:cs="Times New Roman"/>
        </w:rPr>
        <w:t xml:space="preserve">(“Solo” 668). The quatrain begins with the folks shuffling off, a racist depiction. </w:t>
      </w:r>
      <w:r w:rsidRPr="00B84B50">
        <w:rPr>
          <w:rFonts w:ascii="Times New Roman" w:hAnsi="Times New Roman" w:cs="Times New Roman"/>
          <w:b/>
          <w:highlight w:val="yellow"/>
          <w:u w:val="single"/>
        </w:rPr>
        <w:t xml:space="preserve">This phrase is followed by another that refers to slaves being chained together in a line, “this mortal coffle,” a line of bodies subject to death. In terms of history, this second line of the quatrain refers to a time that precedes the content of the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rst</w:t>
      </w:r>
      <w:proofErr w:type="spellEnd"/>
      <w:r w:rsidRPr="00B84B50">
        <w:rPr>
          <w:rFonts w:ascii="Times New Roman" w:hAnsi="Times New Roman" w:cs="Times New Roman"/>
          <w:b/>
          <w:highlight w:val="yellow"/>
          <w:u w:val="single"/>
        </w:rPr>
        <w:t xml:space="preserve"> line</w:t>
      </w:r>
      <w:r w:rsidRPr="00B84B50">
        <w:rPr>
          <w:rFonts w:ascii="Times New Roman" w:hAnsi="Times New Roman" w:cs="Times New Roman"/>
          <w:highlight w:val="yellow"/>
        </w:rPr>
        <w:t>—</w:t>
      </w:r>
      <w:r w:rsidRPr="00B84B50">
        <w:rPr>
          <w:rFonts w:ascii="Times New Roman" w:hAnsi="Times New Roman" w:cs="Times New Roman"/>
          <w:b/>
          <w:highlight w:val="yellow"/>
          <w:u w:val="single"/>
        </w:rPr>
        <w:t xml:space="preserve">Africans are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rst</w:t>
      </w:r>
      <w:proofErr w:type="spellEnd"/>
      <w:r w:rsidRPr="00B84B50">
        <w:rPr>
          <w:rFonts w:ascii="Times New Roman" w:hAnsi="Times New Roman" w:cs="Times New Roman"/>
          <w:b/>
          <w:highlight w:val="yellow"/>
          <w:u w:val="single"/>
        </w:rPr>
        <w:t xml:space="preserve"> dehumanized and brought to North America, the Caribbean, and elsewhere as slaves a</w:t>
      </w:r>
      <w:r w:rsidRPr="008E0B74">
        <w:rPr>
          <w:rFonts w:ascii="Times New Roman" w:hAnsi="Times New Roman" w:cs="Times New Roman"/>
          <w:b/>
          <w:u w:val="single"/>
        </w:rPr>
        <w:t>nd then depicted</w:t>
      </w:r>
      <w:r>
        <w:rPr>
          <w:rFonts w:ascii="Times New Roman" w:hAnsi="Times New Roman" w:cs="Times New Roman"/>
          <w:b/>
          <w:u w:val="single"/>
        </w:rPr>
        <w:t xml:space="preserve"> </w:t>
      </w:r>
      <w:r w:rsidRPr="008E0B74">
        <w:rPr>
          <w:rFonts w:ascii="Times New Roman" w:hAnsi="Times New Roman" w:cs="Times New Roman"/>
          <w:b/>
          <w:u w:val="single"/>
        </w:rPr>
        <w:t xml:space="preserve">in racist caricatures as </w:t>
      </w:r>
      <w:proofErr w:type="spellStart"/>
      <w:r w:rsidRPr="008E0B74">
        <w:rPr>
          <w:rFonts w:ascii="Times New Roman" w:hAnsi="Times New Roman" w:cs="Times New Roman"/>
          <w:b/>
          <w:u w:val="single"/>
        </w:rPr>
        <w:t>shuffl</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ing</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fi</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gures</w:t>
      </w:r>
      <w:proofErr w:type="spellEnd"/>
      <w:r w:rsidRPr="008E0B74">
        <w:rPr>
          <w:rFonts w:ascii="Times New Roman" w:hAnsi="Times New Roman" w:cs="Times New Roman"/>
          <w:b/>
          <w:u w:val="single"/>
        </w:rPr>
        <w:t>. Yet, in the third line of the</w:t>
      </w:r>
      <w:r>
        <w:rPr>
          <w:rFonts w:ascii="Times New Roman" w:hAnsi="Times New Roman" w:cs="Times New Roman"/>
          <w:b/>
          <w:u w:val="single"/>
        </w:rPr>
        <w:t xml:space="preserve"> </w:t>
      </w:r>
      <w:r w:rsidRPr="008E0B74">
        <w:rPr>
          <w:rFonts w:ascii="Times New Roman" w:hAnsi="Times New Roman" w:cs="Times New Roman"/>
          <w:b/>
          <w:u w:val="single"/>
        </w:rPr>
        <w:t xml:space="preserve">quatrain, the reader understands that the “folks . . . </w:t>
      </w:r>
      <w:proofErr w:type="spellStart"/>
      <w:r w:rsidRPr="008E0B74">
        <w:rPr>
          <w:rFonts w:ascii="Times New Roman" w:hAnsi="Times New Roman" w:cs="Times New Roman"/>
          <w:b/>
          <w:u w:val="single"/>
        </w:rPr>
        <w:t>bamboula</w:t>
      </w:r>
      <w:proofErr w:type="spellEnd"/>
      <w:r w:rsidRPr="008E0B74">
        <w:rPr>
          <w:rFonts w:ascii="Times New Roman" w:hAnsi="Times New Roman" w:cs="Times New Roman"/>
          <w:b/>
          <w:u w:val="single"/>
        </w:rPr>
        <w:t xml:space="preserve"> back to /</w:t>
      </w:r>
      <w:r>
        <w:rPr>
          <w:rFonts w:ascii="Times New Roman" w:hAnsi="Times New Roman" w:cs="Times New Roman"/>
          <w:b/>
          <w:u w:val="single"/>
        </w:rPr>
        <w:t xml:space="preserve"> </w:t>
      </w:r>
      <w:r w:rsidRPr="008E0B74">
        <w:rPr>
          <w:rFonts w:ascii="Times New Roman" w:hAnsi="Times New Roman" w:cs="Times New Roman"/>
          <w:b/>
          <w:u w:val="single"/>
        </w:rPr>
        <w:t xml:space="preserve">the motherland.” They use the </w:t>
      </w:r>
      <w:proofErr w:type="spellStart"/>
      <w:r w:rsidRPr="008E0B74">
        <w:rPr>
          <w:rFonts w:ascii="Times New Roman" w:hAnsi="Times New Roman" w:cs="Times New Roman"/>
          <w:b/>
          <w:u w:val="single"/>
        </w:rPr>
        <w:t>bamboula</w:t>
      </w:r>
      <w:proofErr w:type="spellEnd"/>
      <w:r w:rsidRPr="008E0B74">
        <w:rPr>
          <w:rFonts w:ascii="Times New Roman" w:hAnsi="Times New Roman" w:cs="Times New Roman"/>
          <w:b/>
          <w:u w:val="single"/>
        </w:rPr>
        <w:t>—a song and a dance performed</w:t>
      </w:r>
      <w:r>
        <w:rPr>
          <w:rFonts w:ascii="Times New Roman" w:hAnsi="Times New Roman" w:cs="Times New Roman"/>
          <w:b/>
          <w:u w:val="single"/>
        </w:rPr>
        <w:t xml:space="preserve"> </w:t>
      </w:r>
      <w:r w:rsidRPr="008E0B74">
        <w:rPr>
          <w:rFonts w:ascii="Times New Roman" w:hAnsi="Times New Roman" w:cs="Times New Roman"/>
          <w:b/>
          <w:u w:val="single"/>
        </w:rPr>
        <w:t>in “early nineteenth century slave dances held at Congo Square in New</w:t>
      </w:r>
      <w:r>
        <w:rPr>
          <w:rFonts w:ascii="Times New Roman" w:hAnsi="Times New Roman" w:cs="Times New Roman"/>
          <w:b/>
          <w:u w:val="single"/>
        </w:rPr>
        <w:t xml:space="preserve"> </w:t>
      </w:r>
      <w:r w:rsidRPr="008E0B74">
        <w:rPr>
          <w:rFonts w:ascii="Times New Roman" w:hAnsi="Times New Roman" w:cs="Times New Roman"/>
          <w:b/>
          <w:u w:val="single"/>
        </w:rPr>
        <w:t xml:space="preserve">Orleans” </w:t>
      </w:r>
      <w:r>
        <w:rPr>
          <w:rFonts w:ascii="Times New Roman" w:hAnsi="Times New Roman" w:cs="Times New Roman"/>
        </w:rPr>
        <w:t>(Donaldson 63)—</w:t>
      </w:r>
      <w:r w:rsidRPr="008E0B74">
        <w:rPr>
          <w:rFonts w:ascii="Times New Roman" w:hAnsi="Times New Roman" w:cs="Times New Roman"/>
          <w:b/>
          <w:u w:val="single"/>
        </w:rPr>
        <w:t>figuratively to escape through culture to the</w:t>
      </w:r>
      <w:r>
        <w:rPr>
          <w:rFonts w:ascii="Times New Roman" w:hAnsi="Times New Roman" w:cs="Times New Roman"/>
          <w:b/>
          <w:u w:val="single"/>
        </w:rPr>
        <w:t xml:space="preserve"> </w:t>
      </w:r>
      <w:r w:rsidRPr="008E0B74">
        <w:rPr>
          <w:rFonts w:ascii="Times New Roman" w:hAnsi="Times New Roman" w:cs="Times New Roman"/>
          <w:b/>
          <w:u w:val="single"/>
        </w:rPr>
        <w:t xml:space="preserve">“motherland.” Furthermore, the </w:t>
      </w:r>
      <w:proofErr w:type="spellStart"/>
      <w:r w:rsidRPr="008E0B74">
        <w:rPr>
          <w:rFonts w:ascii="Times New Roman" w:hAnsi="Times New Roman" w:cs="Times New Roman"/>
          <w:b/>
          <w:u w:val="single"/>
        </w:rPr>
        <w:t>shuffl</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ing</w:t>
      </w:r>
      <w:proofErr w:type="spellEnd"/>
      <w:r w:rsidRPr="008E0B74">
        <w:rPr>
          <w:rFonts w:ascii="Times New Roman" w:hAnsi="Times New Roman" w:cs="Times New Roman"/>
          <w:b/>
          <w:u w:val="single"/>
        </w:rPr>
        <w:t xml:space="preserve"> of the </w:t>
      </w:r>
      <w:proofErr w:type="spellStart"/>
      <w:r w:rsidRPr="008E0B74">
        <w:rPr>
          <w:rFonts w:ascii="Times New Roman" w:hAnsi="Times New Roman" w:cs="Times New Roman"/>
          <w:b/>
          <w:u w:val="single"/>
        </w:rPr>
        <w:t>fi</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rst</w:t>
      </w:r>
      <w:proofErr w:type="spellEnd"/>
      <w:r w:rsidRPr="008E0B74">
        <w:rPr>
          <w:rFonts w:ascii="Times New Roman" w:hAnsi="Times New Roman" w:cs="Times New Roman"/>
          <w:b/>
          <w:u w:val="single"/>
        </w:rPr>
        <w:t xml:space="preserve"> line seems to be the</w:t>
      </w:r>
      <w:r>
        <w:rPr>
          <w:rFonts w:ascii="Times New Roman" w:hAnsi="Times New Roman" w:cs="Times New Roman"/>
          <w:b/>
          <w:u w:val="single"/>
        </w:rPr>
        <w:t xml:space="preserve"> </w:t>
      </w:r>
      <w:r w:rsidRPr="008E0B74">
        <w:rPr>
          <w:rFonts w:ascii="Times New Roman" w:hAnsi="Times New Roman" w:cs="Times New Roman"/>
          <w:b/>
          <w:u w:val="single"/>
        </w:rPr>
        <w:t>force that gets the folks off “</w:t>
      </w:r>
      <w:r>
        <w:rPr>
          <w:rFonts w:ascii="Times New Roman" w:hAnsi="Times New Roman" w:cs="Times New Roman"/>
          <w:b/>
          <w:u w:val="single"/>
        </w:rPr>
        <w:t>this mortal coffl</w:t>
      </w:r>
      <w:r w:rsidRPr="008E0B74">
        <w:rPr>
          <w:rFonts w:ascii="Times New Roman" w:hAnsi="Times New Roman" w:cs="Times New Roman"/>
          <w:b/>
          <w:u w:val="single"/>
        </w:rPr>
        <w:t>e”</w:t>
      </w:r>
      <w:r>
        <w:rPr>
          <w:rFonts w:ascii="Times New Roman" w:hAnsi="Times New Roman" w:cs="Times New Roman"/>
          <w:b/>
          <w:u w:val="single"/>
        </w:rPr>
        <w:t>; they shuffl</w:t>
      </w:r>
      <w:r w:rsidRPr="008E0B74">
        <w:rPr>
          <w:rFonts w:ascii="Times New Roman" w:hAnsi="Times New Roman" w:cs="Times New Roman"/>
          <w:b/>
          <w:u w:val="single"/>
        </w:rPr>
        <w:t>e off line.</w:t>
      </w:r>
      <w:r>
        <w:rPr>
          <w:rFonts w:ascii="Times New Roman" w:hAnsi="Times New Roman" w:cs="Times New Roman"/>
        </w:rPr>
        <w:t xml:space="preserve"> This quatrain performs a </w:t>
      </w:r>
      <w:proofErr w:type="spellStart"/>
      <w:r>
        <w:rPr>
          <w:rFonts w:ascii="Times New Roman" w:hAnsi="Times New Roman" w:cs="Times New Roman"/>
        </w:rPr>
        <w:t>resignifi</w:t>
      </w:r>
      <w:proofErr w:type="spellEnd"/>
      <w:r>
        <w:rPr>
          <w:rFonts w:ascii="Times New Roman" w:hAnsi="Times New Roman" w:cs="Times New Roman"/>
        </w:rPr>
        <w:t xml:space="preserve"> </w:t>
      </w:r>
      <w:proofErr w:type="spellStart"/>
      <w:r>
        <w:rPr>
          <w:rFonts w:ascii="Times New Roman" w:hAnsi="Times New Roman" w:cs="Times New Roman"/>
        </w:rPr>
        <w:t>cation</w:t>
      </w:r>
      <w:proofErr w:type="spellEnd"/>
      <w:r>
        <w:rPr>
          <w:rFonts w:ascii="Times New Roman" w:hAnsi="Times New Roman" w:cs="Times New Roman"/>
        </w:rPr>
        <w:t xml:space="preserve"> of its own lines. </w:t>
      </w:r>
      <w:r w:rsidRPr="008E0B74">
        <w:rPr>
          <w:rFonts w:ascii="Times New Roman" w:hAnsi="Times New Roman" w:cs="Times New Roman"/>
          <w:b/>
          <w:u w:val="single"/>
        </w:rPr>
        <w:t>Having read the whole</w:t>
      </w:r>
      <w:r>
        <w:rPr>
          <w:rFonts w:ascii="Times New Roman" w:hAnsi="Times New Roman" w:cs="Times New Roman"/>
          <w:b/>
          <w:u w:val="single"/>
        </w:rPr>
        <w:t xml:space="preserve"> </w:t>
      </w:r>
      <w:r w:rsidRPr="008E0B74">
        <w:rPr>
          <w:rFonts w:ascii="Times New Roman" w:hAnsi="Times New Roman" w:cs="Times New Roman"/>
          <w:b/>
          <w:u w:val="single"/>
        </w:rPr>
        <w:t xml:space="preserve">quatrain, we must reinterpret the </w:t>
      </w:r>
      <w:proofErr w:type="spellStart"/>
      <w:r w:rsidRPr="008E0B74">
        <w:rPr>
          <w:rFonts w:ascii="Times New Roman" w:hAnsi="Times New Roman" w:cs="Times New Roman"/>
          <w:b/>
          <w:u w:val="single"/>
        </w:rPr>
        <w:t>fi</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rst</w:t>
      </w:r>
      <w:proofErr w:type="spellEnd"/>
      <w:r w:rsidRPr="008E0B74">
        <w:rPr>
          <w:rFonts w:ascii="Times New Roman" w:hAnsi="Times New Roman" w:cs="Times New Roman"/>
          <w:b/>
          <w:u w:val="single"/>
        </w:rPr>
        <w:t xml:space="preserve"> line as more than a racist caricature.</w:t>
      </w:r>
      <w:r>
        <w:rPr>
          <w:rFonts w:ascii="Times New Roman" w:hAnsi="Times New Roman" w:cs="Times New Roman"/>
          <w:b/>
          <w:u w:val="single"/>
        </w:rPr>
        <w:t xml:space="preserve"> </w:t>
      </w:r>
      <w:r w:rsidRPr="008E0B74">
        <w:rPr>
          <w:rFonts w:ascii="Times New Roman" w:hAnsi="Times New Roman" w:cs="Times New Roman"/>
          <w:b/>
          <w:u w:val="single"/>
        </w:rPr>
        <w:t xml:space="preserve">We understand it as a potentially subversive </w:t>
      </w:r>
      <w:proofErr w:type="spellStart"/>
      <w:r w:rsidRPr="008E0B74">
        <w:rPr>
          <w:rFonts w:ascii="Times New Roman" w:hAnsi="Times New Roman" w:cs="Times New Roman"/>
          <w:b/>
          <w:u w:val="single"/>
        </w:rPr>
        <w:t>resignifi</w:t>
      </w:r>
      <w:proofErr w:type="spellEnd"/>
      <w:r w:rsidRPr="008E0B74">
        <w:rPr>
          <w:rFonts w:ascii="Times New Roman" w:hAnsi="Times New Roman" w:cs="Times New Roman"/>
          <w:b/>
          <w:u w:val="single"/>
        </w:rPr>
        <w:t xml:space="preserve"> </w:t>
      </w:r>
      <w:proofErr w:type="spellStart"/>
      <w:r w:rsidRPr="008E0B74">
        <w:rPr>
          <w:rFonts w:ascii="Times New Roman" w:hAnsi="Times New Roman" w:cs="Times New Roman"/>
          <w:b/>
          <w:u w:val="single"/>
        </w:rPr>
        <w:t>cation</w:t>
      </w:r>
      <w:proofErr w:type="spellEnd"/>
      <w:r w:rsidRPr="008E0B74">
        <w:rPr>
          <w:rFonts w:ascii="Times New Roman" w:hAnsi="Times New Roman" w:cs="Times New Roman"/>
          <w:b/>
          <w:u w:val="single"/>
        </w:rPr>
        <w:t xml:space="preserve">, so that </w:t>
      </w:r>
      <w:proofErr w:type="spellStart"/>
      <w:r w:rsidRPr="008E0B74">
        <w:rPr>
          <w:rFonts w:ascii="Times New Roman" w:hAnsi="Times New Roman" w:cs="Times New Roman"/>
          <w:b/>
          <w:u w:val="single"/>
        </w:rPr>
        <w:t>shuffl</w:t>
      </w:r>
      <w:proofErr w:type="spellEnd"/>
      <w:r>
        <w:rPr>
          <w:rFonts w:ascii="Times New Roman" w:hAnsi="Times New Roman" w:cs="Times New Roman"/>
          <w:b/>
          <w:u w:val="single"/>
        </w:rPr>
        <w:t xml:space="preserve"> </w:t>
      </w:r>
      <w:proofErr w:type="spellStart"/>
      <w:r w:rsidRPr="008E0B74">
        <w:rPr>
          <w:rFonts w:ascii="Times New Roman" w:hAnsi="Times New Roman" w:cs="Times New Roman"/>
          <w:b/>
          <w:u w:val="single"/>
        </w:rPr>
        <w:t>ing</w:t>
      </w:r>
      <w:proofErr w:type="spellEnd"/>
      <w:r w:rsidRPr="008E0B74">
        <w:rPr>
          <w:rFonts w:ascii="Times New Roman" w:hAnsi="Times New Roman" w:cs="Times New Roman"/>
          <w:b/>
          <w:u w:val="single"/>
        </w:rPr>
        <w:t xml:space="preserve"> in the quatrain becomes an evasive or regenerative strategy. It looks</w:t>
      </w:r>
      <w:r>
        <w:rPr>
          <w:rFonts w:ascii="Times New Roman" w:hAnsi="Times New Roman" w:cs="Times New Roman"/>
          <w:b/>
          <w:u w:val="single"/>
        </w:rPr>
        <w:t xml:space="preserve"> </w:t>
      </w:r>
      <w:r w:rsidRPr="008E0B74">
        <w:rPr>
          <w:rFonts w:ascii="Times New Roman" w:hAnsi="Times New Roman" w:cs="Times New Roman"/>
          <w:b/>
          <w:u w:val="single"/>
        </w:rPr>
        <w:t>like one thing initially, but ends up performing something else. It does not</w:t>
      </w:r>
      <w:r>
        <w:rPr>
          <w:rFonts w:ascii="Times New Roman" w:hAnsi="Times New Roman" w:cs="Times New Roman"/>
          <w:b/>
          <w:u w:val="single"/>
        </w:rPr>
        <w:t xml:space="preserve"> </w:t>
      </w:r>
      <w:r w:rsidRPr="008E0B74">
        <w:rPr>
          <w:rFonts w:ascii="Times New Roman" w:hAnsi="Times New Roman" w:cs="Times New Roman"/>
          <w:b/>
          <w:u w:val="single"/>
        </w:rPr>
        <w:t>lose its initial meaning but rather the trope turns back on itself</w:t>
      </w:r>
      <w:r>
        <w:rPr>
          <w:rFonts w:ascii="Times New Roman" w:hAnsi="Times New Roman" w:cs="Times New Roman"/>
        </w:rPr>
        <w:t xml:space="preserve">, the later  </w:t>
      </w:r>
      <w:r>
        <w:rPr>
          <w:rFonts w:ascii="Times New Roman" w:hAnsi="Times New Roman" w:cs="Times New Roman"/>
          <w:b/>
          <w:u w:val="single"/>
        </w:rPr>
        <w:t xml:space="preserve"> </w:t>
      </w:r>
      <w:r w:rsidRPr="008E0B74">
        <w:rPr>
          <w:rFonts w:ascii="Times New Roman" w:hAnsi="Times New Roman" w:cs="Times New Roman"/>
          <w:b/>
          <w:u w:val="single"/>
        </w:rPr>
        <w:t xml:space="preserve">lines recasting the earlier so that the word </w:t>
      </w:r>
      <w:proofErr w:type="spellStart"/>
      <w:r w:rsidRPr="008E0B74">
        <w:rPr>
          <w:rFonts w:ascii="Times New Roman" w:hAnsi="Times New Roman" w:cs="Times New Roman"/>
          <w:b/>
          <w:i/>
          <w:iCs/>
          <w:u w:val="single"/>
        </w:rPr>
        <w:t>shuffl</w:t>
      </w:r>
      <w:proofErr w:type="spellEnd"/>
      <w:r w:rsidRPr="008E0B74">
        <w:rPr>
          <w:rFonts w:ascii="Times New Roman" w:hAnsi="Times New Roman" w:cs="Times New Roman"/>
          <w:b/>
          <w:i/>
          <w:iCs/>
          <w:u w:val="single"/>
        </w:rPr>
        <w:t xml:space="preserve"> e </w:t>
      </w:r>
      <w:r w:rsidRPr="008E0B74">
        <w:rPr>
          <w:rFonts w:ascii="Times New Roman" w:hAnsi="Times New Roman" w:cs="Times New Roman"/>
          <w:b/>
          <w:u w:val="single"/>
        </w:rPr>
        <w:t>references the content</w:t>
      </w:r>
      <w:r>
        <w:rPr>
          <w:rFonts w:ascii="Times New Roman" w:hAnsi="Times New Roman" w:cs="Times New Roman"/>
          <w:b/>
          <w:u w:val="single"/>
        </w:rPr>
        <w:t xml:space="preserve"> </w:t>
      </w:r>
      <w:r w:rsidRPr="008E0B74">
        <w:rPr>
          <w:rFonts w:ascii="Times New Roman" w:hAnsi="Times New Roman" w:cs="Times New Roman"/>
          <w:b/>
          <w:u w:val="single"/>
        </w:rPr>
        <w:t>of the poem but also one of its formal strategies—it moves forward and</w:t>
      </w:r>
      <w:r>
        <w:rPr>
          <w:rFonts w:ascii="Times New Roman" w:hAnsi="Times New Roman" w:cs="Times New Roman"/>
          <w:b/>
          <w:u w:val="single"/>
        </w:rPr>
        <w:t xml:space="preserve"> </w:t>
      </w:r>
      <w:r w:rsidRPr="008E0B74">
        <w:rPr>
          <w:rFonts w:ascii="Times New Roman" w:hAnsi="Times New Roman" w:cs="Times New Roman"/>
          <w:b/>
          <w:u w:val="single"/>
        </w:rPr>
        <w:t>backward and reorganizes its own materials.</w:t>
      </w:r>
      <w:r>
        <w:rPr>
          <w:rFonts w:ascii="Times New Roman" w:hAnsi="Times New Roman" w:cs="Times New Roman"/>
          <w:b/>
          <w:u w:val="single"/>
        </w:rPr>
        <w:t xml:space="preserve"> </w:t>
      </w:r>
      <w:r w:rsidRPr="00B84B50">
        <w:rPr>
          <w:rFonts w:ascii="Times New Roman" w:hAnsi="Times New Roman" w:cs="Times New Roman"/>
          <w:b/>
          <w:highlight w:val="yellow"/>
          <w:u w:val="single"/>
        </w:rPr>
        <w:t xml:space="preserve">Mullen’s use of assonance and consonance in this quatrain and elsewhere further underscores the fugitive interrelation between lines, the ways in which words, sounds, and tropes echo and reverberate, </w:t>
      </w:r>
      <w:proofErr w:type="gramStart"/>
      <w:r w:rsidRPr="00B84B50">
        <w:rPr>
          <w:rFonts w:ascii="Times New Roman" w:hAnsi="Times New Roman" w:cs="Times New Roman"/>
          <w:b/>
          <w:highlight w:val="yellow"/>
          <w:u w:val="single"/>
        </w:rPr>
        <w:t>are</w:t>
      </w:r>
      <w:proofErr w:type="gramEnd"/>
      <w:r w:rsidRPr="00B84B50">
        <w:rPr>
          <w:rFonts w:ascii="Times New Roman" w:hAnsi="Times New Roman" w:cs="Times New Roman"/>
          <w:b/>
          <w:highlight w:val="yellow"/>
          <w:u w:val="single"/>
        </w:rPr>
        <w:t xml:space="preserve"> disassembled and reassembled</w:t>
      </w:r>
      <w:r w:rsidRPr="008E0B74">
        <w:rPr>
          <w:rFonts w:ascii="Times New Roman" w:hAnsi="Times New Roman" w:cs="Times New Roman"/>
          <w:b/>
          <w:u w:val="single"/>
        </w:rPr>
        <w:t xml:space="preserve">. </w:t>
      </w:r>
      <w:r>
        <w:rPr>
          <w:rFonts w:ascii="Times New Roman" w:hAnsi="Times New Roman" w:cs="Times New Roman"/>
        </w:rPr>
        <w:t xml:space="preserve">The </w:t>
      </w:r>
      <w:proofErr w:type="spellStart"/>
      <w:r>
        <w:rPr>
          <w:rFonts w:ascii="Times New Roman" w:hAnsi="Times New Roman" w:cs="Times New Roman"/>
          <w:i/>
          <w:iCs/>
        </w:rPr>
        <w:t>ou</w:t>
      </w:r>
      <w:proofErr w:type="spellEnd"/>
      <w:r>
        <w:rPr>
          <w:rFonts w:ascii="Times New Roman" w:hAnsi="Times New Roman" w:cs="Times New Roman"/>
          <w:i/>
          <w:iCs/>
        </w:rPr>
        <w:t xml:space="preserve"> </w:t>
      </w:r>
      <w:r>
        <w:rPr>
          <w:rFonts w:ascii="Times New Roman" w:hAnsi="Times New Roman" w:cs="Times New Roman"/>
        </w:rPr>
        <w:t xml:space="preserve">in </w:t>
      </w:r>
      <w:proofErr w:type="spellStart"/>
      <w:r>
        <w:rPr>
          <w:rFonts w:ascii="Times New Roman" w:hAnsi="Times New Roman" w:cs="Times New Roman"/>
          <w:i/>
          <w:iCs/>
        </w:rPr>
        <w:t>bamboula</w:t>
      </w:r>
      <w:proofErr w:type="spellEnd"/>
      <w:r>
        <w:rPr>
          <w:rFonts w:ascii="Times New Roman" w:hAnsi="Times New Roman" w:cs="Times New Roman"/>
          <w:i/>
          <w:iCs/>
        </w:rPr>
        <w:t xml:space="preserve"> </w:t>
      </w:r>
      <w:r>
        <w:rPr>
          <w:rFonts w:ascii="Times New Roman" w:hAnsi="Times New Roman" w:cs="Times New Roman"/>
        </w:rPr>
        <w:t xml:space="preserve">is picked up and extended by the </w:t>
      </w:r>
      <w:r>
        <w:rPr>
          <w:rFonts w:ascii="Times New Roman" w:hAnsi="Times New Roman" w:cs="Times New Roman"/>
          <w:i/>
          <w:iCs/>
        </w:rPr>
        <w:t xml:space="preserve">o </w:t>
      </w:r>
      <w:r>
        <w:rPr>
          <w:rFonts w:ascii="Times New Roman" w:hAnsi="Times New Roman" w:cs="Times New Roman"/>
        </w:rPr>
        <w:t xml:space="preserve">in the word </w:t>
      </w:r>
      <w:r>
        <w:rPr>
          <w:rFonts w:ascii="Times New Roman" w:hAnsi="Times New Roman" w:cs="Times New Roman"/>
          <w:i/>
          <w:iCs/>
        </w:rPr>
        <w:t xml:space="preserve">to </w:t>
      </w:r>
      <w:r>
        <w:rPr>
          <w:rFonts w:ascii="Times New Roman" w:hAnsi="Times New Roman" w:cs="Times New Roman"/>
        </w:rPr>
        <w:t xml:space="preserve">at the end of the line, extending thematically and phonically the mobility or stretch suggested by </w:t>
      </w:r>
      <w:proofErr w:type="spellStart"/>
      <w:r>
        <w:rPr>
          <w:rFonts w:ascii="Times New Roman" w:hAnsi="Times New Roman" w:cs="Times New Roman"/>
          <w:i/>
          <w:iCs/>
        </w:rPr>
        <w:t>bamboula</w:t>
      </w:r>
      <w:proofErr w:type="spellEnd"/>
      <w:r>
        <w:rPr>
          <w:rFonts w:ascii="Times New Roman" w:hAnsi="Times New Roman" w:cs="Times New Roman"/>
        </w:rPr>
        <w:t xml:space="preserve">. This singular use in the quatrain of the </w:t>
      </w:r>
      <w:proofErr w:type="spellStart"/>
      <w:r>
        <w:rPr>
          <w:rFonts w:ascii="Times New Roman" w:hAnsi="Times New Roman" w:cs="Times New Roman"/>
          <w:i/>
          <w:iCs/>
        </w:rPr>
        <w:t>ou</w:t>
      </w:r>
      <w:proofErr w:type="spellEnd"/>
      <w:r>
        <w:rPr>
          <w:rFonts w:ascii="Times New Roman" w:hAnsi="Times New Roman" w:cs="Times New Roman"/>
          <w:i/>
          <w:iCs/>
        </w:rPr>
        <w:t xml:space="preserve"> </w:t>
      </w:r>
      <w:r>
        <w:rPr>
          <w:rFonts w:ascii="Times New Roman" w:hAnsi="Times New Roman" w:cs="Times New Roman"/>
        </w:rPr>
        <w:t xml:space="preserve">or long </w:t>
      </w:r>
      <w:r>
        <w:rPr>
          <w:rFonts w:ascii="Times New Roman" w:hAnsi="Times New Roman" w:cs="Times New Roman"/>
          <w:i/>
          <w:iCs/>
        </w:rPr>
        <w:t xml:space="preserve">u </w:t>
      </w:r>
      <w:r>
        <w:rPr>
          <w:rFonts w:ascii="Times New Roman" w:hAnsi="Times New Roman" w:cs="Times New Roman"/>
        </w:rPr>
        <w:t xml:space="preserve">vowel sound with the vowel </w:t>
      </w:r>
      <w:r>
        <w:rPr>
          <w:rFonts w:ascii="Times New Roman" w:hAnsi="Times New Roman" w:cs="Times New Roman"/>
          <w:i/>
          <w:iCs/>
        </w:rPr>
        <w:t xml:space="preserve">o </w:t>
      </w:r>
      <w:r>
        <w:rPr>
          <w:rFonts w:ascii="Times New Roman" w:hAnsi="Times New Roman" w:cs="Times New Roman"/>
        </w:rPr>
        <w:t xml:space="preserve">calls attention to and sets up a rhyme between the words in which the sounds are contained. It </w:t>
      </w:r>
      <w:r>
        <w:rPr>
          <w:rFonts w:ascii="Times New Roman" w:hAnsi="Times New Roman" w:cs="Times New Roman"/>
        </w:rPr>
        <w:lastRenderedPageBreak/>
        <w:t xml:space="preserve">also marks similarity and difference; the </w:t>
      </w:r>
      <w:proofErr w:type="spellStart"/>
      <w:r>
        <w:rPr>
          <w:rFonts w:ascii="Times New Roman" w:hAnsi="Times New Roman" w:cs="Times New Roman"/>
          <w:i/>
          <w:iCs/>
        </w:rPr>
        <w:t>ou</w:t>
      </w:r>
      <w:proofErr w:type="spellEnd"/>
      <w:r>
        <w:rPr>
          <w:rFonts w:ascii="Times New Roman" w:hAnsi="Times New Roman" w:cs="Times New Roman"/>
          <w:i/>
          <w:iCs/>
        </w:rPr>
        <w:t xml:space="preserve"> </w:t>
      </w:r>
      <w:r>
        <w:rPr>
          <w:rFonts w:ascii="Times New Roman" w:hAnsi="Times New Roman" w:cs="Times New Roman"/>
        </w:rPr>
        <w:t xml:space="preserve">and the </w:t>
      </w:r>
      <w:r>
        <w:rPr>
          <w:rFonts w:ascii="Times New Roman" w:hAnsi="Times New Roman" w:cs="Times New Roman"/>
          <w:i/>
          <w:iCs/>
        </w:rPr>
        <w:t xml:space="preserve">o </w:t>
      </w:r>
      <w:r>
        <w:rPr>
          <w:rFonts w:ascii="Times New Roman" w:hAnsi="Times New Roman" w:cs="Times New Roman"/>
        </w:rPr>
        <w:t xml:space="preserve">are phonically similar in these words though the sound is produced differently –one with a single </w:t>
      </w:r>
      <w:r>
        <w:rPr>
          <w:rFonts w:ascii="Times New Roman" w:hAnsi="Times New Roman" w:cs="Times New Roman"/>
          <w:i/>
          <w:iCs/>
        </w:rPr>
        <w:t xml:space="preserve">o </w:t>
      </w:r>
      <w:r>
        <w:rPr>
          <w:rFonts w:ascii="Times New Roman" w:hAnsi="Times New Roman" w:cs="Times New Roman"/>
        </w:rPr>
        <w:t xml:space="preserve">and the other with a diphthong, </w:t>
      </w:r>
      <w:proofErr w:type="spellStart"/>
      <w:r>
        <w:rPr>
          <w:rFonts w:ascii="Times New Roman" w:hAnsi="Times New Roman" w:cs="Times New Roman"/>
          <w:i/>
          <w:iCs/>
        </w:rPr>
        <w:t>ou</w:t>
      </w:r>
      <w:proofErr w:type="spellEnd"/>
      <w:r>
        <w:rPr>
          <w:rFonts w:ascii="Times New Roman" w:hAnsi="Times New Roman" w:cs="Times New Roman"/>
        </w:rPr>
        <w:t xml:space="preserve">. Materials—words, letters, images, short and long vowel sounds—and temporalities can be </w:t>
      </w:r>
      <w:proofErr w:type="spellStart"/>
      <w:r>
        <w:rPr>
          <w:rFonts w:ascii="Times New Roman" w:hAnsi="Times New Roman" w:cs="Times New Roman"/>
        </w:rPr>
        <w:t>shuffl</w:t>
      </w:r>
      <w:proofErr w:type="spellEnd"/>
      <w:r>
        <w:rPr>
          <w:rFonts w:ascii="Times New Roman" w:hAnsi="Times New Roman" w:cs="Times New Roman"/>
        </w:rPr>
        <w:t xml:space="preserve"> </w:t>
      </w:r>
      <w:proofErr w:type="spellStart"/>
      <w:proofErr w:type="gramStart"/>
      <w:r>
        <w:rPr>
          <w:rFonts w:ascii="Times New Roman" w:hAnsi="Times New Roman" w:cs="Times New Roman"/>
        </w:rPr>
        <w:t>ed</w:t>
      </w:r>
      <w:proofErr w:type="spellEnd"/>
      <w:proofErr w:type="gramEnd"/>
      <w:r>
        <w:rPr>
          <w:rFonts w:ascii="Times New Roman" w:hAnsi="Times New Roman" w:cs="Times New Roman"/>
        </w:rPr>
        <w:t xml:space="preserve"> and reordered like cards in a deck or the (now) old-fashioned catalog cards in a library. Time as constructed in this quatrain is malleable, elastic, and nonlinear. </w:t>
      </w:r>
      <w:r w:rsidRPr="00B84B50">
        <w:rPr>
          <w:rFonts w:ascii="Times New Roman" w:hAnsi="Times New Roman" w:cs="Times New Roman"/>
          <w:b/>
          <w:highlight w:val="yellow"/>
          <w:u w:val="single"/>
        </w:rPr>
        <w:t xml:space="preserve">There is a constant </w:t>
      </w:r>
      <w:proofErr w:type="spellStart"/>
      <w:r w:rsidRPr="00B84B50">
        <w:rPr>
          <w:rFonts w:ascii="Times New Roman" w:hAnsi="Times New Roman" w:cs="Times New Roman"/>
          <w:b/>
          <w:highlight w:val="yellow"/>
          <w:u w:val="single"/>
        </w:rPr>
        <w:t>recombinatory</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shuffl</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ing</w:t>
      </w:r>
      <w:proofErr w:type="spellEnd"/>
      <w:r w:rsidRPr="00B84B50">
        <w:rPr>
          <w:rFonts w:ascii="Times New Roman" w:hAnsi="Times New Roman" w:cs="Times New Roman"/>
          <w:b/>
          <w:highlight w:val="yellow"/>
          <w:u w:val="single"/>
        </w:rPr>
        <w:t xml:space="preserve"> between past and present, a disordering of temporality and geography. Flight and </w:t>
      </w:r>
      <w:proofErr w:type="spellStart"/>
      <w:r w:rsidRPr="00B84B50">
        <w:rPr>
          <w:rFonts w:ascii="Times New Roman" w:hAnsi="Times New Roman" w:cs="Times New Roman"/>
          <w:b/>
          <w:highlight w:val="yellow"/>
          <w:u w:val="single"/>
        </w:rPr>
        <w:t>fugitivity</w:t>
      </w:r>
      <w:proofErr w:type="spellEnd"/>
      <w:r w:rsidRPr="00B84B50">
        <w:rPr>
          <w:rFonts w:ascii="Times New Roman" w:hAnsi="Times New Roman" w:cs="Times New Roman"/>
          <w:b/>
          <w:highlight w:val="yellow"/>
          <w:u w:val="single"/>
        </w:rPr>
        <w:t xml:space="preserve"> enable escape and a way back to the motherland, even if that return is </w:t>
      </w:r>
      <w:proofErr w:type="spellStart"/>
      <w:r w:rsidRPr="00B84B50">
        <w:rPr>
          <w:rFonts w:ascii="Times New Roman" w:hAnsi="Times New Roman" w:cs="Times New Roman"/>
          <w:b/>
          <w:highlight w:val="yellow"/>
          <w:u w:val="single"/>
        </w:rPr>
        <w:t>fi</w:t>
      </w:r>
      <w:proofErr w:type="spellEnd"/>
      <w:r w:rsidRPr="00B84B50">
        <w:rPr>
          <w:rFonts w:ascii="Times New Roman" w:hAnsi="Times New Roman" w:cs="Times New Roman"/>
          <w:b/>
          <w:highlight w:val="yellow"/>
          <w:u w:val="single"/>
        </w:rPr>
        <w:t xml:space="preserve"> </w:t>
      </w:r>
      <w:proofErr w:type="spellStart"/>
      <w:r w:rsidRPr="00B84B50">
        <w:rPr>
          <w:rFonts w:ascii="Times New Roman" w:hAnsi="Times New Roman" w:cs="Times New Roman"/>
          <w:b/>
          <w:highlight w:val="yellow"/>
          <w:u w:val="single"/>
        </w:rPr>
        <w:t>gurative</w:t>
      </w:r>
      <w:proofErr w:type="spellEnd"/>
      <w:r w:rsidRPr="00B84B50">
        <w:rPr>
          <w:rFonts w:ascii="Times New Roman" w:hAnsi="Times New Roman" w:cs="Times New Roman"/>
          <w:b/>
          <w:highlight w:val="yellow"/>
          <w:u w:val="single"/>
        </w:rPr>
        <w:t>, ephemeral, and occurring in the present momen</w:t>
      </w:r>
      <w:r w:rsidRPr="008E0B74">
        <w:rPr>
          <w:rFonts w:ascii="Times New Roman" w:hAnsi="Times New Roman" w:cs="Times New Roman"/>
          <w:b/>
          <w:u w:val="single"/>
        </w:rPr>
        <w:t xml:space="preserve">t </w:t>
      </w:r>
      <w:r>
        <w:rPr>
          <w:rFonts w:ascii="Times New Roman" w:hAnsi="Times New Roman" w:cs="Times New Roman"/>
        </w:rPr>
        <w:t xml:space="preserve">(in the present tense) </w:t>
      </w:r>
      <w:r w:rsidRPr="0099082A">
        <w:rPr>
          <w:rFonts w:ascii="Times New Roman" w:hAnsi="Times New Roman" w:cs="Times New Roman"/>
          <w:b/>
          <w:highlight w:val="yellow"/>
          <w:u w:val="single"/>
        </w:rPr>
        <w:t>of the quatrain while it also refers to a fugitive moment of quasi-freedom for slaves on Sundays in nineteenth-century New Orleans.</w:t>
      </w:r>
      <w:r w:rsidRPr="0099082A">
        <w:rPr>
          <w:rFonts w:ascii="Times New Roman" w:hAnsi="Times New Roman" w:cs="Times New Roman"/>
          <w:highlight w:val="yellow"/>
        </w:rPr>
        <w:t xml:space="preserve"> </w:t>
      </w:r>
      <w:r w:rsidRPr="0099082A">
        <w:rPr>
          <w:rFonts w:ascii="Times New Roman" w:hAnsi="Times New Roman" w:cs="Times New Roman"/>
          <w:b/>
          <w:highlight w:val="yellow"/>
          <w:u w:val="single"/>
        </w:rPr>
        <w:t xml:space="preserve">Furthermore, the poem, written in the late twentieth century, does not attest to literal contemporary experience but inscribes such historical facts and experiences and makes evident their resonances in the </w:t>
      </w:r>
      <w:proofErr w:type="spellStart"/>
      <w:r w:rsidRPr="0099082A">
        <w:rPr>
          <w:rFonts w:ascii="Times New Roman" w:hAnsi="Times New Roman" w:cs="Times New Roman"/>
          <w:b/>
          <w:highlight w:val="yellow"/>
          <w:u w:val="single"/>
        </w:rPr>
        <w:t>palimpsestic</w:t>
      </w:r>
      <w:proofErr w:type="spellEnd"/>
      <w:r w:rsidRPr="0099082A">
        <w:rPr>
          <w:rFonts w:ascii="Times New Roman" w:hAnsi="Times New Roman" w:cs="Times New Roman"/>
          <w:b/>
          <w:highlight w:val="yellow"/>
          <w:u w:val="single"/>
        </w:rPr>
        <w:t xml:space="preserve"> present</w:t>
      </w:r>
      <w:r w:rsidRPr="008E0B74">
        <w:rPr>
          <w:rFonts w:ascii="Times New Roman" w:hAnsi="Times New Roman" w:cs="Times New Roman"/>
          <w:b/>
          <w:u w:val="single"/>
        </w:rPr>
        <w:t>.</w:t>
      </w:r>
      <w:r>
        <w:rPr>
          <w:rFonts w:ascii="Times New Roman" w:hAnsi="Times New Roman" w:cs="Times New Roman"/>
        </w:rPr>
        <w:t xml:space="preserve"> These returns to the past constitute the “archive,” the </w:t>
      </w:r>
      <w:proofErr w:type="spellStart"/>
      <w:r>
        <w:rPr>
          <w:rFonts w:ascii="Times New Roman" w:hAnsi="Times New Roman" w:cs="Times New Roman"/>
        </w:rPr>
        <w:t>shuffl</w:t>
      </w:r>
      <w:proofErr w:type="spellEnd"/>
      <w:r>
        <w:rPr>
          <w:rFonts w:ascii="Times New Roman" w:hAnsi="Times New Roman" w:cs="Times New Roman"/>
        </w:rPr>
        <w:t xml:space="preserve"> </w:t>
      </w:r>
      <w:proofErr w:type="spellStart"/>
      <w:proofErr w:type="gramStart"/>
      <w:r>
        <w:rPr>
          <w:rFonts w:ascii="Times New Roman" w:hAnsi="Times New Roman" w:cs="Times New Roman"/>
        </w:rPr>
        <w:t>ed</w:t>
      </w:r>
      <w:proofErr w:type="spellEnd"/>
      <w:proofErr w:type="gramEnd"/>
      <w:r>
        <w:rPr>
          <w:rFonts w:ascii="Times New Roman" w:hAnsi="Times New Roman" w:cs="Times New Roman"/>
        </w:rPr>
        <w:t xml:space="preserve"> playing or catalog cards that turn up in different combinations and in different hands.</w:t>
      </w:r>
      <w:r>
        <w:t xml:space="preserve"> </w:t>
      </w:r>
    </w:p>
    <w:p w:rsidR="00B31344" w:rsidRDefault="00B31344" w:rsidP="00FC3EAC">
      <w:pPr>
        <w:rPr>
          <w:b/>
          <w:sz w:val="36"/>
          <w:u w:val="single"/>
        </w:rPr>
      </w:pPr>
    </w:p>
    <w:p w:rsidR="00EA7AAE" w:rsidRDefault="00EA7AAE">
      <w:r>
        <w:br w:type="page"/>
      </w:r>
    </w:p>
    <w:p w:rsidR="00B31344" w:rsidRPr="00EA7AAE" w:rsidRDefault="00B31344" w:rsidP="00EA7AAE"/>
    <w:p w:rsidR="00EA7AAE" w:rsidRPr="00F13015" w:rsidRDefault="00EA7AAE" w:rsidP="00F13015">
      <w:pPr>
        <w:jc w:val="center"/>
        <w:outlineLvl w:val="0"/>
        <w:rPr>
          <w:b/>
          <w:sz w:val="36"/>
          <w:u w:val="single"/>
        </w:rPr>
      </w:pPr>
      <w:r w:rsidRPr="00F13015">
        <w:rPr>
          <w:b/>
          <w:sz w:val="36"/>
          <w:u w:val="single"/>
        </w:rPr>
        <w:t>AT: PERM</w:t>
      </w:r>
    </w:p>
    <w:p w:rsidR="00EA7AAE" w:rsidRPr="00EA7AAE" w:rsidRDefault="00EA7AAE" w:rsidP="00EA7AAE">
      <w:r w:rsidRPr="00EA7AAE">
        <w:t>The permutation turns the politics of inclusion into appropriation that fails to question the core of the scholarship of the 1AC. This results in the reproduction of oppression because it valorizes the original hegemonic structure.  </w:t>
      </w:r>
    </w:p>
    <w:p w:rsidR="00EA7AAE" w:rsidRPr="00EA7AAE" w:rsidRDefault="00EA7AAE" w:rsidP="00EA7AAE">
      <w:proofErr w:type="spellStart"/>
      <w:r w:rsidRPr="00EA7AAE">
        <w:t>Dhaliwal</w:t>
      </w:r>
      <w:proofErr w:type="spellEnd"/>
      <w:r w:rsidRPr="00EA7AAE">
        <w:t> ‘96 </w:t>
      </w:r>
    </w:p>
    <w:p w:rsidR="00EA7AAE" w:rsidRDefault="00EA7AAE" w:rsidP="00EA7AAE">
      <w:pPr>
        <w:pStyle w:val="paragraph"/>
        <w:spacing w:before="0" w:beforeAutospacing="0" w:after="0" w:afterAutospacing="0"/>
        <w:textAlignment w:val="baseline"/>
        <w:rPr>
          <w:rFonts w:ascii="Segoe UI" w:hAnsi="Segoe UI" w:cs="Segoe UI"/>
          <w:sz w:val="12"/>
          <w:szCs w:val="12"/>
        </w:rPr>
      </w:pPr>
      <w:r>
        <w:rPr>
          <w:rStyle w:val="normaltextrun"/>
          <w:rFonts w:ascii="Calibri" w:hAnsi="Calibri" w:cs="Segoe UI"/>
          <w:sz w:val="16"/>
          <w:szCs w:val="16"/>
        </w:rPr>
        <w:t>[</w:t>
      </w:r>
      <w:proofErr w:type="spellStart"/>
      <w:r>
        <w:rPr>
          <w:rStyle w:val="spellingerror"/>
          <w:rFonts w:ascii="Calibri" w:hAnsi="Calibri" w:cs="Segoe UI"/>
          <w:sz w:val="16"/>
          <w:szCs w:val="16"/>
        </w:rPr>
        <w:t>Amarpal</w:t>
      </w:r>
      <w:proofErr w:type="spellEnd"/>
      <w:r>
        <w:rPr>
          <w:rStyle w:val="apple-converted-space"/>
          <w:rFonts w:ascii="Calibri" w:hAnsi="Calibri" w:cs="Segoe UI"/>
          <w:sz w:val="16"/>
          <w:szCs w:val="16"/>
        </w:rPr>
        <w:t> </w:t>
      </w:r>
      <w:r>
        <w:rPr>
          <w:rStyle w:val="normaltextrun"/>
          <w:rFonts w:ascii="Calibri" w:hAnsi="Calibri" w:cs="Segoe UI"/>
          <w:sz w:val="16"/>
          <w:szCs w:val="16"/>
        </w:rPr>
        <w:t>K.</w:t>
      </w:r>
      <w:r>
        <w:rPr>
          <w:rStyle w:val="apple-converted-space"/>
          <w:rFonts w:ascii="Calibri" w:hAnsi="Calibri" w:cs="Segoe UI"/>
          <w:sz w:val="16"/>
          <w:szCs w:val="16"/>
        </w:rPr>
        <w:t> </w:t>
      </w:r>
      <w:proofErr w:type="spellStart"/>
      <w:r>
        <w:rPr>
          <w:rStyle w:val="normaltextrun"/>
          <w:rFonts w:ascii="Calibri" w:hAnsi="Calibri" w:cs="Segoe UI"/>
          <w:sz w:val="16"/>
          <w:szCs w:val="16"/>
        </w:rPr>
        <w:t>Dhaliwal</w:t>
      </w:r>
      <w:proofErr w:type="spellEnd"/>
      <w:r>
        <w:rPr>
          <w:rStyle w:val="normaltextrun"/>
          <w:rFonts w:ascii="Calibri" w:hAnsi="Calibri" w:cs="Segoe UI"/>
          <w:sz w:val="16"/>
          <w:szCs w:val="16"/>
        </w:rPr>
        <w:t>, Doctoral candidate in the ethnic studies department at the University of California at Berkley, where she teaches courses in Asian American and Women’s studies, “Radical Democracy: identity, Citizenship, and the State ( Can the Subaltern Vote)”, 1996, pg. 43-44] soap</w:t>
      </w:r>
      <w:r>
        <w:rPr>
          <w:rStyle w:val="eop"/>
          <w:rFonts w:ascii="Calibri" w:hAnsi="Calibri" w:cs="Segoe UI"/>
          <w:sz w:val="16"/>
          <w:szCs w:val="16"/>
        </w:rPr>
        <w:t> </w:t>
      </w:r>
    </w:p>
    <w:p w:rsidR="00EA7AAE" w:rsidRDefault="00EA7AAE" w:rsidP="00EA7AAE">
      <w:pPr>
        <w:pStyle w:val="paragraph"/>
        <w:spacing w:before="0" w:beforeAutospacing="0" w:after="0" w:afterAutospacing="0"/>
        <w:textAlignment w:val="baseline"/>
        <w:rPr>
          <w:rFonts w:ascii="Segoe UI" w:hAnsi="Segoe UI" w:cs="Segoe UI"/>
          <w:sz w:val="12"/>
          <w:szCs w:val="12"/>
        </w:rPr>
      </w:pPr>
      <w:r>
        <w:rPr>
          <w:rStyle w:val="normaltextrun"/>
          <w:rFonts w:ascii="Calibri" w:hAnsi="Calibri" w:cs="Segoe UI"/>
          <w:sz w:val="14"/>
          <w:szCs w:val="14"/>
        </w:rPr>
        <w:t>Asking “How will ‘radical’ democracy deal with colonial legacies in ways that  ‘non-radical’ democracy does not”, I will critique this presumed alternative for its</w:t>
      </w:r>
      <w:r>
        <w:rPr>
          <w:rStyle w:val="apple-converted-space"/>
          <w:rFonts w:ascii="Calibri" w:hAnsi="Calibri" w:cs="Segoe UI"/>
          <w:sz w:val="14"/>
          <w:szCs w:val="14"/>
        </w:rPr>
        <w:t> </w:t>
      </w:r>
      <w:proofErr w:type="spellStart"/>
      <w:r>
        <w:rPr>
          <w:rStyle w:val="normaltextrun"/>
          <w:rFonts w:ascii="Calibri" w:hAnsi="Calibri" w:cs="Segoe UI"/>
          <w:sz w:val="14"/>
          <w:szCs w:val="14"/>
        </w:rPr>
        <w:t>embeddedness</w:t>
      </w:r>
      <w:proofErr w:type="spellEnd"/>
      <w:r>
        <w:rPr>
          <w:rStyle w:val="apple-converted-space"/>
          <w:rFonts w:ascii="Calibri" w:hAnsi="Calibri" w:cs="Segoe UI"/>
          <w:sz w:val="14"/>
          <w:szCs w:val="14"/>
        </w:rPr>
        <w:t> </w:t>
      </w:r>
      <w:r>
        <w:rPr>
          <w:rStyle w:val="normaltextrun"/>
          <w:rFonts w:ascii="Calibri" w:hAnsi="Calibri" w:cs="Segoe UI"/>
          <w:sz w:val="14"/>
          <w:szCs w:val="14"/>
        </w:rPr>
        <w:t>in modernist principles about difference, identity, subjectivity, opposition, and, most notably, inclusion. Pushing inclusion, advocates of radical democracy generally see the problem as one of implementation and realization of the ideals of modern democracies rather than the ideals and structures themselves. Chantal</w:t>
      </w:r>
      <w:r>
        <w:rPr>
          <w:rStyle w:val="apple-converted-space"/>
          <w:rFonts w:ascii="Calibri" w:hAnsi="Calibri" w:cs="Segoe UI"/>
          <w:sz w:val="14"/>
          <w:szCs w:val="14"/>
        </w:rPr>
        <w:t> </w:t>
      </w:r>
      <w:proofErr w:type="spellStart"/>
      <w:r>
        <w:rPr>
          <w:rStyle w:val="spellingerror"/>
          <w:rFonts w:ascii="Calibri" w:hAnsi="Calibri" w:cs="Segoe UI"/>
          <w:sz w:val="14"/>
          <w:szCs w:val="14"/>
        </w:rPr>
        <w:t>Mouffe</w:t>
      </w:r>
      <w:proofErr w:type="spellEnd"/>
      <w:r>
        <w:rPr>
          <w:rStyle w:val="normaltextrun"/>
          <w:rFonts w:ascii="Calibri" w:hAnsi="Calibri" w:cs="Segoe UI"/>
          <w:sz w:val="14"/>
          <w:szCs w:val="14"/>
        </w:rPr>
        <w:t xml:space="preserve">, in fact, believes that “radical democracy is the only viable alternative for the Left today, and that it consists in trying to extend the principles of equality and liberty to an increasing number of social relations.” This belief an inclusionary impulse that needs to be </w:t>
      </w:r>
      <w:proofErr w:type="spellStart"/>
      <w:r>
        <w:rPr>
          <w:rStyle w:val="normaltextrun"/>
          <w:rFonts w:ascii="Calibri" w:hAnsi="Calibri" w:cs="Segoe UI"/>
          <w:sz w:val="14"/>
          <w:szCs w:val="14"/>
        </w:rPr>
        <w:t>problematized</w:t>
      </w:r>
      <w:proofErr w:type="spellEnd"/>
      <w:r>
        <w:rPr>
          <w:rStyle w:val="normaltextrun"/>
          <w:rFonts w:ascii="Calibri" w:hAnsi="Calibri" w:cs="Segoe UI"/>
          <w:sz w:val="14"/>
          <w:szCs w:val="14"/>
        </w:rPr>
        <w:t xml:space="preserve"> because</w:t>
      </w:r>
      <w:r>
        <w:rPr>
          <w:rStyle w:val="apple-converted-space"/>
          <w:rFonts w:ascii="Calibri" w:hAnsi="Calibri" w:cs="Segoe UI"/>
          <w:sz w:val="14"/>
          <w:szCs w:val="14"/>
        </w:rPr>
        <w:t> </w:t>
      </w:r>
      <w:r>
        <w:rPr>
          <w:rStyle w:val="normaltextrun"/>
          <w:sz w:val="20"/>
          <w:szCs w:val="20"/>
          <w:u w:val="single"/>
          <w:shd w:val="clear" w:color="auto" w:fill="00FF00"/>
        </w:rPr>
        <w:t>the privileging of inclusion politics does not account for the ways that inclusion can still oppress or fail to alter structures of domination</w:t>
      </w:r>
      <w:r>
        <w:rPr>
          <w:rStyle w:val="normaltextrun"/>
          <w:sz w:val="20"/>
          <w:szCs w:val="20"/>
          <w:u w:val="single"/>
        </w:rPr>
        <w:t>.</w:t>
      </w:r>
      <w:r>
        <w:rPr>
          <w:rStyle w:val="apple-converted-space"/>
          <w:sz w:val="20"/>
          <w:szCs w:val="20"/>
        </w:rPr>
        <w:t> </w:t>
      </w:r>
      <w:r>
        <w:rPr>
          <w:rStyle w:val="normaltextrun"/>
          <w:sz w:val="16"/>
          <w:szCs w:val="16"/>
        </w:rPr>
        <w:t>The inability of radical democratic inclusion politics to deal with inclusion</w:t>
      </w:r>
      <w:r>
        <w:rPr>
          <w:rStyle w:val="apple-converted-space"/>
          <w:rFonts w:ascii="Calibri" w:hAnsi="Calibri" w:cs="Segoe UI"/>
          <w:sz w:val="18"/>
          <w:szCs w:val="18"/>
        </w:rPr>
        <w:t> </w:t>
      </w:r>
      <w:r>
        <w:rPr>
          <w:rStyle w:val="normaltextrun"/>
          <w:rFonts w:ascii="Calibri" w:hAnsi="Calibri" w:cs="Segoe UI"/>
          <w:sz w:val="18"/>
          <w:szCs w:val="18"/>
        </w:rPr>
        <w:t>retaining</w:t>
      </w:r>
      <w:r>
        <w:rPr>
          <w:rStyle w:val="apple-converted-space"/>
          <w:rFonts w:ascii="Calibri" w:hAnsi="Calibri" w:cs="Segoe UI"/>
          <w:sz w:val="18"/>
          <w:szCs w:val="18"/>
        </w:rPr>
        <w:t> </w:t>
      </w:r>
      <w:proofErr w:type="spellStart"/>
      <w:r>
        <w:rPr>
          <w:rStyle w:val="spellingerror"/>
          <w:rFonts w:ascii="Calibri" w:hAnsi="Calibri" w:cs="Segoe UI"/>
          <w:sz w:val="18"/>
          <w:szCs w:val="18"/>
        </w:rPr>
        <w:t>peripheralization</w:t>
      </w:r>
      <w:proofErr w:type="spellEnd"/>
      <w:r>
        <w:rPr>
          <w:rStyle w:val="apple-converted-space"/>
          <w:rFonts w:ascii="Calibri" w:hAnsi="Calibri" w:cs="Segoe UI"/>
          <w:sz w:val="18"/>
          <w:szCs w:val="18"/>
        </w:rPr>
        <w:t> </w:t>
      </w:r>
      <w:r>
        <w:rPr>
          <w:rStyle w:val="normaltextrun"/>
          <w:sz w:val="16"/>
          <w:szCs w:val="16"/>
        </w:rPr>
        <w:t>is a key limitation, especially given that</w:t>
      </w:r>
      <w:r>
        <w:rPr>
          <w:rStyle w:val="normaltextrun"/>
          <w:rFonts w:ascii="Calibri" w:hAnsi="Calibri" w:cs="Segoe UI"/>
          <w:sz w:val="18"/>
          <w:szCs w:val="18"/>
        </w:rPr>
        <w:t>, in many liberal democratic societies,</w:t>
      </w:r>
      <w:r>
        <w:rPr>
          <w:rStyle w:val="apple-converted-space"/>
          <w:rFonts w:ascii="Calibri" w:hAnsi="Calibri" w:cs="Segoe UI"/>
          <w:sz w:val="18"/>
          <w:szCs w:val="18"/>
        </w:rPr>
        <w:t> </w:t>
      </w:r>
      <w:r>
        <w:rPr>
          <w:rStyle w:val="normaltextrun"/>
          <w:sz w:val="20"/>
          <w:szCs w:val="20"/>
          <w:u w:val="single"/>
          <w:shd w:val="clear" w:color="auto" w:fill="00FF00"/>
        </w:rPr>
        <w:t>many subordinated groups have been “included” by being accorded certain formal rights like the right to vote. If inclusionary attempts often reaffirm “a hegemonic core to which the margins are added without any significant destabilization of that core” or continue to valorize the very center that is problematic to begin with, it is clear that the motivation to include needs questioning. The</w:t>
      </w:r>
      <w:r>
        <w:rPr>
          <w:rStyle w:val="apple-converted-space"/>
          <w:rFonts w:ascii="Calibri" w:hAnsi="Calibri" w:cs="Segoe UI"/>
          <w:sz w:val="22"/>
          <w:szCs w:val="22"/>
        </w:rPr>
        <w:t> </w:t>
      </w:r>
      <w:r>
        <w:rPr>
          <w:rStyle w:val="normaltextrun"/>
          <w:rFonts w:ascii="Calibri" w:hAnsi="Calibri" w:cs="Segoe UI"/>
          <w:sz w:val="22"/>
          <w:szCs w:val="22"/>
        </w:rPr>
        <w:t>governing assumptions or</w:t>
      </w:r>
      <w:r>
        <w:rPr>
          <w:rStyle w:val="apple-converted-space"/>
          <w:rFonts w:ascii="Calibri" w:hAnsi="Calibri" w:cs="Segoe UI"/>
          <w:sz w:val="22"/>
          <w:szCs w:val="22"/>
        </w:rPr>
        <w:t> </w:t>
      </w:r>
      <w:r>
        <w:rPr>
          <w:rStyle w:val="normaltextrun"/>
          <w:b/>
          <w:bCs/>
          <w:sz w:val="20"/>
          <w:szCs w:val="20"/>
          <w:u w:val="single"/>
          <w:shd w:val="clear" w:color="auto" w:fill="00FF00"/>
        </w:rPr>
        <w:t>conceptual logic guiding gestures to include must be integrated to grapple with oppression in the form of appropriation,</w:t>
      </w:r>
      <w:r>
        <w:rPr>
          <w:rStyle w:val="apple-converted-space"/>
          <w:b/>
          <w:bCs/>
          <w:sz w:val="20"/>
          <w:szCs w:val="20"/>
          <w:shd w:val="clear" w:color="auto" w:fill="00FF00"/>
        </w:rPr>
        <w:t> </w:t>
      </w:r>
      <w:r>
        <w:rPr>
          <w:rStyle w:val="normaltextrun"/>
          <w:b/>
          <w:bCs/>
          <w:sz w:val="20"/>
          <w:szCs w:val="20"/>
          <w:u w:val="single"/>
          <w:shd w:val="clear" w:color="auto" w:fill="00FF00"/>
        </w:rPr>
        <w:t>[and]</w:t>
      </w:r>
      <w:r>
        <w:rPr>
          <w:rStyle w:val="normaltextrun"/>
          <w:b/>
          <w:bCs/>
          <w:sz w:val="20"/>
          <w:szCs w:val="20"/>
          <w:shd w:val="clear" w:color="auto" w:fill="00FF00"/>
        </w:rPr>
        <w:t>commodification</w:t>
      </w:r>
      <w:r>
        <w:rPr>
          <w:rStyle w:val="normaltextrun"/>
          <w:sz w:val="20"/>
          <w:szCs w:val="20"/>
          <w:u w:val="single"/>
        </w:rPr>
        <w:t>,</w:t>
      </w:r>
      <w:r>
        <w:rPr>
          <w:rStyle w:val="apple-converted-space"/>
          <w:sz w:val="20"/>
          <w:szCs w:val="20"/>
        </w:rPr>
        <w:t> </w:t>
      </w:r>
      <w:proofErr w:type="spellStart"/>
      <w:r>
        <w:rPr>
          <w:rStyle w:val="spellingerror"/>
          <w:sz w:val="20"/>
          <w:szCs w:val="20"/>
        </w:rPr>
        <w:t>fetishization</w:t>
      </w:r>
      <w:proofErr w:type="spellEnd"/>
      <w:r>
        <w:rPr>
          <w:rStyle w:val="normaltextrun"/>
          <w:sz w:val="20"/>
          <w:szCs w:val="20"/>
        </w:rPr>
        <w:t>, and</w:t>
      </w:r>
      <w:r>
        <w:rPr>
          <w:rStyle w:val="apple-converted-space"/>
          <w:sz w:val="20"/>
          <w:szCs w:val="20"/>
        </w:rPr>
        <w:t> </w:t>
      </w:r>
      <w:proofErr w:type="spellStart"/>
      <w:r>
        <w:rPr>
          <w:rStyle w:val="normaltextrun"/>
          <w:sz w:val="20"/>
          <w:szCs w:val="20"/>
        </w:rPr>
        <w:t>exoticization</w:t>
      </w:r>
      <w:proofErr w:type="spellEnd"/>
      <w:r>
        <w:rPr>
          <w:rStyle w:val="normaltextrun"/>
          <w:sz w:val="20"/>
          <w:szCs w:val="20"/>
        </w:rPr>
        <w:t>, to name a few.</w:t>
      </w:r>
      <w:r>
        <w:rPr>
          <w:rStyle w:val="apple-converted-space"/>
          <w:rFonts w:ascii="Calibri" w:hAnsi="Calibri" w:cs="Segoe UI"/>
          <w:sz w:val="22"/>
          <w:szCs w:val="22"/>
        </w:rPr>
        <w:t> </w:t>
      </w:r>
      <w:r>
        <w:rPr>
          <w:rStyle w:val="normaltextrun"/>
          <w:rFonts w:ascii="Calibri" w:hAnsi="Calibri" w:cs="Segoe UI"/>
          <w:sz w:val="22"/>
          <w:szCs w:val="22"/>
        </w:rPr>
        <w:t>Liberal discourses and their</w:t>
      </w:r>
      <w:r>
        <w:rPr>
          <w:rStyle w:val="apple-converted-space"/>
          <w:rFonts w:ascii="Calibri" w:hAnsi="Calibri" w:cs="Segoe UI"/>
          <w:sz w:val="22"/>
          <w:szCs w:val="22"/>
        </w:rPr>
        <w:t> </w:t>
      </w:r>
      <w:r>
        <w:rPr>
          <w:rStyle w:val="normaltextrun"/>
          <w:sz w:val="20"/>
          <w:szCs w:val="20"/>
          <w:u w:val="single"/>
          <w:shd w:val="clear" w:color="auto" w:fill="00FF00"/>
        </w:rPr>
        <w:t>encouragement of inclusion politics do not adequately theorize “oppressive inclusion” and tend to interpret “inclusion” as a sign of “fairness” and “equality”. This interpretation misses how the “other(</w:t>
      </w:r>
      <w:proofErr w:type="spellStart"/>
      <w:r>
        <w:rPr>
          <w:rStyle w:val="spellingerror"/>
          <w:sz w:val="20"/>
          <w:szCs w:val="20"/>
          <w:u w:val="single"/>
          <w:shd w:val="clear" w:color="auto" w:fill="00FF00"/>
        </w:rPr>
        <w:t>ed</w:t>
      </w:r>
      <w:proofErr w:type="spellEnd"/>
      <w:r>
        <w:rPr>
          <w:rStyle w:val="normaltextrun"/>
          <w:sz w:val="20"/>
          <w:szCs w:val="20"/>
          <w:u w:val="single"/>
          <w:shd w:val="clear" w:color="auto" w:fill="00FF00"/>
        </w:rPr>
        <w:t>)” can be include to actually</w:t>
      </w:r>
      <w:r>
        <w:rPr>
          <w:rStyle w:val="apple-converted-space"/>
          <w:sz w:val="20"/>
          <w:szCs w:val="20"/>
          <w:shd w:val="clear" w:color="auto" w:fill="00FF00"/>
        </w:rPr>
        <w:t> </w:t>
      </w:r>
      <w:proofErr w:type="gramStart"/>
      <w:r>
        <w:rPr>
          <w:rStyle w:val="normaltextrun"/>
          <w:sz w:val="20"/>
          <w:szCs w:val="20"/>
          <w:u w:val="single"/>
          <w:shd w:val="clear" w:color="auto" w:fill="00FF00"/>
        </w:rPr>
        <w:t>craft</w:t>
      </w:r>
      <w:proofErr w:type="gramEnd"/>
      <w:r>
        <w:rPr>
          <w:rStyle w:val="apple-converted-space"/>
          <w:sz w:val="20"/>
          <w:szCs w:val="20"/>
          <w:shd w:val="clear" w:color="auto" w:fill="00FF00"/>
        </w:rPr>
        <w:t> </w:t>
      </w:r>
      <w:r>
        <w:rPr>
          <w:rStyle w:val="normaltextrun"/>
          <w:sz w:val="20"/>
          <w:szCs w:val="20"/>
          <w:u w:val="single"/>
          <w:shd w:val="clear" w:color="auto" w:fill="00FF00"/>
        </w:rPr>
        <w:t>a hegemonic self. Liberal discourses that presume to want to make everyone a “self” (through inclusion) ignore that the liberal “self” always needs and is often manufactured in opposition to the “other(</w:t>
      </w:r>
      <w:proofErr w:type="spellStart"/>
      <w:r>
        <w:rPr>
          <w:rStyle w:val="spellingerror"/>
          <w:sz w:val="20"/>
          <w:szCs w:val="20"/>
          <w:u w:val="single"/>
          <w:shd w:val="clear" w:color="auto" w:fill="00FF00"/>
        </w:rPr>
        <w:t>ed</w:t>
      </w:r>
      <w:proofErr w:type="spellEnd"/>
      <w:r>
        <w:rPr>
          <w:rStyle w:val="normaltextrun"/>
          <w:sz w:val="20"/>
          <w:szCs w:val="20"/>
          <w:u w:val="single"/>
          <w:shd w:val="clear" w:color="auto" w:fill="00FF00"/>
        </w:rPr>
        <w:t>)” (the excluded)</w:t>
      </w:r>
      <w:r>
        <w:rPr>
          <w:rStyle w:val="eop"/>
          <w:sz w:val="20"/>
          <w:szCs w:val="20"/>
        </w:rPr>
        <w:t> </w:t>
      </w:r>
    </w:p>
    <w:p w:rsidR="00EA7AAE" w:rsidRDefault="00EA7AAE">
      <w:pPr>
        <w:rPr>
          <w:rStyle w:val="normaltextrun"/>
          <w:rFonts w:ascii="Times New Roman" w:eastAsia="Times New Roman" w:hAnsi="Times New Roman" w:cs="Times New Roman"/>
          <w:b/>
          <w:bCs/>
          <w:color w:val="000000"/>
          <w:sz w:val="30"/>
          <w:szCs w:val="30"/>
          <w:u w:val="single"/>
        </w:rPr>
      </w:pPr>
      <w:r>
        <w:rPr>
          <w:rStyle w:val="normaltextrun"/>
          <w:b/>
          <w:bCs/>
          <w:color w:val="000000"/>
          <w:sz w:val="30"/>
          <w:szCs w:val="30"/>
          <w:u w:val="single"/>
        </w:rPr>
        <w:br w:type="page"/>
      </w:r>
    </w:p>
    <w:p w:rsidR="00F13015" w:rsidRDefault="00F13015" w:rsidP="00EA7AAE">
      <w:pPr>
        <w:pStyle w:val="paragraph"/>
        <w:spacing w:before="0" w:beforeAutospacing="0" w:after="0" w:afterAutospacing="0"/>
        <w:textAlignment w:val="baseline"/>
        <w:rPr>
          <w:rStyle w:val="normaltextrun"/>
          <w:rFonts w:ascii="Calibri" w:hAnsi="Calibri" w:cs="Segoe UI"/>
          <w:sz w:val="22"/>
          <w:szCs w:val="22"/>
        </w:rPr>
      </w:pPr>
    </w:p>
    <w:p w:rsidR="00F13015" w:rsidRPr="00F13015" w:rsidRDefault="00F13015" w:rsidP="00F13015">
      <w:pPr>
        <w:jc w:val="center"/>
        <w:outlineLvl w:val="0"/>
        <w:rPr>
          <w:b/>
          <w:sz w:val="36"/>
          <w:u w:val="single"/>
        </w:rPr>
      </w:pPr>
      <w:r w:rsidRPr="00F13015">
        <w:rPr>
          <w:b/>
          <w:sz w:val="36"/>
          <w:u w:val="single"/>
        </w:rPr>
        <w:t>AT: PERM</w:t>
      </w:r>
    </w:p>
    <w:p w:rsidR="00EA7AAE" w:rsidRDefault="00EA7AAE" w:rsidP="00EA7AAE">
      <w:pPr>
        <w:pStyle w:val="paragraph"/>
        <w:spacing w:before="0" w:beforeAutospacing="0" w:after="0" w:afterAutospacing="0"/>
        <w:textAlignment w:val="baseline"/>
        <w:rPr>
          <w:rStyle w:val="eop"/>
          <w:rFonts w:ascii="Calibri" w:hAnsi="Calibri" w:cs="Segoe UI"/>
          <w:sz w:val="22"/>
          <w:szCs w:val="22"/>
        </w:rPr>
      </w:pPr>
      <w:r>
        <w:rPr>
          <w:rStyle w:val="normaltextrun"/>
          <w:rFonts w:ascii="Calibri" w:hAnsi="Calibri" w:cs="Segoe UI"/>
          <w:sz w:val="22"/>
          <w:szCs w:val="22"/>
        </w:rPr>
        <w:t>The Perm is Strategic whiteness---It</w:t>
      </w:r>
      <w:r>
        <w:rPr>
          <w:rStyle w:val="apple-converted-space"/>
          <w:rFonts w:ascii="Calibri" w:hAnsi="Calibri" w:cs="Segoe UI"/>
          <w:sz w:val="22"/>
          <w:szCs w:val="22"/>
        </w:rPr>
        <w:t> </w:t>
      </w:r>
      <w:r>
        <w:rPr>
          <w:rStyle w:val="normaltextrun"/>
          <w:rFonts w:ascii="Calibri" w:hAnsi="Calibri" w:cs="Segoe UI"/>
          <w:sz w:val="22"/>
          <w:szCs w:val="22"/>
        </w:rPr>
        <w:t>shifts to</w:t>
      </w:r>
      <w:r>
        <w:rPr>
          <w:rStyle w:val="apple-converted-space"/>
          <w:rFonts w:ascii="Calibri" w:hAnsi="Calibri" w:cs="Segoe UI"/>
          <w:sz w:val="22"/>
          <w:szCs w:val="22"/>
        </w:rPr>
        <w:t> </w:t>
      </w:r>
      <w:r>
        <w:rPr>
          <w:rStyle w:val="normaltextrun"/>
          <w:rFonts w:ascii="Calibri" w:hAnsi="Calibri" w:cs="Segoe UI"/>
          <w:sz w:val="22"/>
          <w:szCs w:val="22"/>
        </w:rPr>
        <w:t>absorb and discredit</w:t>
      </w:r>
      <w:r>
        <w:rPr>
          <w:rStyle w:val="apple-converted-space"/>
          <w:rFonts w:ascii="Calibri" w:hAnsi="Calibri" w:cs="Segoe UI"/>
          <w:sz w:val="22"/>
          <w:szCs w:val="22"/>
        </w:rPr>
        <w:t> </w:t>
      </w:r>
      <w:r>
        <w:rPr>
          <w:rStyle w:val="normaltextrun"/>
          <w:rFonts w:ascii="Calibri" w:hAnsi="Calibri" w:cs="Segoe UI"/>
          <w:sz w:val="22"/>
          <w:szCs w:val="22"/>
        </w:rPr>
        <w:t>alternative epistemologies that challenge the framework through which they validate knowledge</w:t>
      </w:r>
      <w:proofErr w:type="gramStart"/>
      <w:r>
        <w:rPr>
          <w:rStyle w:val="normaltextrun"/>
          <w:rFonts w:ascii="Calibri" w:hAnsi="Calibri" w:cs="Segoe UI"/>
          <w:sz w:val="22"/>
          <w:szCs w:val="22"/>
        </w:rPr>
        <w:t>..</w:t>
      </w:r>
      <w:proofErr w:type="gramEnd"/>
      <w:r>
        <w:rPr>
          <w:rStyle w:val="eop"/>
          <w:rFonts w:ascii="Calibri" w:hAnsi="Calibri" w:cs="Segoe UI"/>
          <w:sz w:val="22"/>
          <w:szCs w:val="22"/>
        </w:rPr>
        <w:t> </w:t>
      </w:r>
    </w:p>
    <w:p w:rsidR="00EA7AAE" w:rsidRDefault="00EA7AAE" w:rsidP="00EA7AAE">
      <w:pPr>
        <w:pStyle w:val="paragraph"/>
        <w:spacing w:before="0" w:beforeAutospacing="0" w:after="0" w:afterAutospacing="0"/>
        <w:textAlignment w:val="baseline"/>
        <w:rPr>
          <w:rFonts w:ascii="Segoe UI" w:hAnsi="Segoe UI" w:cs="Segoe UI"/>
          <w:sz w:val="12"/>
          <w:szCs w:val="12"/>
        </w:rPr>
      </w:pPr>
    </w:p>
    <w:p w:rsidR="00EA7AAE" w:rsidRDefault="00EA7AAE" w:rsidP="00EA7AAE">
      <w:pPr>
        <w:pStyle w:val="paragraph"/>
        <w:spacing w:before="0" w:beforeAutospacing="0" w:after="0" w:afterAutospacing="0"/>
        <w:textAlignment w:val="baseline"/>
        <w:rPr>
          <w:rFonts w:ascii="Segoe UI" w:hAnsi="Segoe UI" w:cs="Segoe UI"/>
          <w:sz w:val="12"/>
          <w:szCs w:val="12"/>
        </w:rPr>
      </w:pPr>
      <w:r>
        <w:rPr>
          <w:rStyle w:val="normaltextrun"/>
          <w:b/>
          <w:bCs/>
          <w:color w:val="000000"/>
          <w:sz w:val="16"/>
          <w:szCs w:val="16"/>
        </w:rPr>
        <w:t>COLLINS 90</w:t>
      </w:r>
      <w:r>
        <w:rPr>
          <w:rStyle w:val="eop"/>
          <w:sz w:val="16"/>
          <w:szCs w:val="16"/>
        </w:rPr>
        <w:t> </w:t>
      </w:r>
    </w:p>
    <w:p w:rsidR="00EA7AAE" w:rsidRDefault="00EA7AAE" w:rsidP="00EA7AAE">
      <w:pPr>
        <w:pStyle w:val="paragraph"/>
        <w:spacing w:before="0" w:beforeAutospacing="0" w:after="0" w:afterAutospacing="0"/>
        <w:textAlignment w:val="baseline"/>
        <w:rPr>
          <w:rFonts w:ascii="Segoe UI" w:hAnsi="Segoe UI" w:cs="Segoe UI"/>
          <w:sz w:val="12"/>
          <w:szCs w:val="12"/>
        </w:rPr>
      </w:pPr>
      <w:r>
        <w:rPr>
          <w:rStyle w:val="normaltextrun"/>
          <w:color w:val="000000"/>
          <w:sz w:val="16"/>
          <w:szCs w:val="16"/>
        </w:rPr>
        <w:t>Patricia Hill Collins “</w:t>
      </w:r>
      <w:r>
        <w:rPr>
          <w:rStyle w:val="normaltextrun"/>
          <w:i/>
          <w:iCs/>
          <w:color w:val="000000"/>
          <w:sz w:val="16"/>
          <w:szCs w:val="16"/>
        </w:rPr>
        <w:t>Black Feminist Thought: Knowledge, Consciousness, and the Politics of Empowerment</w:t>
      </w:r>
      <w:r>
        <w:rPr>
          <w:rStyle w:val="apple-converted-space"/>
          <w:color w:val="000000"/>
          <w:sz w:val="16"/>
          <w:szCs w:val="16"/>
        </w:rPr>
        <w:t> </w:t>
      </w:r>
      <w:r>
        <w:rPr>
          <w:rStyle w:val="normaltextrun"/>
          <w:color w:val="000000"/>
          <w:sz w:val="16"/>
          <w:szCs w:val="16"/>
        </w:rPr>
        <w:t>(1990)</w:t>
      </w:r>
      <w:r>
        <w:rPr>
          <w:rStyle w:val="apple-converted-space"/>
          <w:color w:val="000000"/>
          <w:sz w:val="16"/>
          <w:szCs w:val="16"/>
        </w:rPr>
        <w:t> </w:t>
      </w:r>
      <w:proofErr w:type="spellStart"/>
      <w:r>
        <w:rPr>
          <w:rStyle w:val="normaltextrun"/>
          <w:color w:val="000000"/>
          <w:sz w:val="16"/>
          <w:szCs w:val="16"/>
        </w:rPr>
        <w:t>Routledge</w:t>
      </w:r>
      <w:proofErr w:type="spellEnd"/>
      <w:r>
        <w:rPr>
          <w:rStyle w:val="normaltextrun"/>
          <w:color w:val="000000"/>
          <w:sz w:val="16"/>
          <w:szCs w:val="16"/>
        </w:rPr>
        <w:t>: New York and London. </w:t>
      </w:r>
      <w:r>
        <w:rPr>
          <w:rStyle w:val="eop"/>
          <w:sz w:val="16"/>
          <w:szCs w:val="16"/>
        </w:rPr>
        <w:t> </w:t>
      </w:r>
    </w:p>
    <w:p w:rsidR="00EA7AAE" w:rsidRPr="00EA7AAE" w:rsidRDefault="00EA7AAE" w:rsidP="00EA7AAE">
      <w:pPr>
        <w:pStyle w:val="paragraph"/>
        <w:spacing w:before="0" w:beforeAutospacing="0" w:after="0" w:afterAutospacing="0"/>
        <w:textAlignment w:val="baseline"/>
        <w:rPr>
          <w:rStyle w:val="normaltextrun"/>
          <w:rFonts w:ascii="Segoe UI" w:hAnsi="Segoe UI" w:cs="Segoe UI"/>
          <w:sz w:val="12"/>
          <w:szCs w:val="12"/>
        </w:rPr>
      </w:pPr>
      <w:r w:rsidRPr="0099082A">
        <w:rPr>
          <w:rStyle w:val="normaltextrun"/>
          <w:b/>
          <w:bCs/>
          <w:color w:val="000000"/>
          <w:sz w:val="22"/>
          <w:szCs w:val="22"/>
          <w:highlight w:val="yellow"/>
          <w:u w:val="single"/>
        </w:rPr>
        <w:t>Alternative knowledge</w:t>
      </w:r>
      <w:r>
        <w:rPr>
          <w:rStyle w:val="normaltextrun"/>
          <w:b/>
          <w:bCs/>
          <w:color w:val="000000"/>
          <w:sz w:val="22"/>
          <w:szCs w:val="22"/>
          <w:u w:val="single"/>
        </w:rPr>
        <w:t xml:space="preserve"> claims</w:t>
      </w:r>
      <w:r>
        <w:rPr>
          <w:rStyle w:val="apple-converted-space"/>
          <w:color w:val="000000"/>
          <w:sz w:val="22"/>
          <w:szCs w:val="22"/>
        </w:rPr>
        <w:t> </w:t>
      </w:r>
      <w:r>
        <w:rPr>
          <w:rStyle w:val="normaltextrun"/>
          <w:color w:val="000000"/>
          <w:sz w:val="14"/>
          <w:szCs w:val="14"/>
        </w:rPr>
        <w:t>in and of themselves</w:t>
      </w:r>
      <w:r>
        <w:rPr>
          <w:rStyle w:val="apple-converted-space"/>
          <w:color w:val="000000"/>
          <w:sz w:val="14"/>
          <w:szCs w:val="14"/>
        </w:rPr>
        <w:t> </w:t>
      </w:r>
      <w:r w:rsidRPr="0099082A">
        <w:rPr>
          <w:rStyle w:val="normaltextrun"/>
          <w:b/>
          <w:bCs/>
          <w:color w:val="000000"/>
          <w:sz w:val="22"/>
          <w:szCs w:val="22"/>
          <w:highlight w:val="yellow"/>
          <w:u w:val="single"/>
        </w:rPr>
        <w:t>are rarely threatening to conventional knowledge. Such claims are routinely ignored, discredited, or simply absorbed and marginalized in existing</w:t>
      </w:r>
      <w:r>
        <w:rPr>
          <w:rStyle w:val="normaltextrun"/>
          <w:b/>
          <w:bCs/>
          <w:color w:val="000000"/>
          <w:sz w:val="22"/>
          <w:szCs w:val="22"/>
          <w:u w:val="single"/>
        </w:rPr>
        <w:t xml:space="preserve"> </w:t>
      </w:r>
      <w:r w:rsidRPr="0099082A">
        <w:rPr>
          <w:rStyle w:val="normaltextrun"/>
          <w:b/>
          <w:bCs/>
          <w:color w:val="000000"/>
          <w:sz w:val="22"/>
          <w:szCs w:val="22"/>
          <w:highlight w:val="yellow"/>
          <w:u w:val="single"/>
        </w:rPr>
        <w:t>paradigms</w:t>
      </w:r>
      <w:r>
        <w:rPr>
          <w:rStyle w:val="normaltextrun"/>
          <w:b/>
          <w:bCs/>
          <w:color w:val="000000"/>
          <w:sz w:val="22"/>
          <w:szCs w:val="22"/>
          <w:u w:val="single"/>
        </w:rPr>
        <w:t>,</w:t>
      </w:r>
      <w:r>
        <w:rPr>
          <w:rStyle w:val="apple-converted-space"/>
          <w:b/>
          <w:bCs/>
          <w:color w:val="000000"/>
          <w:sz w:val="22"/>
          <w:szCs w:val="22"/>
        </w:rPr>
        <w:t> </w:t>
      </w:r>
      <w:r>
        <w:rPr>
          <w:rStyle w:val="normaltextrun"/>
          <w:color w:val="000000"/>
          <w:sz w:val="16"/>
          <w:szCs w:val="16"/>
        </w:rPr>
        <w:t>Much more threatening is the challenge that</w:t>
      </w:r>
      <w:r>
        <w:rPr>
          <w:rStyle w:val="apple-converted-space"/>
          <w:color w:val="000000"/>
          <w:sz w:val="16"/>
          <w:szCs w:val="16"/>
        </w:rPr>
        <w:t> </w:t>
      </w:r>
      <w:r w:rsidRPr="0099082A">
        <w:rPr>
          <w:rStyle w:val="normaltextrun"/>
          <w:b/>
          <w:bCs/>
          <w:color w:val="000000"/>
          <w:sz w:val="20"/>
          <w:szCs w:val="20"/>
          <w:highlight w:val="yellow"/>
          <w:u w:val="single"/>
        </w:rPr>
        <w:t>alternative epistemologies offer</w:t>
      </w:r>
      <w:r>
        <w:rPr>
          <w:rStyle w:val="apple-converted-space"/>
          <w:b/>
          <w:bCs/>
          <w:color w:val="000000"/>
          <w:sz w:val="20"/>
          <w:szCs w:val="20"/>
        </w:rPr>
        <w:t> </w:t>
      </w:r>
      <w:r>
        <w:rPr>
          <w:rStyle w:val="normaltextrun"/>
          <w:color w:val="000000"/>
          <w:sz w:val="16"/>
          <w:szCs w:val="16"/>
        </w:rPr>
        <w:t>to the basic</w:t>
      </w:r>
      <w:r>
        <w:rPr>
          <w:rStyle w:val="apple-converted-space"/>
          <w:color w:val="000000"/>
          <w:sz w:val="16"/>
          <w:szCs w:val="16"/>
        </w:rPr>
        <w:t> </w:t>
      </w:r>
      <w:r w:rsidRPr="0099082A">
        <w:rPr>
          <w:rStyle w:val="normaltextrun"/>
          <w:b/>
          <w:bCs/>
          <w:color w:val="000000"/>
          <w:highlight w:val="yellow"/>
          <w:u w:val="single"/>
        </w:rPr>
        <w:t>process used by the powerful to legitimate</w:t>
      </w:r>
      <w:r>
        <w:rPr>
          <w:rStyle w:val="apple-converted-space"/>
          <w:color w:val="000000"/>
          <w:sz w:val="20"/>
          <w:szCs w:val="20"/>
        </w:rPr>
        <w:t> </w:t>
      </w:r>
      <w:r>
        <w:rPr>
          <w:rStyle w:val="normaltextrun"/>
          <w:color w:val="000000"/>
          <w:sz w:val="20"/>
          <w:szCs w:val="20"/>
        </w:rPr>
        <w:t>their</w:t>
      </w:r>
      <w:r>
        <w:rPr>
          <w:rStyle w:val="apple-converted-space"/>
          <w:color w:val="000000"/>
          <w:sz w:val="20"/>
          <w:szCs w:val="20"/>
        </w:rPr>
        <w:t> </w:t>
      </w:r>
      <w:r w:rsidRPr="0099082A">
        <w:rPr>
          <w:rStyle w:val="normaltextrun"/>
          <w:b/>
          <w:bCs/>
          <w:color w:val="000000"/>
          <w:highlight w:val="yellow"/>
          <w:u w:val="single"/>
        </w:rPr>
        <w:t>knowledge claims</w:t>
      </w:r>
      <w:r>
        <w:rPr>
          <w:rStyle w:val="normaltextrun"/>
          <w:color w:val="000000"/>
          <w:sz w:val="20"/>
          <w:szCs w:val="20"/>
        </w:rPr>
        <w:t>.</w:t>
      </w:r>
      <w:r>
        <w:rPr>
          <w:rStyle w:val="apple-converted-space"/>
          <w:color w:val="000000"/>
          <w:sz w:val="20"/>
          <w:szCs w:val="20"/>
        </w:rPr>
        <w:t> </w:t>
      </w:r>
      <w:r>
        <w:rPr>
          <w:rStyle w:val="normaltextrun"/>
          <w:color w:val="000000"/>
          <w:sz w:val="16"/>
          <w:szCs w:val="16"/>
        </w:rPr>
        <w:t>If the epistemology used to validate knowledge comes into question, then all prior knowledge claims validated under the dominant model become suspect</w:t>
      </w:r>
      <w:r>
        <w:rPr>
          <w:rStyle w:val="normaltextrun"/>
          <w:color w:val="000000"/>
          <w:sz w:val="20"/>
          <w:szCs w:val="20"/>
        </w:rPr>
        <w:t>.</w:t>
      </w:r>
      <w:r>
        <w:rPr>
          <w:rStyle w:val="apple-converted-space"/>
          <w:color w:val="000000"/>
          <w:sz w:val="20"/>
          <w:szCs w:val="20"/>
        </w:rPr>
        <w:t> </w:t>
      </w:r>
      <w:r w:rsidRPr="0099082A">
        <w:rPr>
          <w:rStyle w:val="normaltextrun"/>
          <w:b/>
          <w:bCs/>
          <w:color w:val="000000"/>
          <w:highlight w:val="yellow"/>
          <w:u w:val="single"/>
        </w:rPr>
        <w:t>An alternative epistemology challenges all certified knowledge and opens up the question of whether what has been taken to be true can stand the test of alternative ways of validating truth</w:t>
      </w:r>
      <w:r>
        <w:rPr>
          <w:rStyle w:val="normaltextrun"/>
          <w:color w:val="000000"/>
          <w:sz w:val="20"/>
          <w:szCs w:val="20"/>
        </w:rPr>
        <w:t>.</w:t>
      </w:r>
      <w:r>
        <w:rPr>
          <w:rStyle w:val="apple-converted-space"/>
          <w:color w:val="000000"/>
          <w:sz w:val="20"/>
          <w:szCs w:val="20"/>
        </w:rPr>
        <w:t> </w:t>
      </w:r>
      <w:r>
        <w:rPr>
          <w:rStyle w:val="normaltextrun"/>
          <w:color w:val="000000"/>
          <w:sz w:val="16"/>
          <w:szCs w:val="16"/>
        </w:rPr>
        <w:t xml:space="preserve">The existence of a self-defined Black women’s standpoint using an </w:t>
      </w:r>
      <w:proofErr w:type="spellStart"/>
      <w:r>
        <w:rPr>
          <w:rStyle w:val="normaltextrun"/>
          <w:color w:val="000000"/>
          <w:sz w:val="16"/>
          <w:szCs w:val="16"/>
        </w:rPr>
        <w:t>Afrocentric</w:t>
      </w:r>
      <w:proofErr w:type="spellEnd"/>
      <w:r>
        <w:rPr>
          <w:rStyle w:val="normaltextrun"/>
          <w:color w:val="000000"/>
          <w:sz w:val="16"/>
          <w:szCs w:val="16"/>
        </w:rPr>
        <w:t xml:space="preserve"> feminist</w:t>
      </w:r>
      <w:r>
        <w:rPr>
          <w:rStyle w:val="apple-converted-space"/>
          <w:color w:val="000000"/>
          <w:sz w:val="16"/>
          <w:szCs w:val="16"/>
        </w:rPr>
        <w:t> </w:t>
      </w:r>
      <w:r w:rsidRPr="0099082A">
        <w:rPr>
          <w:rStyle w:val="normaltextrun"/>
          <w:b/>
          <w:bCs/>
          <w:color w:val="000000"/>
          <w:highlight w:val="yellow"/>
          <w:u w:val="single"/>
        </w:rPr>
        <w:t>epistemology calls into question the content of what currently passes as truth and simultaneously challenges the process of arriving at the truth.</w:t>
      </w:r>
      <w:r>
        <w:rPr>
          <w:rStyle w:val="eop"/>
        </w:rPr>
        <w:t> </w:t>
      </w:r>
    </w:p>
    <w:p w:rsidR="00EA7AAE" w:rsidRDefault="00EA7AAE" w:rsidP="00EA7AAE">
      <w:pPr>
        <w:pStyle w:val="paragraph"/>
        <w:spacing w:before="0" w:beforeAutospacing="0" w:after="0" w:afterAutospacing="0"/>
        <w:textAlignment w:val="baseline"/>
        <w:rPr>
          <w:rFonts w:ascii="Segoe UI" w:hAnsi="Segoe UI" w:cs="Segoe UI"/>
          <w:sz w:val="12"/>
          <w:szCs w:val="12"/>
        </w:rPr>
      </w:pPr>
      <w:r>
        <w:rPr>
          <w:rStyle w:val="normaltextrun"/>
          <w:rFonts w:ascii="Calibri" w:hAnsi="Calibri" w:cs="Segoe UI"/>
          <w:sz w:val="22"/>
          <w:szCs w:val="22"/>
        </w:rPr>
        <w:t>.</w:t>
      </w:r>
      <w:r>
        <w:rPr>
          <w:rStyle w:val="eop"/>
          <w:rFonts w:ascii="Calibri" w:hAnsi="Calibri" w:cs="Segoe UI"/>
          <w:sz w:val="22"/>
          <w:szCs w:val="22"/>
        </w:rPr>
        <w:t> </w:t>
      </w:r>
    </w:p>
    <w:p w:rsidR="00F13015" w:rsidRDefault="00F13015" w:rsidP="00944636">
      <w:pPr>
        <w:outlineLvl w:val="0"/>
        <w:rPr>
          <w:b/>
          <w:sz w:val="36"/>
          <w:u w:val="single"/>
        </w:rPr>
      </w:pPr>
      <w:r>
        <w:rPr>
          <w:b/>
          <w:sz w:val="36"/>
          <w:u w:val="single"/>
        </w:rPr>
        <w:br w:type="page"/>
      </w:r>
    </w:p>
    <w:p w:rsidR="00F13015" w:rsidRDefault="00F13015">
      <w:pPr>
        <w:rPr>
          <w:b/>
          <w:sz w:val="36"/>
          <w:u w:val="single"/>
        </w:rPr>
      </w:pPr>
    </w:p>
    <w:p w:rsidR="00B84B50" w:rsidRPr="007947D7" w:rsidRDefault="00B84B50" w:rsidP="00B31344">
      <w:pPr>
        <w:tabs>
          <w:tab w:val="left" w:pos="4249"/>
        </w:tabs>
        <w:rPr>
          <w:b/>
          <w:sz w:val="36"/>
          <w:u w:val="single"/>
        </w:rPr>
      </w:pPr>
    </w:p>
    <w:p w:rsidR="007947D7" w:rsidRDefault="007947D7" w:rsidP="007947D7">
      <w:pPr>
        <w:jc w:val="center"/>
        <w:outlineLvl w:val="0"/>
      </w:pPr>
      <w:r w:rsidRPr="007947D7">
        <w:rPr>
          <w:b/>
          <w:sz w:val="36"/>
          <w:u w:val="single"/>
        </w:rPr>
        <w:t>Link</w:t>
      </w:r>
      <w:r>
        <w:rPr>
          <w:b/>
          <w:sz w:val="36"/>
          <w:u w:val="single"/>
        </w:rPr>
        <w:t xml:space="preserve"> Debate</w:t>
      </w:r>
    </w:p>
    <w:p w:rsidR="00021B6F" w:rsidRDefault="00021B6F">
      <w:r>
        <w:br w:type="page"/>
      </w:r>
    </w:p>
    <w:p w:rsidR="00021B6F" w:rsidRDefault="00021B6F"/>
    <w:p w:rsidR="007947D7" w:rsidRDefault="007947D7"/>
    <w:p w:rsidR="007947D7" w:rsidRDefault="007947D7"/>
    <w:p w:rsidR="00D7197D" w:rsidRDefault="00D7197D" w:rsidP="00030FEA"/>
    <w:p w:rsidR="00F30152" w:rsidRPr="00F30152" w:rsidRDefault="00030FEA" w:rsidP="00E03E40">
      <w:pPr>
        <w:jc w:val="center"/>
        <w:outlineLvl w:val="0"/>
        <w:rPr>
          <w:b/>
          <w:sz w:val="38"/>
          <w:u w:val="single"/>
        </w:rPr>
      </w:pPr>
      <w:r w:rsidRPr="00F30152">
        <w:rPr>
          <w:b/>
          <w:sz w:val="38"/>
          <w:u w:val="single"/>
        </w:rPr>
        <w:t>Constitution Link</w:t>
      </w:r>
    </w:p>
    <w:p w:rsidR="00F30152" w:rsidRDefault="00F30152"/>
    <w:p w:rsidR="009C1391" w:rsidRDefault="009C1391">
      <w:r>
        <w:t>The Constitution is part of the problem--- it protects the dream of equal rights and the result of continued slavery in the United States.</w:t>
      </w:r>
    </w:p>
    <w:p w:rsidR="00BD7EB7" w:rsidRDefault="00BD7EB7">
      <w:r>
        <w:t>Farley 05</w:t>
      </w:r>
    </w:p>
    <w:p w:rsidR="00724801" w:rsidRDefault="00724801" w:rsidP="00724801">
      <w:r>
        <w:t>Anthony P. Farley [Associate Professor,</w:t>
      </w:r>
      <w:r w:rsidRPr="00724801">
        <w:t xml:space="preserve"> </w:t>
      </w:r>
      <w:proofErr w:type="gramStart"/>
      <w:r>
        <w:t>@</w:t>
      </w:r>
      <w:r w:rsidRPr="00724801">
        <w:t xml:space="preserve"> </w:t>
      </w:r>
      <w:r>
        <w:t xml:space="preserve"> Boston</w:t>
      </w:r>
      <w:proofErr w:type="gramEnd"/>
      <w:r>
        <w:t xml:space="preserve"> College Law School. J.D., </w:t>
      </w:r>
      <w:proofErr w:type="gramStart"/>
      <w:r>
        <w:t>Harvard  Law</w:t>
      </w:r>
      <w:proofErr w:type="gramEnd"/>
      <w:r>
        <w:t xml:space="preserve"> School] “Perfecting Slavery” Boston College Law School Faculty Papers 1-27-2005 [E. Smith]</w:t>
      </w:r>
    </w:p>
    <w:p w:rsidR="00F30152" w:rsidRDefault="00F30152">
      <w:r w:rsidRPr="00BD7EB7">
        <w:rPr>
          <w:sz w:val="18"/>
        </w:rPr>
        <w:t xml:space="preserve">In 1995, Missouri v. Jenkins ended the saga.79 With Missouri v. Jenkins we find “the tradition of all the dead generations weighs like a nightmare on the brains of the living.”80 Missouri v. Jenkins returns us to white-over-black, a place we never left; it is a perfect map of the undiscovered country. As Dylan puts it, “[t]hat long black cloud is coming down.”81 </w:t>
      </w:r>
      <w:r w:rsidRPr="009C1391">
        <w:rPr>
          <w:b/>
          <w:highlight w:val="yellow"/>
          <w:u w:val="single"/>
        </w:rPr>
        <w:t>The slave argues for equal rights. The slave gives his product to the law.</w:t>
      </w:r>
      <w:r w:rsidRPr="00BD7EB7">
        <w:rPr>
          <w:b/>
          <w:u w:val="single"/>
        </w:rPr>
        <w:t xml:space="preserve"> The slave fashions a prayer for relief from white-over-black and gives it to the law. Robert </w:t>
      </w:r>
      <w:r w:rsidRPr="009C1391">
        <w:rPr>
          <w:b/>
          <w:highlight w:val="yellow"/>
          <w:u w:val="single"/>
        </w:rPr>
        <w:t>Morris was the second black lawyer in the United States.</w:t>
      </w:r>
      <w:r w:rsidRPr="00BD7EB7">
        <w:rPr>
          <w:b/>
          <w:u w:val="single"/>
        </w:rPr>
        <w:t xml:space="preserve"> </w:t>
      </w:r>
      <w:r w:rsidRPr="009C1391">
        <w:rPr>
          <w:b/>
          <w:highlight w:val="yellow"/>
          <w:u w:val="single"/>
        </w:rPr>
        <w:t>He was admitted to the practice of law in Suffolk County, Massachusetts in 1847. The following year he was enlisted by Benjamin Roberts and five-year old Sarah Roberts in her effort to attain an education free of the colorline</w:t>
      </w:r>
      <w:r w:rsidRPr="00BD7EB7">
        <w:rPr>
          <w:b/>
          <w:u w:val="single"/>
        </w:rPr>
        <w:t>.</w:t>
      </w:r>
      <w:r>
        <w:t xml:space="preserve">82 The Boston School Committee separated school children into black and white and assigned each to separate schools. </w:t>
      </w:r>
      <w:r w:rsidRPr="009C1391">
        <w:rPr>
          <w:b/>
          <w:highlight w:val="yellow"/>
          <w:u w:val="single"/>
        </w:rPr>
        <w:t>Morris argued that separation destroys equality and lost at trial. Morris then enlisted white abolitionist Charles Sumner to argue the case on appeal to the Supreme Judicial Court of Massachusetts. The two filed their appeal together. Sumner used Morris’s argument and lost</w:t>
      </w:r>
      <w:r w:rsidRPr="009C1391">
        <w:rPr>
          <w:highlight w:val="yellow"/>
        </w:rPr>
        <w:t xml:space="preserve">. </w:t>
      </w:r>
      <w:r w:rsidRPr="009C1391">
        <w:rPr>
          <w:b/>
          <w:highlight w:val="yellow"/>
          <w:u w:val="single"/>
        </w:rPr>
        <w:t>The slave’s product, equal rights, was filled with white-over-black and then returned as “separate but equal.”83 Separate or together, equal or unequal, all of it is white-over-black in a system that is white-over-black. The empty vessels of law are filled with the lived relations that we attempt to disavow. T</w:t>
      </w:r>
      <w:r w:rsidRPr="00BD7EB7">
        <w:rPr>
          <w:b/>
          <w:u w:val="single"/>
        </w:rPr>
        <w:t xml:space="preserve">he empty vessels of law are filled with white-over-black. The label on the vessel may say whatever it says but its sum and substance will be white-over-black </w:t>
      </w:r>
      <w:r w:rsidRPr="00BD7EB7">
        <w:t>as surely as the Triangle Trade that gave the whites of New England the leisure for all their town meetings followed the molasses-to-rum-</w:t>
      </w:r>
      <w:proofErr w:type="spellStart"/>
      <w:r w:rsidRPr="00BD7EB7">
        <w:t>toslaves</w:t>
      </w:r>
      <w:proofErr w:type="spellEnd"/>
      <w:r w:rsidRPr="00BD7EB7">
        <w:t xml:space="preserve"> formula</w:t>
      </w:r>
      <w:r>
        <w:t xml:space="preserve">. </w:t>
      </w:r>
      <w:r w:rsidRPr="00BD7EB7">
        <w:rPr>
          <w:b/>
          <w:u w:val="single"/>
        </w:rPr>
        <w:t xml:space="preserve">In </w:t>
      </w:r>
      <w:proofErr w:type="spellStart"/>
      <w:r w:rsidRPr="009C1391">
        <w:rPr>
          <w:b/>
          <w:highlight w:val="yellow"/>
          <w:u w:val="single"/>
        </w:rPr>
        <w:t>Plessy</w:t>
      </w:r>
      <w:proofErr w:type="spellEnd"/>
      <w:r w:rsidRPr="009C1391">
        <w:rPr>
          <w:b/>
          <w:highlight w:val="yellow"/>
          <w:u w:val="single"/>
        </w:rPr>
        <w:t>, the majority and the dissent agreed about white-over-black. Justice Harlan, dissenting, argued that the white race would forever remain “the dominant race in this country . . . if it . . . holds fast to principles of constitutional</w:t>
      </w:r>
      <w:r w:rsidRPr="00BD7EB7">
        <w:rPr>
          <w:b/>
          <w:u w:val="single"/>
        </w:rPr>
        <w:t xml:space="preserve"> liberty.</w:t>
      </w:r>
      <w:r>
        <w:t xml:space="preserve">” Harlan’s dissent became Brown I and II. </w:t>
      </w:r>
      <w:r w:rsidRPr="009C1391">
        <w:rPr>
          <w:b/>
          <w:highlight w:val="yellow"/>
          <w:u w:val="single"/>
        </w:rPr>
        <w:t xml:space="preserve">Fifty years after Brown, we see that the white race is “the dominant race in this country . . . in prestige, in achievements, in education, in wealth and in power.” Fifty years after Brown, there is no reason to doubt the truth of Justice Harlan’s statement that “the great heritage” and the “principles of constitutional liberty” would allow the “the white race” to “continue </w:t>
      </w:r>
      <w:r w:rsidRPr="009C1391">
        <w:rPr>
          <w:b/>
          <w:highlight w:val="yellow"/>
          <w:u w:val="single"/>
        </w:rPr>
        <w:lastRenderedPageBreak/>
        <w:t>to be” “the dominant race in this country” “</w:t>
      </w:r>
      <w:r w:rsidRPr="009C1391">
        <w:rPr>
          <w:highlight w:val="yellow"/>
        </w:rPr>
        <w:t>for all time</w:t>
      </w:r>
      <w:r>
        <w:t>.”</w:t>
      </w:r>
      <w:r w:rsidRPr="00BD7EB7">
        <w:rPr>
          <w:b/>
          <w:u w:val="single"/>
        </w:rPr>
        <w:t xml:space="preserve">84 Equality of right, the thought-product of the slave, like any commodity, gives us an uncanny reflection of the lived relations that we disavow. Equality of right could not be thought except from the position of the slave, the one who suffers. The slave would not suffer if it were not the slave. </w:t>
      </w:r>
      <w:r w:rsidRPr="009C1391">
        <w:rPr>
          <w:b/>
          <w:highlight w:val="yellow"/>
          <w:u w:val="single"/>
        </w:rPr>
        <w:t xml:space="preserve">The slave attempts to escape through fantasies of right and equality and dreams a system of equal rights into being. The slave does the </w:t>
      </w:r>
      <w:proofErr w:type="spellStart"/>
      <w:r w:rsidRPr="009C1391">
        <w:rPr>
          <w:b/>
          <w:highlight w:val="yellow"/>
          <w:u w:val="single"/>
        </w:rPr>
        <w:t>dreamwork</w:t>
      </w:r>
      <w:proofErr w:type="spellEnd"/>
      <w:r w:rsidRPr="009C1391">
        <w:rPr>
          <w:b/>
          <w:highlight w:val="yellow"/>
          <w:u w:val="single"/>
        </w:rPr>
        <w:t xml:space="preserve"> needed to make life look like death and death look like life. The slave dreams of all the equations that are needed to balance the system’s every crisis. The slave builds the law rooms of the many mansions of the house of law. The slave, in other words, is itself the author of Justice Harlan’s “great heritage” and “principles of constitutional liberty.</w:t>
      </w:r>
      <w:r w:rsidRPr="009C1391">
        <w:rPr>
          <w:highlight w:val="yellow"/>
        </w:rPr>
        <w:t>”</w:t>
      </w:r>
      <w:r w:rsidRPr="00BD7EB7">
        <w:rPr>
          <w:sz w:val="18"/>
        </w:rPr>
        <w:t xml:space="preserve">85 The slave forges its own chains through its juridical strivings. The slave builds the home for the future good will of the master.86 </w:t>
      </w:r>
      <w:proofErr w:type="gramStart"/>
      <w:r w:rsidRPr="00BD7EB7">
        <w:rPr>
          <w:sz w:val="18"/>
        </w:rPr>
        <w:t>That</w:t>
      </w:r>
      <w:proofErr w:type="gramEnd"/>
      <w:r w:rsidRPr="00BD7EB7">
        <w:rPr>
          <w:sz w:val="18"/>
        </w:rPr>
        <w:t xml:space="preserve"> is what its dream of equality of right amounts to, a home for the future good will of the master. If the master of the future might be good then the crisis of servile insurrection can be deferred again and again and again. But the master cannot be anything other than the master, just as the slave cannot be anything but the slave. There is a </w:t>
      </w:r>
      <w:proofErr w:type="spellStart"/>
      <w:r w:rsidRPr="00BD7EB7">
        <w:rPr>
          <w:sz w:val="18"/>
        </w:rPr>
        <w:t>colorline</w:t>
      </w:r>
      <w:proofErr w:type="spellEnd"/>
      <w:r w:rsidRPr="00BD7EB7">
        <w:rPr>
          <w:sz w:val="18"/>
        </w:rPr>
        <w:t xml:space="preserve"> or there is not. Without the </w:t>
      </w:r>
      <w:proofErr w:type="spellStart"/>
      <w:r w:rsidRPr="00BD7EB7">
        <w:rPr>
          <w:sz w:val="18"/>
        </w:rPr>
        <w:t>dreamwork</w:t>
      </w:r>
      <w:proofErr w:type="spellEnd"/>
      <w:r w:rsidRPr="00BD7EB7">
        <w:rPr>
          <w:sz w:val="18"/>
        </w:rPr>
        <w:t xml:space="preserve"> of the slave, the many crises of the system of white-over-black blossom in revolution. The flames are wooed from their buds and continue to unfold until the entire plantation system is gone. The servile insurrection continues until it brings down the system of marks, the system of property, and the system of law. Slaves are trained to not think this way. Slaves are trained to be objects. Slavery is death.</w:t>
      </w:r>
    </w:p>
    <w:p w:rsidR="00F30152" w:rsidRDefault="00F30152"/>
    <w:p w:rsidR="00735A3B" w:rsidRDefault="00735A3B">
      <w:r>
        <w:br w:type="page"/>
      </w:r>
    </w:p>
    <w:p w:rsidR="00F30152" w:rsidRPr="00D9079C" w:rsidRDefault="00735A3B" w:rsidP="00D9079C">
      <w:pPr>
        <w:jc w:val="center"/>
        <w:outlineLvl w:val="0"/>
        <w:rPr>
          <w:b/>
          <w:u w:val="single"/>
        </w:rPr>
      </w:pPr>
      <w:r w:rsidRPr="00D9079C">
        <w:rPr>
          <w:b/>
          <w:u w:val="single"/>
        </w:rPr>
        <w:lastRenderedPageBreak/>
        <w:t>Black Suffering Reps</w:t>
      </w:r>
      <w:r w:rsidR="00D9079C" w:rsidRPr="00D9079C">
        <w:rPr>
          <w:b/>
          <w:u w:val="single"/>
        </w:rPr>
        <w:t xml:space="preserve"> Link</w:t>
      </w:r>
    </w:p>
    <w:p w:rsidR="00735A3B" w:rsidRPr="00735A3B" w:rsidRDefault="00735A3B" w:rsidP="00735A3B">
      <w:r w:rsidRPr="00735A3B">
        <w:t xml:space="preserve">The accounts of black suffering in exchange for a ballot produces a feigned connection between the human and the </w:t>
      </w:r>
      <w:r w:rsidR="00D9079C">
        <w:t>captive body</w:t>
      </w:r>
      <w:r w:rsidRPr="00735A3B">
        <w:t xml:space="preserve"> that allows white bodies to produce a </w:t>
      </w:r>
      <w:proofErr w:type="spellStart"/>
      <w:r w:rsidRPr="00735A3B">
        <w:t>phantasmical</w:t>
      </w:r>
      <w:proofErr w:type="spellEnd"/>
      <w:r w:rsidRPr="00735A3B">
        <w:t xml:space="preserve"> scenario in which they literally fear for their own enslavement. This production of empathy allows the white body to slip under the skin of the</w:t>
      </w:r>
      <w:r w:rsidR="00D9079C">
        <w:t xml:space="preserve"> captive</w:t>
      </w:r>
      <w:r w:rsidRPr="00735A3B">
        <w:t xml:space="preserve">, erasing the lived experience of the enslaved and triggering a narcissistic cycle in which they use the subordinate body as a playground for their fantasies.  </w:t>
      </w:r>
    </w:p>
    <w:p w:rsidR="00735A3B" w:rsidRPr="009B23DD" w:rsidRDefault="00735A3B" w:rsidP="00735A3B">
      <w:pPr>
        <w:rPr>
          <w:b/>
          <w:bCs/>
          <w:sz w:val="26"/>
        </w:rPr>
      </w:pPr>
      <w:r w:rsidRPr="009B23DD">
        <w:rPr>
          <w:rStyle w:val="StyleStyleBold12pt"/>
        </w:rPr>
        <w:t>Hartman 97</w:t>
      </w:r>
      <w:r>
        <w:rPr>
          <w:rStyle w:val="StyleStyleBold12pt"/>
        </w:rPr>
        <w:t xml:space="preserve"> </w:t>
      </w:r>
      <w:r w:rsidRPr="009B23DD">
        <w:t>[</w:t>
      </w:r>
      <w:proofErr w:type="spellStart"/>
      <w:r w:rsidRPr="009B23DD">
        <w:t>Saidiya</w:t>
      </w:r>
      <w:proofErr w:type="spellEnd"/>
      <w:r w:rsidRPr="009B23DD">
        <w:t xml:space="preserve"> V. Hartman Scenes of Subjection:  Terror, Slavery, and Self-Making in Nineteenth-Century America. Oxford University Press 1997]</w:t>
      </w:r>
    </w:p>
    <w:p w:rsidR="00735A3B" w:rsidRDefault="00735A3B" w:rsidP="00735A3B">
      <w:pPr>
        <w:autoSpaceDE w:val="0"/>
        <w:autoSpaceDN w:val="0"/>
        <w:adjustRightInd w:val="0"/>
        <w:spacing w:after="0" w:line="240" w:lineRule="auto"/>
      </w:pPr>
    </w:p>
    <w:p w:rsidR="00735A3B" w:rsidRPr="009B23DD" w:rsidRDefault="00735A3B" w:rsidP="00735A3B">
      <w:pPr>
        <w:rPr>
          <w:rStyle w:val="StyleBoldUnderline"/>
        </w:rPr>
      </w:pPr>
      <w:r w:rsidRPr="003D16AC">
        <w:rPr>
          <w:sz w:val="16"/>
        </w:rPr>
        <w:t xml:space="preserve">The </w:t>
      </w:r>
      <w:r w:rsidRPr="00233F8A">
        <w:rPr>
          <w:rStyle w:val="StyleBoldUnderline"/>
          <w:highlight w:val="yellow"/>
        </w:rPr>
        <w:t>shocking accounts of whipping, rape, mutilation, and suicide assault the barrier of indifference, for the abhorrence and indignity roused by these scenes of terror</w:t>
      </w:r>
      <w:r w:rsidRPr="009B23DD">
        <w:rPr>
          <w:rStyle w:val="StyleBoldUnderline"/>
        </w:rPr>
        <w:t>,</w:t>
      </w:r>
      <w:r w:rsidRPr="003D16AC">
        <w:rPr>
          <w:sz w:val="16"/>
        </w:rPr>
        <w:t xml:space="preserve"> which range from the mockery of the coffle to the dismemberment and incineration of a slave boy, </w:t>
      </w:r>
      <w:r w:rsidRPr="00233F8A">
        <w:rPr>
          <w:rStyle w:val="StyleBoldUnderline"/>
          <w:highlight w:val="yellow"/>
        </w:rPr>
        <w:t>give rise to a shared sentience between those formerly indifferent and those suffering</w:t>
      </w:r>
      <w:r w:rsidRPr="00233F8A">
        <w:rPr>
          <w:sz w:val="16"/>
          <w:highlight w:val="yellow"/>
        </w:rPr>
        <w:t xml:space="preserve">. </w:t>
      </w:r>
      <w:r w:rsidRPr="00233F8A">
        <w:rPr>
          <w:rStyle w:val="StyleBoldUnderline"/>
          <w:highlight w:val="yellow"/>
        </w:rPr>
        <w:t>So</w:t>
      </w:r>
      <w:r w:rsidRPr="00233F8A">
        <w:rPr>
          <w:sz w:val="16"/>
          <w:highlight w:val="yellow"/>
        </w:rPr>
        <w:t xml:space="preserve"> intent and </w:t>
      </w:r>
      <w:r w:rsidRPr="00233F8A">
        <w:rPr>
          <w:rStyle w:val="StyleBoldUnderline"/>
          <w:highlight w:val="yellow"/>
        </w:rPr>
        <w:t>determined is Rankin to establish</w:t>
      </w:r>
      <w:r w:rsidRPr="00233F8A">
        <w:rPr>
          <w:sz w:val="16"/>
          <w:highlight w:val="yellow"/>
        </w:rPr>
        <w:t xml:space="preserve"> </w:t>
      </w:r>
      <w:r w:rsidRPr="00233F8A">
        <w:rPr>
          <w:rStyle w:val="StyleBoldUnderline"/>
          <w:highlight w:val="yellow"/>
        </w:rPr>
        <w:t>that slaves possess</w:t>
      </w:r>
      <w:r w:rsidRPr="003D16AC">
        <w:rPr>
          <w:sz w:val="16"/>
        </w:rPr>
        <w:t xml:space="preserve"> the same nature and </w:t>
      </w:r>
      <w:r w:rsidRPr="00233F8A">
        <w:rPr>
          <w:rStyle w:val="StyleBoldUnderline"/>
          <w:highlight w:val="yellow"/>
        </w:rPr>
        <w:t>feelings</w:t>
      </w:r>
      <w:r w:rsidRPr="003D16AC">
        <w:rPr>
          <w:sz w:val="16"/>
        </w:rPr>
        <w:t xml:space="preserve"> as </w:t>
      </w:r>
      <w:proofErr w:type="gramStart"/>
      <w:r w:rsidRPr="003D16AC">
        <w:rPr>
          <w:sz w:val="16"/>
        </w:rPr>
        <w:t>himself</w:t>
      </w:r>
      <w:proofErr w:type="gramEnd"/>
      <w:r w:rsidRPr="003D16AC">
        <w:rPr>
          <w:sz w:val="16"/>
        </w:rPr>
        <w:t xml:space="preserve">, </w:t>
      </w:r>
      <w:r w:rsidRPr="00233F8A">
        <w:rPr>
          <w:rStyle w:val="StyleBoldUnderline"/>
          <w:highlight w:val="yellow"/>
        </w:rPr>
        <w:t>and thereby establish the common humanity of all men on the basis of this extended suffering, that he literally narrates an imagined scenario in which he, along with his wife and child, is enslave</w:t>
      </w:r>
      <w:r w:rsidRPr="009B23DD">
        <w:rPr>
          <w:rStyle w:val="StyleBoldUnderline"/>
        </w:rPr>
        <w:t>d.</w:t>
      </w:r>
      <w:r w:rsidRPr="003D16AC">
        <w:rPr>
          <w:sz w:val="16"/>
        </w:rPr>
        <w:t xml:space="preserve"> The </w:t>
      </w:r>
      <w:proofErr w:type="gramStart"/>
      <w:r w:rsidRPr="003D16AC">
        <w:rPr>
          <w:sz w:val="16"/>
        </w:rPr>
        <w:t>“ horrible</w:t>
      </w:r>
      <w:proofErr w:type="gramEnd"/>
      <w:r w:rsidRPr="003D16AC">
        <w:rPr>
          <w:sz w:val="16"/>
        </w:rPr>
        <w:t xml:space="preserve"> scenes of cruelty that were presented to [his] mind” as a consequence of this imagining aroused the “ highest pitch of indignant feeling.” </w:t>
      </w:r>
      <w:r w:rsidRPr="00233F8A">
        <w:rPr>
          <w:rStyle w:val="StyleBoldUnderline"/>
          <w:highlight w:val="yellow"/>
        </w:rPr>
        <w:t xml:space="preserve">In addition, this scenario enables Rankin to speak not only for but literally in the place of the enslaved. By believing himself to be and by </w:t>
      </w:r>
      <w:proofErr w:type="spellStart"/>
      <w:r w:rsidRPr="00233F8A">
        <w:rPr>
          <w:rStyle w:val="StyleBoldUnderline"/>
          <w:highlight w:val="yellow"/>
        </w:rPr>
        <w:t>phantasmically</w:t>
      </w:r>
      <w:proofErr w:type="spellEnd"/>
      <w:r w:rsidRPr="00233F8A">
        <w:rPr>
          <w:rStyle w:val="StyleBoldUnderline"/>
          <w:highlight w:val="yellow"/>
        </w:rPr>
        <w:t xml:space="preserve"> becoming the enslaved, he creates the </w:t>
      </w:r>
      <w:proofErr w:type="spellStart"/>
      <w:r w:rsidRPr="00233F8A">
        <w:rPr>
          <w:rStyle w:val="StyleBoldUnderline"/>
          <w:highlight w:val="yellow"/>
        </w:rPr>
        <w:t>scenariofor</w:t>
      </w:r>
      <w:proofErr w:type="spellEnd"/>
      <w:r w:rsidRPr="00233F8A">
        <w:rPr>
          <w:rStyle w:val="StyleBoldUnderline"/>
          <w:highlight w:val="yellow"/>
        </w:rPr>
        <w:t xml:space="preserve"> shared feelings</w:t>
      </w:r>
      <w:r w:rsidRPr="003D16AC">
        <w:rPr>
          <w:sz w:val="16"/>
        </w:rPr>
        <w:t xml:space="preserve">: My flighty imagination added much to the tumult of passion by persuading me, for the moment, that I myself was a slave, and with my wife and children placed under the reign of terror. 1 began in reality </w:t>
      </w:r>
      <w:proofErr w:type="spellStart"/>
      <w:r w:rsidRPr="003D16AC">
        <w:rPr>
          <w:sz w:val="16"/>
        </w:rPr>
        <w:t>tofeel</w:t>
      </w:r>
      <w:proofErr w:type="spellEnd"/>
      <w:r w:rsidRPr="003D16AC">
        <w:rPr>
          <w:sz w:val="16"/>
        </w:rPr>
        <w:t xml:space="preserve"> for myself, my wife, and my children— the thoughts of being whipped at the pleasure of a morose and capricious master, aroused the strongest feelings of resentment; but when I fancied the cruel lash was approaching my wife and children, and my imagination depicted in lively colors, their tears, their shrieks, and bloody stripes, every indignant principle of my bloody nature was excited to the highest degree. (56) The nature of the feelings aroused here is rather complicated. </w:t>
      </w:r>
      <w:r w:rsidRPr="00233F8A">
        <w:rPr>
          <w:rStyle w:val="StyleBoldUnderline"/>
          <w:highlight w:val="yellow"/>
        </w:rPr>
        <w:t>While this flight of imagination enables a vicarious firsthand experience of the lash</w:t>
      </w:r>
      <w:r w:rsidRPr="00233F8A">
        <w:rPr>
          <w:sz w:val="16"/>
          <w:highlight w:val="yellow"/>
        </w:rPr>
        <w:t>,</w:t>
      </w:r>
      <w:r w:rsidRPr="003D16AC">
        <w:rPr>
          <w:sz w:val="16"/>
        </w:rPr>
        <w:t xml:space="preserve"> excoriates the pleasure experienced by the master in this brutal exercise of power, and unleashes Rankin's fiery indignation and </w:t>
      </w:r>
      <w:proofErr w:type="gramStart"/>
      <w:r w:rsidRPr="003D16AC">
        <w:rPr>
          <w:sz w:val="16"/>
        </w:rPr>
        <w:t>resentment,</w:t>
      </w:r>
      <w:proofErr w:type="gramEnd"/>
      <w:r w:rsidRPr="003D16AC">
        <w:rPr>
          <w:sz w:val="16"/>
        </w:rPr>
        <w:t xml:space="preserve"> </w:t>
      </w:r>
      <w:r w:rsidRPr="009B23DD">
        <w:rPr>
          <w:rStyle w:val="StyleBoldUnderline"/>
        </w:rPr>
        <w:t xml:space="preserve">the </w:t>
      </w:r>
      <w:proofErr w:type="spellStart"/>
      <w:r w:rsidRPr="00233F8A">
        <w:rPr>
          <w:rStyle w:val="StyleBoldUnderline"/>
          <w:highlight w:val="yellow"/>
        </w:rPr>
        <w:t>phantasmic</w:t>
      </w:r>
      <w:proofErr w:type="spellEnd"/>
      <w:r w:rsidRPr="00233F8A">
        <w:rPr>
          <w:rStyle w:val="StyleBoldUnderline"/>
          <w:highlight w:val="yellow"/>
        </w:rPr>
        <w:t xml:space="preserve"> vehicle of this identification is complicated, unsettling, and disturbing</w:t>
      </w:r>
      <w:r w:rsidRPr="00233F8A">
        <w:rPr>
          <w:sz w:val="16"/>
          <w:highlight w:val="yellow"/>
        </w:rPr>
        <w:t xml:space="preserve">. </w:t>
      </w:r>
      <w:r w:rsidRPr="00233F8A">
        <w:rPr>
          <w:rStyle w:val="StyleBoldUnderline"/>
          <w:highlight w:val="yellow"/>
        </w:rPr>
        <w:t>Although Rankin’ s fantasy culminates in indignant outcries against the institution of slavery and, clearly</w:t>
      </w:r>
      <w:r w:rsidRPr="00233F8A">
        <w:rPr>
          <w:sz w:val="16"/>
          <w:highlight w:val="yellow"/>
        </w:rPr>
        <w:t>, th</w:t>
      </w:r>
      <w:r w:rsidRPr="003D16AC">
        <w:rPr>
          <w:sz w:val="16"/>
        </w:rPr>
        <w:t xml:space="preserve">e purpose of this identification is to highlight the crimes of slavery, </w:t>
      </w:r>
      <w:r w:rsidRPr="00233F8A">
        <w:rPr>
          <w:rStyle w:val="StyleBoldUnderline"/>
          <w:highlight w:val="yellow"/>
        </w:rPr>
        <w:t>this flight of imagination and slipping into the captive’s body unlatches a Pandora’ s box and, surprisingly</w:t>
      </w:r>
      <w:r w:rsidRPr="00233F8A">
        <w:rPr>
          <w:sz w:val="16"/>
          <w:highlight w:val="yellow"/>
        </w:rPr>
        <w:t xml:space="preserve">, </w:t>
      </w:r>
      <w:r w:rsidRPr="00233F8A">
        <w:rPr>
          <w:rStyle w:val="StyleBoldUnderline"/>
          <w:highlight w:val="yellow"/>
        </w:rPr>
        <w:t>what comes to the fore is the difficulty and slipperiness of empathy. Properly speaking, empathy is a projection of oneself into another in order to better understand</w:t>
      </w:r>
      <w:r w:rsidRPr="00233F8A">
        <w:rPr>
          <w:rFonts w:ascii="Bookman Old Style" w:hAnsi="Bookman Old Style" w:cs="Bookman Old Style"/>
          <w:sz w:val="13"/>
          <w:szCs w:val="13"/>
          <w:highlight w:val="yellow"/>
        </w:rPr>
        <w:t xml:space="preserve"> </w:t>
      </w:r>
      <w:r w:rsidRPr="00233F8A">
        <w:rPr>
          <w:rStyle w:val="StyleBoldUnderline"/>
          <w:highlight w:val="yellow"/>
        </w:rPr>
        <w:t xml:space="preserve">the other or </w:t>
      </w:r>
      <w:proofErr w:type="gramStart"/>
      <w:r w:rsidRPr="00233F8A">
        <w:rPr>
          <w:rStyle w:val="StyleBoldUnderline"/>
          <w:highlight w:val="yellow"/>
        </w:rPr>
        <w:t>“ the</w:t>
      </w:r>
      <w:proofErr w:type="gramEnd"/>
      <w:r w:rsidRPr="00233F8A">
        <w:rPr>
          <w:rStyle w:val="StyleBoldUnderline"/>
          <w:highlight w:val="yellow"/>
        </w:rPr>
        <w:t xml:space="preserve"> projection of one’ s own personality into an object</w:t>
      </w:r>
      <w:r w:rsidRPr="00233F8A">
        <w:rPr>
          <w:sz w:val="16"/>
          <w:highlight w:val="yellow"/>
        </w:rPr>
        <w:t xml:space="preserve">, </w:t>
      </w:r>
      <w:r w:rsidRPr="00233F8A">
        <w:rPr>
          <w:rStyle w:val="StyleBoldUnderline"/>
          <w:highlight w:val="yellow"/>
        </w:rPr>
        <w:t>with the attribution to the object of one’s own emotions</w:t>
      </w:r>
      <w:r w:rsidRPr="009B23DD">
        <w:rPr>
          <w:rStyle w:val="StyleBoldUnderline"/>
        </w:rPr>
        <w:t>.</w:t>
      </w:r>
      <w:r w:rsidRPr="003D16AC">
        <w:rPr>
          <w:sz w:val="16"/>
        </w:rPr>
        <w:t xml:space="preserve"> ” 4 Yet empathy in important respects  confounds Rankin’ s efforts to identify with the enslaved because </w:t>
      </w:r>
      <w:r w:rsidRPr="00233F8A">
        <w:rPr>
          <w:rStyle w:val="StyleBoldUnderline"/>
          <w:highlight w:val="yellow"/>
        </w:rPr>
        <w:t>in making the Olive’s suffering his own, Rankin begins to feel for himself rather than for those whom this exercise in imagination presumably is designed to reach</w:t>
      </w:r>
      <w:r w:rsidRPr="00233F8A">
        <w:rPr>
          <w:sz w:val="16"/>
          <w:highlight w:val="yellow"/>
        </w:rPr>
        <w:t>.</w:t>
      </w:r>
      <w:r w:rsidRPr="003D16AC">
        <w:rPr>
          <w:sz w:val="16"/>
        </w:rPr>
        <w:t xml:space="preserve"> Moreover, </w:t>
      </w:r>
      <w:r w:rsidRPr="009B23DD">
        <w:rPr>
          <w:rStyle w:val="StyleBoldUnderline"/>
        </w:rPr>
        <w:t>by exploiting the vulnerability of the captive body as a vessel for the uses, thoughts, and feelings of others, the humanity extended to the slave inadvertently confirms the expectations and desires definitive of the relations of chattel slavery</w:t>
      </w:r>
      <w:r w:rsidRPr="003D16AC">
        <w:rPr>
          <w:sz w:val="16"/>
        </w:rPr>
        <w:t xml:space="preserve">. In other words, the case of Rankin’s </w:t>
      </w:r>
      <w:r w:rsidRPr="009B23DD">
        <w:rPr>
          <w:rStyle w:val="StyleBoldUnderline"/>
        </w:rPr>
        <w:t xml:space="preserve">empathic identification is as much due to his good intentions and heartfelt opposition to slavery as to the </w:t>
      </w:r>
      <w:proofErr w:type="spellStart"/>
      <w:r w:rsidRPr="009B23DD">
        <w:rPr>
          <w:rStyle w:val="StyleBoldUnderline"/>
        </w:rPr>
        <w:t>fungibility</w:t>
      </w:r>
      <w:proofErr w:type="spellEnd"/>
      <w:r w:rsidRPr="009B23DD">
        <w:rPr>
          <w:rStyle w:val="StyleBoldUnderline"/>
        </w:rPr>
        <w:t xml:space="preserve"> of the captive body. </w:t>
      </w:r>
      <w:r w:rsidRPr="00233F8A">
        <w:rPr>
          <w:rStyle w:val="StyleBoldUnderline"/>
          <w:highlight w:val="yellow"/>
        </w:rPr>
        <w:t>By making the suffering of others his own, has Rankin ameliorated indifference or only confirmed the difficulty of understanding the suffering of the enslaved?</w:t>
      </w:r>
      <w:r w:rsidRPr="009B23DD">
        <w:rPr>
          <w:rStyle w:val="StyleBoldUnderline"/>
        </w:rPr>
        <w:t xml:space="preserve"> Can the white witness of the spectacle of suffering affirm the materiality of black sentience only by feeling for himself?</w:t>
      </w:r>
      <w:r w:rsidRPr="003D16AC">
        <w:rPr>
          <w:sz w:val="16"/>
        </w:rPr>
        <w:t xml:space="preserve"> Does this not only exacerbate the idea that black sentience is inconceivable and unimaginable but, in the very ease of possessing the abased and enslaved body, ultimately elide an understanding and acknowledgment of the slave’s pain? Beyond evidence of </w:t>
      </w:r>
      <w:proofErr w:type="gramStart"/>
      <w:r w:rsidRPr="003D16AC">
        <w:rPr>
          <w:sz w:val="16"/>
        </w:rPr>
        <w:t>slavery’ s</w:t>
      </w:r>
      <w:proofErr w:type="gramEnd"/>
      <w:r w:rsidRPr="003D16AC">
        <w:rPr>
          <w:sz w:val="16"/>
        </w:rPr>
        <w:t xml:space="preserve"> crime, what does this exposure of the suffering body of the bondsman yield? Does this not reinforce the </w:t>
      </w:r>
      <w:proofErr w:type="gramStart"/>
      <w:r w:rsidRPr="003D16AC">
        <w:rPr>
          <w:sz w:val="16"/>
        </w:rPr>
        <w:t xml:space="preserve">“ </w:t>
      </w:r>
      <w:proofErr w:type="spellStart"/>
      <w:r w:rsidRPr="003D16AC">
        <w:rPr>
          <w:sz w:val="16"/>
        </w:rPr>
        <w:t>thingly</w:t>
      </w:r>
      <w:proofErr w:type="spellEnd"/>
      <w:proofErr w:type="gramEnd"/>
      <w:r w:rsidRPr="003D16AC">
        <w:rPr>
          <w:sz w:val="16"/>
        </w:rPr>
        <w:t xml:space="preserve">” quality of the captive by reducing the body to evidence in the very effort to establish the humanity of the enslaved? Does it not reproduce the </w:t>
      </w:r>
      <w:proofErr w:type="spellStart"/>
      <w:r w:rsidRPr="003D16AC">
        <w:rPr>
          <w:sz w:val="16"/>
        </w:rPr>
        <w:t>hyperembodiness</w:t>
      </w:r>
      <w:proofErr w:type="spellEnd"/>
      <w:r w:rsidRPr="003D16AC">
        <w:rPr>
          <w:sz w:val="16"/>
        </w:rPr>
        <w:t xml:space="preserve"> of the powerless? The purpose of these inquiries is not to cast doubt on Rankin’ s motives for recounting these events but to consider the precariousness of empathy and the thin line between witness and spectator. In the fantasy of being beaten, Rankin must substitute himself and his wife and children for the black captive in order that this pain be perceived and </w:t>
      </w:r>
      <w:r w:rsidRPr="003D16AC">
        <w:rPr>
          <w:sz w:val="16"/>
        </w:rPr>
        <w:lastRenderedPageBreak/>
        <w:t xml:space="preserve">experienced. So, in fact, Rankin becomes a proxy and the other’s pain is acknowledged to the degree that it can be imagined, yet by virtue of this substitution the object of identification threatens to disappear. In order to convince the reader of the horrors of slavery, Rankin must volunteer himself and his family for abasement. </w:t>
      </w:r>
      <w:r w:rsidRPr="00233F8A">
        <w:rPr>
          <w:rStyle w:val="StyleBoldUnderline"/>
          <w:highlight w:val="yellow"/>
        </w:rPr>
        <w:t>Put differently the effort to counteract the commonplace callousness to black suffering requires that the white body be positioned in the place of the black body in order to make this suffering visible and intelligible. Yet if this violence can become palpable and indignation can be fully aroused only through the masochistic fantasy, then it becomes clear that empathy is double-edged, for in making the other’s suffering one’ s own, this suffering is occluded by the other’s obliteration</w:t>
      </w:r>
      <w:r w:rsidRPr="003D16AC">
        <w:rPr>
          <w:sz w:val="16"/>
        </w:rPr>
        <w:t xml:space="preserve">. Given the litany of horrors that fill Rankin’s pages, this recourse </w:t>
      </w:r>
      <w:proofErr w:type="spellStart"/>
      <w:r w:rsidRPr="003D16AC">
        <w:rPr>
          <w:sz w:val="16"/>
        </w:rPr>
        <w:t>tofantasy</w:t>
      </w:r>
      <w:proofErr w:type="spellEnd"/>
      <w:r w:rsidRPr="003D16AC">
        <w:rPr>
          <w:sz w:val="16"/>
        </w:rPr>
        <w:t xml:space="preserve"> reveals an anxiety about making the </w:t>
      </w:r>
      <w:proofErr w:type="gramStart"/>
      <w:r w:rsidRPr="003D16AC">
        <w:rPr>
          <w:sz w:val="16"/>
        </w:rPr>
        <w:t>slave’ s</w:t>
      </w:r>
      <w:proofErr w:type="gramEnd"/>
      <w:r w:rsidRPr="003D16AC">
        <w:rPr>
          <w:sz w:val="16"/>
        </w:rPr>
        <w:t xml:space="preserve"> suffering legible. This anxiety is historically determined by the denial of black sentience, the slave’s status as object of property, the predicament of witnessing given the legal status of blacks, and the repression of </w:t>
      </w:r>
      <w:proofErr w:type="spellStart"/>
      <w:r w:rsidRPr="003D16AC">
        <w:rPr>
          <w:sz w:val="16"/>
        </w:rPr>
        <w:t>counterdiscourses</w:t>
      </w:r>
      <w:proofErr w:type="spellEnd"/>
      <w:r w:rsidRPr="003D16AC">
        <w:rPr>
          <w:sz w:val="16"/>
        </w:rPr>
        <w:t xml:space="preserve"> on the </w:t>
      </w:r>
      <w:proofErr w:type="gramStart"/>
      <w:r w:rsidRPr="003D16AC">
        <w:rPr>
          <w:sz w:val="16"/>
        </w:rPr>
        <w:t>“ peculiar</w:t>
      </w:r>
      <w:proofErr w:type="gramEnd"/>
      <w:r w:rsidRPr="003D16AC">
        <w:rPr>
          <w:sz w:val="16"/>
        </w:rPr>
        <w:t xml:space="preserve"> institution." Therefore, Rankin must supplant the black captive in order to give expression to black suffering, and as a consequence, the dilemma— the denial of black sentience and the obscurity of suffering— is not attenuated but instantiated. The ambivalent character of empathy— more exactly, the repressive effects of empathy— as Jonathan </w:t>
      </w:r>
      <w:proofErr w:type="spellStart"/>
      <w:r w:rsidRPr="003D16AC">
        <w:rPr>
          <w:sz w:val="16"/>
        </w:rPr>
        <w:t>Boyarin</w:t>
      </w:r>
      <w:proofErr w:type="spellEnd"/>
      <w:r w:rsidRPr="003D16AC">
        <w:rPr>
          <w:sz w:val="16"/>
        </w:rPr>
        <w:t xml:space="preserve"> notes, can be located in the “ obliteration of otherness” or the facile intimacy that enables identification with the other only as we “ feel ourselves into those we imagine as ourselves.” And as a consequence, empathy fails to expand the space of the other but merely places the self in its stead.5 This is not to suggest that empathy can be discarded or that Rankin’ s desire to exist in the place of the other can be dismissed as a narcissistic exercise but rather to highlight the dangers of a too-easy intimacy, the consideration of the self that occurs at the expense of the slave’ s suffering, and the violence of identification.6 As well, </w:t>
      </w:r>
      <w:r w:rsidRPr="009B23DD">
        <w:rPr>
          <w:rStyle w:val="StyleBoldUnderline"/>
        </w:rPr>
        <w:t xml:space="preserve">we need ask why the site of suffering so readily lends itself to inviting identification. </w:t>
      </w:r>
      <w:r w:rsidRPr="00233F8A">
        <w:rPr>
          <w:rStyle w:val="StyleBoldUnderline"/>
          <w:highlight w:val="yellow"/>
        </w:rPr>
        <w:t>Why is pain the conduit of identification?</w:t>
      </w:r>
      <w:r w:rsidRPr="003D16AC">
        <w:rPr>
          <w:sz w:val="16"/>
        </w:rPr>
        <w:t xml:space="preserve"> This question may seem to beg the obvious, given the violent domination and dishonor constitutive of enslavement, the acclaimed transformative capacities of pain in sentimental culture, the prevalence of public displays of suffering inclusive of the pageantry of the trade, the spectacle of punishment, circulating reports of slavery’ s horrors, the runaway success of </w:t>
      </w:r>
      <w:proofErr w:type="spellStart"/>
      <w:r w:rsidRPr="003D16AC">
        <w:rPr>
          <w:sz w:val="16"/>
        </w:rPr>
        <w:t>Unde</w:t>
      </w:r>
      <w:proofErr w:type="spellEnd"/>
      <w:r w:rsidRPr="003D16AC">
        <w:rPr>
          <w:sz w:val="16"/>
        </w:rPr>
        <w:t xml:space="preserve"> Tom's Cabin, and the passage through the “ bloodstained gate,” which was a convention of the slave narrative, all of which contributed to the idea / t hat the feelings and consciousness of the enslaved were most available at this site. However, </w:t>
      </w:r>
      <w:r w:rsidRPr="009B23DD">
        <w:rPr>
          <w:rStyle w:val="StyleBoldUnderline"/>
        </w:rPr>
        <w:t xml:space="preserve">what I am trying to suggest is that if </w:t>
      </w:r>
      <w:r w:rsidRPr="00233F8A">
        <w:rPr>
          <w:rStyle w:val="StyleBoldUnderline"/>
          <w:highlight w:val="yellow"/>
        </w:rPr>
        <w:t>the scene of beating readily lends itself to an identification with the enslaved, it does so at the risk of fixing and naturalizing this condition of pained embodiment a</w:t>
      </w:r>
      <w:r w:rsidRPr="009B23DD">
        <w:rPr>
          <w:rStyle w:val="StyleBoldUnderline"/>
        </w:rPr>
        <w:t>nd, in complete defiance of Rankin’s good intention, increases the difficulty of beholding black suffering since the endeavor to bring pain close exploits the spectacle of the body in pain and oddly confirms the spectral character of suffering and the inability to witness the captive’ s pain. If</w:t>
      </w:r>
      <w:r w:rsidRPr="00233F8A">
        <w:rPr>
          <w:rStyle w:val="StyleBoldUnderline"/>
          <w:highlight w:val="yellow"/>
        </w:rPr>
        <w:t>, on one hand, pain extends humanity to the dispossessed and the ability to sustain suffering leads to transcendence, on the other, the spectral and spectacular character of this suffering, or, in other words, the shocking and ghostly presence of pain, effaces and restricts black sentience</w:t>
      </w:r>
      <w:r w:rsidRPr="009B23DD">
        <w:rPr>
          <w:rStyle w:val="StyleBoldUnderline"/>
        </w:rPr>
        <w:t>.</w:t>
      </w:r>
    </w:p>
    <w:p w:rsidR="008B1D8B" w:rsidRDefault="008B1D8B">
      <w:r>
        <w:br w:type="page"/>
      </w:r>
    </w:p>
    <w:p w:rsidR="00F30152" w:rsidRDefault="00F30152"/>
    <w:p w:rsidR="00B063C0" w:rsidRPr="008B1398" w:rsidRDefault="00030FEA" w:rsidP="00E03E40">
      <w:pPr>
        <w:jc w:val="center"/>
        <w:outlineLvl w:val="0"/>
        <w:rPr>
          <w:b/>
          <w:sz w:val="28"/>
          <w:u w:val="single"/>
        </w:rPr>
      </w:pPr>
      <w:r w:rsidRPr="008B1398">
        <w:rPr>
          <w:b/>
          <w:sz w:val="28"/>
          <w:u w:val="single"/>
        </w:rPr>
        <w:t>Economy Link</w:t>
      </w:r>
    </w:p>
    <w:p w:rsidR="008B1398" w:rsidRPr="00745F9A" w:rsidRDefault="008B1398" w:rsidP="008B1398">
      <w:pPr>
        <w:rPr>
          <w:rStyle w:val="StyleStyleBold12pt"/>
        </w:rPr>
      </w:pPr>
      <w:proofErr w:type="spellStart"/>
      <w:r>
        <w:rPr>
          <w:rStyle w:val="StyleStyleBold12pt"/>
        </w:rPr>
        <w:t>Neoliberalism</w:t>
      </w:r>
      <w:proofErr w:type="spellEnd"/>
      <w:r>
        <w:rPr>
          <w:rStyle w:val="StyleStyleBold12pt"/>
        </w:rPr>
        <w:t xml:space="preserve"> and economic growth is fundamentally raced—the idea that trade is a level playing field perpetuates colorblind visions that make race invisible</w:t>
      </w:r>
    </w:p>
    <w:p w:rsidR="008B1398" w:rsidRPr="00B3129D" w:rsidRDefault="008B1398" w:rsidP="008B1398">
      <w:r w:rsidRPr="00B3129D">
        <w:rPr>
          <w:rStyle w:val="cite"/>
        </w:rPr>
        <w:t>Ward Univ. o</w:t>
      </w:r>
      <w:r>
        <w:rPr>
          <w:rStyle w:val="cite"/>
        </w:rPr>
        <w:t xml:space="preserve">f Illinois @ Urbana-Champaign, </w:t>
      </w:r>
      <w:proofErr w:type="gramStart"/>
      <w:r>
        <w:rPr>
          <w:rStyle w:val="cite"/>
        </w:rPr>
        <w:t>‘</w:t>
      </w:r>
      <w:r w:rsidRPr="00B3129D">
        <w:rPr>
          <w:rStyle w:val="cite"/>
        </w:rPr>
        <w:t>07</w:t>
      </w:r>
      <w:r w:rsidRPr="00B3129D">
        <w:t xml:space="preserve">  Robert</w:t>
      </w:r>
      <w:proofErr w:type="gramEnd"/>
      <w:r w:rsidRPr="00B3129D">
        <w:t xml:space="preserve"> Anthony-; Neoliberal Silences, Race, &amp; The Hope of CRT; A paper Presented at the Annual Meeting of the American Research Association; April Draft; http://www.urban.illinois.edu/apa-pw/APA07/Neoliberal%20Silences_Robert%20Ward.pdf</w:t>
      </w:r>
    </w:p>
    <w:p w:rsidR="008B1D8B" w:rsidRDefault="008B1398" w:rsidP="008B1398">
      <w:pPr>
        <w:pStyle w:val="card"/>
      </w:pPr>
      <w:proofErr w:type="spellStart"/>
      <w:r w:rsidRPr="00944636">
        <w:rPr>
          <w:rStyle w:val="StyleBoldUnderline"/>
          <w:sz w:val="16"/>
        </w:rPr>
        <w:t>Neoliberalism</w:t>
      </w:r>
      <w:proofErr w:type="spellEnd"/>
      <w:r w:rsidRPr="00944636">
        <w:rPr>
          <w:rStyle w:val="StyleBoldUnderline"/>
          <w:sz w:val="16"/>
        </w:rPr>
        <w:t xml:space="preserve"> fosters an economic theory of democracy. The idea is that democracy is </w:t>
      </w:r>
      <w:proofErr w:type="spellStart"/>
      <w:r w:rsidRPr="00944636">
        <w:rPr>
          <w:rStyle w:val="StyleBoldUnderline"/>
          <w:sz w:val="16"/>
        </w:rPr>
        <w:t>commodified</w:t>
      </w:r>
      <w:proofErr w:type="spellEnd"/>
      <w:r w:rsidRPr="00944636">
        <w:rPr>
          <w:rStyle w:val="StyleBoldUnderline"/>
          <w:sz w:val="16"/>
        </w:rPr>
        <w:t xml:space="preserve"> at the price of political liberalism, subordinating the state to the market.</w:t>
      </w:r>
      <w:r w:rsidRPr="00944636">
        <w:rPr>
          <w:sz w:val="12"/>
        </w:rPr>
        <w:t xml:space="preserve"> </w:t>
      </w:r>
      <w:proofErr w:type="gramStart"/>
      <w:r w:rsidRPr="00944636">
        <w:rPr>
          <w:sz w:val="12"/>
        </w:rPr>
        <w:t>Highlighting the parallel between economic and political markets.</w:t>
      </w:r>
      <w:proofErr w:type="gramEnd"/>
      <w:r w:rsidRPr="00944636">
        <w:rPr>
          <w:sz w:val="12"/>
        </w:rPr>
        <w:t xml:space="preserve"> Neoliberal policy in the development of charter schools does not create an “equal playing field”, in contrast, by undoing the memory of past discrimination, and unseating our historical consciousness of institutional discrimination it seeks to overlook civic values in the interest of developing commercial interests. The need through actualizing the academic function of education to place individuals in the division of labor and integrate them into the workforce (distributive and economic functions of </w:t>
      </w:r>
      <w:r w:rsidRPr="00B3129D">
        <w:t xml:space="preserve">education) takes precedent for charters and is disconnected from concepts of the social, justice, or civic responsibility. </w:t>
      </w:r>
      <w:r w:rsidRPr="00B3129D">
        <w:rPr>
          <w:rStyle w:val="StyleBoldUnderline"/>
        </w:rPr>
        <w:t xml:space="preserve">As such, </w:t>
      </w:r>
      <w:r w:rsidRPr="00FD7995">
        <w:rPr>
          <w:rStyle w:val="StyleBoldUnderline"/>
          <w:highlight w:val="yellow"/>
        </w:rPr>
        <w:t>colorblindness negates relationships between racial difference and power</w:t>
      </w:r>
      <w:r w:rsidRPr="00B3129D">
        <w:rPr>
          <w:rStyle w:val="StyleBoldUnderline"/>
        </w:rPr>
        <w:t>. The danger in such an ideological approach</w:t>
      </w:r>
      <w:r w:rsidRPr="00B3129D">
        <w:t xml:space="preserve"> to educational policy and other implications </w:t>
      </w:r>
      <w:r w:rsidRPr="00B3129D">
        <w:rPr>
          <w:rStyle w:val="StyleBoldUnderline"/>
        </w:rPr>
        <w:t xml:space="preserve">is that </w:t>
      </w:r>
      <w:r w:rsidRPr="00FD7995">
        <w:rPr>
          <w:rStyle w:val="StyleBoldUnderline"/>
          <w:highlight w:val="yellow"/>
        </w:rPr>
        <w:t>the “rhetoric of color-blindness is commonly used as a pretext to continue to justify hierarchical racial divisions</w:t>
      </w:r>
      <w:r w:rsidRPr="00B3129D">
        <w:t xml:space="preserve"> (Parker, 2003, 150).” </w:t>
      </w:r>
      <w:r w:rsidRPr="00FD7995">
        <w:rPr>
          <w:rStyle w:val="StyleBoldUnderline"/>
          <w:highlight w:val="yellow"/>
        </w:rPr>
        <w:t>Though market ideology</w:t>
      </w:r>
      <w:r w:rsidRPr="00B3129D">
        <w:rPr>
          <w:rStyle w:val="StyleBoldUnderline"/>
        </w:rPr>
        <w:t xml:space="preserve"> virtually </w:t>
      </w:r>
      <w:r w:rsidRPr="00FD7995">
        <w:rPr>
          <w:rStyle w:val="StyleBoldUnderline"/>
          <w:highlight w:val="yellow"/>
        </w:rPr>
        <w:t>ignores notions of race</w:t>
      </w:r>
      <w:r w:rsidRPr="00B3129D">
        <w:rPr>
          <w:rStyle w:val="StyleBoldUnderline"/>
        </w:rPr>
        <w:t xml:space="preserve">, the history of </w:t>
      </w:r>
      <w:proofErr w:type="spellStart"/>
      <w:r w:rsidRPr="00FD7995">
        <w:rPr>
          <w:rStyle w:val="StyleBoldUnderline"/>
          <w:highlight w:val="yellow"/>
        </w:rPr>
        <w:t>racialization</w:t>
      </w:r>
      <w:proofErr w:type="spellEnd"/>
      <w:r w:rsidRPr="00B3129D">
        <w:rPr>
          <w:rStyle w:val="StyleBoldUnderline"/>
        </w:rPr>
        <w:t xml:space="preserve"> and discrimination</w:t>
      </w:r>
      <w:r w:rsidRPr="00B3129D">
        <w:t xml:space="preserve"> in both the national and New Orleans context </w:t>
      </w:r>
      <w:r w:rsidRPr="00FD7995">
        <w:rPr>
          <w:rStyle w:val="StyleBoldUnderline"/>
          <w:highlight w:val="yellow"/>
        </w:rPr>
        <w:t>are implicit in every facet</w:t>
      </w:r>
      <w:r w:rsidRPr="00B3129D">
        <w:rPr>
          <w:rStyle w:val="StyleBoldUnderline"/>
        </w:rPr>
        <w:t xml:space="preserve"> </w:t>
      </w:r>
      <w:r w:rsidRPr="00B3129D">
        <w:t xml:space="preserve">of the restructuring process. </w:t>
      </w:r>
      <w:r w:rsidRPr="00B3129D">
        <w:rPr>
          <w:rStyle w:val="StyleBoldUnderline"/>
        </w:rPr>
        <w:t>Through a shift in focus from individual actors or governing bodies</w:t>
      </w:r>
      <w:r w:rsidRPr="00B3129D">
        <w:t xml:space="preserve"> determining school structures </w:t>
      </w:r>
      <w:r w:rsidRPr="00B3129D">
        <w:rPr>
          <w:rStyle w:val="StyleBoldUnderline"/>
        </w:rPr>
        <w:t>to the market as the primary delineator, power is “uncoupled from matters of ethics and social responsibility</w:t>
      </w:r>
      <w:r w:rsidRPr="00B3129D">
        <w:t xml:space="preserve"> (Giroux, 2004, 59).” </w:t>
      </w:r>
      <w:r w:rsidRPr="00B3129D">
        <w:rPr>
          <w:rStyle w:val="StyleBoldUnderline"/>
        </w:rPr>
        <w:t>Thus, social responsibility is shifted from the state and those governing bodies onto the poor and oppressed groups and historical discriminatory policies and treatments forgotten.</w:t>
      </w:r>
      <w:r w:rsidRPr="00B3129D">
        <w:t xml:space="preserve"> Under </w:t>
      </w:r>
      <w:r w:rsidRPr="00FD7995">
        <w:rPr>
          <w:rStyle w:val="StyleBoldUnderline"/>
          <w:highlight w:val="yellow"/>
        </w:rPr>
        <w:t>the neoliberal approach</w:t>
      </w:r>
      <w:r w:rsidRPr="00B3129D">
        <w:t xml:space="preserve"> to education through charter schools, market ideology replaces longstanding social contracts that sought equality and opportunities that public schools were hoped to one day fulfill. The chartering of public education </w:t>
      </w:r>
      <w:r w:rsidRPr="00FD7995">
        <w:rPr>
          <w:rStyle w:val="StyleBoldUnderline"/>
          <w:highlight w:val="yellow"/>
        </w:rPr>
        <w:t>is representative of</w:t>
      </w:r>
      <w:r w:rsidRPr="00B3129D">
        <w:rPr>
          <w:rStyle w:val="StyleBoldUnderline"/>
        </w:rPr>
        <w:t xml:space="preserve"> a much larger effort that is deeply ingrained in </w:t>
      </w:r>
      <w:r w:rsidRPr="00FD7995">
        <w:rPr>
          <w:rStyle w:val="StyleBoldUnderline"/>
          <w:highlight w:val="yellow"/>
        </w:rPr>
        <w:t>America’s racial consciousness</w:t>
      </w:r>
      <w:r w:rsidRPr="00B3129D">
        <w:rPr>
          <w:rStyle w:val="StyleBoldUnderline"/>
        </w:rPr>
        <w:t xml:space="preserve">, in </w:t>
      </w:r>
      <w:r w:rsidRPr="00FD7995">
        <w:rPr>
          <w:rStyle w:val="StyleBoldUnderline"/>
          <w:highlight w:val="yellow"/>
        </w:rPr>
        <w:t>whiteness, and</w:t>
      </w:r>
      <w:r w:rsidRPr="00B3129D">
        <w:rPr>
          <w:rStyle w:val="StyleBoldUnderline"/>
        </w:rPr>
        <w:t xml:space="preserve"> in </w:t>
      </w:r>
      <w:r w:rsidRPr="00FD7995">
        <w:rPr>
          <w:rStyle w:val="Emphasis"/>
          <w:highlight w:val="yellow"/>
        </w:rPr>
        <w:t xml:space="preserve">the new left’s attempts to position class over the legacy of </w:t>
      </w:r>
      <w:proofErr w:type="spellStart"/>
      <w:r w:rsidRPr="00FD7995">
        <w:rPr>
          <w:rStyle w:val="Emphasis"/>
          <w:highlight w:val="yellow"/>
        </w:rPr>
        <w:t>racialization</w:t>
      </w:r>
      <w:proofErr w:type="spellEnd"/>
      <w:r w:rsidRPr="00FD7995">
        <w:rPr>
          <w:rStyle w:val="Emphasis"/>
          <w:highlight w:val="yellow"/>
        </w:rPr>
        <w:t xml:space="preserve"> in America</w:t>
      </w:r>
      <w:r w:rsidRPr="00B3129D">
        <w:rPr>
          <w:rStyle w:val="StyleBoldUnderline"/>
        </w:rPr>
        <w:t>.</w:t>
      </w:r>
      <w:r w:rsidRPr="00B3129D">
        <w:t xml:space="preserve"> </w:t>
      </w:r>
      <w:r w:rsidRPr="00B3129D">
        <w:rPr>
          <w:rStyle w:val="StyleBoldUnderline"/>
        </w:rPr>
        <w:t>Market ideology is the triumph of capital over politics as well as morality. It is the triumph of economic logic over all other domains of human existence, and therefore represents the end of history</w:t>
      </w:r>
      <w:r w:rsidRPr="00B3129D">
        <w:t xml:space="preserve"> (Giroux 2004). The promotion of a new </w:t>
      </w:r>
      <w:r w:rsidRPr="00E03E40">
        <w:rPr>
          <w:sz w:val="10"/>
        </w:rPr>
        <w:t xml:space="preserve">relationship between government and knowledge: the development of new forms of social accounting and expertise (via technological advances) to promote notions of government at a distance. The notion of educational reform for “equal educational opportunity” finds little material import and is purely ideological at best. Major criticism levied on both reform movements since the mid 1950’s and research such as the landmarks studies of the </w:t>
      </w:r>
      <w:r w:rsidRPr="00E03E40">
        <w:rPr>
          <w:i/>
          <w:iCs/>
          <w:sz w:val="10"/>
          <w:szCs w:val="16"/>
        </w:rPr>
        <w:t xml:space="preserve">Coleman Report </w:t>
      </w:r>
      <w:r w:rsidRPr="00E03E40">
        <w:rPr>
          <w:sz w:val="10"/>
        </w:rPr>
        <w:t xml:space="preserve">and the work of Jencks, and Bowles and </w:t>
      </w:r>
      <w:proofErr w:type="spellStart"/>
      <w:r w:rsidRPr="00E03E40">
        <w:rPr>
          <w:sz w:val="10"/>
        </w:rPr>
        <w:t>Gintis</w:t>
      </w:r>
      <w:proofErr w:type="spellEnd"/>
      <w:r w:rsidRPr="00E03E40">
        <w:rPr>
          <w:sz w:val="10"/>
        </w:rPr>
        <w:t xml:space="preserve"> are extensive in scope. Of particular interest are that reforms and research to this end were all results based with a primary focus on individualism, competition, and meritocracy. Also, the ideological stance of “equal educational opportunity” concentrates too heavily on site based reform, choosing to view schools as autonomous instead of as closely tied to the wider society of racial segregation mechanisms, the labor market, and the state itself. Finally, the too </w:t>
      </w:r>
      <w:r w:rsidRPr="00B3129D">
        <w:t>little consideration in reform language considers the question of what education is and seeks to accomplish, besides being viewed as purely functional (</w:t>
      </w:r>
      <w:proofErr w:type="spellStart"/>
      <w:r w:rsidRPr="00B3129D">
        <w:t>Burbules</w:t>
      </w:r>
      <w:proofErr w:type="spellEnd"/>
      <w:r w:rsidRPr="00B3129D">
        <w:t xml:space="preserve"> &amp; Sherman 1979). </w:t>
      </w:r>
      <w:r w:rsidRPr="00B3129D">
        <w:rPr>
          <w:rStyle w:val="StyleBoldUnderline"/>
        </w:rPr>
        <w:t xml:space="preserve">This is to say that </w:t>
      </w:r>
      <w:r w:rsidRPr="00FD7995">
        <w:rPr>
          <w:rStyle w:val="StyleBoldUnderline"/>
          <w:highlight w:val="yellow"/>
        </w:rPr>
        <w:t>without reform addressing past discrimination by way of race</w:t>
      </w:r>
      <w:r w:rsidRPr="00B3129D">
        <w:rPr>
          <w:rStyle w:val="StyleBoldUnderline"/>
        </w:rPr>
        <w:t xml:space="preserve"> and class then </w:t>
      </w:r>
      <w:r w:rsidRPr="00FD7995">
        <w:rPr>
          <w:rStyle w:val="StyleBoldUnderline"/>
          <w:highlight w:val="yellow"/>
        </w:rPr>
        <w:t>reform initiatives are not only</w:t>
      </w:r>
      <w:r w:rsidRPr="00B3129D">
        <w:rPr>
          <w:rStyle w:val="StyleBoldUnderline"/>
        </w:rPr>
        <w:t xml:space="preserve"> still </w:t>
      </w:r>
      <w:r w:rsidRPr="00FD7995">
        <w:rPr>
          <w:rStyle w:val="StyleBoldUnderline"/>
          <w:highlight w:val="yellow"/>
        </w:rPr>
        <w:t>inequitable and unequal but</w:t>
      </w:r>
      <w:r w:rsidRPr="00B3129D">
        <w:rPr>
          <w:rStyle w:val="StyleBoldUnderline"/>
        </w:rPr>
        <w:t xml:space="preserve"> still in fact </w:t>
      </w:r>
      <w:r w:rsidRPr="00FD7995">
        <w:rPr>
          <w:rStyle w:val="StyleBoldUnderline"/>
          <w:highlight w:val="yellow"/>
        </w:rPr>
        <w:t>discriminatory</w:t>
      </w:r>
      <w:r w:rsidRPr="00B3129D">
        <w:rPr>
          <w:rStyle w:val="StyleBoldUnderline"/>
        </w:rPr>
        <w:t xml:space="preserve">. </w:t>
      </w:r>
      <w:r w:rsidRPr="00B3129D">
        <w:t xml:space="preserve">Particularly through reform initiatives using market ideology, but also in discussions of educational equity in general, too little attention is paid to the fact that American public education “depends heavily on local property taxes, and inequalities in tax revenues among school districts produce inequalities in educational resources, facilities, programs, and opportunities (Walters, 2001, 44).” Whereas the federal response is for local and state governance to turn to market ideology to solve the questions of equal educational opportunities, particularly in urban districts, </w:t>
      </w:r>
      <w:r w:rsidRPr="00B3129D">
        <w:rPr>
          <w:rStyle w:val="StyleBoldUnderline"/>
        </w:rPr>
        <w:t>what ends up occurring is that the market ideology approach</w:t>
      </w:r>
      <w:r w:rsidRPr="00B3129D">
        <w:t xml:space="preserve"> to education </w:t>
      </w:r>
      <w:r w:rsidRPr="00B3129D">
        <w:rPr>
          <w:rStyle w:val="StyleBoldUnderline"/>
        </w:rPr>
        <w:t xml:space="preserve">veils how </w:t>
      </w:r>
      <w:r w:rsidRPr="00FD7995">
        <w:rPr>
          <w:rStyle w:val="StyleBoldUnderline"/>
          <w:highlight w:val="yellow"/>
        </w:rPr>
        <w:t>racial histories accrue</w:t>
      </w:r>
      <w:r w:rsidRPr="00B3129D">
        <w:rPr>
          <w:rStyle w:val="StyleBoldUnderline"/>
        </w:rPr>
        <w:t xml:space="preserve"> political, economic, and cultural </w:t>
      </w:r>
      <w:r w:rsidRPr="00FD7995">
        <w:rPr>
          <w:rStyle w:val="StyleBoldUnderline"/>
          <w:highlight w:val="yellow"/>
        </w:rPr>
        <w:t>weight to the power of whiteness.</w:t>
      </w:r>
      <w:r w:rsidRPr="00FD7995">
        <w:rPr>
          <w:highlight w:val="yellow"/>
        </w:rPr>
        <w:t xml:space="preserve"> </w:t>
      </w:r>
      <w:r w:rsidRPr="00FD7995">
        <w:rPr>
          <w:rStyle w:val="StyleBoldUnderline"/>
          <w:highlight w:val="yellow"/>
        </w:rPr>
        <w:t>This occurs</w:t>
      </w:r>
      <w:r w:rsidRPr="00B3129D">
        <w:rPr>
          <w:rStyle w:val="StyleBoldUnderline"/>
        </w:rPr>
        <w:t xml:space="preserve"> simply </w:t>
      </w:r>
      <w:r w:rsidRPr="00FD7995">
        <w:rPr>
          <w:rStyle w:val="Emphasis"/>
          <w:highlight w:val="yellow"/>
        </w:rPr>
        <w:t>by virtue of refusal to acknowledge it.</w:t>
      </w:r>
      <w:r w:rsidRPr="00B3129D">
        <w:t xml:space="preserve"> As a final point from the establishment of common schools in the early 19th century to the market approach to education in the present day, “racial inequality in educational funding and other forms of educational opportunity were explicit policies of the state throughout the country (Anderson, 2001, 35).” </w:t>
      </w:r>
      <w:r w:rsidRPr="00FD7995">
        <w:rPr>
          <w:rStyle w:val="StyleBoldUnderline"/>
          <w:highlight w:val="yellow"/>
        </w:rPr>
        <w:t>What the market approach</w:t>
      </w:r>
      <w:r w:rsidRPr="00B3129D">
        <w:t xml:space="preserve"> to educational reform </w:t>
      </w:r>
      <w:r w:rsidRPr="00FD7995">
        <w:rPr>
          <w:rStyle w:val="StyleBoldUnderline"/>
          <w:highlight w:val="yellow"/>
        </w:rPr>
        <w:t>offers</w:t>
      </w:r>
      <w:r w:rsidRPr="00B3129D">
        <w:rPr>
          <w:rStyle w:val="StyleBoldUnderline"/>
        </w:rPr>
        <w:t xml:space="preserve"> to Whites and the power structures driving these reforms </w:t>
      </w:r>
      <w:r w:rsidRPr="00FD7995">
        <w:rPr>
          <w:rStyle w:val="StyleBoldUnderline"/>
          <w:highlight w:val="yellow"/>
        </w:rPr>
        <w:t>is the belief that the concept of institutional racism have no merit. It legitimates the idea that America has achieve a “level playing field”</w:t>
      </w:r>
      <w:r w:rsidRPr="00B3129D">
        <w:rPr>
          <w:rStyle w:val="StyleBoldUnderline"/>
        </w:rPr>
        <w:t xml:space="preserve"> and as such privileges</w:t>
      </w:r>
      <w:r w:rsidRPr="00B3129D">
        <w:t xml:space="preserve"> in education and economic opportunities </w:t>
      </w:r>
      <w:r w:rsidRPr="00B3129D">
        <w:rPr>
          <w:rStyle w:val="StyleBoldUnderline"/>
        </w:rPr>
        <w:t xml:space="preserve">that Whites enjoy are due to individual “determination, a strong work ethic, high moral values, and a sound investment in education </w:t>
      </w:r>
      <w:r w:rsidRPr="00B3129D">
        <w:t xml:space="preserve">(Giroux, 2004).” </w:t>
      </w:r>
      <w:r w:rsidRPr="00FD7995">
        <w:rPr>
          <w:rStyle w:val="StyleBoldUnderline"/>
          <w:highlight w:val="yellow"/>
        </w:rPr>
        <w:t>This ideological standpoint leaves Whites and the elite free and clear, absolving them from</w:t>
      </w:r>
      <w:r w:rsidRPr="00B3129D">
        <w:rPr>
          <w:rStyle w:val="StyleBoldUnderline"/>
        </w:rPr>
        <w:t xml:space="preserve"> feeling any sense of </w:t>
      </w:r>
      <w:r w:rsidRPr="00FD7995">
        <w:rPr>
          <w:rStyle w:val="StyleBoldUnderline"/>
          <w:highlight w:val="yellow"/>
        </w:rPr>
        <w:t>responsibility</w:t>
      </w:r>
      <w:r w:rsidRPr="00B3129D">
        <w:t xml:space="preserve"> to rebuild the physical infrastructure of American schools. This task proves critical for sustaining a high-quality learning environment for those students who have been cheated from such opportunities. </w:t>
      </w:r>
      <w:r w:rsidRPr="00B3129D">
        <w:rPr>
          <w:rStyle w:val="StyleBoldUnderline"/>
        </w:rPr>
        <w:t>This leaves millions</w:t>
      </w:r>
      <w:r w:rsidRPr="00B3129D">
        <w:t xml:space="preserve"> of students in need of decent facilities and educational opportunities, especially </w:t>
      </w:r>
      <w:r w:rsidRPr="00B3129D">
        <w:rPr>
          <w:rStyle w:val="StyleBoldUnderline"/>
        </w:rPr>
        <w:t>in urban areas</w:t>
      </w:r>
      <w:r w:rsidRPr="00B3129D">
        <w:t xml:space="preserve">, and </w:t>
      </w:r>
      <w:r w:rsidRPr="00B3129D">
        <w:rPr>
          <w:rStyle w:val="StyleBoldUnderline"/>
        </w:rPr>
        <w:t>in a strange twist of fate, only themselves to blame for the conditions in which they exist</w:t>
      </w:r>
      <w:r w:rsidRPr="00B3129D">
        <w:t xml:space="preserve"> (Anderson, 2005, 133).”</w:t>
      </w:r>
    </w:p>
    <w:p w:rsidR="008B1D8B" w:rsidRDefault="008B1D8B" w:rsidP="008B1D8B">
      <w:pPr>
        <w:rPr>
          <w:rFonts w:ascii="Times New Roman" w:eastAsia="Times New Roman" w:hAnsi="Times New Roman" w:cs="Times New Roman"/>
          <w:sz w:val="16"/>
          <w:szCs w:val="24"/>
        </w:rPr>
      </w:pPr>
      <w:r>
        <w:br w:type="page"/>
      </w:r>
    </w:p>
    <w:p w:rsidR="008B1398" w:rsidRDefault="008B1398" w:rsidP="008B1398">
      <w:pPr>
        <w:pStyle w:val="card"/>
      </w:pPr>
    </w:p>
    <w:p w:rsidR="00E03E40" w:rsidRPr="00E03E40" w:rsidRDefault="00E03E40" w:rsidP="00E03E40">
      <w:pPr>
        <w:jc w:val="center"/>
        <w:outlineLvl w:val="0"/>
        <w:rPr>
          <w:b/>
          <w:sz w:val="26"/>
          <w:u w:val="single"/>
        </w:rPr>
      </w:pPr>
      <w:r w:rsidRPr="00E03E40">
        <w:rPr>
          <w:b/>
          <w:sz w:val="26"/>
          <w:u w:val="single"/>
        </w:rPr>
        <w:t>Economy Link</w:t>
      </w:r>
    </w:p>
    <w:p w:rsidR="00E03E40" w:rsidRPr="0027239A" w:rsidRDefault="00E03E40" w:rsidP="0027239A">
      <w:r w:rsidRPr="0027239A">
        <w:t>Globalization reinforces racial divisions between nations.</w:t>
      </w:r>
    </w:p>
    <w:p w:rsidR="00E03E40" w:rsidRPr="00F1108A" w:rsidRDefault="00E03E40" w:rsidP="00E03E40">
      <w:r w:rsidRPr="00F1108A">
        <w:rPr>
          <w:b/>
          <w:sz w:val="24"/>
        </w:rPr>
        <w:t xml:space="preserve">Brien and </w:t>
      </w:r>
      <w:proofErr w:type="spellStart"/>
      <w:r w:rsidRPr="00F1108A">
        <w:rPr>
          <w:b/>
          <w:sz w:val="24"/>
        </w:rPr>
        <w:t>Leichenko</w:t>
      </w:r>
      <w:proofErr w:type="spellEnd"/>
      <w:r>
        <w:rPr>
          <w:b/>
          <w:sz w:val="24"/>
        </w:rPr>
        <w:t>,</w:t>
      </w:r>
      <w:r w:rsidRPr="00F1108A">
        <w:rPr>
          <w:b/>
          <w:sz w:val="24"/>
        </w:rPr>
        <w:t xml:space="preserve"> </w:t>
      </w:r>
      <w:r>
        <w:rPr>
          <w:b/>
          <w:sz w:val="24"/>
        </w:rPr>
        <w:t>200</w:t>
      </w:r>
      <w:r w:rsidRPr="00F1108A">
        <w:rPr>
          <w:b/>
          <w:sz w:val="24"/>
        </w:rPr>
        <w:t>0</w:t>
      </w:r>
      <w:r w:rsidRPr="00F1108A">
        <w:t xml:space="preserve"> (Karen - Center for International Climate and Environmental Research At the U of Oslo, and Robin - Department of Geography and Center for Urban Policy Research, Rutgers University, "Double exposure: assessing the impacts of climate change within the context of economic globalization," Global Environmental Change  Volume 10, Issue 3, October 2000, Pages 221–232) </w:t>
      </w:r>
    </w:p>
    <w:p w:rsidR="00E03E40" w:rsidRPr="00F1108A" w:rsidRDefault="00E03E40" w:rsidP="00E03E40">
      <w:pPr>
        <w:pStyle w:val="Card0"/>
        <w:rPr>
          <w:sz w:val="14"/>
        </w:rPr>
      </w:pPr>
      <w:proofErr w:type="gramStart"/>
      <w:r w:rsidRPr="0020046B">
        <w:rPr>
          <w:rStyle w:val="StyleBoldUnderline"/>
          <w:highlight w:val="yellow"/>
        </w:rPr>
        <w:t>Despite a widespread perception</w:t>
      </w:r>
      <w:r w:rsidRPr="00F1108A">
        <w:rPr>
          <w:sz w:val="24"/>
        </w:rPr>
        <w:t xml:space="preserve"> </w:t>
      </w:r>
      <w:r w:rsidRPr="00F1108A">
        <w:rPr>
          <w:sz w:val="14"/>
        </w:rPr>
        <w:t xml:space="preserve">that </w:t>
      </w:r>
      <w:r w:rsidRPr="0020046B">
        <w:rPr>
          <w:rStyle w:val="StyleBoldUnderline"/>
          <w:highlight w:val="yellow"/>
        </w:rPr>
        <w:t>globalization is a unifying</w:t>
      </w:r>
      <w:r w:rsidRPr="00F1108A">
        <w:rPr>
          <w:sz w:val="24"/>
        </w:rPr>
        <w:t xml:space="preserve"> </w:t>
      </w:r>
      <w:r w:rsidRPr="0020046B">
        <w:rPr>
          <w:rStyle w:val="StyleBoldUnderline"/>
        </w:rPr>
        <w:t>and all-encompassing</w:t>
      </w:r>
      <w:r w:rsidRPr="00F1108A">
        <w:rPr>
          <w:sz w:val="24"/>
        </w:rPr>
        <w:t xml:space="preserve"> </w:t>
      </w:r>
      <w:r w:rsidRPr="0020046B">
        <w:rPr>
          <w:rStyle w:val="StyleBoldUnderline"/>
          <w:highlight w:val="yellow"/>
        </w:rPr>
        <w:t>force, these processes have</w:t>
      </w:r>
      <w:r w:rsidRPr="00F1108A">
        <w:rPr>
          <w:sz w:val="24"/>
        </w:rPr>
        <w:t xml:space="preserve"> </w:t>
      </w:r>
      <w:r w:rsidRPr="00F1108A">
        <w:rPr>
          <w:sz w:val="14"/>
        </w:rPr>
        <w:t xml:space="preserve">(heretofore) </w:t>
      </w:r>
      <w:r w:rsidRPr="0020046B">
        <w:rPr>
          <w:rStyle w:val="StyleBoldUnderline"/>
          <w:highlight w:val="yellow"/>
        </w:rPr>
        <w:t>been highly uneven</w:t>
      </w:r>
      <w:r w:rsidRPr="00F1108A">
        <w:rPr>
          <w:sz w:val="24"/>
        </w:rPr>
        <w:t xml:space="preserve"> </w:t>
      </w:r>
      <w:r w:rsidRPr="0020046B">
        <w:rPr>
          <w:rStyle w:val="StyleBoldUnderline"/>
        </w:rPr>
        <w:t>across all geographic scales</w:t>
      </w:r>
      <w:r w:rsidRPr="00F1108A">
        <w:rPr>
          <w:sz w:val="14"/>
        </w:rPr>
        <w:t>.</w:t>
      </w:r>
      <w:proofErr w:type="gramEnd"/>
      <w:r w:rsidRPr="00F1108A">
        <w:rPr>
          <w:sz w:val="14"/>
        </w:rPr>
        <w:t xml:space="preserve"> In fact, it has been argued that </w:t>
      </w:r>
      <w:r w:rsidRPr="0020046B">
        <w:rPr>
          <w:rStyle w:val="StyleBoldUnderline"/>
          <w:highlight w:val="yellow"/>
        </w:rPr>
        <w:t>globalization accentuates</w:t>
      </w:r>
      <w:r w:rsidRPr="00F1108A">
        <w:rPr>
          <w:sz w:val="14"/>
        </w:rPr>
        <w:t xml:space="preserve">, rather than erodes, </w:t>
      </w:r>
      <w:r w:rsidRPr="0020046B">
        <w:rPr>
          <w:rStyle w:val="StyleBoldUnderline"/>
          <w:highlight w:val="yellow"/>
        </w:rPr>
        <w:t>national and regional differences</w:t>
      </w:r>
      <w:r w:rsidRPr="00F1108A">
        <w:rPr>
          <w:sz w:val="24"/>
        </w:rPr>
        <w:t xml:space="preserve"> </w:t>
      </w:r>
      <w:r w:rsidRPr="00CA7F5E">
        <w:t>(</w:t>
      </w:r>
      <w:proofErr w:type="spellStart"/>
      <w:r w:rsidRPr="00CA7F5E">
        <w:t>Mittelman</w:t>
      </w:r>
      <w:proofErr w:type="spellEnd"/>
      <w:r w:rsidRPr="00CA7F5E">
        <w:t>, 1994)</w:t>
      </w:r>
      <w:r w:rsidRPr="00F1108A">
        <w:rPr>
          <w:sz w:val="14"/>
        </w:rPr>
        <w:t xml:space="preserve">. </w:t>
      </w:r>
      <w:r w:rsidRPr="0020046B">
        <w:rPr>
          <w:rStyle w:val="StyleBoldUnderline"/>
        </w:rPr>
        <w:t>Processes of globalization have been uneven among major regions</w:t>
      </w:r>
      <w:r w:rsidRPr="00F1108A">
        <w:rPr>
          <w:sz w:val="24"/>
        </w:rPr>
        <w:t xml:space="preserve"> </w:t>
      </w:r>
      <w:r w:rsidRPr="00F1108A">
        <w:rPr>
          <w:sz w:val="14"/>
        </w:rPr>
        <w:t xml:space="preserve">of the world, characterized by an increasing proportion of trade and resource flows taking place both within and between </w:t>
      </w:r>
      <w:proofErr w:type="spellStart"/>
      <w:r w:rsidRPr="00F1108A">
        <w:rPr>
          <w:sz w:val="14"/>
        </w:rPr>
        <w:t>between</w:t>
      </w:r>
      <w:proofErr w:type="spellEnd"/>
      <w:r w:rsidRPr="00F1108A">
        <w:rPr>
          <w:sz w:val="14"/>
        </w:rPr>
        <w:t xml:space="preserve"> three major economic regions, including </w:t>
      </w:r>
      <w:r w:rsidRPr="00CA7F5E">
        <w:rPr>
          <w:rStyle w:val="StyleBoldUnderline"/>
        </w:rPr>
        <w:t>North America (US, Canada and Mexico), the European Union and East and Southeast Asia (led by Japan).</w:t>
      </w:r>
      <w:r w:rsidRPr="00F1108A">
        <w:rPr>
          <w:sz w:val="14"/>
        </w:rPr>
        <w:t xml:space="preserve"> </w:t>
      </w:r>
      <w:r w:rsidRPr="0020046B">
        <w:rPr>
          <w:rStyle w:val="StyleBoldUnderline"/>
        </w:rPr>
        <w:t>These</w:t>
      </w:r>
      <w:r w:rsidRPr="00F1108A">
        <w:rPr>
          <w:sz w:val="24"/>
        </w:rPr>
        <w:t xml:space="preserve"> </w:t>
      </w:r>
      <w:r w:rsidRPr="0020046B">
        <w:rPr>
          <w:rStyle w:val="StyleBoldUnderline"/>
          <w:highlight w:val="yellow"/>
        </w:rPr>
        <w:t>three regions</w:t>
      </w:r>
      <w:r w:rsidRPr="00F1108A">
        <w:rPr>
          <w:sz w:val="24"/>
        </w:rPr>
        <w:t xml:space="preserve">, </w:t>
      </w:r>
      <w:r w:rsidRPr="00F1108A">
        <w:rPr>
          <w:sz w:val="14"/>
        </w:rPr>
        <w:t xml:space="preserve">often </w:t>
      </w:r>
      <w:r w:rsidRPr="0020046B">
        <w:rPr>
          <w:rStyle w:val="StyleBoldUnderline"/>
          <w:highlight w:val="yellow"/>
        </w:rPr>
        <w:t>referred as the Triad</w:t>
      </w:r>
      <w:r w:rsidRPr="00F1108A">
        <w:rPr>
          <w:sz w:val="14"/>
          <w:highlight w:val="yellow"/>
        </w:rPr>
        <w:t>,</w:t>
      </w:r>
      <w:r w:rsidRPr="00F1108A">
        <w:rPr>
          <w:sz w:val="14"/>
        </w:rPr>
        <w:t xml:space="preserve"> accounted for 76% of world output and 71% of world trade in 1980 (</w:t>
      </w:r>
      <w:proofErr w:type="spellStart"/>
      <w:r w:rsidRPr="003056BC">
        <w:t>Dicken</w:t>
      </w:r>
      <w:proofErr w:type="spellEnd"/>
      <w:r w:rsidRPr="003056BC">
        <w:t>, 1997</w:t>
      </w:r>
      <w:r w:rsidRPr="00F1108A">
        <w:rPr>
          <w:sz w:val="14"/>
        </w:rPr>
        <w:t xml:space="preserve">). By 1994, </w:t>
      </w:r>
      <w:r w:rsidRPr="00CA7F5E">
        <w:rPr>
          <w:rStyle w:val="StyleBoldUnderline"/>
        </w:rPr>
        <w:t xml:space="preserve">the Triad </w:t>
      </w:r>
      <w:r w:rsidRPr="00CA7F5E">
        <w:rPr>
          <w:rStyle w:val="StyleBoldUnderline"/>
          <w:highlight w:val="yellow"/>
        </w:rPr>
        <w:t>accounted for 87% of world merchandise output and 80% of world merchandise exports</w:t>
      </w:r>
      <w:r w:rsidRPr="00F1108A">
        <w:rPr>
          <w:sz w:val="24"/>
        </w:rPr>
        <w:t xml:space="preserve"> </w:t>
      </w:r>
      <w:r w:rsidRPr="00F1108A">
        <w:rPr>
          <w:sz w:val="14"/>
        </w:rPr>
        <w:t>(</w:t>
      </w:r>
      <w:proofErr w:type="spellStart"/>
      <w:r w:rsidRPr="003056BC">
        <w:t>Dicken</w:t>
      </w:r>
      <w:proofErr w:type="spellEnd"/>
      <w:r w:rsidRPr="003056BC">
        <w:t>, 1997</w:t>
      </w:r>
      <w:r w:rsidRPr="00F1108A">
        <w:rPr>
          <w:sz w:val="14"/>
        </w:rPr>
        <w:t xml:space="preserve">). </w:t>
      </w:r>
      <w:r w:rsidRPr="0020046B">
        <w:rPr>
          <w:rStyle w:val="StyleBoldUnderline"/>
        </w:rPr>
        <w:t>Increased concentration of global economic activity among the Triad has meant</w:t>
      </w:r>
      <w:r w:rsidRPr="00F1108A">
        <w:rPr>
          <w:sz w:val="24"/>
        </w:rPr>
        <w:t xml:space="preserve"> </w:t>
      </w:r>
      <w:r w:rsidRPr="00F1108A">
        <w:rPr>
          <w:sz w:val="14"/>
        </w:rPr>
        <w:t xml:space="preserve">that </w:t>
      </w:r>
      <w:r w:rsidRPr="0020046B">
        <w:rPr>
          <w:rStyle w:val="StyleBoldUnderline"/>
        </w:rPr>
        <w:t>large</w:t>
      </w:r>
      <w:r w:rsidRPr="00F1108A">
        <w:rPr>
          <w:sz w:val="24"/>
        </w:rPr>
        <w:t xml:space="preserve"> </w:t>
      </w:r>
      <w:r w:rsidRPr="0020046B">
        <w:rPr>
          <w:rStyle w:val="StyleBoldUnderline"/>
          <w:highlight w:val="yellow"/>
        </w:rPr>
        <w:t>regions outside the Triad</w:t>
      </w:r>
      <w:r w:rsidRPr="00F1108A">
        <w:rPr>
          <w:sz w:val="14"/>
        </w:rPr>
        <w:t xml:space="preserve">, particularly Sub-Saharan Africa and South Asia, </w:t>
      </w:r>
      <w:r w:rsidRPr="0020046B">
        <w:rPr>
          <w:rStyle w:val="StyleBoldUnderline"/>
          <w:highlight w:val="yellow"/>
        </w:rPr>
        <w:t>have become increasing marginalized</w:t>
      </w:r>
      <w:r w:rsidRPr="00F1108A">
        <w:rPr>
          <w:sz w:val="24"/>
        </w:rPr>
        <w:t xml:space="preserve"> </w:t>
      </w:r>
      <w:proofErr w:type="spellStart"/>
      <w:r w:rsidRPr="0020046B">
        <w:rPr>
          <w:rStyle w:val="StyleBoldUnderline"/>
        </w:rPr>
        <w:t>vis</w:t>
      </w:r>
      <w:proofErr w:type="spellEnd"/>
      <w:r w:rsidRPr="0020046B">
        <w:rPr>
          <w:rStyle w:val="StyleBoldUnderline"/>
        </w:rPr>
        <w:t xml:space="preserve"> a </w:t>
      </w:r>
      <w:proofErr w:type="spellStart"/>
      <w:r w:rsidRPr="0020046B">
        <w:rPr>
          <w:rStyle w:val="StyleBoldUnderline"/>
        </w:rPr>
        <w:t>vis</w:t>
      </w:r>
      <w:proofErr w:type="spellEnd"/>
      <w:r w:rsidRPr="0020046B">
        <w:rPr>
          <w:rStyle w:val="StyleBoldUnderline"/>
        </w:rPr>
        <w:t xml:space="preserve"> the global economy</w:t>
      </w:r>
      <w:r w:rsidRPr="00F1108A">
        <w:rPr>
          <w:sz w:val="24"/>
        </w:rPr>
        <w:t xml:space="preserve"> </w:t>
      </w:r>
      <w:r w:rsidRPr="00F1108A">
        <w:rPr>
          <w:sz w:val="14"/>
        </w:rPr>
        <w:t>(</w:t>
      </w:r>
      <w:proofErr w:type="spellStart"/>
      <w:r w:rsidRPr="003056BC">
        <w:rPr>
          <w:sz w:val="14"/>
        </w:rPr>
        <w:t>Castells</w:t>
      </w:r>
      <w:proofErr w:type="spellEnd"/>
      <w:r w:rsidRPr="003056BC">
        <w:rPr>
          <w:sz w:val="14"/>
        </w:rPr>
        <w:t>, 1996</w:t>
      </w:r>
      <w:r w:rsidRPr="00F1108A">
        <w:rPr>
          <w:sz w:val="14"/>
        </w:rPr>
        <w:t xml:space="preserve">; </w:t>
      </w:r>
      <w:proofErr w:type="spellStart"/>
      <w:r w:rsidRPr="003056BC">
        <w:rPr>
          <w:sz w:val="14"/>
        </w:rPr>
        <w:t>Mittelman</w:t>
      </w:r>
      <w:proofErr w:type="spellEnd"/>
      <w:r w:rsidRPr="003056BC">
        <w:rPr>
          <w:sz w:val="14"/>
        </w:rPr>
        <w:t>, 1994</w:t>
      </w:r>
      <w:r w:rsidRPr="00F1108A">
        <w:rPr>
          <w:sz w:val="14"/>
        </w:rPr>
        <w:t>). Examination of the global distribution of foreign direct investment among low and middle income countries aptly illustrates these regional differences (</w:t>
      </w:r>
      <w:r w:rsidRPr="003056BC">
        <w:rPr>
          <w:sz w:val="14"/>
        </w:rPr>
        <w:t>Table 2</w:t>
      </w:r>
      <w:r w:rsidRPr="00F1108A">
        <w:rPr>
          <w:sz w:val="14"/>
        </w:rPr>
        <w:t>). More than 10% of the world population currently lives in Sub-Saharan Africa, yet this region receives only 1% of total world foreign direct investment (</w:t>
      </w:r>
      <w:r w:rsidRPr="003056BC">
        <w:rPr>
          <w:sz w:val="14"/>
        </w:rPr>
        <w:t>World Bank, 1998</w:t>
      </w:r>
      <w:r w:rsidRPr="00F1108A">
        <w:rPr>
          <w:sz w:val="14"/>
        </w:rPr>
        <w:t>). Similarly, South Asia contains 22% of the world population, but receives only 1.1% of world foreign direct investment (</w:t>
      </w:r>
      <w:r w:rsidRPr="003056BC">
        <w:rPr>
          <w:sz w:val="14"/>
        </w:rPr>
        <w:t>World Bank, 1998</w:t>
      </w:r>
      <w:r w:rsidRPr="00F1108A">
        <w:rPr>
          <w:sz w:val="14"/>
        </w:rPr>
        <w:t xml:space="preserve">). </w:t>
      </w:r>
      <w:r w:rsidRPr="0020046B">
        <w:rPr>
          <w:rStyle w:val="StyleBoldUnderline"/>
        </w:rPr>
        <w:t>Globalization processes are also uneven among regions within countries (</w:t>
      </w:r>
      <w:proofErr w:type="spellStart"/>
      <w:r w:rsidRPr="003056BC">
        <w:rPr>
          <w:sz w:val="14"/>
        </w:rPr>
        <w:t>Hirst</w:t>
      </w:r>
      <w:proofErr w:type="spellEnd"/>
      <w:r w:rsidRPr="003056BC">
        <w:rPr>
          <w:sz w:val="14"/>
        </w:rPr>
        <w:t xml:space="preserve"> and Thompson, 1996</w:t>
      </w:r>
      <w:r w:rsidRPr="00F1108A">
        <w:rPr>
          <w:sz w:val="14"/>
        </w:rPr>
        <w:t xml:space="preserve">). </w:t>
      </w:r>
      <w:r w:rsidRPr="0020046B">
        <w:rPr>
          <w:rStyle w:val="StyleBoldUnderline"/>
        </w:rPr>
        <w:t>Within China</w:t>
      </w:r>
      <w:r w:rsidRPr="00F1108A">
        <w:rPr>
          <w:sz w:val="14"/>
        </w:rPr>
        <w:t xml:space="preserve">, for example, </w:t>
      </w:r>
      <w:r w:rsidRPr="0020046B">
        <w:rPr>
          <w:rStyle w:val="StyleBoldUnderline"/>
        </w:rPr>
        <w:t>coastal regions have been increasingly integrated into the global economy, while more remote areas of the country remain largely untouched</w:t>
      </w:r>
      <w:r w:rsidRPr="00F1108A">
        <w:rPr>
          <w:sz w:val="24"/>
        </w:rPr>
        <w:t xml:space="preserve"> </w:t>
      </w:r>
      <w:r w:rsidRPr="00F1108A">
        <w:rPr>
          <w:sz w:val="14"/>
        </w:rPr>
        <w:t>by globalization. As a result</w:t>
      </w:r>
      <w:r w:rsidRPr="00F1108A">
        <w:rPr>
          <w:sz w:val="24"/>
        </w:rPr>
        <w:t xml:space="preserve">, </w:t>
      </w:r>
      <w:r w:rsidRPr="0020046B">
        <w:rPr>
          <w:rStyle w:val="StyleBoldUnderline"/>
        </w:rPr>
        <w:t xml:space="preserve">globalization is exacerbating existing patterns of uneven development within China. Even within </w:t>
      </w:r>
      <w:r w:rsidRPr="00F1108A">
        <w:rPr>
          <w:sz w:val="14"/>
        </w:rPr>
        <w:t>an advanced country such as</w:t>
      </w:r>
      <w:r w:rsidRPr="0020046B">
        <w:rPr>
          <w:rStyle w:val="StyleBoldUnderline"/>
        </w:rPr>
        <w:t xml:space="preserve"> the U</w:t>
      </w:r>
      <w:r w:rsidRPr="00F1108A">
        <w:rPr>
          <w:sz w:val="14"/>
        </w:rPr>
        <w:t xml:space="preserve">nited </w:t>
      </w:r>
      <w:r w:rsidRPr="0020046B">
        <w:rPr>
          <w:rStyle w:val="StyleBoldUnderline"/>
        </w:rPr>
        <w:t>S</w:t>
      </w:r>
      <w:r w:rsidRPr="00F1108A">
        <w:rPr>
          <w:sz w:val="14"/>
        </w:rPr>
        <w:t xml:space="preserve">tates, </w:t>
      </w:r>
      <w:r w:rsidRPr="0020046B">
        <w:rPr>
          <w:rStyle w:val="StyleBoldUnderline"/>
        </w:rPr>
        <w:t>the impacts of globalization have been highly uneven</w:t>
      </w:r>
      <w:r w:rsidRPr="00F1108A">
        <w:rPr>
          <w:b/>
          <w:sz w:val="14"/>
        </w:rPr>
        <w:t>.</w:t>
      </w:r>
      <w:r w:rsidRPr="00F1108A">
        <w:rPr>
          <w:sz w:val="14"/>
        </w:rPr>
        <w:t xml:space="preserve"> Studies of international trade involvement of US cities and regions by </w:t>
      </w:r>
      <w:proofErr w:type="spellStart"/>
      <w:r w:rsidRPr="003056BC">
        <w:rPr>
          <w:sz w:val="14"/>
        </w:rPr>
        <w:t>Markusen</w:t>
      </w:r>
      <w:proofErr w:type="spellEnd"/>
      <w:r w:rsidRPr="003056BC">
        <w:rPr>
          <w:sz w:val="14"/>
        </w:rPr>
        <w:t xml:space="preserve"> et al. (1991),Hayward and Erickson (1995)</w:t>
      </w:r>
      <w:r w:rsidRPr="00F1108A">
        <w:rPr>
          <w:sz w:val="14"/>
        </w:rPr>
        <w:t xml:space="preserve"> and </w:t>
      </w:r>
      <w:proofErr w:type="spellStart"/>
      <w:r w:rsidRPr="003056BC">
        <w:rPr>
          <w:sz w:val="14"/>
        </w:rPr>
        <w:t>Noponen</w:t>
      </w:r>
      <w:proofErr w:type="spellEnd"/>
      <w:r w:rsidRPr="003056BC">
        <w:rPr>
          <w:sz w:val="14"/>
        </w:rPr>
        <w:t xml:space="preserve"> et al. (1997),</w:t>
      </w:r>
      <w:r w:rsidRPr="00F1108A">
        <w:rPr>
          <w:sz w:val="14"/>
        </w:rPr>
        <w:t xml:space="preserve"> for example, find substantial variability in the level of involvement in international trade and in the relative contribution of international trade to regional economic growth. As with climate change, </w:t>
      </w:r>
      <w:r w:rsidRPr="0020046B">
        <w:rPr>
          <w:rStyle w:val="StyleBoldUnderline"/>
          <w:highlight w:val="yellow"/>
        </w:rPr>
        <w:t>the uneven nature of globalization leads to the emergence of winners and losers</w:t>
      </w:r>
      <w:r w:rsidRPr="00F1108A">
        <w:rPr>
          <w:sz w:val="14"/>
        </w:rPr>
        <w:t>. In addition to globalization's frequently identified winners, which include large transnational corporations and advanced and newly industrializing countries (</w:t>
      </w:r>
      <w:r w:rsidRPr="003056BC">
        <w:rPr>
          <w:sz w:val="14"/>
        </w:rPr>
        <w:t>Cook and Kirkpatrick, 1997</w:t>
      </w:r>
      <w:r w:rsidRPr="00F1108A">
        <w:rPr>
          <w:sz w:val="14"/>
        </w:rPr>
        <w:t xml:space="preserve">; </w:t>
      </w:r>
      <w:r w:rsidRPr="003056BC">
        <w:rPr>
          <w:sz w:val="14"/>
        </w:rPr>
        <w:t>Fischer, 1990</w:t>
      </w:r>
      <w:r w:rsidRPr="00F1108A">
        <w:rPr>
          <w:sz w:val="14"/>
        </w:rPr>
        <w:t xml:space="preserve">; </w:t>
      </w:r>
      <w:proofErr w:type="spellStart"/>
      <w:r w:rsidRPr="003056BC">
        <w:rPr>
          <w:sz w:val="14"/>
        </w:rPr>
        <w:t>Greider</w:t>
      </w:r>
      <w:proofErr w:type="spellEnd"/>
      <w:r w:rsidRPr="003056BC">
        <w:rPr>
          <w:sz w:val="14"/>
        </w:rPr>
        <w:t>, 1997</w:t>
      </w:r>
      <w:r w:rsidRPr="00F1108A">
        <w:rPr>
          <w:sz w:val="14"/>
        </w:rPr>
        <w:t xml:space="preserve">), winners may also include </w:t>
      </w:r>
      <w:proofErr w:type="spellStart"/>
      <w:r w:rsidRPr="00F1108A">
        <w:rPr>
          <w:sz w:val="14"/>
        </w:rPr>
        <w:t>subnational</w:t>
      </w:r>
      <w:proofErr w:type="spellEnd"/>
      <w:r w:rsidRPr="00F1108A">
        <w:rPr>
          <w:sz w:val="14"/>
        </w:rPr>
        <w:t xml:space="preserve"> regions and social groups which benefit directly or indirectly from globalization (</w:t>
      </w:r>
      <w:proofErr w:type="spellStart"/>
      <w:r w:rsidRPr="003056BC">
        <w:rPr>
          <w:sz w:val="14"/>
        </w:rPr>
        <w:t>Tardanico</w:t>
      </w:r>
      <w:proofErr w:type="spellEnd"/>
      <w:r w:rsidRPr="003056BC">
        <w:rPr>
          <w:sz w:val="14"/>
        </w:rPr>
        <w:t xml:space="preserve"> and Rosenberg, 2000</w:t>
      </w:r>
      <w:r w:rsidRPr="00F1108A">
        <w:rPr>
          <w:sz w:val="14"/>
        </w:rPr>
        <w:t>). Frequently identified losers in the process of globalization include countries of Sub-Saharan Africa, as noted above, as well as unionized labor and small, locally oriented firms (</w:t>
      </w:r>
      <w:r w:rsidRPr="003056BC">
        <w:rPr>
          <w:sz w:val="14"/>
        </w:rPr>
        <w:t xml:space="preserve">Conroy and </w:t>
      </w:r>
      <w:proofErr w:type="spellStart"/>
      <w:r w:rsidRPr="003056BC">
        <w:rPr>
          <w:sz w:val="14"/>
        </w:rPr>
        <w:t>Glasmeier</w:t>
      </w:r>
      <w:proofErr w:type="spellEnd"/>
      <w:r w:rsidRPr="003056BC">
        <w:rPr>
          <w:sz w:val="14"/>
        </w:rPr>
        <w:t>, 1993</w:t>
      </w:r>
      <w:r w:rsidRPr="00F1108A">
        <w:rPr>
          <w:sz w:val="14"/>
        </w:rPr>
        <w:t>). Additional losers may include other regions and groups that are left out of globalization processes or that experience direct negative impacts.</w:t>
      </w:r>
    </w:p>
    <w:p w:rsidR="008B1398" w:rsidRDefault="008B1398" w:rsidP="008B1398"/>
    <w:p w:rsidR="00415E52" w:rsidRPr="0069611A" w:rsidRDefault="00030FEA" w:rsidP="0069611A">
      <w:r>
        <w:br w:type="page"/>
      </w:r>
    </w:p>
    <w:p w:rsidR="00415E52" w:rsidRDefault="00415E52" w:rsidP="00030FEA"/>
    <w:p w:rsidR="00415E52" w:rsidRPr="004924C6" w:rsidRDefault="00030FEA" w:rsidP="00E03E40">
      <w:pPr>
        <w:jc w:val="center"/>
        <w:outlineLvl w:val="0"/>
        <w:rPr>
          <w:b/>
          <w:sz w:val="32"/>
          <w:u w:val="single"/>
        </w:rPr>
      </w:pPr>
      <w:r w:rsidRPr="00415E52">
        <w:rPr>
          <w:b/>
          <w:sz w:val="32"/>
          <w:u w:val="single"/>
        </w:rPr>
        <w:t>Legalism</w:t>
      </w:r>
      <w:r w:rsidR="00D7197D">
        <w:rPr>
          <w:b/>
          <w:sz w:val="32"/>
          <w:u w:val="single"/>
        </w:rPr>
        <w:t xml:space="preserve"> Link</w:t>
      </w:r>
      <w:r w:rsidR="00391A3A">
        <w:rPr>
          <w:b/>
          <w:sz w:val="32"/>
          <w:u w:val="single"/>
        </w:rPr>
        <w:t xml:space="preserve"> </w:t>
      </w:r>
    </w:p>
    <w:p w:rsidR="00D7197D" w:rsidRDefault="00D7197D" w:rsidP="00D7197D">
      <w:r>
        <w:t xml:space="preserve">Anthony P. Farley </w:t>
      </w:r>
      <w:r w:rsidR="00724801">
        <w:t>[Associate Professor,</w:t>
      </w:r>
      <w:r w:rsidR="00724801" w:rsidRPr="00724801">
        <w:t xml:space="preserve"> </w:t>
      </w:r>
      <w:proofErr w:type="gramStart"/>
      <w:r w:rsidR="00724801">
        <w:t>@</w:t>
      </w:r>
      <w:r w:rsidR="00724801" w:rsidRPr="00724801">
        <w:t xml:space="preserve"> </w:t>
      </w:r>
      <w:r w:rsidR="00724801">
        <w:t xml:space="preserve"> Boston</w:t>
      </w:r>
      <w:proofErr w:type="gramEnd"/>
      <w:r w:rsidR="00724801">
        <w:t xml:space="preserve"> College Law School. J.D., </w:t>
      </w:r>
      <w:proofErr w:type="gramStart"/>
      <w:r w:rsidR="00724801">
        <w:t>Harvard  Law</w:t>
      </w:r>
      <w:proofErr w:type="gramEnd"/>
      <w:r w:rsidR="00724801">
        <w:t xml:space="preserve"> School] </w:t>
      </w:r>
      <w:r>
        <w:t xml:space="preserve">“Perfecting Slavery” </w:t>
      </w:r>
      <w:r w:rsidR="00415E52">
        <w:t xml:space="preserve">Boston College Law School Faculty Papers 1-27-2005 </w:t>
      </w:r>
      <w:r>
        <w:t>[E. Smith]</w:t>
      </w:r>
    </w:p>
    <w:p w:rsidR="008B1D8B" w:rsidRDefault="00D7197D" w:rsidP="00436A8A">
      <w:pPr>
        <w:pStyle w:val="ListParagraph"/>
      </w:pPr>
      <w:r w:rsidRPr="00F73DFD">
        <w:rPr>
          <w:b/>
          <w:highlight w:val="yellow"/>
          <w:u w:val="single"/>
        </w:rPr>
        <w:t>Slavery is with us still. We are haunted by slavery. We are animated by slavery</w:t>
      </w:r>
      <w:r w:rsidRPr="00F73DFD">
        <w:rPr>
          <w:highlight w:val="yellow"/>
        </w:rPr>
        <w:t xml:space="preserve">. </w:t>
      </w:r>
      <w:r w:rsidRPr="00F73DFD">
        <w:rPr>
          <w:b/>
          <w:highlight w:val="yellow"/>
          <w:u w:val="single"/>
        </w:rPr>
        <w:t xml:space="preserve">White-over-black is slavery and segregation and </w:t>
      </w:r>
      <w:proofErr w:type="spellStart"/>
      <w:r w:rsidRPr="00F73DFD">
        <w:rPr>
          <w:b/>
          <w:highlight w:val="yellow"/>
          <w:u w:val="single"/>
        </w:rPr>
        <w:t>neosegregation</w:t>
      </w:r>
      <w:proofErr w:type="spellEnd"/>
      <w:r w:rsidRPr="00F73DFD">
        <w:rPr>
          <w:b/>
          <w:highlight w:val="yellow"/>
          <w:u w:val="single"/>
        </w:rPr>
        <w:t xml:space="preserve"> and every situation in which the distribution of material or spiritual goods follows the </w:t>
      </w:r>
      <w:proofErr w:type="spellStart"/>
      <w:r w:rsidRPr="00F73DFD">
        <w:rPr>
          <w:b/>
          <w:highlight w:val="yellow"/>
          <w:u w:val="single"/>
        </w:rPr>
        <w:t>colorline</w:t>
      </w:r>
      <w:proofErr w:type="spellEnd"/>
      <w:r>
        <w:t xml:space="preserve">. </w:t>
      </w:r>
      <w:r w:rsidRPr="00F73DFD">
        <w:rPr>
          <w:b/>
          <w:highlight w:val="yellow"/>
          <w:u w:val="single"/>
        </w:rPr>
        <w:t xml:space="preserve">The movement from slavery to segregation to </w:t>
      </w:r>
      <w:proofErr w:type="spellStart"/>
      <w:r w:rsidRPr="00F73DFD">
        <w:rPr>
          <w:b/>
          <w:highlight w:val="yellow"/>
          <w:u w:val="single"/>
        </w:rPr>
        <w:t>neosegregation</w:t>
      </w:r>
      <w:proofErr w:type="spellEnd"/>
      <w:r w:rsidRPr="00F73DFD">
        <w:rPr>
          <w:b/>
          <w:highlight w:val="yellow"/>
          <w:u w:val="single"/>
        </w:rPr>
        <w:t xml:space="preserve"> to whatever form of white-over-black it is that may come with post-modernity or after is not toward freedom</w:t>
      </w:r>
      <w:r w:rsidRPr="00F73DFD">
        <w:rPr>
          <w:highlight w:val="yellow"/>
        </w:rPr>
        <w:t>.</w:t>
      </w:r>
      <w:r>
        <w:t xml:space="preserve"> </w:t>
      </w:r>
      <w:r w:rsidRPr="00BD7EB7">
        <w:rPr>
          <w:b/>
          <w:u w:val="single"/>
        </w:rPr>
        <w:t>The movement</w:t>
      </w:r>
      <w:r>
        <w:t xml:space="preserve"> from slavery to segregation to </w:t>
      </w:r>
      <w:proofErr w:type="spellStart"/>
      <w:r>
        <w:t>neosegregation</w:t>
      </w:r>
      <w:proofErr w:type="spellEnd"/>
      <w:r>
        <w:t xml:space="preserve"> </w:t>
      </w:r>
      <w:r w:rsidRPr="00BD7EB7">
        <w:rPr>
          <w:b/>
          <w:u w:val="single"/>
        </w:rPr>
        <w:t xml:space="preserve">is the </w:t>
      </w:r>
      <w:r w:rsidRPr="00F73DFD">
        <w:rPr>
          <w:b/>
          <w:highlight w:val="yellow"/>
          <w:u w:val="single"/>
        </w:rPr>
        <w:t>movement of slavery perfecting itself</w:t>
      </w:r>
      <w:r>
        <w:t xml:space="preserve">. White-over-black is </w:t>
      </w:r>
      <w:proofErr w:type="spellStart"/>
      <w:r>
        <w:t>neosegregation</w:t>
      </w:r>
      <w:proofErr w:type="spellEnd"/>
      <w:r>
        <w:t xml:space="preserve">. White-over-black is segregation. White-over-black is slavery. All of it is white-over-black, only white-over-black, and that continually. </w:t>
      </w:r>
      <w:r w:rsidRPr="00F73DFD">
        <w:rPr>
          <w:b/>
          <w:highlight w:val="yellow"/>
          <w:u w:val="single"/>
        </w:rPr>
        <w:t xml:space="preserve">The story of progress up from slavery is a lie, the longest lie. The story of progress up from slavery is told </w:t>
      </w:r>
      <w:proofErr w:type="spellStart"/>
      <w:r w:rsidRPr="00F73DFD">
        <w:rPr>
          <w:b/>
          <w:highlight w:val="yellow"/>
          <w:u w:val="single"/>
        </w:rPr>
        <w:t>juridically</w:t>
      </w:r>
      <w:proofErr w:type="spellEnd"/>
      <w:r w:rsidRPr="00F73DFD">
        <w:rPr>
          <w:b/>
          <w:highlight w:val="yellow"/>
          <w:u w:val="single"/>
        </w:rPr>
        <w:t xml:space="preserve"> in the form of the rule of law. Slavery is the rule of law. And slavery is death. The slave perfects itself as a slave when it bows down before its master of its own free will. That is the moment in which the slave accomplishes the impossible reconciliation of its freedom with its </w:t>
      </w:r>
      <w:proofErr w:type="spellStart"/>
      <w:r w:rsidRPr="00F73DFD">
        <w:rPr>
          <w:b/>
          <w:highlight w:val="yellow"/>
          <w:u w:val="single"/>
        </w:rPr>
        <w:t>unfreedom</w:t>
      </w:r>
      <w:proofErr w:type="spellEnd"/>
      <w:r w:rsidRPr="00F73DFD">
        <w:rPr>
          <w:b/>
          <w:highlight w:val="yellow"/>
          <w:u w:val="single"/>
        </w:rPr>
        <w:t xml:space="preserve"> by willing itself unfree</w:t>
      </w:r>
      <w:r>
        <w:t xml:space="preserve">.3 </w:t>
      </w:r>
      <w:proofErr w:type="gramStart"/>
      <w:r>
        <w:t>When</w:t>
      </w:r>
      <w:proofErr w:type="gramEnd"/>
      <w:r>
        <w:t xml:space="preserve"> exactly does this perfection of slavery take place? The slave bows down before its master when it prays for legal relief, when it prays for equal rights, and while it cultivates the field of law hoping for an answer. </w:t>
      </w:r>
      <w:r w:rsidRPr="00F73DFD">
        <w:rPr>
          <w:b/>
          <w:highlight w:val="yellow"/>
          <w:u w:val="single"/>
        </w:rPr>
        <w:t>The slave’s free choice, the slave’s leap of faith, can only be taken under conditions of legal equality. Only after emancipation and legal equality, only after rights, can the slave perfect itself as a slave. Bourgeois legality is the condition wherein equals are said to enter the commons of reason4</w:t>
      </w:r>
      <w:r>
        <w:t xml:space="preserve"> or the kingdom of ends5 or the New England town meeting of the soul to discuss </w:t>
      </w:r>
      <w:proofErr w:type="spellStart"/>
      <w:r>
        <w:t>universalizable</w:t>
      </w:r>
      <w:proofErr w:type="spellEnd"/>
      <w:r>
        <w:t xml:space="preserve"> principles, to discuss equality and freedom. Much is made of these meetings, these struggles for law, </w:t>
      </w:r>
      <w:proofErr w:type="gramStart"/>
      <w:r>
        <w:t>these</w:t>
      </w:r>
      <w:proofErr w:type="gramEnd"/>
      <w:r>
        <w:t xml:space="preserve"> festivals of the universal. Commons, kingdom, town meeting, there are many mansions in the house of law, but the law does not forget its father, as Maria </w:t>
      </w:r>
      <w:proofErr w:type="spellStart"/>
      <w:r>
        <w:t>Grahn</w:t>
      </w:r>
      <w:proofErr w:type="spellEnd"/>
      <w:r>
        <w:t xml:space="preserve">-Farley observes: </w:t>
      </w:r>
      <w:r w:rsidRPr="00F73DFD">
        <w:rPr>
          <w:b/>
          <w:highlight w:val="yellow"/>
          <w:u w:val="single"/>
        </w:rPr>
        <w:t xml:space="preserve">The law of slavery has not been forgotten by the law of segregation; the law of segregation has not been forgotten by the law of </w:t>
      </w:r>
      <w:proofErr w:type="spellStart"/>
      <w:r w:rsidRPr="00F73DFD">
        <w:rPr>
          <w:b/>
          <w:highlight w:val="yellow"/>
          <w:u w:val="single"/>
        </w:rPr>
        <w:t>neosegregation</w:t>
      </w:r>
      <w:proofErr w:type="spellEnd"/>
      <w:r w:rsidRPr="00F73DFD">
        <w:rPr>
          <w:b/>
          <w:highlight w:val="yellow"/>
          <w:u w:val="single"/>
        </w:rPr>
        <w:t xml:space="preserve">. The law guarding the gates of slavery, segregation, and </w:t>
      </w:r>
      <w:proofErr w:type="spellStart"/>
      <w:r w:rsidRPr="00F73DFD">
        <w:rPr>
          <w:b/>
          <w:highlight w:val="yellow"/>
          <w:u w:val="single"/>
        </w:rPr>
        <w:t>neosegregation</w:t>
      </w:r>
      <w:proofErr w:type="spellEnd"/>
      <w:r w:rsidRPr="00F73DFD">
        <w:rPr>
          <w:b/>
          <w:highlight w:val="yellow"/>
          <w:u w:val="single"/>
        </w:rPr>
        <w:t xml:space="preserve"> has not forgotten its origin; it remembers its father and its grandfather before that. It knows what master it serves; it knows what color</w:t>
      </w:r>
      <w:r w:rsidRPr="00BD7EB7">
        <w:rPr>
          <w:b/>
          <w:u w:val="single"/>
        </w:rPr>
        <w:t xml:space="preserve"> </w:t>
      </w:r>
      <w:r w:rsidRPr="00F73DFD">
        <w:rPr>
          <w:b/>
          <w:highlight w:val="yellow"/>
          <w:u w:val="single"/>
        </w:rPr>
        <w:t>to count</w:t>
      </w:r>
      <w:r w:rsidRPr="00BD7EB7">
        <w:rPr>
          <w:b/>
          <w:u w:val="single"/>
        </w:rPr>
        <w:t xml:space="preserve">.6 </w:t>
      </w:r>
      <w:proofErr w:type="gramStart"/>
      <w:r w:rsidRPr="00BD7EB7">
        <w:rPr>
          <w:b/>
          <w:u w:val="single"/>
        </w:rPr>
        <w:t>To</w:t>
      </w:r>
      <w:proofErr w:type="gramEnd"/>
      <w:r w:rsidRPr="00BD7EB7">
        <w:rPr>
          <w:b/>
          <w:u w:val="single"/>
        </w:rPr>
        <w:t xml:space="preserve"> </w:t>
      </w:r>
      <w:r w:rsidRPr="00F73DFD">
        <w:rPr>
          <w:b/>
          <w:highlight w:val="yellow"/>
          <w:u w:val="single"/>
        </w:rPr>
        <w:t>wake from slavery is to see that everything must go, every law Requests for equality and freedom will always fail. Why? Because the fact of need itself means that the request will fail.</w:t>
      </w:r>
      <w:r>
        <w:t xml:space="preserve"> The request for equality and freedom, for rights, will fail whether the request is granted or denied. </w:t>
      </w:r>
      <w:r w:rsidRPr="00F73DFD">
        <w:rPr>
          <w:b/>
          <w:highlight w:val="yellow"/>
          <w:u w:val="single"/>
        </w:rPr>
        <w:t xml:space="preserve">The request is produced through an injury.8 </w:t>
      </w:r>
      <w:proofErr w:type="gramStart"/>
      <w:r w:rsidRPr="00F73DFD">
        <w:rPr>
          <w:b/>
          <w:highlight w:val="yellow"/>
          <w:u w:val="single"/>
        </w:rPr>
        <w:t>The</w:t>
      </w:r>
      <w:proofErr w:type="gramEnd"/>
      <w:r w:rsidRPr="00F73DFD">
        <w:rPr>
          <w:b/>
          <w:highlight w:val="yellow"/>
          <w:u w:val="single"/>
        </w:rPr>
        <w:t xml:space="preserve"> initial injury is the marking of bodies for less—less respect, less land, less freedom, less education, less. The mark must be made on the flesh because that is where we start from</w:t>
      </w:r>
      <w:r>
        <w:t xml:space="preserve">. </w:t>
      </w:r>
      <w:r w:rsidRPr="00436A8A">
        <w:rPr>
          <w:sz w:val="16"/>
        </w:rPr>
        <w:t xml:space="preserve">Childhood is where we begin and, under conditions of hierarchy, that childhood is already marked. The mark organizes, orients, and differentiates our otherwise common flesh. The mark is race, the mark is gender, the mark is class, </w:t>
      </w:r>
      <w:proofErr w:type="gramStart"/>
      <w:r w:rsidRPr="00436A8A">
        <w:rPr>
          <w:sz w:val="16"/>
        </w:rPr>
        <w:t>the</w:t>
      </w:r>
      <w:proofErr w:type="gramEnd"/>
      <w:r w:rsidRPr="00436A8A">
        <w:rPr>
          <w:sz w:val="16"/>
        </w:rPr>
        <w:t xml:space="preserve"> mark is. The mark is all there is to the reality of those essences—race, gender, class, and so on—that are said to precede existence. The mark is a system.9 Property and </w:t>
      </w:r>
      <w:proofErr w:type="gramStart"/>
      <w:r w:rsidRPr="00436A8A">
        <w:rPr>
          <w:sz w:val="16"/>
        </w:rPr>
        <w:t>law follow</w:t>
      </w:r>
      <w:proofErr w:type="gramEnd"/>
      <w:r w:rsidRPr="00436A8A">
        <w:rPr>
          <w:sz w:val="16"/>
        </w:rPr>
        <w:t xml:space="preserve"> the mark. And so it goes. There is a pleasure in hierarchy. We begin with an education in our hierarchies. We begin with childhood and childhood begins with education. To be exact, education begins our childhood. We are called by race, by gender, by class, and so on. </w:t>
      </w:r>
    </w:p>
    <w:p w:rsidR="003C2593" w:rsidRDefault="003C2593"/>
    <w:p w:rsidR="003C2593" w:rsidRPr="003C2593" w:rsidRDefault="003C2593" w:rsidP="003C2593">
      <w:pPr>
        <w:jc w:val="center"/>
        <w:rPr>
          <w:b/>
          <w:sz w:val="30"/>
          <w:u w:val="single"/>
        </w:rPr>
      </w:pPr>
      <w:r w:rsidRPr="00163C54">
        <w:rPr>
          <w:b/>
          <w:sz w:val="30"/>
          <w:highlight w:val="yellow"/>
          <w:u w:val="single"/>
        </w:rPr>
        <w:t>Hegemony/Modeling Link</w:t>
      </w:r>
    </w:p>
    <w:p w:rsidR="003C2593" w:rsidRPr="003C2593" w:rsidRDefault="00163C54" w:rsidP="003C2593">
      <w:r>
        <w:t xml:space="preserve">Their Modeling </w:t>
      </w:r>
      <w:r w:rsidR="003C2593" w:rsidRPr="003C2593">
        <w:t>advantage is based on the exportation of a violent anxiety and fear of raced bodies</w:t>
      </w:r>
    </w:p>
    <w:p w:rsidR="003C2593" w:rsidRPr="00B346F6" w:rsidRDefault="003C2593" w:rsidP="003C2593">
      <w:pPr>
        <w:rPr>
          <w:rFonts w:ascii="Times New Roman" w:hAnsi="Times New Roman"/>
          <w:sz w:val="16"/>
          <w:szCs w:val="16"/>
        </w:rPr>
      </w:pPr>
      <w:r w:rsidRPr="00B346F6">
        <w:rPr>
          <w:rStyle w:val="StyleStyleBold12pt"/>
        </w:rPr>
        <w:t>Rodriguez ‘07</w:t>
      </w:r>
      <w:r w:rsidRPr="00B346F6">
        <w:rPr>
          <w:rFonts w:ascii="Times New Roman" w:hAnsi="Times New Roman"/>
        </w:rPr>
        <w:t xml:space="preserve"> </w:t>
      </w:r>
      <w:r w:rsidRPr="00B346F6">
        <w:rPr>
          <w:rFonts w:ascii="Times New Roman" w:hAnsi="Times New Roman"/>
          <w:sz w:val="16"/>
          <w:szCs w:val="16"/>
        </w:rPr>
        <w:t xml:space="preserve">[Dylan, PhD in Ethnic Studies Program of the University of California Berkeley and Associate </w:t>
      </w:r>
      <w:proofErr w:type="spellStart"/>
      <w:r w:rsidRPr="00B346F6">
        <w:rPr>
          <w:rFonts w:ascii="Times New Roman" w:hAnsi="Times New Roman"/>
          <w:sz w:val="16"/>
          <w:szCs w:val="16"/>
        </w:rPr>
        <w:t>Proffessor</w:t>
      </w:r>
      <w:proofErr w:type="spellEnd"/>
      <w:r w:rsidRPr="00B346F6">
        <w:rPr>
          <w:rFonts w:ascii="Times New Roman" w:hAnsi="Times New Roman"/>
          <w:sz w:val="16"/>
          <w:szCs w:val="16"/>
        </w:rPr>
        <w:t xml:space="preserve"> of Ethnic Studies at University of California Riverside, “American </w:t>
      </w:r>
      <w:proofErr w:type="spellStart"/>
      <w:r w:rsidRPr="00B346F6">
        <w:rPr>
          <w:rFonts w:ascii="Times New Roman" w:hAnsi="Times New Roman"/>
          <w:sz w:val="16"/>
          <w:szCs w:val="16"/>
        </w:rPr>
        <w:t>Globality</w:t>
      </w:r>
      <w:proofErr w:type="spellEnd"/>
      <w:r w:rsidRPr="00B346F6">
        <w:rPr>
          <w:rFonts w:ascii="Times New Roman" w:hAnsi="Times New Roman"/>
          <w:sz w:val="16"/>
          <w:szCs w:val="16"/>
        </w:rPr>
        <w:t xml:space="preserve"> And the US Prison regime: State Violence And White Supremacy from Abu </w:t>
      </w:r>
      <w:proofErr w:type="spellStart"/>
      <w:r w:rsidRPr="00B346F6">
        <w:rPr>
          <w:rFonts w:ascii="Times New Roman" w:hAnsi="Times New Roman"/>
          <w:sz w:val="16"/>
          <w:szCs w:val="16"/>
        </w:rPr>
        <w:t>Ghraib</w:t>
      </w:r>
      <w:proofErr w:type="spellEnd"/>
      <w:r w:rsidRPr="00B346F6">
        <w:rPr>
          <w:rFonts w:ascii="Times New Roman" w:hAnsi="Times New Roman"/>
          <w:sz w:val="16"/>
          <w:szCs w:val="16"/>
        </w:rPr>
        <w:t xml:space="preserve"> to Stockton to </w:t>
      </w:r>
      <w:proofErr w:type="spellStart"/>
      <w:r w:rsidRPr="00B346F6">
        <w:rPr>
          <w:rFonts w:ascii="Times New Roman" w:hAnsi="Times New Roman"/>
          <w:sz w:val="16"/>
          <w:szCs w:val="16"/>
        </w:rPr>
        <w:t>bagong</w:t>
      </w:r>
      <w:proofErr w:type="spellEnd"/>
      <w:r w:rsidRPr="00B346F6">
        <w:rPr>
          <w:rFonts w:ascii="Times New Roman" w:hAnsi="Times New Roman"/>
          <w:sz w:val="16"/>
          <w:szCs w:val="16"/>
        </w:rPr>
        <w:t xml:space="preserve"> </w:t>
      </w:r>
      <w:proofErr w:type="spellStart"/>
      <w:r w:rsidRPr="00B346F6">
        <w:rPr>
          <w:rFonts w:ascii="Times New Roman" w:hAnsi="Times New Roman"/>
          <w:sz w:val="16"/>
          <w:szCs w:val="16"/>
        </w:rPr>
        <w:t>diwa</w:t>
      </w:r>
      <w:proofErr w:type="spellEnd"/>
      <w:r w:rsidRPr="00B346F6">
        <w:rPr>
          <w:rFonts w:ascii="Times New Roman" w:hAnsi="Times New Roman"/>
          <w:sz w:val="16"/>
          <w:szCs w:val="16"/>
        </w:rPr>
        <w:t xml:space="preserve">”, </w:t>
      </w:r>
      <w:proofErr w:type="spellStart"/>
      <w:r w:rsidRPr="00B346F6">
        <w:rPr>
          <w:rFonts w:ascii="Times New Roman" w:hAnsi="Times New Roman"/>
          <w:sz w:val="16"/>
          <w:szCs w:val="16"/>
        </w:rPr>
        <w:t>Ateneo</w:t>
      </w:r>
      <w:proofErr w:type="spellEnd"/>
      <w:r w:rsidRPr="00B346F6">
        <w:rPr>
          <w:rFonts w:ascii="Times New Roman" w:hAnsi="Times New Roman"/>
          <w:sz w:val="16"/>
          <w:szCs w:val="16"/>
        </w:rPr>
        <w:t xml:space="preserve"> de Manila University, 2007, </w:t>
      </w:r>
      <w:proofErr w:type="spellStart"/>
      <w:r w:rsidRPr="00B346F6">
        <w:rPr>
          <w:rFonts w:ascii="Times New Roman" w:hAnsi="Times New Roman"/>
          <w:sz w:val="16"/>
          <w:szCs w:val="16"/>
        </w:rPr>
        <w:t>Kritika</w:t>
      </w:r>
      <w:proofErr w:type="spellEnd"/>
      <w:r w:rsidRPr="00B346F6">
        <w:rPr>
          <w:rFonts w:ascii="Times New Roman" w:hAnsi="Times New Roman"/>
          <w:sz w:val="16"/>
          <w:szCs w:val="16"/>
        </w:rPr>
        <w:t xml:space="preserve"> </w:t>
      </w:r>
      <w:proofErr w:type="spellStart"/>
      <w:r w:rsidRPr="00B346F6">
        <w:rPr>
          <w:rFonts w:ascii="Times New Roman" w:hAnsi="Times New Roman"/>
          <w:sz w:val="16"/>
          <w:szCs w:val="16"/>
        </w:rPr>
        <w:t>Kultura</w:t>
      </w:r>
      <w:proofErr w:type="spellEnd"/>
      <w:r w:rsidRPr="00B346F6">
        <w:rPr>
          <w:rFonts w:ascii="Times New Roman" w:hAnsi="Times New Roman"/>
          <w:sz w:val="16"/>
          <w:szCs w:val="16"/>
        </w:rPr>
        <w:t xml:space="preserve"> 9 (2007): 022-048]</w:t>
      </w:r>
    </w:p>
    <w:p w:rsidR="003C2593" w:rsidRPr="00B346F6" w:rsidRDefault="003C2593" w:rsidP="003C2593">
      <w:pPr>
        <w:rPr>
          <w:rFonts w:ascii="Times New Roman" w:hAnsi="Times New Roman"/>
          <w:sz w:val="16"/>
          <w:szCs w:val="20"/>
        </w:rPr>
      </w:pPr>
      <w:r w:rsidRPr="00B346F6">
        <w:rPr>
          <w:rFonts w:ascii="Times New Roman" w:hAnsi="Times New Roman"/>
          <w:sz w:val="16"/>
          <w:szCs w:val="20"/>
        </w:rPr>
        <w:t xml:space="preserve">To </w:t>
      </w:r>
      <w:r w:rsidRPr="009D1943">
        <w:rPr>
          <w:rFonts w:ascii="Times New Roman" w:hAnsi="Times New Roman"/>
          <w:sz w:val="16"/>
          <w:szCs w:val="20"/>
          <w:highlight w:val="yellow"/>
        </w:rPr>
        <w:t>consider</w:t>
      </w:r>
      <w:r w:rsidRPr="00B346F6">
        <w:rPr>
          <w:rFonts w:ascii="Times New Roman" w:hAnsi="Times New Roman"/>
          <w:sz w:val="16"/>
          <w:szCs w:val="20"/>
        </w:rPr>
        <w:t xml:space="preserve"> the </w:t>
      </w:r>
      <w:r w:rsidRPr="009D1943">
        <w:rPr>
          <w:rStyle w:val="StyleBoldUnderline"/>
          <w:rFonts w:ascii="Times New Roman" w:hAnsi="Times New Roman"/>
          <w:highlight w:val="yellow"/>
        </w:rPr>
        <w:t>US prison</w:t>
      </w:r>
      <w:r w:rsidRPr="00B346F6">
        <w:rPr>
          <w:rFonts w:ascii="Times New Roman" w:hAnsi="Times New Roman"/>
          <w:sz w:val="16"/>
          <w:szCs w:val="20"/>
        </w:rPr>
        <w:t xml:space="preserve"> as </w:t>
      </w:r>
      <w:r w:rsidRPr="009D1943">
        <w:rPr>
          <w:rStyle w:val="StyleBoldUnderline"/>
          <w:rFonts w:ascii="Times New Roman" w:hAnsi="Times New Roman"/>
          <w:highlight w:val="yellow"/>
        </w:rPr>
        <w:t>a global practice of dominance</w:t>
      </w:r>
      <w:r w:rsidRPr="00B346F6">
        <w:rPr>
          <w:rFonts w:ascii="Times New Roman" w:hAnsi="Times New Roman"/>
          <w:sz w:val="16"/>
          <w:szCs w:val="20"/>
        </w:rPr>
        <w:t xml:space="preserve">, </w:t>
      </w:r>
      <w:r w:rsidRPr="00B346F6">
        <w:rPr>
          <w:rFonts w:ascii="Times New Roman" w:hAnsi="Times New Roman"/>
          <w:sz w:val="16"/>
          <w:szCs w:val="16"/>
        </w:rPr>
        <w:t xml:space="preserve">we might begin with the now-indelible photo exhibition of captive brown men manipulated, expired, and rendered bare in the tombs of the </w:t>
      </w:r>
      <w:proofErr w:type="spellStart"/>
      <w:r w:rsidRPr="00B346F6">
        <w:rPr>
          <w:rFonts w:ascii="Times New Roman" w:hAnsi="Times New Roman"/>
          <w:sz w:val="16"/>
          <w:szCs w:val="16"/>
        </w:rPr>
        <w:t>uS</w:t>
      </w:r>
      <w:proofErr w:type="spellEnd"/>
      <w:r w:rsidRPr="00B346F6">
        <w:rPr>
          <w:rFonts w:ascii="Times New Roman" w:hAnsi="Times New Roman"/>
          <w:sz w:val="16"/>
          <w:szCs w:val="16"/>
        </w:rPr>
        <w:t xml:space="preserve">-commandeered Abu </w:t>
      </w:r>
      <w:proofErr w:type="spellStart"/>
      <w:r w:rsidRPr="00B346F6">
        <w:rPr>
          <w:rFonts w:ascii="Times New Roman" w:hAnsi="Times New Roman"/>
          <w:sz w:val="16"/>
          <w:szCs w:val="16"/>
        </w:rPr>
        <w:t>Ghraib</w:t>
      </w:r>
      <w:proofErr w:type="spellEnd"/>
      <w:r w:rsidRPr="00B346F6">
        <w:rPr>
          <w:rFonts w:ascii="Times New Roman" w:hAnsi="Times New Roman"/>
          <w:sz w:val="16"/>
          <w:szCs w:val="16"/>
        </w:rPr>
        <w:t xml:space="preserve"> prison: here, I am concerned less with the idiosyncrasies of the </w:t>
      </w:r>
      <w:proofErr w:type="spellStart"/>
      <w:r w:rsidRPr="00B346F6">
        <w:rPr>
          <w:rFonts w:ascii="Times New Roman" w:hAnsi="Times New Roman"/>
          <w:sz w:val="16"/>
          <w:szCs w:val="16"/>
        </w:rPr>
        <w:t>carceral</w:t>
      </w:r>
      <w:proofErr w:type="spellEnd"/>
      <w:r w:rsidRPr="00B346F6">
        <w:rPr>
          <w:rFonts w:ascii="Times New Roman" w:hAnsi="Times New Roman"/>
          <w:sz w:val="16"/>
          <w:szCs w:val="16"/>
        </w:rPr>
        <w:t xml:space="preserve"> spectacle (who did what, administrative responsibilities, tedium of military corruption and incompetence, etc.) than I am with its inscription of the where in which the worst of </w:t>
      </w:r>
      <w:proofErr w:type="spellStart"/>
      <w:r w:rsidRPr="00B346F6">
        <w:rPr>
          <w:rFonts w:ascii="Times New Roman" w:hAnsi="Times New Roman"/>
          <w:sz w:val="16"/>
          <w:szCs w:val="16"/>
        </w:rPr>
        <w:t>uS</w:t>
      </w:r>
      <w:proofErr w:type="spellEnd"/>
      <w:r w:rsidRPr="00B346F6">
        <w:rPr>
          <w:rFonts w:ascii="Times New Roman" w:hAnsi="Times New Roman"/>
          <w:sz w:val="16"/>
          <w:szCs w:val="16"/>
        </w:rPr>
        <w:t xml:space="preserve"> prison/state violence incurs</w:t>
      </w:r>
      <w:r w:rsidRPr="00B346F6">
        <w:rPr>
          <w:rFonts w:ascii="Times New Roman" w:hAnsi="Times New Roman"/>
          <w:sz w:val="16"/>
          <w:szCs w:val="20"/>
        </w:rPr>
        <w:t xml:space="preserve">. </w:t>
      </w:r>
      <w:r w:rsidRPr="00B346F6">
        <w:rPr>
          <w:rStyle w:val="StyleBoldUnderline"/>
          <w:rFonts w:ascii="Times New Roman" w:hAnsi="Times New Roman"/>
        </w:rPr>
        <w:t xml:space="preserve">As </w:t>
      </w:r>
      <w:r w:rsidRPr="009D1943">
        <w:rPr>
          <w:rStyle w:val="StyleBoldUnderline"/>
          <w:rFonts w:ascii="Times New Roman" w:hAnsi="Times New Roman"/>
          <w:highlight w:val="yellow"/>
        </w:rPr>
        <w:t>the bodies of tortured prisoners</w:t>
      </w:r>
      <w:r w:rsidRPr="00B346F6">
        <w:rPr>
          <w:rStyle w:val="StyleBoldUnderline"/>
          <w:rFonts w:ascii="Times New Roman" w:hAnsi="Times New Roman"/>
        </w:rPr>
        <w:t xml:space="preserve"> </w:t>
      </w:r>
      <w:r w:rsidRPr="00B346F6">
        <w:rPr>
          <w:rFonts w:ascii="Times New Roman" w:hAnsi="Times New Roman"/>
          <w:sz w:val="16"/>
          <w:szCs w:val="20"/>
        </w:rPr>
        <w:t xml:space="preserve">in this somewhere else, that is, </w:t>
      </w:r>
      <w:r w:rsidRPr="009D1943">
        <w:rPr>
          <w:rStyle w:val="StyleBoldUnderline"/>
          <w:rFonts w:ascii="Times New Roman" w:hAnsi="Times New Roman"/>
          <w:highlight w:val="yellow"/>
        </w:rPr>
        <w:t>beyond and outside the formal national domain of the United States, have become the hyper-visible and accessible raw material for a global critique of the US state</w:t>
      </w:r>
      <w:r w:rsidRPr="00B346F6">
        <w:rPr>
          <w:rFonts w:ascii="Times New Roman" w:hAnsi="Times New Roman"/>
          <w:sz w:val="16"/>
          <w:szCs w:val="20"/>
        </w:rPr>
        <w:t>—</w:t>
      </w:r>
      <w:r w:rsidRPr="00B346F6">
        <w:rPr>
          <w:rFonts w:ascii="Times New Roman" w:hAnsi="Times New Roman"/>
          <w:sz w:val="16"/>
          <w:szCs w:val="16"/>
        </w:rPr>
        <w:t xml:space="preserve">with Abu </w:t>
      </w:r>
      <w:proofErr w:type="spellStart"/>
      <w:r w:rsidRPr="00B346F6">
        <w:rPr>
          <w:rFonts w:ascii="Times New Roman" w:hAnsi="Times New Roman"/>
          <w:sz w:val="16"/>
          <w:szCs w:val="16"/>
        </w:rPr>
        <w:t>Ghraib</w:t>
      </w:r>
      <w:proofErr w:type="spellEnd"/>
      <w:r w:rsidRPr="00B346F6">
        <w:rPr>
          <w:rFonts w:ascii="Times New Roman" w:hAnsi="Times New Roman"/>
          <w:sz w:val="16"/>
          <w:szCs w:val="16"/>
        </w:rPr>
        <w:t xml:space="preserve"> often serving as the signifier for a generalized mobilization of sentiment against the American occupation—the</w:t>
      </w:r>
      <w:r w:rsidRPr="00B346F6">
        <w:rPr>
          <w:rFonts w:ascii="Times New Roman" w:hAnsi="Times New Roman"/>
          <w:sz w:val="16"/>
          <w:szCs w:val="20"/>
        </w:rPr>
        <w:t xml:space="preserve"> </w:t>
      </w:r>
      <w:r w:rsidRPr="00B346F6">
        <w:rPr>
          <w:rFonts w:ascii="Times New Roman" w:hAnsi="Times New Roman"/>
          <w:b/>
          <w:sz w:val="16"/>
          <w:szCs w:val="20"/>
        </w:rPr>
        <w:t>intimate</w:t>
      </w:r>
      <w:r w:rsidRPr="00B346F6">
        <w:rPr>
          <w:rFonts w:ascii="Times New Roman" w:hAnsi="Times New Roman"/>
          <w:sz w:val="16"/>
          <w:szCs w:val="20"/>
        </w:rPr>
        <w:t xml:space="preserve"> </w:t>
      </w:r>
      <w:r w:rsidRPr="009D1943">
        <w:rPr>
          <w:rStyle w:val="StyleBoldUnderline"/>
          <w:rFonts w:ascii="Times New Roman" w:hAnsi="Times New Roman"/>
          <w:highlight w:val="yellow"/>
        </w:rPr>
        <w:t>and proximate bodies of</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those</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locally</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and</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intimately imprisoned</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within the localities of the United States constantly threaten to disappear from the political and moral registers of US civil societ</w:t>
      </w:r>
      <w:r w:rsidRPr="00B346F6">
        <w:rPr>
          <w:rStyle w:val="StyleBoldUnderline"/>
          <w:rFonts w:ascii="Times New Roman" w:hAnsi="Times New Roman"/>
        </w:rPr>
        <w:t>y</w:t>
      </w:r>
      <w:r w:rsidRPr="00B346F6">
        <w:rPr>
          <w:rFonts w:ascii="Times New Roman" w:hAnsi="Times New Roman"/>
          <w:sz w:val="16"/>
          <w:szCs w:val="20"/>
        </w:rPr>
        <w:t xml:space="preserve">, </w:t>
      </w:r>
      <w:r w:rsidRPr="00B346F6">
        <w:rPr>
          <w:rFonts w:ascii="Times New Roman" w:hAnsi="Times New Roman"/>
          <w:sz w:val="16"/>
          <w:szCs w:val="16"/>
        </w:rPr>
        <w:t xml:space="preserve">its resident </w:t>
      </w:r>
      <w:proofErr w:type="spellStart"/>
      <w:r w:rsidRPr="00B346F6">
        <w:rPr>
          <w:rFonts w:ascii="Times New Roman" w:hAnsi="Times New Roman"/>
          <w:sz w:val="16"/>
          <w:szCs w:val="16"/>
        </w:rPr>
        <w:t>uS</w:t>
      </w:r>
      <w:proofErr w:type="spellEnd"/>
      <w:r w:rsidRPr="00B346F6">
        <w:rPr>
          <w:rFonts w:ascii="Times New Roman" w:hAnsi="Times New Roman"/>
          <w:sz w:val="16"/>
          <w:szCs w:val="16"/>
        </w:rPr>
        <w:t xml:space="preserve"> establishment left, and perhaps most if not all elements of the global establishment left, which includes NGOs, political parties, and sectarian organizations. I contend in this essay that </w:t>
      </w:r>
      <w:r w:rsidRPr="00B346F6">
        <w:rPr>
          <w:rStyle w:val="StyleBoldUnderline"/>
          <w:rFonts w:ascii="Times New Roman" w:hAnsi="Times New Roman"/>
        </w:rPr>
        <w:t xml:space="preserve">a </w:t>
      </w:r>
      <w:r w:rsidRPr="009D1943">
        <w:rPr>
          <w:rStyle w:val="StyleBoldUnderline"/>
          <w:rFonts w:ascii="Times New Roman" w:hAnsi="Times New Roman"/>
          <w:highlight w:val="yellow"/>
        </w:rPr>
        <w:t>new theoretical framing is required to critically address</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(and correct)</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the artificial delineatio</w:t>
      </w:r>
      <w:r w:rsidRPr="00B346F6">
        <w:rPr>
          <w:rStyle w:val="StyleBoldUnderline"/>
          <w:rFonts w:ascii="Times New Roman" w:hAnsi="Times New Roman"/>
        </w:rPr>
        <w:t>n</w:t>
      </w:r>
      <w:r w:rsidRPr="00B346F6">
        <w:rPr>
          <w:rFonts w:ascii="Times New Roman" w:hAnsi="Times New Roman"/>
          <w:sz w:val="16"/>
          <w:szCs w:val="20"/>
        </w:rPr>
        <w:t xml:space="preserve"> </w:t>
      </w:r>
      <w:r w:rsidRPr="00B346F6">
        <w:rPr>
          <w:rStyle w:val="StyleBoldUnderline"/>
          <w:rFonts w:ascii="Times New Roman" w:hAnsi="Times New Roman"/>
        </w:rPr>
        <w:t>of</w:t>
      </w:r>
      <w:r w:rsidRPr="00B346F6">
        <w:rPr>
          <w:rFonts w:ascii="Times New Roman" w:hAnsi="Times New Roman"/>
          <w:sz w:val="16"/>
          <w:szCs w:val="20"/>
        </w:rPr>
        <w:t xml:space="preserve"> the statecraft of Abu </w:t>
      </w:r>
      <w:proofErr w:type="spellStart"/>
      <w:r w:rsidRPr="00B346F6">
        <w:rPr>
          <w:rFonts w:ascii="Times New Roman" w:hAnsi="Times New Roman"/>
          <w:sz w:val="16"/>
          <w:szCs w:val="20"/>
        </w:rPr>
        <w:t>Ghraib</w:t>
      </w:r>
      <w:proofErr w:type="spellEnd"/>
      <w:r w:rsidRPr="00B346F6">
        <w:rPr>
          <w:rFonts w:ascii="Times New Roman" w:hAnsi="Times New Roman"/>
          <w:sz w:val="16"/>
          <w:szCs w:val="20"/>
        </w:rPr>
        <w:t xml:space="preserve"> prison, and other </w:t>
      </w:r>
      <w:r w:rsidRPr="009D1943">
        <w:rPr>
          <w:rStyle w:val="StyleBoldUnderline"/>
          <w:rFonts w:ascii="Times New Roman" w:hAnsi="Times New Roman"/>
          <w:highlight w:val="yellow"/>
        </w:rPr>
        <w:t>US</w:t>
      </w:r>
      <w:r w:rsidRPr="009D1943">
        <w:rPr>
          <w:rFonts w:ascii="Times New Roman" w:hAnsi="Times New Roman"/>
          <w:sz w:val="16"/>
          <w:szCs w:val="20"/>
          <w:highlight w:val="yellow"/>
        </w:rPr>
        <w:t xml:space="preserve"> f</w:t>
      </w:r>
      <w:r w:rsidRPr="00B346F6">
        <w:rPr>
          <w:rFonts w:ascii="Times New Roman" w:hAnsi="Times New Roman"/>
          <w:sz w:val="16"/>
          <w:szCs w:val="20"/>
        </w:rPr>
        <w:t xml:space="preserve">ormed and/or </w:t>
      </w:r>
      <w:r w:rsidRPr="009D1943">
        <w:rPr>
          <w:rStyle w:val="StyleBoldUnderline"/>
          <w:rFonts w:ascii="Times New Roman" w:hAnsi="Times New Roman"/>
          <w:highlight w:val="yellow"/>
        </w:rPr>
        <w:t xml:space="preserve">mediated </w:t>
      </w:r>
      <w:proofErr w:type="spellStart"/>
      <w:r w:rsidRPr="009D1943">
        <w:rPr>
          <w:rStyle w:val="StyleBoldUnderline"/>
          <w:rFonts w:ascii="Times New Roman" w:hAnsi="Times New Roman"/>
          <w:highlight w:val="yellow"/>
        </w:rPr>
        <w:t>carceral</w:t>
      </w:r>
      <w:proofErr w:type="spellEnd"/>
      <w:r w:rsidRPr="009D1943">
        <w:rPr>
          <w:rStyle w:val="StyleBoldUnderline"/>
          <w:rFonts w:ascii="Times New Roman" w:hAnsi="Times New Roman"/>
          <w:highlight w:val="yellow"/>
        </w:rPr>
        <w:t xml:space="preserve"> sites across the glob</w:t>
      </w:r>
      <w:r w:rsidRPr="009D1943">
        <w:rPr>
          <w:rFonts w:ascii="Times New Roman" w:hAnsi="Times New Roman"/>
          <w:sz w:val="16"/>
          <w:szCs w:val="20"/>
          <w:highlight w:val="yellow"/>
        </w:rPr>
        <w:t>al</w:t>
      </w:r>
      <w:r w:rsidRPr="00B346F6">
        <w:rPr>
          <w:rFonts w:ascii="Times New Roman" w:hAnsi="Times New Roman"/>
          <w:sz w:val="16"/>
          <w:szCs w:val="20"/>
        </w:rPr>
        <w:t xml:space="preserve"> landscape</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as</w:t>
      </w:r>
      <w:r w:rsidRPr="00B346F6">
        <w:rPr>
          <w:rFonts w:ascii="Times New Roman" w:hAnsi="Times New Roman"/>
          <w:sz w:val="16"/>
          <w:szCs w:val="20"/>
        </w:rPr>
        <w:t xml:space="preserve"> somehow </w:t>
      </w:r>
      <w:r w:rsidRPr="00B346F6">
        <w:rPr>
          <w:rStyle w:val="StyleBoldUnderline"/>
          <w:rFonts w:ascii="Times New Roman" w:hAnsi="Times New Roman"/>
        </w:rPr>
        <w:t>u</w:t>
      </w:r>
      <w:r w:rsidRPr="009D1943">
        <w:rPr>
          <w:rStyle w:val="StyleBoldUnderline"/>
          <w:rFonts w:ascii="Times New Roman" w:hAnsi="Times New Roman"/>
          <w:highlight w:val="yellow"/>
        </w:rPr>
        <w:t>nique</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and exceptional to places outside the US</w:t>
      </w:r>
      <w:r w:rsidRPr="00B346F6">
        <w:rPr>
          <w:rFonts w:ascii="Times New Roman" w:hAnsi="Times New Roman"/>
          <w:sz w:val="16"/>
          <w:szCs w:val="20"/>
        </w:rPr>
        <w:t xml:space="preserve"> proper. In other words</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a genealogy</w:t>
      </w:r>
      <w:r w:rsidRPr="009D1943">
        <w:rPr>
          <w:rFonts w:ascii="Times New Roman" w:hAnsi="Times New Roman"/>
          <w:sz w:val="16"/>
          <w:szCs w:val="20"/>
          <w:highlight w:val="yellow"/>
        </w:rPr>
        <w:t xml:space="preserve"> and </w:t>
      </w:r>
      <w:r w:rsidRPr="009D1943">
        <w:rPr>
          <w:rStyle w:val="StyleBoldUnderline"/>
          <w:rFonts w:ascii="Times New Roman" w:hAnsi="Times New Roman"/>
          <w:highlight w:val="yellow"/>
        </w:rPr>
        <w:t>social theory of US state violence</w:t>
      </w:r>
      <w:r w:rsidRPr="009D1943">
        <w:rPr>
          <w:rFonts w:ascii="Times New Roman" w:hAnsi="Times New Roman"/>
          <w:sz w:val="16"/>
          <w:szCs w:val="20"/>
          <w:highlight w:val="yellow"/>
        </w:rPr>
        <w:t xml:space="preserve"> specific to the regime of the prison </w:t>
      </w:r>
      <w:r w:rsidRPr="009D1943">
        <w:rPr>
          <w:rStyle w:val="StyleBoldUnderline"/>
          <w:rFonts w:ascii="Times New Roman" w:hAnsi="Times New Roman"/>
          <w:highlight w:val="yellow"/>
        </w:rPr>
        <w:t>needs to be</w:t>
      </w:r>
      <w:r w:rsidRPr="009D1943">
        <w:rPr>
          <w:rFonts w:ascii="Times New Roman" w:hAnsi="Times New Roman"/>
          <w:sz w:val="16"/>
          <w:szCs w:val="20"/>
          <w:highlight w:val="yellow"/>
        </w:rPr>
        <w:t xml:space="preserve"> delicately </w:t>
      </w:r>
      <w:r w:rsidRPr="009D1943">
        <w:rPr>
          <w:rStyle w:val="StyleBoldUnderline"/>
          <w:rFonts w:ascii="Times New Roman" w:hAnsi="Times New Roman"/>
          <w:highlight w:val="yellow"/>
        </w:rPr>
        <w:t>situated within</w:t>
      </w:r>
      <w:r w:rsidRPr="009D1943">
        <w:rPr>
          <w:rFonts w:ascii="Times New Roman" w:hAnsi="Times New Roman"/>
          <w:sz w:val="16"/>
          <w:szCs w:val="20"/>
          <w:highlight w:val="yellow"/>
        </w:rPr>
        <w:t xml:space="preserve"> the ensemble of </w:t>
      </w:r>
      <w:r w:rsidRPr="009D1943">
        <w:rPr>
          <w:rStyle w:val="StyleBoldUnderline"/>
          <w:rFonts w:ascii="Times New Roman" w:hAnsi="Times New Roman"/>
          <w:highlight w:val="yellow"/>
        </w:rPr>
        <w:t>institutional relations, political intercourses, and historical conjunctures that precede, produce, and sustain</w:t>
      </w:r>
      <w:r w:rsidRPr="009D1943">
        <w:rPr>
          <w:rFonts w:ascii="Times New Roman" w:hAnsi="Times New Roman"/>
          <w:sz w:val="16"/>
          <w:szCs w:val="20"/>
          <w:highlight w:val="yellow"/>
        </w:rPr>
        <w:t xml:space="preserve"> places like the Abu </w:t>
      </w:r>
      <w:proofErr w:type="spellStart"/>
      <w:r w:rsidRPr="009D1943">
        <w:rPr>
          <w:rFonts w:ascii="Times New Roman" w:hAnsi="Times New Roman"/>
          <w:sz w:val="16"/>
          <w:szCs w:val="20"/>
          <w:highlight w:val="yellow"/>
        </w:rPr>
        <w:t>Ghraib</w:t>
      </w:r>
      <w:proofErr w:type="spellEnd"/>
      <w:r w:rsidRPr="009D1943">
        <w:rPr>
          <w:rFonts w:ascii="Times New Roman" w:hAnsi="Times New Roman"/>
          <w:sz w:val="16"/>
          <w:szCs w:val="20"/>
          <w:highlight w:val="yellow"/>
        </w:rPr>
        <w:t xml:space="preserve"> prison, and can </w:t>
      </w:r>
      <w:r w:rsidRPr="009D1943">
        <w:rPr>
          <w:rStyle w:val="StyleBoldUnderline"/>
          <w:rFonts w:ascii="Times New Roman" w:hAnsi="Times New Roman"/>
          <w:highlight w:val="yellow"/>
        </w:rPr>
        <w:t>therefore</w:t>
      </w:r>
      <w:r w:rsidRPr="009D1943">
        <w:rPr>
          <w:rFonts w:ascii="Times New Roman" w:hAnsi="Times New Roman"/>
          <w:sz w:val="16"/>
          <w:szCs w:val="20"/>
          <w:highlight w:val="yellow"/>
        </w:rPr>
        <w:t xml:space="preserve"> only be </w:t>
      </w:r>
      <w:r w:rsidRPr="009D1943">
        <w:rPr>
          <w:rStyle w:val="StyleBoldUnderline"/>
          <w:rFonts w:ascii="Times New Roman" w:hAnsi="Times New Roman"/>
          <w:highlight w:val="yellow"/>
        </w:rPr>
        <w:t>adequately articulated as a</w:t>
      </w:r>
      <w:r w:rsidRPr="009D1943">
        <w:rPr>
          <w:rFonts w:ascii="Times New Roman" w:hAnsi="Times New Roman"/>
          <w:sz w:val="16"/>
          <w:szCs w:val="20"/>
          <w:highlight w:val="yellow"/>
        </w:rPr>
        <w:t xml:space="preserve"> genealogy and </w:t>
      </w:r>
      <w:r w:rsidRPr="009D1943">
        <w:rPr>
          <w:rStyle w:val="StyleBoldUnderline"/>
          <w:rFonts w:ascii="Times New Roman" w:hAnsi="Times New Roman"/>
          <w:highlight w:val="yellow"/>
        </w:rPr>
        <w:t>theory</w:t>
      </w:r>
      <w:r w:rsidRPr="009D1943">
        <w:rPr>
          <w:rFonts w:ascii="Times New Roman" w:hAnsi="Times New Roman"/>
          <w:sz w:val="16"/>
          <w:szCs w:val="20"/>
          <w:highlight w:val="yellow"/>
        </w:rPr>
        <w:t xml:space="preserve"> </w:t>
      </w:r>
      <w:r w:rsidRPr="009D1943">
        <w:rPr>
          <w:rStyle w:val="StyleBoldUnderline"/>
          <w:rFonts w:ascii="Times New Roman" w:hAnsi="Times New Roman"/>
          <w:highlight w:val="yellow"/>
        </w:rPr>
        <w:t>of</w:t>
      </w:r>
      <w:r w:rsidRPr="009D1943">
        <w:rPr>
          <w:rFonts w:ascii="Times New Roman" w:hAnsi="Times New Roman"/>
          <w:sz w:val="16"/>
          <w:szCs w:val="20"/>
          <w:highlight w:val="yellow"/>
        </w:rPr>
        <w:t xml:space="preserve"> the allegedly </w:t>
      </w:r>
      <w:r w:rsidRPr="009D1943">
        <w:rPr>
          <w:rStyle w:val="StyleBoldUnderline"/>
          <w:rFonts w:ascii="Times New Roman" w:hAnsi="Times New Roman"/>
          <w:highlight w:val="yellow"/>
        </w:rPr>
        <w:t>“domestic” US prison regime’s “</w:t>
      </w:r>
      <w:proofErr w:type="spellStart"/>
      <w:r w:rsidRPr="009D1943">
        <w:rPr>
          <w:rStyle w:val="StyleBoldUnderline"/>
          <w:rFonts w:ascii="Times New Roman" w:hAnsi="Times New Roman"/>
          <w:highlight w:val="yellow"/>
        </w:rPr>
        <w:t>globality</w:t>
      </w:r>
      <w:proofErr w:type="spellEnd"/>
      <w:r w:rsidRPr="00B346F6">
        <w:rPr>
          <w:rFonts w:ascii="Times New Roman" w:hAnsi="Times New Roman"/>
          <w:sz w:val="16"/>
          <w:szCs w:val="20"/>
        </w:rPr>
        <w:t xml:space="preserve">” (I will clarify my use of this concept in the next part of this introduction). Further, in offering </w:t>
      </w:r>
      <w:r w:rsidRPr="00B346F6">
        <w:rPr>
          <w:rStyle w:val="StyleBoldUnderline"/>
          <w:rFonts w:ascii="Times New Roman" w:hAnsi="Times New Roman"/>
        </w:rPr>
        <w:t>this initial attempt at</w:t>
      </w:r>
      <w:r w:rsidRPr="00B346F6">
        <w:rPr>
          <w:rFonts w:ascii="Times New Roman" w:hAnsi="Times New Roman"/>
          <w:sz w:val="16"/>
          <w:szCs w:val="20"/>
        </w:rPr>
        <w:t xml:space="preserve"> such a </w:t>
      </w:r>
      <w:r w:rsidRPr="00B346F6">
        <w:rPr>
          <w:rStyle w:val="StyleBoldUnderline"/>
          <w:rFonts w:ascii="Times New Roman" w:hAnsi="Times New Roman"/>
        </w:rPr>
        <w:t>framing</w:t>
      </w:r>
      <w:r w:rsidRPr="00B346F6">
        <w:rPr>
          <w:rFonts w:ascii="Times New Roman" w:hAnsi="Times New Roman"/>
          <w:sz w:val="16"/>
          <w:szCs w:val="20"/>
        </w:rPr>
        <w:t xml:space="preserve">, I am suggesting a </w:t>
      </w:r>
      <w:r w:rsidRPr="00163C54">
        <w:rPr>
          <w:rStyle w:val="StyleBoldUnderline"/>
          <w:rFonts w:ascii="Times New Roman" w:hAnsi="Times New Roman"/>
          <w:highlight w:val="yellow"/>
        </w:rPr>
        <w:t>genealogy of US state violence</w:t>
      </w:r>
      <w:r w:rsidRPr="00163C54">
        <w:rPr>
          <w:rFonts w:ascii="Times New Roman" w:hAnsi="Times New Roman"/>
          <w:sz w:val="16"/>
          <w:szCs w:val="20"/>
          <w:highlight w:val="yellow"/>
        </w:rPr>
        <w:t xml:space="preserve"> that </w:t>
      </w:r>
      <w:r w:rsidRPr="00163C54">
        <w:rPr>
          <w:rStyle w:val="StyleBoldUnderline"/>
          <w:rFonts w:ascii="Times New Roman" w:hAnsi="Times New Roman"/>
          <w:highlight w:val="yellow"/>
        </w:rPr>
        <w:t>can</w:t>
      </w:r>
      <w:r w:rsidRPr="00163C54">
        <w:rPr>
          <w:rFonts w:ascii="Times New Roman" w:hAnsi="Times New Roman"/>
          <w:sz w:val="16"/>
          <w:szCs w:val="20"/>
          <w:highlight w:val="yellow"/>
        </w:rPr>
        <w:t xml:space="preserve"> more </w:t>
      </w:r>
      <w:r w:rsidRPr="00163C54">
        <w:rPr>
          <w:rStyle w:val="StyleBoldUnderline"/>
          <w:rFonts w:ascii="Times New Roman" w:hAnsi="Times New Roman"/>
          <w:highlight w:val="yellow"/>
        </w:rPr>
        <w:t>sufficiently</w:t>
      </w:r>
      <w:r w:rsidRPr="00163C54">
        <w:rPr>
          <w:rFonts w:ascii="Times New Roman" w:hAnsi="Times New Roman"/>
          <w:sz w:val="16"/>
          <w:szCs w:val="20"/>
          <w:highlight w:val="yellow"/>
        </w:rPr>
        <w:t xml:space="preserve"> </w:t>
      </w:r>
      <w:r w:rsidRPr="00163C54">
        <w:rPr>
          <w:rStyle w:val="StyleBoldUnderline"/>
          <w:rFonts w:ascii="Times New Roman" w:hAnsi="Times New Roman"/>
          <w:highlight w:val="yellow"/>
        </w:rPr>
        <w:t>conceptualiz</w:t>
      </w:r>
      <w:r w:rsidRPr="00B346F6">
        <w:rPr>
          <w:rStyle w:val="StyleBoldUnderline"/>
          <w:rFonts w:ascii="Times New Roman" w:hAnsi="Times New Roman"/>
        </w:rPr>
        <w:t>e</w:t>
      </w:r>
      <w:r w:rsidRPr="00B346F6">
        <w:rPr>
          <w:rFonts w:ascii="Times New Roman" w:hAnsi="Times New Roman"/>
          <w:sz w:val="16"/>
          <w:szCs w:val="20"/>
        </w:rPr>
        <w:t xml:space="preserve"> the </w:t>
      </w:r>
      <w:r w:rsidRPr="00163C54">
        <w:rPr>
          <w:rStyle w:val="StyleBoldUnderline"/>
          <w:rFonts w:ascii="Times New Roman" w:hAnsi="Times New Roman"/>
          <w:highlight w:val="yellow"/>
        </w:rPr>
        <w:t>logical continuities</w:t>
      </w:r>
      <w:r w:rsidRPr="00B346F6">
        <w:rPr>
          <w:rFonts w:ascii="Times New Roman" w:hAnsi="Times New Roman"/>
          <w:sz w:val="16"/>
          <w:szCs w:val="20"/>
        </w:rPr>
        <w:t xml:space="preserve"> and material articulations </w:t>
      </w:r>
      <w:r w:rsidRPr="00163C54">
        <w:rPr>
          <w:rStyle w:val="StyleBoldUnderline"/>
          <w:rFonts w:ascii="Times New Roman" w:hAnsi="Times New Roman"/>
          <w:highlight w:val="yellow"/>
        </w:rPr>
        <w:t>betwee</w:t>
      </w:r>
      <w:r w:rsidRPr="00B346F6">
        <w:rPr>
          <w:rStyle w:val="StyleBoldUnderline"/>
          <w:rFonts w:ascii="Times New Roman" w:hAnsi="Times New Roman"/>
        </w:rPr>
        <w:t>n</w:t>
      </w:r>
      <w:r w:rsidRPr="00B346F6">
        <w:rPr>
          <w:rFonts w:ascii="Times New Roman" w:hAnsi="Times New Roman"/>
          <w:sz w:val="16"/>
          <w:szCs w:val="20"/>
        </w:rPr>
        <w:t xml:space="preserve"> a) the ongoing </w:t>
      </w:r>
      <w:r w:rsidRPr="00163C54">
        <w:rPr>
          <w:rStyle w:val="StyleBoldUnderline"/>
          <w:rFonts w:ascii="Times New Roman" w:hAnsi="Times New Roman"/>
          <w:highlight w:val="yellow"/>
        </w:rPr>
        <w:t>projects</w:t>
      </w:r>
      <w:r w:rsidRPr="00163C54">
        <w:rPr>
          <w:rFonts w:ascii="Times New Roman" w:hAnsi="Times New Roman"/>
          <w:sz w:val="16"/>
          <w:szCs w:val="20"/>
          <w:highlight w:val="yellow"/>
        </w:rPr>
        <w:t xml:space="preserve"> </w:t>
      </w:r>
      <w:r w:rsidRPr="00163C54">
        <w:rPr>
          <w:rStyle w:val="StyleBoldUnderline"/>
          <w:rFonts w:ascii="Times New Roman" w:hAnsi="Times New Roman"/>
          <w:highlight w:val="yellow"/>
        </w:rPr>
        <w:t>of domestic warfare organic to the white supremacist US racial state</w:t>
      </w:r>
      <w:r w:rsidRPr="00163C54">
        <w:rPr>
          <w:rFonts w:ascii="Times New Roman" w:hAnsi="Times New Roman"/>
          <w:sz w:val="16"/>
          <w:szCs w:val="20"/>
          <w:highlight w:val="yellow"/>
        </w:rPr>
        <w:t xml:space="preserve">, </w:t>
      </w:r>
      <w:r w:rsidRPr="00163C54">
        <w:rPr>
          <w:rStyle w:val="StyleBoldUnderline"/>
          <w:rFonts w:ascii="Times New Roman" w:hAnsi="Times New Roman"/>
          <w:highlight w:val="yellow"/>
        </w:rPr>
        <w:t>and</w:t>
      </w:r>
      <w:r w:rsidRPr="00163C54">
        <w:rPr>
          <w:rFonts w:ascii="Times New Roman" w:hAnsi="Times New Roman"/>
          <w:sz w:val="16"/>
          <w:szCs w:val="20"/>
          <w:highlight w:val="yellow"/>
        </w:rPr>
        <w:t xml:space="preserve"> b) </w:t>
      </w:r>
      <w:r w:rsidRPr="00163C54">
        <w:rPr>
          <w:rStyle w:val="StyleBoldUnderline"/>
          <w:rFonts w:ascii="Times New Roman" w:hAnsi="Times New Roman"/>
          <w:highlight w:val="yellow"/>
        </w:rPr>
        <w:t>the array of “global</w:t>
      </w:r>
      <w:r w:rsidRPr="00B346F6">
        <w:rPr>
          <w:rStyle w:val="StyleBoldUnderline"/>
          <w:rFonts w:ascii="Times New Roman" w:hAnsi="Times New Roman"/>
        </w:rPr>
        <w:t>”</w:t>
      </w:r>
      <w:r w:rsidRPr="00B346F6">
        <w:rPr>
          <w:rFonts w:ascii="Times New Roman" w:hAnsi="Times New Roman"/>
          <w:sz w:val="16"/>
          <w:szCs w:val="20"/>
        </w:rPr>
        <w:t xml:space="preserve"> (or extra-domestic) </w:t>
      </w:r>
      <w:r w:rsidRPr="00163C54">
        <w:rPr>
          <w:rStyle w:val="StyleBoldUnderline"/>
          <w:rFonts w:ascii="Times New Roman" w:hAnsi="Times New Roman"/>
          <w:highlight w:val="yellow"/>
        </w:rPr>
        <w:t>technologies of violence that form the premises of possibility for those social formations and hegemonies integral to the contemporary moment of US global dominance</w:t>
      </w:r>
      <w:r w:rsidRPr="00B346F6">
        <w:rPr>
          <w:rFonts w:ascii="Times New Roman" w:hAnsi="Times New Roman"/>
          <w:sz w:val="16"/>
          <w:szCs w:val="20"/>
        </w:rPr>
        <w:t xml:space="preserve">. In this sense, I am </w:t>
      </w:r>
      <w:r w:rsidRPr="00B346F6">
        <w:rPr>
          <w:rStyle w:val="StyleBoldUnderline"/>
          <w:rFonts w:ascii="Times New Roman" w:hAnsi="Times New Roman"/>
        </w:rPr>
        <w:t>amplify</w:t>
      </w:r>
      <w:r w:rsidRPr="00B346F6">
        <w:rPr>
          <w:rFonts w:ascii="Times New Roman" w:hAnsi="Times New Roman"/>
          <w:sz w:val="16"/>
          <w:szCs w:val="20"/>
        </w:rPr>
        <w:t xml:space="preserve">ing the </w:t>
      </w:r>
      <w:r w:rsidRPr="00B346F6">
        <w:rPr>
          <w:rStyle w:val="StyleBoldUnderline"/>
          <w:rFonts w:ascii="Times New Roman" w:hAnsi="Times New Roman"/>
        </w:rPr>
        <w:t>capacity</w:t>
      </w:r>
      <w:r w:rsidRPr="00B346F6">
        <w:rPr>
          <w:rFonts w:ascii="Times New Roman" w:hAnsi="Times New Roman"/>
          <w:sz w:val="16"/>
          <w:szCs w:val="20"/>
        </w:rPr>
        <w:t xml:space="preserve"> </w:t>
      </w:r>
      <w:r w:rsidRPr="00B346F6">
        <w:rPr>
          <w:rStyle w:val="StyleBoldUnderline"/>
          <w:rFonts w:ascii="Times New Roman" w:hAnsi="Times New Roman"/>
        </w:rPr>
        <w:t>of</w:t>
      </w:r>
      <w:r w:rsidRPr="00B346F6">
        <w:rPr>
          <w:rFonts w:ascii="Times New Roman" w:hAnsi="Times New Roman"/>
          <w:sz w:val="16"/>
          <w:szCs w:val="20"/>
        </w:rPr>
        <w:t xml:space="preserve"> the </w:t>
      </w:r>
      <w:r w:rsidRPr="00B346F6">
        <w:rPr>
          <w:rStyle w:val="StyleBoldUnderline"/>
          <w:rFonts w:ascii="Times New Roman" w:hAnsi="Times New Roman"/>
        </w:rPr>
        <w:t>US</w:t>
      </w:r>
      <w:r w:rsidRPr="00B346F6">
        <w:rPr>
          <w:rFonts w:ascii="Times New Roman" w:hAnsi="Times New Roman"/>
          <w:sz w:val="16"/>
          <w:szCs w:val="20"/>
        </w:rPr>
        <w:t xml:space="preserve"> prison </w:t>
      </w:r>
      <w:r w:rsidRPr="00B346F6">
        <w:rPr>
          <w:rStyle w:val="StyleBoldUnderline"/>
          <w:rFonts w:ascii="Times New Roman" w:hAnsi="Times New Roman"/>
        </w:rPr>
        <w:t>to inaugurate technologies of power that exceed its nominal relegation to the domain</w:t>
      </w:r>
      <w:r w:rsidRPr="00B346F6">
        <w:rPr>
          <w:rFonts w:ascii="Times New Roman" w:hAnsi="Times New Roman"/>
          <w:sz w:val="16"/>
          <w:szCs w:val="20"/>
        </w:rPr>
        <w:t xml:space="preserve"> </w:t>
      </w:r>
      <w:r w:rsidRPr="00B346F6">
        <w:rPr>
          <w:rFonts w:ascii="Times New Roman" w:hAnsi="Times New Roman"/>
          <w:sz w:val="16"/>
          <w:szCs w:val="16"/>
        </w:rPr>
        <w:t xml:space="preserve">of the criminal- juridical. Consider imprisonment, then, as a practice of social ordering and geopolitical power, rather than as a self-contained or foreclosed jurisprudential practice: therein, it is possible to </w:t>
      </w:r>
      <w:proofErr w:type="spellStart"/>
      <w:r w:rsidRPr="00B346F6">
        <w:rPr>
          <w:rFonts w:ascii="Times New Roman" w:hAnsi="Times New Roman"/>
          <w:sz w:val="16"/>
          <w:szCs w:val="16"/>
        </w:rPr>
        <w:t>reconceptualize</w:t>
      </w:r>
      <w:proofErr w:type="spellEnd"/>
      <w:r w:rsidRPr="00B346F6">
        <w:rPr>
          <w:rFonts w:ascii="Times New Roman" w:hAnsi="Times New Roman"/>
          <w:sz w:val="16"/>
          <w:szCs w:val="16"/>
        </w:rPr>
        <w:t xml:space="preserve"> the significance of the Abu </w:t>
      </w:r>
      <w:proofErr w:type="spellStart"/>
      <w:r w:rsidRPr="00B346F6">
        <w:rPr>
          <w:rFonts w:ascii="Times New Roman" w:hAnsi="Times New Roman"/>
          <w:sz w:val="16"/>
          <w:szCs w:val="16"/>
        </w:rPr>
        <w:t>Ghraib</w:t>
      </w:r>
      <w:proofErr w:type="spellEnd"/>
      <w:r w:rsidRPr="00B346F6">
        <w:rPr>
          <w:rFonts w:ascii="Times New Roman" w:hAnsi="Times New Roman"/>
          <w:sz w:val="16"/>
          <w:szCs w:val="16"/>
        </w:rPr>
        <w:t xml:space="preserve"> spectacle as only one signification of a regime of dominance that is neither (simply) local nor (erratically) exceptional, but is simultaneously mobilized, proliferating, and global. The overarching concern animating this essay revolves around the peculiarity of US global dominance in the historical present: that is,</w:t>
      </w:r>
      <w:r w:rsidRPr="00B346F6">
        <w:rPr>
          <w:rFonts w:ascii="Times New Roman" w:hAnsi="Times New Roman"/>
          <w:sz w:val="16"/>
          <w:szCs w:val="20"/>
        </w:rPr>
        <w:t xml:space="preserve"> </w:t>
      </w:r>
      <w:r w:rsidRPr="00B346F6">
        <w:rPr>
          <w:rStyle w:val="StyleBoldUnderline"/>
          <w:rFonts w:ascii="Times New Roman" w:hAnsi="Times New Roman"/>
        </w:rPr>
        <w:t>given the geopolitical dispersals,</w:t>
      </w:r>
      <w:r w:rsidRPr="00B346F6">
        <w:rPr>
          <w:rFonts w:ascii="Times New Roman" w:hAnsi="Times New Roman"/>
          <w:sz w:val="16"/>
          <w:szCs w:val="20"/>
        </w:rPr>
        <w:t xml:space="preserve"> and </w:t>
      </w:r>
      <w:r w:rsidRPr="00B346F6">
        <w:rPr>
          <w:rStyle w:val="StyleBoldUnderline"/>
          <w:rFonts w:ascii="Times New Roman" w:hAnsi="Times New Roman"/>
        </w:rPr>
        <w:t>dislocations</w:t>
      </w:r>
      <w:r w:rsidRPr="00B346F6">
        <w:rPr>
          <w:rFonts w:ascii="Times New Roman" w:hAnsi="Times New Roman"/>
          <w:sz w:val="16"/>
          <w:szCs w:val="20"/>
        </w:rPr>
        <w:t xml:space="preserve">, as well as the </w:t>
      </w:r>
      <w:r w:rsidRPr="00B346F6">
        <w:rPr>
          <w:rStyle w:val="StyleBoldUnderline"/>
          <w:rFonts w:ascii="Times New Roman" w:hAnsi="Times New Roman"/>
        </w:rPr>
        <w:t>differently formed social relations generated by US hegemonies</w:t>
      </w:r>
      <w:r w:rsidRPr="00B346F6">
        <w:rPr>
          <w:rFonts w:ascii="Times New Roman" w:hAnsi="Times New Roman"/>
          <w:sz w:val="16"/>
          <w:szCs w:val="20"/>
        </w:rPr>
        <w:t xml:space="preserve"> across sites and historical contexts, </w:t>
      </w:r>
      <w:r w:rsidRPr="00163C54">
        <w:rPr>
          <w:rStyle w:val="Emphasis"/>
          <w:highlight w:val="yellow"/>
        </w:rPr>
        <w:t>what modalities of “rule” and statecraft give form and coherence to</w:t>
      </w:r>
      <w:r w:rsidRPr="00163C54">
        <w:rPr>
          <w:rFonts w:ascii="Times New Roman" w:hAnsi="Times New Roman"/>
          <w:sz w:val="16"/>
          <w:szCs w:val="20"/>
          <w:highlight w:val="yellow"/>
        </w:rPr>
        <w:t xml:space="preserve"> th</w:t>
      </w:r>
      <w:r w:rsidRPr="00B346F6">
        <w:rPr>
          <w:rFonts w:ascii="Times New Roman" w:hAnsi="Times New Roman"/>
          <w:sz w:val="16"/>
          <w:szCs w:val="20"/>
        </w:rPr>
        <w:t>e (</w:t>
      </w:r>
      <w:proofErr w:type="spellStart"/>
      <w:r w:rsidRPr="00B346F6">
        <w:rPr>
          <w:rFonts w:ascii="Times New Roman" w:hAnsi="Times New Roman"/>
          <w:sz w:val="16"/>
          <w:szCs w:val="20"/>
        </w:rPr>
        <w:t>sapatial</w:t>
      </w:r>
      <w:proofErr w:type="spellEnd"/>
      <w:r w:rsidRPr="00B346F6">
        <w:rPr>
          <w:rFonts w:ascii="Times New Roman" w:hAnsi="Times New Roman"/>
          <w:sz w:val="16"/>
          <w:szCs w:val="20"/>
        </w:rPr>
        <w:t xml:space="preserve">-temporal) </w:t>
      </w:r>
      <w:r w:rsidRPr="00163C54">
        <w:rPr>
          <w:rStyle w:val="Emphasis"/>
          <w:highlight w:val="yellow"/>
        </w:rPr>
        <w:t>transitions</w:t>
      </w:r>
      <w:r w:rsidRPr="00163C54">
        <w:rPr>
          <w:rFonts w:ascii="Times New Roman" w:hAnsi="Times New Roman"/>
          <w:sz w:val="16"/>
          <w:szCs w:val="20"/>
          <w:highlight w:val="yellow"/>
        </w:rPr>
        <w:t xml:space="preserve">, (institutional-discursive) </w:t>
      </w:r>
      <w:proofErr w:type="spellStart"/>
      <w:r w:rsidRPr="00163C54">
        <w:rPr>
          <w:rStyle w:val="Emphasis"/>
          <w:highlight w:val="yellow"/>
        </w:rPr>
        <w:t>rearticulations</w:t>
      </w:r>
      <w:proofErr w:type="spellEnd"/>
      <w:r w:rsidRPr="00163C54">
        <w:rPr>
          <w:rFonts w:ascii="Times New Roman" w:hAnsi="Times New Roman"/>
          <w:sz w:val="16"/>
          <w:szCs w:val="20"/>
          <w:highlight w:val="yellow"/>
        </w:rPr>
        <w:t>,</w:t>
      </w:r>
      <w:r w:rsidRPr="00B346F6">
        <w:rPr>
          <w:rFonts w:ascii="Times New Roman" w:hAnsi="Times New Roman"/>
          <w:sz w:val="16"/>
          <w:szCs w:val="20"/>
        </w:rPr>
        <w:t xml:space="preserve"> and (apparent) </w:t>
      </w:r>
      <w:r w:rsidRPr="00163C54">
        <w:rPr>
          <w:rStyle w:val="Emphasis"/>
          <w:highlight w:val="yellow"/>
        </w:rPr>
        <w:t xml:space="preserve">novelties of “War on Terror” </w:t>
      </w:r>
      <w:proofErr w:type="spellStart"/>
      <w:r w:rsidRPr="00163C54">
        <w:rPr>
          <w:rStyle w:val="Emphasis"/>
          <w:highlight w:val="yellow"/>
        </w:rPr>
        <w:t>neoliberalism</w:t>
      </w:r>
      <w:proofErr w:type="spellEnd"/>
      <w:r w:rsidRPr="00B346F6">
        <w:rPr>
          <w:rFonts w:ascii="Times New Roman" w:hAnsi="Times New Roman"/>
          <w:sz w:val="16"/>
          <w:szCs w:val="20"/>
        </w:rPr>
        <w:t xml:space="preserve">? Put differently, </w:t>
      </w:r>
      <w:r w:rsidRPr="00B346F6">
        <w:rPr>
          <w:rStyle w:val="StyleBoldUnderline"/>
          <w:rFonts w:ascii="Times New Roman" w:hAnsi="Times New Roman"/>
        </w:rPr>
        <w:t xml:space="preserve">what technologies and </w:t>
      </w:r>
      <w:proofErr w:type="spellStart"/>
      <w:r w:rsidRPr="00B346F6">
        <w:rPr>
          <w:rStyle w:val="StyleBoldUnderline"/>
          <w:rFonts w:ascii="Times New Roman" w:hAnsi="Times New Roman"/>
        </w:rPr>
        <w:t>institutionalities</w:t>
      </w:r>
      <w:proofErr w:type="spellEnd"/>
      <w:r w:rsidRPr="00B346F6">
        <w:rPr>
          <w:rStyle w:val="StyleBoldUnderline"/>
          <w:rFonts w:ascii="Times New Roman" w:hAnsi="Times New Roman"/>
        </w:rPr>
        <w:t xml:space="preserve"> thread between</w:t>
      </w:r>
      <w:r w:rsidRPr="00B346F6">
        <w:rPr>
          <w:rFonts w:ascii="Times New Roman" w:hAnsi="Times New Roman"/>
          <w:sz w:val="16"/>
          <w:szCs w:val="20"/>
        </w:rPr>
        <w:t xml:space="preserve"> </w:t>
      </w:r>
      <w:r w:rsidRPr="00B346F6">
        <w:rPr>
          <w:rStyle w:val="StyleBoldUnderline"/>
          <w:rFonts w:ascii="Times New Roman" w:hAnsi="Times New Roman"/>
        </w:rPr>
        <w:t>forms of state and state-sanctioned dominance that are nominally autonomous of the US state</w:t>
      </w:r>
      <w:r w:rsidRPr="00B346F6">
        <w:rPr>
          <w:rFonts w:ascii="Times New Roman" w:hAnsi="Times New Roman"/>
          <w:sz w:val="16"/>
          <w:szCs w:val="20"/>
        </w:rPr>
        <w:t xml:space="preserve">, </w:t>
      </w:r>
      <w:r w:rsidRPr="00B346F6">
        <w:rPr>
          <w:rStyle w:val="StyleBoldUnderline"/>
          <w:rFonts w:ascii="Times New Roman" w:hAnsi="Times New Roman"/>
        </w:rPr>
        <w:t>but are no less implicated in the global reach of US state formation</w:t>
      </w:r>
      <w:r w:rsidRPr="00B346F6">
        <w:rPr>
          <w:rFonts w:ascii="Times New Roman" w:hAnsi="Times New Roman"/>
          <w:sz w:val="16"/>
          <w:szCs w:val="20"/>
        </w:rPr>
        <w:t>?</w:t>
      </w:r>
    </w:p>
    <w:p w:rsidR="003C2593" w:rsidRDefault="003C2593">
      <w:r>
        <w:br w:type="page"/>
      </w:r>
    </w:p>
    <w:p w:rsidR="00D7197D" w:rsidRDefault="00030FEA" w:rsidP="00163C54">
      <w:pPr>
        <w:jc w:val="center"/>
        <w:outlineLvl w:val="0"/>
      </w:pPr>
      <w:r w:rsidRPr="00B84B50">
        <w:rPr>
          <w:b/>
          <w:sz w:val="36"/>
          <w:u w:val="single"/>
        </w:rPr>
        <w:lastRenderedPageBreak/>
        <w:t>Public Hostility</w:t>
      </w:r>
      <w:r w:rsidR="00B063C0" w:rsidRPr="00B84B50">
        <w:rPr>
          <w:b/>
          <w:sz w:val="36"/>
          <w:u w:val="single"/>
        </w:rPr>
        <w:t xml:space="preserve"> Link</w:t>
      </w:r>
      <w:r w:rsidR="00B063C0" w:rsidRPr="003C2593">
        <w:rPr>
          <w:sz w:val="44"/>
        </w:rPr>
        <w:t xml:space="preserve"> </w:t>
      </w:r>
      <w:r w:rsidR="00D7197D">
        <w:br/>
      </w:r>
    </w:p>
    <w:p w:rsidR="00163C54" w:rsidRPr="00163C54" w:rsidRDefault="00163C54" w:rsidP="00163C54">
      <w:r w:rsidRPr="00163C54">
        <w:t>Making policy decisions based on the outrage</w:t>
      </w:r>
      <w:r>
        <w:t xml:space="preserve"> /hostility</w:t>
      </w:r>
      <w:r w:rsidRPr="00163C54">
        <w:t xml:space="preserve"> of the </w:t>
      </w:r>
      <w:proofErr w:type="gramStart"/>
      <w:r w:rsidRPr="00163C54">
        <w:t>public  without</w:t>
      </w:r>
      <w:proofErr w:type="gramEnd"/>
      <w:r w:rsidRPr="00163C54">
        <w:t xml:space="preserve"> focusing on the needs of black people is historically anti-black</w:t>
      </w:r>
      <w:r>
        <w:t xml:space="preserve">. Decorum and calm are only </w:t>
      </w:r>
      <w:proofErr w:type="gramStart"/>
      <w:r>
        <w:t>requirements  for</w:t>
      </w:r>
      <w:proofErr w:type="gramEnd"/>
      <w:r>
        <w:t xml:space="preserve"> those that speak up against the racism of America</w:t>
      </w:r>
    </w:p>
    <w:p w:rsidR="00163C54" w:rsidRPr="003703CB" w:rsidRDefault="00163C54" w:rsidP="00163C54">
      <w:pPr>
        <w:outlineLvl w:val="0"/>
      </w:pPr>
      <w:r>
        <w:t>Williams 13</w:t>
      </w:r>
    </w:p>
    <w:p w:rsidR="00921C7F" w:rsidRPr="003703CB" w:rsidRDefault="003703CB" w:rsidP="003703CB">
      <w:pPr>
        <w:rPr>
          <w:sz w:val="16"/>
        </w:rPr>
      </w:pPr>
      <w:r w:rsidRPr="003703CB">
        <w:t>Edward Wyckoff Williams</w:t>
      </w:r>
      <w:r>
        <w:t>,</w:t>
      </w:r>
      <w:r w:rsidRPr="003703CB">
        <w:t xml:space="preserve"> contributing editor at The Root and a contributor to Al </w:t>
      </w:r>
      <w:proofErr w:type="spellStart"/>
      <w:r w:rsidRPr="003703CB">
        <w:t>Jazeera</w:t>
      </w:r>
      <w:proofErr w:type="spellEnd"/>
      <w:r w:rsidRPr="003703CB">
        <w:t xml:space="preserve"> America.</w:t>
      </w:r>
      <w:r w:rsidR="00921C7F" w:rsidRPr="003703CB">
        <w:t xml:space="preserve"> “Our real problem is white rage” </w:t>
      </w:r>
      <w:r>
        <w:t xml:space="preserve">JUL 15, 2013 </w:t>
      </w:r>
      <w:r w:rsidR="00921C7F" w:rsidRPr="003703CB">
        <w:rPr>
          <w:sz w:val="16"/>
        </w:rPr>
        <w:t>http://www.salon.com/2013/07/15/our_real_problem_is_white_rage/</w:t>
      </w:r>
    </w:p>
    <w:p w:rsidR="00921C7F" w:rsidRDefault="00921C7F" w:rsidP="003703CB">
      <w:r w:rsidRPr="00163C54">
        <w:rPr>
          <w:rFonts w:ascii="Helvetica" w:eastAsia="Times New Roman" w:hAnsi="Helvetica" w:cs="Times New Roman"/>
          <w:b/>
          <w:color w:val="222222"/>
          <w:sz w:val="24"/>
          <w:szCs w:val="24"/>
          <w:highlight w:val="yellow"/>
          <w:u w:val="single"/>
        </w:rPr>
        <w:t>If there is no justice, there can be no peace. But in the American South it seems white folks suddenly believe that decorum and charm are a proper response to unspeakable acts of violence and unconscionable injustice</w:t>
      </w:r>
      <w:r w:rsidRPr="00921C7F">
        <w:rPr>
          <w:rFonts w:ascii="Helvetica" w:eastAsia="Times New Roman" w:hAnsi="Helvetica" w:cs="Times New Roman"/>
          <w:b/>
          <w:color w:val="222222"/>
          <w:sz w:val="24"/>
          <w:szCs w:val="24"/>
          <w:u w:val="single"/>
        </w:rPr>
        <w:t>.</w:t>
      </w:r>
      <w:r w:rsidR="003703CB">
        <w:rPr>
          <w:rFonts w:ascii="Helvetica" w:eastAsia="Times New Roman" w:hAnsi="Helvetica" w:cs="Times New Roman"/>
          <w:b/>
          <w:color w:val="222222"/>
          <w:sz w:val="24"/>
          <w:szCs w:val="24"/>
          <w:u w:val="single"/>
        </w:rPr>
        <w:t xml:space="preserve"> </w:t>
      </w:r>
      <w:r w:rsidRPr="00163C54">
        <w:rPr>
          <w:rFonts w:ascii="Helvetica" w:eastAsia="Times New Roman" w:hAnsi="Helvetica" w:cs="Times New Roman"/>
          <w:b/>
          <w:color w:val="222222"/>
          <w:sz w:val="24"/>
          <w:szCs w:val="24"/>
          <w:highlight w:val="yellow"/>
          <w:u w:val="single"/>
        </w:rPr>
        <w:t>The day before a jury delivered an acquittal in the murder trial of George Zimmerman</w:t>
      </w:r>
      <w:r w:rsidRPr="00921C7F">
        <w:rPr>
          <w:rFonts w:ascii="Helvetica" w:eastAsia="Times New Roman" w:hAnsi="Helvetica" w:cs="Times New Roman"/>
          <w:b/>
          <w:color w:val="222222"/>
          <w:sz w:val="24"/>
          <w:szCs w:val="24"/>
          <w:u w:val="single"/>
        </w:rPr>
        <w:t xml:space="preserve">, </w:t>
      </w:r>
      <w:r w:rsidRPr="00163C54">
        <w:rPr>
          <w:rFonts w:ascii="Helvetica" w:eastAsia="Times New Roman" w:hAnsi="Helvetica" w:cs="Times New Roman"/>
          <w:b/>
          <w:color w:val="222222"/>
          <w:sz w:val="24"/>
          <w:szCs w:val="24"/>
          <w:highlight w:val="yellow"/>
          <w:u w:val="single"/>
        </w:rPr>
        <w:t>Seminole County</w:t>
      </w:r>
      <w:r w:rsidRPr="00921C7F">
        <w:rPr>
          <w:rFonts w:ascii="Helvetica" w:eastAsia="Times New Roman" w:hAnsi="Helvetica" w:cs="Times New Roman"/>
          <w:b/>
          <w:color w:val="222222"/>
          <w:sz w:val="24"/>
          <w:szCs w:val="24"/>
          <w:u w:val="single"/>
        </w:rPr>
        <w:t xml:space="preserve"> </w:t>
      </w:r>
      <w:r w:rsidRPr="00163C54">
        <w:rPr>
          <w:rFonts w:ascii="Helvetica" w:eastAsia="Times New Roman" w:hAnsi="Helvetica" w:cs="Times New Roman"/>
          <w:b/>
          <w:color w:val="222222"/>
          <w:sz w:val="24"/>
          <w:szCs w:val="24"/>
          <w:highlight w:val="yellow"/>
          <w:u w:val="single"/>
        </w:rPr>
        <w:t>Sheriff</w:t>
      </w:r>
      <w:r w:rsidRPr="00921C7F">
        <w:rPr>
          <w:rFonts w:ascii="Helvetica" w:eastAsia="Times New Roman" w:hAnsi="Helvetica" w:cs="Times New Roman"/>
          <w:b/>
          <w:color w:val="222222"/>
          <w:sz w:val="24"/>
          <w:szCs w:val="24"/>
          <w:u w:val="single"/>
        </w:rPr>
        <w:t xml:space="preserve"> Don </w:t>
      </w:r>
      <w:proofErr w:type="spellStart"/>
      <w:r w:rsidRPr="00163C54">
        <w:rPr>
          <w:rFonts w:ascii="Helvetica" w:eastAsia="Times New Roman" w:hAnsi="Helvetica" w:cs="Times New Roman"/>
          <w:b/>
          <w:color w:val="222222"/>
          <w:sz w:val="24"/>
          <w:szCs w:val="24"/>
          <w:highlight w:val="yellow"/>
          <w:u w:val="single"/>
        </w:rPr>
        <w:t>Eslinger</w:t>
      </w:r>
      <w:proofErr w:type="spellEnd"/>
      <w:r w:rsidRPr="00163C54">
        <w:rPr>
          <w:rFonts w:ascii="Helvetica" w:eastAsia="Times New Roman" w:hAnsi="Helvetica" w:cs="Times New Roman"/>
          <w:b/>
          <w:color w:val="222222"/>
          <w:sz w:val="24"/>
          <w:szCs w:val="24"/>
          <w:highlight w:val="yellow"/>
          <w:u w:val="single"/>
        </w:rPr>
        <w:t xml:space="preserve"> and Sanford Police Chief</w:t>
      </w:r>
      <w:r w:rsidRPr="00921C7F">
        <w:rPr>
          <w:rFonts w:ascii="Helvetica" w:eastAsia="Times New Roman" w:hAnsi="Helvetica" w:cs="Times New Roman"/>
          <w:b/>
          <w:color w:val="222222"/>
          <w:sz w:val="24"/>
          <w:szCs w:val="24"/>
          <w:u w:val="single"/>
        </w:rPr>
        <w:t xml:space="preserve"> Cecil </w:t>
      </w:r>
      <w:r w:rsidRPr="00163C54">
        <w:rPr>
          <w:rFonts w:ascii="Helvetica" w:eastAsia="Times New Roman" w:hAnsi="Helvetica" w:cs="Times New Roman"/>
          <w:b/>
          <w:color w:val="222222"/>
          <w:sz w:val="24"/>
          <w:szCs w:val="24"/>
          <w:highlight w:val="yellow"/>
          <w:u w:val="single"/>
        </w:rPr>
        <w:t>Smith gave a national press conference to appeal for a peaceful reaction to the verdict</w:t>
      </w:r>
      <w:r w:rsidRPr="00921C7F">
        <w:rPr>
          <w:rFonts w:ascii="Helvetica" w:eastAsia="Times New Roman" w:hAnsi="Helvetica" w:cs="Times New Roman"/>
          <w:b/>
          <w:color w:val="222222"/>
          <w:sz w:val="24"/>
          <w:szCs w:val="24"/>
          <w:u w:val="single"/>
        </w:rPr>
        <w:t xml:space="preserve"> — regardless of its outcome.</w:t>
      </w:r>
      <w:r w:rsidR="003703CB">
        <w:rPr>
          <w:rFonts w:ascii="Helvetica" w:eastAsia="Times New Roman" w:hAnsi="Helvetica" w:cs="Times New Roman"/>
          <w:b/>
          <w:color w:val="222222"/>
          <w:sz w:val="24"/>
          <w:szCs w:val="24"/>
          <w:u w:val="single"/>
        </w:rPr>
        <w:t xml:space="preserve"> </w:t>
      </w:r>
      <w:proofErr w:type="spellStart"/>
      <w:r w:rsidRPr="00921C7F">
        <w:rPr>
          <w:rFonts w:ascii="Helvetica" w:eastAsia="Times New Roman" w:hAnsi="Helvetica" w:cs="Times New Roman"/>
          <w:color w:val="222222"/>
          <w:sz w:val="24"/>
          <w:szCs w:val="24"/>
        </w:rPr>
        <w:t>Eslinger</w:t>
      </w:r>
      <w:proofErr w:type="spellEnd"/>
      <w:r w:rsidRPr="00921C7F">
        <w:rPr>
          <w:rFonts w:ascii="Helvetica" w:eastAsia="Times New Roman" w:hAnsi="Helvetica" w:cs="Times New Roman"/>
          <w:color w:val="222222"/>
          <w:sz w:val="24"/>
          <w:szCs w:val="24"/>
        </w:rPr>
        <w:t>, who is white, said, “We will not tolerate anyone who uses this verdict as an excuse to violate the law.”</w:t>
      </w:r>
      <w:r w:rsidR="003703CB">
        <w:rPr>
          <w:rFonts w:ascii="Helvetica" w:eastAsia="Times New Roman" w:hAnsi="Helvetica" w:cs="Times New Roman"/>
          <w:color w:val="222222"/>
          <w:sz w:val="24"/>
          <w:szCs w:val="24"/>
        </w:rPr>
        <w:t xml:space="preserve"> </w:t>
      </w:r>
      <w:r w:rsidRPr="00921C7F">
        <w:rPr>
          <w:rFonts w:ascii="Helvetica" w:eastAsia="Times New Roman" w:hAnsi="Helvetica" w:cs="Times New Roman"/>
          <w:color w:val="222222"/>
          <w:sz w:val="24"/>
          <w:szCs w:val="24"/>
        </w:rPr>
        <w:t xml:space="preserve">The veiled threat of an aggressive police response to imaginary civil unrest belies the very logic that led to </w:t>
      </w:r>
      <w:proofErr w:type="spellStart"/>
      <w:r w:rsidRPr="00921C7F">
        <w:rPr>
          <w:rFonts w:ascii="Helvetica" w:eastAsia="Times New Roman" w:hAnsi="Helvetica" w:cs="Times New Roman"/>
          <w:color w:val="222222"/>
          <w:sz w:val="24"/>
          <w:szCs w:val="24"/>
        </w:rPr>
        <w:t>Trayvon</w:t>
      </w:r>
      <w:proofErr w:type="spellEnd"/>
      <w:r w:rsidRPr="00921C7F">
        <w:rPr>
          <w:rFonts w:ascii="Helvetica" w:eastAsia="Times New Roman" w:hAnsi="Helvetica" w:cs="Times New Roman"/>
          <w:color w:val="222222"/>
          <w:sz w:val="24"/>
          <w:szCs w:val="24"/>
        </w:rPr>
        <w:t xml:space="preserve"> Martin’s death to begin with. For, you see, African-</w:t>
      </w:r>
      <w:r w:rsidRPr="00163C54">
        <w:rPr>
          <w:rFonts w:ascii="Helvetica" w:eastAsia="Times New Roman" w:hAnsi="Helvetica" w:cs="Times New Roman"/>
          <w:b/>
          <w:color w:val="222222"/>
          <w:sz w:val="24"/>
          <w:szCs w:val="24"/>
          <w:highlight w:val="yellow"/>
          <w:u w:val="single"/>
        </w:rPr>
        <w:t>Americans are never protected or served by the law enforcement apparatus — yet they are always subject to its military might</w:t>
      </w:r>
      <w:r w:rsidRPr="00163C54">
        <w:rPr>
          <w:rFonts w:ascii="Helvetica" w:eastAsia="Times New Roman" w:hAnsi="Helvetica" w:cs="Times New Roman"/>
          <w:color w:val="222222"/>
          <w:sz w:val="24"/>
          <w:szCs w:val="24"/>
          <w:highlight w:val="yellow"/>
        </w:rPr>
        <w:t>.</w:t>
      </w:r>
      <w:r w:rsidR="003703CB">
        <w:rPr>
          <w:rFonts w:ascii="Helvetica" w:eastAsia="Times New Roman" w:hAnsi="Helvetica" w:cs="Times New Roman"/>
          <w:color w:val="222222"/>
          <w:sz w:val="24"/>
          <w:szCs w:val="24"/>
        </w:rPr>
        <w:t xml:space="preserve"> </w:t>
      </w:r>
      <w:r w:rsidRPr="00921C7F">
        <w:rPr>
          <w:rFonts w:ascii="Helvetica" w:eastAsia="Times New Roman" w:hAnsi="Helvetica" w:cs="Times New Roman"/>
          <w:color w:val="222222"/>
          <w:sz w:val="14"/>
          <w:szCs w:val="24"/>
        </w:rPr>
        <w:t>Sanford police coyly “tolerated” the actual killing of an unarmed black child, but yet refuse to “tolerate” any anger expressed for the acquittal of his murderer.</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This is the new Jim Crow realized.</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 xml:space="preserve">It bears reminding that it was Sanford’s police who first allowed Zimmerman to walk away uncharged — his gun in tote. The story of self-defense seemed logical to them given the brown body lying on the ground. It was their decision not to investigate the case as a crime that led to public outcry, rallies and marches. It is only because of their total failure to do their jobs that the world now knows the name and face of </w:t>
      </w:r>
      <w:proofErr w:type="spellStart"/>
      <w:r w:rsidRPr="00921C7F">
        <w:rPr>
          <w:rFonts w:ascii="Helvetica" w:eastAsia="Times New Roman" w:hAnsi="Helvetica" w:cs="Times New Roman"/>
          <w:color w:val="222222"/>
          <w:sz w:val="14"/>
          <w:szCs w:val="24"/>
        </w:rPr>
        <w:t>Trayvon</w:t>
      </w:r>
      <w:proofErr w:type="spellEnd"/>
      <w:r w:rsidRPr="00921C7F">
        <w:rPr>
          <w:rFonts w:ascii="Helvetica" w:eastAsia="Times New Roman" w:hAnsi="Helvetica" w:cs="Times New Roman"/>
          <w:color w:val="222222"/>
          <w:sz w:val="14"/>
          <w:szCs w:val="24"/>
        </w:rPr>
        <w:t xml:space="preserve"> Martin.</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 xml:space="preserve">The complete incompetence (or indifference) of Sanford police is why certain evidence that could have more easily convicted Zimmerman was inadmissible at trial — the most glaring example being their failure to perform a toxicology test on Zimmerman the night he shot Martin. Had they done so, it would have revealed whether he was under the influence of either illegal substances, alcohol or the two prescriptions drugs he had admittedly been taking — </w:t>
      </w:r>
      <w:proofErr w:type="spellStart"/>
      <w:r w:rsidRPr="00921C7F">
        <w:rPr>
          <w:rFonts w:ascii="Helvetica" w:eastAsia="Times New Roman" w:hAnsi="Helvetica" w:cs="Times New Roman"/>
          <w:color w:val="222222"/>
          <w:sz w:val="14"/>
          <w:szCs w:val="24"/>
        </w:rPr>
        <w:t>Temazepan</w:t>
      </w:r>
      <w:proofErr w:type="spellEnd"/>
      <w:r w:rsidRPr="00921C7F">
        <w:rPr>
          <w:rFonts w:ascii="Helvetica" w:eastAsia="Times New Roman" w:hAnsi="Helvetica" w:cs="Times New Roman"/>
          <w:color w:val="222222"/>
          <w:sz w:val="14"/>
          <w:szCs w:val="24"/>
        </w:rPr>
        <w:t xml:space="preserve"> and </w:t>
      </w:r>
      <w:proofErr w:type="spellStart"/>
      <w:r w:rsidRPr="00921C7F">
        <w:rPr>
          <w:rFonts w:ascii="Helvetica" w:eastAsia="Times New Roman" w:hAnsi="Helvetica" w:cs="Times New Roman"/>
          <w:color w:val="222222"/>
          <w:sz w:val="14"/>
          <w:szCs w:val="24"/>
        </w:rPr>
        <w:t>Adderall</w:t>
      </w:r>
      <w:proofErr w:type="spellEnd"/>
      <w:r w:rsidRPr="00921C7F">
        <w:rPr>
          <w:rFonts w:ascii="Helvetica" w:eastAsia="Times New Roman" w:hAnsi="Helvetica" w:cs="Times New Roman"/>
          <w:color w:val="222222"/>
          <w:sz w:val="14"/>
          <w:szCs w:val="24"/>
        </w:rPr>
        <w:t xml:space="preserve"> — the side effects of which include hallucinations, insomnia and aggressive behavior.</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Instead, Sanford police let Zimmerman walk away, quietly into the night, as he did again yesterday. But the same police now threaten a quick and forcible response to any violence perpetrated in reaction to injustice their own department has engendered.</w:t>
      </w:r>
      <w:r w:rsidR="003703CB" w:rsidRPr="003703CB">
        <w:rPr>
          <w:rFonts w:ascii="Helvetica" w:eastAsia="Times New Roman" w:hAnsi="Helvetica" w:cs="Times New Roman"/>
          <w:color w:val="222222"/>
          <w:sz w:val="14"/>
          <w:szCs w:val="24"/>
        </w:rPr>
        <w:t xml:space="preserve"> </w:t>
      </w:r>
      <w:r w:rsidRPr="00163C54">
        <w:rPr>
          <w:rFonts w:ascii="Helvetica" w:eastAsia="Times New Roman" w:hAnsi="Helvetica" w:cs="Times New Roman"/>
          <w:b/>
          <w:color w:val="222222"/>
          <w:sz w:val="24"/>
          <w:szCs w:val="24"/>
          <w:highlight w:val="yellow"/>
          <w:u w:val="single"/>
        </w:rPr>
        <w:t>This arrogant call to remain calm in the face of such fatal injustice reveals a basic disregard for the humanity of black people</w:t>
      </w:r>
      <w:r w:rsidRPr="00921C7F">
        <w:rPr>
          <w:rFonts w:ascii="Helvetica" w:eastAsia="Times New Roman" w:hAnsi="Helvetica" w:cs="Times New Roman"/>
          <w:b/>
          <w:color w:val="222222"/>
          <w:sz w:val="24"/>
          <w:szCs w:val="24"/>
          <w:u w:val="single"/>
        </w:rPr>
        <w:t>. It is this fundamental disconnect — an unwillingness or inability to see African-Americans as fully realized human beings</w:t>
      </w:r>
      <w:r w:rsidRPr="00921C7F">
        <w:rPr>
          <w:rFonts w:ascii="Helvetica" w:eastAsia="Times New Roman" w:hAnsi="Helvetica" w:cs="Times New Roman"/>
          <w:color w:val="222222"/>
          <w:sz w:val="24"/>
          <w:szCs w:val="24"/>
        </w:rPr>
        <w:t xml:space="preserve"> — </w:t>
      </w:r>
      <w:r w:rsidRPr="00921C7F">
        <w:rPr>
          <w:rFonts w:ascii="Helvetica" w:eastAsia="Times New Roman" w:hAnsi="Helvetica" w:cs="Times New Roman"/>
          <w:color w:val="222222"/>
          <w:sz w:val="16"/>
          <w:szCs w:val="24"/>
        </w:rPr>
        <w:t>that allows whites to blindly ignore the need for equal treatment and equal justice.</w:t>
      </w:r>
      <w:r w:rsidR="003703CB" w:rsidRPr="003703CB">
        <w:rPr>
          <w:rFonts w:ascii="Helvetica" w:eastAsia="Times New Roman" w:hAnsi="Helvetica" w:cs="Times New Roman"/>
          <w:color w:val="222222"/>
          <w:sz w:val="16"/>
          <w:szCs w:val="24"/>
        </w:rPr>
        <w:t xml:space="preserve"> </w:t>
      </w:r>
      <w:r w:rsidRPr="00921C7F">
        <w:rPr>
          <w:rFonts w:ascii="Helvetica" w:eastAsia="Times New Roman" w:hAnsi="Helvetica" w:cs="Times New Roman"/>
          <w:color w:val="222222"/>
          <w:sz w:val="16"/>
          <w:szCs w:val="24"/>
        </w:rPr>
        <w:t>It is this warped mentality that led George Zimmerman to murder an unarmed child, feel no remorse and say it was “God’s plan.”</w:t>
      </w:r>
      <w:r w:rsidR="003703CB" w:rsidRPr="003703CB">
        <w:rPr>
          <w:rFonts w:ascii="Helvetica" w:eastAsia="Times New Roman" w:hAnsi="Helvetica" w:cs="Times New Roman"/>
          <w:color w:val="222222"/>
          <w:sz w:val="16"/>
          <w:szCs w:val="24"/>
        </w:rPr>
        <w:t xml:space="preserve"> </w:t>
      </w:r>
      <w:r w:rsidRPr="00163C54">
        <w:rPr>
          <w:rFonts w:ascii="Helvetica" w:eastAsia="Times New Roman" w:hAnsi="Helvetica" w:cs="Times New Roman"/>
          <w:b/>
          <w:color w:val="222222"/>
          <w:sz w:val="24"/>
          <w:szCs w:val="24"/>
          <w:highlight w:val="yellow"/>
          <w:u w:val="single"/>
        </w:rPr>
        <w:t xml:space="preserve">Human beings are allowed to be angry. They are allowed to </w:t>
      </w:r>
      <w:proofErr w:type="gramStart"/>
      <w:r w:rsidRPr="00163C54">
        <w:rPr>
          <w:rFonts w:ascii="Helvetica" w:eastAsia="Times New Roman" w:hAnsi="Helvetica" w:cs="Times New Roman"/>
          <w:b/>
          <w:color w:val="222222"/>
          <w:sz w:val="24"/>
          <w:szCs w:val="24"/>
          <w:highlight w:val="yellow"/>
          <w:u w:val="single"/>
        </w:rPr>
        <w:t>emote</w:t>
      </w:r>
      <w:proofErr w:type="gramEnd"/>
      <w:r w:rsidRPr="00163C54">
        <w:rPr>
          <w:rFonts w:ascii="Helvetica" w:eastAsia="Times New Roman" w:hAnsi="Helvetica" w:cs="Times New Roman"/>
          <w:b/>
          <w:color w:val="222222"/>
          <w:sz w:val="24"/>
          <w:szCs w:val="24"/>
          <w:highlight w:val="yellow"/>
          <w:u w:val="single"/>
        </w:rPr>
        <w:t xml:space="preserve"> fear, love, joy, relief, pride and pain. Perhaps if the white women on this jury could see a murdered child — as opposed to a “black” child —</w:t>
      </w:r>
      <w:r w:rsidRPr="00921C7F">
        <w:rPr>
          <w:rFonts w:ascii="Helvetica" w:eastAsia="Times New Roman" w:hAnsi="Helvetica" w:cs="Times New Roman"/>
          <w:b/>
          <w:color w:val="222222"/>
          <w:sz w:val="24"/>
          <w:szCs w:val="24"/>
          <w:u w:val="single"/>
        </w:rPr>
        <w:t xml:space="preserve"> they would instinctively know that </w:t>
      </w:r>
      <w:proofErr w:type="spellStart"/>
      <w:r w:rsidRPr="00921C7F">
        <w:rPr>
          <w:rFonts w:ascii="Helvetica" w:eastAsia="Times New Roman" w:hAnsi="Helvetica" w:cs="Times New Roman"/>
          <w:b/>
          <w:color w:val="222222"/>
          <w:sz w:val="24"/>
          <w:szCs w:val="24"/>
          <w:u w:val="single"/>
        </w:rPr>
        <w:t>Trayvon</w:t>
      </w:r>
      <w:proofErr w:type="spellEnd"/>
      <w:r w:rsidRPr="00921C7F">
        <w:rPr>
          <w:rFonts w:ascii="Helvetica" w:eastAsia="Times New Roman" w:hAnsi="Helvetica" w:cs="Times New Roman"/>
          <w:b/>
          <w:color w:val="222222"/>
          <w:sz w:val="24"/>
          <w:szCs w:val="24"/>
          <w:u w:val="single"/>
        </w:rPr>
        <w:t xml:space="preserve"> was afraid of Zimmerman, confused by this man following him in the dark, and perhaps they could intuit </w:t>
      </w:r>
      <w:proofErr w:type="spellStart"/>
      <w:r w:rsidRPr="00921C7F">
        <w:rPr>
          <w:rFonts w:ascii="Helvetica" w:eastAsia="Times New Roman" w:hAnsi="Helvetica" w:cs="Times New Roman"/>
          <w:b/>
          <w:color w:val="222222"/>
          <w:sz w:val="24"/>
          <w:szCs w:val="24"/>
          <w:u w:val="single"/>
        </w:rPr>
        <w:t>Trayvon</w:t>
      </w:r>
      <w:proofErr w:type="spellEnd"/>
      <w:r w:rsidRPr="00921C7F">
        <w:rPr>
          <w:rFonts w:ascii="Helvetica" w:eastAsia="Times New Roman" w:hAnsi="Helvetica" w:cs="Times New Roman"/>
          <w:b/>
          <w:color w:val="222222"/>
          <w:sz w:val="24"/>
          <w:szCs w:val="24"/>
          <w:u w:val="single"/>
        </w:rPr>
        <w:t xml:space="preserve"> screaming for his life.</w:t>
      </w:r>
      <w:r w:rsidRPr="00921C7F">
        <w:rPr>
          <w:rFonts w:ascii="Helvetica" w:eastAsia="Times New Roman" w:hAnsi="Helvetica" w:cs="Times New Roman"/>
          <w:color w:val="222222"/>
          <w:sz w:val="24"/>
          <w:szCs w:val="24"/>
        </w:rPr>
        <w:t xml:space="preserve"> </w:t>
      </w:r>
      <w:r w:rsidRPr="00921C7F">
        <w:rPr>
          <w:rFonts w:ascii="Helvetica" w:eastAsia="Times New Roman" w:hAnsi="Helvetica" w:cs="Times New Roman"/>
          <w:color w:val="222222"/>
          <w:sz w:val="14"/>
          <w:szCs w:val="24"/>
        </w:rPr>
        <w:t>There is, after all, no other way to see the facts of this case — beyond a reasonable doubt or otherwise.</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But neither justice nor humanity are colorblind in the eyes of American law. The nation’s sociopolitical consciousness remains plagued by a three-fifths compromise that devalues the lives of black people in general, and black boys and men in particular.</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 xml:space="preserve">And when the criminal justice system —  in the hands, as it was, of two white defense attorneys, two white prosecutors and a mostly white </w:t>
      </w:r>
      <w:r w:rsidRPr="00921C7F">
        <w:rPr>
          <w:rFonts w:ascii="Helvetica" w:eastAsia="Times New Roman" w:hAnsi="Helvetica" w:cs="Times New Roman"/>
          <w:color w:val="222222"/>
          <w:sz w:val="14"/>
          <w:szCs w:val="24"/>
        </w:rPr>
        <w:lastRenderedPageBreak/>
        <w:t>jury presided over by a white judge — choose to disregard the life of an innocent black teenager, it can hardly be a surprising result. </w:t>
      </w:r>
      <w:proofErr w:type="spellStart"/>
      <w:r w:rsidRPr="00921C7F">
        <w:rPr>
          <w:rFonts w:ascii="Helvetica" w:eastAsia="Times New Roman" w:hAnsi="Helvetica" w:cs="Times New Roman"/>
          <w:color w:val="222222"/>
          <w:sz w:val="14"/>
          <w:szCs w:val="24"/>
        </w:rPr>
        <w:t>Trayvon</w:t>
      </w:r>
      <w:proofErr w:type="spellEnd"/>
      <w:r w:rsidRPr="00921C7F">
        <w:rPr>
          <w:rFonts w:ascii="Helvetica" w:eastAsia="Times New Roman" w:hAnsi="Helvetica" w:cs="Times New Roman"/>
          <w:color w:val="222222"/>
          <w:sz w:val="14"/>
          <w:szCs w:val="24"/>
        </w:rPr>
        <w:t xml:space="preserve"> Martin was profiled not just by Zimmerman on the night he was killed, but by the very people charged with adjudicating justice on behalf of his senseless death.</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For African-Americans this is not new.</w:t>
      </w:r>
      <w:r w:rsidRPr="00921C7F">
        <w:rPr>
          <w:rFonts w:ascii="Helvetica" w:eastAsia="Times New Roman" w:hAnsi="Helvetica" w:cs="Times New Roman"/>
          <w:color w:val="222222"/>
          <w:sz w:val="24"/>
          <w:szCs w:val="24"/>
        </w:rPr>
        <w:t xml:space="preserve"> </w:t>
      </w:r>
      <w:r w:rsidRPr="00163C54">
        <w:rPr>
          <w:rFonts w:ascii="Helvetica" w:eastAsia="Times New Roman" w:hAnsi="Helvetica" w:cs="Times New Roman"/>
          <w:b/>
          <w:color w:val="222222"/>
          <w:sz w:val="24"/>
          <w:szCs w:val="24"/>
          <w:highlight w:val="yellow"/>
          <w:u w:val="single"/>
        </w:rPr>
        <w:t>The paradox of being implicitly excluded from the guarantee of life, liberty and pursuit of happiness has been reiterated and reinforced by public policy and social malaise</w:t>
      </w:r>
      <w:r w:rsidRPr="00921C7F">
        <w:rPr>
          <w:rFonts w:ascii="Helvetica" w:eastAsia="Times New Roman" w:hAnsi="Helvetica" w:cs="Times New Roman"/>
          <w:b/>
          <w:color w:val="222222"/>
          <w:sz w:val="24"/>
          <w:szCs w:val="24"/>
          <w:u w:val="single"/>
        </w:rPr>
        <w:t xml:space="preserve"> </w:t>
      </w:r>
      <w:r w:rsidRPr="00163C54">
        <w:rPr>
          <w:rFonts w:ascii="Helvetica" w:eastAsia="Times New Roman" w:hAnsi="Helvetica" w:cs="Times New Roman"/>
          <w:b/>
          <w:color w:val="222222"/>
          <w:sz w:val="24"/>
          <w:szCs w:val="24"/>
          <w:highlight w:val="yellow"/>
          <w:u w:val="single"/>
        </w:rPr>
        <w:t>for centuries. President Barack Obama is not immune — as he’s become the target of incessant “white rage”: race-baiting attacks, prejudice and bias even prior to his election</w:t>
      </w:r>
      <w:r w:rsidRPr="00921C7F">
        <w:rPr>
          <w:rFonts w:ascii="Helvetica" w:eastAsia="Times New Roman" w:hAnsi="Helvetica" w:cs="Times New Roman"/>
          <w:b/>
          <w:color w:val="222222"/>
          <w:sz w:val="24"/>
          <w:szCs w:val="24"/>
          <w:u w:val="single"/>
        </w:rPr>
        <w:t xml:space="preserve">. </w:t>
      </w:r>
      <w:r w:rsidRPr="00921C7F">
        <w:rPr>
          <w:rFonts w:ascii="Helvetica" w:eastAsia="Times New Roman" w:hAnsi="Helvetica" w:cs="Times New Roman"/>
          <w:color w:val="222222"/>
          <w:sz w:val="14"/>
          <w:szCs w:val="24"/>
        </w:rPr>
        <w:t xml:space="preserve">The Republican Party and its neo-Confederate Tea Party wing </w:t>
      </w:r>
      <w:proofErr w:type="gramStart"/>
      <w:r w:rsidRPr="00921C7F">
        <w:rPr>
          <w:rFonts w:ascii="Helvetica" w:eastAsia="Times New Roman" w:hAnsi="Helvetica" w:cs="Times New Roman"/>
          <w:color w:val="222222"/>
          <w:sz w:val="14"/>
          <w:szCs w:val="24"/>
        </w:rPr>
        <w:t>has</w:t>
      </w:r>
      <w:proofErr w:type="gramEnd"/>
      <w:r w:rsidRPr="00921C7F">
        <w:rPr>
          <w:rFonts w:ascii="Helvetica" w:eastAsia="Times New Roman" w:hAnsi="Helvetica" w:cs="Times New Roman"/>
          <w:color w:val="222222"/>
          <w:sz w:val="14"/>
          <w:szCs w:val="24"/>
        </w:rPr>
        <w:t xml:space="preserve"> been committed to invalidating his political and legislative legacy as much as the Zimmerman jury invalidated the civil rights of </w:t>
      </w:r>
      <w:proofErr w:type="spellStart"/>
      <w:r w:rsidRPr="00921C7F">
        <w:rPr>
          <w:rFonts w:ascii="Helvetica" w:eastAsia="Times New Roman" w:hAnsi="Helvetica" w:cs="Times New Roman"/>
          <w:color w:val="222222"/>
          <w:sz w:val="14"/>
          <w:szCs w:val="24"/>
        </w:rPr>
        <w:t>Trayvon</w:t>
      </w:r>
      <w:proofErr w:type="spellEnd"/>
      <w:r w:rsidRPr="00921C7F">
        <w:rPr>
          <w:rFonts w:ascii="Helvetica" w:eastAsia="Times New Roman" w:hAnsi="Helvetica" w:cs="Times New Roman"/>
          <w:color w:val="222222"/>
          <w:sz w:val="14"/>
          <w:szCs w:val="24"/>
        </w:rPr>
        <w:t>. The disparate precedent set, therefore, becomes all the more insulting when we’re told to simply shut up and bear it.</w:t>
      </w:r>
      <w:r w:rsidR="003703CB" w:rsidRPr="003703CB">
        <w:rPr>
          <w:rFonts w:ascii="Helvetica" w:eastAsia="Times New Roman" w:hAnsi="Helvetica" w:cs="Times New Roman"/>
          <w:color w:val="222222"/>
          <w:sz w:val="14"/>
          <w:szCs w:val="24"/>
        </w:rPr>
        <w:t xml:space="preserve"> </w:t>
      </w:r>
      <w:r w:rsidRPr="00921C7F">
        <w:rPr>
          <w:rFonts w:ascii="Helvetica" w:eastAsia="Times New Roman" w:hAnsi="Helvetica" w:cs="Times New Roman"/>
          <w:color w:val="222222"/>
          <w:sz w:val="14"/>
          <w:szCs w:val="24"/>
        </w:rPr>
        <w:t xml:space="preserve">Melissa Harris-Perry, on her eponymous MSNBC show, explained this weekend that “race riots” is a biased term that dismisses the underlying calls for justice, which </w:t>
      </w:r>
      <w:proofErr w:type="gramStart"/>
      <w:r w:rsidRPr="00921C7F">
        <w:rPr>
          <w:rFonts w:ascii="Helvetica" w:eastAsia="Times New Roman" w:hAnsi="Helvetica" w:cs="Times New Roman"/>
          <w:color w:val="222222"/>
          <w:sz w:val="14"/>
          <w:szCs w:val="24"/>
        </w:rPr>
        <w:t>are</w:t>
      </w:r>
      <w:proofErr w:type="gramEnd"/>
      <w:r w:rsidRPr="00921C7F">
        <w:rPr>
          <w:rFonts w:ascii="Helvetica" w:eastAsia="Times New Roman" w:hAnsi="Helvetica" w:cs="Times New Roman"/>
          <w:color w:val="222222"/>
          <w:sz w:val="14"/>
          <w:szCs w:val="24"/>
        </w:rPr>
        <w:t xml:space="preserve"> often the primary purpose for protests by black and brown people. She highlighted the key fact that in America’s history the worst “race riots” featured violent attacks perpetrated</w:t>
      </w:r>
      <w:r w:rsidRPr="003703CB">
        <w:rPr>
          <w:rFonts w:ascii="Helvetica" w:eastAsia="Times New Roman" w:hAnsi="Helvetica" w:cs="Times New Roman"/>
          <w:color w:val="222222"/>
          <w:sz w:val="14"/>
          <w:szCs w:val="24"/>
        </w:rPr>
        <w:t> </w:t>
      </w:r>
      <w:r w:rsidRPr="003703CB">
        <w:rPr>
          <w:rFonts w:ascii="Helvetica" w:eastAsia="Times New Roman" w:hAnsi="Helvetica" w:cs="Times New Roman"/>
          <w:i/>
          <w:iCs/>
          <w:color w:val="222222"/>
          <w:sz w:val="14"/>
          <w:szCs w:val="24"/>
        </w:rPr>
        <w:t>by whites</w:t>
      </w:r>
      <w:r w:rsidRPr="003703CB">
        <w:rPr>
          <w:rFonts w:ascii="Helvetica" w:eastAsia="Times New Roman" w:hAnsi="Helvetica" w:cs="Times New Roman"/>
          <w:color w:val="222222"/>
          <w:sz w:val="14"/>
          <w:szCs w:val="24"/>
        </w:rPr>
        <w:t> </w:t>
      </w:r>
      <w:r w:rsidRPr="00921C7F">
        <w:rPr>
          <w:rFonts w:ascii="Helvetica" w:eastAsia="Times New Roman" w:hAnsi="Helvetica" w:cs="Times New Roman"/>
          <w:color w:val="222222"/>
          <w:sz w:val="14"/>
          <w:szCs w:val="24"/>
        </w:rPr>
        <w:t>against blacks: The Tulsa race riot of 1921 and the Rosewood, Fla., riots of 1923.</w:t>
      </w:r>
      <w:r w:rsidR="003703CB" w:rsidRPr="003703CB">
        <w:rPr>
          <w:rFonts w:ascii="Helvetica" w:eastAsia="Times New Roman" w:hAnsi="Helvetica" w:cs="Times New Roman"/>
          <w:color w:val="222222"/>
          <w:sz w:val="14"/>
          <w:szCs w:val="24"/>
        </w:rPr>
        <w:t xml:space="preserve"> </w:t>
      </w:r>
      <w:r w:rsidRPr="00163C54">
        <w:rPr>
          <w:rFonts w:ascii="Helvetica" w:eastAsia="Times New Roman" w:hAnsi="Helvetica" w:cs="Times New Roman"/>
          <w:b/>
          <w:color w:val="222222"/>
          <w:sz w:val="24"/>
          <w:szCs w:val="24"/>
          <w:highlight w:val="yellow"/>
          <w:u w:val="single"/>
        </w:rPr>
        <w:t>In Tulsa, a mob of armed white men charged into a black neighborhood, burning homes, killing over 300 victims and leaving an estimated 8,000 people homeless</w:t>
      </w:r>
      <w:r w:rsidRPr="00921C7F">
        <w:rPr>
          <w:rFonts w:ascii="Helvetica" w:eastAsia="Times New Roman" w:hAnsi="Helvetica" w:cs="Times New Roman"/>
          <w:b/>
          <w:color w:val="222222"/>
          <w:sz w:val="24"/>
          <w:szCs w:val="24"/>
          <w:u w:val="single"/>
        </w:rPr>
        <w:t xml:space="preserve">. In </w:t>
      </w:r>
      <w:r w:rsidRPr="00163C54">
        <w:rPr>
          <w:rFonts w:ascii="Helvetica" w:eastAsia="Times New Roman" w:hAnsi="Helvetica" w:cs="Times New Roman"/>
          <w:b/>
          <w:color w:val="222222"/>
          <w:sz w:val="24"/>
          <w:szCs w:val="24"/>
          <w:highlight w:val="yellow"/>
          <w:u w:val="single"/>
        </w:rPr>
        <w:t xml:space="preserve">Rosewood, a series of </w:t>
      </w:r>
      <w:proofErr w:type="spellStart"/>
      <w:r w:rsidRPr="00163C54">
        <w:rPr>
          <w:rFonts w:ascii="Helvetica" w:eastAsia="Times New Roman" w:hAnsi="Helvetica" w:cs="Times New Roman"/>
          <w:b/>
          <w:color w:val="222222"/>
          <w:sz w:val="24"/>
          <w:szCs w:val="24"/>
          <w:highlight w:val="yellow"/>
          <w:u w:val="single"/>
        </w:rPr>
        <w:t>lynchings</w:t>
      </w:r>
      <w:proofErr w:type="spellEnd"/>
      <w:r w:rsidRPr="00163C54">
        <w:rPr>
          <w:rFonts w:ascii="Helvetica" w:eastAsia="Times New Roman" w:hAnsi="Helvetica" w:cs="Times New Roman"/>
          <w:b/>
          <w:color w:val="222222"/>
          <w:sz w:val="24"/>
          <w:szCs w:val="24"/>
          <w:highlight w:val="yellow"/>
          <w:u w:val="single"/>
        </w:rPr>
        <w:t xml:space="preserve"> escalated into hundreds of angry white rioters killing an unknown number of black citizens and leaving the entire town in waste</w:t>
      </w:r>
      <w:r w:rsidRPr="00163C54">
        <w:rPr>
          <w:rFonts w:ascii="Helvetica" w:eastAsia="Times New Roman" w:hAnsi="Helvetica" w:cs="Times New Roman"/>
          <w:color w:val="222222"/>
          <w:sz w:val="24"/>
          <w:szCs w:val="24"/>
          <w:highlight w:val="yellow"/>
        </w:rPr>
        <w:t>.</w:t>
      </w:r>
      <w:r w:rsidR="003703CB" w:rsidRPr="00163C54">
        <w:rPr>
          <w:rFonts w:ascii="Helvetica" w:eastAsia="Times New Roman" w:hAnsi="Helvetica" w:cs="Times New Roman"/>
          <w:color w:val="222222"/>
          <w:sz w:val="24"/>
          <w:szCs w:val="24"/>
          <w:highlight w:val="yellow"/>
        </w:rPr>
        <w:t xml:space="preserve"> </w:t>
      </w:r>
      <w:r w:rsidRPr="00163C54">
        <w:rPr>
          <w:rFonts w:ascii="Helvetica" w:eastAsia="Times New Roman" w:hAnsi="Helvetica" w:cs="Times New Roman"/>
          <w:b/>
          <w:color w:val="222222"/>
          <w:sz w:val="24"/>
          <w:szCs w:val="24"/>
          <w:highlight w:val="yellow"/>
          <w:u w:val="single"/>
        </w:rPr>
        <w:t>Yet white rage is never articulated by America’s law enforcement as a reason to fear or strategically organize against. White males aren’t stopped by police in disproportionate numbers nor frisked before entering movie theaters and first-grade classrooms. But there are many angry white people out there</w:t>
      </w:r>
      <w:r w:rsidRPr="00921C7F">
        <w:rPr>
          <w:rFonts w:ascii="Helvetica" w:eastAsia="Times New Roman" w:hAnsi="Helvetica" w:cs="Times New Roman"/>
          <w:color w:val="222222"/>
          <w:sz w:val="24"/>
          <w:szCs w:val="24"/>
        </w:rPr>
        <w:t>.</w:t>
      </w:r>
      <w:r w:rsidR="003703CB">
        <w:rPr>
          <w:rFonts w:ascii="Helvetica" w:eastAsia="Times New Roman" w:hAnsi="Helvetica" w:cs="Times New Roman"/>
          <w:color w:val="222222"/>
          <w:sz w:val="24"/>
          <w:szCs w:val="24"/>
        </w:rPr>
        <w:t xml:space="preserve"> </w:t>
      </w:r>
      <w:r w:rsidRPr="00921C7F">
        <w:rPr>
          <w:rFonts w:ascii="Helvetica" w:eastAsia="Times New Roman" w:hAnsi="Helvetica" w:cs="Times New Roman"/>
          <w:color w:val="222222"/>
          <w:sz w:val="18"/>
          <w:szCs w:val="24"/>
        </w:rPr>
        <w:t>The image of a threatening black male prevails in the minds of white prosecutors, juries and average citizens alike — and the Zimmerman verdict will only serve to solidify that concept and embolden like-minded vigilantes to behave recklessly and act with impunity against the lives, bodies and souls of black folks.</w:t>
      </w:r>
      <w:r w:rsidR="003703CB" w:rsidRPr="003703CB">
        <w:rPr>
          <w:rFonts w:ascii="Helvetica" w:eastAsia="Times New Roman" w:hAnsi="Helvetica" w:cs="Times New Roman"/>
          <w:color w:val="222222"/>
          <w:sz w:val="18"/>
          <w:szCs w:val="24"/>
        </w:rPr>
        <w:t xml:space="preserve"> </w:t>
      </w:r>
      <w:r w:rsidRPr="00921C7F">
        <w:rPr>
          <w:rFonts w:ascii="Helvetica" w:eastAsia="Times New Roman" w:hAnsi="Helvetica" w:cs="Times New Roman"/>
          <w:color w:val="222222"/>
          <w:sz w:val="18"/>
          <w:szCs w:val="24"/>
        </w:rPr>
        <w:t xml:space="preserve">African-American civil rights leaders, politicians and religious authorities have all echoed the call for calm in the wake of the verdict. But what is most confounding is the fact that a black male who chooses to riot is as likely to be met with violent and deadly force as if he were walking quietly home with Skittles and iced tea in-hand. This is the ultimate tragedy </w:t>
      </w:r>
      <w:proofErr w:type="gramStart"/>
      <w:r w:rsidRPr="00921C7F">
        <w:rPr>
          <w:rFonts w:ascii="Helvetica" w:eastAsia="Times New Roman" w:hAnsi="Helvetica" w:cs="Times New Roman"/>
          <w:color w:val="222222"/>
          <w:sz w:val="18"/>
          <w:szCs w:val="24"/>
        </w:rPr>
        <w:t>that  Zimmerman’s</w:t>
      </w:r>
      <w:proofErr w:type="gramEnd"/>
      <w:r w:rsidRPr="00921C7F">
        <w:rPr>
          <w:rFonts w:ascii="Helvetica" w:eastAsia="Times New Roman" w:hAnsi="Helvetica" w:cs="Times New Roman"/>
          <w:color w:val="222222"/>
          <w:sz w:val="18"/>
          <w:szCs w:val="24"/>
        </w:rPr>
        <w:t xml:space="preserve"> trial has unleashed in the so-called “post-racial” age.</w:t>
      </w:r>
      <w:r w:rsidR="003703CB" w:rsidRPr="003703CB">
        <w:rPr>
          <w:rFonts w:ascii="Helvetica" w:eastAsia="Times New Roman" w:hAnsi="Helvetica" w:cs="Times New Roman"/>
          <w:color w:val="222222"/>
          <w:sz w:val="18"/>
          <w:szCs w:val="24"/>
        </w:rPr>
        <w:t xml:space="preserve"> </w:t>
      </w:r>
      <w:r w:rsidR="003703CB" w:rsidRPr="003703CB">
        <w:rPr>
          <w:sz w:val="16"/>
        </w:rPr>
        <w:t xml:space="preserve"> </w:t>
      </w:r>
    </w:p>
    <w:p w:rsidR="00D7197D" w:rsidRDefault="00030FEA" w:rsidP="0069611A">
      <w:pPr>
        <w:jc w:val="center"/>
      </w:pPr>
      <w:r>
        <w:br w:type="page"/>
      </w:r>
      <w:r w:rsidRPr="0069611A">
        <w:rPr>
          <w:b/>
          <w:sz w:val="38"/>
          <w:u w:val="single"/>
        </w:rPr>
        <w:lastRenderedPageBreak/>
        <w:t>Radical Movements</w:t>
      </w:r>
      <w:r w:rsidR="00B063C0" w:rsidRPr="0069611A">
        <w:rPr>
          <w:b/>
          <w:sz w:val="38"/>
          <w:u w:val="single"/>
        </w:rPr>
        <w:t xml:space="preserve"> Link</w:t>
      </w:r>
    </w:p>
    <w:p w:rsidR="00D7197D" w:rsidRDefault="00D7197D" w:rsidP="00D7197D">
      <w:pPr>
        <w:pStyle w:val="Black"/>
      </w:pPr>
    </w:p>
    <w:p w:rsidR="00163C54" w:rsidRDefault="00163C54" w:rsidP="00D7197D">
      <w:pPr>
        <w:pStyle w:val="Black"/>
      </w:pPr>
      <w:r>
        <w:t xml:space="preserve">Radical movements aren’t radical---any strategy that is a “pre-requisite </w:t>
      </w:r>
      <w:proofErr w:type="gramStart"/>
      <w:r>
        <w:t>“ to</w:t>
      </w:r>
      <w:proofErr w:type="gramEnd"/>
      <w:r>
        <w:t xml:space="preserve"> engaging in the system will result in </w:t>
      </w:r>
      <w:r w:rsidRPr="00163C54">
        <w:rPr>
          <w:u w:val="single"/>
        </w:rPr>
        <w:t>interest convergence</w:t>
      </w:r>
      <w:r>
        <w:t xml:space="preserve"> and the smooth functioning of the system.</w:t>
      </w:r>
    </w:p>
    <w:p w:rsidR="00163C54" w:rsidRDefault="00163C54" w:rsidP="00D7197D">
      <w:pPr>
        <w:pStyle w:val="Black"/>
      </w:pPr>
    </w:p>
    <w:p w:rsidR="00D7197D" w:rsidRPr="0027239A" w:rsidRDefault="00D7197D" w:rsidP="0027239A">
      <w:r w:rsidRPr="0027239A">
        <w:t>Singer 10</w:t>
      </w:r>
    </w:p>
    <w:p w:rsidR="00D7197D" w:rsidRPr="0060657A" w:rsidRDefault="00D7197D" w:rsidP="00D7197D">
      <w:pPr>
        <w:rPr>
          <w:rFonts w:ascii="Calibri" w:eastAsia="Calibri" w:hAnsi="Calibri" w:cs="Times New Roman"/>
        </w:rPr>
      </w:pPr>
      <w:r w:rsidRPr="0060657A">
        <w:rPr>
          <w:rFonts w:ascii="Calibri" w:eastAsia="Calibri" w:hAnsi="Calibri" w:cs="Times New Roman"/>
        </w:rPr>
        <w:t xml:space="preserve">Joshua </w:t>
      </w:r>
      <w:proofErr w:type="spellStart"/>
      <w:r w:rsidRPr="0060657A">
        <w:rPr>
          <w:rFonts w:ascii="Calibri" w:eastAsia="Calibri" w:hAnsi="Calibri" w:cs="Times New Roman"/>
        </w:rPr>
        <w:t>DeLorme</w:t>
      </w:r>
      <w:proofErr w:type="spellEnd"/>
      <w:r w:rsidRPr="0060657A">
        <w:rPr>
          <w:rFonts w:ascii="Calibri" w:eastAsia="Calibri" w:hAnsi="Calibri" w:cs="Times New Roman"/>
        </w:rPr>
        <w:t xml:space="preserve"> and John N. Singer of Texas A&amp;</w:t>
      </w:r>
      <w:proofErr w:type="gramStart"/>
      <w:r w:rsidRPr="0060657A">
        <w:rPr>
          <w:rFonts w:ascii="Calibri" w:eastAsia="Calibri" w:hAnsi="Calibri" w:cs="Times New Roman"/>
        </w:rPr>
        <w:t>M  “</w:t>
      </w:r>
      <w:proofErr w:type="gramEnd"/>
      <w:r w:rsidRPr="0060657A">
        <w:rPr>
          <w:rFonts w:ascii="Calibri" w:eastAsia="Calibri" w:hAnsi="Calibri" w:cs="Times New Roman"/>
        </w:rPr>
        <w:t>The Interest Convergence Principle</w:t>
      </w:r>
      <w:r>
        <w:rPr>
          <w:rFonts w:ascii="Calibri" w:eastAsia="Calibri" w:hAnsi="Calibri" w:cs="Times New Roman"/>
        </w:rPr>
        <w:t xml:space="preserve"> </w:t>
      </w:r>
      <w:r w:rsidRPr="0060657A">
        <w:rPr>
          <w:rFonts w:ascii="Calibri" w:eastAsia="Calibri" w:hAnsi="Calibri" w:cs="Times New Roman"/>
        </w:rPr>
        <w:t>and the Integration of Major League Baseball”2010</w:t>
      </w:r>
      <w:r>
        <w:rPr>
          <w:rFonts w:ascii="Calibri" w:eastAsia="Calibri" w:hAnsi="Calibri" w:cs="Times New Roman"/>
        </w:rPr>
        <w:t xml:space="preserve"> </w:t>
      </w:r>
      <w:r w:rsidRPr="0060657A">
        <w:rPr>
          <w:rFonts w:ascii="Calibri" w:eastAsia="Calibri" w:hAnsi="Calibri" w:cs="Times New Roman"/>
        </w:rPr>
        <w:t>Journal of Black Studies</w:t>
      </w:r>
      <w:r>
        <w:t xml:space="preserve"> [</w:t>
      </w:r>
      <w:proofErr w:type="spellStart"/>
      <w:r>
        <w:t>E.Smith</w:t>
      </w:r>
      <w:proofErr w:type="spellEnd"/>
      <w:r>
        <w:t>]</w:t>
      </w:r>
    </w:p>
    <w:p w:rsidR="00D7197D" w:rsidRPr="00436A8A" w:rsidRDefault="00D7197D" w:rsidP="00D7197D">
      <w:pPr>
        <w:pStyle w:val="Black"/>
        <w:rPr>
          <w:rFonts w:ascii="TimesNewRomanPSMT" w:hAnsi="TimesNewRomanPSMT" w:cs="TimesNewRomanPSMT"/>
          <w:color w:val="000000"/>
          <w:sz w:val="12"/>
          <w:szCs w:val="20"/>
        </w:rPr>
      </w:pPr>
      <w:r>
        <w:rPr>
          <w:rFonts w:ascii="TimesNewRomanPSMT" w:hAnsi="TimesNewRomanPSMT" w:cs="TimesNewRomanPSMT"/>
          <w:color w:val="000000"/>
          <w:sz w:val="20"/>
          <w:szCs w:val="20"/>
        </w:rPr>
        <w:t>The interest convergence principle states, “</w:t>
      </w:r>
      <w:r w:rsidRPr="00163C54">
        <w:rPr>
          <w:rFonts w:ascii="TimesNewRomanPSMT" w:hAnsi="TimesNewRomanPSMT" w:cs="TimesNewRomanPSMT"/>
          <w:b/>
          <w:color w:val="000000"/>
          <w:szCs w:val="20"/>
          <w:highlight w:val="yellow"/>
          <w:u w:val="single"/>
        </w:rPr>
        <w:t>The interest of blacks in achieving racial equality will be accommodated only when it converges with the interest of whites</w:t>
      </w:r>
      <w:r w:rsidRPr="00566459">
        <w:rPr>
          <w:rFonts w:ascii="TimesNewRomanPSMT" w:hAnsi="TimesNewRomanPSMT" w:cs="TimesNewRomanPSMT"/>
          <w:b/>
          <w:color w:val="000000"/>
          <w:szCs w:val="20"/>
          <w:u w:val="single"/>
        </w:rPr>
        <w:t xml:space="preserve">” </w:t>
      </w:r>
      <w:r w:rsidRPr="00566459">
        <w:rPr>
          <w:rFonts w:ascii="TimesNewRomanPSMT" w:hAnsi="TimesNewRomanPSMT" w:cs="TimesNewRomanPSMT"/>
          <w:b/>
          <w:color w:val="000000"/>
          <w:sz w:val="20"/>
          <w:szCs w:val="20"/>
          <w:u w:val="single"/>
        </w:rPr>
        <w:t>(</w:t>
      </w:r>
      <w:r>
        <w:rPr>
          <w:rFonts w:ascii="TimesNewRomanPSMT" w:hAnsi="TimesNewRomanPSMT" w:cs="TimesNewRomanPSMT"/>
          <w:color w:val="000000"/>
          <w:sz w:val="20"/>
          <w:szCs w:val="20"/>
        </w:rPr>
        <w:t xml:space="preserve">Bell, 1980, p. 523). Furthermore, Bell argued, “the Fourteenth Amendment, standing alone, will not authorize a judicial remedy providing effective racial equality for blacks where the remedy sought threatens the superior status of middle- and upper-class whites” (p. 523). </w:t>
      </w:r>
      <w:r w:rsidRPr="00163C54">
        <w:rPr>
          <w:rFonts w:ascii="TimesNewRomanPSMT" w:hAnsi="TimesNewRomanPSMT" w:cs="TimesNewRomanPSMT"/>
          <w:b/>
          <w:color w:val="000000"/>
          <w:sz w:val="24"/>
          <w:szCs w:val="20"/>
          <w:highlight w:val="yellow"/>
          <w:u w:val="single"/>
        </w:rPr>
        <w:t>The interest convergence principle dictates that when Whites’ interests converge with Blacks’ need for equality, the ensuing false generosity given on the part of Whites is often disproportionate to the gains received by the Black community</w:t>
      </w:r>
      <w:r>
        <w:rPr>
          <w:rFonts w:ascii="TimesNewRomanPSMT" w:hAnsi="TimesNewRomanPSMT" w:cs="TimesNewRomanPSMT"/>
          <w:color w:val="000000"/>
          <w:sz w:val="20"/>
          <w:szCs w:val="20"/>
        </w:rPr>
        <w:t xml:space="preserve">, as was the case with the integration of </w:t>
      </w:r>
      <w:r w:rsidRPr="00E9640D">
        <w:rPr>
          <w:rFonts w:ascii="TimesNewRomanPSMT" w:hAnsi="TimesNewRomanPSMT" w:cs="TimesNewRomanPSMT"/>
          <w:color w:val="000000"/>
          <w:sz w:val="18"/>
          <w:szCs w:val="18"/>
        </w:rPr>
        <w:t xml:space="preserve">MLB. Our goal is to provide a new perspective on MLB’s integration and stimulate critical thought by providing a more holistic viewpoint, extending beyond the oversimplified notions of racial progress, equity, and equality that permeate the greater dialogue and discourse on the subject. By introducing Bell’s principle as a potential governing theme of MLB’s integration, we hope that readers will begin to question the seemingly altruistic notions of equity and equality on behalf of Branch Rickey and MLB in their efforts to integrate America’s national pastime. As suggested by </w:t>
      </w:r>
      <w:proofErr w:type="spellStart"/>
      <w:r w:rsidRPr="00E9640D">
        <w:rPr>
          <w:rFonts w:ascii="TimesNewRomanPSMT" w:hAnsi="TimesNewRomanPSMT" w:cs="TimesNewRomanPSMT"/>
          <w:color w:val="000000"/>
          <w:sz w:val="18"/>
          <w:szCs w:val="18"/>
        </w:rPr>
        <w:t>Effa</w:t>
      </w:r>
      <w:proofErr w:type="spellEnd"/>
      <w:r w:rsidRPr="00E9640D">
        <w:rPr>
          <w:rFonts w:ascii="TimesNewRomanPSMT" w:hAnsi="TimesNewRomanPSMT" w:cs="TimesNewRomanPSMT"/>
          <w:color w:val="000000"/>
          <w:sz w:val="18"/>
          <w:szCs w:val="18"/>
        </w:rPr>
        <w:t xml:space="preserve"> </w:t>
      </w:r>
      <w:r w:rsidRPr="00436A8A">
        <w:rPr>
          <w:rFonts w:ascii="TimesNewRomanPSMT" w:hAnsi="TimesNewRomanPSMT" w:cs="TimesNewRomanPSMT"/>
          <w:color w:val="000000"/>
          <w:sz w:val="12"/>
          <w:szCs w:val="18"/>
        </w:rPr>
        <w:t xml:space="preserve">Manley (1948) in the quotation at the beginning of this article, it is important to critically reflect on the motives behind White power brokers’ decision to integrate America’s pastime. The purpose of this article is </w:t>
      </w:r>
      <w:r w:rsidRPr="00436A8A">
        <w:rPr>
          <w:rFonts w:ascii="TimesNewRomanPS-ItalicMT" w:hAnsi="TimesNewRomanPS-ItalicMT" w:cs="TimesNewRomanPS-ItalicMT"/>
          <w:i/>
          <w:iCs/>
          <w:color w:val="000000"/>
          <w:sz w:val="12"/>
          <w:szCs w:val="18"/>
        </w:rPr>
        <w:t xml:space="preserve">not </w:t>
      </w:r>
      <w:r w:rsidRPr="00436A8A">
        <w:rPr>
          <w:rFonts w:ascii="TimesNewRomanPSMT" w:hAnsi="TimesNewRomanPSMT" w:cs="TimesNewRomanPSMT"/>
          <w:color w:val="000000"/>
          <w:sz w:val="12"/>
          <w:szCs w:val="18"/>
        </w:rPr>
        <w:t xml:space="preserve">to provide an all-encompassing historical review of the Black community’s involvement with the game of baseball (for details, see </w:t>
      </w:r>
      <w:proofErr w:type="spellStart"/>
      <w:r w:rsidRPr="00436A8A">
        <w:rPr>
          <w:rFonts w:ascii="TimesNewRomanPSMT" w:hAnsi="TimesNewRomanPSMT" w:cs="TimesNewRomanPSMT"/>
          <w:color w:val="000000"/>
          <w:sz w:val="12"/>
          <w:szCs w:val="18"/>
        </w:rPr>
        <w:t>Lanctot</w:t>
      </w:r>
      <w:proofErr w:type="spellEnd"/>
      <w:r w:rsidRPr="00436A8A">
        <w:rPr>
          <w:rFonts w:ascii="TimesNewRomanPSMT" w:hAnsi="TimesNewRomanPSMT" w:cs="TimesNewRomanPSMT"/>
          <w:color w:val="000000"/>
          <w:sz w:val="12"/>
          <w:szCs w:val="18"/>
        </w:rPr>
        <w:t xml:space="preserve">, 2004; Lomax, 2003), nor is it to provide readers with an in-depth examination of MLB’s integration as a component of a larger context (e.g., post– World War II American sport and society; for details, see </w:t>
      </w:r>
      <w:proofErr w:type="spellStart"/>
      <w:r w:rsidRPr="00436A8A">
        <w:rPr>
          <w:rFonts w:ascii="TimesNewRomanPSMT" w:hAnsi="TimesNewRomanPSMT" w:cs="TimesNewRomanPSMT"/>
          <w:color w:val="000000"/>
          <w:sz w:val="12"/>
          <w:szCs w:val="18"/>
        </w:rPr>
        <w:t>Lanctot</w:t>
      </w:r>
      <w:proofErr w:type="spellEnd"/>
      <w:r w:rsidRPr="00436A8A">
        <w:rPr>
          <w:rFonts w:ascii="TimesNewRomanPSMT" w:hAnsi="TimesNewRomanPSMT" w:cs="TimesNewRomanPSMT"/>
          <w:color w:val="000000"/>
          <w:sz w:val="12"/>
          <w:szCs w:val="18"/>
        </w:rPr>
        <w:t>, 2004; Miller &amp; Wiggins, 2004). Although we are both keenly aware of the significance of both the aforementioned topics, our intention is to focus on three things: the NLs, MLB’s integration, and the interest convergence principle. Therefore, this article has two guiding purposes. First, we use critical race theorist Derrick Bell’s (1980) interest convergence principle as a conceptual framework to critically examine and better understand the integration of MLB. The second focus is to begin to build a foundation for a new, more critical paradigm to examine the integration of MLB. In the sections to follow, we attempt to do a few things. First, we provide a brief overview of critical race theory (CRT) and more specifically elaborate on the interest convergence principle as a central tenet of CRT. Second, we discuss applications of the interest convergence principle in American sport and society. Third, we quickly highlight the history of the NLs, their players, their financial viability, and the social impact they had on the Black community. Fourth, we interrogate the process of integration and discuss its subsequent aftermath. Finally, we conclude with a concise summary of the interest convergence principle’s influence on the integration of MLB and the impact it had on the NLs, and we offer suggestions for future research directions. CRT is a form of scholarship that is rooted in the mission and struggles of the civil rights movement (Taylor, 1998). It originated in the 1970s from the work of legal scholars (particularly Derrick Bell) who were disenchanted with the stalled progress of traditional civil rights litigation to produce meaningful racial reform (Taylor, 1998). CRT is not an abstract set of ideas or rules (Taylor, 1998), and there are some defining principles that most scholars embrace. The first is that racism is a normal fixture and occurrence in American society that is reproduced through routine and extraordinary, traditions, and experiences that critically affect the quality of life and opportunities of racial groups (Brown, 2003). The embedded nature and permanence of racism are reflected in America’s many social systems and institutions, including sport. Second, “Whiteness” has been deemed a property interest (Harris, 1993) or valuable commodity resulting from the historical social construction of race and the role the legal system played in reifying conceptions of race (see Haney-Lopez, 1996). In this regard, being White has major privileges because Whiteness is the optimal status criterion or standard on which all other racial groups are judged and evaluated in American society. Third, CRT offers a critique of liberalism by exposing the limitations of civil rights law. Scholars have suggested that laws designed to address racial inequality are often undermined before they can be fully implemented (Crenshaw, 1988). As it relates to African Americans and sport, Davis (1999) asserted, “Because of the subtle nature of aversive racism, traditional antidiscrimination laws are of dubious value in ameliorating its adverse impact on African Americans in sports” (p. 2). Fourth, CRT rejects the notion that racism is outdated and argues against ideas such as objectivity, color blindness, and meritocracy, which have been advanced by many people in society (including Whites and racially underrepresented groups). Instead, scholars argue that this is a camouflage for the power, privileges, and advantages Whites have gained throughout American history (Tate, 1997). Fifth, counter-storytelling is an important tenet of CRT because it can be used (particularly by subordinated groups) to combat the pervasiveness of the privileged discourses of the majority (</w:t>
      </w:r>
      <w:proofErr w:type="spellStart"/>
      <w:r w:rsidRPr="00436A8A">
        <w:rPr>
          <w:rFonts w:ascii="TimesNewRomanPSMT" w:hAnsi="TimesNewRomanPSMT" w:cs="TimesNewRomanPSMT"/>
          <w:color w:val="000000"/>
          <w:sz w:val="12"/>
          <w:szCs w:val="18"/>
        </w:rPr>
        <w:t>DeCuir</w:t>
      </w:r>
      <w:proofErr w:type="spellEnd"/>
      <w:r w:rsidRPr="00436A8A">
        <w:rPr>
          <w:rFonts w:ascii="TimesNewRomanPSMT" w:hAnsi="TimesNewRomanPSMT" w:cs="TimesNewRomanPSMT"/>
          <w:color w:val="000000"/>
          <w:sz w:val="12"/>
          <w:szCs w:val="18"/>
        </w:rPr>
        <w:t xml:space="preserve"> &amp; </w:t>
      </w:r>
      <w:proofErr w:type="spellStart"/>
      <w:r w:rsidRPr="00436A8A">
        <w:rPr>
          <w:rFonts w:ascii="TimesNewRomanPSMT" w:hAnsi="TimesNewRomanPSMT" w:cs="TimesNewRomanPSMT"/>
          <w:color w:val="000000"/>
          <w:sz w:val="12"/>
          <w:szCs w:val="18"/>
        </w:rPr>
        <w:t>Dixson</w:t>
      </w:r>
      <w:proofErr w:type="spellEnd"/>
      <w:r w:rsidRPr="00436A8A">
        <w:rPr>
          <w:rFonts w:ascii="TimesNewRomanPSMT" w:hAnsi="TimesNewRomanPSMT" w:cs="TimesNewRomanPSMT"/>
          <w:color w:val="000000"/>
          <w:sz w:val="12"/>
          <w:szCs w:val="18"/>
        </w:rPr>
        <w:t xml:space="preserve">, 2004). The narratives and stories of subordinated groups, and </w:t>
      </w:r>
      <w:proofErr w:type="gramStart"/>
      <w:r w:rsidRPr="00436A8A">
        <w:rPr>
          <w:rFonts w:ascii="TimesNewRomanPSMT" w:hAnsi="TimesNewRomanPSMT" w:cs="TimesNewRomanPSMT"/>
          <w:color w:val="000000"/>
          <w:sz w:val="12"/>
          <w:szCs w:val="18"/>
        </w:rPr>
        <w:t>others</w:t>
      </w:r>
      <w:proofErr w:type="gramEnd"/>
      <w:r w:rsidRPr="00436A8A">
        <w:rPr>
          <w:rFonts w:ascii="TimesNewRomanPSMT" w:hAnsi="TimesNewRomanPSMT" w:cs="TimesNewRomanPSMT"/>
          <w:color w:val="000000"/>
          <w:sz w:val="12"/>
          <w:szCs w:val="18"/>
        </w:rPr>
        <w:t xml:space="preserve"> who work on their behalf, have potential to counter the “taken-for-granted” assumptions of the status quo and cast doubt on the master narratives widely espoused in society and sport. Sixth, and most relevant to our purpose in this article, the interest convergence principle—which posits that Whites will tolerate or support the advancement of the racially underrepresented particularly when it promotes their own self-interest—is an integral part of CRT and the arguments made above. This tenet of CRT focuses on how racial equality and equity will be promoted and pursued when they converge with the interests, needs, expectations, and ideologies of Whites (Milner, 2008). </w:t>
      </w:r>
      <w:proofErr w:type="gramStart"/>
      <w:r w:rsidRPr="00436A8A">
        <w:rPr>
          <w:rFonts w:ascii="TimesNewRomanPSMT" w:hAnsi="TimesNewRomanPSMT" w:cs="TimesNewRomanPSMT"/>
          <w:color w:val="000000"/>
          <w:sz w:val="12"/>
          <w:szCs w:val="18"/>
        </w:rPr>
        <w:t>According to Milner (2008), “Inherent in the tensions of convergence between whites and others are matters of self and systematic interests and a loss-gain binary” (p. 333).</w:t>
      </w:r>
      <w:proofErr w:type="gramEnd"/>
      <w:r w:rsidRPr="00436A8A">
        <w:rPr>
          <w:rFonts w:ascii="TimesNewRomanPSMT" w:hAnsi="TimesNewRomanPSMT" w:cs="TimesNewRomanPSMT"/>
          <w:color w:val="000000"/>
          <w:sz w:val="12"/>
          <w:szCs w:val="18"/>
        </w:rPr>
        <w:t xml:space="preserve"> In terms of self-interests and systematic interests, it can be argued that people in power (typically</w:t>
      </w:r>
      <w:r>
        <w:rPr>
          <w:rFonts w:ascii="TimesNewRomanPSMT" w:hAnsi="TimesNewRomanPSMT" w:cs="TimesNewRomanPSMT"/>
          <w:color w:val="000000"/>
          <w:sz w:val="20"/>
          <w:szCs w:val="20"/>
        </w:rPr>
        <w:t xml:space="preserve"> </w:t>
      </w:r>
      <w:r w:rsidRPr="00163C54">
        <w:rPr>
          <w:rFonts w:ascii="TimesNewRomanPSMT" w:hAnsi="TimesNewRomanPSMT" w:cs="TimesNewRomanPSMT"/>
          <w:b/>
          <w:color w:val="000000"/>
          <w:szCs w:val="20"/>
          <w:highlight w:val="yellow"/>
          <w:u w:val="single"/>
        </w:rPr>
        <w:t>Whites) might sometimes support policies and practices that do not oppress and discriminate, as long as they (i.e., White power brokers) do not have to alter or adjust “their own ways and systems, statuses, and privileges of experiencing life</w:t>
      </w:r>
      <w:r>
        <w:rPr>
          <w:rFonts w:ascii="TimesNewRomanPSMT" w:hAnsi="TimesNewRomanPSMT" w:cs="TimesNewRomanPSMT"/>
          <w:color w:val="000000"/>
          <w:sz w:val="20"/>
          <w:szCs w:val="20"/>
        </w:rPr>
        <w:t xml:space="preserve">” (p. 334). Related to this point, the loss-gain binary suggests that Whites desire to negotiate and make difficult </w:t>
      </w:r>
      <w:r w:rsidRPr="00436A8A">
        <w:rPr>
          <w:rFonts w:ascii="TimesNewRomanPSMT" w:hAnsi="TimesNewRomanPSMT" w:cs="TimesNewRomanPSMT"/>
          <w:color w:val="000000"/>
          <w:sz w:val="12"/>
          <w:szCs w:val="20"/>
        </w:rPr>
        <w:t xml:space="preserve">decisions in providing more equitable policies and practices might mean that they lose something of great importance to them, including their power, privilege, esteem, social status, linguistic status and their ability to reproduce these benefits and interests to their children and future generations. (p. 334) </w:t>
      </w:r>
      <w:proofErr w:type="gramStart"/>
      <w:r w:rsidRPr="00436A8A">
        <w:rPr>
          <w:rFonts w:ascii="TimesNewRomanPSMT" w:hAnsi="TimesNewRomanPSMT" w:cs="TimesNewRomanPSMT"/>
          <w:color w:val="000000"/>
          <w:sz w:val="12"/>
          <w:szCs w:val="20"/>
        </w:rPr>
        <w:t>This</w:t>
      </w:r>
      <w:proofErr w:type="gramEnd"/>
      <w:r w:rsidRPr="00436A8A">
        <w:rPr>
          <w:rFonts w:ascii="TimesNewRomanPSMT" w:hAnsi="TimesNewRomanPSMT" w:cs="TimesNewRomanPSMT"/>
          <w:color w:val="000000"/>
          <w:sz w:val="12"/>
          <w:szCs w:val="20"/>
        </w:rPr>
        <w:t xml:space="preserve"> could be problematic for some Whites, because the idea of Whites losing something and people of color gaining something could cause the property value of Whiteness to depreciate (Milner, 2008). In the next section, we provide a bit more insight into the history and origins of the interest convergence principle and specifically discuss how it has been used to critically analyze issues within the context of American sport. Bell’s (1980) interest convergence principle was created in response to esteemed lawyer and law professor Herbert </w:t>
      </w:r>
      <w:proofErr w:type="spellStart"/>
      <w:r w:rsidRPr="00436A8A">
        <w:rPr>
          <w:rFonts w:ascii="TimesNewRomanPSMT" w:hAnsi="TimesNewRomanPSMT" w:cs="TimesNewRomanPSMT"/>
          <w:color w:val="000000"/>
          <w:sz w:val="12"/>
          <w:szCs w:val="20"/>
        </w:rPr>
        <w:t>Weschler’s</w:t>
      </w:r>
      <w:proofErr w:type="spellEnd"/>
      <w:r w:rsidRPr="00436A8A">
        <w:rPr>
          <w:rFonts w:ascii="TimesNewRomanPSMT" w:hAnsi="TimesNewRomanPSMT" w:cs="TimesNewRomanPSMT"/>
          <w:color w:val="000000"/>
          <w:sz w:val="12"/>
          <w:szCs w:val="20"/>
        </w:rPr>
        <w:t xml:space="preserve"> “harsh and nagging criticism of the decision” (p. 519) rendered in the landmark 1954 Supreme Court case </w:t>
      </w:r>
      <w:r w:rsidRPr="00436A8A">
        <w:rPr>
          <w:rFonts w:ascii="TimesNewRomanPS-ItalicMT" w:hAnsi="TimesNewRomanPS-ItalicMT" w:cs="TimesNewRomanPS-ItalicMT"/>
          <w:i/>
          <w:iCs/>
          <w:color w:val="000000"/>
          <w:sz w:val="12"/>
          <w:szCs w:val="20"/>
        </w:rPr>
        <w:t>Brown v. Board of Education of Topeka</w:t>
      </w:r>
      <w:r w:rsidRPr="00436A8A">
        <w:rPr>
          <w:rFonts w:ascii="TimesNewRomanPSMT" w:hAnsi="TimesNewRomanPSMT" w:cs="TimesNewRomanPSMT"/>
          <w:color w:val="000000"/>
          <w:sz w:val="12"/>
          <w:szCs w:val="20"/>
        </w:rPr>
        <w:t xml:space="preserve">, the groundbreaking ruling that officially desegregated public schools in America. </w:t>
      </w:r>
      <w:proofErr w:type="spellStart"/>
      <w:r w:rsidRPr="00436A8A">
        <w:rPr>
          <w:rFonts w:ascii="TimesNewRomanPSMT" w:hAnsi="TimesNewRomanPSMT" w:cs="TimesNewRomanPSMT"/>
          <w:color w:val="000000"/>
          <w:sz w:val="12"/>
          <w:szCs w:val="20"/>
        </w:rPr>
        <w:t>Weschler</w:t>
      </w:r>
      <w:proofErr w:type="spellEnd"/>
      <w:r w:rsidRPr="00436A8A">
        <w:rPr>
          <w:rFonts w:ascii="TimesNewRomanPSMT" w:hAnsi="TimesNewRomanPSMT" w:cs="TimesNewRomanPSMT"/>
          <w:color w:val="000000"/>
          <w:sz w:val="12"/>
          <w:szCs w:val="20"/>
        </w:rPr>
        <w:t xml:space="preserve"> was mainly concerned with the principles involved in making a decision such as the one rendered in </w:t>
      </w:r>
      <w:r w:rsidRPr="00436A8A">
        <w:rPr>
          <w:rFonts w:ascii="TimesNewRomanPS-ItalicMT" w:hAnsi="TimesNewRomanPS-ItalicMT" w:cs="TimesNewRomanPS-ItalicMT"/>
          <w:i/>
          <w:iCs/>
          <w:color w:val="000000"/>
          <w:sz w:val="12"/>
          <w:szCs w:val="20"/>
        </w:rPr>
        <w:t xml:space="preserve">Brown </w:t>
      </w:r>
      <w:r w:rsidRPr="00436A8A">
        <w:rPr>
          <w:rFonts w:ascii="TimesNewRomanPSMT" w:hAnsi="TimesNewRomanPSMT" w:cs="TimesNewRomanPSMT"/>
          <w:color w:val="000000"/>
          <w:sz w:val="12"/>
          <w:szCs w:val="20"/>
        </w:rPr>
        <w:t xml:space="preserve">and believed that the principle of interest in the case was not discrimination but the right to associate with whomever one pleases (Bell, 1980). Bell quoted </w:t>
      </w:r>
      <w:proofErr w:type="spellStart"/>
      <w:r w:rsidRPr="00436A8A">
        <w:rPr>
          <w:rFonts w:ascii="TimesNewRomanPSMT" w:hAnsi="TimesNewRomanPSMT" w:cs="TimesNewRomanPSMT"/>
          <w:color w:val="000000"/>
          <w:sz w:val="12"/>
          <w:szCs w:val="20"/>
        </w:rPr>
        <w:t>Weschler</w:t>
      </w:r>
      <w:proofErr w:type="spellEnd"/>
      <w:r w:rsidRPr="00436A8A">
        <w:rPr>
          <w:rFonts w:ascii="TimesNewRomanPSMT" w:hAnsi="TimesNewRomanPSMT" w:cs="TimesNewRomanPSMT"/>
          <w:color w:val="000000"/>
          <w:sz w:val="12"/>
          <w:szCs w:val="20"/>
        </w:rPr>
        <w:t xml:space="preserve"> as saying, “If the freedom of association is denied by segregation, integration forces an association upon those for whom it is unpleasant or repugnant” (p. 521). On the other hand, Bell believed that the decision in </w:t>
      </w:r>
      <w:r w:rsidRPr="00436A8A">
        <w:rPr>
          <w:rFonts w:ascii="TimesNewRomanPS-ItalicMT" w:hAnsi="TimesNewRomanPS-ItalicMT" w:cs="TimesNewRomanPS-ItalicMT"/>
          <w:i/>
          <w:iCs/>
          <w:color w:val="000000"/>
          <w:sz w:val="12"/>
          <w:szCs w:val="20"/>
        </w:rPr>
        <w:t xml:space="preserve">Brown </w:t>
      </w:r>
      <w:r w:rsidRPr="00436A8A">
        <w:rPr>
          <w:rFonts w:ascii="TimesNewRomanPSMT" w:hAnsi="TimesNewRomanPSMT" w:cs="TimesNewRomanPSMT"/>
          <w:color w:val="000000"/>
          <w:sz w:val="12"/>
          <w:szCs w:val="20"/>
        </w:rPr>
        <w:t xml:space="preserve">to break with the court’s long-held position on these issues [segregation] cannot be understood without some consideration of the decision’s value to whites, not simply those concerned about the immortality of racial inequality, but also those whites in policymaking positions able to see the economic and political advances at home and abroad that would follow abandonment of segregation. (p. 524) </w:t>
      </w:r>
      <w:proofErr w:type="gramStart"/>
      <w:r w:rsidRPr="00436A8A">
        <w:rPr>
          <w:rFonts w:ascii="TimesNewRomanPSMT" w:hAnsi="TimesNewRomanPSMT" w:cs="TimesNewRomanPSMT"/>
          <w:color w:val="000000"/>
          <w:sz w:val="12"/>
          <w:szCs w:val="20"/>
        </w:rPr>
        <w:t>This</w:t>
      </w:r>
      <w:proofErr w:type="gramEnd"/>
      <w:r w:rsidRPr="00436A8A">
        <w:rPr>
          <w:rFonts w:ascii="TimesNewRomanPSMT" w:hAnsi="TimesNewRomanPSMT" w:cs="TimesNewRomanPSMT"/>
          <w:color w:val="000000"/>
          <w:sz w:val="12"/>
          <w:szCs w:val="20"/>
        </w:rPr>
        <w:t xml:space="preserve"> quotation embraces the essence of the principle of interest convergence. Since the interest convergence principle’s initial application by Bell (1980), it has most often been used in reference to the holding rendered in </w:t>
      </w:r>
      <w:r w:rsidRPr="00436A8A">
        <w:rPr>
          <w:rFonts w:ascii="TimesNewRomanPS-ItalicMT" w:hAnsi="TimesNewRomanPS-ItalicMT" w:cs="TimesNewRomanPS-ItalicMT"/>
          <w:i/>
          <w:iCs/>
          <w:color w:val="000000"/>
          <w:sz w:val="12"/>
          <w:szCs w:val="20"/>
        </w:rPr>
        <w:t xml:space="preserve">Brown </w:t>
      </w:r>
      <w:r w:rsidRPr="00436A8A">
        <w:rPr>
          <w:rFonts w:ascii="TimesNewRomanPSMT" w:hAnsi="TimesNewRomanPSMT" w:cs="TimesNewRomanPSMT"/>
          <w:color w:val="000000"/>
          <w:sz w:val="12"/>
          <w:szCs w:val="20"/>
        </w:rPr>
        <w:t>and/or what factors compelled that decision (</w:t>
      </w:r>
      <w:proofErr w:type="spellStart"/>
      <w:r w:rsidRPr="00436A8A">
        <w:rPr>
          <w:rFonts w:ascii="TimesNewRomanPSMT" w:hAnsi="TimesNewRomanPSMT" w:cs="TimesNewRomanPSMT"/>
          <w:color w:val="000000"/>
          <w:sz w:val="12"/>
          <w:szCs w:val="20"/>
        </w:rPr>
        <w:t>Balkin</w:t>
      </w:r>
      <w:proofErr w:type="spellEnd"/>
      <w:r w:rsidRPr="00436A8A">
        <w:rPr>
          <w:rFonts w:ascii="TimesNewRomanPSMT" w:hAnsi="TimesNewRomanPSMT" w:cs="TimesNewRomanPSMT"/>
          <w:color w:val="000000"/>
          <w:sz w:val="12"/>
          <w:szCs w:val="20"/>
        </w:rPr>
        <w:t xml:space="preserve">, 2004; </w:t>
      </w:r>
      <w:proofErr w:type="spellStart"/>
      <w:r w:rsidRPr="00436A8A">
        <w:rPr>
          <w:rFonts w:ascii="TimesNewRomanPSMT" w:hAnsi="TimesNewRomanPSMT" w:cs="TimesNewRomanPSMT"/>
          <w:color w:val="000000"/>
          <w:sz w:val="12"/>
          <w:szCs w:val="20"/>
        </w:rPr>
        <w:t>Dudziak</w:t>
      </w:r>
      <w:proofErr w:type="spellEnd"/>
      <w:r w:rsidRPr="00436A8A">
        <w:rPr>
          <w:rFonts w:ascii="TimesNewRomanPSMT" w:hAnsi="TimesNewRomanPSMT" w:cs="TimesNewRomanPSMT"/>
          <w:color w:val="000000"/>
          <w:sz w:val="12"/>
          <w:szCs w:val="20"/>
        </w:rPr>
        <w:t xml:space="preserve">, 2004; Forman, 2007; Gaines, 2004; </w:t>
      </w:r>
      <w:proofErr w:type="spellStart"/>
      <w:r w:rsidRPr="00436A8A">
        <w:rPr>
          <w:rFonts w:ascii="TimesNewRomanPSMT" w:hAnsi="TimesNewRomanPSMT" w:cs="TimesNewRomanPSMT"/>
          <w:color w:val="000000"/>
          <w:sz w:val="12"/>
          <w:szCs w:val="20"/>
        </w:rPr>
        <w:t>Gerken</w:t>
      </w:r>
      <w:proofErr w:type="spellEnd"/>
      <w:r w:rsidRPr="00436A8A">
        <w:rPr>
          <w:rFonts w:ascii="TimesNewRomanPSMT" w:hAnsi="TimesNewRomanPSMT" w:cs="TimesNewRomanPSMT"/>
          <w:color w:val="000000"/>
          <w:sz w:val="12"/>
          <w:szCs w:val="20"/>
        </w:rPr>
        <w:t xml:space="preserve">, 2007; </w:t>
      </w:r>
      <w:proofErr w:type="spellStart"/>
      <w:r w:rsidRPr="00436A8A">
        <w:rPr>
          <w:rFonts w:ascii="TimesNewRomanPSMT" w:hAnsi="TimesNewRomanPSMT" w:cs="TimesNewRomanPSMT"/>
          <w:color w:val="000000"/>
          <w:sz w:val="12"/>
          <w:szCs w:val="20"/>
        </w:rPr>
        <w:t>Lobel</w:t>
      </w:r>
      <w:proofErr w:type="spellEnd"/>
      <w:r w:rsidRPr="00436A8A">
        <w:rPr>
          <w:rFonts w:ascii="TimesNewRomanPSMT" w:hAnsi="TimesNewRomanPSMT" w:cs="TimesNewRomanPSMT"/>
          <w:color w:val="000000"/>
          <w:sz w:val="12"/>
          <w:szCs w:val="20"/>
        </w:rPr>
        <w:t>, 2007; Powers, 2007; Rogers &amp; Oakes, 2005). Bell’s interest convergence principle has also been used to examine and explain phenomena in fields outside of law, such as economics (Rubin, 1996), education (</w:t>
      </w:r>
      <w:proofErr w:type="spellStart"/>
      <w:r w:rsidRPr="00436A8A">
        <w:rPr>
          <w:rFonts w:ascii="TimesNewRomanPSMT" w:hAnsi="TimesNewRomanPSMT" w:cs="TimesNewRomanPSMT"/>
          <w:color w:val="000000"/>
          <w:sz w:val="12"/>
          <w:szCs w:val="20"/>
        </w:rPr>
        <w:t>Ladsen</w:t>
      </w:r>
      <w:proofErr w:type="spellEnd"/>
      <w:r w:rsidRPr="00436A8A">
        <w:rPr>
          <w:rFonts w:ascii="TimesNewRomanPSMT" w:hAnsi="TimesNewRomanPSMT" w:cs="TimesNewRomanPSMT"/>
          <w:color w:val="000000"/>
          <w:sz w:val="12"/>
          <w:szCs w:val="20"/>
        </w:rPr>
        <w:t xml:space="preserve">-Billings &amp; Tate, 1995; </w:t>
      </w:r>
      <w:proofErr w:type="spellStart"/>
      <w:r w:rsidRPr="00436A8A">
        <w:rPr>
          <w:rFonts w:ascii="TimesNewRomanPSMT" w:hAnsi="TimesNewRomanPSMT" w:cs="TimesNewRomanPSMT"/>
          <w:color w:val="000000"/>
          <w:sz w:val="12"/>
          <w:szCs w:val="20"/>
        </w:rPr>
        <w:t>Perea</w:t>
      </w:r>
      <w:proofErr w:type="spellEnd"/>
      <w:r w:rsidRPr="00436A8A">
        <w:rPr>
          <w:rFonts w:ascii="TimesNewRomanPSMT" w:hAnsi="TimesNewRomanPSMT" w:cs="TimesNewRomanPSMT"/>
          <w:color w:val="000000"/>
          <w:sz w:val="12"/>
          <w:szCs w:val="20"/>
        </w:rPr>
        <w:t xml:space="preserve">, 2004; </w:t>
      </w:r>
      <w:proofErr w:type="spellStart"/>
      <w:r w:rsidRPr="00436A8A">
        <w:rPr>
          <w:rFonts w:ascii="TimesNewRomanPSMT" w:hAnsi="TimesNewRomanPSMT" w:cs="TimesNewRomanPSMT"/>
          <w:color w:val="000000"/>
          <w:sz w:val="12"/>
          <w:szCs w:val="20"/>
        </w:rPr>
        <w:t>Shiu</w:t>
      </w:r>
      <w:proofErr w:type="spellEnd"/>
      <w:r w:rsidRPr="00436A8A">
        <w:rPr>
          <w:rFonts w:ascii="TimesNewRomanPSMT" w:hAnsi="TimesNewRomanPSMT" w:cs="TimesNewRomanPSMT"/>
          <w:color w:val="000000"/>
          <w:sz w:val="12"/>
          <w:szCs w:val="20"/>
        </w:rPr>
        <w:t xml:space="preserve">, 2006; Snipes &amp; Waters, 2005; Taylor, 1999), and women’s studies (Crenshaw, 1995; Wing, 1996). In some cases, it has even been used to examine phenomena beyond the dichotomy of Black versus White (Castagno &amp; Lee, 2007; Delgado, 2006; </w:t>
      </w:r>
      <w:proofErr w:type="spellStart"/>
      <w:r w:rsidRPr="00436A8A">
        <w:rPr>
          <w:rFonts w:ascii="TimesNewRomanPSMT" w:hAnsi="TimesNewRomanPSMT" w:cs="TimesNewRomanPSMT"/>
          <w:color w:val="000000"/>
          <w:sz w:val="12"/>
          <w:szCs w:val="20"/>
        </w:rPr>
        <w:t>Shiu</w:t>
      </w:r>
      <w:proofErr w:type="spellEnd"/>
      <w:r w:rsidRPr="00436A8A">
        <w:rPr>
          <w:rFonts w:ascii="TimesNewRomanPSMT" w:hAnsi="TimesNewRomanPSMT" w:cs="TimesNewRomanPSMT"/>
          <w:color w:val="000000"/>
          <w:sz w:val="12"/>
          <w:szCs w:val="20"/>
        </w:rPr>
        <w:t>, 2006), as it was in Bell’s original context</w:t>
      </w:r>
      <w:r>
        <w:rPr>
          <w:rFonts w:ascii="TimesNewRomanPSMT" w:hAnsi="TimesNewRomanPSMT" w:cs="TimesNewRomanPSMT"/>
          <w:color w:val="000000"/>
          <w:sz w:val="20"/>
          <w:szCs w:val="20"/>
        </w:rPr>
        <w:t xml:space="preserve">. </w:t>
      </w:r>
      <w:r w:rsidRPr="00163C54">
        <w:rPr>
          <w:rFonts w:ascii="TimesNewRomanPSMT" w:hAnsi="TimesNewRomanPSMT" w:cs="TimesNewRomanPSMT"/>
          <w:b/>
          <w:color w:val="000000"/>
          <w:sz w:val="24"/>
          <w:szCs w:val="20"/>
          <w:highlight w:val="yellow"/>
          <w:u w:val="single"/>
        </w:rPr>
        <w:t xml:space="preserve">Bell’s piece </w:t>
      </w:r>
      <w:r w:rsidRPr="00163C54">
        <w:rPr>
          <w:rFonts w:ascii="TimesNewRomanPSMT" w:hAnsi="TimesNewRomanPSMT" w:cs="TimesNewRomanPSMT"/>
          <w:b/>
          <w:color w:val="000000"/>
          <w:sz w:val="24"/>
          <w:szCs w:val="20"/>
          <w:highlight w:val="yellow"/>
          <w:u w:val="single"/>
        </w:rPr>
        <w:lastRenderedPageBreak/>
        <w:t xml:space="preserve">has also been used to specifically look at </w:t>
      </w:r>
      <w:r w:rsidRPr="00163C54">
        <w:rPr>
          <w:rFonts w:ascii="TimesNewRomanPSMT" w:hAnsi="TimesNewRomanPSMT" w:cs="TimesNewRomanPSMT"/>
          <w:color w:val="000000"/>
          <w:sz w:val="24"/>
          <w:szCs w:val="20"/>
          <w:highlight w:val="yellow"/>
        </w:rPr>
        <w:t>i</w:t>
      </w:r>
      <w:r w:rsidRPr="0087204C">
        <w:rPr>
          <w:rFonts w:ascii="TimesNewRomanPSMT" w:hAnsi="TimesNewRomanPSMT" w:cs="TimesNewRomanPSMT"/>
          <w:color w:val="000000"/>
          <w:sz w:val="24"/>
          <w:szCs w:val="20"/>
        </w:rPr>
        <w:t>ssues of class and race pertaining to the earned income tax credit component of U.S. tax policy (see Brown, 2007). Recently, it has also been applied to the context</w:t>
      </w:r>
      <w:r w:rsidRPr="0087204C">
        <w:rPr>
          <w:rFonts w:ascii="TimesNewRomanPSMT" w:hAnsi="TimesNewRomanPSMT" w:cs="TimesNewRomanPSMT"/>
          <w:b/>
          <w:color w:val="000000"/>
          <w:sz w:val="24"/>
          <w:szCs w:val="20"/>
          <w:u w:val="single"/>
        </w:rPr>
        <w:t xml:space="preserve"> of </w:t>
      </w:r>
      <w:r w:rsidRPr="00163C54">
        <w:rPr>
          <w:rFonts w:ascii="TimesNewRomanPSMT" w:hAnsi="TimesNewRomanPSMT" w:cs="TimesNewRomanPSMT"/>
          <w:b/>
          <w:color w:val="000000"/>
          <w:sz w:val="24"/>
          <w:szCs w:val="20"/>
          <w:highlight w:val="yellow"/>
          <w:u w:val="single"/>
        </w:rPr>
        <w:t>sport in American society</w:t>
      </w:r>
      <w:r w:rsidRPr="0087204C">
        <w:rPr>
          <w:rFonts w:ascii="TimesNewRomanPSMT" w:hAnsi="TimesNewRomanPSMT" w:cs="TimesNewRomanPSMT"/>
          <w:b/>
          <w:color w:val="000000"/>
          <w:sz w:val="24"/>
          <w:szCs w:val="20"/>
          <w:u w:val="single"/>
        </w:rPr>
        <w:t xml:space="preserve"> (Castagno &amp; Lee, 2007; </w:t>
      </w:r>
      <w:proofErr w:type="spellStart"/>
      <w:r w:rsidRPr="0087204C">
        <w:rPr>
          <w:rFonts w:ascii="TimesNewRomanPSMT" w:hAnsi="TimesNewRomanPSMT" w:cs="TimesNewRomanPSMT"/>
          <w:b/>
          <w:color w:val="000000"/>
          <w:sz w:val="24"/>
          <w:szCs w:val="20"/>
          <w:u w:val="single"/>
        </w:rPr>
        <w:t>Donnor</w:t>
      </w:r>
      <w:proofErr w:type="spellEnd"/>
      <w:r w:rsidRPr="0087204C">
        <w:rPr>
          <w:rFonts w:ascii="TimesNewRomanPSMT" w:hAnsi="TimesNewRomanPSMT" w:cs="TimesNewRomanPSMT"/>
          <w:b/>
          <w:color w:val="000000"/>
          <w:sz w:val="24"/>
          <w:szCs w:val="20"/>
          <w:u w:val="single"/>
        </w:rPr>
        <w:t xml:space="preserve">, 2005). </w:t>
      </w:r>
      <w:r w:rsidRPr="00163C54">
        <w:rPr>
          <w:rFonts w:ascii="TimesNewRomanPSMT" w:hAnsi="TimesNewRomanPSMT" w:cs="TimesNewRomanPSMT"/>
          <w:b/>
          <w:color w:val="000000"/>
          <w:sz w:val="24"/>
          <w:szCs w:val="20"/>
          <w:highlight w:val="yellow"/>
          <w:u w:val="single"/>
        </w:rPr>
        <w:t>Castagno and Lee</w:t>
      </w:r>
      <w:r w:rsidRPr="0087204C">
        <w:rPr>
          <w:rFonts w:ascii="TimesNewRomanPSMT" w:hAnsi="TimesNewRomanPSMT" w:cs="TimesNewRomanPSMT"/>
          <w:b/>
          <w:color w:val="000000"/>
          <w:sz w:val="24"/>
          <w:szCs w:val="20"/>
          <w:u w:val="single"/>
        </w:rPr>
        <w:t xml:space="preserve"> (2007) </w:t>
      </w:r>
      <w:r w:rsidRPr="00163C54">
        <w:rPr>
          <w:rFonts w:ascii="TimesNewRomanPSMT" w:hAnsi="TimesNewRomanPSMT" w:cs="TimesNewRomanPSMT"/>
          <w:b/>
          <w:color w:val="000000"/>
          <w:sz w:val="24"/>
          <w:szCs w:val="20"/>
          <w:highlight w:val="yellow"/>
          <w:u w:val="single"/>
        </w:rPr>
        <w:t>used the interest convergence principle in a qualitative study concerning the use of American Indian mascots</w:t>
      </w:r>
      <w:r w:rsidRPr="0087204C">
        <w:rPr>
          <w:rFonts w:ascii="TimesNewRomanPSMT" w:hAnsi="TimesNewRomanPSMT" w:cs="TimesNewRomanPSMT"/>
          <w:b/>
          <w:color w:val="000000"/>
          <w:sz w:val="24"/>
          <w:szCs w:val="20"/>
          <w:u w:val="single"/>
        </w:rPr>
        <w:t xml:space="preserve"> </w:t>
      </w:r>
      <w:r w:rsidRPr="0087204C">
        <w:rPr>
          <w:rFonts w:ascii="TimesNewRomanPSMT" w:hAnsi="TimesNewRomanPSMT" w:cs="TimesNewRomanPSMT"/>
          <w:color w:val="000000"/>
          <w:sz w:val="24"/>
          <w:szCs w:val="20"/>
        </w:rPr>
        <w:t xml:space="preserve">as representatives for collegiate sports teams. </w:t>
      </w:r>
      <w:r w:rsidRPr="00163C54">
        <w:rPr>
          <w:rFonts w:ascii="TimesNewRomanPSMT" w:hAnsi="TimesNewRomanPSMT" w:cs="TimesNewRomanPSMT"/>
          <w:b/>
          <w:color w:val="000000"/>
          <w:sz w:val="24"/>
          <w:szCs w:val="20"/>
          <w:highlight w:val="yellow"/>
          <w:u w:val="single"/>
        </w:rPr>
        <w:t>They applied it to a university’s policy that discourages, but does not prohibit, opposing teams from bringing their American Indian mascots to the university for competition</w:t>
      </w:r>
      <w:r>
        <w:rPr>
          <w:rFonts w:ascii="TimesNewRomanPSMT" w:hAnsi="TimesNewRomanPSMT" w:cs="TimesNewRomanPSMT"/>
          <w:color w:val="000000"/>
          <w:sz w:val="20"/>
          <w:szCs w:val="20"/>
        </w:rPr>
        <w:t xml:space="preserve">. Furthermore, the university will not schedule a competition against an opponent with an American Indian mascot, unless said team is a “traditional rival or a conference member” (p. 6). Castagno and Lee believed that the interest convergence principle is demonstrated in the “traditional rival/conference member” component of the policy, insofar as the institution clearly recognizes and honors the interests of the Native community on campus by refusing to schedule games with some teams who have Native mascots, but the institution is even more protective of its own interests by still scheduling games with teams with whom they have long standing commitments. (p. 7) Bell’s (1980) principle is appropriately applied here because </w:t>
      </w:r>
      <w:r w:rsidRPr="00163C54">
        <w:rPr>
          <w:rFonts w:ascii="TimesNewRomanPSMT" w:hAnsi="TimesNewRomanPSMT" w:cs="TimesNewRomanPSMT"/>
          <w:b/>
          <w:color w:val="000000"/>
          <w:sz w:val="24"/>
          <w:szCs w:val="20"/>
          <w:highlight w:val="yellow"/>
          <w:u w:val="single"/>
        </w:rPr>
        <w:t>the university’s administration is acknowledging the problematic nature of schools’ using American Indian mascots, thus eliminating future interactions with said schools. Yet it refuses to eradicate all connections with schools that use American Indian mascots, because it stands to incur great losses</w:t>
      </w:r>
      <w:r w:rsidRPr="0087204C">
        <w:rPr>
          <w:rFonts w:ascii="TimesNewRomanPSMT" w:hAnsi="TimesNewRomanPSMT" w:cs="TimesNewRomanPSMT"/>
          <w:color w:val="000000"/>
          <w:sz w:val="24"/>
          <w:szCs w:val="20"/>
        </w:rPr>
        <w:t xml:space="preserve"> </w:t>
      </w:r>
      <w:r w:rsidRPr="00436A8A">
        <w:rPr>
          <w:rFonts w:ascii="TimesNewRomanPSMT" w:hAnsi="TimesNewRomanPSMT" w:cs="TimesNewRomanPSMT"/>
          <w:color w:val="000000"/>
          <w:sz w:val="16"/>
          <w:szCs w:val="20"/>
        </w:rPr>
        <w:t xml:space="preserve">by severing ties with these “long standing commitments” (p. 7). In other words, the university would lose some of its most long-standing rivalries, which translates to potential lost revenue and lost fan and alumni support; therefore, the university will not altruistically ban competition with teams using American Indian mascots, because it stands to lose too much for its so-called altruism. </w:t>
      </w:r>
      <w:proofErr w:type="spellStart"/>
      <w:r w:rsidRPr="00436A8A">
        <w:rPr>
          <w:rFonts w:ascii="TimesNewRomanPSMT" w:hAnsi="TimesNewRomanPSMT" w:cs="TimesNewRomanPSMT"/>
          <w:color w:val="000000"/>
          <w:sz w:val="16"/>
          <w:szCs w:val="20"/>
        </w:rPr>
        <w:t>Donnor</w:t>
      </w:r>
      <w:proofErr w:type="spellEnd"/>
      <w:r w:rsidRPr="00436A8A">
        <w:rPr>
          <w:rFonts w:ascii="TimesNewRomanPSMT" w:hAnsi="TimesNewRomanPSMT" w:cs="TimesNewRomanPSMT"/>
          <w:color w:val="000000"/>
          <w:sz w:val="16"/>
          <w:szCs w:val="20"/>
        </w:rPr>
        <w:t xml:space="preserve"> (2005) used the principle of interest convergence “as an analytical lens for understanding the complex role of race in the educational experiences of African-American football student athletes” (p. 45). </w:t>
      </w:r>
      <w:proofErr w:type="spellStart"/>
      <w:r w:rsidRPr="00436A8A">
        <w:rPr>
          <w:rFonts w:ascii="TimesNewRomanPSMT" w:hAnsi="TimesNewRomanPSMT" w:cs="TimesNewRomanPSMT"/>
          <w:color w:val="000000"/>
          <w:sz w:val="16"/>
          <w:szCs w:val="20"/>
        </w:rPr>
        <w:t>Donnor</w:t>
      </w:r>
      <w:proofErr w:type="spellEnd"/>
      <w:r w:rsidRPr="00436A8A">
        <w:rPr>
          <w:rFonts w:ascii="TimesNewRomanPSMT" w:hAnsi="TimesNewRomanPSMT" w:cs="TimesNewRomanPSMT"/>
          <w:color w:val="000000"/>
          <w:sz w:val="16"/>
          <w:szCs w:val="20"/>
        </w:rPr>
        <w:t xml:space="preserve"> noted, “For the majority of Black males who participate in major football programs either earning a college degree or developing a strong academic skill-set in technology, literacy, science, numeracy, history and the humanities is unlikely” (p. 60). Therefore, Bell’s (1980) principle is applicable here because, </w:t>
      </w:r>
      <w:r w:rsidRPr="00163C54">
        <w:rPr>
          <w:rFonts w:ascii="TimesNewRomanPSMT" w:hAnsi="TimesNewRomanPSMT" w:cs="TimesNewRomanPSMT"/>
          <w:b/>
          <w:color w:val="000000"/>
          <w:sz w:val="24"/>
          <w:szCs w:val="20"/>
          <w:highlight w:val="yellow"/>
          <w:u w:val="single"/>
        </w:rPr>
        <w:t>although universities and their athletic departments reap the lucrative benefits of Black players’ labor on the field, many of the athletes themselves leave the universities without a true education and no careers in professional sports. Hence, although integration provided these young Black student-athletes with more opportunities to attend college, the majority of the benefit is realized by the universities and their athletic departments (overwhelmingly operated by elite Whites</w:t>
      </w:r>
      <w:r w:rsidRPr="00436A8A">
        <w:rPr>
          <w:rFonts w:ascii="TimesNewRomanPSMT" w:hAnsi="TimesNewRomanPSMT" w:cs="TimesNewRomanPSMT"/>
          <w:b/>
          <w:color w:val="000000"/>
          <w:sz w:val="18"/>
          <w:szCs w:val="20"/>
          <w:u w:val="single"/>
        </w:rPr>
        <w:t xml:space="preserve">; </w:t>
      </w:r>
      <w:proofErr w:type="spellStart"/>
      <w:r w:rsidRPr="00436A8A">
        <w:rPr>
          <w:rFonts w:ascii="TimesNewRomanPSMT" w:hAnsi="TimesNewRomanPSMT" w:cs="TimesNewRomanPSMT"/>
          <w:color w:val="000000"/>
          <w:sz w:val="14"/>
          <w:szCs w:val="20"/>
        </w:rPr>
        <w:t>Lapchick</w:t>
      </w:r>
      <w:proofErr w:type="spellEnd"/>
      <w:r w:rsidRPr="00436A8A">
        <w:rPr>
          <w:rFonts w:ascii="TimesNewRomanPSMT" w:hAnsi="TimesNewRomanPSMT" w:cs="TimesNewRomanPSMT"/>
          <w:color w:val="000000"/>
          <w:sz w:val="14"/>
          <w:szCs w:val="20"/>
        </w:rPr>
        <w:t xml:space="preserve">, 2008), while Black </w:t>
      </w:r>
      <w:proofErr w:type="spellStart"/>
      <w:r w:rsidRPr="00436A8A">
        <w:rPr>
          <w:rFonts w:ascii="TimesNewRomanPSMT" w:hAnsi="TimesNewRomanPSMT" w:cs="TimesNewRomanPSMT"/>
          <w:color w:val="000000"/>
          <w:sz w:val="14"/>
          <w:szCs w:val="20"/>
        </w:rPr>
        <w:t>studentathletes</w:t>
      </w:r>
      <w:proofErr w:type="spellEnd"/>
      <w:r w:rsidRPr="00436A8A">
        <w:rPr>
          <w:rFonts w:ascii="TimesNewRomanPSMT" w:hAnsi="TimesNewRomanPSMT" w:cs="TimesNewRomanPSMT"/>
          <w:color w:val="000000"/>
          <w:sz w:val="14"/>
          <w:szCs w:val="20"/>
        </w:rPr>
        <w:t xml:space="preserve"> generate the majority of the monetary and intangible rewards (e.g., prestige, notoriety, media coverage) for the colleges or universities as a result of their athletic prowess (for empirical support, see Singer, 2009). The interest convergence principle has been applied to American college sport and also provides a useful lens to critically analyze professional sport, more specifically the integration of MLB. In the sections to follow, we attempt to address this. However, before MLB’s integration can be properly scrutinized, we need to provide a brief historical, social, and economic review of the NLs. Because the face of MLB’s integration (Jackie Roosevelt Robinson) was a former NL sensation, it is both relevant and necessary to inspect the stand-alone entity that was the NLs and the role it played in the Black community.</w:t>
      </w:r>
      <w:r w:rsidRPr="00436A8A">
        <w:rPr>
          <w:sz w:val="16"/>
        </w:rPr>
        <w:t xml:space="preserve"> </w:t>
      </w:r>
    </w:p>
    <w:p w:rsidR="00D7197D" w:rsidRDefault="00D7197D" w:rsidP="00D7197D"/>
    <w:p w:rsidR="00D7197D" w:rsidRDefault="00D7197D" w:rsidP="00D7197D">
      <w:r>
        <w:br w:type="page"/>
      </w:r>
    </w:p>
    <w:p w:rsidR="008B1398" w:rsidRDefault="008B1398" w:rsidP="008B1398"/>
    <w:p w:rsidR="008B1398" w:rsidRPr="008B1398" w:rsidRDefault="008B1398" w:rsidP="00E03E40">
      <w:pPr>
        <w:jc w:val="center"/>
        <w:outlineLvl w:val="0"/>
        <w:rPr>
          <w:b/>
          <w:u w:val="single"/>
        </w:rPr>
      </w:pPr>
      <w:r w:rsidRPr="008B1398">
        <w:rPr>
          <w:b/>
          <w:u w:val="single"/>
        </w:rPr>
        <w:t>Small Farms Link</w:t>
      </w:r>
    </w:p>
    <w:p w:rsidR="008B1398" w:rsidRPr="008B1398" w:rsidRDefault="008B1398" w:rsidP="008B1398">
      <w:r w:rsidRPr="008B1398">
        <w:t>An advocacy for 'small farms' naturalizes Whiteness by valorizing a group of largely white farmers and whitewashes immigrant and minority exploitation.</w:t>
      </w:r>
    </w:p>
    <w:p w:rsidR="008B1398" w:rsidRPr="008B1398" w:rsidRDefault="008B1398" w:rsidP="008B1398">
      <w:r w:rsidRPr="008B1398">
        <w:t>Allen, 2010</w:t>
      </w:r>
    </w:p>
    <w:p w:rsidR="008B1398" w:rsidRPr="00A014A2" w:rsidRDefault="008B1398" w:rsidP="008B1398">
      <w:r w:rsidRPr="00A014A2">
        <w:t>(Patricia Allen. Cambridge Journal of Regions, Economy and Society 2010 &lt;https://www.ssc.wisc.edu/~wright/Sociology%20929-assignments-2010_files/realizingjustice.pdf&gt; Accessed: 2/21/15 RJS)</w:t>
      </w:r>
    </w:p>
    <w:p w:rsidR="0015518A" w:rsidRPr="0015518A" w:rsidRDefault="008B1398" w:rsidP="0015518A">
      <w:r w:rsidRPr="00A014A2">
        <w:rPr>
          <w:sz w:val="18"/>
          <w:szCs w:val="18"/>
        </w:rPr>
        <w:t xml:space="preserve">Yet a prevalent viewpoint within local food movements is that a sustainable and equitable </w:t>
      </w:r>
      <w:proofErr w:type="spellStart"/>
      <w:r w:rsidRPr="00A014A2">
        <w:rPr>
          <w:sz w:val="18"/>
          <w:szCs w:val="18"/>
        </w:rPr>
        <w:t>agrifood</w:t>
      </w:r>
      <w:proofErr w:type="spellEnd"/>
      <w:r w:rsidRPr="00A014A2">
        <w:rPr>
          <w:sz w:val="18"/>
          <w:szCs w:val="18"/>
        </w:rPr>
        <w:t xml:space="preserve"> economy can and should be based upon a</w:t>
      </w:r>
      <w:r w:rsidRPr="00A014A2">
        <w:t xml:space="preserve"> </w:t>
      </w:r>
      <w:r w:rsidRPr="00A014A2">
        <w:rPr>
          <w:highlight w:val="yellow"/>
          <w:u w:val="single"/>
        </w:rPr>
        <w:t>family-farm agrarian structure</w:t>
      </w:r>
      <w:r w:rsidRPr="00A014A2">
        <w:t xml:space="preserve"> (</w:t>
      </w:r>
      <w:r w:rsidRPr="00A014A2">
        <w:rPr>
          <w:sz w:val="18"/>
          <w:szCs w:val="18"/>
        </w:rPr>
        <w:t xml:space="preserve">Allen and </w:t>
      </w:r>
      <w:proofErr w:type="spellStart"/>
      <w:r w:rsidRPr="00A014A2">
        <w:rPr>
          <w:sz w:val="18"/>
          <w:szCs w:val="18"/>
        </w:rPr>
        <w:t>Hinrichs</w:t>
      </w:r>
      <w:proofErr w:type="spellEnd"/>
      <w:r w:rsidRPr="00A014A2">
        <w:rPr>
          <w:sz w:val="18"/>
          <w:szCs w:val="18"/>
        </w:rPr>
        <w:t xml:space="preserve">, 2007; </w:t>
      </w:r>
      <w:proofErr w:type="spellStart"/>
      <w:r w:rsidRPr="00A014A2">
        <w:rPr>
          <w:sz w:val="18"/>
          <w:szCs w:val="18"/>
        </w:rPr>
        <w:t>Guthman</w:t>
      </w:r>
      <w:proofErr w:type="spellEnd"/>
      <w:r w:rsidRPr="00A014A2">
        <w:rPr>
          <w:sz w:val="18"/>
          <w:szCs w:val="18"/>
        </w:rPr>
        <w:t xml:space="preserve"> et al., 2006</w:t>
      </w:r>
      <w:r w:rsidRPr="00A014A2">
        <w:t xml:space="preserve">). </w:t>
      </w:r>
      <w:r w:rsidRPr="00A014A2">
        <w:rPr>
          <w:highlight w:val="yellow"/>
          <w:u w:val="single"/>
        </w:rPr>
        <w:t>Nearly all local food campaigns and many of those involved in direct marketing prioritize supporting farmers, although to date there has been little discussion of other food-system workers. This is in keeping with American agrarianism, which upholds a belief in the moral and economic primacy of farming over other occupations and ways of producing</w:t>
      </w:r>
      <w:r w:rsidRPr="00A014A2">
        <w:t xml:space="preserve"> (</w:t>
      </w:r>
      <w:r w:rsidRPr="00A014A2">
        <w:rPr>
          <w:sz w:val="18"/>
          <w:szCs w:val="18"/>
        </w:rPr>
        <w:t>Fink, 1992</w:t>
      </w:r>
      <w:r w:rsidRPr="00A014A2">
        <w:t xml:space="preserve">). </w:t>
      </w:r>
      <w:r w:rsidRPr="00A014A2">
        <w:rPr>
          <w:highlight w:val="yellow"/>
          <w:u w:val="single"/>
        </w:rPr>
        <w:t xml:space="preserve">The greater emphasis on farmers than on food-system workers in the local food movement </w:t>
      </w:r>
      <w:r w:rsidRPr="00A014A2">
        <w:rPr>
          <w:b/>
          <w:highlight w:val="yellow"/>
          <w:u w:val="single"/>
        </w:rPr>
        <w:t>inadvertently gives less attention to ethnic minorities simply because few farms are owned by nonwhites</w:t>
      </w:r>
      <w:r w:rsidRPr="00A014A2">
        <w:t xml:space="preserve">. </w:t>
      </w:r>
      <w:r w:rsidRPr="00A014A2">
        <w:rPr>
          <w:sz w:val="18"/>
          <w:szCs w:val="18"/>
        </w:rPr>
        <w:t xml:space="preserve">Taken together, Latinos and </w:t>
      </w:r>
      <w:proofErr w:type="spellStart"/>
      <w:r w:rsidRPr="00A014A2">
        <w:rPr>
          <w:sz w:val="18"/>
          <w:szCs w:val="18"/>
        </w:rPr>
        <w:t>AfricanAmericans</w:t>
      </w:r>
      <w:proofErr w:type="spellEnd"/>
      <w:r w:rsidRPr="00A014A2">
        <w:rPr>
          <w:sz w:val="18"/>
          <w:szCs w:val="18"/>
        </w:rPr>
        <w:t xml:space="preserve"> own only 3% of farms in the USA and only 1.5% of farmland (US Department of Agriculture, 2009). In contrast</w:t>
      </w:r>
      <w:r w:rsidRPr="00A014A2">
        <w:t xml:space="preserve">, </w:t>
      </w:r>
      <w:r w:rsidRPr="00A014A2">
        <w:rPr>
          <w:highlight w:val="yellow"/>
          <w:u w:val="single"/>
        </w:rPr>
        <w:t xml:space="preserve">most hired farm </w:t>
      </w:r>
      <w:proofErr w:type="spellStart"/>
      <w:r w:rsidRPr="00A014A2">
        <w:rPr>
          <w:highlight w:val="yellow"/>
          <w:u w:val="single"/>
        </w:rPr>
        <w:t>labourers</w:t>
      </w:r>
      <w:proofErr w:type="spellEnd"/>
      <w:r w:rsidRPr="00A014A2">
        <w:rPr>
          <w:highlight w:val="yellow"/>
          <w:u w:val="single"/>
        </w:rPr>
        <w:t>, not currently prioritized in most food-system localization efforts, are ethnic minorities. Workers and owners in the food system have interests that are not necessarily consonant.</w:t>
      </w:r>
      <w:r w:rsidRPr="00A014A2">
        <w:t xml:space="preserve"> </w:t>
      </w:r>
      <w:r w:rsidRPr="00A014A2">
        <w:rPr>
          <w:sz w:val="18"/>
          <w:szCs w:val="18"/>
        </w:rPr>
        <w:t>In the local food movement there is a sense that, because people live together in a locality and encounter each other, they will make better, more equitable decisions that prioritize the common good. While this is a beautiful vision</w:t>
      </w:r>
      <w:r w:rsidRPr="00A014A2">
        <w:t xml:space="preserve">, </w:t>
      </w:r>
      <w:r w:rsidRPr="00A014A2">
        <w:rPr>
          <w:b/>
          <w:highlight w:val="yellow"/>
          <w:u w:val="single"/>
        </w:rPr>
        <w:t>localities contain within them wide demographic ranges and social relationships of power and privilege embedded within the place itself</w:t>
      </w:r>
      <w:r w:rsidRPr="00A014A2">
        <w:t xml:space="preserve">. </w:t>
      </w:r>
      <w:r w:rsidRPr="00A014A2">
        <w:rPr>
          <w:sz w:val="18"/>
          <w:szCs w:val="18"/>
        </w:rPr>
        <w:t>At both global and local scales, those who benefit—and those who do not—are arranged along already familiar lines of class, ethnicity and gender. Given the disparate material and cultural conditions within localities</w:t>
      </w:r>
      <w:r w:rsidRPr="00A014A2">
        <w:t xml:space="preserve">, </w:t>
      </w:r>
      <w:r w:rsidRPr="00A014A2">
        <w:rPr>
          <w:highlight w:val="yellow"/>
          <w:u w:val="single"/>
        </w:rPr>
        <w:t>local food actors must be wary of the assumption that people within a community will necessarily have the same understandings or interests by dint of the fact that they share the same geographic place or are involved in the food system</w:t>
      </w:r>
      <w:r w:rsidRPr="00A014A2">
        <w:t xml:space="preserve"> (</w:t>
      </w:r>
      <w:r w:rsidRPr="00A014A2">
        <w:rPr>
          <w:sz w:val="18"/>
          <w:szCs w:val="18"/>
        </w:rPr>
        <w:t xml:space="preserve">Allen, 2004). Working toward social equity in local food systems requires questioning an assumption of shared interests among all members of the community when there are often substantially different material interests and power allocations. In some cases, highlighting social justice issues can alienate others in the food system working on different priorities. For example, local food policy councils are illustrative of deliberate efforts to practice food democracy at a local level. However, these efforts have had challenges in addressing the diverse interests of their members, at times due to social justice issues. In an early study of local food policy councils, for instance, Dahlberg (1994) found that the formation of food policy councils failed where there was more emphasis on hunger than on other food system issues. We can learn from the efforts in Toronto, Canada, where strong leadership and commitment to justice have led to the creation of a food policy for the city that prioritizes food justice, establishing the right of all residents to adequate, nutritious food and promoting food production and distribution systems that are grounded in equity (Toronto Food Policy, 2010). Toronto is also an example of a community in which people from many regions and cultures share a particular place and are developing socially inclusive ‘creative food economies’ (Donald and </w:t>
      </w:r>
      <w:proofErr w:type="spellStart"/>
      <w:r w:rsidRPr="00A014A2">
        <w:rPr>
          <w:sz w:val="18"/>
          <w:szCs w:val="18"/>
        </w:rPr>
        <w:t>Blay</w:t>
      </w:r>
      <w:proofErr w:type="spellEnd"/>
      <w:r w:rsidRPr="00A014A2">
        <w:rPr>
          <w:sz w:val="18"/>
          <w:szCs w:val="18"/>
        </w:rPr>
        <w:t>-Palmer, 2006). Anderson (2008) differentiates local- and community-based food systems. For her, community-based refers to residents having control over and making decisions about their food system, while local means physical geographic dimensions.</w:t>
      </w:r>
      <w:bookmarkStart w:id="0" w:name="_GoBack"/>
      <w:bookmarkEnd w:id="0"/>
    </w:p>
    <w:p w:rsidR="0015518A" w:rsidRDefault="0015518A">
      <w:pPr>
        <w:rPr>
          <w:b/>
          <w:u w:val="single"/>
        </w:rPr>
      </w:pPr>
      <w:r>
        <w:rPr>
          <w:b/>
          <w:u w:val="single"/>
        </w:rPr>
        <w:br w:type="page"/>
      </w:r>
    </w:p>
    <w:p w:rsidR="008049BE" w:rsidRDefault="008049BE" w:rsidP="008049BE">
      <w:pPr>
        <w:jc w:val="center"/>
        <w:outlineLvl w:val="0"/>
        <w:rPr>
          <w:b/>
          <w:u w:val="single"/>
        </w:rPr>
      </w:pPr>
      <w:r>
        <w:rPr>
          <w:b/>
          <w:u w:val="single"/>
        </w:rPr>
        <w:lastRenderedPageBreak/>
        <w:t>Hegemony/Modeling Link</w:t>
      </w:r>
    </w:p>
    <w:p w:rsidR="0015518A" w:rsidRPr="0015518A" w:rsidRDefault="0015518A" w:rsidP="0015518A">
      <w:pPr>
        <w:rPr>
          <w:rFonts w:ascii="Calibri" w:eastAsia="Calibri" w:hAnsi="Calibri" w:cs="Times New Roman"/>
        </w:rPr>
      </w:pPr>
      <w:r w:rsidRPr="0015518A">
        <w:rPr>
          <w:rFonts w:ascii="Calibri" w:eastAsia="Calibri" w:hAnsi="Calibri" w:cs="Times New Roman"/>
        </w:rPr>
        <w:t>Defenses of hegemony is just rheto</w:t>
      </w:r>
      <w:r w:rsidR="008049BE">
        <w:t xml:space="preserve">ric that rely upon a flawed </w:t>
      </w:r>
      <w:r w:rsidRPr="0015518A">
        <w:rPr>
          <w:rFonts w:ascii="Calibri" w:eastAsia="Calibri" w:hAnsi="Calibri" w:cs="Times New Roman"/>
        </w:rPr>
        <w:t>Eurocentric misconception of reality</w:t>
      </w:r>
    </w:p>
    <w:p w:rsidR="0015518A" w:rsidRPr="009D1EDF" w:rsidRDefault="0015518A" w:rsidP="0015518A">
      <w:pPr>
        <w:ind w:right="-18"/>
        <w:rPr>
          <w:rFonts w:ascii="Calibri" w:eastAsia="Calibri" w:hAnsi="Calibri" w:cs="Times New Roman"/>
          <w:sz w:val="18"/>
          <w:szCs w:val="18"/>
        </w:rPr>
      </w:pPr>
      <w:bookmarkStart w:id="1" w:name="_Toc227144232"/>
      <w:bookmarkStart w:id="2" w:name="_Toc227148710"/>
      <w:r w:rsidRPr="009D1EDF">
        <w:rPr>
          <w:rStyle w:val="CardChar0"/>
          <w:rFonts w:eastAsia="Malgun Gothic"/>
        </w:rPr>
        <w:t>Kaplan, 03</w:t>
      </w:r>
      <w:r w:rsidRPr="00E32699">
        <w:rPr>
          <w:rFonts w:ascii="Calibri" w:eastAsia="Calibri" w:hAnsi="Calibri" w:cs="Times New Roman"/>
          <w:b/>
        </w:rPr>
        <w:t xml:space="preserve"> </w:t>
      </w:r>
      <w:r w:rsidRPr="00E32699">
        <w:rPr>
          <w:rFonts w:ascii="Calibri" w:eastAsia="Calibri" w:hAnsi="Calibri" w:cs="Times New Roman"/>
          <w:sz w:val="18"/>
          <w:szCs w:val="18"/>
        </w:rPr>
        <w:t>(Amy, President of American Studies Association @ Pennsylvania University, Violent Belongings and the Question of Empire Today Presidential Address to the American Studies Association, muse)</w:t>
      </w:r>
      <w:bookmarkEnd w:id="1"/>
      <w:bookmarkEnd w:id="2"/>
    </w:p>
    <w:p w:rsidR="0015518A" w:rsidRDefault="0015518A" w:rsidP="0015518A">
      <w:pPr>
        <w:pStyle w:val="card"/>
        <w:rPr>
          <w:rStyle w:val="underline"/>
        </w:rPr>
      </w:pPr>
      <w:r w:rsidRPr="009D1EDF">
        <w:rPr>
          <w:rStyle w:val="underline"/>
        </w:rPr>
        <w:t>This is also a narrative about race.</w:t>
      </w:r>
      <w:r w:rsidRPr="007E5D26">
        <w:rPr>
          <w:rFonts w:ascii="Verdana" w:hAnsi="Verdana"/>
          <w:sz w:val="18"/>
          <w:szCs w:val="18"/>
        </w:rPr>
        <w:t xml:space="preserve"> The</w:t>
      </w:r>
      <w:r w:rsidRPr="007E5D26">
        <w:rPr>
          <w:rFonts w:ascii="Verdana" w:hAnsi="Verdana"/>
        </w:rPr>
        <w:t xml:space="preserve"> </w:t>
      </w:r>
      <w:r w:rsidRPr="009D1EDF">
        <w:rPr>
          <w:rStyle w:val="underline"/>
        </w:rPr>
        <w:t>images of an unruly world,</w:t>
      </w:r>
      <w:r w:rsidRPr="007E5D26">
        <w:rPr>
          <w:rFonts w:ascii="Verdana" w:hAnsi="Verdana"/>
        </w:rPr>
        <w:t xml:space="preserve"> </w:t>
      </w:r>
      <w:r w:rsidRPr="007E5D26">
        <w:rPr>
          <w:rFonts w:ascii="Verdana" w:hAnsi="Verdana"/>
          <w:sz w:val="18"/>
          <w:szCs w:val="18"/>
        </w:rPr>
        <w:t>of  anarchy and chaos</w:t>
      </w:r>
      <w:r w:rsidRPr="007E5D26">
        <w:rPr>
          <w:rFonts w:ascii="Verdana" w:hAnsi="Verdana"/>
        </w:rPr>
        <w:t xml:space="preserve">, </w:t>
      </w:r>
      <w:r w:rsidRPr="009D1EDF">
        <w:rPr>
          <w:rStyle w:val="underline"/>
        </w:rPr>
        <w:t>of failed modernity, recycle stereotypes of racial  inferiority from earlier colonial discourses about races who are incapable of governing themselves,</w:t>
      </w:r>
      <w:r w:rsidRPr="007E5D26">
        <w:rPr>
          <w:rFonts w:ascii="Verdana" w:hAnsi="Verdana"/>
        </w:rPr>
        <w:t xml:space="preserve"> </w:t>
      </w:r>
      <w:r w:rsidRPr="007E5D26">
        <w:rPr>
          <w:rFonts w:ascii="Verdana" w:hAnsi="Verdana"/>
          <w:sz w:val="18"/>
          <w:szCs w:val="18"/>
        </w:rPr>
        <w:t xml:space="preserve">Kipling’s “lesser breeds without the  law,” or Roosevelt’s “loosening ties of civilized society,” in his  corollary to the Monroe Doctrine. In his much-noted article in the </w:t>
      </w:r>
      <w:proofErr w:type="gramStart"/>
      <w:r w:rsidRPr="007E5D26">
        <w:rPr>
          <w:rFonts w:ascii="Verdana" w:hAnsi="Verdana"/>
          <w:sz w:val="18"/>
          <w:szCs w:val="18"/>
        </w:rPr>
        <w:t>New  York</w:t>
      </w:r>
      <w:proofErr w:type="gramEnd"/>
      <w:r w:rsidRPr="007E5D26">
        <w:rPr>
          <w:rFonts w:ascii="Verdana" w:hAnsi="Verdana"/>
          <w:sz w:val="18"/>
          <w:szCs w:val="18"/>
        </w:rPr>
        <w:t xml:space="preserve"> Times Magazine entitled “The American Empire,” Michael </w:t>
      </w:r>
      <w:proofErr w:type="spellStart"/>
      <w:r w:rsidRPr="007E5D26">
        <w:rPr>
          <w:rFonts w:ascii="Verdana" w:hAnsi="Verdana"/>
          <w:sz w:val="18"/>
          <w:szCs w:val="18"/>
        </w:rPr>
        <w:t>Ignatieff</w:t>
      </w:r>
      <w:proofErr w:type="spellEnd"/>
      <w:r w:rsidRPr="007E5D26">
        <w:rPr>
          <w:rFonts w:ascii="Verdana" w:hAnsi="Verdana"/>
          <w:sz w:val="18"/>
          <w:szCs w:val="18"/>
        </w:rPr>
        <w:t xml:space="preserve">  appended the subtitle “The Burden” but insisted that “America’s empire  is not like empires of times past, built on colonies, conquest and the  white man’s burden.”12</w:t>
      </w:r>
      <w:r w:rsidRPr="007E5D26">
        <w:rPr>
          <w:rFonts w:ascii="Verdana" w:hAnsi="Verdana"/>
        </w:rPr>
        <w:t xml:space="preserve"> </w:t>
      </w:r>
      <w:r w:rsidRPr="009D1EDF">
        <w:rPr>
          <w:rStyle w:val="underline"/>
        </w:rPr>
        <w:t xml:space="preserve">Denial and </w:t>
      </w:r>
      <w:proofErr w:type="spellStart"/>
      <w:r w:rsidRPr="009D1EDF">
        <w:rPr>
          <w:rStyle w:val="underline"/>
        </w:rPr>
        <w:t>exceptionalism</w:t>
      </w:r>
      <w:proofErr w:type="spellEnd"/>
      <w:r w:rsidRPr="009D1EDF">
        <w:rPr>
          <w:rStyle w:val="underline"/>
        </w:rPr>
        <w:t xml:space="preserve"> are apparently </w:t>
      </w:r>
      <w:proofErr w:type="gramStart"/>
      <w:r w:rsidRPr="009D1EDF">
        <w:rPr>
          <w:rStyle w:val="underline"/>
        </w:rPr>
        <w:t>alive  and</w:t>
      </w:r>
      <w:proofErr w:type="gramEnd"/>
      <w:r w:rsidRPr="009D1EDF">
        <w:rPr>
          <w:rStyle w:val="underline"/>
        </w:rPr>
        <w:t xml:space="preserve"> well.</w:t>
      </w:r>
      <w:r w:rsidRPr="007E5D26">
        <w:rPr>
          <w:rFonts w:ascii="Verdana" w:hAnsi="Verdana"/>
        </w:rPr>
        <w:t xml:space="preserve"> </w:t>
      </w:r>
      <w:r w:rsidRPr="007E5D26">
        <w:rPr>
          <w:rFonts w:ascii="Verdana" w:hAnsi="Verdana"/>
          <w:sz w:val="18"/>
          <w:szCs w:val="18"/>
        </w:rPr>
        <w:t xml:space="preserve">In American studies we need to go beyond simply </w:t>
      </w:r>
      <w:proofErr w:type="gramStart"/>
      <w:r w:rsidRPr="007E5D26">
        <w:rPr>
          <w:rFonts w:ascii="Verdana" w:hAnsi="Verdana"/>
          <w:sz w:val="18"/>
          <w:szCs w:val="18"/>
        </w:rPr>
        <w:t>exposing  the</w:t>
      </w:r>
      <w:proofErr w:type="gramEnd"/>
      <w:r w:rsidRPr="007E5D26">
        <w:rPr>
          <w:rFonts w:ascii="Verdana" w:hAnsi="Verdana"/>
          <w:sz w:val="18"/>
          <w:szCs w:val="18"/>
        </w:rPr>
        <w:t xml:space="preserve"> racism of empire and examine the dynamics by which Arabs and the  religion of Islam are becoming </w:t>
      </w:r>
      <w:proofErr w:type="spellStart"/>
      <w:r w:rsidRPr="007E5D26">
        <w:rPr>
          <w:rFonts w:ascii="Verdana" w:hAnsi="Verdana"/>
          <w:sz w:val="18"/>
          <w:szCs w:val="18"/>
        </w:rPr>
        <w:t>racialized</w:t>
      </w:r>
      <w:proofErr w:type="spellEnd"/>
      <w:r w:rsidRPr="007E5D26">
        <w:rPr>
          <w:rFonts w:ascii="Verdana" w:hAnsi="Verdana"/>
          <w:sz w:val="18"/>
          <w:szCs w:val="18"/>
        </w:rPr>
        <w:t xml:space="preserve"> through the interplay of  templates of U.S. racial codes and colonial </w:t>
      </w:r>
      <w:proofErr w:type="spellStart"/>
      <w:r w:rsidRPr="007E5D26">
        <w:rPr>
          <w:rFonts w:ascii="Verdana" w:hAnsi="Verdana"/>
          <w:sz w:val="18"/>
          <w:szCs w:val="18"/>
        </w:rPr>
        <w:t>Orientalism</w:t>
      </w:r>
      <w:proofErr w:type="spellEnd"/>
      <w:r w:rsidRPr="007E5D26">
        <w:rPr>
          <w:rFonts w:ascii="Verdana" w:hAnsi="Verdana"/>
          <w:sz w:val="18"/>
          <w:szCs w:val="18"/>
        </w:rPr>
        <w:t>.  These</w:t>
      </w:r>
      <w:r w:rsidRPr="007E5D26">
        <w:rPr>
          <w:rFonts w:ascii="Verdana" w:hAnsi="Verdana"/>
        </w:rPr>
        <w:t xml:space="preserve"> </w:t>
      </w:r>
      <w:r w:rsidRPr="009D1EDF">
        <w:rPr>
          <w:rStyle w:val="underline"/>
        </w:rPr>
        <w:t>narratives of</w:t>
      </w:r>
      <w:r w:rsidRPr="007E5D26">
        <w:rPr>
          <w:rFonts w:ascii="Verdana" w:hAnsi="Verdana"/>
        </w:rPr>
        <w:t xml:space="preserve"> the </w:t>
      </w:r>
      <w:r w:rsidRPr="009D1EDF">
        <w:rPr>
          <w:rStyle w:val="underline"/>
        </w:rPr>
        <w:t>origins of the current empire</w:t>
      </w:r>
      <w:r w:rsidRPr="007E5D26">
        <w:rPr>
          <w:rFonts w:ascii="Verdana" w:hAnsi="Verdana"/>
          <w:sz w:val="18"/>
          <w:szCs w:val="18"/>
        </w:rPr>
        <w:t xml:space="preserve">—that is, </w:t>
      </w:r>
      <w:proofErr w:type="gramStart"/>
      <w:r w:rsidRPr="007E5D26">
        <w:rPr>
          <w:rFonts w:ascii="Verdana" w:hAnsi="Verdana"/>
          <w:sz w:val="18"/>
          <w:szCs w:val="18"/>
        </w:rPr>
        <w:t>the  neoconservative</w:t>
      </w:r>
      <w:proofErr w:type="gramEnd"/>
      <w:r w:rsidRPr="007E5D26">
        <w:rPr>
          <w:rFonts w:ascii="Verdana" w:hAnsi="Verdana"/>
          <w:sz w:val="18"/>
          <w:szCs w:val="18"/>
        </w:rPr>
        <w:t xml:space="preserve"> and the liberal interventionist—</w:t>
      </w:r>
      <w:r w:rsidRPr="009D1EDF">
        <w:rPr>
          <w:rStyle w:val="underline"/>
        </w:rPr>
        <w:t xml:space="preserve">have much in common. They take American </w:t>
      </w:r>
      <w:proofErr w:type="spellStart"/>
      <w:r w:rsidRPr="009D1EDF">
        <w:rPr>
          <w:rStyle w:val="underline"/>
        </w:rPr>
        <w:t>exceptionalism</w:t>
      </w:r>
      <w:proofErr w:type="spellEnd"/>
      <w:r w:rsidRPr="009D1EDF">
        <w:rPr>
          <w:rStyle w:val="underline"/>
        </w:rPr>
        <w:t xml:space="preserve"> to new heights: its paradoxical claim to uniqueness and universality at the same time. They share </w:t>
      </w:r>
      <w:proofErr w:type="gramStart"/>
      <w:r w:rsidRPr="009D1EDF">
        <w:rPr>
          <w:rStyle w:val="underline"/>
        </w:rPr>
        <w:t>a  teleological</w:t>
      </w:r>
      <w:proofErr w:type="gramEnd"/>
      <w:r w:rsidRPr="009D1EDF">
        <w:rPr>
          <w:rStyle w:val="underline"/>
        </w:rPr>
        <w:t xml:space="preserve"> narrative of inevitability, that America is the apotheosis of  history,</w:t>
      </w:r>
      <w:r w:rsidRPr="007E5D26">
        <w:rPr>
          <w:rFonts w:ascii="Verdana" w:hAnsi="Verdana"/>
        </w:rPr>
        <w:t xml:space="preserve"> </w:t>
      </w:r>
      <w:r w:rsidRPr="007E5D26">
        <w:rPr>
          <w:rFonts w:ascii="Verdana" w:hAnsi="Verdana"/>
          <w:sz w:val="18"/>
          <w:szCs w:val="18"/>
        </w:rPr>
        <w:t>the embodiment of universal values of human rights, liberalism, and democracy, the “indispensable nation,” in Madeleine Albright’s  words. In this logic, the United States claims the authority to “</w:t>
      </w:r>
      <w:proofErr w:type="gramStart"/>
      <w:r w:rsidRPr="007E5D26">
        <w:rPr>
          <w:rFonts w:ascii="Verdana" w:hAnsi="Verdana"/>
          <w:sz w:val="18"/>
          <w:szCs w:val="18"/>
        </w:rPr>
        <w:t>make  sovereign</w:t>
      </w:r>
      <w:proofErr w:type="gramEnd"/>
      <w:r w:rsidRPr="007E5D26">
        <w:rPr>
          <w:rFonts w:ascii="Verdana" w:hAnsi="Verdana"/>
          <w:sz w:val="18"/>
          <w:szCs w:val="18"/>
        </w:rPr>
        <w:t xml:space="preserve"> judgments on what is right and what is wrong” for everyone else and “to exempt itself with an absolutely clear conscience from all  the rules that it proclaims and applies to others.”13 Absolutely </w:t>
      </w:r>
      <w:proofErr w:type="gramStart"/>
      <w:r w:rsidRPr="007E5D26">
        <w:rPr>
          <w:rFonts w:ascii="Verdana" w:hAnsi="Verdana"/>
          <w:sz w:val="18"/>
          <w:szCs w:val="18"/>
        </w:rPr>
        <w:t>protective  of</w:t>
      </w:r>
      <w:proofErr w:type="gramEnd"/>
      <w:r w:rsidRPr="007E5D26">
        <w:rPr>
          <w:rFonts w:ascii="Verdana" w:hAnsi="Verdana"/>
          <w:sz w:val="18"/>
          <w:szCs w:val="18"/>
        </w:rPr>
        <w:t xml:space="preserve"> its own sovereignty, it upholds a doctrine of limited sovereignty for  others and thus deems the entire world a potential site of intervention.</w:t>
      </w:r>
      <w:r w:rsidRPr="007E5D26">
        <w:rPr>
          <w:rFonts w:ascii="Verdana" w:hAnsi="Verdana"/>
        </w:rPr>
        <w:t xml:space="preserve">  </w:t>
      </w:r>
      <w:r w:rsidRPr="009D1EDF">
        <w:rPr>
          <w:rStyle w:val="underline"/>
        </w:rPr>
        <w:t>Universalism</w:t>
      </w:r>
      <w:r w:rsidRPr="007E5D26">
        <w:rPr>
          <w:rFonts w:ascii="Verdana" w:hAnsi="Verdana"/>
        </w:rPr>
        <w:t xml:space="preserve"> </w:t>
      </w:r>
      <w:r w:rsidRPr="007E5D26">
        <w:rPr>
          <w:rFonts w:ascii="Verdana" w:hAnsi="Verdana"/>
          <w:sz w:val="18"/>
          <w:szCs w:val="18"/>
        </w:rPr>
        <w:t>thus</w:t>
      </w:r>
      <w:r w:rsidRPr="007E5D26">
        <w:rPr>
          <w:rFonts w:ascii="Verdana" w:hAnsi="Verdana"/>
        </w:rPr>
        <w:t xml:space="preserve"> </w:t>
      </w:r>
      <w:r w:rsidRPr="009D1EDF">
        <w:rPr>
          <w:rStyle w:val="underline"/>
        </w:rPr>
        <w:t xml:space="preserve">can be made manifest only through the threat </w:t>
      </w:r>
      <w:proofErr w:type="gramStart"/>
      <w:r w:rsidRPr="009D1EDF">
        <w:rPr>
          <w:rStyle w:val="underline"/>
        </w:rPr>
        <w:t>and  use</w:t>
      </w:r>
      <w:proofErr w:type="gramEnd"/>
      <w:r w:rsidRPr="009D1EDF">
        <w:rPr>
          <w:rStyle w:val="underline"/>
        </w:rPr>
        <w:t xml:space="preserve"> of violence.</w:t>
      </w:r>
      <w:r w:rsidRPr="007E5D26">
        <w:rPr>
          <w:rFonts w:ascii="Verdana" w:hAnsi="Verdana"/>
        </w:rPr>
        <w:t xml:space="preserve"> </w:t>
      </w:r>
      <w:r w:rsidRPr="007E5D26">
        <w:rPr>
          <w:rFonts w:ascii="Verdana" w:hAnsi="Verdana"/>
          <w:sz w:val="18"/>
          <w:szCs w:val="18"/>
        </w:rPr>
        <w:t>If in these narratives</w:t>
      </w:r>
      <w:r w:rsidRPr="007E5D26">
        <w:rPr>
          <w:rFonts w:ascii="Verdana" w:hAnsi="Verdana"/>
        </w:rPr>
        <w:t xml:space="preserve"> </w:t>
      </w:r>
      <w:r w:rsidRPr="009D1EDF">
        <w:rPr>
          <w:rStyle w:val="underline"/>
        </w:rPr>
        <w:t xml:space="preserve">imperial power is deemed </w:t>
      </w:r>
      <w:proofErr w:type="gramStart"/>
      <w:r w:rsidRPr="009D1EDF">
        <w:rPr>
          <w:rStyle w:val="underline"/>
        </w:rPr>
        <w:t>the  solution</w:t>
      </w:r>
      <w:proofErr w:type="gramEnd"/>
      <w:r w:rsidRPr="009D1EDF">
        <w:rPr>
          <w:rStyle w:val="underline"/>
        </w:rPr>
        <w:t xml:space="preserve"> to a broken world, then they preempt any </w:t>
      </w:r>
      <w:proofErr w:type="spellStart"/>
      <w:r w:rsidRPr="009D1EDF">
        <w:rPr>
          <w:rStyle w:val="underline"/>
        </w:rPr>
        <w:t>counternarratives</w:t>
      </w:r>
      <w:proofErr w:type="spellEnd"/>
      <w:r w:rsidRPr="009D1EDF">
        <w:rPr>
          <w:rStyle w:val="underline"/>
        </w:rPr>
        <w:t xml:space="preserve">  that claim U.S. imperial actions</w:t>
      </w:r>
      <w:r w:rsidRPr="007E5D26">
        <w:rPr>
          <w:rFonts w:ascii="Verdana" w:hAnsi="Verdana"/>
        </w:rPr>
        <w:t xml:space="preserve">, </w:t>
      </w:r>
      <w:r w:rsidRPr="007E5D26">
        <w:rPr>
          <w:rFonts w:ascii="Verdana" w:hAnsi="Verdana"/>
          <w:sz w:val="18"/>
          <w:szCs w:val="18"/>
        </w:rPr>
        <w:t>past and present, may have something  to do with the world’s problems. According to this logic,</w:t>
      </w:r>
      <w:r w:rsidRPr="007E5D26">
        <w:rPr>
          <w:rFonts w:ascii="Verdana" w:hAnsi="Verdana"/>
        </w:rPr>
        <w:t xml:space="preserve"> </w:t>
      </w:r>
      <w:r w:rsidRPr="009D1EDF">
        <w:rPr>
          <w:rStyle w:val="underline"/>
        </w:rPr>
        <w:t xml:space="preserve">resistance </w:t>
      </w:r>
      <w:proofErr w:type="gramStart"/>
      <w:r w:rsidRPr="009D1EDF">
        <w:rPr>
          <w:rStyle w:val="underline"/>
        </w:rPr>
        <w:t>to  empire</w:t>
      </w:r>
      <w:proofErr w:type="gramEnd"/>
      <w:r w:rsidRPr="009D1EDF">
        <w:rPr>
          <w:rStyle w:val="underline"/>
        </w:rPr>
        <w:t xml:space="preserve"> can never be opposition to the imposition of foreign rule; rather,  resistance means irrational opposition to modernity and universal  human values.   </w:t>
      </w:r>
    </w:p>
    <w:p w:rsidR="008049BE" w:rsidRDefault="0015518A" w:rsidP="008049BE">
      <w:r>
        <w:br w:type="page"/>
      </w:r>
    </w:p>
    <w:p w:rsidR="008049BE" w:rsidRPr="008049BE" w:rsidRDefault="008049BE" w:rsidP="008049BE">
      <w:pPr>
        <w:jc w:val="center"/>
        <w:outlineLvl w:val="0"/>
        <w:rPr>
          <w:b/>
          <w:u w:val="single"/>
        </w:rPr>
      </w:pPr>
      <w:r w:rsidRPr="008049BE">
        <w:rPr>
          <w:b/>
          <w:u w:val="single"/>
        </w:rPr>
        <w:lastRenderedPageBreak/>
        <w:t>Hegemony/ Modeling Link</w:t>
      </w:r>
    </w:p>
    <w:p w:rsidR="008049BE" w:rsidRPr="008049BE" w:rsidRDefault="008049BE" w:rsidP="008049BE">
      <w:pPr>
        <w:jc w:val="center"/>
      </w:pPr>
      <w:r w:rsidRPr="008049BE">
        <w:t>US hegemony is just the racial violence of America gone global –</w:t>
      </w:r>
      <w:proofErr w:type="spellStart"/>
      <w:r w:rsidRPr="008049BE">
        <w:t>aff</w:t>
      </w:r>
      <w:proofErr w:type="spellEnd"/>
      <w:r w:rsidRPr="008049BE">
        <w:t xml:space="preserve"> claims to benevolence are symptoms of white privilege</w:t>
      </w:r>
    </w:p>
    <w:p w:rsidR="008049BE" w:rsidRPr="009A31AE" w:rsidRDefault="008049BE" w:rsidP="008049BE">
      <w:pPr>
        <w:rPr>
          <w:rFonts w:ascii="Times New Roman" w:hAnsi="Times New Roman"/>
          <w:sz w:val="16"/>
          <w:szCs w:val="16"/>
        </w:rPr>
      </w:pPr>
      <w:r w:rsidRPr="00E0572C">
        <w:rPr>
          <w:rStyle w:val="StyleStyleBold12pt"/>
        </w:rPr>
        <w:t>Rodriguez ‘07</w:t>
      </w:r>
      <w:r w:rsidRPr="00E0572C">
        <w:rPr>
          <w:rFonts w:ascii="Times New Roman" w:hAnsi="Times New Roman"/>
        </w:rPr>
        <w:t xml:space="preserve"> </w:t>
      </w:r>
      <w:r w:rsidRPr="00E0572C">
        <w:rPr>
          <w:rFonts w:ascii="Times New Roman" w:hAnsi="Times New Roman"/>
          <w:sz w:val="16"/>
          <w:szCs w:val="16"/>
        </w:rPr>
        <w:t xml:space="preserve">[Dylan, PhD in Ethnic Studies Program of the University of California Berkeley and Associate </w:t>
      </w:r>
      <w:proofErr w:type="spellStart"/>
      <w:r w:rsidRPr="00E0572C">
        <w:rPr>
          <w:rFonts w:ascii="Times New Roman" w:hAnsi="Times New Roman"/>
          <w:sz w:val="16"/>
          <w:szCs w:val="16"/>
        </w:rPr>
        <w:t>Proffessor</w:t>
      </w:r>
      <w:proofErr w:type="spellEnd"/>
      <w:r w:rsidRPr="00E0572C">
        <w:rPr>
          <w:rFonts w:ascii="Times New Roman" w:hAnsi="Times New Roman"/>
          <w:sz w:val="16"/>
          <w:szCs w:val="16"/>
        </w:rPr>
        <w:t xml:space="preserve"> of Ethnic Studies at University of California Riverside, “American </w:t>
      </w:r>
      <w:proofErr w:type="spellStart"/>
      <w:r w:rsidRPr="00E0572C">
        <w:rPr>
          <w:rFonts w:ascii="Times New Roman" w:hAnsi="Times New Roman"/>
          <w:sz w:val="16"/>
          <w:szCs w:val="16"/>
        </w:rPr>
        <w:t>Globality</w:t>
      </w:r>
      <w:proofErr w:type="spellEnd"/>
      <w:r w:rsidRPr="00E0572C">
        <w:rPr>
          <w:rFonts w:ascii="Times New Roman" w:hAnsi="Times New Roman"/>
          <w:sz w:val="16"/>
          <w:szCs w:val="16"/>
        </w:rPr>
        <w:t xml:space="preserve"> And the US Prison regime: State Violence And White Supremacy from Abu </w:t>
      </w:r>
      <w:proofErr w:type="spellStart"/>
      <w:r w:rsidRPr="00E0572C">
        <w:rPr>
          <w:rFonts w:ascii="Times New Roman" w:hAnsi="Times New Roman"/>
          <w:sz w:val="16"/>
          <w:szCs w:val="16"/>
        </w:rPr>
        <w:t>Ghraib</w:t>
      </w:r>
      <w:proofErr w:type="spellEnd"/>
      <w:r w:rsidRPr="00E0572C">
        <w:rPr>
          <w:rFonts w:ascii="Times New Roman" w:hAnsi="Times New Roman"/>
          <w:sz w:val="16"/>
          <w:szCs w:val="16"/>
        </w:rPr>
        <w:t xml:space="preserve"> to Stockton to </w:t>
      </w:r>
      <w:proofErr w:type="spellStart"/>
      <w:r w:rsidRPr="00E0572C">
        <w:rPr>
          <w:rFonts w:ascii="Times New Roman" w:hAnsi="Times New Roman"/>
          <w:sz w:val="16"/>
          <w:szCs w:val="16"/>
        </w:rPr>
        <w:t>bagong</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diwa</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Ateneo</w:t>
      </w:r>
      <w:proofErr w:type="spellEnd"/>
      <w:r w:rsidRPr="00E0572C">
        <w:rPr>
          <w:rFonts w:ascii="Times New Roman" w:hAnsi="Times New Roman"/>
          <w:sz w:val="16"/>
          <w:szCs w:val="16"/>
        </w:rPr>
        <w:t xml:space="preserve"> de Manila University, 2007, </w:t>
      </w:r>
      <w:proofErr w:type="spellStart"/>
      <w:r w:rsidRPr="00E0572C">
        <w:rPr>
          <w:rFonts w:ascii="Times New Roman" w:hAnsi="Times New Roman"/>
          <w:sz w:val="16"/>
          <w:szCs w:val="16"/>
        </w:rPr>
        <w:t>Kritika</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Kultura</w:t>
      </w:r>
      <w:proofErr w:type="spellEnd"/>
      <w:r w:rsidRPr="00E0572C">
        <w:rPr>
          <w:rFonts w:ascii="Times New Roman" w:hAnsi="Times New Roman"/>
          <w:sz w:val="16"/>
          <w:szCs w:val="16"/>
        </w:rPr>
        <w:t xml:space="preserve"> 9 (2007): 022-048]</w:t>
      </w:r>
    </w:p>
    <w:p w:rsidR="008049BE" w:rsidRPr="009A31AE" w:rsidRDefault="008049BE" w:rsidP="008049BE">
      <w:pPr>
        <w:rPr>
          <w:rFonts w:ascii="Times New Roman" w:hAnsi="Times New Roman"/>
          <w:sz w:val="14"/>
          <w:szCs w:val="16"/>
        </w:rPr>
      </w:pPr>
      <w:r w:rsidRPr="009A31AE">
        <w:rPr>
          <w:rFonts w:ascii="Times New Roman" w:hAnsi="Times New Roman"/>
          <w:sz w:val="14"/>
        </w:rPr>
        <w:t xml:space="preserve">In fact, </w:t>
      </w:r>
      <w:r w:rsidRPr="00396A82">
        <w:rPr>
          <w:rStyle w:val="StyleBoldUnderline"/>
          <w:rFonts w:ascii="Times New Roman" w:hAnsi="Times New Roman"/>
          <w:highlight w:val="yellow"/>
        </w:rPr>
        <w:t xml:space="preserve">the notion of American </w:t>
      </w:r>
      <w:proofErr w:type="spellStart"/>
      <w:r w:rsidRPr="00396A82">
        <w:rPr>
          <w:rStyle w:val="StyleBoldUnderline"/>
          <w:rFonts w:ascii="Times New Roman" w:hAnsi="Times New Roman"/>
          <w:highlight w:val="yellow"/>
        </w:rPr>
        <w:t>globality</w:t>
      </w:r>
      <w:proofErr w:type="spellEnd"/>
      <w:r w:rsidRPr="009A31AE">
        <w:rPr>
          <w:rFonts w:ascii="Times New Roman" w:hAnsi="Times New Roman"/>
          <w:sz w:val="14"/>
        </w:rPr>
        <w:t xml:space="preserve"> I have begun discussing here </w:t>
      </w:r>
      <w:r w:rsidRPr="00396A82">
        <w:rPr>
          <w:rStyle w:val="StyleBoldUnderline"/>
          <w:rFonts w:ascii="Times New Roman" w:hAnsi="Times New Roman"/>
          <w:highlight w:val="yellow"/>
        </w:rPr>
        <w:t>already exceeds</w:t>
      </w:r>
      <w:r w:rsidRPr="009A31AE">
        <w:rPr>
          <w:rFonts w:ascii="Times New Roman" w:hAnsi="Times New Roman"/>
          <w:sz w:val="14"/>
        </w:rPr>
        <w:t xml:space="preserve"> </w:t>
      </w:r>
      <w:proofErr w:type="spellStart"/>
      <w:r w:rsidRPr="009A31AE">
        <w:rPr>
          <w:rFonts w:ascii="Times New Roman" w:hAnsi="Times New Roman"/>
          <w:sz w:val="14"/>
        </w:rPr>
        <w:t>negri</w:t>
      </w:r>
      <w:proofErr w:type="spellEnd"/>
      <w:r w:rsidRPr="009A31AE">
        <w:rPr>
          <w:rFonts w:ascii="Times New Roman" w:hAnsi="Times New Roman"/>
          <w:sz w:val="14"/>
        </w:rPr>
        <w:t xml:space="preserve"> and </w:t>
      </w:r>
      <w:proofErr w:type="spellStart"/>
      <w:r w:rsidRPr="009A31AE">
        <w:rPr>
          <w:rFonts w:ascii="Times New Roman" w:hAnsi="Times New Roman"/>
          <w:sz w:val="14"/>
        </w:rPr>
        <w:t>Hardt’s</w:t>
      </w:r>
      <w:proofErr w:type="spellEnd"/>
      <w:r w:rsidRPr="009A31AE">
        <w:rPr>
          <w:rFonts w:ascii="Times New Roman" w:hAnsi="Times New Roman"/>
          <w:sz w:val="14"/>
        </w:rPr>
        <w:t xml:space="preserve"> formulation </w:t>
      </w:r>
      <w:r w:rsidRPr="00E0572C">
        <w:rPr>
          <w:rStyle w:val="StyleBoldUnderline"/>
          <w:rFonts w:ascii="Times New Roman" w:hAnsi="Times New Roman"/>
        </w:rPr>
        <w:t xml:space="preserve">to </w:t>
      </w:r>
      <w:r w:rsidRPr="00396A82">
        <w:rPr>
          <w:rStyle w:val="StyleBoldUnderline"/>
          <w:rFonts w:ascii="Times New Roman" w:hAnsi="Times New Roman"/>
          <w:highlight w:val="yellow"/>
        </w:rPr>
        <w:t>the extent that it is a global racial formation, and more pointedly a global mobilization of a white supremacist social formation</w:t>
      </w:r>
      <w:r w:rsidRPr="009A31AE">
        <w:rPr>
          <w:rFonts w:ascii="Times New Roman" w:hAnsi="Times New Roman"/>
          <w:sz w:val="14"/>
        </w:rPr>
        <w:t xml:space="preserve"> </w:t>
      </w:r>
      <w:r w:rsidRPr="009A31AE">
        <w:rPr>
          <w:rFonts w:ascii="Times New Roman" w:hAnsi="Times New Roman"/>
          <w:sz w:val="14"/>
          <w:szCs w:val="16"/>
        </w:rPr>
        <w:t xml:space="preserve">(read: a united States of America formed by the social-economic geographies of racial chattel slavery and their </w:t>
      </w:r>
      <w:proofErr w:type="spellStart"/>
      <w:r w:rsidRPr="009A31AE">
        <w:rPr>
          <w:rFonts w:ascii="Times New Roman" w:hAnsi="Times New Roman"/>
          <w:sz w:val="14"/>
          <w:szCs w:val="16"/>
        </w:rPr>
        <w:t>recodification</w:t>
      </w:r>
      <w:proofErr w:type="spellEnd"/>
      <w:r w:rsidRPr="009A31AE">
        <w:rPr>
          <w:rFonts w:ascii="Times New Roman" w:hAnsi="Times New Roman"/>
          <w:sz w:val="14"/>
          <w:szCs w:val="16"/>
        </w:rPr>
        <w:t xml:space="preserve"> through the post-13th Amendment innovation of other technologies of criminalization and imprisonment). The</w:t>
      </w:r>
      <w:r w:rsidRPr="009A31AE">
        <w:rPr>
          <w:rFonts w:ascii="Times New Roman" w:hAnsi="Times New Roman"/>
          <w:sz w:val="14"/>
        </w:rPr>
        <w:t xml:space="preserve"> </w:t>
      </w:r>
      <w:r w:rsidRPr="00396A82">
        <w:rPr>
          <w:rStyle w:val="StyleBoldUnderline"/>
          <w:rFonts w:ascii="Times New Roman" w:hAnsi="Times New Roman"/>
          <w:highlight w:val="yellow"/>
        </w:rPr>
        <w:t>US</w:t>
      </w:r>
      <w:r w:rsidRPr="009A31AE">
        <w:rPr>
          <w:rFonts w:ascii="Times New Roman" w:hAnsi="Times New Roman"/>
          <w:sz w:val="14"/>
        </w:rPr>
        <w:t xml:space="preserve"> prison regime’s </w:t>
      </w:r>
      <w:r w:rsidRPr="00396A82">
        <w:rPr>
          <w:rStyle w:val="StyleBoldUnderline"/>
          <w:rFonts w:ascii="Times New Roman" w:hAnsi="Times New Roman"/>
          <w:highlight w:val="yellow"/>
        </w:rPr>
        <w:t>production of human immobilization and death composes some of the fundamental modalities of American national coherence</w:t>
      </w:r>
      <w:r w:rsidRPr="00396A82">
        <w:rPr>
          <w:rFonts w:ascii="Times New Roman" w:hAnsi="Times New Roman"/>
          <w:sz w:val="14"/>
          <w:highlight w:val="yellow"/>
        </w:rPr>
        <w:t xml:space="preserve">. It </w:t>
      </w:r>
      <w:r w:rsidRPr="00396A82">
        <w:rPr>
          <w:rStyle w:val="StyleBoldUnderline"/>
          <w:rFonts w:ascii="Times New Roman" w:hAnsi="Times New Roman"/>
          <w:highlight w:val="yellow"/>
        </w:rPr>
        <w:t>inscribes</w:t>
      </w:r>
      <w:r w:rsidRPr="009A31AE">
        <w:rPr>
          <w:rFonts w:ascii="Times New Roman" w:hAnsi="Times New Roman"/>
          <w:sz w:val="14"/>
        </w:rPr>
        <w:t xml:space="preserve"> two forms of </w:t>
      </w:r>
      <w:r w:rsidRPr="00396A82">
        <w:rPr>
          <w:rStyle w:val="StyleBoldUnderline"/>
          <w:rFonts w:ascii="Times New Roman" w:hAnsi="Times New Roman"/>
          <w:highlight w:val="yellow"/>
        </w:rPr>
        <w:t>domination</w:t>
      </w:r>
      <w:r w:rsidRPr="009A31AE">
        <w:rPr>
          <w:rFonts w:ascii="Times New Roman" w:hAnsi="Times New Roman"/>
          <w:sz w:val="14"/>
        </w:rPr>
        <w:t xml:space="preserve"> that tend to slip from the attention of political theorists, including </w:t>
      </w:r>
      <w:proofErr w:type="spellStart"/>
      <w:r w:rsidRPr="009A31AE">
        <w:rPr>
          <w:rFonts w:ascii="Times New Roman" w:hAnsi="Times New Roman"/>
          <w:sz w:val="14"/>
        </w:rPr>
        <w:t>Negri</w:t>
      </w:r>
      <w:proofErr w:type="spellEnd"/>
      <w:r w:rsidRPr="009A31AE">
        <w:rPr>
          <w:rFonts w:ascii="Times New Roman" w:hAnsi="Times New Roman"/>
          <w:sz w:val="14"/>
        </w:rPr>
        <w:t xml:space="preserve"> and </w:t>
      </w:r>
      <w:proofErr w:type="spellStart"/>
      <w:r w:rsidRPr="009A31AE">
        <w:rPr>
          <w:rFonts w:ascii="Times New Roman" w:hAnsi="Times New Roman"/>
          <w:sz w:val="14"/>
        </w:rPr>
        <w:t>Hardt</w:t>
      </w:r>
      <w:proofErr w:type="spellEnd"/>
      <w:r w:rsidRPr="009A31AE">
        <w:rPr>
          <w:rFonts w:ascii="Times New Roman" w:hAnsi="Times New Roman"/>
          <w:sz w:val="14"/>
        </w:rPr>
        <w:t xml:space="preserve">: first, the </w:t>
      </w:r>
      <w:r w:rsidRPr="00396A82">
        <w:rPr>
          <w:rStyle w:val="StyleBoldUnderline"/>
          <w:rFonts w:ascii="Times New Roman" w:hAnsi="Times New Roman"/>
          <w:highlight w:val="yellow"/>
        </w:rPr>
        <w:t>prison</w:t>
      </w:r>
      <w:r w:rsidRPr="00396A82">
        <w:rPr>
          <w:rFonts w:ascii="Times New Roman" w:hAnsi="Times New Roman"/>
          <w:sz w:val="14"/>
          <w:highlight w:val="yellow"/>
        </w:rPr>
        <w:t xml:space="preserve"> </w:t>
      </w:r>
      <w:r w:rsidRPr="00396A82">
        <w:rPr>
          <w:rStyle w:val="StyleBoldUnderline"/>
          <w:rFonts w:ascii="Times New Roman" w:hAnsi="Times New Roman"/>
          <w:highlight w:val="yellow"/>
        </w:rPr>
        <w:t>regime</w:t>
      </w:r>
      <w:r w:rsidRPr="00396A82">
        <w:rPr>
          <w:rFonts w:ascii="Times New Roman" w:hAnsi="Times New Roman"/>
          <w:sz w:val="14"/>
          <w:highlight w:val="yellow"/>
        </w:rPr>
        <w:t xml:space="preserve"> </w:t>
      </w:r>
      <w:r w:rsidRPr="00396A82">
        <w:rPr>
          <w:rStyle w:val="StyleBoldUnderline"/>
          <w:rFonts w:ascii="Times New Roman" w:hAnsi="Times New Roman"/>
          <w:highlight w:val="yellow"/>
        </w:rPr>
        <w:t xml:space="preserve">strategically institutionalizes the </w:t>
      </w:r>
      <w:proofErr w:type="spellStart"/>
      <w:r w:rsidRPr="00396A82">
        <w:rPr>
          <w:rStyle w:val="StyleBoldUnderline"/>
          <w:rFonts w:ascii="Times New Roman" w:hAnsi="Times New Roman"/>
          <w:highlight w:val="yellow"/>
        </w:rPr>
        <w:t>biopolitical</w:t>
      </w:r>
      <w:proofErr w:type="spellEnd"/>
      <w:r w:rsidRPr="00396A82">
        <w:rPr>
          <w:rStyle w:val="StyleBoldUnderline"/>
          <w:rFonts w:ascii="Times New Roman" w:hAnsi="Times New Roman"/>
          <w:highlight w:val="yellow"/>
        </w:rPr>
        <w:t xml:space="preserve"> structures of white racial/nationalist ascendancy—it quite concretely provides a definition for white American personhood, citizenship, freedom, and </w:t>
      </w:r>
      <w:proofErr w:type="spellStart"/>
      <w:r w:rsidRPr="00396A82">
        <w:rPr>
          <w:rStyle w:val="StyleBoldUnderline"/>
          <w:rFonts w:ascii="Times New Roman" w:hAnsi="Times New Roman"/>
          <w:highlight w:val="yellow"/>
        </w:rPr>
        <w:t>racialized</w:t>
      </w:r>
      <w:proofErr w:type="spellEnd"/>
      <w:r w:rsidRPr="00396A82">
        <w:rPr>
          <w:rStyle w:val="StyleBoldUnderline"/>
          <w:rFonts w:ascii="Times New Roman" w:hAnsi="Times New Roman"/>
          <w:highlight w:val="yellow"/>
        </w:rPr>
        <w:t xml:space="preserve"> patriotism</w:t>
      </w:r>
      <w:r w:rsidRPr="009A31AE">
        <w:rPr>
          <w:rFonts w:ascii="Times New Roman" w:hAnsi="Times New Roman"/>
          <w:sz w:val="14"/>
        </w:rPr>
        <w:t xml:space="preserve">. </w:t>
      </w:r>
      <w:r w:rsidRPr="009A31AE">
        <w:rPr>
          <w:rFonts w:ascii="Times New Roman" w:hAnsi="Times New Roman"/>
          <w:sz w:val="14"/>
          <w:szCs w:val="16"/>
        </w:rPr>
        <w:t xml:space="preserve">Second, </w:t>
      </w:r>
      <w:r w:rsidRPr="00E0572C">
        <w:rPr>
          <w:rStyle w:val="StyleBoldUnderline"/>
          <w:rFonts w:ascii="Times New Roman" w:hAnsi="Times New Roman"/>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proofErr w:type="gramStart"/>
      <w:r w:rsidRPr="009A31AE">
        <w:rPr>
          <w:rFonts w:ascii="Times New Roman" w:hAnsi="Times New Roman"/>
          <w:sz w:val="14"/>
          <w:szCs w:val="16"/>
        </w:rPr>
        <w:t>to</w:t>
      </w:r>
      <w:proofErr w:type="gramEnd"/>
      <w:r w:rsidRPr="009A31AE">
        <w:rPr>
          <w:rFonts w:ascii="Times New Roman" w:hAnsi="Times New Roman"/>
          <w:sz w:val="14"/>
          <w:szCs w:val="16"/>
        </w:rPr>
        <w:t xml:space="preserve"> invoke and critically rearticulate </w:t>
      </w:r>
      <w:proofErr w:type="spellStart"/>
      <w:r w:rsidRPr="009A31AE">
        <w:rPr>
          <w:rFonts w:ascii="Times New Roman" w:hAnsi="Times New Roman"/>
          <w:sz w:val="14"/>
          <w:szCs w:val="16"/>
        </w:rPr>
        <w:t>negri</w:t>
      </w:r>
      <w:proofErr w:type="spellEnd"/>
      <w:r w:rsidRPr="009A31AE">
        <w:rPr>
          <w:rFonts w:ascii="Times New Roman" w:hAnsi="Times New Roman"/>
          <w:sz w:val="14"/>
          <w:szCs w:val="16"/>
        </w:rPr>
        <w:t xml:space="preserve"> and </w:t>
      </w:r>
      <w:proofErr w:type="spellStart"/>
      <w:r w:rsidRPr="009A31AE">
        <w:rPr>
          <w:rFonts w:ascii="Times New Roman" w:hAnsi="Times New Roman"/>
          <w:sz w:val="14"/>
          <w:szCs w:val="16"/>
        </w:rPr>
        <w:t>Hardt’s</w:t>
      </w:r>
      <w:proofErr w:type="spellEnd"/>
      <w:r w:rsidRPr="009A31AE">
        <w:rPr>
          <w:rFonts w:ascii="Times New Roman" w:hAnsi="Times New Roman"/>
          <w:sz w:val="14"/>
          <w:szCs w:val="16"/>
        </w:rPr>
        <w:t xml:space="preserve"> formulation, the focal question becomes: </w:t>
      </w:r>
      <w:r w:rsidRPr="00396A82">
        <w:rPr>
          <w:rStyle w:val="StyleBoldUnderline"/>
          <w:rFonts w:ascii="Times New Roman" w:hAnsi="Times New Roman"/>
          <w:highlight w:val="yellow"/>
        </w:rPr>
        <w:t xml:space="preserve">How does the right of the US-as-global police to kill, detain, obliterate become voiced, </w:t>
      </w:r>
      <w:proofErr w:type="spellStart"/>
      <w:r w:rsidRPr="00396A82">
        <w:rPr>
          <w:rStyle w:val="StyleBoldUnderline"/>
          <w:rFonts w:ascii="Times New Roman" w:hAnsi="Times New Roman"/>
          <w:highlight w:val="yellow"/>
        </w:rPr>
        <w:t>juridically</w:t>
      </w:r>
      <w:proofErr w:type="spellEnd"/>
      <w:r w:rsidRPr="00396A82">
        <w:rPr>
          <w:rStyle w:val="StyleBoldUnderline"/>
          <w:rFonts w:ascii="Times New Roman" w:hAnsi="Times New Roman"/>
          <w:highlight w:val="yellow"/>
        </w:rPr>
        <w:t xml:space="preserve"> coded, and culturally recoded? </w:t>
      </w:r>
      <w:proofErr w:type="gramStart"/>
      <w:r w:rsidRPr="00396A82">
        <w:rPr>
          <w:rStyle w:val="StyleBoldUnderline"/>
          <w:rFonts w:ascii="Times New Roman" w:hAnsi="Times New Roman"/>
          <w:highlight w:val="yellow"/>
        </w:rPr>
        <w:t>the</w:t>
      </w:r>
      <w:proofErr w:type="gramEnd"/>
      <w:r w:rsidRPr="00396A82">
        <w:rPr>
          <w:rStyle w:val="StyleBoldUnderline"/>
          <w:rFonts w:ascii="Times New Roman" w:hAnsi="Times New Roman"/>
          <w:highlight w:val="yellow"/>
        </w:rPr>
        <w:t xml:space="preserve"> structure of presumption—and therefore relative political silence—enmeshing the prison’s centrality to the logic of American </w:t>
      </w:r>
      <w:proofErr w:type="spellStart"/>
      <w:r w:rsidRPr="00396A82">
        <w:rPr>
          <w:rStyle w:val="StyleBoldUnderline"/>
          <w:rFonts w:ascii="Times New Roman" w:hAnsi="Times New Roman"/>
          <w:highlight w:val="yellow"/>
        </w:rPr>
        <w:t>globality</w:t>
      </w:r>
      <w:proofErr w:type="spellEnd"/>
      <w:r w:rsidRPr="00396A82">
        <w:rPr>
          <w:rStyle w:val="StyleBoldUnderline"/>
          <w:rFonts w:ascii="Times New Roman" w:hAnsi="Times New Roman"/>
          <w:highlight w:val="yellow"/>
        </w:rPr>
        <w:t xml:space="preserve"> is precisely evidence of the fundamental power of the </w:t>
      </w:r>
      <w:proofErr w:type="spellStart"/>
      <w:r w:rsidRPr="00396A82">
        <w:rPr>
          <w:rStyle w:val="StyleBoldUnderline"/>
          <w:rFonts w:ascii="Times New Roman" w:hAnsi="Times New Roman"/>
          <w:highlight w:val="yellow"/>
        </w:rPr>
        <w:t>uS</w:t>
      </w:r>
      <w:proofErr w:type="spellEnd"/>
      <w:r w:rsidRPr="00396A82">
        <w:rPr>
          <w:rStyle w:val="StyleBoldUnderline"/>
          <w:rFonts w:ascii="Times New Roman" w:hAnsi="Times New Roman"/>
          <w:highlight w:val="yellow"/>
        </w:rPr>
        <w:t xml:space="preserve"> prison regime within the larger schema of American hegemony</w:t>
      </w:r>
      <w:r w:rsidRPr="009A31AE">
        <w:rPr>
          <w:rFonts w:ascii="Times New Roman" w:hAnsi="Times New Roman"/>
          <w:sz w:val="14"/>
          <w:szCs w:val="16"/>
        </w:rPr>
        <w:t xml:space="preserve">. In this sense </w:t>
      </w:r>
      <w:proofErr w:type="gramStart"/>
      <w:r w:rsidRPr="009A31AE">
        <w:rPr>
          <w:rFonts w:ascii="Times New Roman" w:hAnsi="Times New Roman"/>
          <w:sz w:val="14"/>
          <w:szCs w:val="16"/>
        </w:rPr>
        <w:t xml:space="preserve">the </w:t>
      </w:r>
      <w:proofErr w:type="spellStart"/>
      <w:r w:rsidRPr="009A31AE">
        <w:rPr>
          <w:rFonts w:ascii="Times New Roman" w:hAnsi="Times New Roman"/>
          <w:sz w:val="14"/>
          <w:szCs w:val="16"/>
        </w:rPr>
        <w:t>uS</w:t>
      </w:r>
      <w:proofErr w:type="spellEnd"/>
      <w:proofErr w:type="gramEnd"/>
      <w:r w:rsidRPr="009A31AE">
        <w:rPr>
          <w:rFonts w:ascii="Times New Roman" w:hAnsi="Times New Roman"/>
          <w:sz w:val="14"/>
          <w:szCs w:val="16"/>
        </w:rPr>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w:t>
      </w:r>
      <w:proofErr w:type="spellStart"/>
      <w:r w:rsidRPr="009A31AE">
        <w:rPr>
          <w:rFonts w:ascii="Times New Roman" w:hAnsi="Times New Roman"/>
          <w:sz w:val="14"/>
          <w:szCs w:val="16"/>
        </w:rPr>
        <w:t>globality</w:t>
      </w:r>
      <w:proofErr w:type="spellEnd"/>
      <w:r w:rsidRPr="009A31AE">
        <w:rPr>
          <w:rFonts w:ascii="Times New Roman" w:hAnsi="Times New Roman"/>
          <w:sz w:val="14"/>
          <w:szCs w:val="16"/>
        </w:rPr>
        <w:t xml:space="preserve">? I am suggesting a conception of the prison regime that focuses on what cultural and political theorist Allen Feldman calls a “formation of violence,” which anchors the contemporary articulation of white supremacy as a global technology of coercion and hegemony. Feldman </w:t>
      </w:r>
      <w:proofErr w:type="gramStart"/>
      <w:r w:rsidRPr="009A31AE">
        <w:rPr>
          <w:rFonts w:ascii="Times New Roman" w:hAnsi="Times New Roman"/>
          <w:sz w:val="14"/>
          <w:szCs w:val="16"/>
        </w:rPr>
        <w:t>writes,</w:t>
      </w:r>
      <w:proofErr w:type="gramEnd"/>
      <w:r w:rsidRPr="009A31AE">
        <w:rPr>
          <w:rFonts w:ascii="Times New Roman" w:hAnsi="Times New Roman"/>
          <w:sz w:val="14"/>
          <w:szCs w:val="16"/>
        </w:rPr>
        <w:t xml:space="preserve"> the growing autonomy of violence as a self-legitimating sphere of social discourse and transaction points to the inability of any sphere of social practice to totalize society. </w:t>
      </w:r>
      <w:r w:rsidRPr="00396A82">
        <w:rPr>
          <w:rStyle w:val="StyleBoldUnderline"/>
          <w:rFonts w:ascii="Times New Roman" w:hAnsi="Times New Roman"/>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396A82">
        <w:rPr>
          <w:rFonts w:ascii="Times New Roman" w:hAnsi="Times New Roman"/>
          <w:sz w:val="14"/>
          <w:szCs w:val="16"/>
          <w:highlight w:val="yellow"/>
        </w:rPr>
        <w:t>a</w:t>
      </w:r>
      <w:r w:rsidRPr="009A31AE">
        <w:rPr>
          <w:rFonts w:ascii="Times New Roman" w:hAnsi="Times New Roman"/>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A31AE">
        <w:rPr>
          <w:rFonts w:ascii="Times New Roman" w:hAnsi="Times New Roman"/>
          <w:sz w:val="14"/>
        </w:rPr>
        <w:t xml:space="preserve"> </w:t>
      </w:r>
      <w:r w:rsidRPr="00396A82">
        <w:rPr>
          <w:rStyle w:val="StyleBoldUnderline"/>
          <w:rFonts w:ascii="Times New Roman" w:hAnsi="Times New Roman"/>
          <w:highlight w:val="yellow"/>
        </w:rPr>
        <w:t xml:space="preserve">US prison regime exceeds as it enmeshes the ensemble of social relations that cohere </w:t>
      </w:r>
      <w:proofErr w:type="spellStart"/>
      <w:r w:rsidRPr="00396A82">
        <w:rPr>
          <w:rStyle w:val="StyleBoldUnderline"/>
          <w:rFonts w:ascii="Times New Roman" w:hAnsi="Times New Roman"/>
          <w:highlight w:val="yellow"/>
        </w:rPr>
        <w:t>uS</w:t>
      </w:r>
      <w:proofErr w:type="spellEnd"/>
      <w:r w:rsidRPr="00396A82">
        <w:rPr>
          <w:rStyle w:val="StyleBoldUnderline"/>
          <w:rFonts w:ascii="Times New Roman" w:hAnsi="Times New Roman"/>
          <w:highlight w:val="yellow"/>
        </w:rPr>
        <w:t xml:space="preserve"> civil society, and is fundamental to the geographic transformations, institutional vicissitudes, and militarized/economic mobilizations of “globalization” generally</w:t>
      </w:r>
      <w:r w:rsidRPr="00E0572C">
        <w:rPr>
          <w:rStyle w:val="StyleBoldUnderline"/>
          <w:rFonts w:ascii="Times New Roman" w:hAnsi="Times New Roman"/>
        </w:rPr>
        <w:t>.</w:t>
      </w:r>
      <w:r w:rsidRPr="009A31AE">
        <w:rPr>
          <w:rFonts w:ascii="Times New Roman" w:hAnsi="Times New Roman"/>
          <w:sz w:val="14"/>
        </w:rPr>
        <w:t xml:space="preserve"> </w:t>
      </w:r>
      <w:proofErr w:type="gramStart"/>
      <w:r w:rsidRPr="009A31AE">
        <w:rPr>
          <w:rFonts w:ascii="Times New Roman" w:hAnsi="Times New Roman"/>
          <w:sz w:val="14"/>
          <w:szCs w:val="16"/>
        </w:rPr>
        <w:t>to</w:t>
      </w:r>
      <w:proofErr w:type="gramEnd"/>
      <w:r w:rsidRPr="009A31AE">
        <w:rPr>
          <w:rFonts w:ascii="Times New Roman" w:hAnsi="Times New Roman"/>
          <w:sz w:val="14"/>
          <w:szCs w:val="16"/>
        </w:rPr>
        <w:t xml:space="preserve"> assert this, however, is to also argue that the constituting violence of the US prison regime has remained somewhat </w:t>
      </w:r>
      <w:proofErr w:type="spellStart"/>
      <w:r w:rsidRPr="009A31AE">
        <w:rPr>
          <w:rFonts w:ascii="Times New Roman" w:hAnsi="Times New Roman"/>
          <w:sz w:val="14"/>
          <w:szCs w:val="16"/>
        </w:rPr>
        <w:t>undertheorized</w:t>
      </w:r>
      <w:proofErr w:type="spellEnd"/>
      <w:r w:rsidRPr="009A31AE">
        <w:rPr>
          <w:rFonts w:ascii="Times New Roman" w:hAnsi="Times New Roman"/>
          <w:sz w:val="14"/>
          <w:szCs w:val="16"/>
        </w:rPr>
        <w:t xml:space="preserve"> and objectified in the overlapping realms of public discourse, activist mobilization, and (grassroots as well as professional) scholarly praxis.</w:t>
      </w:r>
    </w:p>
    <w:p w:rsidR="008049BE" w:rsidRDefault="008049BE" w:rsidP="008049BE">
      <w:pPr>
        <w:rPr>
          <w:rFonts w:ascii="Times New Roman" w:hAnsi="Times New Roman"/>
          <w:sz w:val="16"/>
          <w:szCs w:val="16"/>
        </w:rPr>
      </w:pPr>
      <w:r w:rsidRPr="00E0572C">
        <w:rPr>
          <w:rFonts w:ascii="Times New Roman" w:hAnsi="Times New Roman"/>
          <w:sz w:val="16"/>
          <w:szCs w:val="16"/>
        </w:rPr>
        <w:t xml:space="preserve">Here I am arguing that </w:t>
      </w:r>
      <w:r w:rsidRPr="00396A82">
        <w:rPr>
          <w:rStyle w:val="StyleBoldUnderline"/>
          <w:rFonts w:ascii="Times New Roman" w:hAnsi="Times New Roman"/>
          <w:highlight w:val="yellow"/>
        </w:rPr>
        <w:t>it is not possible to conceptualize and critically address the emergence and global proliferation of the (</w:t>
      </w:r>
      <w:proofErr w:type="spellStart"/>
      <w:r w:rsidRPr="00396A82">
        <w:rPr>
          <w:rStyle w:val="StyleBoldUnderline"/>
          <w:rFonts w:ascii="Times New Roman" w:hAnsi="Times New Roman"/>
          <w:highlight w:val="yellow"/>
        </w:rPr>
        <w:t>uS</w:t>
      </w:r>
      <w:proofErr w:type="spellEnd"/>
      <w:r w:rsidRPr="00396A82">
        <w:rPr>
          <w:rStyle w:val="StyleBoldUnderline"/>
          <w:rFonts w:ascii="Times New Roman" w:hAnsi="Times New Roman"/>
          <w:highlight w:val="yellow"/>
        </w:rPr>
        <w:t>/global) prison industrial complex outside a fundamental understanding of what are literally its technical and technological premises</w:t>
      </w:r>
      <w:r w:rsidRPr="00396A82">
        <w:rPr>
          <w:rFonts w:ascii="Times New Roman" w:hAnsi="Times New Roman"/>
          <w:highlight w:val="yellow"/>
        </w:rPr>
        <w:t xml:space="preserve">: namely, </w:t>
      </w:r>
      <w:r w:rsidRPr="00396A82">
        <w:rPr>
          <w:rStyle w:val="StyleBoldUnderline"/>
          <w:rFonts w:ascii="Times New Roman" w:hAnsi="Times New Roman"/>
          <w:highlight w:val="yellow"/>
        </w:rPr>
        <w:t>its complex</w:t>
      </w:r>
      <w:r w:rsidRPr="00E0572C">
        <w:rPr>
          <w:rStyle w:val="StyleBoldUnderline"/>
          <w:rFonts w:ascii="Times New Roman" w:hAnsi="Times New Roman"/>
        </w:rPr>
        <w:t xml:space="preserve"> </w:t>
      </w:r>
      <w:r w:rsidRPr="00396A82">
        <w:rPr>
          <w:rStyle w:val="StyleBoldUnderline"/>
          <w:rFonts w:ascii="Times New Roman" w:hAnsi="Times New Roman"/>
          <w:highlight w:val="yellow"/>
        </w:rPr>
        <w:t>organization and creative production of racist and white supremacist</w:t>
      </w:r>
      <w:r w:rsidRPr="00E0572C">
        <w:rPr>
          <w:rStyle w:val="StyleBoldUnderline"/>
          <w:rFonts w:ascii="Times New Roman" w:hAnsi="Times New Roman"/>
        </w:rPr>
        <w:t xml:space="preserve"> bodily violence</w:t>
      </w:r>
      <w:r w:rsidRPr="00E0572C">
        <w:rPr>
          <w:rFonts w:ascii="Times New Roman" w:hAnsi="Times New Roman"/>
        </w:rPr>
        <w:t xml:space="preserve">. </w:t>
      </w:r>
      <w:r w:rsidRPr="00E0572C">
        <w:rPr>
          <w:rFonts w:ascii="Times New Roman" w:hAnsi="Times New Roman"/>
          <w:sz w:val="16"/>
          <w:szCs w:val="16"/>
        </w:rPr>
        <w:t xml:space="preserve">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w:t>
      </w:r>
      <w:proofErr w:type="spellStart"/>
      <w:r w:rsidRPr="00E0572C">
        <w:rPr>
          <w:rFonts w:ascii="Times New Roman" w:hAnsi="Times New Roman"/>
          <w:sz w:val="16"/>
          <w:szCs w:val="16"/>
        </w:rPr>
        <w:t>uS</w:t>
      </w:r>
      <w:proofErr w:type="spellEnd"/>
      <w:r w:rsidRPr="00E0572C">
        <w:rPr>
          <w:rFonts w:ascii="Times New Roman" w:hAnsi="Times New Roman"/>
          <w:sz w:val="16"/>
          <w:szCs w:val="16"/>
        </w:rPr>
        <w:t xml:space="preserve"> prison regime as an American </w:t>
      </w:r>
      <w:proofErr w:type="spellStart"/>
      <w:r w:rsidRPr="00E0572C">
        <w:rPr>
          <w:rFonts w:ascii="Times New Roman" w:hAnsi="Times New Roman"/>
          <w:sz w:val="16"/>
          <w:szCs w:val="16"/>
        </w:rPr>
        <w:t>globality</w:t>
      </w:r>
      <w:proofErr w:type="spellEnd"/>
      <w:r w:rsidRPr="00E0572C">
        <w:rPr>
          <w:rFonts w:ascii="Times New Roman" w:hAnsi="Times New Roman"/>
          <w:sz w:val="16"/>
          <w:szCs w:val="16"/>
        </w:rPr>
        <w:t xml:space="preserve"> that materializes as it prototypes state violence and for that matter, “state power” itself through a specific institutional site.</w:t>
      </w:r>
    </w:p>
    <w:p w:rsidR="008049BE" w:rsidRDefault="008049BE"/>
    <w:p w:rsidR="00DE6F7A" w:rsidRDefault="00DE6F7A">
      <w:r>
        <w:br w:type="page"/>
      </w:r>
    </w:p>
    <w:p w:rsidR="0024699F" w:rsidRDefault="00DE6F7A" w:rsidP="0024699F">
      <w:pPr>
        <w:jc w:val="center"/>
        <w:outlineLvl w:val="0"/>
        <w:rPr>
          <w:b/>
          <w:u w:val="single"/>
        </w:rPr>
      </w:pPr>
      <w:r w:rsidRPr="00DE6F7A">
        <w:rPr>
          <w:b/>
          <w:u w:val="single"/>
        </w:rPr>
        <w:lastRenderedPageBreak/>
        <w:t>Public Reclamation</w:t>
      </w:r>
      <w:r>
        <w:rPr>
          <w:b/>
          <w:u w:val="single"/>
        </w:rPr>
        <w:t xml:space="preserve"> Link</w:t>
      </w:r>
    </w:p>
    <w:p w:rsidR="0024699F" w:rsidRPr="00391A3A" w:rsidRDefault="0024699F" w:rsidP="00391A3A">
      <w:r w:rsidRPr="00391A3A">
        <w:t xml:space="preserve"> Public reclamation is based on a politics of recognition that re-affirms the unequal power relationship between the colonizer and the colonizer, the master and the slave. </w:t>
      </w:r>
    </w:p>
    <w:p w:rsidR="0024699F" w:rsidRPr="00391A3A" w:rsidRDefault="0024699F" w:rsidP="00391A3A">
      <w:r w:rsidRPr="00391A3A">
        <w:t>McCreary 15</w:t>
      </w:r>
    </w:p>
    <w:p w:rsidR="0024699F" w:rsidRDefault="0024699F" w:rsidP="00963705">
      <w:r>
        <w:t xml:space="preserve">Tyler </w:t>
      </w:r>
      <w:proofErr w:type="spellStart"/>
      <w:r>
        <w:t>McCreary</w:t>
      </w:r>
      <w:proofErr w:type="gramStart"/>
      <w:r>
        <w:t>,</w:t>
      </w:r>
      <w:r w:rsidR="00963705">
        <w:t>Department</w:t>
      </w:r>
      <w:proofErr w:type="spellEnd"/>
      <w:proofErr w:type="gramEnd"/>
      <w:r w:rsidR="00963705">
        <w:t xml:space="preserve"> of Geography</w:t>
      </w:r>
      <w:r w:rsidRPr="0024699F">
        <w:t xml:space="preserve"> </w:t>
      </w:r>
      <w:r>
        <w:t>@University of British Columbia</w:t>
      </w:r>
      <w:r w:rsidRPr="0024699F">
        <w:rPr>
          <w:i/>
        </w:rPr>
        <w:t xml:space="preserve">.” Review of Red Skin, White Masks: Rejecting the Colonial Politics of Recognition” </w:t>
      </w:r>
      <w:r>
        <w:t xml:space="preserve">February 2015 Antipode: A Radical Journal of </w:t>
      </w:r>
      <w:proofErr w:type="gramStart"/>
      <w:r>
        <w:t>Geography  &lt;</w:t>
      </w:r>
      <w:proofErr w:type="gramEnd"/>
      <w:r w:rsidRPr="0024699F">
        <w:t xml:space="preserve"> https://radicalantipode.files.wordpress.com/2015/03/book-review_mccreary-on-coulthard.pdf</w:t>
      </w:r>
      <w:r>
        <w:t>&gt;</w:t>
      </w:r>
    </w:p>
    <w:p w:rsidR="0024699F" w:rsidRDefault="00963705" w:rsidP="0024699F">
      <w:proofErr w:type="spellStart"/>
      <w:r w:rsidRPr="00396A82">
        <w:rPr>
          <w:b/>
          <w:u w:val="single"/>
        </w:rPr>
        <w:t>Coulthard</w:t>
      </w:r>
      <w:proofErr w:type="spellEnd"/>
      <w:r w:rsidRPr="00396A82">
        <w:rPr>
          <w:b/>
          <w:u w:val="single"/>
        </w:rPr>
        <w:t xml:space="preserve"> dedicates the majority of Red Skin, White Masks to an analysis of the subjective dynamics of Indigenous peoples’ relationship to settler colonialism</w:t>
      </w:r>
      <w:r w:rsidRPr="00396A82">
        <w:rPr>
          <w:b/>
          <w:highlight w:val="yellow"/>
          <w:u w:val="single"/>
        </w:rPr>
        <w:t>.</w:t>
      </w:r>
      <w:r w:rsidRPr="000E10C8">
        <w:rPr>
          <w:b/>
          <w:u w:val="single"/>
        </w:rPr>
        <w:t xml:space="preserve"> He makes the case that </w:t>
      </w:r>
      <w:r w:rsidRPr="00396A82">
        <w:rPr>
          <w:b/>
          <w:highlight w:val="yellow"/>
          <w:u w:val="single"/>
        </w:rPr>
        <w:t>Indigenous efforts to gain recognition within the existing order necessarily fail to achieve meaningful justice because they remain premised on the preservation of the settler colonial political economy.</w:t>
      </w:r>
      <w:r>
        <w:t xml:space="preserve"> </w:t>
      </w:r>
      <w:proofErr w:type="spellStart"/>
      <w:r w:rsidRPr="000E10C8">
        <w:rPr>
          <w:sz w:val="16"/>
        </w:rPr>
        <w:t>Coulthard’s</w:t>
      </w:r>
      <w:proofErr w:type="spellEnd"/>
      <w:r w:rsidRPr="000E10C8">
        <w:rPr>
          <w:sz w:val="16"/>
        </w:rPr>
        <w:t xml:space="preserve"> intervention thus complements recent critiques of settler state recognition as serving to perpetuate the colonial order, such as Elizabeth </w:t>
      </w:r>
      <w:proofErr w:type="spellStart"/>
      <w:r w:rsidRPr="000E10C8">
        <w:rPr>
          <w:sz w:val="16"/>
        </w:rPr>
        <w:t>Povinelli’s</w:t>
      </w:r>
      <w:proofErr w:type="spellEnd"/>
      <w:r w:rsidRPr="000E10C8">
        <w:rPr>
          <w:sz w:val="16"/>
        </w:rPr>
        <w:t xml:space="preserve"> (2002) The Cunning of Recognition and Damien Short’s (2008) Reconciliation and Colonial Power. </w:t>
      </w:r>
      <w:proofErr w:type="spellStart"/>
      <w:r w:rsidRPr="000E10C8">
        <w:rPr>
          <w:sz w:val="16"/>
        </w:rPr>
        <w:t>Povinelli</w:t>
      </w:r>
      <w:proofErr w:type="spellEnd"/>
      <w:r w:rsidRPr="000E10C8">
        <w:rPr>
          <w:sz w:val="16"/>
        </w:rPr>
        <w:t xml:space="preserve"> has interrogated how the incarceration of </w:t>
      </w:r>
      <w:proofErr w:type="spellStart"/>
      <w:r w:rsidRPr="000E10C8">
        <w:rPr>
          <w:sz w:val="16"/>
        </w:rPr>
        <w:t>Indigeneity</w:t>
      </w:r>
      <w:proofErr w:type="spellEnd"/>
      <w:r w:rsidRPr="000E10C8">
        <w:rPr>
          <w:sz w:val="16"/>
        </w:rPr>
        <w:t xml:space="preserve"> in an impossible ideal of authentic traditions within settler discourse works to “defuse struggles for liberation waged against the modern liberal state and recuperate these struggles as moments in which the future of the nation and its core institutions and values are ensured rather than shaken” (2002: 29). Similarly, Short argues that reconciliation processes in Australia have “exhibited a subtle yet pervasive nation building agenda that appeared to offer ‘post-colonial’ legitimacy via the ‘inclusion’ of previously excluded Aboriginal peoples, but which actually served to weaken Aboriginal claims” (2008: 7). </w:t>
      </w:r>
      <w:proofErr w:type="spellStart"/>
      <w:r w:rsidRPr="000E10C8">
        <w:rPr>
          <w:sz w:val="16"/>
        </w:rPr>
        <w:t>Coulthard</w:t>
      </w:r>
      <w:proofErr w:type="spellEnd"/>
      <w:r w:rsidRPr="000E10C8">
        <w:rPr>
          <w:sz w:val="16"/>
        </w:rPr>
        <w:t xml:space="preserve"> contributes to and extends the critique of state recognition, emphasizing the necessity of confrontation. Where </w:t>
      </w:r>
      <w:proofErr w:type="spellStart"/>
      <w:r w:rsidRPr="000E10C8">
        <w:rPr>
          <w:sz w:val="16"/>
        </w:rPr>
        <w:t>Povinelli</w:t>
      </w:r>
      <w:proofErr w:type="spellEnd"/>
      <w:r w:rsidRPr="000E10C8">
        <w:rPr>
          <w:sz w:val="16"/>
        </w:rPr>
        <w:t xml:space="preserve"> lauds Indigenous peoples’ strategic negotiations of the slippages and fractures within colonial discourse, and Short argues for the constitution of a multinational liberalism in which settler society enters a treaty confederacy with Indigenous peoples, </w:t>
      </w:r>
      <w:proofErr w:type="spellStart"/>
      <w:r w:rsidRPr="000E10C8">
        <w:rPr>
          <w:sz w:val="16"/>
        </w:rPr>
        <w:t>Coulthard</w:t>
      </w:r>
      <w:proofErr w:type="spellEnd"/>
      <w:r w:rsidRPr="000E10C8">
        <w:rPr>
          <w:sz w:val="16"/>
        </w:rPr>
        <w:t xml:space="preserve"> argues that the foundation of settler society in the dispossession of Indigenous peoples necessitates direct confrontation to enable Indigenous peoples to subjectively decolonize. 5 </w:t>
      </w:r>
      <w:r w:rsidRPr="00396A82">
        <w:rPr>
          <w:b/>
          <w:highlight w:val="yellow"/>
          <w:u w:val="single"/>
        </w:rPr>
        <w:t xml:space="preserve">Developing the argument that recognition of colonized peoples cannot be granted but must be won through struggle, </w:t>
      </w:r>
      <w:proofErr w:type="spellStart"/>
      <w:r w:rsidRPr="00396A82">
        <w:rPr>
          <w:b/>
          <w:highlight w:val="yellow"/>
          <w:u w:val="single"/>
        </w:rPr>
        <w:t>Coulthard</w:t>
      </w:r>
      <w:proofErr w:type="spellEnd"/>
      <w:r w:rsidRPr="00396A82">
        <w:rPr>
          <w:b/>
          <w:highlight w:val="yellow"/>
          <w:u w:val="single"/>
        </w:rPr>
        <w:t xml:space="preserve"> turns to Franz Fanon. In Black Skin</w:t>
      </w:r>
      <w:r w:rsidRPr="000E10C8">
        <w:rPr>
          <w:b/>
          <w:u w:val="single"/>
        </w:rPr>
        <w:t xml:space="preserve">, </w:t>
      </w:r>
      <w:r w:rsidRPr="00396A82">
        <w:rPr>
          <w:b/>
          <w:highlight w:val="yellow"/>
          <w:u w:val="single"/>
        </w:rPr>
        <w:t>White Masks, Fanon</w:t>
      </w:r>
      <w:r>
        <w:t xml:space="preserve"> (2008) </w:t>
      </w:r>
      <w:r w:rsidRPr="00396A82">
        <w:rPr>
          <w:b/>
          <w:highlight w:val="yellow"/>
          <w:u w:val="single"/>
        </w:rPr>
        <w:t>rebuts the Hegelian conceptualization of mutual recognition, dismantling the myth of reciprocity between Master and Slave. For Hegel, these subjects’ dialectical juxtaposition enables each to obtain consciousness of the self against the foil of the other, meaning that there is a mutual interdependence between Master and Slave</w:t>
      </w:r>
      <w:r w:rsidRPr="000E10C8">
        <w:rPr>
          <w:b/>
          <w:u w:val="single"/>
        </w:rPr>
        <w:t xml:space="preserve">. However, for Fanon, </w:t>
      </w:r>
      <w:r w:rsidRPr="00396A82">
        <w:rPr>
          <w:b/>
          <w:highlight w:val="yellow"/>
          <w:u w:val="single"/>
        </w:rPr>
        <w:t>Hegelian frames do not hold in the colonial context, where there can be no true reciprocity between Master and Slave–colonizer and colonized–because the former always sets the terms of the latter’s recognition</w:t>
      </w:r>
      <w:r w:rsidRPr="00396A82">
        <w:rPr>
          <w:highlight w:val="yellow"/>
        </w:rPr>
        <w:t>.</w:t>
      </w:r>
      <w:r>
        <w:t xml:space="preserve"> </w:t>
      </w:r>
      <w:r w:rsidRPr="00396A82">
        <w:rPr>
          <w:b/>
          <w:highlight w:val="yellow"/>
          <w:u w:val="single"/>
        </w:rPr>
        <w:t>Any offer of mutual recognition in the colonial context is thus “profoundly asymmetrical and nonreciprocal” (p.25), and continually distorts the meaning of colonized subjectivity</w:t>
      </w:r>
      <w:r>
        <w:t xml:space="preserve">. Fanon argues that </w:t>
      </w:r>
      <w:r w:rsidRPr="00396A82">
        <w:rPr>
          <w:b/>
          <w:highlight w:val="yellow"/>
          <w:u w:val="single"/>
        </w:rPr>
        <w:t>colonized subjects can only achieve self-definition by struggling against (and ultimately overthrowing) colonial regimes</w:t>
      </w:r>
      <w:r>
        <w:t xml:space="preserve">. In </w:t>
      </w:r>
      <w:proofErr w:type="spellStart"/>
      <w:r>
        <w:t>Coulthard’s</w:t>
      </w:r>
      <w:proofErr w:type="spellEnd"/>
      <w:r>
        <w:t xml:space="preserve"> reading, Fanon is a prophylactic against the offers of state recognition for Indigenous peoples. </w:t>
      </w:r>
      <w:r w:rsidRPr="00396A82">
        <w:rPr>
          <w:b/>
          <w:highlight w:val="yellow"/>
          <w:u w:val="single"/>
        </w:rPr>
        <w:t>He applies Fanon’s analysis to interrogate the colonial function of the contemporary politics of recognition, finding that colonial power works to define the horizon of recognition.</w:t>
      </w:r>
      <w:r>
        <w:t xml:space="preserve"> </w:t>
      </w:r>
      <w:r w:rsidRPr="000E10C8">
        <w:rPr>
          <w:sz w:val="16"/>
        </w:rPr>
        <w:t xml:space="preserve">For example, in a chapter on </w:t>
      </w:r>
      <w:proofErr w:type="spellStart"/>
      <w:r w:rsidRPr="000E10C8">
        <w:rPr>
          <w:sz w:val="16"/>
        </w:rPr>
        <w:t>Dene</w:t>
      </w:r>
      <w:proofErr w:type="spellEnd"/>
      <w:r w:rsidRPr="000E10C8">
        <w:rPr>
          <w:sz w:val="16"/>
        </w:rPr>
        <w:t xml:space="preserve"> land claims in the Arctic, </w:t>
      </w:r>
      <w:proofErr w:type="spellStart"/>
      <w:r w:rsidRPr="000E10C8">
        <w:rPr>
          <w:sz w:val="16"/>
        </w:rPr>
        <w:t>Coulthard</w:t>
      </w:r>
      <w:proofErr w:type="spellEnd"/>
      <w:r w:rsidRPr="000E10C8">
        <w:rPr>
          <w:sz w:val="16"/>
        </w:rPr>
        <w:t xml:space="preserve"> demonstrates how negotiations with the Canadian government transformed traditional reciprocal </w:t>
      </w:r>
      <w:proofErr w:type="spellStart"/>
      <w:r w:rsidRPr="000E10C8">
        <w:rPr>
          <w:sz w:val="16"/>
        </w:rPr>
        <w:t>Dene</w:t>
      </w:r>
      <w:proofErr w:type="spellEnd"/>
      <w:r w:rsidRPr="000E10C8">
        <w:rPr>
          <w:sz w:val="16"/>
        </w:rPr>
        <w:t xml:space="preserve"> relationships with the land into rights to participate in the exploitation of the land as a resource. When Indigenous peoples quest for forms of justice sanctioned by colonial authorities, they subjugate themselves to circumscribed categories of colonial reason. The effect is insidious, as colonized peoples learn to internalize colonial frames. </w:t>
      </w:r>
      <w:proofErr w:type="gramStart"/>
      <w:r w:rsidRPr="000E10C8">
        <w:rPr>
          <w:sz w:val="16"/>
        </w:rPr>
        <w:t xml:space="preserve">Once such frames become normalized, the original brutality of primitive accumulation morphs into a regime of </w:t>
      </w:r>
      <w:proofErr w:type="spellStart"/>
      <w:r w:rsidRPr="000E10C8">
        <w:rPr>
          <w:sz w:val="16"/>
        </w:rPr>
        <w:t>subjectification</w:t>
      </w:r>
      <w:proofErr w:type="spellEnd"/>
      <w:r w:rsidRPr="000E10C8">
        <w:rPr>
          <w:sz w:val="16"/>
        </w:rPr>
        <w:t xml:space="preserve"> that imparts a 6 seeming </w:t>
      </w:r>
      <w:proofErr w:type="spellStart"/>
      <w:r w:rsidRPr="000E10C8">
        <w:rPr>
          <w:sz w:val="16"/>
        </w:rPr>
        <w:t>consensuality</w:t>
      </w:r>
      <w:proofErr w:type="spellEnd"/>
      <w:r w:rsidRPr="000E10C8">
        <w:rPr>
          <w:sz w:val="16"/>
        </w:rPr>
        <w:t xml:space="preserve"> to the reproduction of colonial hierarchies</w:t>
      </w:r>
      <w:r>
        <w:t>.</w:t>
      </w:r>
      <w:proofErr w:type="gramEnd"/>
      <w:r>
        <w:t xml:space="preserve"> </w:t>
      </w:r>
      <w:r w:rsidRPr="00396A82">
        <w:rPr>
          <w:b/>
          <w:highlight w:val="yellow"/>
          <w:u w:val="single"/>
        </w:rPr>
        <w:t xml:space="preserve">To breach the subjective effects of settler colonialism, colonized peoples must eschew the politics of mutual recognition and instead develop knowledge of </w:t>
      </w:r>
      <w:r w:rsidRPr="00396A82">
        <w:rPr>
          <w:b/>
          <w:highlight w:val="yellow"/>
          <w:u w:val="single"/>
        </w:rPr>
        <w:lastRenderedPageBreak/>
        <w:t>self through struggle</w:t>
      </w:r>
      <w:proofErr w:type="gramStart"/>
      <w:r w:rsidRPr="00396A82">
        <w:rPr>
          <w:highlight w:val="yellow"/>
        </w:rPr>
        <w:t>.</w:t>
      </w:r>
      <w:r w:rsidR="000E10C8" w:rsidRPr="00396A82">
        <w:rPr>
          <w:highlight w:val="yellow"/>
        </w:rPr>
        <w:t>*</w:t>
      </w:r>
      <w:proofErr w:type="gramEnd"/>
      <w:r w:rsidR="000E10C8">
        <w:t>*[to physically destroy the regime—see earlier in card]</w:t>
      </w:r>
      <w:r>
        <w:t xml:space="preserve"> Thus, </w:t>
      </w:r>
      <w:proofErr w:type="spellStart"/>
      <w:r>
        <w:t>Coulthard</w:t>
      </w:r>
      <w:proofErr w:type="spellEnd"/>
      <w:r>
        <w:t xml:space="preserve"> eschews negotiation with the settler state and calls instead for confronting colonial authorities through an Indigenous political resurgence in which increased militancy plays a central role.</w:t>
      </w:r>
    </w:p>
    <w:p w:rsidR="0024699F" w:rsidRDefault="0024699F">
      <w:r>
        <w:br w:type="page"/>
      </w:r>
    </w:p>
    <w:p w:rsidR="009258C8" w:rsidRPr="00486C6A" w:rsidRDefault="00B853F4" w:rsidP="00486C6A">
      <w:pPr>
        <w:jc w:val="center"/>
        <w:outlineLvl w:val="0"/>
        <w:rPr>
          <w:b/>
          <w:u w:val="single"/>
        </w:rPr>
      </w:pPr>
      <w:r>
        <w:rPr>
          <w:b/>
          <w:u w:val="single"/>
        </w:rPr>
        <w:lastRenderedPageBreak/>
        <w:t xml:space="preserve">Public </w:t>
      </w:r>
      <w:r w:rsidR="00797C20" w:rsidRPr="00797C20">
        <w:rPr>
          <w:b/>
          <w:u w:val="single"/>
        </w:rPr>
        <w:t>Reclamation Link</w:t>
      </w:r>
    </w:p>
    <w:p w:rsidR="009258C8" w:rsidRPr="00486C6A" w:rsidRDefault="00486C6A" w:rsidP="00486C6A">
      <w:r w:rsidRPr="00486C6A">
        <w:t xml:space="preserve">Public reclamation in the academy only makes disenfranchised </w:t>
      </w:r>
      <w:proofErr w:type="gramStart"/>
      <w:r w:rsidRPr="00486C6A">
        <w:t>communities  more</w:t>
      </w:r>
      <w:proofErr w:type="gramEnd"/>
      <w:r w:rsidRPr="00486C6A">
        <w:t xml:space="preserve"> disempowered</w:t>
      </w:r>
      <w:r w:rsidR="009258C8" w:rsidRPr="00486C6A">
        <w:t>.</w:t>
      </w:r>
    </w:p>
    <w:p w:rsidR="00B853F4" w:rsidRPr="009B2D0A" w:rsidRDefault="00B853F4" w:rsidP="00B853F4">
      <w:pPr>
        <w:rPr>
          <w:rFonts w:ascii="Verdana" w:hAnsi="Verdana"/>
        </w:rPr>
      </w:pPr>
      <w:r w:rsidRPr="009B2D0A">
        <w:rPr>
          <w:rStyle w:val="StyleStyleBold12pt"/>
          <w:rFonts w:ascii="Verdana" w:hAnsi="Verdana"/>
        </w:rPr>
        <w:t>Tuck and Yang 14</w:t>
      </w:r>
      <w:r w:rsidRPr="009B2D0A">
        <w:rPr>
          <w:rFonts w:ascii="Verdana" w:hAnsi="Verdana"/>
        </w:rPr>
        <w:t xml:space="preserve"> (Eve Tuck and K. Wayne </w:t>
      </w:r>
      <w:proofErr w:type="gramStart"/>
      <w:r w:rsidRPr="009B2D0A">
        <w:rPr>
          <w:rFonts w:ascii="Verdana" w:hAnsi="Verdana"/>
        </w:rPr>
        <w:t>Yang</w:t>
      </w:r>
      <w:r w:rsidRPr="009B2D0A">
        <w:rPr>
          <w:rFonts w:ascii="Verdana" w:hAnsi="Verdana"/>
          <w:sz w:val="12"/>
        </w:rPr>
        <w:t xml:space="preserve"> </w:t>
      </w:r>
      <w:r w:rsidRPr="009B2D0A">
        <w:rPr>
          <w:rFonts w:ascii="Verdana" w:hAnsi="Verdana"/>
        </w:rPr>
        <w:t>,</w:t>
      </w:r>
      <w:proofErr w:type="gramEnd"/>
      <w:r w:rsidRPr="009B2D0A">
        <w:rPr>
          <w:rFonts w:ascii="Verdana" w:hAnsi="Verdana"/>
        </w:rPr>
        <w:t xml:space="preserve"> 2014, R-Words: Refusing Research</w:t>
      </w:r>
      <w:r w:rsidRPr="009B2D0A">
        <w:rPr>
          <w:rFonts w:ascii="Verdana" w:hAnsi="Verdana"/>
          <w:sz w:val="12"/>
        </w:rPr>
        <w:t xml:space="preserve">¶ </w:t>
      </w:r>
      <w:r>
        <w:rPr>
          <w:rFonts w:ascii="Verdana" w:hAnsi="Verdana"/>
        </w:rPr>
        <w:t>, Ch12)/</w:t>
      </w:r>
      <w:r w:rsidR="00393330">
        <w:rPr>
          <w:rFonts w:ascii="Verdana" w:hAnsi="Verdana"/>
        </w:rPr>
        <w:t>JA</w:t>
      </w:r>
    </w:p>
    <w:p w:rsidR="00B853F4" w:rsidRDefault="00B853F4" w:rsidP="00B853F4">
      <w:pPr>
        <w:rPr>
          <w:rFonts w:ascii="Verdana" w:hAnsi="Verdana"/>
          <w:sz w:val="16"/>
        </w:rPr>
      </w:pPr>
      <w:r w:rsidRPr="009B2D0A">
        <w:rPr>
          <w:rFonts w:ascii="Verdana" w:hAnsi="Verdana"/>
          <w:sz w:val="16"/>
        </w:rPr>
        <w:t xml:space="preserve">Elsewhere, Eve (Tuck, 2009, 2010) has argued that </w:t>
      </w:r>
      <w:r w:rsidRPr="00396A82">
        <w:rPr>
          <w:rStyle w:val="StyleBoldUnderline"/>
          <w:rFonts w:ascii="Verdana" w:hAnsi="Verdana"/>
          <w:highlight w:val="yellow"/>
        </w:rPr>
        <w:t>educational research</w:t>
      </w:r>
      <w:r w:rsidRPr="009B2D0A">
        <w:rPr>
          <w:rFonts w:ascii="Verdana" w:hAnsi="Verdana"/>
          <w:sz w:val="16"/>
        </w:rPr>
        <w:t xml:space="preserve"> and much of social science research </w:t>
      </w:r>
      <w:r w:rsidRPr="00396A82">
        <w:rPr>
          <w:rStyle w:val="StyleBoldUnderline"/>
          <w:rFonts w:ascii="Verdana" w:hAnsi="Verdana"/>
          <w:highlight w:val="yellow"/>
        </w:rPr>
        <w:t>has been concerned with documenting damage, or empirically substantiating</w:t>
      </w:r>
      <w:r w:rsidRPr="00396A82">
        <w:rPr>
          <w:rFonts w:ascii="Verdana" w:hAnsi="Verdana"/>
          <w:sz w:val="16"/>
          <w:highlight w:val="yellow"/>
        </w:rPr>
        <w:t xml:space="preserve"> the </w:t>
      </w:r>
      <w:r w:rsidRPr="00396A82">
        <w:rPr>
          <w:rStyle w:val="StyleBoldUnderline"/>
          <w:rFonts w:ascii="Verdana" w:hAnsi="Verdana"/>
          <w:highlight w:val="yellow"/>
        </w:rPr>
        <w:t>oppression and pain</w:t>
      </w:r>
      <w:r w:rsidRPr="00396A82">
        <w:rPr>
          <w:rFonts w:ascii="Verdana" w:hAnsi="Verdana"/>
          <w:sz w:val="16"/>
          <w:highlight w:val="yellow"/>
        </w:rPr>
        <w:t xml:space="preserve"> </w:t>
      </w:r>
      <w:r w:rsidRPr="00396A82">
        <w:rPr>
          <w:rStyle w:val="StyleBoldUnderline"/>
          <w:rFonts w:ascii="Verdana" w:hAnsi="Verdana"/>
          <w:highlight w:val="yellow"/>
        </w:rPr>
        <w:t>of</w:t>
      </w:r>
      <w:r w:rsidRPr="009B2D0A">
        <w:rPr>
          <w:rStyle w:val="StyleBoldUnderline"/>
          <w:rFonts w:ascii="Verdana" w:hAnsi="Verdana"/>
        </w:rPr>
        <w:t xml:space="preserve"> </w:t>
      </w:r>
      <w:r w:rsidRPr="009B2D0A">
        <w:rPr>
          <w:rFonts w:ascii="Verdana" w:hAnsi="Verdana"/>
          <w:sz w:val="16"/>
        </w:rPr>
        <w:t>Native communities</w:t>
      </w:r>
      <w:proofErr w:type="gramStart"/>
      <w:r w:rsidRPr="009B2D0A">
        <w:rPr>
          <w:rFonts w:ascii="Verdana" w:hAnsi="Verdana"/>
          <w:sz w:val="16"/>
        </w:rPr>
        <w:t>,</w:t>
      </w:r>
      <w:r w:rsidRPr="009B2D0A">
        <w:rPr>
          <w:rFonts w:ascii="Verdana" w:hAnsi="Verdana"/>
          <w:sz w:val="12"/>
        </w:rPr>
        <w:t>¶</w:t>
      </w:r>
      <w:proofErr w:type="gramEnd"/>
      <w:r w:rsidRPr="009B2D0A">
        <w:rPr>
          <w:rFonts w:ascii="Verdana" w:hAnsi="Verdana"/>
          <w:sz w:val="16"/>
        </w:rPr>
        <w:t xml:space="preserve"> urban communities, and other </w:t>
      </w:r>
      <w:r w:rsidRPr="00396A82">
        <w:rPr>
          <w:rStyle w:val="StyleBoldUnderline"/>
          <w:rFonts w:ascii="Verdana" w:hAnsi="Verdana"/>
          <w:highlight w:val="yellow"/>
        </w:rPr>
        <w:t>disenfranchised communities. Damage-centered researchers may operate, even benevolently, within a theory of change in which harm must be recorded or proven in order to convince an outside adjudicator that reparations are deserved.</w:t>
      </w:r>
      <w:r w:rsidRPr="009B2D0A">
        <w:rPr>
          <w:rStyle w:val="StyleBoldUnderline"/>
          <w:rFonts w:ascii="Verdana" w:hAnsi="Verdana"/>
        </w:rPr>
        <w:t xml:space="preserve"> </w:t>
      </w:r>
      <w:r w:rsidRPr="009B2D0A">
        <w:rPr>
          <w:rFonts w:ascii="Verdana" w:hAnsi="Verdana"/>
          <w:sz w:val="16"/>
        </w:rPr>
        <w:t xml:space="preserve">These reparations presumably take the form of </w:t>
      </w:r>
      <w:proofErr w:type="spellStart"/>
      <w:r w:rsidRPr="009B2D0A">
        <w:rPr>
          <w:rFonts w:ascii="Verdana" w:hAnsi="Verdana"/>
          <w:sz w:val="16"/>
        </w:rPr>
        <w:t>addi</w:t>
      </w:r>
      <w:proofErr w:type="spellEnd"/>
      <w:r w:rsidRPr="009B2D0A">
        <w:rPr>
          <w:rFonts w:ascii="Verdana" w:hAnsi="Verdana"/>
          <w:sz w:val="16"/>
        </w:rPr>
        <w:t xml:space="preserve">- </w:t>
      </w:r>
      <w:proofErr w:type="spellStart"/>
      <w:r w:rsidRPr="009B2D0A">
        <w:rPr>
          <w:rFonts w:ascii="Verdana" w:hAnsi="Verdana"/>
          <w:sz w:val="16"/>
        </w:rPr>
        <w:t>tional</w:t>
      </w:r>
      <w:proofErr w:type="spellEnd"/>
      <w:r w:rsidRPr="009B2D0A">
        <w:rPr>
          <w:rFonts w:ascii="Verdana" w:hAnsi="Verdana"/>
          <w:sz w:val="16"/>
        </w:rPr>
        <w:t xml:space="preserve"> resources, settlements, affirmative </w:t>
      </w:r>
      <w:proofErr w:type="spellStart"/>
      <w:r w:rsidRPr="009B2D0A">
        <w:rPr>
          <w:rFonts w:ascii="Verdana" w:hAnsi="Verdana"/>
          <w:sz w:val="16"/>
        </w:rPr>
        <w:t>actions</w:t>
      </w:r>
      <w:proofErr w:type="spellEnd"/>
      <w:r w:rsidRPr="009B2D0A">
        <w:rPr>
          <w:rFonts w:ascii="Verdana" w:hAnsi="Verdana"/>
          <w:sz w:val="16"/>
        </w:rPr>
        <w:t>, and other material, political, and sovereign adjustments</w:t>
      </w:r>
      <w:r w:rsidRPr="009B2D0A">
        <w:rPr>
          <w:rStyle w:val="StyleBoldUnderline"/>
          <w:rFonts w:ascii="Verdana" w:hAnsi="Verdana"/>
        </w:rPr>
        <w:t xml:space="preserve">. </w:t>
      </w:r>
      <w:r w:rsidRPr="00396A82">
        <w:rPr>
          <w:rStyle w:val="StyleBoldUnderline"/>
          <w:rFonts w:ascii="Verdana" w:hAnsi="Verdana"/>
          <w:highlight w:val="yellow"/>
        </w:rPr>
        <w:t xml:space="preserve">Eve has described this theory of change1 as both colonial and flawed, because it relies upon Western notions of power as scarce and concentrated, and because </w:t>
      </w:r>
      <w:r w:rsidRPr="00396A82">
        <w:rPr>
          <w:rStyle w:val="Emphasis"/>
          <w:rFonts w:ascii="Verdana" w:hAnsi="Verdana"/>
          <w:highlight w:val="yellow"/>
        </w:rPr>
        <w:t xml:space="preserve">it requires disenfranchised communities to </w:t>
      </w:r>
      <w:proofErr w:type="spellStart"/>
      <w:r w:rsidRPr="00396A82">
        <w:rPr>
          <w:rStyle w:val="Emphasis"/>
          <w:rFonts w:ascii="Verdana" w:hAnsi="Verdana"/>
          <w:highlight w:val="yellow"/>
        </w:rPr>
        <w:t>posi</w:t>
      </w:r>
      <w:proofErr w:type="spellEnd"/>
      <w:r w:rsidRPr="00396A82">
        <w:rPr>
          <w:rStyle w:val="Emphasis"/>
          <w:rFonts w:ascii="Verdana" w:hAnsi="Verdana"/>
          <w:highlight w:val="yellow"/>
        </w:rPr>
        <w:t xml:space="preserve">- </w:t>
      </w:r>
      <w:proofErr w:type="spellStart"/>
      <w:r w:rsidRPr="00396A82">
        <w:rPr>
          <w:rStyle w:val="Emphasis"/>
          <w:rFonts w:ascii="Verdana" w:hAnsi="Verdana"/>
          <w:highlight w:val="yellow"/>
        </w:rPr>
        <w:t>tion</w:t>
      </w:r>
      <w:proofErr w:type="spellEnd"/>
      <w:r w:rsidRPr="00396A82">
        <w:rPr>
          <w:rStyle w:val="Emphasis"/>
          <w:rFonts w:ascii="Verdana" w:hAnsi="Verdana"/>
          <w:highlight w:val="yellow"/>
        </w:rPr>
        <w:t xml:space="preserve"> themselves as both singularly defective and powerless to make change</w:t>
      </w:r>
      <w:r w:rsidRPr="009B2D0A">
        <w:rPr>
          <w:rFonts w:ascii="Verdana" w:hAnsi="Verdana"/>
          <w:sz w:val="16"/>
        </w:rPr>
        <w:t xml:space="preserve"> (2010). Finally, Eve has observed that “won” reparations rarely become reality, and that in many cases, </w:t>
      </w:r>
      <w:r w:rsidRPr="00396A82">
        <w:rPr>
          <w:rStyle w:val="StyleBoldUnderline"/>
          <w:rFonts w:ascii="Verdana" w:hAnsi="Verdana"/>
          <w:highlight w:val="yellow"/>
        </w:rPr>
        <w:t>communities are left with a narrative that tells them that they are broken.</w:t>
      </w:r>
      <w:r w:rsidRPr="00396A82">
        <w:rPr>
          <w:rFonts w:ascii="Verdana" w:hAnsi="Verdana"/>
          <w:sz w:val="12"/>
          <w:highlight w:val="yellow"/>
        </w:rPr>
        <w:t>¶</w:t>
      </w:r>
      <w:r w:rsidRPr="00396A82">
        <w:rPr>
          <w:rFonts w:ascii="Verdana" w:hAnsi="Verdana"/>
          <w:sz w:val="16"/>
          <w:highlight w:val="yellow"/>
        </w:rPr>
        <w:t xml:space="preserve"> </w:t>
      </w:r>
      <w:r w:rsidRPr="00396A82">
        <w:rPr>
          <w:rStyle w:val="StyleBoldUnderline"/>
          <w:rFonts w:ascii="Verdana" w:hAnsi="Verdana"/>
          <w:highlight w:val="yellow"/>
        </w:rPr>
        <w:t>Similarly, at the center of the analysis in this chapter is a concern with the fixation social science research has exhibited in eliciting pain stories from com- munities that are not White, not wealthy, and not straight</w:t>
      </w:r>
      <w:r w:rsidRPr="009B2D0A">
        <w:rPr>
          <w:rStyle w:val="StyleBoldUnderline"/>
          <w:rFonts w:ascii="Verdana" w:hAnsi="Verdana"/>
        </w:rPr>
        <w:t>.</w:t>
      </w:r>
      <w:r w:rsidRPr="009B2D0A">
        <w:rPr>
          <w:rFonts w:ascii="Verdana" w:hAnsi="Verdana"/>
          <w:sz w:val="16"/>
        </w:rPr>
        <w:t xml:space="preserve"> Academe’s demon- </w:t>
      </w:r>
      <w:proofErr w:type="spellStart"/>
      <w:r w:rsidRPr="009B2D0A">
        <w:rPr>
          <w:rFonts w:ascii="Verdana" w:hAnsi="Verdana"/>
          <w:sz w:val="16"/>
        </w:rPr>
        <w:t>strated</w:t>
      </w:r>
      <w:proofErr w:type="spellEnd"/>
      <w:r w:rsidRPr="009B2D0A">
        <w:rPr>
          <w:rFonts w:ascii="Verdana" w:hAnsi="Verdana"/>
          <w:sz w:val="16"/>
        </w:rPr>
        <w:t xml:space="preserve"> fascination with telling and retelling narratives of pain is troubling, both for its voyeurism and for its consumptive implacability. Imagining “itself to be a voice, and in some disciplinary iterations, the voice of the </w:t>
      </w:r>
      <w:proofErr w:type="spellStart"/>
      <w:r w:rsidRPr="009B2D0A">
        <w:rPr>
          <w:rFonts w:ascii="Verdana" w:hAnsi="Verdana"/>
          <w:sz w:val="16"/>
        </w:rPr>
        <w:t>colonised</w:t>
      </w:r>
      <w:proofErr w:type="spellEnd"/>
      <w:r w:rsidRPr="009B2D0A">
        <w:rPr>
          <w:rFonts w:ascii="Verdana" w:hAnsi="Verdana"/>
          <w:sz w:val="16"/>
        </w:rPr>
        <w:t xml:space="preserve">” (Simpson, 2007, p. 67, emphasis in the original) is not just a rare historical occurrence in anthropology and related fields. </w:t>
      </w:r>
      <w:r w:rsidRPr="00396A82">
        <w:rPr>
          <w:rStyle w:val="StyleBoldUnderline"/>
          <w:rFonts w:ascii="Verdana" w:hAnsi="Verdana"/>
          <w:highlight w:val="yellow"/>
        </w:rPr>
        <w:t>We observe that much of the work of the academy is to reproduce stories of oppression in its own voice</w:t>
      </w:r>
      <w:r w:rsidRPr="009B2D0A">
        <w:rPr>
          <w:rStyle w:val="StyleBoldUnderline"/>
          <w:rFonts w:ascii="Verdana" w:hAnsi="Verdana"/>
        </w:rPr>
        <w:t>.</w:t>
      </w:r>
      <w:r w:rsidRPr="009B2D0A">
        <w:rPr>
          <w:rFonts w:ascii="Verdana" w:hAnsi="Verdana"/>
          <w:sz w:val="16"/>
        </w:rPr>
        <w:t xml:space="preserve"> At first, this may read as an intolerant condemnation of the academy, one that refuses to forgive past blunders and see how things have changed in recent decades. However, it is our view that while many individual scholars have </w:t>
      </w:r>
      <w:proofErr w:type="spellStart"/>
      <w:r w:rsidRPr="009B2D0A">
        <w:rPr>
          <w:rFonts w:ascii="Verdana" w:hAnsi="Verdana"/>
          <w:sz w:val="16"/>
        </w:rPr>
        <w:t>cho</w:t>
      </w:r>
      <w:proofErr w:type="spellEnd"/>
      <w:r w:rsidRPr="009B2D0A">
        <w:rPr>
          <w:rFonts w:ascii="Verdana" w:hAnsi="Verdana"/>
          <w:sz w:val="16"/>
        </w:rPr>
        <w:t xml:space="preserve">- </w:t>
      </w:r>
      <w:proofErr w:type="spellStart"/>
      <w:r w:rsidRPr="009B2D0A">
        <w:rPr>
          <w:rFonts w:ascii="Verdana" w:hAnsi="Verdana"/>
          <w:sz w:val="16"/>
        </w:rPr>
        <w:t>sen</w:t>
      </w:r>
      <w:proofErr w:type="spellEnd"/>
      <w:r w:rsidRPr="009B2D0A">
        <w:rPr>
          <w:rFonts w:ascii="Verdana" w:hAnsi="Verdana"/>
          <w:sz w:val="16"/>
        </w:rPr>
        <w:t xml:space="preserve"> to pursue other lines of inquiry than the pain narratives typical of their disciplines, novice researchers emerge from doctoral programs eager to launch pain-based inquiry projects because they believe that such approaches embody what it means to do social science. </w:t>
      </w:r>
      <w:r w:rsidRPr="00396A82">
        <w:rPr>
          <w:rStyle w:val="StyleBoldUnderline"/>
          <w:rFonts w:ascii="Verdana" w:hAnsi="Verdana"/>
          <w:highlight w:val="yellow"/>
        </w:rPr>
        <w:t>The collection of pain narratives and the theories of change that champion the value of such narratives are so prevalent in the social sciences that one might surmise that they are indeed what the academy is about</w:t>
      </w:r>
      <w:r w:rsidRPr="009B2D0A">
        <w:rPr>
          <w:rFonts w:ascii="Verdana" w:hAnsi="Verdana"/>
          <w:sz w:val="16"/>
        </w:rPr>
        <w:t>.</w:t>
      </w:r>
      <w:r w:rsidRPr="009B2D0A">
        <w:rPr>
          <w:rFonts w:ascii="Verdana" w:hAnsi="Verdana"/>
          <w:sz w:val="12"/>
        </w:rPr>
        <w:t>¶</w:t>
      </w:r>
      <w:r w:rsidRPr="009B2D0A">
        <w:rPr>
          <w:rFonts w:ascii="Verdana" w:hAnsi="Verdana"/>
          <w:sz w:val="16"/>
        </w:rPr>
        <w:t xml:space="preserve"> In her examination of the symbolic violence of the academy, </w:t>
      </w:r>
      <w:r w:rsidRPr="009B2D0A">
        <w:rPr>
          <w:rStyle w:val="Emphasis"/>
          <w:rFonts w:ascii="Verdana" w:hAnsi="Verdana"/>
        </w:rPr>
        <w:t xml:space="preserve">bell </w:t>
      </w:r>
      <w:r w:rsidRPr="00396A82">
        <w:rPr>
          <w:rStyle w:val="Emphasis"/>
          <w:rFonts w:ascii="Verdana" w:hAnsi="Verdana"/>
          <w:highlight w:val="yellow"/>
        </w:rPr>
        <w:t>hooks (1990) portrays the core message from the academy to those on the margins as thus</w:t>
      </w:r>
      <w:proofErr w:type="gramStart"/>
      <w:r w:rsidRPr="00396A82">
        <w:rPr>
          <w:rStyle w:val="Emphasis"/>
          <w:rFonts w:ascii="Verdana" w:hAnsi="Verdana"/>
          <w:highlight w:val="yellow"/>
        </w:rPr>
        <w:t>:</w:t>
      </w:r>
      <w:r w:rsidRPr="00396A82">
        <w:rPr>
          <w:rStyle w:val="Emphasis"/>
          <w:rFonts w:ascii="Verdana" w:hAnsi="Verdana"/>
          <w:sz w:val="12"/>
          <w:highlight w:val="yellow"/>
        </w:rPr>
        <w:t>¶</w:t>
      </w:r>
      <w:proofErr w:type="gramEnd"/>
      <w:r w:rsidRPr="00396A82">
        <w:rPr>
          <w:rStyle w:val="Emphasis"/>
          <w:rFonts w:ascii="Verdana" w:hAnsi="Verdana"/>
          <w:highlight w:val="yellow"/>
        </w:rPr>
        <w:t xml:space="preserve"> 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w:t>
      </w:r>
      <w:r w:rsidRPr="009B2D0A">
        <w:rPr>
          <w:rStyle w:val="Emphasis"/>
          <w:rFonts w:ascii="Verdana" w:hAnsi="Verdana"/>
        </w:rPr>
        <w:t xml:space="preserve"> (</w:t>
      </w:r>
      <w:r w:rsidRPr="009B2D0A">
        <w:rPr>
          <w:rFonts w:ascii="Verdana" w:hAnsi="Verdana"/>
          <w:sz w:val="16"/>
        </w:rPr>
        <w:t>p. 343</w:t>
      </w:r>
      <w:proofErr w:type="gramStart"/>
      <w:r w:rsidRPr="009B2D0A">
        <w:rPr>
          <w:rFonts w:ascii="Verdana" w:hAnsi="Verdana"/>
          <w:sz w:val="16"/>
        </w:rPr>
        <w:t>)</w:t>
      </w:r>
      <w:r w:rsidRPr="009B2D0A">
        <w:rPr>
          <w:rFonts w:ascii="Verdana" w:hAnsi="Verdana"/>
          <w:sz w:val="12"/>
        </w:rPr>
        <w:t>¶</w:t>
      </w:r>
      <w:proofErr w:type="gramEnd"/>
      <w:r w:rsidRPr="009B2D0A">
        <w:rPr>
          <w:rFonts w:ascii="Verdana" w:hAnsi="Verdana"/>
          <w:sz w:val="16"/>
        </w:rPr>
        <w:t xml:space="preserve"> </w:t>
      </w:r>
      <w:proofErr w:type="spellStart"/>
      <w:r w:rsidRPr="009B2D0A">
        <w:rPr>
          <w:rFonts w:ascii="Verdana" w:hAnsi="Verdana"/>
          <w:sz w:val="16"/>
        </w:rPr>
        <w:t>Hooks’s</w:t>
      </w:r>
      <w:proofErr w:type="spellEnd"/>
      <w:r w:rsidRPr="009B2D0A">
        <w:rPr>
          <w:rFonts w:ascii="Verdana" w:hAnsi="Verdana"/>
          <w:sz w:val="16"/>
        </w:rPr>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w:t>
      </w:r>
      <w:r w:rsidRPr="009B2D0A">
        <w:rPr>
          <w:rFonts w:ascii="Verdana" w:hAnsi="Verdana"/>
          <w:sz w:val="12"/>
        </w:rPr>
        <w:t>¶</w:t>
      </w:r>
      <w:r w:rsidRPr="009B2D0A">
        <w:rPr>
          <w:rFonts w:ascii="Verdana" w:hAnsi="Verdana"/>
          <w:sz w:val="16"/>
        </w:rPr>
        <w:t xml:space="preserve"> by, animated by the voices on the margins. </w:t>
      </w:r>
      <w:r w:rsidRPr="009B2D0A">
        <w:rPr>
          <w:rStyle w:val="StyleBoldUnderline"/>
          <w:rFonts w:ascii="Verdana" w:hAnsi="Verdana"/>
        </w:rPr>
        <w:t xml:space="preserve">The </w:t>
      </w:r>
      <w:r w:rsidRPr="009B2D0A">
        <w:rPr>
          <w:rStyle w:val="StyleBoldUnderline"/>
          <w:rFonts w:ascii="Verdana" w:hAnsi="Verdana"/>
        </w:rPr>
        <w:lastRenderedPageBreak/>
        <w:t>researcher-self is made anew by telling back the story of the marginalized/subaltern subject.</w:t>
      </w:r>
      <w:r w:rsidRPr="009B2D0A">
        <w:rPr>
          <w:rFonts w:ascii="Verdana" w:hAnsi="Verdana"/>
          <w:sz w:val="16"/>
        </w:rPr>
        <w:t xml:space="preserve"> </w:t>
      </w:r>
      <w:proofErr w:type="gramStart"/>
      <w:r w:rsidRPr="009B2D0A">
        <w:rPr>
          <w:rFonts w:ascii="Verdana" w:hAnsi="Verdana"/>
          <w:sz w:val="16"/>
        </w:rPr>
        <w:t>Hooks works to untangle the almost imperceptible differences between forces that silence and forces that seemingly liberate by inviting those on the margins to speak, to tell their stories.</w:t>
      </w:r>
      <w:proofErr w:type="gramEnd"/>
      <w:r w:rsidRPr="009B2D0A">
        <w:rPr>
          <w:rFonts w:ascii="Verdana" w:hAnsi="Verdana"/>
          <w:sz w:val="16"/>
        </w:rPr>
        <w:t xml:space="preserve"> </w:t>
      </w:r>
      <w:r w:rsidRPr="00396A82">
        <w:rPr>
          <w:rFonts w:ascii="Verdana" w:hAnsi="Verdana"/>
          <w:sz w:val="16"/>
          <w:highlight w:val="yellow"/>
        </w:rPr>
        <w:t xml:space="preserve">Yet the forces that invite those on the margins to speak also say, </w:t>
      </w:r>
      <w:r w:rsidRPr="00396A82">
        <w:rPr>
          <w:rStyle w:val="Emphasis"/>
          <w:rFonts w:ascii="Verdana" w:hAnsi="Verdana"/>
          <w:highlight w:val="yellow"/>
        </w:rPr>
        <w:t>“Do not speak in a voice of resistance. Only speak from that space in the margin that is a sign of deprivation, a wound, an unfulfilled longing. Only speak your pain”</w:t>
      </w:r>
      <w:r w:rsidRPr="009B2D0A">
        <w:rPr>
          <w:rStyle w:val="Emphasis"/>
          <w:rFonts w:ascii="Verdana" w:hAnsi="Verdana"/>
        </w:rPr>
        <w:t xml:space="preserve"> </w:t>
      </w:r>
      <w:r w:rsidRPr="009B2D0A">
        <w:rPr>
          <w:rFonts w:ascii="Verdana" w:hAnsi="Verdana"/>
          <w:sz w:val="16"/>
        </w:rPr>
        <w:t>(hooks, 1990, p. 343).</w:t>
      </w:r>
      <w:r w:rsidRPr="009B2D0A">
        <w:rPr>
          <w:rFonts w:ascii="Verdana" w:hAnsi="Verdana"/>
          <w:sz w:val="12"/>
        </w:rPr>
        <w:t>¶</w:t>
      </w:r>
      <w:r w:rsidRPr="009B2D0A">
        <w:rPr>
          <w:rFonts w:ascii="Verdana" w:hAnsi="Verdana"/>
          <w:sz w:val="16"/>
        </w:rPr>
        <w:t xml:space="preserve"> </w:t>
      </w:r>
      <w:proofErr w:type="gramStart"/>
      <w:r w:rsidRPr="009B2D0A">
        <w:rPr>
          <w:rFonts w:ascii="Verdana" w:hAnsi="Verdana"/>
          <w:sz w:val="16"/>
        </w:rPr>
        <w:t>The</w:t>
      </w:r>
      <w:proofErr w:type="gramEnd"/>
      <w:r w:rsidRPr="009B2D0A">
        <w:rPr>
          <w:rFonts w:ascii="Verdana" w:hAnsi="Verdana"/>
          <w:sz w:val="16"/>
        </w:rPr>
        <w:t xml:space="preserve"> costs of a politics of recognition that is rooted in naming pain have been critiqued by recent decolonizing and feminist scholars (Hartman, 1997, 2007; Tuck, 2009). In Scenes of Subjection, </w:t>
      </w:r>
      <w:proofErr w:type="spellStart"/>
      <w:r w:rsidRPr="009B2D0A">
        <w:rPr>
          <w:rFonts w:ascii="Verdana" w:hAnsi="Verdana"/>
          <w:sz w:val="16"/>
        </w:rPr>
        <w:t>Sadiya</w:t>
      </w:r>
      <w:proofErr w:type="spellEnd"/>
      <w:r w:rsidRPr="009B2D0A">
        <w:rPr>
          <w:rFonts w:ascii="Verdana" w:hAnsi="Verdana"/>
          <w:sz w:val="16"/>
        </w:rPr>
        <w:t xml:space="preserve"> Hartman (</w:t>
      </w:r>
      <w:r w:rsidRPr="009258C8">
        <w:rPr>
          <w:rFonts w:ascii="Verdana" w:hAnsi="Verdana"/>
          <w:sz w:val="20"/>
        </w:rPr>
        <w:t xml:space="preserve">1997) discusses how </w:t>
      </w:r>
      <w:r w:rsidR="009258C8" w:rsidRPr="00396A82">
        <w:rPr>
          <w:rStyle w:val="StyleBoldUnderline"/>
          <w:rFonts w:ascii="Verdana" w:hAnsi="Verdana"/>
          <w:b/>
          <w:sz w:val="24"/>
          <w:highlight w:val="yellow"/>
        </w:rPr>
        <w:t>rec</w:t>
      </w:r>
      <w:r w:rsidRPr="00396A82">
        <w:rPr>
          <w:rStyle w:val="StyleBoldUnderline"/>
          <w:rFonts w:ascii="Verdana" w:hAnsi="Verdana"/>
          <w:b/>
          <w:sz w:val="24"/>
          <w:highlight w:val="yellow"/>
        </w:rPr>
        <w:t>ognizing the personhood of slaves enhanced the power of the Southern slave- owning class. Supplicating narratives of former slaves were deployed effectively by abolitionists, mainly White, well-to-do, Northern women, to generate portraits of abuse that ergo recognize slaves as human</w:t>
      </w:r>
      <w:r w:rsidRPr="009258C8">
        <w:rPr>
          <w:rStyle w:val="StyleBoldUnderline"/>
          <w:rFonts w:ascii="Verdana" w:hAnsi="Verdana"/>
          <w:b/>
          <w:sz w:val="24"/>
        </w:rPr>
        <w:t xml:space="preserve"> (Hartman, 2007). </w:t>
      </w:r>
      <w:r w:rsidRPr="00396A82">
        <w:rPr>
          <w:rStyle w:val="StyleBoldUnderline"/>
          <w:rFonts w:ascii="Verdana" w:hAnsi="Verdana"/>
          <w:b/>
          <w:sz w:val="24"/>
          <w:highlight w:val="yellow"/>
        </w:rPr>
        <w:t>In response, new laws afforded minimal standards of existence, “making personhood coterminous with injury</w:t>
      </w:r>
      <w:r w:rsidRPr="00396A82">
        <w:rPr>
          <w:rFonts w:ascii="Verdana" w:hAnsi="Verdana"/>
          <w:sz w:val="20"/>
          <w:highlight w:val="yellow"/>
        </w:rPr>
        <w:t>”</w:t>
      </w:r>
      <w:r w:rsidRPr="009258C8">
        <w:rPr>
          <w:rFonts w:ascii="Verdana" w:hAnsi="Verdana"/>
          <w:sz w:val="20"/>
        </w:rPr>
        <w:t xml:space="preserve"> (Hartman, 1997, p. 93), </w:t>
      </w:r>
      <w:r w:rsidRPr="009258C8">
        <w:rPr>
          <w:rStyle w:val="StyleBoldUnderline"/>
          <w:rFonts w:ascii="Verdana" w:hAnsi="Verdana"/>
          <w:sz w:val="24"/>
        </w:rPr>
        <w:t xml:space="preserve">while simultaneously authorizing necessary violence to suppress slave agency. </w:t>
      </w:r>
      <w:r w:rsidRPr="009258C8">
        <w:rPr>
          <w:rFonts w:ascii="Verdana" w:hAnsi="Verdana"/>
          <w:sz w:val="20"/>
        </w:rPr>
        <w:t xml:space="preserve">The slave emerges as a legal person only when seen as criminal or “a violated body in need of limited forms of protection” (p. 55). Recognition “humanizes” the slave, but is predicated upon her or his abjection. You are in pain, therefore you are. “[T]he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t>
      </w:r>
      <w:r w:rsidRPr="00396A82">
        <w:rPr>
          <w:rStyle w:val="StyleBoldUnderline"/>
          <w:rFonts w:ascii="Verdana" w:hAnsi="Verdana"/>
          <w:b/>
          <w:sz w:val="24"/>
          <w:highlight w:val="yellow"/>
        </w:rPr>
        <w:t>we note how the agency of Margaret Garner or Nat Turner can only be viewed as outsider violence that humane society must reject while simultaneously upholding the legitimated violence of the state to punish such outsider violence</w:t>
      </w:r>
      <w:r w:rsidRPr="009258C8">
        <w:rPr>
          <w:rStyle w:val="StyleBoldUnderline"/>
          <w:rFonts w:ascii="Verdana" w:hAnsi="Verdana"/>
          <w:sz w:val="24"/>
        </w:rPr>
        <w:t>.</w:t>
      </w:r>
      <w:r w:rsidRPr="009258C8">
        <w:rPr>
          <w:rFonts w:ascii="Verdana" w:hAnsi="Verdana"/>
          <w:sz w:val="20"/>
        </w:rPr>
        <w:t xml:space="preserve"> Hartman asks, “Is it possible that such recognition effectively forecloses agency as the object of punishment . . . Or is this limited conferral of humanity merely a </w:t>
      </w:r>
      <w:proofErr w:type="spellStart"/>
      <w:r w:rsidRPr="009258C8">
        <w:rPr>
          <w:rFonts w:ascii="Verdana" w:hAnsi="Verdana"/>
          <w:sz w:val="20"/>
        </w:rPr>
        <w:t>reinscription</w:t>
      </w:r>
      <w:proofErr w:type="spellEnd"/>
      <w:r w:rsidRPr="009258C8">
        <w:rPr>
          <w:rFonts w:ascii="Verdana" w:hAnsi="Verdana"/>
          <w:sz w:val="20"/>
        </w:rPr>
        <w:t xml:space="preserve"> of subjugation and pained existence?” (p. 55).</w:t>
      </w:r>
      <w:r w:rsidRPr="009258C8">
        <w:rPr>
          <w:rFonts w:ascii="Verdana" w:hAnsi="Verdana"/>
          <w:sz w:val="16"/>
        </w:rPr>
        <w:t>¶</w:t>
      </w:r>
      <w:r w:rsidRPr="009258C8">
        <w:rPr>
          <w:rFonts w:ascii="Verdana" w:hAnsi="Verdana"/>
          <w:sz w:val="20"/>
        </w:rPr>
        <w:t xml:space="preserve"> As numerous scholars have denoted, many social science disciplines emerged from the need to provide justifications for social hierarchies undergirded by White supremacy and manifest destiny (see also Gould, 1981; Selden, 1999; Tuck &amp; </w:t>
      </w:r>
      <w:proofErr w:type="spellStart"/>
      <w:r w:rsidRPr="009258C8">
        <w:rPr>
          <w:rFonts w:ascii="Verdana" w:hAnsi="Verdana"/>
          <w:sz w:val="20"/>
        </w:rPr>
        <w:t>Guishard</w:t>
      </w:r>
      <w:proofErr w:type="spellEnd"/>
      <w:r w:rsidRPr="009258C8">
        <w:rPr>
          <w:rFonts w:ascii="Verdana" w:hAnsi="Verdana"/>
          <w:sz w:val="20"/>
        </w:rPr>
        <w:t xml:space="preserve">, forthcoming). Wolfe (1999) has explored how the contoured logic of settler colonialism (p. 5) can be mapped onto the </w:t>
      </w:r>
      <w:proofErr w:type="spellStart"/>
      <w:r w:rsidRPr="009258C8">
        <w:rPr>
          <w:rFonts w:ascii="Verdana" w:hAnsi="Verdana"/>
          <w:sz w:val="20"/>
        </w:rPr>
        <w:t>microactivities</w:t>
      </w:r>
      <w:proofErr w:type="spellEnd"/>
      <w:r w:rsidRPr="009258C8">
        <w:rPr>
          <w:rFonts w:ascii="Verdana" w:hAnsi="Verdana"/>
          <w:sz w:val="20"/>
        </w:rPr>
        <w:t xml:space="preserve"> of anthropology; Guthrie (1976) traces the roots of psychology to the need to “</w:t>
      </w:r>
      <w:proofErr w:type="spellStart"/>
      <w:r w:rsidRPr="009258C8">
        <w:rPr>
          <w:rFonts w:ascii="Verdana" w:hAnsi="Verdana"/>
          <w:sz w:val="20"/>
        </w:rPr>
        <w:t>sci</w:t>
      </w:r>
      <w:proofErr w:type="spellEnd"/>
      <w:r w:rsidRPr="009258C8">
        <w:rPr>
          <w:rFonts w:ascii="Verdana" w:hAnsi="Verdana"/>
          <w:sz w:val="20"/>
        </w:rPr>
        <w:t xml:space="preserve">- </w:t>
      </w:r>
      <w:proofErr w:type="spellStart"/>
      <w:r w:rsidRPr="009258C8">
        <w:rPr>
          <w:rFonts w:ascii="Verdana" w:hAnsi="Verdana"/>
          <w:sz w:val="20"/>
        </w:rPr>
        <w:t>entifically</w:t>
      </w:r>
      <w:proofErr w:type="spellEnd"/>
      <w:r w:rsidRPr="009258C8">
        <w:rPr>
          <w:rFonts w:ascii="Verdana" w:hAnsi="Verdana"/>
          <w:sz w:val="20"/>
        </w:rPr>
        <w:t xml:space="preserve">” prove the supremacy of the White mind. The origins of many social science disciplines in maintaining logics of domination, while sometimes addressed in graduate schools, are regularly thought to be just errant or </w:t>
      </w:r>
      <w:proofErr w:type="spellStart"/>
      <w:r w:rsidRPr="009258C8">
        <w:rPr>
          <w:rFonts w:ascii="Verdana" w:hAnsi="Verdana"/>
          <w:sz w:val="20"/>
        </w:rPr>
        <w:t>inauspi</w:t>
      </w:r>
      <w:proofErr w:type="spellEnd"/>
      <w:r w:rsidRPr="009258C8">
        <w:rPr>
          <w:rFonts w:ascii="Verdana" w:hAnsi="Verdana"/>
          <w:sz w:val="20"/>
        </w:rPr>
        <w:t xml:space="preserve">- </w:t>
      </w:r>
      <w:proofErr w:type="spellStart"/>
      <w:r w:rsidRPr="009258C8">
        <w:rPr>
          <w:rFonts w:ascii="Verdana" w:hAnsi="Verdana"/>
          <w:sz w:val="20"/>
        </w:rPr>
        <w:t>cious</w:t>
      </w:r>
      <w:proofErr w:type="spellEnd"/>
      <w:r w:rsidRPr="009258C8">
        <w:rPr>
          <w:rFonts w:ascii="Verdana" w:hAnsi="Verdana"/>
          <w:sz w:val="20"/>
        </w:rPr>
        <w:t xml:space="preserve"> beginnings—much like the ways in which the genocide of Indigenous peoples that afforded the founding of the Unites States has been reduced to an unfortunate byproduct of the birthing of a new and great nation. Such amnesia is required in settler colonial societies, argues Lorenzo </w:t>
      </w:r>
      <w:proofErr w:type="spellStart"/>
      <w:r w:rsidRPr="009258C8">
        <w:rPr>
          <w:rFonts w:ascii="Verdana" w:hAnsi="Verdana"/>
          <w:sz w:val="20"/>
        </w:rPr>
        <w:t>Veracini</w:t>
      </w:r>
      <w:proofErr w:type="spellEnd"/>
      <w:r w:rsidRPr="009258C8">
        <w:rPr>
          <w:rFonts w:ascii="Verdana" w:hAnsi="Verdana"/>
          <w:sz w:val="20"/>
        </w:rPr>
        <w:t xml:space="preserve">, because </w:t>
      </w:r>
      <w:r w:rsidRPr="009258C8">
        <w:rPr>
          <w:rStyle w:val="StyleBoldUnderline"/>
          <w:rFonts w:ascii="Verdana" w:hAnsi="Verdana"/>
          <w:b/>
          <w:sz w:val="24"/>
        </w:rPr>
        <w:t>settler colonialism is “characterized by a persistent drive to supersede the conditions of its operation</w:t>
      </w:r>
      <w:r w:rsidRPr="009258C8">
        <w:rPr>
          <w:rStyle w:val="StyleBoldUnderline"/>
          <w:rFonts w:ascii="Verdana" w:hAnsi="Verdana"/>
          <w:sz w:val="24"/>
        </w:rPr>
        <w:t>,”</w:t>
      </w:r>
      <w:r w:rsidRPr="009258C8">
        <w:rPr>
          <w:rFonts w:ascii="Verdana" w:hAnsi="Verdana"/>
          <w:sz w:val="20"/>
        </w:rPr>
        <w:t xml:space="preserve"> (2011</w:t>
      </w:r>
      <w:r w:rsidRPr="009B2D0A">
        <w:rPr>
          <w:rFonts w:ascii="Verdana" w:hAnsi="Verdana"/>
          <w:sz w:val="16"/>
        </w:rPr>
        <w:t xml:space="preserve">, p. 3); that is, to make itself invisible, natural, without </w:t>
      </w:r>
      <w:proofErr w:type="spellStart"/>
      <w:r w:rsidRPr="009B2D0A">
        <w:rPr>
          <w:rFonts w:ascii="Verdana" w:hAnsi="Verdana"/>
          <w:sz w:val="16"/>
        </w:rPr>
        <w:t>ori</w:t>
      </w:r>
      <w:proofErr w:type="spellEnd"/>
      <w:r w:rsidRPr="009B2D0A">
        <w:rPr>
          <w:rFonts w:ascii="Verdana" w:hAnsi="Verdana"/>
          <w:sz w:val="16"/>
        </w:rPr>
        <w:t xml:space="preserve">- gin (and without end), and inevitable. Social science disciplines have inherited the persistent drive to supersede the conditions of their </w:t>
      </w:r>
      <w:r w:rsidRPr="009B2D0A">
        <w:rPr>
          <w:rFonts w:ascii="Verdana" w:hAnsi="Verdana"/>
          <w:sz w:val="16"/>
        </w:rPr>
        <w:lastRenderedPageBreak/>
        <w:t>operations from settler colonial logic, and it is this drive, a kind of unquestioning push forward, and not the origins of the disciplines that we attend to now.</w:t>
      </w:r>
      <w:r w:rsidRPr="009B2D0A">
        <w:rPr>
          <w:rFonts w:ascii="Verdana" w:hAnsi="Verdana"/>
          <w:sz w:val="12"/>
        </w:rPr>
        <w:t>¶</w:t>
      </w:r>
      <w:r w:rsidRPr="009B2D0A">
        <w:rPr>
          <w:rFonts w:ascii="Verdana" w:hAnsi="Verdana"/>
          <w:sz w:val="16"/>
        </w:rPr>
        <w:t xml:space="preserve"> </w:t>
      </w:r>
      <w:proofErr w:type="gramStart"/>
      <w:r w:rsidRPr="009B2D0A">
        <w:rPr>
          <w:rFonts w:ascii="Verdana" w:hAnsi="Verdana"/>
          <w:sz w:val="16"/>
        </w:rPr>
        <w:t>We</w:t>
      </w:r>
      <w:proofErr w:type="gramEnd"/>
      <w:r w:rsidRPr="009B2D0A">
        <w:rPr>
          <w:rFonts w:ascii="Verdana" w:hAnsi="Verdana"/>
          <w:sz w:val="16"/>
        </w:rPr>
        <w:t xml:space="preserve"> are struck by the pervasive silence on questions regarding the </w:t>
      </w:r>
      <w:proofErr w:type="spellStart"/>
      <w:r w:rsidRPr="009B2D0A">
        <w:rPr>
          <w:rFonts w:ascii="Verdana" w:hAnsi="Verdana"/>
          <w:sz w:val="16"/>
        </w:rPr>
        <w:t>contempo</w:t>
      </w:r>
      <w:proofErr w:type="spellEnd"/>
      <w:r w:rsidRPr="009B2D0A">
        <w:rPr>
          <w:rFonts w:ascii="Verdana" w:hAnsi="Verdana"/>
          <w:sz w:val="16"/>
        </w:rPr>
        <w:t xml:space="preserve">- </w:t>
      </w:r>
      <w:proofErr w:type="spellStart"/>
      <w:r w:rsidRPr="009B2D0A">
        <w:rPr>
          <w:rFonts w:ascii="Verdana" w:hAnsi="Verdana"/>
          <w:sz w:val="16"/>
        </w:rPr>
        <w:t>rary</w:t>
      </w:r>
      <w:proofErr w:type="spellEnd"/>
      <w:r w:rsidRPr="009B2D0A">
        <w:rPr>
          <w:rFonts w:ascii="Verdana" w:hAnsi="Verdana"/>
          <w:sz w:val="16"/>
        </w:rPr>
        <w:t xml:space="preserve">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w:t>
      </w:r>
      <w:r w:rsidRPr="009258C8">
        <w:rPr>
          <w:rStyle w:val="StyleBoldUnderline"/>
          <w:rFonts w:ascii="Verdana" w:hAnsi="Verdana"/>
          <w:sz w:val="24"/>
        </w:rPr>
        <w:t>The rationale for conducting social science research</w:t>
      </w:r>
      <w:r w:rsidRPr="009258C8">
        <w:rPr>
          <w:rFonts w:ascii="Verdana" w:hAnsi="Verdana"/>
          <w:sz w:val="20"/>
        </w:rPr>
        <w:t xml:space="preserve"> that collects pain narratives seems to be self-evident for many scholars, but </w:t>
      </w:r>
      <w:r w:rsidRPr="009258C8">
        <w:rPr>
          <w:rStyle w:val="StyleBoldUnderline"/>
          <w:rFonts w:ascii="Verdana" w:hAnsi="Verdana"/>
          <w:sz w:val="24"/>
        </w:rPr>
        <w:t>when looked at more closely, the rationales may be unconsidered, and some- what flimsy.</w:t>
      </w:r>
      <w:r w:rsidRPr="009258C8">
        <w:rPr>
          <w:rFonts w:ascii="Verdana" w:hAnsi="Verdana"/>
          <w:sz w:val="20"/>
        </w:rPr>
        <w:t xml:space="preserve"> Like a maritime archaeological site, such rationales might be best examined in situ, for fear of deterioration if extracted. </w:t>
      </w:r>
      <w:r w:rsidRPr="009258C8">
        <w:rPr>
          <w:rStyle w:val="StyleBoldUnderline"/>
          <w:rFonts w:ascii="Verdana" w:hAnsi="Verdana"/>
          <w:b/>
          <w:sz w:val="24"/>
        </w:rPr>
        <w:t>Why do researchers collect pain narratives? Why does the academy want them?</w:t>
      </w:r>
      <w:r w:rsidRPr="009258C8">
        <w:rPr>
          <w:rStyle w:val="StyleBoldUnderline"/>
          <w:rFonts w:ascii="Verdana" w:hAnsi="Verdana"/>
          <w:b/>
          <w:sz w:val="16"/>
        </w:rPr>
        <w:t>¶</w:t>
      </w:r>
      <w:r w:rsidRPr="009258C8">
        <w:rPr>
          <w:rStyle w:val="StyleBoldUnderline"/>
          <w:rFonts w:ascii="Verdana" w:hAnsi="Verdana"/>
          <w:b/>
          <w:sz w:val="24"/>
        </w:rPr>
        <w:t xml:space="preserve"> An initial and partial answer is because settler colonial ideology believes that</w:t>
      </w:r>
      <w:r w:rsidRPr="009258C8">
        <w:rPr>
          <w:rFonts w:ascii="Verdana" w:hAnsi="Verdana"/>
          <w:sz w:val="20"/>
        </w:rPr>
        <w:t xml:space="preserve">, in fiction author </w:t>
      </w:r>
      <w:proofErr w:type="spellStart"/>
      <w:r w:rsidRPr="009258C8">
        <w:rPr>
          <w:rFonts w:ascii="Verdana" w:hAnsi="Verdana"/>
          <w:sz w:val="20"/>
        </w:rPr>
        <w:t>Sherril</w:t>
      </w:r>
      <w:proofErr w:type="spellEnd"/>
      <w:r w:rsidRPr="009258C8">
        <w:rPr>
          <w:rFonts w:ascii="Verdana" w:hAnsi="Verdana"/>
          <w:sz w:val="20"/>
        </w:rPr>
        <w:t xml:space="preserve"> Jaffe’s words, “</w:t>
      </w:r>
      <w:r w:rsidRPr="009258C8">
        <w:rPr>
          <w:rStyle w:val="StyleBoldUnderline"/>
          <w:rFonts w:ascii="Verdana" w:hAnsi="Verdana"/>
          <w:b/>
          <w:sz w:val="24"/>
        </w:rPr>
        <w:t>scars make your body more interesting</w:t>
      </w:r>
      <w:r w:rsidRPr="009258C8">
        <w:rPr>
          <w:rStyle w:val="StyleBoldUnderline"/>
          <w:rFonts w:ascii="Verdana" w:hAnsi="Verdana"/>
          <w:sz w:val="24"/>
        </w:rPr>
        <w:t>,”</w:t>
      </w:r>
      <w:r w:rsidRPr="009258C8">
        <w:rPr>
          <w:rFonts w:ascii="Verdana" w:hAnsi="Verdana"/>
          <w:sz w:val="20"/>
        </w:rPr>
        <w:t xml:space="preserve"> (1996, p. 58). Jaffe’s work of short, short of fiction bearing that sentiment as title captures the exquisite crossing of wounds and curiosity and pleasure. </w:t>
      </w:r>
      <w:r w:rsidRPr="00396A82">
        <w:rPr>
          <w:rStyle w:val="StyleBoldUnderline"/>
          <w:rFonts w:ascii="Verdana" w:hAnsi="Verdana"/>
          <w:b/>
          <w:sz w:val="24"/>
          <w:highlight w:val="yellow"/>
        </w:rPr>
        <w:t>Settler colonial ideology, constituted by its conscription of others, holds the wounded body as more engrossing than the body that is not wounded</w:t>
      </w:r>
      <w:r w:rsidRPr="009258C8">
        <w:rPr>
          <w:rFonts w:ascii="Verdana" w:hAnsi="Verdana"/>
          <w:sz w:val="20"/>
        </w:rPr>
        <w:t xml:space="preserve"> (though the person with a wounded body does not politically or materially benefit for being more engrossing). In settler colonial logic, pain is more compelling than privilege, scars more enthralling than the body unmarked by experience. In </w:t>
      </w:r>
      <w:r w:rsidRPr="00396A82">
        <w:rPr>
          <w:rStyle w:val="StyleBoldUnderline"/>
          <w:rFonts w:ascii="Verdana" w:hAnsi="Verdana"/>
          <w:b/>
          <w:sz w:val="26"/>
          <w:highlight w:val="yellow"/>
        </w:rPr>
        <w:t>settler colonial ideology, pain is evidence of authenticity, of the verifiability of a lived life. Academe, formed and informed by settler colonial ideology, has developed the same palate for pain</w:t>
      </w:r>
      <w:r w:rsidRPr="009258C8">
        <w:rPr>
          <w:rStyle w:val="StyleBoldUnderline"/>
          <w:rFonts w:ascii="Verdana" w:hAnsi="Verdana"/>
          <w:b/>
          <w:sz w:val="26"/>
        </w:rPr>
        <w:t>.</w:t>
      </w:r>
      <w:r w:rsidRPr="009258C8">
        <w:rPr>
          <w:rFonts w:ascii="Verdana" w:hAnsi="Verdana"/>
        </w:rPr>
        <w:t xml:space="preserve"> </w:t>
      </w:r>
      <w:r w:rsidRPr="009258C8">
        <w:rPr>
          <w:rFonts w:ascii="Verdana" w:hAnsi="Verdana"/>
          <w:sz w:val="20"/>
        </w:rPr>
        <w:t xml:space="preserve">Emerging and established social science researchers set out to document the problems faced by </w:t>
      </w:r>
      <w:proofErr w:type="gramStart"/>
      <w:r w:rsidRPr="009258C8">
        <w:rPr>
          <w:rFonts w:ascii="Verdana" w:hAnsi="Verdana"/>
          <w:sz w:val="20"/>
        </w:rPr>
        <w:t>communities,</w:t>
      </w:r>
      <w:proofErr w:type="gramEnd"/>
      <w:r w:rsidRPr="009258C8">
        <w:rPr>
          <w:rFonts w:ascii="Verdana" w:hAnsi="Verdana"/>
          <w:sz w:val="20"/>
        </w:rPr>
        <w:t xml:space="preserve"> and often in doing so, </w:t>
      </w:r>
      <w:proofErr w:type="spellStart"/>
      <w:r w:rsidRPr="009258C8">
        <w:rPr>
          <w:rFonts w:ascii="Verdana" w:hAnsi="Verdana"/>
          <w:sz w:val="20"/>
        </w:rPr>
        <w:t>recircu</w:t>
      </w:r>
      <w:proofErr w:type="spellEnd"/>
      <w:r w:rsidRPr="009258C8">
        <w:rPr>
          <w:rFonts w:ascii="Verdana" w:hAnsi="Verdana"/>
          <w:sz w:val="20"/>
        </w:rPr>
        <w:t>- late common tropes of dysfunction, abuse, and neglect.</w:t>
      </w:r>
    </w:p>
    <w:p w:rsidR="00797C20" w:rsidRPr="00B853F4" w:rsidRDefault="00B853F4" w:rsidP="00B853F4">
      <w:pPr>
        <w:rPr>
          <w:rFonts w:ascii="Verdana" w:hAnsi="Verdana"/>
          <w:sz w:val="16"/>
        </w:rPr>
      </w:pPr>
      <w:r>
        <w:rPr>
          <w:rFonts w:ascii="Verdana" w:hAnsi="Verdana"/>
          <w:sz w:val="16"/>
        </w:rPr>
        <w:br w:type="page"/>
      </w:r>
    </w:p>
    <w:p w:rsidR="009C6AB2" w:rsidRDefault="009C6AB2" w:rsidP="009C6AB2">
      <w:pPr>
        <w:jc w:val="center"/>
        <w:outlineLvl w:val="0"/>
        <w:rPr>
          <w:b/>
          <w:sz w:val="30"/>
          <w:u w:val="single"/>
        </w:rPr>
      </w:pPr>
      <w:r w:rsidRPr="00247F07">
        <w:rPr>
          <w:b/>
          <w:sz w:val="30"/>
          <w:u w:val="single"/>
        </w:rPr>
        <w:lastRenderedPageBreak/>
        <w:t>Space Link</w:t>
      </w:r>
    </w:p>
    <w:p w:rsidR="009C6AB2" w:rsidRPr="009C6AB2" w:rsidRDefault="009C6AB2" w:rsidP="009C6AB2">
      <w:r w:rsidRPr="009C6AB2">
        <w:t>The STEM fields and NASA are steeped in anti-black racism. Specifically, black women are marginalized by a decades of marginalization of black culture and women.</w:t>
      </w:r>
    </w:p>
    <w:p w:rsidR="009C6AB2" w:rsidRPr="009C6AB2" w:rsidRDefault="009C6AB2" w:rsidP="009C6AB2">
      <w:proofErr w:type="spellStart"/>
      <w:r w:rsidRPr="009C6AB2">
        <w:t>Obiomon</w:t>
      </w:r>
      <w:proofErr w:type="spellEnd"/>
      <w:r w:rsidRPr="009C6AB2">
        <w:t xml:space="preserve"> et.al 7</w:t>
      </w:r>
    </w:p>
    <w:p w:rsidR="009C6AB2" w:rsidRPr="009C6AB2" w:rsidRDefault="009C6AB2" w:rsidP="009C6AB2">
      <w:proofErr w:type="spellStart"/>
      <w:r w:rsidRPr="009C6AB2">
        <w:t>Obiomon</w:t>
      </w:r>
      <w:proofErr w:type="spellEnd"/>
      <w:r w:rsidRPr="009C6AB2">
        <w:t xml:space="preserve"> </w:t>
      </w:r>
      <w:proofErr w:type="gramStart"/>
      <w:r w:rsidRPr="009C6AB2">
        <w:t>et</w:t>
      </w:r>
      <w:proofErr w:type="gramEnd"/>
      <w:r w:rsidRPr="009C6AB2">
        <w:t xml:space="preserve">. </w:t>
      </w:r>
      <w:proofErr w:type="spellStart"/>
      <w:r w:rsidRPr="009C6AB2">
        <w:t>al</w:t>
      </w:r>
      <w:proofErr w:type="spellEnd"/>
      <w:r w:rsidRPr="009C6AB2">
        <w:t xml:space="preserve"> 2007 [Pamela Holland </w:t>
      </w:r>
      <w:proofErr w:type="spellStart"/>
      <w:r w:rsidRPr="009C6AB2">
        <w:t>Obiomon</w:t>
      </w:r>
      <w:proofErr w:type="spellEnd"/>
      <w:r w:rsidRPr="009C6AB2">
        <w:t xml:space="preserve">, Ph.D., Prairie View A&amp;M University, Virginia Cook Tickles, Ph.D., Aerospace Engineer, NASA, Adrienne Holland </w:t>
      </w:r>
      <w:proofErr w:type="spellStart"/>
      <w:r w:rsidRPr="009C6AB2">
        <w:t>Wowo</w:t>
      </w:r>
      <w:proofErr w:type="spellEnd"/>
      <w:r w:rsidRPr="009C6AB2">
        <w:t>, M.S., Manager, UPS, Shirley Holland-Hunt, M.B.A., Manager, NASA]”Advancement of Women of Color in Science, Technology, Engineering, and Math (STEM) Disciplines</w:t>
      </w:r>
      <w:proofErr w:type="gramStart"/>
      <w:r w:rsidRPr="009C6AB2">
        <w:t>”  Faculty</w:t>
      </w:r>
      <w:proofErr w:type="gramEnd"/>
      <w:r w:rsidRPr="009C6AB2">
        <w:t xml:space="preserve"> Resource Network .November 16-17, 2007 Johnson C. Smith University.https://www.nyu.edu/frn/publications/advancing.women/Adv.%20Women%20in%20Stem%20Tickles.html [</w:t>
      </w:r>
      <w:proofErr w:type="spellStart"/>
      <w:r w:rsidRPr="009C6AB2">
        <w:t>E.Smith</w:t>
      </w:r>
      <w:proofErr w:type="spellEnd"/>
      <w:r w:rsidRPr="009C6AB2">
        <w:t>]</w:t>
      </w:r>
    </w:p>
    <w:p w:rsidR="009C6AB2" w:rsidRDefault="009C6AB2" w:rsidP="009C6AB2">
      <w:r w:rsidRPr="009C6AB2">
        <w:t xml:space="preserve"> To promote career advancement of women scientists and engineers at all levels, the task of identifying and eliminating institutional/organizational barriers, biases, and structures that impede women is critical. Stereotyping is a barrier that is present in every environment. A stereotype is a belief that all members of a specific group share certain traits or characteristics. Stereotypes are learned from parents, culture, media portrayals etc. The effect of stereotyping is prejudice and the behavior is discriminatory. Studies have indicated that everyone holds stereotypes (Fazio, Jackson, </w:t>
      </w:r>
      <w:proofErr w:type="spellStart"/>
      <w:r w:rsidRPr="009C6AB2">
        <w:t>Dunton</w:t>
      </w:r>
      <w:proofErr w:type="spellEnd"/>
      <w:r w:rsidRPr="009C6AB2">
        <w:t xml:space="preserve"> &amp; Williams</w:t>
      </w:r>
      <w:proofErr w:type="gramStart"/>
      <w:r w:rsidRPr="009C6AB2">
        <w:t>,1995</w:t>
      </w:r>
      <w:proofErr w:type="gramEnd"/>
      <w:r w:rsidRPr="009C6AB2">
        <w:t>), (Diehl &amp; Jonas, 1991). Internal stereotyping may not be harmful, but becomes a problem when used to prejudge people’s competence and ability and result in the development of unfair and incorrect expectations.</w:t>
      </w:r>
      <w:r>
        <w:rPr>
          <w:rFonts w:ascii="Verdana" w:hAnsi="Verdana"/>
          <w:color w:val="000000"/>
          <w:sz w:val="18"/>
          <w:szCs w:val="18"/>
        </w:rPr>
        <w:t xml:space="preserve"> </w:t>
      </w:r>
      <w:r w:rsidRPr="005C02C0">
        <w:rPr>
          <w:rFonts w:ascii="Verdana" w:hAnsi="Verdana"/>
          <w:b/>
          <w:color w:val="000000"/>
          <w:sz w:val="18"/>
          <w:szCs w:val="18"/>
          <w:highlight w:val="yellow"/>
          <w:u w:val="single"/>
        </w:rPr>
        <w:t xml:space="preserve">African Americans are generally stereotyped as superstitious, lazy, </w:t>
      </w:r>
      <w:proofErr w:type="gramStart"/>
      <w:r w:rsidRPr="005C02C0">
        <w:rPr>
          <w:rFonts w:ascii="Verdana" w:hAnsi="Verdana"/>
          <w:b/>
          <w:color w:val="000000"/>
          <w:sz w:val="18"/>
          <w:szCs w:val="18"/>
          <w:highlight w:val="yellow"/>
          <w:u w:val="single"/>
        </w:rPr>
        <w:t>happy</w:t>
      </w:r>
      <w:proofErr w:type="gramEnd"/>
      <w:r w:rsidRPr="005C02C0">
        <w:rPr>
          <w:rFonts w:ascii="Verdana" w:hAnsi="Verdana"/>
          <w:b/>
          <w:color w:val="000000"/>
          <w:sz w:val="18"/>
          <w:szCs w:val="18"/>
          <w:highlight w:val="yellow"/>
          <w:u w:val="single"/>
        </w:rPr>
        <w:t xml:space="preserve"> go-lucky, ostentatious, active in sports, entertainers and poor performers in academics.</w:t>
      </w:r>
      <w:r w:rsidRPr="00486C6A">
        <w:rPr>
          <w:rFonts w:ascii="Verdana" w:hAnsi="Verdana"/>
          <w:b/>
          <w:color w:val="000000"/>
          <w:sz w:val="18"/>
          <w:szCs w:val="18"/>
          <w:u w:val="single"/>
        </w:rPr>
        <w:t xml:space="preserve"> The moment African Americans enter a predominately white organization, there is a pressure to disprove preconceived stereotyping</w:t>
      </w:r>
      <w:r w:rsidRPr="005C02C0">
        <w:rPr>
          <w:rFonts w:ascii="Verdana" w:hAnsi="Verdana"/>
          <w:b/>
          <w:color w:val="000000"/>
          <w:sz w:val="18"/>
          <w:szCs w:val="18"/>
          <w:highlight w:val="yellow"/>
          <w:u w:val="single"/>
        </w:rPr>
        <w:t>. Many African Americans feel like they have to say the right thing, not say too much, or agree just to fit in</w:t>
      </w:r>
      <w:r w:rsidRPr="00486C6A">
        <w:rPr>
          <w:rFonts w:ascii="Verdana" w:hAnsi="Verdana"/>
          <w:b/>
          <w:color w:val="000000"/>
          <w:sz w:val="18"/>
          <w:szCs w:val="18"/>
          <w:u w:val="single"/>
        </w:rPr>
        <w:t xml:space="preserve">. </w:t>
      </w:r>
      <w:r w:rsidRPr="005C02C0">
        <w:rPr>
          <w:rFonts w:ascii="Verdana" w:hAnsi="Verdana"/>
          <w:b/>
          <w:color w:val="000000"/>
          <w:sz w:val="18"/>
          <w:szCs w:val="18"/>
          <w:highlight w:val="yellow"/>
          <w:u w:val="single"/>
        </w:rPr>
        <w:t xml:space="preserve">In many cases, the African American attempts to disprove stereotypes until their technical value can be exemplified to the organization and/or when the organization recognizes their value. African Americans in STEM are concerned about </w:t>
      </w:r>
      <w:proofErr w:type="spellStart"/>
      <w:r w:rsidRPr="005C02C0">
        <w:rPr>
          <w:rFonts w:ascii="Verdana" w:hAnsi="Verdana"/>
          <w:b/>
          <w:color w:val="000000"/>
          <w:sz w:val="18"/>
          <w:szCs w:val="18"/>
          <w:highlight w:val="yellow"/>
          <w:u w:val="single"/>
        </w:rPr>
        <w:t>about</w:t>
      </w:r>
      <w:proofErr w:type="spellEnd"/>
      <w:r w:rsidRPr="005C02C0">
        <w:rPr>
          <w:rFonts w:ascii="Verdana" w:hAnsi="Verdana"/>
          <w:b/>
          <w:color w:val="000000"/>
          <w:sz w:val="18"/>
          <w:szCs w:val="18"/>
          <w:highlight w:val="yellow"/>
          <w:u w:val="single"/>
        </w:rPr>
        <w:t xml:space="preserve"> how others perceive them</w:t>
      </w:r>
      <w:r w:rsidRPr="00486C6A">
        <w:rPr>
          <w:rFonts w:ascii="Verdana" w:hAnsi="Verdana"/>
          <w:b/>
          <w:color w:val="000000"/>
          <w:sz w:val="18"/>
          <w:szCs w:val="18"/>
          <w:u w:val="single"/>
        </w:rPr>
        <w:t>. The ability to perform well in an environment where one must be creative, declines as a result of the pressure formed from the anxiety of disproving stereotypes</w:t>
      </w:r>
      <w:r>
        <w:rPr>
          <w:rFonts w:ascii="Verdana" w:hAnsi="Verdana"/>
          <w:color w:val="000000"/>
          <w:sz w:val="18"/>
          <w:szCs w:val="18"/>
        </w:rPr>
        <w:t xml:space="preserve"> (Steele &amp;Aronson, 1995). </w:t>
      </w:r>
      <w:r w:rsidRPr="009C6AB2">
        <w:rPr>
          <w:rFonts w:ascii="Verdana" w:hAnsi="Verdana"/>
          <w:color w:val="000000"/>
          <w:sz w:val="12"/>
          <w:szCs w:val="18"/>
        </w:rPr>
        <w:t xml:space="preserve">In many cases, after a protracted period of high performance, the stereotype is finally eradicated. Treating people in accordance to a negative stereotype can bring out stereotype confirming behavior (Word, </w:t>
      </w:r>
      <w:proofErr w:type="spellStart"/>
      <w:r w:rsidRPr="009C6AB2">
        <w:rPr>
          <w:rFonts w:ascii="Verdana" w:hAnsi="Verdana"/>
          <w:color w:val="000000"/>
          <w:sz w:val="12"/>
          <w:szCs w:val="18"/>
        </w:rPr>
        <w:t>Zanna</w:t>
      </w:r>
      <w:proofErr w:type="spellEnd"/>
      <w:r w:rsidRPr="009C6AB2">
        <w:rPr>
          <w:rFonts w:ascii="Verdana" w:hAnsi="Verdana"/>
          <w:color w:val="000000"/>
          <w:sz w:val="12"/>
          <w:szCs w:val="18"/>
        </w:rPr>
        <w:t xml:space="preserve"> &amp; Cooper, 1974). After being exposed to repeated negative images of their ability, the group internalizes performance anxiety. Stereotypes based on ethnicity have been shown to bias evaluations (</w:t>
      </w:r>
      <w:proofErr w:type="spellStart"/>
      <w:r w:rsidRPr="009C6AB2">
        <w:rPr>
          <w:rFonts w:ascii="Verdana" w:hAnsi="Verdana"/>
          <w:color w:val="000000"/>
          <w:sz w:val="12"/>
          <w:szCs w:val="18"/>
        </w:rPr>
        <w:t>Bodenhausen</w:t>
      </w:r>
      <w:proofErr w:type="spellEnd"/>
      <w:r w:rsidRPr="009C6AB2">
        <w:rPr>
          <w:rFonts w:ascii="Verdana" w:hAnsi="Verdana"/>
          <w:color w:val="000000"/>
          <w:sz w:val="12"/>
          <w:szCs w:val="18"/>
        </w:rPr>
        <w:t xml:space="preserve"> &amp; </w:t>
      </w:r>
      <w:proofErr w:type="spellStart"/>
      <w:r w:rsidRPr="009C6AB2">
        <w:rPr>
          <w:rFonts w:ascii="Verdana" w:hAnsi="Verdana"/>
          <w:color w:val="000000"/>
          <w:sz w:val="12"/>
          <w:szCs w:val="18"/>
        </w:rPr>
        <w:t>Wyer</w:t>
      </w:r>
      <w:proofErr w:type="spellEnd"/>
      <w:r w:rsidRPr="009C6AB2">
        <w:rPr>
          <w:rFonts w:ascii="Verdana" w:hAnsi="Verdana"/>
          <w:color w:val="000000"/>
          <w:sz w:val="12"/>
          <w:szCs w:val="18"/>
        </w:rPr>
        <w:t xml:space="preserve">, 1985). It has also been shown that after negative feedback, individuals internalized a reduced sense of self-esteem (Fein &amp; Spencer, 1997). Increased pressure to perform can result in choking under pressure (Steele &amp; Aronson 1995). Consequently, disparities in salaries related to poor performance can be justified. Individuals oftentimes become disillusioned and leave the organization. Acceptance into organizational networks is important to long-term advancement. Being part of a network increases information and knowledge, resulting in an increase in the chances of advancement in the STEM disciplines. African American women are often excluded from networks and isolated in the work environment. White women may be more socially and culturally accepted in a white male dominated organization than women of color. One reason for this lack of acceptance is racial visibility. Women of color stand out overtly because of hair, skin, and body shape. Research by the Monthly Labor Review indicated that even though the African American woman had the same educational background and, in fact, additional work experiences, they did not receive the same benefits from these investments. </w:t>
      </w:r>
      <w:r w:rsidRPr="005C02C0">
        <w:rPr>
          <w:rFonts w:ascii="Verdana" w:hAnsi="Verdana"/>
          <w:b/>
          <w:color w:val="000000"/>
          <w:sz w:val="18"/>
          <w:szCs w:val="18"/>
          <w:highlight w:val="yellow"/>
          <w:u w:val="single"/>
        </w:rPr>
        <w:t>Stereotyping affects the psychic energy of the African American. When individuals are isolated</w:t>
      </w:r>
      <w:r w:rsidRPr="00486C6A">
        <w:rPr>
          <w:rFonts w:ascii="Verdana" w:hAnsi="Verdana"/>
          <w:b/>
          <w:color w:val="000000"/>
          <w:sz w:val="18"/>
          <w:szCs w:val="18"/>
          <w:u w:val="single"/>
        </w:rPr>
        <w:t xml:space="preserve"> b</w:t>
      </w:r>
      <w:r w:rsidRPr="005C02C0">
        <w:rPr>
          <w:rFonts w:ascii="Verdana" w:hAnsi="Verdana"/>
          <w:b/>
          <w:color w:val="000000"/>
          <w:sz w:val="18"/>
          <w:szCs w:val="18"/>
          <w:highlight w:val="yellow"/>
          <w:u w:val="single"/>
        </w:rPr>
        <w:t>y</w:t>
      </w:r>
      <w:r w:rsidRPr="00486C6A">
        <w:rPr>
          <w:rFonts w:ascii="Verdana" w:hAnsi="Verdana"/>
          <w:b/>
          <w:color w:val="000000"/>
          <w:sz w:val="18"/>
          <w:szCs w:val="18"/>
          <w:u w:val="single"/>
        </w:rPr>
        <w:t xml:space="preserve"> </w:t>
      </w:r>
      <w:r w:rsidRPr="005C02C0">
        <w:rPr>
          <w:rFonts w:ascii="Verdana" w:hAnsi="Verdana"/>
          <w:b/>
          <w:color w:val="000000"/>
          <w:sz w:val="18"/>
          <w:szCs w:val="18"/>
          <w:highlight w:val="yellow"/>
          <w:u w:val="single"/>
        </w:rPr>
        <w:t>people who do not want to work with them, a large amount of time is spent legitimizing one’s place</w:t>
      </w:r>
      <w:r w:rsidRPr="00486C6A">
        <w:rPr>
          <w:rFonts w:ascii="Verdana" w:hAnsi="Verdana"/>
          <w:b/>
          <w:color w:val="000000"/>
          <w:sz w:val="18"/>
          <w:szCs w:val="18"/>
          <w:u w:val="single"/>
        </w:rPr>
        <w:t xml:space="preserve"> in the organization. One feeling that many African American women have is that they have to </w:t>
      </w:r>
      <w:proofErr w:type="spellStart"/>
      <w:r w:rsidRPr="00486C6A">
        <w:rPr>
          <w:rFonts w:ascii="Verdana" w:hAnsi="Verdana"/>
          <w:b/>
          <w:color w:val="000000"/>
          <w:sz w:val="18"/>
          <w:szCs w:val="18"/>
          <w:u w:val="single"/>
        </w:rPr>
        <w:t>out perform</w:t>
      </w:r>
      <w:proofErr w:type="spellEnd"/>
      <w:r w:rsidRPr="00486C6A">
        <w:rPr>
          <w:rFonts w:ascii="Verdana" w:hAnsi="Verdana"/>
          <w:b/>
          <w:color w:val="000000"/>
          <w:sz w:val="18"/>
          <w:szCs w:val="18"/>
          <w:u w:val="single"/>
        </w:rPr>
        <w:t xml:space="preserve"> and out strategize their white male and white female colleagues to succeed</w:t>
      </w:r>
      <w:r>
        <w:rPr>
          <w:rFonts w:ascii="Verdana" w:hAnsi="Verdana"/>
          <w:color w:val="000000"/>
          <w:sz w:val="18"/>
          <w:szCs w:val="18"/>
        </w:rPr>
        <w:t xml:space="preserve">. They are constantly under pressure to be superstars, contending with stereotypes that consider them inferior and incompetent. As a result of stereotyping they often feel that their work is unfairly scrutinized and that they are not adequately challenged (Tickles, 2006). </w:t>
      </w:r>
      <w:r>
        <w:rPr>
          <w:rStyle w:val="Strong"/>
          <w:rFonts w:ascii="Verdana" w:hAnsi="Verdana"/>
          <w:color w:val="000000"/>
          <w:sz w:val="18"/>
          <w:szCs w:val="18"/>
        </w:rPr>
        <w:t>Bicultural stress</w:t>
      </w:r>
      <w:r>
        <w:rPr>
          <w:rStyle w:val="apple-converted-space"/>
          <w:rFonts w:ascii="Verdana" w:hAnsi="Verdana"/>
          <w:color w:val="000000"/>
          <w:sz w:val="18"/>
          <w:szCs w:val="18"/>
        </w:rPr>
        <w:t> </w:t>
      </w:r>
      <w:r>
        <w:rPr>
          <w:rFonts w:ascii="Verdana" w:hAnsi="Verdana"/>
          <w:color w:val="000000"/>
          <w:sz w:val="18"/>
          <w:szCs w:val="18"/>
        </w:rPr>
        <w:t xml:space="preserve">is another barrier that impedes the performance of African American women in STEM environments. There is </w:t>
      </w:r>
      <w:r>
        <w:rPr>
          <w:rFonts w:ascii="Verdana" w:hAnsi="Verdana"/>
          <w:color w:val="000000"/>
          <w:sz w:val="18"/>
          <w:szCs w:val="18"/>
        </w:rPr>
        <w:lastRenderedPageBreak/>
        <w:t xml:space="preserve">little tolerance of appreciation for cultural diversity in terms of behavioral styles, dress, or rich aesthetics representing multiculturalism. Women of color have to wear two hats: one at home and one at work. </w:t>
      </w:r>
      <w:r w:rsidRPr="005C02C0">
        <w:rPr>
          <w:rFonts w:ascii="Verdana" w:hAnsi="Verdana"/>
          <w:b/>
          <w:color w:val="000000"/>
          <w:sz w:val="18"/>
          <w:szCs w:val="18"/>
          <w:highlight w:val="yellow"/>
          <w:u w:val="single"/>
        </w:rPr>
        <w:t>For women of color their work lives are embedded in white male dominated organizations, where the norms, cultures, and values are based on the Anglo-Saxon tradition and the</w:t>
      </w:r>
      <w:r w:rsidRPr="00486C6A">
        <w:rPr>
          <w:rFonts w:ascii="Verdana" w:hAnsi="Verdana"/>
          <w:b/>
          <w:color w:val="000000"/>
          <w:sz w:val="18"/>
          <w:szCs w:val="18"/>
          <w:u w:val="single"/>
        </w:rPr>
        <w:t xml:space="preserve"> Protestant work ethic of western society (Barriers, 2005). </w:t>
      </w:r>
      <w:r w:rsidRPr="005C02C0">
        <w:rPr>
          <w:rFonts w:ascii="Verdana" w:hAnsi="Verdana"/>
          <w:b/>
          <w:color w:val="000000"/>
          <w:sz w:val="18"/>
          <w:szCs w:val="18"/>
          <w:highlight w:val="yellow"/>
          <w:u w:val="single"/>
        </w:rPr>
        <w:t>African Americans have to manage two cultural contexts</w:t>
      </w:r>
      <w:r w:rsidRPr="00486C6A">
        <w:rPr>
          <w:rFonts w:ascii="Verdana" w:hAnsi="Verdana"/>
          <w:b/>
          <w:color w:val="000000"/>
          <w:sz w:val="18"/>
          <w:szCs w:val="18"/>
          <w:u w:val="single"/>
        </w:rPr>
        <w:t>: one European American and the other African American</w:t>
      </w:r>
      <w:r>
        <w:rPr>
          <w:rFonts w:ascii="Verdana" w:hAnsi="Verdana"/>
          <w:color w:val="000000"/>
          <w:sz w:val="18"/>
          <w:szCs w:val="18"/>
        </w:rPr>
        <w:t xml:space="preserve">. Gender seems to be an easier barrier to negotiate than race. However, race and gender have a negative impact on the work experiences and career advancement of African American women (Coombs 2003, Bell &amp; </w:t>
      </w:r>
      <w:proofErr w:type="spellStart"/>
      <w:r>
        <w:rPr>
          <w:rFonts w:ascii="Verdana" w:hAnsi="Verdana"/>
          <w:color w:val="000000"/>
          <w:sz w:val="18"/>
          <w:szCs w:val="18"/>
        </w:rPr>
        <w:t>Nkomo</w:t>
      </w:r>
      <w:proofErr w:type="spellEnd"/>
      <w:r>
        <w:rPr>
          <w:rFonts w:ascii="Verdana" w:hAnsi="Verdana"/>
          <w:color w:val="000000"/>
          <w:sz w:val="18"/>
          <w:szCs w:val="18"/>
        </w:rPr>
        <w:t xml:space="preserve">, 2001). African Americans feel like they are outsiders. Cultural differences at social gatherings make individuals feel out of place. They are often isolated in the work environment. Without mentors they must learn to succeed from the main stream of organizational life. There is a limited supply of these mentors because in the past educators have failed to nurture and mentor young black women (Jordan, 2006).  In this regard, African American women are doubly disadvantaged. </w:t>
      </w:r>
      <w:r>
        <w:rPr>
          <w:rStyle w:val="Strong"/>
          <w:rFonts w:ascii="Verdana" w:hAnsi="Verdana"/>
          <w:color w:val="000000"/>
          <w:sz w:val="18"/>
          <w:szCs w:val="18"/>
        </w:rPr>
        <w:t>Tokenism</w:t>
      </w:r>
      <w:r>
        <w:rPr>
          <w:rStyle w:val="apple-converted-space"/>
          <w:rFonts w:ascii="Verdana" w:hAnsi="Verdana"/>
          <w:b/>
          <w:bCs/>
          <w:color w:val="000000"/>
          <w:sz w:val="18"/>
          <w:szCs w:val="18"/>
        </w:rPr>
        <w:t> </w:t>
      </w:r>
      <w:r>
        <w:rPr>
          <w:rFonts w:ascii="Verdana" w:hAnsi="Verdana"/>
          <w:color w:val="000000"/>
          <w:sz w:val="18"/>
          <w:szCs w:val="18"/>
        </w:rPr>
        <w:t xml:space="preserve">represents another impediment for African American women in STEM occupations. A token is a member of a group that is included in a larger group through policy or practice to desegregate. Tokenism begins when a lone African American becomes part of an organization or is placed in an area where they are underrepresented or only one of a kind. Research by </w:t>
      </w:r>
      <w:proofErr w:type="spellStart"/>
      <w:r>
        <w:rPr>
          <w:rFonts w:ascii="Verdana" w:hAnsi="Verdana"/>
          <w:color w:val="000000"/>
          <w:sz w:val="18"/>
          <w:szCs w:val="18"/>
        </w:rPr>
        <w:t>Karter</w:t>
      </w:r>
      <w:proofErr w:type="spellEnd"/>
      <w:r>
        <w:rPr>
          <w:rFonts w:ascii="Verdana" w:hAnsi="Verdana"/>
          <w:color w:val="000000"/>
          <w:sz w:val="18"/>
          <w:szCs w:val="18"/>
        </w:rPr>
        <w:t xml:space="preserve">, 1997 on stressful environmental factors reveal that under-representation leads to high visibility and sets into place a variety of negative perceptions of persons labeled as tokens. </w:t>
      </w:r>
      <w:r w:rsidRPr="005C02C0">
        <w:rPr>
          <w:rFonts w:ascii="Verdana" w:hAnsi="Verdana"/>
          <w:b/>
          <w:color w:val="000000"/>
          <w:sz w:val="18"/>
          <w:szCs w:val="18"/>
          <w:highlight w:val="yellow"/>
          <w:u w:val="single"/>
        </w:rPr>
        <w:t>When African Americans are perceived as tokens by majority group employees their behavior and job performance, whether good or bad, are magnified, distorted and overly scrutinized</w:t>
      </w:r>
      <w:r w:rsidRPr="009C6AB2">
        <w:rPr>
          <w:rFonts w:ascii="Verdana" w:hAnsi="Verdana"/>
          <w:b/>
          <w:color w:val="000000"/>
          <w:sz w:val="18"/>
          <w:szCs w:val="18"/>
          <w:u w:val="single"/>
        </w:rPr>
        <w:t>. In many cases increased pressure to perform leads to choking under pressure</w:t>
      </w:r>
      <w:r>
        <w:rPr>
          <w:rFonts w:ascii="Verdana" w:hAnsi="Verdana"/>
          <w:color w:val="000000"/>
          <w:sz w:val="18"/>
          <w:szCs w:val="18"/>
        </w:rPr>
        <w:t xml:space="preserve"> (Steele and Aronson, 1995). Performance decreases (Saenz, 1994) because token members get the attention, not their work. Repeated poor performance leads to devaluing of ability. To overcome their perceived incompetence, they experience increased pressure to perform, yet high level performance may not necessarily lead to comparable rewards and the same level of recognition given to whites. African American women are very conscious of their double minority standard. According to the Glass Ceiling Commission, the psychological effects of being treated as a token take a heavy toll on the emotional and psychic energy of African Americans. They find themselves isolated with colleagues who do not want to work with them and have few outlets to express their frustrations and disappointments</w:t>
      </w:r>
      <w:r w:rsidRPr="005C02C0">
        <w:rPr>
          <w:rFonts w:ascii="Verdana" w:hAnsi="Verdana"/>
          <w:b/>
          <w:color w:val="000000"/>
          <w:sz w:val="18"/>
          <w:szCs w:val="18"/>
          <w:highlight w:val="yellow"/>
          <w:u w:val="single"/>
        </w:rPr>
        <w:t>. Long and Scott describe a triple penalty for women scientists (a) barriers in STEM field, (b) perceived discrimination (limited aspirations), and (c) discrimination in opportunities and rewards.</w:t>
      </w:r>
      <w:r w:rsidRPr="009C6AB2">
        <w:rPr>
          <w:rFonts w:ascii="Verdana" w:hAnsi="Verdana"/>
          <w:b/>
          <w:color w:val="000000"/>
          <w:sz w:val="18"/>
          <w:szCs w:val="18"/>
          <w:u w:val="single"/>
        </w:rPr>
        <w:t xml:space="preserve">  </w:t>
      </w:r>
      <w:proofErr w:type="spellStart"/>
      <w:r w:rsidRPr="009C6AB2">
        <w:rPr>
          <w:rFonts w:ascii="Verdana" w:hAnsi="Verdana"/>
          <w:b/>
          <w:color w:val="000000"/>
          <w:sz w:val="18"/>
          <w:szCs w:val="18"/>
          <w:u w:val="single"/>
        </w:rPr>
        <w:t>Makobella</w:t>
      </w:r>
      <w:proofErr w:type="spellEnd"/>
      <w:r w:rsidRPr="009C6AB2">
        <w:rPr>
          <w:rFonts w:ascii="Verdana" w:hAnsi="Verdana"/>
          <w:b/>
          <w:color w:val="000000"/>
          <w:sz w:val="18"/>
          <w:szCs w:val="18"/>
          <w:u w:val="single"/>
        </w:rPr>
        <w:t xml:space="preserve"> and Green speak of a tri-consciousness of lived experiences (a) as an African American woman, </w:t>
      </w:r>
      <w:proofErr w:type="gramStart"/>
      <w:r w:rsidRPr="009C6AB2">
        <w:rPr>
          <w:rFonts w:ascii="Verdana" w:hAnsi="Verdana"/>
          <w:b/>
          <w:color w:val="000000"/>
          <w:sz w:val="18"/>
          <w:szCs w:val="18"/>
          <w:u w:val="single"/>
        </w:rPr>
        <w:t>(b) as a women</w:t>
      </w:r>
      <w:proofErr w:type="gramEnd"/>
      <w:r w:rsidRPr="009C6AB2">
        <w:rPr>
          <w:rFonts w:ascii="Verdana" w:hAnsi="Verdana"/>
          <w:b/>
          <w:color w:val="000000"/>
          <w:sz w:val="18"/>
          <w:szCs w:val="18"/>
          <w:u w:val="single"/>
        </w:rPr>
        <w:t xml:space="preserve"> in a male dominated field, and (c) the inequities in the African American </w:t>
      </w:r>
      <w:proofErr w:type="spellStart"/>
      <w:r w:rsidRPr="009C6AB2">
        <w:rPr>
          <w:rFonts w:ascii="Verdana" w:hAnsi="Verdana"/>
          <w:b/>
          <w:color w:val="000000"/>
          <w:sz w:val="18"/>
          <w:szCs w:val="18"/>
          <w:u w:val="single"/>
        </w:rPr>
        <w:t>community.Barriers</w:t>
      </w:r>
      <w:proofErr w:type="spellEnd"/>
      <w:r w:rsidRPr="009C6AB2">
        <w:rPr>
          <w:rFonts w:ascii="Verdana" w:hAnsi="Verdana"/>
          <w:b/>
          <w:color w:val="000000"/>
          <w:sz w:val="18"/>
          <w:szCs w:val="18"/>
          <w:u w:val="single"/>
        </w:rPr>
        <w:t xml:space="preserve"> for women, particularly African American women in STEM fields, are real.</w:t>
      </w:r>
      <w:r>
        <w:rPr>
          <w:rFonts w:ascii="Verdana" w:hAnsi="Verdana"/>
          <w:color w:val="000000"/>
          <w:sz w:val="18"/>
          <w:szCs w:val="18"/>
        </w:rPr>
        <w:t>  Although these limitations exist, there are also solutions that may diminish the effect these barriers have on the career advancement of African American women in STEM occupations. These solutions are not a “one size fit all”, as STEM work cultures are unique and dependent upon several factors. Alternatively, these solutions provide ideas on how to penetrate these barriers and should be uniquely tailored to cultivate a paradigm that empowers the African American woman to improve opportunities for advancement in the STEM workplace.</w:t>
      </w:r>
      <w:r>
        <w:rPr>
          <w:rFonts w:ascii="Verdana" w:hAnsi="Verdana"/>
          <w:b/>
          <w:color w:val="000000"/>
          <w:sz w:val="18"/>
          <w:szCs w:val="18"/>
          <w:u w:val="single"/>
        </w:rPr>
        <w:t xml:space="preserve"> </w:t>
      </w:r>
      <w:r>
        <w:rPr>
          <w:rFonts w:ascii="Verdana" w:hAnsi="Verdana"/>
          <w:color w:val="000000"/>
          <w:sz w:val="18"/>
          <w:szCs w:val="18"/>
        </w:rPr>
        <w:t xml:space="preserve"> </w:t>
      </w:r>
      <w:r>
        <w:t xml:space="preserve"> </w:t>
      </w:r>
    </w:p>
    <w:p w:rsidR="009C6AB2" w:rsidRDefault="009C6AB2">
      <w:r>
        <w:br w:type="page"/>
      </w:r>
    </w:p>
    <w:p w:rsidR="00E03E40" w:rsidRPr="009C6AB2" w:rsidRDefault="00E03E40" w:rsidP="009C6AB2">
      <w:pPr>
        <w:jc w:val="center"/>
        <w:outlineLvl w:val="0"/>
        <w:rPr>
          <w:b/>
          <w:sz w:val="34"/>
          <w:u w:val="single"/>
        </w:rPr>
      </w:pPr>
      <w:r w:rsidRPr="00E03E40">
        <w:rPr>
          <w:b/>
          <w:sz w:val="34"/>
          <w:u w:val="single"/>
        </w:rPr>
        <w:lastRenderedPageBreak/>
        <w:t>Terrorism Link</w:t>
      </w:r>
    </w:p>
    <w:p w:rsidR="00E03E40" w:rsidRPr="00B3129D" w:rsidRDefault="00E03E40" w:rsidP="00E03E40">
      <w:pPr>
        <w:rPr>
          <w:rStyle w:val="StyleStyleBold12pt"/>
        </w:rPr>
      </w:pPr>
      <w:r w:rsidRPr="00B3129D">
        <w:rPr>
          <w:rStyle w:val="StyleStyleBold12pt"/>
        </w:rPr>
        <w:t xml:space="preserve">Representations of savage terrorists cannot be separated by historical racism—critiquing faulty assumptions is </w:t>
      </w:r>
      <w:proofErr w:type="gramStart"/>
      <w:r w:rsidRPr="00B3129D">
        <w:rPr>
          <w:rStyle w:val="StyleStyleBold12pt"/>
        </w:rPr>
        <w:t>key</w:t>
      </w:r>
      <w:proofErr w:type="gramEnd"/>
      <w:r w:rsidRPr="00B3129D">
        <w:rPr>
          <w:rStyle w:val="StyleStyleBold12pt"/>
        </w:rPr>
        <w:t xml:space="preserve"> to eliminate racist mythologies.</w:t>
      </w:r>
    </w:p>
    <w:p w:rsidR="00E03E40" w:rsidRPr="00B3129D" w:rsidRDefault="00E03E40" w:rsidP="00E03E40">
      <w:r w:rsidRPr="00B3129D">
        <w:rPr>
          <w:rStyle w:val="StyleStyleBold12pt"/>
        </w:rPr>
        <w:t>Sharp, ‘7</w:t>
      </w:r>
      <w:r w:rsidRPr="00B3129D">
        <w:t xml:space="preserve"> [2007, Patrick B. Sharp, Chair, Department of Liberal Studies California State University, Los Angeles, Ph. D. in English University of California, Santa Barbara, M.A. in English University of California, Santa Barbara, B.A. in English (High Honors) University of California, Santa Barbara, American Association of Colleges and Universities Institute on High-Impact Practices and Student Success, University of Vermont, University of Oklahoma Press : Norman, “Savage Perils: Racial Frontiers and Nuclear Apocalypse in American Culture” </w:t>
      </w:r>
      <w:proofErr w:type="spellStart"/>
      <w:r w:rsidRPr="00B3129D">
        <w:t>pdf</w:t>
      </w:r>
      <w:proofErr w:type="spellEnd"/>
      <w:r w:rsidRPr="00B3129D">
        <w:t>]</w:t>
      </w:r>
    </w:p>
    <w:p w:rsidR="00E03E40" w:rsidRPr="00B3129D" w:rsidRDefault="00E03E40" w:rsidP="00E03E40">
      <w:pPr>
        <w:pStyle w:val="Card0"/>
        <w:rPr>
          <w:rStyle w:val="StyleBoldUnderline"/>
        </w:rPr>
      </w:pPr>
      <w:r w:rsidRPr="00B3129D">
        <w:t xml:space="preserve">This </w:t>
      </w:r>
      <w:r w:rsidRPr="00B3129D">
        <w:rPr>
          <w:rStyle w:val="StyleBoldUnderline"/>
          <w:highlight w:val="green"/>
        </w:rPr>
        <w:t>history provides the necessary context for understanding</w:t>
      </w:r>
      <w:r w:rsidRPr="00B3129D">
        <w:t xml:space="preserve"> President </w:t>
      </w:r>
      <w:r w:rsidRPr="00B3129D">
        <w:rPr>
          <w:rStyle w:val="StyleBoldUnderline"/>
          <w:highlight w:val="green"/>
        </w:rPr>
        <w:t>Bush’s rhetoric about the “war on terror.”</w:t>
      </w:r>
      <w:r w:rsidRPr="00B3129D">
        <w:t xml:space="preserve"> Bush did not create the image of the terrorist: </w:t>
      </w:r>
      <w:r w:rsidRPr="00B3129D">
        <w:rPr>
          <w:rStyle w:val="StyleBoldUnderline"/>
        </w:rPr>
        <w:t xml:space="preserve">in the 1970s, the concept of the terrorist emerged as the modern manifestation of the savage in American political rhetoric. </w:t>
      </w:r>
      <w:r w:rsidRPr="00B3129D">
        <w:rPr>
          <w:rStyle w:val="StyleBoldUnderline"/>
          <w:highlight w:val="yellow"/>
        </w:rPr>
        <w:t xml:space="preserve">Like savages, </w:t>
      </w:r>
      <w:r w:rsidRPr="00B3129D">
        <w:rPr>
          <w:rStyle w:val="StyleBoldUnderline"/>
          <w:highlight w:val="green"/>
        </w:rPr>
        <w:t xml:space="preserve">terrorists were described as cruel, irrational, </w:t>
      </w:r>
      <w:proofErr w:type="spellStart"/>
      <w:r w:rsidRPr="00B3129D">
        <w:rPr>
          <w:rStyle w:val="StyleBoldUnderline"/>
          <w:highlight w:val="green"/>
        </w:rPr>
        <w:t>darkskinned</w:t>
      </w:r>
      <w:proofErr w:type="spellEnd"/>
      <w:r w:rsidRPr="00B3129D">
        <w:rPr>
          <w:rStyle w:val="StyleBoldUnderline"/>
          <w:highlight w:val="green"/>
        </w:rPr>
        <w:t xml:space="preserve"> primitives bent on destroying the “civilized world.”</w:t>
      </w:r>
      <w:r w:rsidRPr="00B3129D">
        <w:rPr>
          <w:rStyle w:val="StyleBoldUnderline"/>
        </w:rPr>
        <w:t xml:space="preserve"> Since the Iran hostage crisis</w:t>
      </w:r>
      <w:r w:rsidRPr="00B3129D">
        <w:t xml:space="preserve"> of 1979–1980, </w:t>
      </w:r>
      <w:r w:rsidRPr="00B3129D">
        <w:rPr>
          <w:rStyle w:val="StyleBoldUnderline"/>
          <w:highlight w:val="green"/>
        </w:rPr>
        <w:t xml:space="preserve">the </w:t>
      </w:r>
      <w:r w:rsidRPr="00B3129D">
        <w:rPr>
          <w:rStyle w:val="StyleBoldUnderline"/>
          <w:highlight w:val="yellow"/>
        </w:rPr>
        <w:t xml:space="preserve">U.S. </w:t>
      </w:r>
      <w:r w:rsidRPr="00B3129D">
        <w:rPr>
          <w:rStyle w:val="StyleBoldUnderline"/>
          <w:highlight w:val="green"/>
        </w:rPr>
        <w:t>government</w:t>
      </w:r>
      <w:r w:rsidRPr="00B3129D">
        <w:t xml:space="preserve"> has </w:t>
      </w:r>
      <w:r w:rsidRPr="00B3129D">
        <w:rPr>
          <w:rStyle w:val="StyleBoldUnderline"/>
          <w:highlight w:val="green"/>
        </w:rPr>
        <w:t xml:space="preserve">used </w:t>
      </w:r>
      <w:r w:rsidRPr="00B3129D">
        <w:rPr>
          <w:rStyle w:val="StyleBoldUnderline"/>
          <w:highlight w:val="yellow"/>
        </w:rPr>
        <w:t xml:space="preserve">a parade of </w:t>
      </w:r>
      <w:r w:rsidRPr="00B3129D">
        <w:rPr>
          <w:rStyle w:val="StyleBoldUnderline"/>
          <w:highlight w:val="green"/>
        </w:rPr>
        <w:t xml:space="preserve">nonwhite terrorists and dictators to </w:t>
      </w:r>
      <w:r w:rsidRPr="00B3129D">
        <w:rPr>
          <w:rStyle w:val="StyleBoldUnderline"/>
          <w:highlight w:val="yellow"/>
        </w:rPr>
        <w:t>whip up support for its policies</w:t>
      </w:r>
      <w:r w:rsidRPr="00B3129D">
        <w:rPr>
          <w:rStyle w:val="StyleBoldUnderline"/>
        </w:rPr>
        <w:t>.</w:t>
      </w:r>
      <w:r w:rsidRPr="00B3129D">
        <w:t xml:space="preserve"> It has used the images of Ayatollah Khomeini, Muammar </w:t>
      </w:r>
      <w:proofErr w:type="spellStart"/>
      <w:r w:rsidRPr="00B3129D">
        <w:t>Khadafi</w:t>
      </w:r>
      <w:proofErr w:type="spellEnd"/>
      <w:r w:rsidRPr="00B3129D">
        <w:t xml:space="preserve">, Saddam Hussein, Osama Bin Laden, </w:t>
      </w:r>
      <w:r w:rsidRPr="00B3129D">
        <w:rPr>
          <w:rStyle w:val="StyleBoldUnderline"/>
          <w:highlight w:val="yellow"/>
        </w:rPr>
        <w:t>and</w:t>
      </w:r>
      <w:r w:rsidRPr="00B3129D">
        <w:t xml:space="preserve"> Kim </w:t>
      </w:r>
      <w:proofErr w:type="spellStart"/>
      <w:r w:rsidRPr="00B3129D">
        <w:t>Jong</w:t>
      </w:r>
      <w:proofErr w:type="spellEnd"/>
      <w:r w:rsidRPr="00B3129D">
        <w:t xml:space="preserve"> </w:t>
      </w:r>
      <w:proofErr w:type="gramStart"/>
      <w:r w:rsidRPr="00B3129D">
        <w:t>Il</w:t>
      </w:r>
      <w:proofErr w:type="gramEnd"/>
      <w:r w:rsidRPr="00B3129D">
        <w:t xml:space="preserve"> to </w:t>
      </w:r>
      <w:r w:rsidRPr="00B3129D">
        <w:rPr>
          <w:rStyle w:val="StyleBoldUnderline"/>
          <w:highlight w:val="green"/>
        </w:rPr>
        <w:t xml:space="preserve">reinforce the sense that white American civilization is under siege </w:t>
      </w:r>
      <w:r w:rsidRPr="00B3129D">
        <w:rPr>
          <w:rStyle w:val="StyleBoldUnderline"/>
          <w:highlight w:val="yellow"/>
        </w:rPr>
        <w:t>by nonwhite savages</w:t>
      </w:r>
      <w:r w:rsidRPr="00B3129D">
        <w:t xml:space="preserve">. As President Bush’s repeated comments underscore, </w:t>
      </w:r>
      <w:r w:rsidRPr="00B3129D">
        <w:rPr>
          <w:rStyle w:val="StyleBoldUnderline"/>
          <w:highlight w:val="yellow"/>
        </w:rPr>
        <w:t xml:space="preserve">the threat </w:t>
      </w:r>
      <w:r w:rsidRPr="00B3129D">
        <w:rPr>
          <w:rStyle w:val="StyleBoldUnderline"/>
          <w:highlight w:val="green"/>
        </w:rPr>
        <w:t xml:space="preserve">that terrorists will get control of high technology remains the biggest fear </w:t>
      </w:r>
      <w:r w:rsidRPr="00B3129D">
        <w:rPr>
          <w:rStyle w:val="StyleBoldUnderline"/>
          <w:highlight w:val="yellow"/>
        </w:rPr>
        <w:t>in the “war on terror.”</w:t>
      </w:r>
      <w:r w:rsidRPr="00B3129D">
        <w:t xml:space="preserve"> According to the U.S. government, only increased military expenditures and continuous warfare can contain the terrorist threat to American civilization. President </w:t>
      </w:r>
      <w:r w:rsidRPr="00B3129D">
        <w:rPr>
          <w:rStyle w:val="StyleBoldUnderline"/>
          <w:highlight w:val="green"/>
        </w:rPr>
        <w:t>Bush’s “war on terror” is only the latest installment in an ongoing fictional saga that has been at the heart of American identity since the beginning of the republic. Understanding this saga is essential if we want to eliminate such racist mythologies from American life.</w:t>
      </w:r>
    </w:p>
    <w:p w:rsidR="00E03E40" w:rsidRPr="00B3129D" w:rsidRDefault="00E03E40" w:rsidP="00E03E40"/>
    <w:p w:rsidR="00E03E40" w:rsidRDefault="00E03E40">
      <w:pPr>
        <w:rPr>
          <w:rStyle w:val="StyleStyleBold12pt"/>
        </w:rPr>
      </w:pPr>
      <w:bookmarkStart w:id="3" w:name="_Toc269076479"/>
      <w:bookmarkStart w:id="4" w:name="_Toc269111707"/>
      <w:bookmarkStart w:id="5" w:name="_Toc271171834"/>
      <w:bookmarkStart w:id="6" w:name="_Toc271285062"/>
      <w:bookmarkStart w:id="7" w:name="_Toc271506748"/>
      <w:r>
        <w:rPr>
          <w:rStyle w:val="StyleStyleBold12pt"/>
        </w:rPr>
        <w:br w:type="page"/>
      </w:r>
    </w:p>
    <w:p w:rsidR="00E03E40" w:rsidRDefault="00E03E40" w:rsidP="00B84B50">
      <w:pPr>
        <w:jc w:val="center"/>
        <w:outlineLvl w:val="0"/>
        <w:rPr>
          <w:rStyle w:val="StyleStyleBold12pt"/>
          <w:sz w:val="30"/>
          <w:u w:val="single"/>
        </w:rPr>
      </w:pPr>
      <w:r w:rsidRPr="00E03E40">
        <w:rPr>
          <w:rStyle w:val="StyleStyleBold12pt"/>
          <w:sz w:val="30"/>
          <w:u w:val="single"/>
        </w:rPr>
        <w:lastRenderedPageBreak/>
        <w:t>Terrorism Link</w:t>
      </w:r>
    </w:p>
    <w:p w:rsidR="00E03E40" w:rsidRPr="0027239A" w:rsidRDefault="00E03E40" w:rsidP="0027239A">
      <w:r w:rsidRPr="0027239A">
        <w:t xml:space="preserve">American policies are one of the largest causes of terrorism </w:t>
      </w:r>
    </w:p>
    <w:p w:rsidR="00E03E40" w:rsidRPr="00B3129D" w:rsidRDefault="00E03E40" w:rsidP="00E03E40">
      <w:pPr>
        <w:rPr>
          <w:rFonts w:eastAsia="Times New Roman"/>
          <w:szCs w:val="24"/>
        </w:rPr>
      </w:pPr>
      <w:proofErr w:type="spellStart"/>
      <w:r w:rsidRPr="00B3129D">
        <w:rPr>
          <w:rStyle w:val="StyleStyleBold12pt"/>
        </w:rPr>
        <w:t>Marable</w:t>
      </w:r>
      <w:proofErr w:type="spellEnd"/>
      <w:r w:rsidRPr="00B3129D">
        <w:rPr>
          <w:rStyle w:val="StyleStyleBold12pt"/>
        </w:rPr>
        <w:t xml:space="preserve">, ’01 </w:t>
      </w:r>
      <w:r w:rsidRPr="00B3129D">
        <w:t>[November 20th, Manning- Prof of History and Political Science @ Columbia U Director of the Institute for Research in African American Studies; Z SPACE; online publication, November 20; www.zcommunications.org/the-failure-of-u-s-foreign-policies-by-manning-marable.pdf]</w:t>
      </w:r>
    </w:p>
    <w:p w:rsidR="00E03E40" w:rsidRPr="00B3129D" w:rsidRDefault="00E03E40" w:rsidP="00E03E40">
      <w:pPr>
        <w:ind w:left="288" w:right="288"/>
        <w:rPr>
          <w:rStyle w:val="TitleChar"/>
        </w:rPr>
      </w:pPr>
      <w:r w:rsidRPr="00B3129D">
        <w:rPr>
          <w:rStyle w:val="TitleChar"/>
        </w:rPr>
        <w:t>The bombing campaign against the people of Afghanistan will be described in history as the "U.S. against the Third World." The launching of military strikes against peasants does nothing to suppress terrorism, and only erodes American credibility in Muslim nations around the world. The question, "Why Do They Hate Us</w:t>
      </w:r>
      <w:proofErr w:type="gramStart"/>
      <w:r w:rsidRPr="00B3129D">
        <w:rPr>
          <w:rStyle w:val="TitleChar"/>
        </w:rPr>
        <w:t>?,</w:t>
      </w:r>
      <w:proofErr w:type="gramEnd"/>
      <w:r w:rsidRPr="00B3129D">
        <w:rPr>
          <w:rStyle w:val="TitleChar"/>
        </w:rPr>
        <w:t>" can only be answered from the vantage point of the Third World's widespread poverty, hunger and economic exploitation</w:t>
      </w:r>
      <w:r w:rsidRPr="00B3129D">
        <w:rPr>
          <w:rStyle w:val="TitleChar"/>
          <w:highlight w:val="yellow"/>
        </w:rPr>
        <w:t>. The United States government cannot engage in effective multilateral actions to suppress terrorism, because its behavior illustrates its complete contempt for international cooperation.</w:t>
      </w:r>
      <w:r w:rsidRPr="00B3129D">
        <w:rPr>
          <w:rFonts w:eastAsia="Times New Roman"/>
          <w:sz w:val="16"/>
          <w:szCs w:val="24"/>
        </w:rPr>
        <w:t xml:space="preserve"> The United States owed $582 million in back dues to the United Nations, and it paid up only when the September 11 attacks jeopardized its national </w:t>
      </w:r>
      <w:r w:rsidRPr="009C6AB2">
        <w:rPr>
          <w:rFonts w:eastAsia="Times New Roman"/>
          <w:sz w:val="6"/>
          <w:szCs w:val="24"/>
        </w:rPr>
        <w:t xml:space="preserve">security. Republican conservatives demand that the United States should be exempt from the jurisdiction of an International Criminal Court, a permanent tribunal now being established at The Hague, Netherlands. For the 2001 World Conference </w:t>
      </w:r>
      <w:proofErr w:type="gramStart"/>
      <w:r w:rsidRPr="009C6AB2">
        <w:rPr>
          <w:rFonts w:eastAsia="Times New Roman"/>
          <w:sz w:val="6"/>
          <w:szCs w:val="24"/>
        </w:rPr>
        <w:t>Against</w:t>
      </w:r>
      <w:proofErr w:type="gramEnd"/>
      <w:r w:rsidRPr="009C6AB2">
        <w:rPr>
          <w:rFonts w:eastAsia="Times New Roman"/>
          <w:sz w:val="6"/>
          <w:szCs w:val="24"/>
        </w:rPr>
        <w:t xml:space="preserve"> Racism, the U.S. government authorized the allocation of a paltry $250,000, compared to over $10 million provided to conference organizers by the Ford Foundation. </w:t>
      </w:r>
      <w:r w:rsidRPr="009C6AB2">
        <w:rPr>
          <w:rStyle w:val="TitleChar"/>
          <w:sz w:val="10"/>
        </w:rPr>
        <w:t>For three decades, the U.S. refused to ratify the 1965 United Nations Convention on the Elimination of Racism.</w:t>
      </w:r>
      <w:r w:rsidRPr="009C6AB2">
        <w:rPr>
          <w:rFonts w:eastAsia="Times New Roman"/>
          <w:sz w:val="6"/>
          <w:szCs w:val="24"/>
        </w:rPr>
        <w:t xml:space="preserve"> Is it any wonder that much of the Third World questions our motives? The carpet-bombing of the Taliban seems to Third World observers to have less to do with the suppression of terrorism, and more with securing future petroleum production rights in central Asia. </w:t>
      </w:r>
      <w:r w:rsidRPr="009C6AB2">
        <w:rPr>
          <w:rStyle w:val="StyleBoldUnderline"/>
          <w:sz w:val="10"/>
        </w:rPr>
        <w:t>The U.S. media and opinion makers repeatedly have gone out of their way to twist facts and to distort the political realities of the Middle East, by insisting that the Osama bin Laden group's murderous assaults had nothing to do with Israel's policies towards the Palestinians</w:t>
      </w:r>
      <w:r w:rsidRPr="009C6AB2">
        <w:rPr>
          <w:rFonts w:eastAsia="Times New Roman"/>
          <w:sz w:val="6"/>
          <w:szCs w:val="24"/>
        </w:rPr>
        <w:t xml:space="preserve">. Nobody else in the world, with the possible exception of the Israelis, really believes that. Even Britain, Bush's staunchest ally, links Israel's intransigence towards negotiations and human rights violations as having contributed to the environment for Arab terrorist retaliation. In late September, during his visit to Jerusalem, British Foreign Secretary Jack Straw stated that frustration over the Israeli-Palestinian conflict might create an excuse for terrorism. Straw explained: "there is never any excuse for terrorism. At the same time, there is an obvious need to understand the environment in which terrorism breeds." </w:t>
      </w:r>
      <w:r w:rsidRPr="009C6AB2">
        <w:rPr>
          <w:rStyle w:val="StyleBoldUnderline"/>
          <w:sz w:val="10"/>
        </w:rPr>
        <w:t xml:space="preserve">Millions of moderate and progressive Muslims who sincerely denounce terrorism are nevertheless frustrated by the United </w:t>
      </w:r>
      <w:proofErr w:type="spellStart"/>
      <w:r w:rsidRPr="009C6AB2">
        <w:rPr>
          <w:rStyle w:val="StyleBoldUnderline"/>
          <w:sz w:val="10"/>
        </w:rPr>
        <w:t>States's</w:t>
      </w:r>
      <w:proofErr w:type="spellEnd"/>
      <w:r w:rsidRPr="009C6AB2">
        <w:rPr>
          <w:rStyle w:val="StyleBoldUnderline"/>
          <w:sz w:val="10"/>
        </w:rPr>
        <w:t xml:space="preserve"> extensive clientage relationship with Israel</w:t>
      </w:r>
      <w:r w:rsidRPr="009C6AB2">
        <w:rPr>
          <w:rFonts w:eastAsia="Times New Roman"/>
          <w:sz w:val="6"/>
          <w:szCs w:val="24"/>
        </w:rPr>
        <w:t xml:space="preserve">, financed by more than $3 billion in annual subsidies. They want to know why the U.S. allowed the Israelis to move over 200,000 Jewish settlers—one half of them after the signing of the 1993 peace agreement -- to relocate in occupied Palestine. It is no exaggeration in saying that for most of the world's one billion Muslims that Israel is as anathema to them, as the apartheid regime of South Africa was for black people. How does terrorist Osama bin Laden gain loyal followers from northern Nigeria to Indonesia? Perhaps it has something to do with America's massive presence -- in fact, its military-industrial occupation -- of Saudi Arabia. The Washington Post recently revealed that in the past two decades, U.S. construction companies and arms suppliers have made over $50 billion in Saudi Arabia. Today, </w:t>
      </w:r>
      <w:r w:rsidRPr="009C6AB2">
        <w:rPr>
          <w:rStyle w:val="StyleBoldUnderline"/>
          <w:sz w:val="10"/>
        </w:rPr>
        <w:t>over thirty thousand U.S. citizens are employed by Saudi corporations, or by joint Saudi-U.S. corporate partnerships</w:t>
      </w:r>
      <w:r w:rsidRPr="009C6AB2">
        <w:rPr>
          <w:rFonts w:eastAsia="Times New Roman"/>
          <w:sz w:val="6"/>
          <w:szCs w:val="24"/>
        </w:rPr>
        <w:t xml:space="preserve">. Just months ago, Exxon Mobil, the world's largest corporation, reached an agreement with the Saudi government to develop gas projects worth </w:t>
      </w:r>
      <w:proofErr w:type="gramStart"/>
      <w:r w:rsidRPr="009C6AB2">
        <w:rPr>
          <w:rFonts w:eastAsia="Times New Roman"/>
          <w:sz w:val="6"/>
          <w:szCs w:val="24"/>
        </w:rPr>
        <w:t>between $20 to $26 billion</w:t>
      </w:r>
      <w:proofErr w:type="gramEnd"/>
      <w:r w:rsidRPr="009C6AB2">
        <w:rPr>
          <w:rFonts w:eastAsia="Times New Roman"/>
          <w:sz w:val="6"/>
          <w:szCs w:val="24"/>
        </w:rPr>
        <w:t xml:space="preserve">. </w:t>
      </w:r>
      <w:r w:rsidRPr="009C6AB2">
        <w:rPr>
          <w:rStyle w:val="StyleBoldUnderline"/>
          <w:sz w:val="10"/>
        </w:rPr>
        <w:t>Can Americans who are not Muslims truly comprehend how morally offensive this overwhelming U.S. occupying presence in their holy land is to them</w:t>
      </w:r>
      <w:r w:rsidRPr="009C6AB2">
        <w:rPr>
          <w:rFonts w:eastAsia="Times New Roman"/>
          <w:sz w:val="6"/>
          <w:szCs w:val="24"/>
        </w:rPr>
        <w:t xml:space="preserve">? Even before September 11, the U.S. regularly stationed five to six thousand troops in Saudi Arabia. Today, that number probably exceeds 15,000 American troops. How would the U.S. government react if the P.L.O.'s close </w:t>
      </w:r>
      <w:r w:rsidRPr="00B3129D">
        <w:rPr>
          <w:rFonts w:eastAsia="Times New Roman"/>
          <w:sz w:val="16"/>
          <w:szCs w:val="24"/>
        </w:rPr>
        <w:t xml:space="preserve">ally, Cuba, offered to send 15,000 troops to support the Palestinian Authority's security force? There is, to repeat, no justification for terrorism by anyone, anytime. But </w:t>
      </w:r>
      <w:r w:rsidRPr="00B3129D">
        <w:rPr>
          <w:rStyle w:val="TitleChar"/>
        </w:rPr>
        <w:t xml:space="preserve">it is </w:t>
      </w:r>
      <w:r w:rsidRPr="00B3129D">
        <w:rPr>
          <w:rStyle w:val="TitleChar"/>
          <w:highlight w:val="yellow"/>
        </w:rPr>
        <w:t>U.S. policies</w:t>
      </w:r>
      <w:r w:rsidRPr="00B3129D">
        <w:rPr>
          <w:rFonts w:eastAsia="Times New Roman"/>
          <w:sz w:val="16"/>
          <w:szCs w:val="24"/>
        </w:rPr>
        <w:t xml:space="preserve"> -- such as the blanket support for Israel, and the blockade against Iraq </w:t>
      </w:r>
      <w:r w:rsidRPr="00B3129D">
        <w:rPr>
          <w:rStyle w:val="TitleChar"/>
        </w:rPr>
        <w:t xml:space="preserve">that </w:t>
      </w:r>
      <w:r w:rsidRPr="00B3129D">
        <w:rPr>
          <w:rStyle w:val="TitleChar"/>
          <w:highlight w:val="yellow"/>
        </w:rPr>
        <w:t>has been responsible for the needless deaths of thousands of children -- that help to create the very conditions for extremist violence to flourish.</w:t>
      </w:r>
      <w:r w:rsidRPr="00B3129D">
        <w:rPr>
          <w:rStyle w:val="TitleChar"/>
        </w:rPr>
        <w:t xml:space="preserve"> There is a direct linkage between the terrible events of September 11 and the politics represented by the United Nations World Conference Against Racism</w:t>
      </w:r>
      <w:r w:rsidRPr="00B3129D">
        <w:rPr>
          <w:rFonts w:eastAsia="Times New Roman"/>
          <w:sz w:val="16"/>
          <w:szCs w:val="24"/>
        </w:rPr>
        <w:t xml:space="preserve"> held in Durban, South Africa, </w:t>
      </w:r>
      <w:r w:rsidRPr="00B3129D">
        <w:rPr>
          <w:rStyle w:val="TitleChar"/>
        </w:rPr>
        <w:t>only days prior to the terrorist attacks. The U.S. government</w:t>
      </w:r>
      <w:r w:rsidRPr="00B3129D">
        <w:rPr>
          <w:rFonts w:eastAsia="Times New Roman"/>
          <w:sz w:val="16"/>
          <w:szCs w:val="24"/>
        </w:rPr>
        <w:t xml:space="preserve"> in Durban </w:t>
      </w:r>
      <w:r w:rsidRPr="00B3129D">
        <w:rPr>
          <w:rStyle w:val="TitleChar"/>
        </w:rPr>
        <w:t xml:space="preserve">opposed the definition of slavery as "a crime against humanity." It refused to acknowledge the historic and contemporary effects of colonialism, racial segregation and apartheid on the underdevelopment and oppression of the non-European world. </w:t>
      </w:r>
      <w:r w:rsidRPr="00B3129D">
        <w:rPr>
          <w:rFonts w:eastAsia="Times New Roman"/>
          <w:sz w:val="16"/>
          <w:szCs w:val="24"/>
        </w:rPr>
        <w:t xml:space="preserve">It polemically manipulated the charge of anti-Semitism to evade discussions concerning the right of self-determination for the Palestinian people. </w:t>
      </w:r>
      <w:proofErr w:type="gramStart"/>
      <w:r w:rsidRPr="00B3129D">
        <w:rPr>
          <w:rStyle w:val="TitleChar"/>
          <w:highlight w:val="yellow"/>
        </w:rPr>
        <w:t>world's</w:t>
      </w:r>
      <w:proofErr w:type="gramEnd"/>
      <w:r w:rsidRPr="00B3129D">
        <w:rPr>
          <w:rStyle w:val="TitleChar"/>
          <w:highlight w:val="yellow"/>
        </w:rPr>
        <w:t xml:space="preserve"> subaltern masses</w:t>
      </w:r>
      <w:r w:rsidRPr="00B3129D">
        <w:rPr>
          <w:rFonts w:eastAsia="Times New Roman"/>
          <w:sz w:val="16"/>
          <w:szCs w:val="24"/>
        </w:rPr>
        <w:t xml:space="preserve"> represented at Durban </w:t>
      </w:r>
      <w:r w:rsidRPr="00B3129D">
        <w:rPr>
          <w:rStyle w:val="TitleChar"/>
          <w:highlight w:val="yellow"/>
        </w:rPr>
        <w:t>sought to advance a new global discussion about the political economy of racism -- and the United States insulted the entire international community.</w:t>
      </w:r>
      <w:r w:rsidRPr="00B3129D">
        <w:rPr>
          <w:rStyle w:val="TitleChar"/>
        </w:rPr>
        <w:t xml:space="preserve"> </w:t>
      </w:r>
      <w:r w:rsidRPr="00B3129D">
        <w:rPr>
          <w:rFonts w:eastAsia="Times New Roman"/>
          <w:sz w:val="16"/>
          <w:szCs w:val="24"/>
        </w:rPr>
        <w:t xml:space="preserve">Should we therefore be surprised that Palestinian children celebrate in the streets of their occupied territories when they see televised images of our largest buildings being destroyed? Should we be shocked that hundreds of protest marches in opposition to the U.S. bombing of Afghanistan are being held throughout the world? </w:t>
      </w:r>
      <w:r w:rsidRPr="00B3129D">
        <w:rPr>
          <w:rStyle w:val="TitleChar"/>
          <w:highlight w:val="yellow"/>
        </w:rPr>
        <w:t>The majority of dark humanity is saying to the United States that racism and militarism are not the solutions to the world's major problems</w:t>
      </w:r>
      <w:r w:rsidRPr="00B3129D">
        <w:rPr>
          <w:rFonts w:eastAsia="Times New Roman"/>
          <w:sz w:val="16"/>
          <w:szCs w:val="24"/>
        </w:rPr>
        <w:t xml:space="preserve">. Transnational capitalism and the repressive neoliberal policies of structural adjustment represent a dead end for the developing world. </w:t>
      </w:r>
      <w:r w:rsidRPr="00B3129D">
        <w:rPr>
          <w:rStyle w:val="TitleChar"/>
          <w:highlight w:val="yellow"/>
        </w:rPr>
        <w:t>We can only end the threat of terrorism by addressing constructively the routine violence of poverty, hunger and exploitation which characterizes the daily existence of several billion people on this planet. Racism is, in the final analysis only another form of violence. To stop the violence of terrorism, we must stop the violence of racism</w:t>
      </w:r>
      <w:r w:rsidRPr="00B3129D">
        <w:rPr>
          <w:rStyle w:val="TitleChar"/>
        </w:rPr>
        <w:t xml:space="preserve"> and class inequality. To struggle for peace, to find new paths toward reconciliation across the boundaries of religion, culture and color, is the only way to protect our cities, our country and ourselves from the violence of terrorism. Because without justice, there can be no peace.</w:t>
      </w:r>
    </w:p>
    <w:bookmarkEnd w:id="3"/>
    <w:bookmarkEnd w:id="4"/>
    <w:bookmarkEnd w:id="5"/>
    <w:bookmarkEnd w:id="6"/>
    <w:bookmarkEnd w:id="7"/>
    <w:p w:rsidR="00023436" w:rsidRDefault="00023436" w:rsidP="007947D7">
      <w:pPr>
        <w:jc w:val="center"/>
        <w:outlineLvl w:val="0"/>
      </w:pPr>
    </w:p>
    <w:p w:rsidR="007947D7" w:rsidRDefault="007947D7" w:rsidP="007947D7">
      <w:pPr>
        <w:jc w:val="center"/>
        <w:outlineLvl w:val="0"/>
        <w:rPr>
          <w:b/>
          <w:u w:val="single"/>
        </w:rPr>
      </w:pPr>
      <w:r>
        <w:rPr>
          <w:b/>
          <w:u w:val="single"/>
        </w:rPr>
        <w:br w:type="page"/>
      </w:r>
      <w:r w:rsidRPr="007947D7">
        <w:rPr>
          <w:b/>
          <w:sz w:val="36"/>
          <w:u w:val="single"/>
        </w:rPr>
        <w:lastRenderedPageBreak/>
        <w:t>Impact</w:t>
      </w:r>
      <w:r>
        <w:rPr>
          <w:b/>
          <w:sz w:val="36"/>
          <w:u w:val="single"/>
        </w:rPr>
        <w:t xml:space="preserve"> Debate</w:t>
      </w:r>
    </w:p>
    <w:p w:rsidR="007947D7" w:rsidRDefault="007947D7">
      <w:pPr>
        <w:rPr>
          <w:b/>
          <w:u w:val="single"/>
        </w:rPr>
      </w:pPr>
      <w:r>
        <w:rPr>
          <w:b/>
          <w:u w:val="single"/>
        </w:rPr>
        <w:br w:type="page"/>
      </w:r>
    </w:p>
    <w:p w:rsidR="007947D7" w:rsidRDefault="007947D7">
      <w:pPr>
        <w:rPr>
          <w:b/>
          <w:u w:val="single"/>
        </w:rPr>
      </w:pPr>
    </w:p>
    <w:p w:rsidR="00023436" w:rsidRPr="00023436" w:rsidRDefault="000F282A" w:rsidP="00E03E40">
      <w:pPr>
        <w:jc w:val="center"/>
        <w:outlineLvl w:val="0"/>
        <w:rPr>
          <w:b/>
          <w:u w:val="single"/>
        </w:rPr>
      </w:pPr>
      <w:r>
        <w:rPr>
          <w:b/>
          <w:u w:val="single"/>
        </w:rPr>
        <w:t xml:space="preserve">Black Death </w:t>
      </w:r>
      <w:r w:rsidR="00023436" w:rsidRPr="00575D60">
        <w:rPr>
          <w:b/>
          <w:u w:val="single"/>
        </w:rPr>
        <w:t>Impact</w:t>
      </w:r>
    </w:p>
    <w:p w:rsidR="00023436" w:rsidRPr="0027239A" w:rsidRDefault="00023436" w:rsidP="0027239A">
      <w:r w:rsidRPr="0027239A">
        <w:t xml:space="preserve">Confrontations with the structures of state power result in </w:t>
      </w:r>
      <w:proofErr w:type="gramStart"/>
      <w:r w:rsidRPr="0027239A">
        <w:t>black death</w:t>
      </w:r>
      <w:proofErr w:type="gramEnd"/>
      <w:r w:rsidRPr="0027239A">
        <w:t xml:space="preserve"> </w:t>
      </w:r>
    </w:p>
    <w:p w:rsidR="00023436" w:rsidRDefault="00023436" w:rsidP="00023436">
      <w:r>
        <w:t>Richardson 15</w:t>
      </w:r>
    </w:p>
    <w:p w:rsidR="00023436" w:rsidRDefault="00023436" w:rsidP="00023436">
      <w:r>
        <w:t xml:space="preserve">L. Song Richardson </w:t>
      </w:r>
      <w:proofErr w:type="gramStart"/>
      <w:r>
        <w:t>@  UC</w:t>
      </w:r>
      <w:proofErr w:type="gramEnd"/>
      <w:r>
        <w:t xml:space="preserve"> Irvine School of Law and Wales “Police Racial Violence: Lessons from Social Psychology”, 83 Fordham L. Rev. 2961 (2015) [</w:t>
      </w:r>
      <w:proofErr w:type="spellStart"/>
      <w:r>
        <w:t>E.Smith</w:t>
      </w:r>
      <w:proofErr w:type="spellEnd"/>
      <w:r>
        <w:t>]</w:t>
      </w:r>
    </w:p>
    <w:p w:rsidR="00335126" w:rsidRDefault="00023436">
      <w:r w:rsidRPr="00C251FF">
        <w:rPr>
          <w:b/>
          <w:highlight w:val="yellow"/>
          <w:u w:val="single"/>
        </w:rPr>
        <w:t>The recent rash of police killing unarmed black men has brought national attention to the persistent problem of policing and racial violence</w:t>
      </w:r>
      <w:r>
        <w:t xml:space="preserve">. These cases include the well-known and highly controversial death of Michael Brown in Ferguson, Missouri,1 as well as the deaths of twelve-year-old </w:t>
      </w:r>
      <w:proofErr w:type="spellStart"/>
      <w:r>
        <w:t>Tamir</w:t>
      </w:r>
      <w:proofErr w:type="spellEnd"/>
      <w:r>
        <w:t xml:space="preserve"> Rice in Cleveland, Ohio;2 Eric Garner in Staten Island, New York;3 John Crawford III in Beavercreek, Ohio;4 Ezell Ford in Los Angeles, California;5 Dante Parker in San Bernardino County, California;6 and </w:t>
      </w:r>
      <w:proofErr w:type="spellStart"/>
      <w:r>
        <w:t>Vonderrit</w:t>
      </w:r>
      <w:proofErr w:type="spellEnd"/>
      <w:r>
        <w:t xml:space="preserve"> D. Myers Jr. in St. Louis, Missouri.7 </w:t>
      </w:r>
      <w:r w:rsidRPr="00C251FF">
        <w:rPr>
          <w:b/>
          <w:highlight w:val="yellow"/>
          <w:u w:val="single"/>
        </w:rPr>
        <w:t>Data reported to the FBI indicate that white police officers killed black citizens almost twice a week</w:t>
      </w:r>
      <w:r w:rsidR="00335126" w:rsidRPr="00C251FF">
        <w:rPr>
          <w:b/>
          <w:highlight w:val="yellow"/>
          <w:u w:val="single"/>
        </w:rPr>
        <w:t xml:space="preserve"> </w:t>
      </w:r>
      <w:r w:rsidRPr="00C251FF">
        <w:rPr>
          <w:b/>
          <w:highlight w:val="yellow"/>
          <w:u w:val="single"/>
        </w:rPr>
        <w:t>between 2005 and 2012</w:t>
      </w:r>
      <w:r>
        <w:t xml:space="preserve">.8 This number is </w:t>
      </w:r>
      <w:proofErr w:type="spellStart"/>
      <w:r>
        <w:t>underinclusive</w:t>
      </w:r>
      <w:proofErr w:type="spellEnd"/>
      <w:r>
        <w:t xml:space="preserve"> because the FBI database is based on self-reports by departments that choose to participate and only includes deaths that the police conclude are justifiable.9 Many accounts attempt to explain these instances of racial violence at the hands of the police, ranging from arguments that the police acted justifiably to arguments likening these killings to Jim Crow lynchings.10 </w:t>
      </w:r>
      <w:r w:rsidRPr="00335126">
        <w:rPr>
          <w:b/>
          <w:u w:val="single"/>
        </w:rPr>
        <w:t xml:space="preserve">Certainly, it is tempting to blame racial violence on either the racial animus of officers or the purportedly threatening behaviors of victims because it simplifies the problem; either the individual officer or citizen is at fault. However, </w:t>
      </w:r>
      <w:r w:rsidRPr="00C251FF">
        <w:rPr>
          <w:b/>
          <w:highlight w:val="yellow"/>
          <w:u w:val="single"/>
        </w:rPr>
        <w:t>reducing the problem of racial violence to the individual police-citizen interaction at issue obscures how current policing practices and culture entrench racial subordination and, thus, racial violence. This is because as a result of our nation’s sordid racial history, white supremacy and racial subordination have become embedded not only within social systems and institutions but also within our minds</w:t>
      </w:r>
      <w:r>
        <w:t xml:space="preserve">. As </w:t>
      </w:r>
      <w:r w:rsidRPr="00335126">
        <w:rPr>
          <w:sz w:val="16"/>
        </w:rPr>
        <w:t xml:space="preserve">a result, unless corrective structural and institutional interventions are made, racial violence is inevitable regardless of whether officers have malicious racial motives or citizens engage in objectively threatening behaviors. This Essay proceeds in three parts. Part I discusses how unconscious racial biases and implicit white favoritism can result in racial disparities in police violence. Part II moves beyond unconscious biases and focuses instead on how the personal insecurities of police officers in the form of stereotype threat and masculinity threat also can lead to racial violence. Finally, Part III argues that when considered in combination, these psychological processes powerfully demonstrate why racial violence is inevitable and </w:t>
      </w:r>
      <w:proofErr w:type="spellStart"/>
      <w:r w:rsidRPr="00335126">
        <w:rPr>
          <w:sz w:val="16"/>
        </w:rPr>
        <w:t>overdetermined</w:t>
      </w:r>
      <w:proofErr w:type="spellEnd"/>
      <w:r w:rsidRPr="00335126">
        <w:rPr>
          <w:sz w:val="16"/>
        </w:rPr>
        <w:t xml:space="preserve"> given current policing practices and culture, even when conscious racial animus is absent. Part III concludes by discussing the need to implement institutional and structural changes to reduce instances of racial violence. I. IMPLICIT RACIAL BIAS AND IMPLICIT WHITE </w:t>
      </w:r>
      <w:r>
        <w:t xml:space="preserve">FAVORITISM </w:t>
      </w:r>
      <w:r w:rsidRPr="00C251FF">
        <w:rPr>
          <w:b/>
          <w:highlight w:val="yellow"/>
          <w:u w:val="single"/>
        </w:rPr>
        <w:t xml:space="preserve">Both implicit racial bias and implicit white favoritism </w:t>
      </w:r>
      <w:proofErr w:type="gramStart"/>
      <w:r w:rsidRPr="00C251FF">
        <w:rPr>
          <w:b/>
          <w:highlight w:val="yellow"/>
          <w:u w:val="single"/>
        </w:rPr>
        <w:t>are</w:t>
      </w:r>
      <w:proofErr w:type="gramEnd"/>
      <w:r w:rsidRPr="00C251FF">
        <w:rPr>
          <w:b/>
          <w:highlight w:val="yellow"/>
          <w:u w:val="single"/>
        </w:rPr>
        <w:t xml:space="preserve"> consequential when it comes to racial violence, but in opposite ways. Implicit racial biases typically refer to unconscious anti-black bias in the form of negative stereotypes (beliefs) and attitudes (feelings) that are widely held, can conflict with conscious attitudes, and can predict a subset of real world behaviors</w:t>
      </w:r>
      <w:r w:rsidRPr="00C251FF">
        <w:rPr>
          <w:highlight w:val="yellow"/>
        </w:rPr>
        <w:t>.</w:t>
      </w:r>
      <w:r>
        <w:t xml:space="preserve"> For instance, </w:t>
      </w:r>
      <w:r w:rsidRPr="00335126">
        <w:rPr>
          <w:sz w:val="16"/>
        </w:rPr>
        <w:t xml:space="preserve">implicit racial biases can influence whether </w:t>
      </w:r>
      <w:proofErr w:type="spellStart"/>
      <w:r w:rsidRPr="00335126">
        <w:rPr>
          <w:sz w:val="16"/>
        </w:rPr>
        <w:t>blackindividuals</w:t>
      </w:r>
      <w:proofErr w:type="spellEnd"/>
      <w:r w:rsidRPr="00335126">
        <w:rPr>
          <w:sz w:val="16"/>
        </w:rPr>
        <w:t xml:space="preserve"> receive callback interviews11 and life-saving medical procedures,12 as well as whether individuals exhibit nonverbal discomfort when interacting with non-whites.13 Decades of research demonstrate that most Americans are unconsciously biased against black individuals.14 Two specific types of implicit racial biases are consequential when it comes to racial violence. First is the implicit association between blacks and criminality.15 This unconscious association has led officers to misidentify blacks with more stereotypically black features such as dark skin, full lips, and wide noses as criminal suspects,16 to engage in unconscious racial profiling,17 and to shoot more stereotypical-looking black suspects more quickly than others in computer simulations.18 </w:t>
      </w:r>
      <w:r w:rsidRPr="00C251FF">
        <w:rPr>
          <w:b/>
          <w:highlight w:val="yellow"/>
          <w:u w:val="single"/>
        </w:rPr>
        <w:t xml:space="preserve">More recently, a second type of unconscious anti-black bias has proven consequential to racial violence. Implicit dehumanization refers to the tendency of individuals to unconsciously </w:t>
      </w:r>
      <w:r w:rsidRPr="00C251FF">
        <w:rPr>
          <w:b/>
          <w:highlight w:val="yellow"/>
          <w:u w:val="single"/>
        </w:rPr>
        <w:lastRenderedPageBreak/>
        <w:t>associate blacks with apes. Recent studies demonstrate that implicit dehumanization predicts police violence against black juveniles.19 In one of these studies, subjects who had been subliminally primed with images of apes were more likely to find a vicious beating of a black suspect to be justified</w:t>
      </w:r>
      <w:r w:rsidRPr="00335126">
        <w:rPr>
          <w:b/>
          <w:u w:val="single"/>
        </w:rPr>
        <w:t>.</w:t>
      </w:r>
      <w:r>
        <w:t xml:space="preserve">20 Similar effects did not occur when the victim was white or when individuals were not </w:t>
      </w:r>
      <w:proofErr w:type="spellStart"/>
      <w:r>
        <w:t>primed.</w:t>
      </w:r>
      <w:r w:rsidRPr="00023436">
        <w:rPr>
          <w:sz w:val="20"/>
        </w:rPr>
        <w:t>Additionally</w:t>
      </w:r>
      <w:proofErr w:type="spellEnd"/>
      <w:r w:rsidRPr="00023436">
        <w:rPr>
          <w:sz w:val="20"/>
        </w:rPr>
        <w:t xml:space="preserve">, this study found that implicit dehumanization influences real world behaviors. </w:t>
      </w:r>
      <w:r w:rsidRPr="00C251FF">
        <w:rPr>
          <w:b/>
          <w:sz w:val="24"/>
          <w:highlight w:val="yellow"/>
          <w:u w:val="single"/>
        </w:rPr>
        <w:t>The researchers discovered that the more closely police officers unconsciously associated black youths with apes, the more likely they were to have used force against black children throughout the course of their careers.</w:t>
      </w:r>
      <w:r w:rsidRPr="00335126">
        <w:rPr>
          <w:b/>
          <w:sz w:val="24"/>
          <w:u w:val="single"/>
        </w:rPr>
        <w:t>21 The recognition that implicit racial biases can cause racially disparate effects, even in the absence of conscious bias, is becoming increasingly commonplace in mainstream discussions of police violence.2</w:t>
      </w:r>
      <w:r w:rsidRPr="00023436">
        <w:rPr>
          <w:sz w:val="20"/>
        </w:rPr>
        <w:t xml:space="preserve">2 This science demonstrates that even </w:t>
      </w:r>
      <w:r w:rsidRPr="00335126">
        <w:rPr>
          <w:sz w:val="14"/>
        </w:rPr>
        <w:t xml:space="preserve">when people are acting in identical ways, implicit racial bias places black citizens more at risk of mistaken judgments of danger and criminality. As a result, they are more likely to be shot, more likely to be dehumanized, and more likely to be seen as deserving of an officer’s use of force.23 While significant attention has been paid to implicit anti-black racial bias, a sister concept, implicit white favoritism, has received almost no attention in the legal literature. I am only aware of one law review article on the subject.24 </w:t>
      </w:r>
      <w:proofErr w:type="gramStart"/>
      <w:r w:rsidRPr="00335126">
        <w:rPr>
          <w:sz w:val="14"/>
        </w:rPr>
        <w:t>In</w:t>
      </w:r>
      <w:proofErr w:type="gramEnd"/>
      <w:r w:rsidRPr="00335126">
        <w:rPr>
          <w:sz w:val="14"/>
        </w:rPr>
        <w:t xml:space="preserve"> that article, Professors Robert Smith, Justin Levinson, and Zoë Robinson explain that implicit white favoritism is “the automatic association of positive stereotypes and attitudes with members of a favored group, leading to preferential treatment for persons of that group. In the context of the American criminal justice system, implicit favoritism is white favoritism.”25 While the concept of implicit white favoritism is new, critical race scholars have long identified white supremacy as a central building </w:t>
      </w:r>
      <w:r w:rsidRPr="00335126">
        <w:rPr>
          <w:sz w:val="16"/>
        </w:rPr>
        <w:t xml:space="preserve">block of racial subordination.26 </w:t>
      </w:r>
      <w:proofErr w:type="gramStart"/>
      <w:r w:rsidRPr="00335126">
        <w:rPr>
          <w:sz w:val="16"/>
        </w:rPr>
        <w:t>Now</w:t>
      </w:r>
      <w:proofErr w:type="gramEnd"/>
      <w:r w:rsidRPr="00335126">
        <w:rPr>
          <w:sz w:val="16"/>
        </w:rPr>
        <w:t>, social psychological evidence provides empirical support for the theory</w:t>
      </w:r>
      <w:r>
        <w:t xml:space="preserve">. </w:t>
      </w:r>
      <w:r w:rsidRPr="00C251FF">
        <w:rPr>
          <w:b/>
          <w:highlight w:val="yellow"/>
          <w:u w:val="single"/>
        </w:rPr>
        <w:t>Considering implicit white favoritism in tandem with implicit racial bias is important because it illuminates that racial disparities would remain in the context of racial violence even if all implicit anti-black biases were eliminated</w:t>
      </w:r>
      <w:r>
        <w:t>.</w:t>
      </w:r>
      <w:r w:rsidRPr="00335126">
        <w:rPr>
          <w:sz w:val="18"/>
        </w:rPr>
        <w:t xml:space="preserve">27 As Professor Smith and his colleagues explain, “Removing out-group derogation is not the same as being race-neutral.”28 For instance, one study found that when subjects were primed with white faces, they were slower to identify weapons than when they had not been primed </w:t>
      </w:r>
      <w:proofErr w:type="spellStart"/>
      <w:r w:rsidRPr="00335126">
        <w:rPr>
          <w:sz w:val="18"/>
        </w:rPr>
        <w:t>withany</w:t>
      </w:r>
      <w:proofErr w:type="spellEnd"/>
      <w:r w:rsidRPr="00335126">
        <w:rPr>
          <w:sz w:val="18"/>
        </w:rPr>
        <w:t xml:space="preserve"> faces at all.29 Thus, while black men are associated with violence and criminality, facilitating racial violence against them, white men “are automatically and cognitively disassociated with violence.”30 In other words, being white protects people against racial violence. It is simply cognitively more taxing to associate whites with criminality</w:t>
      </w:r>
      <w:r>
        <w:t>.</w:t>
      </w:r>
    </w:p>
    <w:p w:rsidR="00335126" w:rsidRDefault="00335126">
      <w:r>
        <w:br w:type="page"/>
      </w:r>
    </w:p>
    <w:p w:rsidR="0015518A" w:rsidRDefault="0015518A"/>
    <w:p w:rsidR="000F282A" w:rsidRPr="0015518A" w:rsidRDefault="0015518A" w:rsidP="0015518A">
      <w:pPr>
        <w:jc w:val="center"/>
        <w:outlineLvl w:val="0"/>
        <w:rPr>
          <w:b/>
          <w:u w:val="single"/>
        </w:rPr>
      </w:pPr>
      <w:r w:rsidRPr="0015518A">
        <w:rPr>
          <w:b/>
          <w:u w:val="single"/>
        </w:rPr>
        <w:t>Extinction Impact</w:t>
      </w:r>
    </w:p>
    <w:p w:rsidR="0015518A" w:rsidRPr="0015518A" w:rsidRDefault="0015518A" w:rsidP="0015518A">
      <w:pPr>
        <w:rPr>
          <w:rFonts w:ascii="Calibri" w:eastAsia="Calibri" w:hAnsi="Calibri" w:cs="Times New Roman"/>
        </w:rPr>
      </w:pPr>
      <w:r w:rsidRPr="0015518A">
        <w:rPr>
          <w:rFonts w:ascii="Calibri" w:eastAsia="Calibri" w:hAnsi="Calibri" w:cs="Times New Roman"/>
        </w:rPr>
        <w:t>Isolation of racially</w:t>
      </w:r>
      <w:r w:rsidRPr="0015518A">
        <w:t xml:space="preserve"> oppressed groups leads to extinction</w:t>
      </w:r>
      <w:r w:rsidRPr="0015518A">
        <w:rPr>
          <w:rFonts w:ascii="Calibri" w:eastAsia="Calibri" w:hAnsi="Calibri" w:cs="Times New Roman"/>
        </w:rPr>
        <w:t>.</w:t>
      </w:r>
    </w:p>
    <w:p w:rsidR="0015518A" w:rsidRPr="00400481" w:rsidRDefault="0015518A" w:rsidP="0015518A">
      <w:pPr>
        <w:rPr>
          <w:rFonts w:ascii="Calibri" w:eastAsia="Calibri" w:hAnsi="Calibri" w:cs="Times New Roman"/>
        </w:rPr>
      </w:pPr>
      <w:r w:rsidRPr="00400481">
        <w:rPr>
          <w:rStyle w:val="StyleStyleBold12pt"/>
          <w:rFonts w:ascii="Calibri" w:eastAsia="Calibri" w:hAnsi="Calibri" w:cs="Times New Roman"/>
        </w:rPr>
        <w:t>MARABLE</w:t>
      </w:r>
      <w:r w:rsidRPr="00400481">
        <w:rPr>
          <w:rFonts w:ascii="Calibri" w:eastAsia="Calibri" w:hAnsi="Calibri" w:cs="Times New Roman"/>
        </w:rPr>
        <w:t xml:space="preserve"> Director of the Institute for Research in African American Studies </w:t>
      </w:r>
      <w:r w:rsidRPr="00400481">
        <w:rPr>
          <w:rStyle w:val="StyleStyleBold12pt"/>
          <w:rFonts w:ascii="Calibri" w:eastAsia="Calibri" w:hAnsi="Calibri" w:cs="Times New Roman"/>
        </w:rPr>
        <w:t>1984</w:t>
      </w:r>
    </w:p>
    <w:p w:rsidR="0015518A" w:rsidRDefault="0015518A" w:rsidP="0015518A">
      <w:pPr>
        <w:pStyle w:val="NoSpacing"/>
        <w:rPr>
          <w:rFonts w:ascii="Verdana" w:hAnsi="Verdana"/>
          <w:sz w:val="16"/>
          <w:szCs w:val="16"/>
        </w:rPr>
      </w:pPr>
      <w:r>
        <w:rPr>
          <w:rFonts w:ascii="Verdana" w:hAnsi="Verdana"/>
          <w:sz w:val="16"/>
          <w:szCs w:val="16"/>
        </w:rPr>
        <w:t xml:space="preserve">Manning-Professor of History @ Columbia University; </w:t>
      </w:r>
      <w:r>
        <w:rPr>
          <w:rFonts w:ascii="Verdana" w:hAnsi="Verdana"/>
          <w:i/>
          <w:sz w:val="16"/>
          <w:szCs w:val="16"/>
        </w:rPr>
        <w:t>“Speaking Truth to Power:</w:t>
      </w:r>
      <w:r>
        <w:rPr>
          <w:rFonts w:ascii="Verdana" w:hAnsi="Verdana"/>
          <w:sz w:val="16"/>
          <w:szCs w:val="16"/>
        </w:rPr>
        <w:t xml:space="preserve"> </w:t>
      </w:r>
      <w:r w:rsidRPr="009A5246">
        <w:rPr>
          <w:rFonts w:ascii="Verdana" w:hAnsi="Verdana"/>
          <w:i/>
          <w:sz w:val="16"/>
          <w:szCs w:val="16"/>
        </w:rPr>
        <w:t>Essays on Race, Resistance and Radicalism</w:t>
      </w:r>
      <w:r>
        <w:rPr>
          <w:rFonts w:ascii="Verdana" w:hAnsi="Verdana"/>
          <w:sz w:val="16"/>
          <w:szCs w:val="16"/>
        </w:rPr>
        <w:t>; p. 198-199.</w:t>
      </w:r>
    </w:p>
    <w:p w:rsidR="0015518A" w:rsidRPr="009A5246" w:rsidRDefault="0015518A" w:rsidP="0015518A">
      <w:pPr>
        <w:pStyle w:val="NoSpacing"/>
        <w:rPr>
          <w:rFonts w:ascii="Verdana" w:hAnsi="Verdana"/>
          <w:sz w:val="16"/>
          <w:szCs w:val="16"/>
        </w:rPr>
      </w:pPr>
      <w:r w:rsidRPr="002507A8">
        <w:rPr>
          <w:rFonts w:ascii="Verdana" w:hAnsi="Verdana"/>
          <w:b/>
          <w:sz w:val="20"/>
          <w:szCs w:val="20"/>
          <w:u w:val="single"/>
        </w:rPr>
        <w:t>Black Americans</w:t>
      </w:r>
      <w:r>
        <w:rPr>
          <w:rFonts w:ascii="Verdana" w:hAnsi="Verdana"/>
          <w:sz w:val="16"/>
          <w:szCs w:val="16"/>
        </w:rPr>
        <w:t xml:space="preserve"> also </w:t>
      </w:r>
      <w:r w:rsidRPr="007F1CEE">
        <w:rPr>
          <w:rFonts w:ascii="Verdana" w:hAnsi="Verdana"/>
          <w:b/>
          <w:sz w:val="20"/>
          <w:szCs w:val="20"/>
          <w:u w:val="single"/>
        </w:rPr>
        <w:t xml:space="preserve">comprehend that </w:t>
      </w:r>
      <w:r w:rsidRPr="00132FEE">
        <w:rPr>
          <w:rFonts w:ascii="Verdana" w:hAnsi="Verdana"/>
          <w:b/>
          <w:sz w:val="20"/>
          <w:szCs w:val="20"/>
          <w:highlight w:val="yellow"/>
          <w:u w:val="single"/>
        </w:rPr>
        <w:t>peace is not the absence of conflict</w:t>
      </w:r>
      <w:r w:rsidRPr="007F1CEE">
        <w:rPr>
          <w:rFonts w:ascii="Verdana" w:hAnsi="Verdana"/>
          <w:b/>
          <w:sz w:val="20"/>
          <w:szCs w:val="20"/>
          <w:u w:val="single"/>
        </w:rPr>
        <w:t xml:space="preserve">.  </w:t>
      </w:r>
      <w:r w:rsidRPr="00132FEE">
        <w:rPr>
          <w:rFonts w:ascii="Verdana" w:hAnsi="Verdana"/>
          <w:b/>
          <w:sz w:val="20"/>
          <w:szCs w:val="20"/>
          <w:highlight w:val="yellow"/>
          <w:u w:val="single"/>
        </w:rPr>
        <w:t>As long as institutional racism, apartheid, and social class inequality exist, social tensions will erupt into confrontations</w:t>
      </w:r>
      <w:r w:rsidRPr="007F1CEE">
        <w:rPr>
          <w:rFonts w:ascii="Verdana" w:hAnsi="Verdana"/>
          <w:b/>
          <w:sz w:val="20"/>
          <w:szCs w:val="20"/>
          <w:u w:val="single"/>
        </w:rPr>
        <w:t xml:space="preserve">.  Most blacks recognize that </w:t>
      </w:r>
      <w:r w:rsidRPr="00132FEE">
        <w:rPr>
          <w:rFonts w:ascii="Verdana" w:hAnsi="Verdana"/>
          <w:b/>
          <w:sz w:val="20"/>
          <w:szCs w:val="20"/>
          <w:highlight w:val="yellow"/>
          <w:u w:val="single"/>
        </w:rPr>
        <w:t>peace is the realization of social justice and human dignity for all nations and historically oppressed peoples.  Peace more than anything else is the recognition of the oneness of humanity.</w:t>
      </w:r>
      <w:r>
        <w:rPr>
          <w:rFonts w:ascii="Verdana" w:hAnsi="Verdana"/>
          <w:sz w:val="16"/>
          <w:szCs w:val="16"/>
        </w:rPr>
        <w:t xml:space="preserve">  As Paul Robeson, the great black artist and </w:t>
      </w:r>
      <w:proofErr w:type="gramStart"/>
      <w:r>
        <w:rPr>
          <w:rFonts w:ascii="Verdana" w:hAnsi="Verdana"/>
          <w:sz w:val="16"/>
          <w:szCs w:val="16"/>
        </w:rPr>
        <w:t>activist,</w:t>
      </w:r>
      <w:proofErr w:type="gramEnd"/>
      <w:r>
        <w:rPr>
          <w:rFonts w:ascii="Verdana" w:hAnsi="Verdana"/>
          <w:sz w:val="16"/>
          <w:szCs w:val="16"/>
        </w:rPr>
        <w:t xml:space="preserve"> observed in his autobiographical work Here I Stand, “I learned that the essential character of a nation is determined not by the tipper classes, but by the common people, and that the Common people of all nations are truly brothers in the great family of mankind.”  </w:t>
      </w:r>
      <w:r w:rsidRPr="00132FEE">
        <w:rPr>
          <w:rFonts w:ascii="Verdana" w:hAnsi="Verdana"/>
          <w:b/>
          <w:sz w:val="20"/>
          <w:szCs w:val="20"/>
          <w:highlight w:val="yellow"/>
          <w:u w:val="single"/>
        </w:rPr>
        <w:t>Any people who experience generations of oppression gain an awareness of the innate commonalty of all human beings, despite their religions, ethnic, and political differences</w:t>
      </w:r>
      <w:r w:rsidRPr="007F1CEE">
        <w:rPr>
          <w:rFonts w:ascii="Verdana" w:hAnsi="Verdana"/>
          <w:b/>
          <w:sz w:val="20"/>
          <w:szCs w:val="20"/>
          <w:u w:val="single"/>
        </w:rPr>
        <w:t>.</w:t>
      </w:r>
      <w:r>
        <w:rPr>
          <w:rFonts w:ascii="Verdana" w:hAnsi="Verdana"/>
          <w:sz w:val="16"/>
          <w:szCs w:val="16"/>
        </w:rPr>
        <w:t xml:space="preserve">  In order to reverse the logic of the Cold War, </w:t>
      </w:r>
      <w:r w:rsidRPr="00132FEE">
        <w:rPr>
          <w:rFonts w:ascii="Verdana" w:hAnsi="Verdana"/>
          <w:b/>
          <w:sz w:val="20"/>
          <w:szCs w:val="20"/>
          <w:highlight w:val="yellow"/>
          <w:u w:val="single"/>
        </w:rPr>
        <w:t>white Americans must begin to view themselves as a distinct minority in a world dominated by people of color.</w:t>
      </w:r>
      <w:r w:rsidRPr="007F1CEE">
        <w:rPr>
          <w:rFonts w:ascii="Verdana" w:hAnsi="Verdana"/>
          <w:b/>
          <w:sz w:val="20"/>
          <w:szCs w:val="20"/>
          <w:u w:val="single"/>
        </w:rPr>
        <w:t xml:space="preserve">  </w:t>
      </w:r>
      <w:r w:rsidRPr="00132FEE">
        <w:rPr>
          <w:rFonts w:ascii="Verdana" w:hAnsi="Verdana"/>
          <w:b/>
          <w:sz w:val="20"/>
          <w:szCs w:val="20"/>
          <w:u w:val="single"/>
        </w:rPr>
        <w:t>Peace</w:t>
      </w:r>
      <w:r>
        <w:rPr>
          <w:rFonts w:ascii="Verdana" w:hAnsi="Verdana"/>
          <w:sz w:val="16"/>
          <w:szCs w:val="16"/>
        </w:rPr>
        <w:t xml:space="preserve"> between the superpowers </w:t>
      </w:r>
      <w:r w:rsidRPr="007F1CEE">
        <w:rPr>
          <w:rFonts w:ascii="Verdana" w:hAnsi="Verdana"/>
          <w:b/>
          <w:sz w:val="20"/>
          <w:szCs w:val="20"/>
          <w:u w:val="single"/>
        </w:rPr>
        <w:t xml:space="preserve">is directly linked to the evolution of democratic rights, economic development, and social justice in the third world periphery. </w:t>
      </w:r>
      <w:r>
        <w:rPr>
          <w:rFonts w:ascii="Verdana" w:hAnsi="Verdana"/>
          <w:sz w:val="16"/>
          <w:szCs w:val="16"/>
        </w:rPr>
        <w:t xml:space="preserve">Black intellectuals, front W.E.B. </w:t>
      </w:r>
      <w:proofErr w:type="spellStart"/>
      <w:r>
        <w:rPr>
          <w:rFonts w:ascii="Verdana" w:hAnsi="Verdana"/>
          <w:sz w:val="16"/>
          <w:szCs w:val="16"/>
        </w:rPr>
        <w:t>DuBois</w:t>
      </w:r>
      <w:proofErr w:type="spellEnd"/>
      <w:r>
        <w:rPr>
          <w:rFonts w:ascii="Verdana" w:hAnsi="Verdana"/>
          <w:sz w:val="16"/>
          <w:szCs w:val="16"/>
        </w:rPr>
        <w:t xml:space="preserve"> to the present, </w:t>
      </w:r>
      <w:proofErr w:type="gramStart"/>
      <w:r>
        <w:rPr>
          <w:rFonts w:ascii="Verdana" w:hAnsi="Verdana"/>
          <w:sz w:val="16"/>
          <w:szCs w:val="16"/>
        </w:rPr>
        <w:t>have</w:t>
      </w:r>
      <w:proofErr w:type="gramEnd"/>
      <w:r>
        <w:rPr>
          <w:rFonts w:ascii="Verdana" w:hAnsi="Verdana"/>
          <w:sz w:val="16"/>
          <w:szCs w:val="16"/>
        </w:rPr>
        <w:t xml:space="preserve"> also comprehended their unique role in the struggle for peace arid social justice.  Cultural and intellectual activity for it is inseparable from politics.  </w:t>
      </w:r>
      <w:r w:rsidRPr="007F1CEE">
        <w:rPr>
          <w:rFonts w:ascii="Verdana" w:hAnsi="Verdana"/>
          <w:b/>
          <w:sz w:val="20"/>
          <w:szCs w:val="20"/>
          <w:u w:val="single"/>
        </w:rPr>
        <w:t xml:space="preserve">All art and aesthetics, scientific inquiry, and social studies are directly or indirectly linked to the material conditions of human beings, and the existing set of power relationships which dictates the policies of the modern state.  </w:t>
      </w:r>
      <w:r w:rsidRPr="00132FEE">
        <w:rPr>
          <w:rFonts w:ascii="Verdana" w:hAnsi="Verdana"/>
          <w:b/>
          <w:sz w:val="20"/>
          <w:szCs w:val="20"/>
          <w:highlight w:val="yellow"/>
          <w:u w:val="single"/>
        </w:rPr>
        <w:t>When intellectual artists fail to combat racial or gender inequality, or the virus of anti-Semitism, their creative energies may indirectly contribute to the ideological justification for prejudice and social oppression.</w:t>
      </w:r>
      <w:r w:rsidRPr="007F1CEE">
        <w:rPr>
          <w:rFonts w:ascii="Verdana" w:hAnsi="Verdana"/>
          <w:b/>
          <w:sz w:val="20"/>
          <w:szCs w:val="20"/>
          <w:u w:val="single"/>
        </w:rPr>
        <w:t xml:space="preserve">  </w:t>
      </w:r>
      <w:r w:rsidRPr="00132FEE">
        <w:rPr>
          <w:rFonts w:ascii="Verdana" w:hAnsi="Verdana"/>
          <w:b/>
          <w:sz w:val="20"/>
          <w:szCs w:val="20"/>
          <w:highlight w:val="yellow"/>
          <w:u w:val="single"/>
        </w:rPr>
        <w:t>This is equally the case for the problem of war and peace.</w:t>
      </w:r>
      <w:r w:rsidRPr="00132FEE">
        <w:rPr>
          <w:rFonts w:ascii="Verdana" w:hAnsi="Verdana"/>
          <w:sz w:val="16"/>
          <w:szCs w:val="16"/>
          <w:highlight w:val="yellow"/>
        </w:rPr>
        <w:t xml:space="preserve">  Through the bifurcation of our moral and social consciences against the cold abstractions of research and “value-free” social science, we may console ourselves</w:t>
      </w:r>
      <w:r>
        <w:rPr>
          <w:rFonts w:ascii="Verdana" w:hAnsi="Verdana"/>
          <w:sz w:val="16"/>
          <w:szCs w:val="16"/>
        </w:rPr>
        <w:t xml:space="preserve"> by suggesting that we play 110 </w:t>
      </w:r>
      <w:proofErr w:type="gramStart"/>
      <w:r>
        <w:rPr>
          <w:rFonts w:ascii="Verdana" w:hAnsi="Verdana"/>
          <w:sz w:val="16"/>
          <w:szCs w:val="16"/>
        </w:rPr>
        <w:t>role</w:t>
      </w:r>
      <w:proofErr w:type="gramEnd"/>
      <w:r>
        <w:rPr>
          <w:rFonts w:ascii="Verdana" w:hAnsi="Verdana"/>
          <w:sz w:val="16"/>
          <w:szCs w:val="16"/>
        </w:rPr>
        <w:t xml:space="preserve"> in the escalation of the Cold War political culture.  </w:t>
      </w:r>
      <w:r w:rsidRPr="007F1CEE">
        <w:rPr>
          <w:rFonts w:ascii="Verdana" w:hAnsi="Verdana"/>
          <w:b/>
          <w:sz w:val="20"/>
          <w:szCs w:val="20"/>
          <w:u w:val="single"/>
        </w:rPr>
        <w:t xml:space="preserve">By </w:t>
      </w:r>
      <w:r w:rsidRPr="00132FEE">
        <w:rPr>
          <w:rFonts w:ascii="Verdana" w:hAnsi="Verdana"/>
          <w:b/>
          <w:sz w:val="20"/>
          <w:szCs w:val="20"/>
          <w:highlight w:val="yellow"/>
          <w:u w:val="single"/>
        </w:rPr>
        <w:t>hesitating to dedicate ourselves and our work to the pursuit of peace and social justice, we inevitably contribute to the dynamics of national chauvinism, Militarism, and perhaps set the ideological basis necessary for World War III</w:t>
      </w:r>
      <w:r w:rsidRPr="007F1CEE">
        <w:rPr>
          <w:rFonts w:ascii="Verdana" w:hAnsi="Verdana"/>
          <w:b/>
          <w:sz w:val="20"/>
          <w:szCs w:val="20"/>
          <w:u w:val="single"/>
        </w:rPr>
        <w:t>.</w:t>
      </w:r>
      <w:r>
        <w:rPr>
          <w:rFonts w:ascii="Verdana" w:hAnsi="Verdana"/>
          <w:sz w:val="16"/>
          <w:szCs w:val="16"/>
        </w:rPr>
        <w:t xml:space="preserve">  Paul Robeson, during the Spanish Civil War, expressed the perspective of the black Peace tradition as a passionate belie in humanity:  “Every artist, every scientist must decide, now, where he stands, life has no alternative.  There are no impartial observers.  The </w:t>
      </w:r>
      <w:proofErr w:type="gramStart"/>
      <w:r>
        <w:rPr>
          <w:rFonts w:ascii="Verdana" w:hAnsi="Verdana"/>
          <w:sz w:val="16"/>
          <w:szCs w:val="16"/>
        </w:rPr>
        <w:t>commitment to contest public dogmas, the recognition that we share with the Soviet people a Community of social, economic, and cultural interests, force</w:t>
      </w:r>
      <w:proofErr w:type="gramEnd"/>
      <w:r>
        <w:rPr>
          <w:rFonts w:ascii="Verdana" w:hAnsi="Verdana"/>
          <w:sz w:val="16"/>
          <w:szCs w:val="16"/>
        </w:rPr>
        <w:t xml:space="preserve"> the intellectual into the terrain of ideological debate.  If we fail to do so, and </w:t>
      </w:r>
      <w:r w:rsidRPr="00132FEE">
        <w:rPr>
          <w:rFonts w:ascii="Verdana" w:hAnsi="Verdana"/>
          <w:b/>
          <w:szCs w:val="20"/>
          <w:highlight w:val="yellow"/>
          <w:u w:val="single"/>
        </w:rPr>
        <w:t>if the peace consensus of black America remains isolated from the electoral mainstream, the results may be the termination of humanity itself.</w:t>
      </w:r>
      <w:r w:rsidRPr="00400481">
        <w:rPr>
          <w:rFonts w:ascii="Verdana" w:hAnsi="Verdana"/>
          <w:sz w:val="18"/>
          <w:szCs w:val="16"/>
        </w:rPr>
        <w:t xml:space="preserve"> </w:t>
      </w:r>
    </w:p>
    <w:p w:rsidR="0015518A" w:rsidRDefault="0015518A"/>
    <w:p w:rsidR="0015518A" w:rsidRDefault="0015518A">
      <w:r>
        <w:br w:type="page"/>
      </w:r>
    </w:p>
    <w:p w:rsidR="003C2593" w:rsidRDefault="003C2593">
      <w:pPr>
        <w:rPr>
          <w:rStyle w:val="Emphasis"/>
        </w:rPr>
      </w:pPr>
    </w:p>
    <w:p w:rsidR="003C2593" w:rsidRPr="003C2593" w:rsidRDefault="003C2593" w:rsidP="003C2593">
      <w:pPr>
        <w:jc w:val="center"/>
        <w:outlineLvl w:val="0"/>
        <w:rPr>
          <w:b/>
          <w:u w:val="single"/>
        </w:rPr>
      </w:pPr>
      <w:r w:rsidRPr="003C2593">
        <w:rPr>
          <w:iCs/>
          <w:u w:val="single"/>
        </w:rPr>
        <w:t>White Enjoyment Impact</w:t>
      </w:r>
    </w:p>
    <w:p w:rsidR="003C2593" w:rsidRPr="003C2593" w:rsidRDefault="003C2593" w:rsidP="003C2593">
      <w:r w:rsidRPr="003C2593">
        <w:t xml:space="preserve">The spectacular </w:t>
      </w:r>
      <w:proofErr w:type="gramStart"/>
      <w:r w:rsidRPr="003C2593">
        <w:t>nature of their discourse allow</w:t>
      </w:r>
      <w:proofErr w:type="gramEnd"/>
      <w:r w:rsidRPr="003C2593">
        <w:t xml:space="preserve"> white’s to take pleasure in the carefree, infantile, and hedonistic nature of the image of the enslaved that they crave. This forces the captive body to disappear as the master subjugates the flesh of their property to their wishes yet again.</w:t>
      </w:r>
    </w:p>
    <w:p w:rsidR="003C2593" w:rsidRPr="00AB02E2" w:rsidRDefault="003C2593" w:rsidP="003C2593">
      <w:pPr>
        <w:rPr>
          <w:b/>
          <w:bCs/>
          <w:sz w:val="26"/>
        </w:rPr>
      </w:pPr>
      <w:r w:rsidRPr="00AB02E2">
        <w:rPr>
          <w:rStyle w:val="StyleStyleBold12pt"/>
        </w:rPr>
        <w:t>Hartman 97</w:t>
      </w:r>
      <w:r>
        <w:rPr>
          <w:rStyle w:val="StyleStyleBold12pt"/>
        </w:rPr>
        <w:t xml:space="preserve"> </w:t>
      </w:r>
      <w:proofErr w:type="spellStart"/>
      <w:r w:rsidRPr="00117AC5">
        <w:t>Saidiya</w:t>
      </w:r>
      <w:proofErr w:type="spellEnd"/>
      <w:r w:rsidRPr="00117AC5">
        <w:t xml:space="preserve"> V. Hartman</w:t>
      </w:r>
      <w:r w:rsidRPr="00117AC5">
        <w:rPr>
          <w:rFonts w:ascii="Times New Roman" w:hAnsi="Times New Roman" w:cs="Times New Roman"/>
          <w:sz w:val="14"/>
          <w:szCs w:val="14"/>
        </w:rPr>
        <w:t xml:space="preserve"> </w:t>
      </w:r>
      <w:r w:rsidRPr="00117AC5">
        <w:rPr>
          <w:u w:val="single"/>
        </w:rPr>
        <w:t xml:space="preserve">Scenes of </w:t>
      </w:r>
      <w:proofErr w:type="spellStart"/>
      <w:r w:rsidRPr="00117AC5">
        <w:rPr>
          <w:u w:val="single"/>
        </w:rPr>
        <w:t>Subjection</w:t>
      </w:r>
      <w:proofErr w:type="gramStart"/>
      <w:r w:rsidRPr="00117AC5">
        <w:rPr>
          <w:u w:val="single"/>
        </w:rPr>
        <w:t>:Terror</w:t>
      </w:r>
      <w:proofErr w:type="spellEnd"/>
      <w:proofErr w:type="gramEnd"/>
      <w:r w:rsidRPr="00117AC5">
        <w:rPr>
          <w:u w:val="single"/>
        </w:rPr>
        <w:t>, Slavery, and Self-Making in Nineteenth-Century</w:t>
      </w:r>
      <w:r w:rsidRPr="00117AC5">
        <w:t xml:space="preserve"> </w:t>
      </w:r>
      <w:r w:rsidRPr="00117AC5">
        <w:rPr>
          <w:u w:val="single"/>
        </w:rPr>
        <w:t>America.</w:t>
      </w:r>
      <w:r>
        <w:t xml:space="preserve"> Oxford University Press 1997</w:t>
      </w:r>
    </w:p>
    <w:p w:rsidR="003C2593" w:rsidRDefault="003C2593" w:rsidP="003C2593">
      <w:pPr>
        <w:autoSpaceDE w:val="0"/>
        <w:autoSpaceDN w:val="0"/>
        <w:adjustRightInd w:val="0"/>
        <w:spacing w:after="0" w:line="240" w:lineRule="auto"/>
      </w:pPr>
    </w:p>
    <w:p w:rsidR="003C2593" w:rsidRDefault="003C2593" w:rsidP="003C2593">
      <w:pPr>
        <w:rPr>
          <w:sz w:val="16"/>
        </w:rPr>
      </w:pPr>
      <w:r w:rsidRPr="00C251FF">
        <w:rPr>
          <w:rStyle w:val="StyleBoldUnderline"/>
          <w:highlight w:val="yellow"/>
        </w:rPr>
        <w:t xml:space="preserve">What </w:t>
      </w:r>
      <w:proofErr w:type="gramStart"/>
      <w:r w:rsidRPr="00C251FF">
        <w:rPr>
          <w:rStyle w:val="StyleBoldUnderline"/>
          <w:highlight w:val="yellow"/>
        </w:rPr>
        <w:t>concerns</w:t>
      </w:r>
      <w:proofErr w:type="gramEnd"/>
      <w:r w:rsidRPr="00C251FF">
        <w:rPr>
          <w:rStyle w:val="StyleBoldUnderline"/>
          <w:highlight w:val="yellow"/>
        </w:rPr>
        <w:t xml:space="preserve"> me here is the spectacular nature of black suffering and, conversely, the dissimulation of suffering through spectacle</w:t>
      </w:r>
      <w:r w:rsidRPr="004A2D9B">
        <w:rPr>
          <w:sz w:val="16"/>
        </w:rPr>
        <w:t xml:space="preserve">. In one respect, the combination of imagined scenes of cruelty with those culled from unquestionable authority evidences the crisis of witnessing </w:t>
      </w:r>
      <w:proofErr w:type="gramStart"/>
      <w:r w:rsidRPr="004A2D9B">
        <w:rPr>
          <w:sz w:val="16"/>
        </w:rPr>
        <w:t>that results</w:t>
      </w:r>
      <w:proofErr w:type="gramEnd"/>
      <w:r w:rsidRPr="004A2D9B">
        <w:rPr>
          <w:sz w:val="16"/>
        </w:rPr>
        <w:t xml:space="preserve"> from the legal subjection of slaves. At the same time, </w:t>
      </w:r>
      <w:r w:rsidRPr="00C251FF">
        <w:rPr>
          <w:rStyle w:val="StyleBoldUnderline"/>
          <w:highlight w:val="yellow"/>
        </w:rPr>
        <w:t>the spectacular dimensions of slavery engender this crisis of witnessing as much as the repression of black testimony since to the degree that the body speaks it is made to speak the master’s truth and augments his power through the imposition and intensification of pain</w:t>
      </w:r>
      <w:r w:rsidRPr="00C251FF">
        <w:rPr>
          <w:sz w:val="16"/>
          <w:highlight w:val="yellow"/>
        </w:rPr>
        <w:t>.</w:t>
      </w:r>
      <w:r w:rsidRPr="004A2D9B">
        <w:rPr>
          <w:sz w:val="16"/>
        </w:rPr>
        <w:t xml:space="preserve">13 All of this is further complicated by the </w:t>
      </w:r>
      <w:proofErr w:type="gramStart"/>
      <w:r w:rsidRPr="004A2D9B">
        <w:rPr>
          <w:sz w:val="16"/>
        </w:rPr>
        <w:t>“ half</w:t>
      </w:r>
      <w:proofErr w:type="gramEnd"/>
      <w:r w:rsidRPr="004A2D9B">
        <w:rPr>
          <w:sz w:val="16"/>
        </w:rPr>
        <w:t xml:space="preserve">-articulate” and “ incoherent song” that confounds the transparency of testimony and radically complicates the rendering of slavery. In light of these concerns, this chapter wrestles with the following questions: </w:t>
      </w:r>
      <w:r w:rsidRPr="009B23DD">
        <w:rPr>
          <w:rStyle w:val="StyleBoldUnderline"/>
        </w:rPr>
        <w:t xml:space="preserve">Does the extension of humanity to the enslaved ironically </w:t>
      </w:r>
      <w:proofErr w:type="spellStart"/>
      <w:r w:rsidRPr="009B23DD">
        <w:rPr>
          <w:rStyle w:val="StyleBoldUnderline"/>
        </w:rPr>
        <w:t>reinscribe</w:t>
      </w:r>
      <w:proofErr w:type="spellEnd"/>
      <w:r w:rsidRPr="009B23DD">
        <w:rPr>
          <w:rStyle w:val="StyleBoldUnderline"/>
        </w:rPr>
        <w:t xml:space="preserve"> their subjugated status? </w:t>
      </w:r>
      <w:r w:rsidRPr="004A2D9B">
        <w:rPr>
          <w:sz w:val="16"/>
        </w:rPr>
        <w:t xml:space="preserve">Do </w:t>
      </w:r>
      <w:r w:rsidRPr="00C251FF">
        <w:rPr>
          <w:rStyle w:val="StyleBoldUnderline"/>
          <w:highlight w:val="yellow"/>
        </w:rPr>
        <w:t xml:space="preserve">the figurative capacities of blackness enable white flights of fantasy while increasing the likelihood of the </w:t>
      </w:r>
      <w:proofErr w:type="gramStart"/>
      <w:r w:rsidRPr="00C251FF">
        <w:rPr>
          <w:rStyle w:val="StyleBoldUnderline"/>
          <w:highlight w:val="yellow"/>
        </w:rPr>
        <w:t>captive’ s</w:t>
      </w:r>
      <w:proofErr w:type="gramEnd"/>
      <w:r w:rsidRPr="00C251FF">
        <w:rPr>
          <w:rStyle w:val="StyleBoldUnderline"/>
          <w:highlight w:val="yellow"/>
        </w:rPr>
        <w:t xml:space="preserve"> disappearance</w:t>
      </w:r>
      <w:r w:rsidRPr="00C251FF">
        <w:rPr>
          <w:sz w:val="16"/>
          <w:highlight w:val="yellow"/>
        </w:rPr>
        <w:t>?</w:t>
      </w:r>
      <w:r w:rsidRPr="004A2D9B">
        <w:rPr>
          <w:sz w:val="16"/>
        </w:rPr>
        <w:t xml:space="preserve"> Can the moral embrace of pain extricate itself from pleasures borne by subjection? In other words, does </w:t>
      </w:r>
      <w:r w:rsidRPr="00C251FF">
        <w:rPr>
          <w:rStyle w:val="StyleBoldUnderline"/>
          <w:highlight w:val="yellow"/>
        </w:rPr>
        <w:t>the scene of the tyrannized slave at the bloodstained gate delight the loathsome master and provide wholesome pleasures to the upright and the virtuous</w:t>
      </w:r>
      <w:r w:rsidRPr="00C251FF">
        <w:rPr>
          <w:sz w:val="16"/>
          <w:highlight w:val="yellow"/>
        </w:rPr>
        <w:t>?</w:t>
      </w:r>
      <w:r w:rsidRPr="004A2D9B">
        <w:rPr>
          <w:sz w:val="16"/>
        </w:rPr>
        <w:t xml:space="preserve"> Is the act of </w:t>
      </w:r>
      <w:proofErr w:type="gramStart"/>
      <w:r w:rsidRPr="004A2D9B">
        <w:rPr>
          <w:sz w:val="16"/>
        </w:rPr>
        <w:t>“ witnessing</w:t>
      </w:r>
      <w:proofErr w:type="gramEnd"/>
      <w:r w:rsidRPr="004A2D9B">
        <w:rPr>
          <w:sz w:val="16"/>
        </w:rPr>
        <w:t xml:space="preserve">” a kind of looking no less entangled with the wielding of power and the extraction of enjoyment? Does the captive’s dance allay grief or articulate the fraught, compromised, and impossible character of agency? Or does it exemplify the use of the body as an instrument against the self? </w:t>
      </w:r>
      <w:r w:rsidRPr="00C251FF">
        <w:rPr>
          <w:rStyle w:val="StyleBoldUnderline"/>
          <w:highlight w:val="yellow"/>
        </w:rPr>
        <w:t>The scenes of subjection considered here— the coerced spectacles orchestrated to encourage the trade in black flesh; scenes of torture and festivity</w:t>
      </w:r>
      <w:r w:rsidRPr="009B23DD">
        <w:rPr>
          <w:rStyle w:val="StyleBoldUnderline"/>
        </w:rPr>
        <w:t xml:space="preserve">; </w:t>
      </w:r>
      <w:r w:rsidRPr="004A2D9B">
        <w:rPr>
          <w:sz w:val="16"/>
        </w:rPr>
        <w:t xml:space="preserve">the tragedy of virtuous women and the antics of outrageous darkies— all turn upon the simulation of agency and the excesses of black enjoyment. </w:t>
      </w:r>
      <w:r w:rsidRPr="00C251FF">
        <w:rPr>
          <w:rStyle w:val="StyleBoldUnderline"/>
          <w:highlight w:val="yellow"/>
        </w:rPr>
        <w:t xml:space="preserve">The affiliation of performance and blackness can be attributed to the </w:t>
      </w:r>
      <w:proofErr w:type="spellStart"/>
      <w:r w:rsidRPr="00C251FF">
        <w:rPr>
          <w:rStyle w:val="StyleBoldUnderline"/>
          <w:highlight w:val="yellow"/>
        </w:rPr>
        <w:t>spectactularization</w:t>
      </w:r>
      <w:proofErr w:type="spellEnd"/>
      <w:r w:rsidRPr="00C251FF">
        <w:rPr>
          <w:rStyle w:val="StyleBoldUnderline"/>
          <w:highlight w:val="yellow"/>
        </w:rPr>
        <w:t xml:space="preserve"> of black pain and racist conceptions of Negro nature as carefree, infantile, hedonistic, and indifferent to suffering and to an interested misreading of the interdependence of labor and song common among the enslaved</w:t>
      </w:r>
      <w:r w:rsidRPr="004A2D9B">
        <w:rPr>
          <w:sz w:val="16"/>
        </w:rPr>
        <w:t xml:space="preserve">.14 The constitution of blackness as an abject and degraded condition and the fascination with the other’s enjoyment went hand in hand. Moreover, blacks were envisioned fundamentally as vehicles for white enjoyment, in all </w:t>
      </w:r>
      <w:proofErr w:type="spellStart"/>
      <w:r w:rsidRPr="004A2D9B">
        <w:rPr>
          <w:sz w:val="16"/>
        </w:rPr>
        <w:t>ol</w:t>
      </w:r>
      <w:proofErr w:type="spellEnd"/>
      <w:r w:rsidRPr="004A2D9B">
        <w:rPr>
          <w:sz w:val="16"/>
        </w:rPr>
        <w:t xml:space="preserve"> its sundry and unspeakable expressions; this was as much the consequence of the chattel status of the captive as it was of the excess enjoyment imputed to the other, for those forced to dance on the decks of slave ships crossing the Middle Passage, </w:t>
      </w:r>
      <w:proofErr w:type="spellStart"/>
      <w:r w:rsidRPr="004A2D9B">
        <w:rPr>
          <w:sz w:val="16"/>
        </w:rPr>
        <w:t>slep</w:t>
      </w:r>
      <w:proofErr w:type="spellEnd"/>
      <w:r w:rsidRPr="004A2D9B">
        <w:rPr>
          <w:sz w:val="16"/>
        </w:rPr>
        <w:t xml:space="preserve"> it up lively on the auction block, and amuse the master and his friends were seen 11s the purveyors of pleasure. </w:t>
      </w:r>
      <w:r w:rsidRPr="009B23DD">
        <w:rPr>
          <w:rStyle w:val="StyleBoldUnderline"/>
        </w:rPr>
        <w:t>The amazing popularity of the</w:t>
      </w:r>
      <w:r w:rsidRPr="004A2D9B">
        <w:rPr>
          <w:sz w:val="16"/>
        </w:rPr>
        <w:t xml:space="preserve"> </w:t>
      </w:r>
      <w:proofErr w:type="gramStart"/>
      <w:r w:rsidRPr="004A2D9B">
        <w:rPr>
          <w:sz w:val="16"/>
        </w:rPr>
        <w:t>“ darkies</w:t>
      </w:r>
      <w:proofErr w:type="gramEnd"/>
      <w:r w:rsidRPr="004A2D9B">
        <w:rPr>
          <w:sz w:val="16"/>
        </w:rPr>
        <w:t xml:space="preserve">” of the </w:t>
      </w:r>
      <w:r w:rsidRPr="009B23DD">
        <w:rPr>
          <w:rStyle w:val="StyleBoldUnderline"/>
        </w:rPr>
        <w:t xml:space="preserve">minstrel stage must be considered in this light. Contending variants of racism, ranging from the proslavery plantation </w:t>
      </w:r>
      <w:proofErr w:type="spellStart"/>
      <w:r w:rsidRPr="009B23DD">
        <w:rPr>
          <w:rStyle w:val="StyleBoldUnderline"/>
        </w:rPr>
        <w:t>pastoralism</w:t>
      </w:r>
      <w:proofErr w:type="spellEnd"/>
      <w:r w:rsidRPr="004A2D9B">
        <w:rPr>
          <w:sz w:val="16"/>
        </w:rPr>
        <w:t xml:space="preserve"> to the romantic racialism of abolitionists, similarly constituted the African as childish, primitive, contented, and endowed with great mimetic capacities. Essentially, these characteristics defined the infamous and renowned </w:t>
      </w:r>
      <w:proofErr w:type="spellStart"/>
      <w:r w:rsidRPr="004A2D9B">
        <w:rPr>
          <w:sz w:val="16"/>
        </w:rPr>
        <w:t>Sambo</w:t>
      </w:r>
      <w:proofErr w:type="spellEnd"/>
      <w:r w:rsidRPr="004A2D9B">
        <w:rPr>
          <w:sz w:val="16"/>
        </w:rPr>
        <w:t xml:space="preserve">. This history is of central importance when evaluating the politics of pleasure, the uses of slave property, the constitution of the subject, and the tactics of resistance. Indeed, the convergence of terror and enjoyment cannot be understood outside it. </w:t>
      </w:r>
      <w:r w:rsidRPr="00C251FF">
        <w:rPr>
          <w:rStyle w:val="StyleBoldUnderline"/>
          <w:highlight w:val="yellow"/>
        </w:rPr>
        <w:t>The pageantry of the coffle, stepping it up lively on the auction block, going before the master, and the blackface mask of minstrelsy and melodrama all evidenced the entanglements of terror and enjoyment</w:t>
      </w:r>
      <w:r w:rsidRPr="004A2D9B">
        <w:rPr>
          <w:sz w:val="16"/>
        </w:rPr>
        <w:t xml:space="preserve">. Above all, the simulated jollity and coerced festivity of the slave trade and the instrumental recreations of plantation management document the investment in and obsession with </w:t>
      </w:r>
      <w:proofErr w:type="gramStart"/>
      <w:r w:rsidRPr="004A2D9B">
        <w:rPr>
          <w:sz w:val="16"/>
        </w:rPr>
        <w:t>“ black</w:t>
      </w:r>
      <w:proofErr w:type="gramEnd"/>
      <w:r w:rsidRPr="004A2D9B">
        <w:rPr>
          <w:sz w:val="16"/>
        </w:rPr>
        <w:t xml:space="preserve"> enjoyment” and the significance of these orchestrated amusements as part of a larger effort to dissimulate the extreme violence of the institution and disavow the pain of captivity. Indeed, the transubstantiation of abjection into contentment suggested that the traumas of slavery were easily redressed and, likewise, the prevalence of black song confirmed blacks’ restricted sentience and immunity to sorrow. Most important, enjoyment defined the relation of the dominant race to the enslaved. In other words, </w:t>
      </w:r>
      <w:r w:rsidRPr="00C251FF">
        <w:rPr>
          <w:rStyle w:val="StyleBoldUnderline"/>
          <w:highlight w:val="yellow"/>
        </w:rPr>
        <w:t xml:space="preserve">the nefarious uses of chattel licensed by the legal and social relations of slavery articulated the nexus of pleasure and possession and bespoke the critical </w:t>
      </w:r>
      <w:r w:rsidRPr="00C251FF">
        <w:rPr>
          <w:rStyle w:val="StyleBoldUnderline"/>
          <w:highlight w:val="yellow"/>
        </w:rPr>
        <w:lastRenderedPageBreak/>
        <w:t>role of diversion in securing the relations of bondage.</w:t>
      </w:r>
      <w:r w:rsidRPr="004A2D9B">
        <w:rPr>
          <w:sz w:val="16"/>
        </w:rPr>
        <w:t xml:space="preserve"> In this way, enjoyment disclosed the sentiments and expectations of the </w:t>
      </w:r>
      <w:proofErr w:type="gramStart"/>
      <w:r w:rsidRPr="004A2D9B">
        <w:rPr>
          <w:sz w:val="16"/>
        </w:rPr>
        <w:t>“ peculiar</w:t>
      </w:r>
      <w:proofErr w:type="gramEnd"/>
      <w:r w:rsidRPr="004A2D9B">
        <w:rPr>
          <w:sz w:val="16"/>
        </w:rPr>
        <w:t xml:space="preserve"> institution</w:t>
      </w:r>
    </w:p>
    <w:p w:rsidR="003C2593" w:rsidRDefault="003C2593">
      <w:pPr>
        <w:rPr>
          <w:rStyle w:val="Emphasis"/>
        </w:rPr>
      </w:pPr>
    </w:p>
    <w:p w:rsidR="003C2593" w:rsidRDefault="003C2593">
      <w:pPr>
        <w:rPr>
          <w:rStyle w:val="Emphasis"/>
        </w:rPr>
      </w:pPr>
    </w:p>
    <w:p w:rsidR="003C2593" w:rsidRDefault="003C2593">
      <w:pPr>
        <w:rPr>
          <w:rStyle w:val="Emphasis"/>
        </w:rPr>
      </w:pPr>
    </w:p>
    <w:p w:rsidR="003C2593" w:rsidRDefault="003C2593">
      <w:pPr>
        <w:rPr>
          <w:rStyle w:val="Emphasis"/>
        </w:rPr>
      </w:pPr>
      <w:r>
        <w:rPr>
          <w:rStyle w:val="Emphasis"/>
        </w:rPr>
        <w:br w:type="page"/>
      </w:r>
    </w:p>
    <w:p w:rsidR="003C2593" w:rsidRDefault="003C2593">
      <w:pPr>
        <w:rPr>
          <w:rStyle w:val="Emphasis"/>
        </w:rPr>
      </w:pPr>
    </w:p>
    <w:p w:rsidR="003C2593" w:rsidRDefault="003C2593">
      <w:pPr>
        <w:rPr>
          <w:rStyle w:val="Emphasis"/>
        </w:rPr>
      </w:pPr>
    </w:p>
    <w:p w:rsidR="003C2593" w:rsidRDefault="003C2593">
      <w:pPr>
        <w:rPr>
          <w:rStyle w:val="Emphasis"/>
        </w:rPr>
      </w:pPr>
    </w:p>
    <w:p w:rsidR="003C2593" w:rsidRPr="003C2593" w:rsidRDefault="003C2593">
      <w:pPr>
        <w:rPr>
          <w:rFonts w:ascii="Times New Roman" w:hAnsi="Times New Roman" w:cs="Times New Roman"/>
          <w:b/>
          <w:iCs/>
          <w:sz w:val="24"/>
          <w:u w:val="single"/>
        </w:rPr>
      </w:pPr>
    </w:p>
    <w:p w:rsidR="003C2593" w:rsidRDefault="003C2593"/>
    <w:p w:rsidR="000F282A" w:rsidRDefault="000F282A"/>
    <w:p w:rsidR="005441F0" w:rsidRPr="005441F0" w:rsidRDefault="005441F0" w:rsidP="005441F0"/>
    <w:p w:rsidR="007947D7" w:rsidRPr="007947D7" w:rsidRDefault="007947D7" w:rsidP="007947D7">
      <w:pPr>
        <w:jc w:val="center"/>
        <w:outlineLvl w:val="0"/>
        <w:rPr>
          <w:b/>
          <w:sz w:val="36"/>
          <w:u w:val="single"/>
        </w:rPr>
      </w:pPr>
      <w:r w:rsidRPr="007947D7">
        <w:rPr>
          <w:b/>
          <w:sz w:val="36"/>
          <w:u w:val="single"/>
        </w:rPr>
        <w:br w:type="page"/>
      </w:r>
    </w:p>
    <w:p w:rsidR="00C918B4" w:rsidRDefault="00C918B4"/>
    <w:p w:rsidR="00C918B4" w:rsidRPr="003056BC" w:rsidRDefault="00C918B4" w:rsidP="003056BC">
      <w:pPr>
        <w:tabs>
          <w:tab w:val="left" w:pos="6075"/>
        </w:tabs>
        <w:jc w:val="center"/>
        <w:outlineLvl w:val="0"/>
        <w:rPr>
          <w:b/>
          <w:u w:val="single"/>
        </w:rPr>
      </w:pPr>
      <w:proofErr w:type="spellStart"/>
      <w:r w:rsidRPr="003056BC">
        <w:rPr>
          <w:b/>
          <w:u w:val="single"/>
        </w:rPr>
        <w:t>Aff</w:t>
      </w:r>
      <w:proofErr w:type="spellEnd"/>
      <w:r w:rsidRPr="003056BC">
        <w:rPr>
          <w:b/>
          <w:u w:val="single"/>
        </w:rPr>
        <w:t xml:space="preserve"> Answers</w:t>
      </w:r>
    </w:p>
    <w:p w:rsidR="007947D7" w:rsidRDefault="003056BC">
      <w:pPr>
        <w:rPr>
          <w:b/>
          <w:sz w:val="26"/>
          <w:u w:val="single"/>
        </w:rPr>
      </w:pPr>
      <w:r>
        <w:rPr>
          <w:b/>
          <w:sz w:val="26"/>
          <w:u w:val="single"/>
        </w:rPr>
        <w:br w:type="page"/>
      </w:r>
    </w:p>
    <w:p w:rsidR="003056BC" w:rsidRDefault="003056BC">
      <w:pPr>
        <w:rPr>
          <w:b/>
          <w:sz w:val="26"/>
          <w:u w:val="single"/>
        </w:rPr>
      </w:pPr>
    </w:p>
    <w:p w:rsidR="003056BC" w:rsidRPr="003056BC" w:rsidRDefault="003056BC" w:rsidP="003056BC">
      <w:pPr>
        <w:tabs>
          <w:tab w:val="left" w:pos="6075"/>
        </w:tabs>
        <w:jc w:val="center"/>
        <w:outlineLvl w:val="0"/>
        <w:rPr>
          <w:b/>
          <w:u w:val="single"/>
        </w:rPr>
      </w:pPr>
      <w:r w:rsidRPr="003056BC">
        <w:rPr>
          <w:b/>
          <w:u w:val="single"/>
        </w:rPr>
        <w:t>Perm</w:t>
      </w:r>
    </w:p>
    <w:p w:rsidR="003056BC" w:rsidRPr="003056BC" w:rsidRDefault="003056BC" w:rsidP="003056BC">
      <w:pPr>
        <w:rPr>
          <w:b/>
          <w:sz w:val="24"/>
          <w:szCs w:val="18"/>
        </w:rPr>
      </w:pPr>
      <w:proofErr w:type="gramStart"/>
      <w:r w:rsidRPr="003056BC">
        <w:rPr>
          <w:b/>
          <w:sz w:val="24"/>
          <w:szCs w:val="18"/>
        </w:rPr>
        <w:t>Perm :</w:t>
      </w:r>
      <w:proofErr w:type="gramEnd"/>
      <w:r w:rsidRPr="003056BC">
        <w:rPr>
          <w:b/>
          <w:sz w:val="24"/>
          <w:szCs w:val="18"/>
        </w:rPr>
        <w:t xml:space="preserve"> View the </w:t>
      </w:r>
      <w:proofErr w:type="spellStart"/>
      <w:r w:rsidRPr="003056BC">
        <w:rPr>
          <w:b/>
          <w:sz w:val="24"/>
          <w:szCs w:val="18"/>
        </w:rPr>
        <w:t>aff</w:t>
      </w:r>
      <w:proofErr w:type="spellEnd"/>
      <w:r w:rsidRPr="003056BC">
        <w:rPr>
          <w:b/>
          <w:sz w:val="24"/>
          <w:szCs w:val="18"/>
        </w:rPr>
        <w:t xml:space="preserve"> as a starting point for change. Radical politics best serve the needs of black people when they start with the state</w:t>
      </w:r>
    </w:p>
    <w:p w:rsidR="003056BC" w:rsidRPr="002322DA" w:rsidRDefault="003056BC" w:rsidP="003056BC">
      <w:pPr>
        <w:rPr>
          <w:sz w:val="16"/>
          <w:szCs w:val="16"/>
        </w:rPr>
      </w:pPr>
      <w:proofErr w:type="spellStart"/>
      <w:r w:rsidRPr="002322DA">
        <w:rPr>
          <w:b/>
          <w:bCs/>
          <w:sz w:val="26"/>
        </w:rPr>
        <w:t>Kazin</w:t>
      </w:r>
      <w:proofErr w:type="spellEnd"/>
      <w:r w:rsidRPr="002322DA">
        <w:rPr>
          <w:b/>
          <w:bCs/>
          <w:sz w:val="26"/>
        </w:rPr>
        <w:t xml:space="preserve"> 11</w:t>
      </w:r>
      <w:r w:rsidRPr="002322DA">
        <w:rPr>
          <w:sz w:val="16"/>
          <w:szCs w:val="16"/>
        </w:rPr>
        <w:t xml:space="preserve"> (Michael, History @ Georgetown, </w:t>
      </w:r>
      <w:r w:rsidRPr="002322DA">
        <w:rPr>
          <w:i/>
          <w:sz w:val="16"/>
          <w:szCs w:val="16"/>
        </w:rPr>
        <w:t>Has the US Left Made a Difference</w:t>
      </w:r>
      <w:r w:rsidRPr="002322DA">
        <w:rPr>
          <w:sz w:val="16"/>
          <w:szCs w:val="16"/>
        </w:rPr>
        <w:t xml:space="preserve">, </w:t>
      </w:r>
      <w:r w:rsidRPr="002322DA">
        <w:rPr>
          <w:i/>
          <w:sz w:val="16"/>
          <w:szCs w:val="16"/>
        </w:rPr>
        <w:t>Dissent</w:t>
      </w:r>
      <w:r w:rsidRPr="002322DA">
        <w:rPr>
          <w:sz w:val="16"/>
          <w:szCs w:val="16"/>
        </w:rPr>
        <w:t xml:space="preserve"> Spring p. 52-54)</w:t>
      </w:r>
    </w:p>
    <w:p w:rsidR="003056BC" w:rsidRPr="002322DA" w:rsidRDefault="003056BC" w:rsidP="003056BC">
      <w:pPr>
        <w:rPr>
          <w:sz w:val="16"/>
          <w:szCs w:val="16"/>
        </w:rPr>
      </w:pPr>
    </w:p>
    <w:p w:rsidR="003056BC" w:rsidRPr="002322DA" w:rsidRDefault="003056BC" w:rsidP="003056BC">
      <w:pPr>
        <w:rPr>
          <w:sz w:val="16"/>
        </w:rPr>
      </w:pPr>
      <w:r w:rsidRPr="002322DA">
        <w:rPr>
          <w:sz w:val="16"/>
          <w:szCs w:val="16"/>
        </w:rPr>
        <w:t>But</w:t>
      </w:r>
      <w:r w:rsidRPr="002322DA">
        <w:rPr>
          <w:sz w:val="16"/>
        </w:rPr>
        <w:t xml:space="preserve"> </w:t>
      </w:r>
      <w:r w:rsidRPr="002322DA">
        <w:rPr>
          <w:b/>
          <w:bCs/>
          <w:highlight w:val="yellow"/>
          <w:u w:val="single"/>
        </w:rPr>
        <w:t>when</w:t>
      </w:r>
      <w:r w:rsidRPr="002322DA">
        <w:rPr>
          <w:sz w:val="16"/>
        </w:rPr>
        <w:t xml:space="preserve"> political </w:t>
      </w:r>
      <w:r w:rsidRPr="002322DA">
        <w:rPr>
          <w:b/>
          <w:bCs/>
          <w:highlight w:val="yellow"/>
          <w:u w:val="single"/>
        </w:rPr>
        <w:t>radicals made a big difference</w:t>
      </w:r>
      <w:r w:rsidRPr="002322DA">
        <w:rPr>
          <w:b/>
          <w:bCs/>
          <w:u w:val="single"/>
        </w:rPr>
        <w:t xml:space="preserve">, </w:t>
      </w:r>
      <w:r w:rsidRPr="002322DA">
        <w:rPr>
          <w:b/>
          <w:bCs/>
          <w:highlight w:val="yellow"/>
          <w:u w:val="single"/>
        </w:rPr>
        <w:t>they</w:t>
      </w:r>
      <w:r w:rsidRPr="002322DA">
        <w:rPr>
          <w:sz w:val="16"/>
        </w:rPr>
        <w:t xml:space="preserve"> generally </w:t>
      </w:r>
      <w:r w:rsidRPr="002322DA">
        <w:rPr>
          <w:b/>
          <w:bCs/>
          <w:highlight w:val="yellow"/>
          <w:u w:val="single"/>
        </w:rPr>
        <w:t>did so as</w:t>
      </w:r>
      <w:r w:rsidRPr="002322DA">
        <w:rPr>
          <w:sz w:val="16"/>
        </w:rPr>
        <w:t xml:space="preserve"> </w:t>
      </w:r>
      <w:r w:rsidRPr="002322DA">
        <w:rPr>
          <w:sz w:val="16"/>
          <w:szCs w:val="16"/>
        </w:rPr>
        <w:t>decidedly junior</w:t>
      </w:r>
      <w:r w:rsidRPr="002322DA">
        <w:rPr>
          <w:b/>
          <w:bCs/>
          <w:u w:val="single"/>
        </w:rPr>
        <w:t xml:space="preserve"> </w:t>
      </w:r>
      <w:r w:rsidRPr="002322DA">
        <w:rPr>
          <w:b/>
          <w:bCs/>
          <w:highlight w:val="yellow"/>
          <w:u w:val="single"/>
        </w:rPr>
        <w:t>partners in a coalition driven by establishment reformers</w:t>
      </w:r>
      <w:r w:rsidRPr="002322DA">
        <w:rPr>
          <w:b/>
          <w:bCs/>
          <w:u w:val="single"/>
        </w:rPr>
        <w:t xml:space="preserve">. </w:t>
      </w:r>
      <w:r w:rsidRPr="002322DA">
        <w:rPr>
          <w:b/>
          <w:bCs/>
          <w:highlight w:val="yellow"/>
          <w:u w:val="single"/>
        </w:rPr>
        <w:t>Abolitionists did not achieve their goal until midway through the Civil War</w:t>
      </w:r>
      <w:r w:rsidRPr="002322DA">
        <w:rPr>
          <w:b/>
          <w:bCs/>
          <w:u w:val="single"/>
        </w:rPr>
        <w:t xml:space="preserve">, </w:t>
      </w:r>
      <w:r w:rsidRPr="002322DA">
        <w:rPr>
          <w:b/>
          <w:bCs/>
          <w:highlight w:val="yellow"/>
          <w:u w:val="single"/>
        </w:rPr>
        <w:t>when</w:t>
      </w:r>
      <w:r w:rsidRPr="002322DA">
        <w:rPr>
          <w:sz w:val="16"/>
        </w:rPr>
        <w:t xml:space="preserve"> Abraham Lincoln and his fellow </w:t>
      </w:r>
      <w:r w:rsidRPr="002322DA">
        <w:rPr>
          <w:b/>
          <w:bCs/>
          <w:highlight w:val="yellow"/>
          <w:u w:val="single"/>
        </w:rPr>
        <w:t>Republicans realized</w:t>
      </w:r>
      <w:r w:rsidRPr="002322DA">
        <w:rPr>
          <w:sz w:val="16"/>
        </w:rPr>
        <w:t xml:space="preserve"> that </w:t>
      </w:r>
      <w:r w:rsidRPr="002322DA">
        <w:rPr>
          <w:b/>
          <w:bCs/>
          <w:highlight w:val="yellow"/>
          <w:u w:val="single"/>
        </w:rPr>
        <w:t>the promise of emancipation could speed victory</w:t>
      </w:r>
      <w:r w:rsidRPr="002322DA">
        <w:rPr>
          <w:sz w:val="16"/>
        </w:rPr>
        <w:t xml:space="preserve"> for the North. </w:t>
      </w:r>
      <w:r w:rsidRPr="002322DA">
        <w:rPr>
          <w:b/>
          <w:bCs/>
          <w:highlight w:val="yellow"/>
          <w:u w:val="single"/>
        </w:rPr>
        <w:t>Militant unionists were not able to gain</w:t>
      </w:r>
      <w:r w:rsidRPr="002322DA">
        <w:rPr>
          <w:sz w:val="16"/>
        </w:rPr>
        <w:t xml:space="preserve"> a measure of </w:t>
      </w:r>
      <w:r w:rsidRPr="002322DA">
        <w:rPr>
          <w:b/>
          <w:bCs/>
          <w:highlight w:val="yellow"/>
          <w:u w:val="single"/>
        </w:rPr>
        <w:t>power</w:t>
      </w:r>
      <w:r w:rsidRPr="002322DA">
        <w:rPr>
          <w:sz w:val="16"/>
        </w:rPr>
        <w:t xml:space="preserve"> in mines, factories, and on the waterfront </w:t>
      </w:r>
      <w:r w:rsidRPr="002322DA">
        <w:rPr>
          <w:b/>
          <w:bCs/>
          <w:highlight w:val="yellow"/>
          <w:u w:val="single"/>
        </w:rPr>
        <w:t>until</w:t>
      </w:r>
      <w:r w:rsidRPr="002322DA">
        <w:rPr>
          <w:sz w:val="16"/>
        </w:rPr>
        <w:t xml:space="preserve"> Franklin </w:t>
      </w:r>
      <w:r w:rsidRPr="002322DA">
        <w:rPr>
          <w:b/>
          <w:bCs/>
          <w:highlight w:val="yellow"/>
          <w:u w:val="single"/>
        </w:rPr>
        <w:t>Roosevelt needed labor votes</w:t>
      </w:r>
      <w:r w:rsidRPr="002322DA">
        <w:rPr>
          <w:sz w:val="16"/>
        </w:rPr>
        <w:t xml:space="preserve"> during the New Deal. </w:t>
      </w:r>
      <w:r w:rsidRPr="002322DA">
        <w:rPr>
          <w:b/>
          <w:bCs/>
          <w:highlight w:val="yellow"/>
          <w:u w:val="single"/>
        </w:rPr>
        <w:t>Only when</w:t>
      </w:r>
      <w:r w:rsidRPr="002322DA">
        <w:rPr>
          <w:sz w:val="16"/>
        </w:rPr>
        <w:t xml:space="preserve"> Lyndon </w:t>
      </w:r>
      <w:r w:rsidRPr="002322DA">
        <w:rPr>
          <w:b/>
          <w:bCs/>
          <w:highlight w:val="yellow"/>
          <w:u w:val="single"/>
        </w:rPr>
        <w:t>Johnson and</w:t>
      </w:r>
      <w:r w:rsidRPr="002322DA">
        <w:rPr>
          <w:sz w:val="16"/>
        </w:rPr>
        <w:t xml:space="preserve"> other </w:t>
      </w:r>
      <w:r w:rsidRPr="002322DA">
        <w:rPr>
          <w:b/>
          <w:bCs/>
          <w:highlight w:val="yellow"/>
          <w:u w:val="single"/>
        </w:rPr>
        <w:t>liberal Democrats conquered</w:t>
      </w:r>
      <w:r w:rsidRPr="002322DA">
        <w:rPr>
          <w:sz w:val="16"/>
        </w:rPr>
        <w:t xml:space="preserve"> their </w:t>
      </w:r>
      <w:r w:rsidRPr="002322DA">
        <w:rPr>
          <w:b/>
          <w:bCs/>
          <w:highlight w:val="yellow"/>
          <w:u w:val="single"/>
        </w:rPr>
        <w:t>fears of disorder and gave up on the white South could</w:t>
      </w:r>
      <w:r w:rsidRPr="002322DA">
        <w:rPr>
          <w:sz w:val="16"/>
        </w:rPr>
        <w:t xml:space="preserve"> the </w:t>
      </w:r>
      <w:r w:rsidRPr="002322DA">
        <w:rPr>
          <w:b/>
          <w:bCs/>
          <w:highlight w:val="yellow"/>
          <w:u w:val="single"/>
        </w:rPr>
        <w:t>black freedom</w:t>
      </w:r>
      <w:r w:rsidRPr="002322DA">
        <w:rPr>
          <w:sz w:val="16"/>
        </w:rPr>
        <w:t xml:space="preserve"> movement </w:t>
      </w:r>
      <w:r w:rsidRPr="002322DA">
        <w:rPr>
          <w:b/>
          <w:bCs/>
          <w:highlight w:val="yellow"/>
          <w:u w:val="single"/>
        </w:rPr>
        <w:t>celebrate</w:t>
      </w:r>
      <w:r w:rsidRPr="002322DA">
        <w:rPr>
          <w:sz w:val="16"/>
        </w:rPr>
        <w:t xml:space="preserve"> passage of the </w:t>
      </w:r>
      <w:r w:rsidRPr="002322DA">
        <w:rPr>
          <w:b/>
          <w:bCs/>
          <w:highlight w:val="yellow"/>
          <w:u w:val="single"/>
        </w:rPr>
        <w:t>civil rights and voting rights acts</w:t>
      </w:r>
      <w:r w:rsidRPr="002322DA">
        <w:rPr>
          <w:b/>
          <w:bCs/>
          <w:u w:val="single"/>
        </w:rPr>
        <w:t xml:space="preserve">. </w:t>
      </w:r>
      <w:r w:rsidRPr="002322DA">
        <w:rPr>
          <w:b/>
          <w:bCs/>
          <w:highlight w:val="yellow"/>
          <w:u w:val="single"/>
        </w:rPr>
        <w:t>For a political movement to gain any major goal</w:t>
      </w:r>
      <w:r w:rsidRPr="002322DA">
        <w:rPr>
          <w:b/>
          <w:bCs/>
          <w:u w:val="single"/>
        </w:rPr>
        <w:t xml:space="preserve">, </w:t>
      </w:r>
      <w:r w:rsidRPr="002322DA">
        <w:rPr>
          <w:b/>
          <w:bCs/>
          <w:highlight w:val="yellow"/>
          <w:u w:val="single"/>
        </w:rPr>
        <w:t>it needs to win over a section of the governing elite</w:t>
      </w:r>
      <w:r w:rsidRPr="002322DA">
        <w:rPr>
          <w:b/>
          <w:sz w:val="16"/>
        </w:rPr>
        <w:t xml:space="preserve"> </w:t>
      </w:r>
      <w:r w:rsidRPr="002322DA">
        <w:rPr>
          <w:sz w:val="16"/>
        </w:rPr>
        <w:t xml:space="preserve">(it doesn’t hurt to gain support from some wealthy philanthropists as well). Only on a handful of occasions has the Left achieved such a victory, and never under its own name. The divergence between political marginality and cultural influence stems, in part, from the kinds of people who have been the mainstays of the American Left. </w:t>
      </w:r>
      <w:r w:rsidRPr="002322DA">
        <w:rPr>
          <w:b/>
          <w:bCs/>
          <w:highlight w:val="yellow"/>
          <w:u w:val="single"/>
        </w:rPr>
        <w:t>During just one period</w:t>
      </w:r>
      <w:r w:rsidRPr="002322DA">
        <w:rPr>
          <w:sz w:val="16"/>
        </w:rPr>
        <w:t xml:space="preserve"> of about four decades—from the late 1870s to the end of the First World War— </w:t>
      </w:r>
      <w:r w:rsidRPr="002322DA">
        <w:rPr>
          <w:b/>
          <w:bCs/>
          <w:highlight w:val="yellow"/>
          <w:u w:val="single"/>
        </w:rPr>
        <w:t>could radicals authentically claim to represent more than a tiny number of Americans who belonged to</w:t>
      </w:r>
      <w:r w:rsidRPr="002322DA">
        <w:rPr>
          <w:sz w:val="16"/>
        </w:rPr>
        <w:t xml:space="preserve"> what was, and remains, </w:t>
      </w:r>
      <w:r w:rsidRPr="002322DA">
        <w:rPr>
          <w:b/>
          <w:bCs/>
          <w:highlight w:val="yellow"/>
          <w:u w:val="single"/>
        </w:rPr>
        <w:t>the majority of the population</w:t>
      </w:r>
      <w:r w:rsidRPr="002322DA">
        <w:rPr>
          <w:sz w:val="16"/>
        </w:rPr>
        <w:t xml:space="preserve">: white Christians from the working and lower-middle class. At the time, this group included Americans from various trades and regions </w:t>
      </w:r>
      <w:proofErr w:type="gramStart"/>
      <w:r w:rsidRPr="002322DA">
        <w:rPr>
          <w:sz w:val="16"/>
        </w:rPr>
        <w:t>who</w:t>
      </w:r>
      <w:proofErr w:type="gramEnd"/>
      <w:r w:rsidRPr="002322DA">
        <w:rPr>
          <w:sz w:val="16"/>
        </w:rPr>
        <w:t xml:space="preserve"> condemned growing corporations for controlling the marketplace, corrupting politicians, and degrading civic morality. But this period ended after the First World War—due partly to the epochal split in the international socialist movement. Radicals lost most of the constituency they had gained among ordinary white Christians and have never been able to regain it. Thus, the </w:t>
      </w:r>
      <w:proofErr w:type="spellStart"/>
      <w:r w:rsidRPr="002322DA">
        <w:rPr>
          <w:sz w:val="16"/>
        </w:rPr>
        <w:t>wageearning</w:t>
      </w:r>
      <w:proofErr w:type="spellEnd"/>
      <w:r w:rsidRPr="002322DA">
        <w:rPr>
          <w:sz w:val="16"/>
        </w:rPr>
        <w:t xml:space="preserve"> masses who voted for Socialist, Communist, and Labor parties elsewhere in the industrial world were almost entirely lost to the American Left—and deeply skeptical about the vision of solidarity that inspired the great welfare states of Europe. Both before and after this period, </w:t>
      </w:r>
      <w:r w:rsidRPr="002322DA">
        <w:rPr>
          <w:b/>
          <w:bCs/>
          <w:highlight w:val="yellow"/>
          <w:u w:val="single"/>
        </w:rPr>
        <w:t>the</w:t>
      </w:r>
      <w:r w:rsidRPr="002322DA">
        <w:rPr>
          <w:sz w:val="16"/>
        </w:rPr>
        <w:t xml:space="preserve"> public </w:t>
      </w:r>
      <w:r w:rsidRPr="002322DA">
        <w:rPr>
          <w:b/>
          <w:bCs/>
          <w:highlight w:val="yellow"/>
          <w:u w:val="single"/>
        </w:rPr>
        <w:t>face and voice of the Left emanated from an uneasy alliance</w:t>
      </w:r>
      <w:r w:rsidRPr="002322DA">
        <w:rPr>
          <w:b/>
          <w:bCs/>
          <w:u w:val="single"/>
        </w:rPr>
        <w:t xml:space="preserve">: </w:t>
      </w:r>
      <w:r w:rsidRPr="002322DA">
        <w:rPr>
          <w:b/>
          <w:bCs/>
          <w:highlight w:val="yellow"/>
          <w:u w:val="single"/>
        </w:rPr>
        <w:t>between men and women</w:t>
      </w:r>
      <w:r w:rsidRPr="002322DA">
        <w:rPr>
          <w:sz w:val="16"/>
        </w:rPr>
        <w:t xml:space="preserve"> from elite backgrounds and those from such groups as </w:t>
      </w:r>
      <w:r w:rsidRPr="002322DA">
        <w:rPr>
          <w:b/>
          <w:bCs/>
          <w:highlight w:val="yellow"/>
          <w:u w:val="single"/>
        </w:rPr>
        <w:t>Jewish immigrant workers and plebeian blacks</w:t>
      </w:r>
      <w:r w:rsidRPr="002322DA">
        <w:rPr>
          <w:sz w:val="16"/>
        </w:rPr>
        <w:t xml:space="preserve"> whom most Americans viewed as dangerous outsiders. </w:t>
      </w:r>
      <w:r w:rsidRPr="002322DA">
        <w:rPr>
          <w:b/>
          <w:bCs/>
          <w:highlight w:val="yellow"/>
          <w:u w:val="single"/>
        </w:rPr>
        <w:t>This was true in the abolitionist movement</w:t>
      </w:r>
      <w:r w:rsidRPr="002322DA">
        <w:rPr>
          <w:sz w:val="16"/>
        </w:rPr>
        <w:t xml:space="preserve">—when such New England </w:t>
      </w:r>
      <w:proofErr w:type="spellStart"/>
      <w:proofErr w:type="gramStart"/>
      <w:r w:rsidRPr="002322DA">
        <w:rPr>
          <w:sz w:val="16"/>
        </w:rPr>
        <w:t>brahmins</w:t>
      </w:r>
      <w:proofErr w:type="spellEnd"/>
      <w:proofErr w:type="gramEnd"/>
      <w:r w:rsidRPr="002322DA">
        <w:rPr>
          <w:sz w:val="16"/>
        </w:rPr>
        <w:t xml:space="preserve"> as </w:t>
      </w:r>
      <w:r w:rsidRPr="002322DA">
        <w:rPr>
          <w:b/>
          <w:bCs/>
          <w:highlight w:val="yellow"/>
          <w:u w:val="single"/>
        </w:rPr>
        <w:t>Wendell Phillips</w:t>
      </w:r>
      <w:r w:rsidRPr="002322DA">
        <w:rPr>
          <w:sz w:val="16"/>
        </w:rPr>
        <w:t xml:space="preserve"> and Maria Weston Chapman </w:t>
      </w:r>
      <w:r w:rsidRPr="002322DA">
        <w:rPr>
          <w:b/>
          <w:bCs/>
          <w:highlight w:val="yellow"/>
          <w:u w:val="single"/>
        </w:rPr>
        <w:t>fought alongside Frederick Douglass</w:t>
      </w:r>
      <w:r w:rsidRPr="002322DA">
        <w:rPr>
          <w:sz w:val="16"/>
        </w:rPr>
        <w:t xml:space="preserve"> and Sojourner Truth. And </w:t>
      </w:r>
      <w:r w:rsidRPr="002322DA">
        <w:rPr>
          <w:b/>
          <w:bCs/>
          <w:highlight w:val="yellow"/>
          <w:u w:val="single"/>
        </w:rPr>
        <w:t>it was also the case in the</w:t>
      </w:r>
      <w:r w:rsidRPr="002322DA">
        <w:rPr>
          <w:sz w:val="16"/>
        </w:rPr>
        <w:t xml:space="preserve"> New Left of the </w:t>
      </w:r>
      <w:r w:rsidRPr="002322DA">
        <w:rPr>
          <w:b/>
          <w:bCs/>
          <w:highlight w:val="yellow"/>
          <w:u w:val="single"/>
        </w:rPr>
        <w:t>1960s</w:t>
      </w:r>
      <w:r w:rsidRPr="002322DA">
        <w:rPr>
          <w:b/>
          <w:bCs/>
          <w:u w:val="single"/>
        </w:rPr>
        <w:t xml:space="preserve">, </w:t>
      </w:r>
      <w:r w:rsidRPr="002322DA">
        <w:rPr>
          <w:b/>
          <w:bCs/>
          <w:highlight w:val="yellow"/>
          <w:u w:val="single"/>
        </w:rPr>
        <w:t>an unsustainable alliance of white students from elite colleges and black people</w:t>
      </w:r>
      <w:r w:rsidRPr="002322DA">
        <w:rPr>
          <w:sz w:val="16"/>
        </w:rPr>
        <w:t xml:space="preserve"> like Fannie Lou </w:t>
      </w:r>
      <w:proofErr w:type="spellStart"/>
      <w:r w:rsidRPr="002322DA">
        <w:rPr>
          <w:sz w:val="16"/>
        </w:rPr>
        <w:t>Hamer</w:t>
      </w:r>
      <w:proofErr w:type="spellEnd"/>
      <w:r w:rsidRPr="002322DA">
        <w:rPr>
          <w:sz w:val="16"/>
        </w:rPr>
        <w:t xml:space="preserve"> and Huey Newton from the ranks of the working poor. It has always been difficult for these top and- bottom insurgencies to present themselves as plausible alternatives to the major parties, to convince more than a small minority of voters to embrace their program for sweeping change. Radicals did help to catalyze mass movements. But furious internal conflicts, </w:t>
      </w:r>
      <w:r w:rsidRPr="002322DA">
        <w:rPr>
          <w:b/>
          <w:bCs/>
          <w:highlight w:val="yellow"/>
          <w:u w:val="single"/>
        </w:rPr>
        <w:t>a penchant for dogmatism</w:t>
      </w:r>
      <w:r w:rsidRPr="002322DA">
        <w:rPr>
          <w:sz w:val="16"/>
        </w:rPr>
        <w:t xml:space="preserve">, and hostility toward both nationalism and organized religion </w:t>
      </w:r>
      <w:r w:rsidRPr="002322DA">
        <w:rPr>
          <w:b/>
          <w:bCs/>
          <w:highlight w:val="yellow"/>
          <w:u w:val="single"/>
        </w:rPr>
        <w:t>helped make the</w:t>
      </w:r>
      <w:r w:rsidRPr="002322DA">
        <w:rPr>
          <w:sz w:val="16"/>
        </w:rPr>
        <w:t xml:space="preserve"> political </w:t>
      </w:r>
      <w:r w:rsidRPr="002322DA">
        <w:rPr>
          <w:b/>
          <w:bCs/>
          <w:highlight w:val="yellow"/>
          <w:u w:val="single"/>
        </w:rPr>
        <w:t>Left a taste few Americans cared to acquire</w:t>
      </w:r>
      <w:r w:rsidRPr="002322DA">
        <w:rPr>
          <w:sz w:val="16"/>
        </w:rPr>
        <w:t>. However, some of the same qualities that alienated leftists from the electorate made them pioneers in generating an alluringly rebellious culture. Talented orators, writers, artists, and academics associated with the Left put forth new ideas and lifestyles that stirred the imagination of many Americans, particularly young ones, who felt stifled by orthodox values and social hierarchies. These ideological pioneers also influenced forces around the world that adapted the culture of the U.S. Left to their own purposes—from the early sprouts of socialism and feminism in the1830s to the subcultures of black power, radical feminism, and gay liberation in the 1960s and 1970s. Radical ideas about race, gender, sexuality, and social justice did not need to win votes to become popular. They just required an audience. And leftists who were able to articulate or represent their views in creative ways often found one. Arts created to serve political ends are always vulnerable to criticism. Indeed, some radicals deliberately gave up their search for the sublime to concentrate on the merely persuasive. But as George Orwell, no aesthetic slouch, observed, “</w:t>
      </w:r>
      <w:proofErr w:type="gramStart"/>
      <w:r w:rsidRPr="002322DA">
        <w:rPr>
          <w:sz w:val="16"/>
        </w:rPr>
        <w:t>the</w:t>
      </w:r>
      <w:proofErr w:type="gramEnd"/>
      <w:r w:rsidRPr="002322DA">
        <w:rPr>
          <w:sz w:val="16"/>
        </w:rPr>
        <w:t xml:space="preserve"> opinion that art should have nothing to do with politics is itself a political attitude.” In a sense, the </w:t>
      </w:r>
      <w:r w:rsidRPr="002322DA">
        <w:rPr>
          <w:b/>
          <w:bCs/>
          <w:highlight w:val="yellow"/>
          <w:u w:val="single"/>
        </w:rPr>
        <w:t>radicals who made the most difference</w:t>
      </w:r>
      <w:r w:rsidRPr="002322DA">
        <w:rPr>
          <w:sz w:val="16"/>
        </w:rPr>
        <w:t xml:space="preserve"> in U.S. history </w:t>
      </w:r>
      <w:r w:rsidRPr="002322DA">
        <w:rPr>
          <w:b/>
          <w:bCs/>
          <w:highlight w:val="yellow"/>
          <w:u w:val="single"/>
        </w:rPr>
        <w:t>were not that radical at all</w:t>
      </w:r>
      <w:r w:rsidRPr="002322DA">
        <w:rPr>
          <w:sz w:val="16"/>
        </w:rPr>
        <w:t xml:space="preserve">. </w:t>
      </w:r>
      <w:r w:rsidRPr="002322DA">
        <w:rPr>
          <w:sz w:val="16"/>
        </w:rPr>
        <w:lastRenderedPageBreak/>
        <w:t xml:space="preserve">What </w:t>
      </w:r>
      <w:r w:rsidRPr="002322DA">
        <w:rPr>
          <w:b/>
          <w:bCs/>
          <w:highlight w:val="yellow"/>
          <w:u w:val="single"/>
        </w:rPr>
        <w:t>most demanded</w:t>
      </w:r>
      <w:r w:rsidRPr="002322DA">
        <w:rPr>
          <w:sz w:val="16"/>
        </w:rPr>
        <w:t xml:space="preserve">, in essence, was the fulfillment of two ideals their fellow Americans already cherished: </w:t>
      </w:r>
      <w:r w:rsidRPr="002322DA">
        <w:rPr>
          <w:b/>
          <w:bCs/>
          <w:highlight w:val="yellow"/>
          <w:u w:val="single"/>
        </w:rPr>
        <w:t>individual freedom and communal responsibility</w:t>
      </w:r>
      <w:r w:rsidRPr="002322DA">
        <w:rPr>
          <w:sz w:val="16"/>
        </w:rPr>
        <w:t xml:space="preserve">. </w:t>
      </w:r>
      <w:r w:rsidRPr="003056BC">
        <w:rPr>
          <w:sz w:val="12"/>
        </w:rPr>
        <w:t xml:space="preserve">In 1875, Robert Schilling, a German immigrant who was an official in the coopers, or </w:t>
      </w:r>
      <w:proofErr w:type="spellStart"/>
      <w:r w:rsidRPr="003056BC">
        <w:rPr>
          <w:sz w:val="12"/>
        </w:rPr>
        <w:t>caskmakers</w:t>
      </w:r>
      <w:proofErr w:type="spellEnd"/>
      <w:r w:rsidRPr="003056BC">
        <w:rPr>
          <w:sz w:val="12"/>
        </w:rPr>
        <w:t xml:space="preserve">, union, reflected on why socialists were making so little headway among the hard-working citizenry: ….everything that smacks in the least of a curtailment of personal or individual liberty is most obnoxious to [Americans]. They believe that every individual should be permitted to do what and how it pleases, as long as the rights and liberties of others are not injured or infringed upon. [But] this personal liberty must be surrendered and placed under the control of the State, under a government such as proposed by the social Democracy. Most American radicals grasped this simple truth. They demanded that the promise of individual </w:t>
      </w:r>
      <w:r w:rsidRPr="002322DA">
        <w:rPr>
          <w:sz w:val="16"/>
        </w:rPr>
        <w:t xml:space="preserve">rights be realized in everyday life and encouraged suspicion of the words and power of all manner of authorities—political, economic, and religious. </w:t>
      </w:r>
      <w:r w:rsidRPr="002322DA">
        <w:rPr>
          <w:b/>
          <w:bCs/>
          <w:highlight w:val="yellow"/>
          <w:u w:val="single"/>
        </w:rPr>
        <w:t>Abolitionists</w:t>
      </w:r>
      <w:r w:rsidRPr="002322DA">
        <w:rPr>
          <w:b/>
          <w:bCs/>
          <w:u w:val="single"/>
        </w:rPr>
        <w:t xml:space="preserve">, </w:t>
      </w:r>
      <w:r w:rsidRPr="002322DA">
        <w:rPr>
          <w:b/>
          <w:bCs/>
          <w:highlight w:val="yellow"/>
          <w:u w:val="single"/>
        </w:rPr>
        <w:t>feminists</w:t>
      </w:r>
      <w:r w:rsidRPr="002322DA">
        <w:rPr>
          <w:b/>
          <w:bCs/>
          <w:u w:val="single"/>
        </w:rPr>
        <w:t xml:space="preserve">, </w:t>
      </w:r>
      <w:r w:rsidRPr="002322DA">
        <w:rPr>
          <w:b/>
          <w:bCs/>
          <w:highlight w:val="yellow"/>
          <w:u w:val="single"/>
        </w:rPr>
        <w:t>savvy Marxists all quoted</w:t>
      </w:r>
      <w:r w:rsidRPr="002322DA">
        <w:rPr>
          <w:sz w:val="16"/>
        </w:rPr>
        <w:t xml:space="preserve"> the words of </w:t>
      </w:r>
      <w:r w:rsidRPr="002322DA">
        <w:rPr>
          <w:b/>
          <w:bCs/>
          <w:highlight w:val="yellow"/>
          <w:u w:val="single"/>
        </w:rPr>
        <w:t>the Declaration of Independence</w:t>
      </w:r>
      <w:r w:rsidRPr="002322DA">
        <w:rPr>
          <w:sz w:val="16"/>
        </w:rPr>
        <w:t xml:space="preserve">, the most popular document in the national canon. Of course, leftists did not champion self-reliance, the notion that an individual is entirely responsible for his or her own fortunes. But they did uphold the modernist vision that Americans should be free to pursue happiness unfettered by inherited hierarchies and identities. At the same time, the U.S. Left—like its </w:t>
      </w:r>
      <w:r w:rsidRPr="003056BC">
        <w:rPr>
          <w:sz w:val="12"/>
        </w:rPr>
        <w:t xml:space="preserve">counterparts around the world—struggled to establish a new order animated by a desire for social fraternity. The labor motto “An injury to one is an injury to all” rippled far beyond picket lines and marches of the unemployed. But American leftists who articulated this credo successfully did so in a patriotic and often religious key, rather than by preaching the grim inevitability of class struggle. Such radical social </w:t>
      </w:r>
      <w:proofErr w:type="spellStart"/>
      <w:r w:rsidRPr="003056BC">
        <w:rPr>
          <w:sz w:val="12"/>
        </w:rPr>
        <w:t>gospelers</w:t>
      </w:r>
      <w:proofErr w:type="spellEnd"/>
      <w:r w:rsidRPr="003056BC">
        <w:rPr>
          <w:sz w:val="12"/>
        </w:rPr>
        <w:t xml:space="preserve"> as Harriet Beecher Stowe, Edward Bellamy, and Martin Luther King, Jr., gained more influence than did those organizers who espoused secular, Marxian views. Particularly during times of economic hardship and war, radicals promoted collectivist ends by appealing to the wisdom of “the people” at large. To gain a sympathetic hearing, the Left always had to demand that the national faith apply equally to everyone and oppose those who wanted to reserve its use for privileged groups and undemocratic causes. But it was not always possible to wrap a movement’s destiny in the flag. “America is a trap,” writes the critic </w:t>
      </w:r>
      <w:proofErr w:type="spellStart"/>
      <w:r w:rsidRPr="003056BC">
        <w:rPr>
          <w:sz w:val="12"/>
        </w:rPr>
        <w:t>Greil</w:t>
      </w:r>
      <w:proofErr w:type="spellEnd"/>
      <w:r w:rsidRPr="003056BC">
        <w:rPr>
          <w:sz w:val="12"/>
        </w:rPr>
        <w:t xml:space="preserve"> Marcus, “its promises and dreams…are too much to live up to and too much to escape.” </w:t>
      </w:r>
    </w:p>
    <w:p w:rsidR="003056BC" w:rsidRDefault="003056BC" w:rsidP="003056BC">
      <w:pPr>
        <w:rPr>
          <w:rFonts w:ascii="Trebuchet MS" w:eastAsia="Times New Roman" w:hAnsi="Trebuchet MS" w:cs="Times New Roman"/>
          <w:color w:val="000000"/>
          <w:sz w:val="21"/>
          <w:szCs w:val="21"/>
        </w:rPr>
      </w:pPr>
    </w:p>
    <w:p w:rsidR="003056BC" w:rsidRDefault="003056BC">
      <w:pPr>
        <w:rPr>
          <w:b/>
          <w:sz w:val="26"/>
          <w:u w:val="single"/>
        </w:rPr>
      </w:pPr>
      <w:r>
        <w:rPr>
          <w:b/>
          <w:sz w:val="26"/>
          <w:u w:val="single"/>
        </w:rPr>
        <w:br w:type="page"/>
      </w:r>
    </w:p>
    <w:p w:rsidR="003056BC" w:rsidRDefault="003056BC" w:rsidP="003056BC">
      <w:pPr>
        <w:jc w:val="center"/>
        <w:rPr>
          <w:b/>
          <w:sz w:val="26"/>
          <w:u w:val="single"/>
        </w:rPr>
      </w:pPr>
    </w:p>
    <w:p w:rsidR="003056BC" w:rsidRPr="003056BC" w:rsidRDefault="003056BC" w:rsidP="003056BC">
      <w:pPr>
        <w:tabs>
          <w:tab w:val="left" w:pos="6075"/>
        </w:tabs>
        <w:jc w:val="center"/>
        <w:outlineLvl w:val="0"/>
        <w:rPr>
          <w:b/>
          <w:u w:val="single"/>
        </w:rPr>
      </w:pPr>
      <w:r w:rsidRPr="003056BC">
        <w:rPr>
          <w:b/>
          <w:u w:val="single"/>
        </w:rPr>
        <w:t>Dialogue</w:t>
      </w:r>
    </w:p>
    <w:p w:rsidR="003056BC" w:rsidRPr="003056BC" w:rsidRDefault="003056BC" w:rsidP="003056BC">
      <w:pPr>
        <w:rPr>
          <w:b/>
          <w:sz w:val="26"/>
          <w:u w:val="single"/>
        </w:rPr>
      </w:pPr>
      <w:r>
        <w:rPr>
          <w:sz w:val="26"/>
        </w:rPr>
        <w:t>They can’t solve our affirmative--The l</w:t>
      </w:r>
      <w:r w:rsidRPr="003056BC">
        <w:rPr>
          <w:sz w:val="26"/>
        </w:rPr>
        <w:t>anguage games</w:t>
      </w:r>
      <w:r>
        <w:rPr>
          <w:sz w:val="26"/>
        </w:rPr>
        <w:t xml:space="preserve"> of the </w:t>
      </w:r>
      <w:proofErr w:type="gramStart"/>
      <w:r>
        <w:rPr>
          <w:sz w:val="26"/>
        </w:rPr>
        <w:t>alternative  are</w:t>
      </w:r>
      <w:proofErr w:type="gramEnd"/>
      <w:r w:rsidRPr="003056BC">
        <w:rPr>
          <w:sz w:val="26"/>
        </w:rPr>
        <w:t xml:space="preserve"> bad for dialogue and makes </w:t>
      </w:r>
      <w:r>
        <w:rPr>
          <w:sz w:val="26"/>
        </w:rPr>
        <w:t>collective politics impossible</w:t>
      </w:r>
    </w:p>
    <w:p w:rsidR="003056BC" w:rsidRPr="003056BC" w:rsidRDefault="003056BC" w:rsidP="003056BC">
      <w:pPr>
        <w:rPr>
          <w:sz w:val="26"/>
        </w:rPr>
      </w:pPr>
      <w:proofErr w:type="spellStart"/>
      <w:r>
        <w:rPr>
          <w:sz w:val="26"/>
        </w:rPr>
        <w:t>Bankey</w:t>
      </w:r>
      <w:proofErr w:type="spellEnd"/>
      <w:r>
        <w:rPr>
          <w:sz w:val="26"/>
        </w:rPr>
        <w:t xml:space="preserve"> 13</w:t>
      </w:r>
    </w:p>
    <w:p w:rsidR="003056BC" w:rsidRPr="008C6594" w:rsidRDefault="003056BC" w:rsidP="003056BC">
      <w:r>
        <w:t xml:space="preserve">Brendon </w:t>
      </w:r>
      <w:proofErr w:type="spellStart"/>
      <w:r>
        <w:t>Bankey</w:t>
      </w:r>
      <w:proofErr w:type="spellEnd"/>
      <w:r>
        <w:t xml:space="preserve">, MA in Communication @Wake </w:t>
      </w:r>
      <w:proofErr w:type="spellStart"/>
      <w:r>
        <w:t>Forest.The</w:t>
      </w:r>
      <w:proofErr w:type="spellEnd"/>
      <w:r>
        <w:t xml:space="preserve"> “Fact Of Blackness” Does Not Exist: An Evocative Criticism Of Resistance Rhetoric In Academic Policy Debate And Its (</w:t>
      </w:r>
      <w:proofErr w:type="spellStart"/>
      <w:r>
        <w:t>Mis</w:t>
      </w:r>
      <w:proofErr w:type="spellEnd"/>
      <w:proofErr w:type="gramStart"/>
      <w:r>
        <w:t>)Use</w:t>
      </w:r>
      <w:proofErr w:type="gramEnd"/>
      <w:r>
        <w:t xml:space="preserve"> Of Frantz Fanon’s Black Skin, White Masks</w:t>
      </w:r>
      <w:r w:rsidR="008C6594">
        <w:t>”</w:t>
      </w:r>
      <w:r>
        <w:t>.</w:t>
      </w:r>
      <w:r w:rsidRPr="0058166F">
        <w:t xml:space="preserve"> </w:t>
      </w:r>
      <w:r>
        <w:t xml:space="preserve">August 2013 </w:t>
      </w:r>
      <w:r w:rsidRPr="0058166F">
        <w:t>https://wakespace.lib.wfu.edu/bitstream/handle/10339/39020/Bankey_wfu_0248M_10473.pdf</w:t>
      </w:r>
    </w:p>
    <w:p w:rsidR="003056BC" w:rsidRDefault="003056BC" w:rsidP="003056BC">
      <w:pPr>
        <w:rPr>
          <w:sz w:val="18"/>
          <w:szCs w:val="18"/>
        </w:rPr>
      </w:pPr>
      <w:r w:rsidRPr="00C251FF">
        <w:rPr>
          <w:b/>
          <w:sz w:val="18"/>
          <w:szCs w:val="18"/>
          <w:highlight w:val="yellow"/>
          <w:u w:val="single"/>
        </w:rPr>
        <w:t xml:space="preserve">The Afro-American literary tradition contains in it the character </w:t>
      </w:r>
      <w:proofErr w:type="spellStart"/>
      <w:r w:rsidRPr="00C251FF">
        <w:rPr>
          <w:b/>
          <w:sz w:val="18"/>
          <w:szCs w:val="18"/>
          <w:highlight w:val="yellow"/>
          <w:u w:val="single"/>
        </w:rPr>
        <w:t>Esu</w:t>
      </w:r>
      <w:proofErr w:type="spellEnd"/>
      <w:r w:rsidRPr="00C251FF">
        <w:rPr>
          <w:b/>
          <w:sz w:val="18"/>
          <w:szCs w:val="18"/>
          <w:highlight w:val="yellow"/>
          <w:u w:val="single"/>
        </w:rPr>
        <w:t>, who is represented as the Signifying Monkey</w:t>
      </w:r>
      <w:r w:rsidRPr="0058166F">
        <w:rPr>
          <w:sz w:val="18"/>
          <w:szCs w:val="18"/>
        </w:rPr>
        <w:t>. According to Gates, “</w:t>
      </w:r>
      <w:proofErr w:type="spellStart"/>
      <w:r w:rsidRPr="0058166F">
        <w:rPr>
          <w:sz w:val="18"/>
          <w:szCs w:val="18"/>
        </w:rPr>
        <w:t>Esu</w:t>
      </w:r>
      <w:proofErr w:type="spellEnd"/>
      <w:r w:rsidRPr="0058166F">
        <w:rPr>
          <w:sz w:val="18"/>
          <w:szCs w:val="18"/>
        </w:rPr>
        <w:t xml:space="preserve"> is the Yoruba figure of the meta-level of formal language use, of the ontological and epistemological status of figurative language and its interpretation.” In The Signifying Monkey, he explains, “</w:t>
      </w:r>
      <w:r w:rsidRPr="00C251FF">
        <w:rPr>
          <w:b/>
          <w:sz w:val="18"/>
          <w:szCs w:val="18"/>
          <w:highlight w:val="yellow"/>
          <w:u w:val="single"/>
        </w:rPr>
        <w:t xml:space="preserve">the Signifying Monkey serves as the figure-of-figures, as the trope in which are encoded several other peculiarly black rhetorical tropes.” Accordingly, “the Monkey’s language of 135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 xml:space="preserve">g) functions as a metaphor for formal revision, </w:t>
      </w:r>
      <w:proofErr w:type="spellStart"/>
      <w:r w:rsidRPr="00C251FF">
        <w:rPr>
          <w:b/>
          <w:sz w:val="18"/>
          <w:szCs w:val="18"/>
          <w:highlight w:val="yellow"/>
          <w:u w:val="single"/>
        </w:rPr>
        <w:t>intertextuality</w:t>
      </w:r>
      <w:proofErr w:type="spellEnd"/>
      <w:r w:rsidRPr="00C251FF">
        <w:rPr>
          <w:b/>
          <w:sz w:val="18"/>
          <w:szCs w:val="18"/>
          <w:highlight w:val="yellow"/>
          <w:u w:val="single"/>
        </w:rPr>
        <w:t xml:space="preserve">, within the </w:t>
      </w:r>
      <w:proofErr w:type="spellStart"/>
      <w:r w:rsidRPr="00C251FF">
        <w:rPr>
          <w:b/>
          <w:sz w:val="18"/>
          <w:szCs w:val="18"/>
          <w:highlight w:val="yellow"/>
          <w:u w:val="single"/>
        </w:rPr>
        <w:t>AfroAmerican</w:t>
      </w:r>
      <w:proofErr w:type="spellEnd"/>
      <w:r w:rsidRPr="00C251FF">
        <w:rPr>
          <w:b/>
          <w:sz w:val="18"/>
          <w:szCs w:val="18"/>
          <w:highlight w:val="yellow"/>
          <w:u w:val="single"/>
        </w:rPr>
        <w:t xml:space="preserve"> literary tradition.” The Signifying Monkey views texts as having an “indeterminate relationship between truth on one hand and understanding on the other</w:t>
      </w:r>
      <w:r w:rsidRPr="008C6594">
        <w:rPr>
          <w:b/>
          <w:sz w:val="18"/>
          <w:szCs w:val="18"/>
          <w:u w:val="single"/>
        </w:rPr>
        <w:t>.”</w:t>
      </w:r>
      <w:r w:rsidRPr="0058166F">
        <w:rPr>
          <w:sz w:val="18"/>
          <w:szCs w:val="18"/>
        </w:rPr>
        <w:t xml:space="preserve"> The relevance of this interpretive principle for this discussion is that the </w:t>
      </w:r>
      <w:proofErr w:type="spellStart"/>
      <w:proofErr w:type="gramStart"/>
      <w:r w:rsidRPr="0058166F">
        <w:rPr>
          <w:sz w:val="18"/>
          <w:szCs w:val="18"/>
        </w:rPr>
        <w:t>signifyin</w:t>
      </w:r>
      <w:proofErr w:type="spellEnd"/>
      <w:r w:rsidRPr="0058166F">
        <w:rPr>
          <w:sz w:val="18"/>
          <w:szCs w:val="18"/>
        </w:rPr>
        <w:t>(</w:t>
      </w:r>
      <w:proofErr w:type="gramEnd"/>
      <w:r w:rsidRPr="0058166F">
        <w:rPr>
          <w:sz w:val="18"/>
          <w:szCs w:val="18"/>
        </w:rPr>
        <w:t xml:space="preserve">g) takes place “at </w:t>
      </w:r>
      <w:proofErr w:type="spellStart"/>
      <w:r w:rsidRPr="0058166F">
        <w:rPr>
          <w:sz w:val="18"/>
          <w:szCs w:val="18"/>
        </w:rPr>
        <w:t>Esu’s</w:t>
      </w:r>
      <w:proofErr w:type="spellEnd"/>
      <w:r w:rsidRPr="0058166F">
        <w:rPr>
          <w:sz w:val="18"/>
          <w:szCs w:val="18"/>
        </w:rPr>
        <w:t xml:space="preserve"> crossroads, where black and white semantic fields collide.” </w:t>
      </w:r>
      <w:r w:rsidRPr="00C251FF">
        <w:rPr>
          <w:b/>
          <w:sz w:val="18"/>
          <w:szCs w:val="18"/>
          <w:highlight w:val="yellow"/>
          <w:u w:val="single"/>
        </w:rPr>
        <w:t xml:space="preserve">Through black vernacular structure, it exploits homonymic tension between common white cultural understandings of terms.37 Affectively,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g) resonates in “perpendicular universes” to common white interpretations of terms to achieve “the obscuring of apparent meaning</w:t>
      </w:r>
      <w:r w:rsidRPr="0058166F">
        <w:rPr>
          <w:sz w:val="18"/>
          <w:szCs w:val="18"/>
        </w:rPr>
        <w:t xml:space="preserve">.” </w:t>
      </w:r>
      <w:r w:rsidRPr="005C3DE9">
        <w:rPr>
          <w:sz w:val="12"/>
          <w:szCs w:val="18"/>
        </w:rPr>
        <w:t xml:space="preserve">To understand the true relationship of </w:t>
      </w:r>
      <w:proofErr w:type="spellStart"/>
      <w:proofErr w:type="gramStart"/>
      <w:r w:rsidRPr="005C3DE9">
        <w:rPr>
          <w:sz w:val="12"/>
          <w:szCs w:val="18"/>
        </w:rPr>
        <w:t>signifyin</w:t>
      </w:r>
      <w:proofErr w:type="spellEnd"/>
      <w:r w:rsidRPr="005C3DE9">
        <w:rPr>
          <w:sz w:val="12"/>
          <w:szCs w:val="18"/>
        </w:rPr>
        <w:t>(</w:t>
      </w:r>
      <w:proofErr w:type="gramEnd"/>
      <w:r w:rsidRPr="005C3DE9">
        <w:rPr>
          <w:sz w:val="12"/>
          <w:szCs w:val="18"/>
        </w:rPr>
        <w:t xml:space="preserve">g) to policy debate, it is necessary to reflect on an important myth that corresponds to the Signifying Monkey’s extended tradition. Gates explains: The action represented in Monkey tales turns upon the action of three stock characters—the Monkey, the Lion, and the Elephant—who are bound together in a </w:t>
      </w:r>
      <w:proofErr w:type="spellStart"/>
      <w:r w:rsidRPr="005C3DE9">
        <w:rPr>
          <w:sz w:val="12"/>
          <w:szCs w:val="18"/>
        </w:rPr>
        <w:t>trinary</w:t>
      </w:r>
      <w:proofErr w:type="spellEnd"/>
      <w:r w:rsidRPr="005C3DE9">
        <w:rPr>
          <w:sz w:val="12"/>
          <w:szCs w:val="18"/>
        </w:rPr>
        <w:t xml:space="preserve"> </w:t>
      </w:r>
      <w:r w:rsidRPr="0058166F">
        <w:rPr>
          <w:sz w:val="18"/>
          <w:szCs w:val="18"/>
        </w:rPr>
        <w:t xml:space="preserve">relationship. </w:t>
      </w:r>
      <w:r w:rsidRPr="00C251FF">
        <w:rPr>
          <w:b/>
          <w:sz w:val="18"/>
          <w:szCs w:val="18"/>
          <w:highlight w:val="yellow"/>
          <w:u w:val="single"/>
        </w:rPr>
        <w:t xml:space="preserve">The Monkey—a rhetorical trickster figure, like </w:t>
      </w:r>
      <w:proofErr w:type="spellStart"/>
      <w:r w:rsidRPr="00C251FF">
        <w:rPr>
          <w:b/>
          <w:sz w:val="18"/>
          <w:szCs w:val="18"/>
          <w:highlight w:val="yellow"/>
          <w:u w:val="single"/>
        </w:rPr>
        <w:t>Esu</w:t>
      </w:r>
      <w:proofErr w:type="spellEnd"/>
      <w:r w:rsidRPr="00C251FF">
        <w:rPr>
          <w:b/>
          <w:sz w:val="18"/>
          <w:szCs w:val="18"/>
          <w:highlight w:val="yellow"/>
          <w:u w:val="single"/>
        </w:rPr>
        <w:t>, who is full of guile, who tells lies, and who is a rhetorical genius—is intent on demystifying the Lion’s self-imposed status as King of the Jungle</w:t>
      </w:r>
      <w:r w:rsidRPr="0058166F">
        <w:rPr>
          <w:sz w:val="18"/>
          <w:szCs w:val="18"/>
        </w:rPr>
        <w:t xml:space="preserve">. </w:t>
      </w:r>
      <w:r w:rsidRPr="005C3DE9">
        <w:rPr>
          <w:sz w:val="12"/>
          <w:szCs w:val="18"/>
        </w:rPr>
        <w:t xml:space="preserve">The Monkey, clearly, is no match for the Lion’s physical prowess; the Elephant is, however. The Monkey’s task, then, is to trick the Lion into tangling with the Elephant, who is the true King of the Jungle for everyone else in the animal kingdom. This the Monkey does with a rhetorical </w:t>
      </w:r>
      <w:proofErr w:type="gramStart"/>
      <w:r w:rsidRPr="005C3DE9">
        <w:rPr>
          <w:sz w:val="12"/>
          <w:szCs w:val="18"/>
        </w:rPr>
        <w:t>trick, …</w:t>
      </w:r>
      <w:proofErr w:type="gramEnd"/>
      <w:r w:rsidRPr="005C3DE9">
        <w:rPr>
          <w:sz w:val="12"/>
          <w:szCs w:val="18"/>
        </w:rPr>
        <w:t xml:space="preserve"> a play on language use.38 This tale corresponds well to the participants of policy debate. One can read the Monkey as the team </w:t>
      </w:r>
      <w:proofErr w:type="spellStart"/>
      <w:proofErr w:type="gramStart"/>
      <w:r w:rsidRPr="005C3DE9">
        <w:rPr>
          <w:sz w:val="12"/>
          <w:szCs w:val="18"/>
        </w:rPr>
        <w:t>signifyin</w:t>
      </w:r>
      <w:proofErr w:type="spellEnd"/>
      <w:r w:rsidRPr="005C3DE9">
        <w:rPr>
          <w:sz w:val="12"/>
          <w:szCs w:val="18"/>
        </w:rPr>
        <w:t>(</w:t>
      </w:r>
      <w:proofErr w:type="gramEnd"/>
      <w:r w:rsidRPr="005C3DE9">
        <w:rPr>
          <w:sz w:val="12"/>
          <w:szCs w:val="18"/>
        </w:rPr>
        <w:t>g) on the Lion, who represents the traditional team. The judge 136 corresponds to the Elephant</w:t>
      </w:r>
      <w:r w:rsidRPr="0058166F">
        <w:rPr>
          <w:sz w:val="18"/>
          <w:szCs w:val="18"/>
        </w:rPr>
        <w:t xml:space="preserve">. </w:t>
      </w:r>
      <w:r w:rsidRPr="00C251FF">
        <w:rPr>
          <w:b/>
          <w:sz w:val="18"/>
          <w:szCs w:val="18"/>
          <w:highlight w:val="yellow"/>
          <w:u w:val="single"/>
        </w:rPr>
        <w:t xml:space="preserve">The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g) team seeks to deflate the perceived superiority of the traditional debaters by rendering them “hapless” due to their inability to interpret the black vernacular. Accordingly, they seek to convince the traditional team they have “spoken literally, when all along [they have] spoken figuratively</w:t>
      </w:r>
      <w:r w:rsidRPr="0058166F">
        <w:rPr>
          <w:sz w:val="18"/>
          <w:szCs w:val="18"/>
        </w:rPr>
        <w:t xml:space="preserve">.” </w:t>
      </w:r>
      <w:r w:rsidRPr="005C3DE9">
        <w:rPr>
          <w:sz w:val="12"/>
          <w:szCs w:val="18"/>
        </w:rPr>
        <w:t xml:space="preserve">Upon losing to the </w:t>
      </w:r>
      <w:proofErr w:type="spellStart"/>
      <w:proofErr w:type="gramStart"/>
      <w:r w:rsidRPr="005C3DE9">
        <w:rPr>
          <w:sz w:val="12"/>
          <w:szCs w:val="18"/>
        </w:rPr>
        <w:t>signifyin</w:t>
      </w:r>
      <w:proofErr w:type="spellEnd"/>
      <w:r w:rsidRPr="005C3DE9">
        <w:rPr>
          <w:sz w:val="12"/>
          <w:szCs w:val="18"/>
        </w:rPr>
        <w:t>(</w:t>
      </w:r>
      <w:proofErr w:type="gramEnd"/>
      <w:r w:rsidRPr="005C3DE9">
        <w:rPr>
          <w:sz w:val="12"/>
          <w:szCs w:val="18"/>
        </w:rPr>
        <w:t xml:space="preserve">g) strategy, the traditional team “realizes that [its] status has been deflated … because [it] fundamentally misunderstood the status of the” </w:t>
      </w:r>
      <w:proofErr w:type="spellStart"/>
      <w:r w:rsidRPr="005C3DE9">
        <w:rPr>
          <w:sz w:val="12"/>
          <w:szCs w:val="18"/>
        </w:rPr>
        <w:t>signifyin</w:t>
      </w:r>
      <w:proofErr w:type="spellEnd"/>
      <w:r w:rsidRPr="005C3DE9">
        <w:rPr>
          <w:sz w:val="12"/>
          <w:szCs w:val="18"/>
        </w:rPr>
        <w:t xml:space="preserve">(g) team’s arguments. This explains why traditional teams are commonly upset when they lose to non-traditional strategies. Their dissatisfaction stems not from losing the debate as much as not understanding the function of their opponent’s argument throughout the debate.39 </w:t>
      </w:r>
      <w:proofErr w:type="gramStart"/>
      <w:r w:rsidRPr="00C251FF">
        <w:rPr>
          <w:sz w:val="18"/>
          <w:szCs w:val="18"/>
          <w:highlight w:val="yellow"/>
        </w:rPr>
        <w:t>A</w:t>
      </w:r>
      <w:proofErr w:type="gramEnd"/>
      <w:r w:rsidRPr="00C251FF">
        <w:rPr>
          <w:sz w:val="18"/>
          <w:szCs w:val="18"/>
          <w:highlight w:val="yellow"/>
        </w:rPr>
        <w:t xml:space="preserve"> </w:t>
      </w:r>
      <w:r w:rsidRPr="00C251FF">
        <w:rPr>
          <w:b/>
          <w:sz w:val="18"/>
          <w:szCs w:val="18"/>
          <w:highlight w:val="yellow"/>
          <w:u w:val="single"/>
        </w:rPr>
        <w:t xml:space="preserve">useful example of this phenomena occurred in the </w:t>
      </w:r>
      <w:proofErr w:type="spellStart"/>
      <w:r w:rsidRPr="00C251FF">
        <w:rPr>
          <w:b/>
          <w:sz w:val="18"/>
          <w:szCs w:val="18"/>
          <w:highlight w:val="yellow"/>
          <w:u w:val="single"/>
        </w:rPr>
        <w:t>Octafinal</w:t>
      </w:r>
      <w:proofErr w:type="spellEnd"/>
      <w:r w:rsidRPr="00C251FF">
        <w:rPr>
          <w:b/>
          <w:sz w:val="18"/>
          <w:szCs w:val="18"/>
          <w:highlight w:val="yellow"/>
          <w:u w:val="single"/>
        </w:rPr>
        <w:t xml:space="preserve"> debate of the 2013 NDT between Harvard University and The University of West Georgia</w:t>
      </w:r>
      <w:r w:rsidRPr="008C6594">
        <w:rPr>
          <w:b/>
          <w:sz w:val="18"/>
          <w:szCs w:val="18"/>
          <w:u w:val="single"/>
        </w:rPr>
        <w:t xml:space="preserve">. </w:t>
      </w:r>
      <w:r w:rsidRPr="005C3DE9">
        <w:rPr>
          <w:sz w:val="10"/>
          <w:szCs w:val="18"/>
        </w:rPr>
        <w:t xml:space="preserve">Throughout the tournament, West Georgia’s affirmative consisted primarily of poetry and jazz music inspired by the BAM. The affirmative offered a performance that violated traditional genres of debate to express how language has objectified black humanity in the United States. Arguing for the need of a new language to articulate black humanity before seeking action, they stated: One should mainly wonder why of course, why we cannot do both. Why that is talking about pain must we deemphasize your beauty to put aside or substitute it before talking about plans to </w:t>
      </w:r>
      <w:proofErr w:type="gramStart"/>
      <w:r w:rsidRPr="005C3DE9">
        <w:rPr>
          <w:sz w:val="10"/>
          <w:szCs w:val="18"/>
        </w:rPr>
        <w:t>commence.</w:t>
      </w:r>
      <w:proofErr w:type="gramEnd"/>
      <w:r w:rsidRPr="005C3DE9">
        <w:rPr>
          <w:sz w:val="10"/>
          <w:szCs w:val="18"/>
        </w:rPr>
        <w:t xml:space="preserve"> … We who are dark have done precious little talking about our pain in this post-civil rights era and probably a bit too much posturing about our plans. If anything, we have a surplus of plans…what we do not have is a language.40 137 </w:t>
      </w:r>
      <w:proofErr w:type="gramStart"/>
      <w:r w:rsidRPr="005C3DE9">
        <w:rPr>
          <w:sz w:val="10"/>
          <w:szCs w:val="18"/>
        </w:rPr>
        <w:t>In</w:t>
      </w:r>
      <w:proofErr w:type="gramEnd"/>
      <w:r w:rsidRPr="005C3DE9">
        <w:rPr>
          <w:sz w:val="10"/>
          <w:szCs w:val="18"/>
        </w:rPr>
        <w:t xml:space="preserve"> this particular debate, however, they added the following statement to the beginning of the first affirmative constructive: Listen! I think y’all should listen. I think the USFG1 should do something with….I think the USFG should do something with…with energy. Like, you know, solar and shit.41 Harvard responded to West Georgia’s position with a Framework argument stating that the affirmative should be rejected for its failure to provide a normative plan that endorsed the resolution.2 </w:t>
      </w:r>
      <w:proofErr w:type="gramStart"/>
      <w:r w:rsidRPr="005C3DE9">
        <w:rPr>
          <w:sz w:val="10"/>
          <w:szCs w:val="18"/>
        </w:rPr>
        <w:t>They</w:t>
      </w:r>
      <w:proofErr w:type="gramEnd"/>
      <w:r w:rsidRPr="005C3DE9">
        <w:rPr>
          <w:sz w:val="10"/>
          <w:szCs w:val="18"/>
        </w:rPr>
        <w:t xml:space="preserve"> argued that discussing federal government action was necessary to preserve debate as a site of political engagement. Within this strategy, however, Harvard failed to acknowledge the presence of the advocacy statement that West Georgia set forth at the beginning of the debate. West Georgia rebutted Harvard’s position by arguing, among other things, that the preceding statement met the negative’s interpretation for debate. Observe the following statement from West Georgia’s first affirmative rebuttal: They read all these arguments about how we’re not political engagement. They are absolutely wrong. This is how we engage within this debate space and this is how we engage outside of the debate space. We are constantly in a state of subversion where we are tricking white people into these ideas. We’re tricking 1 </w:t>
      </w:r>
      <w:proofErr w:type="gramStart"/>
      <w:r w:rsidRPr="005C3DE9">
        <w:rPr>
          <w:sz w:val="10"/>
          <w:szCs w:val="18"/>
        </w:rPr>
        <w:t>This</w:t>
      </w:r>
      <w:proofErr w:type="gramEnd"/>
      <w:r w:rsidRPr="005C3DE9">
        <w:rPr>
          <w:sz w:val="10"/>
          <w:szCs w:val="18"/>
        </w:rPr>
        <w:t xml:space="preserve"> is a common acronym for “United States Federal Government.” 2 The 2012-2013 NDTCEDA resolution read – Resolved: The United States Federal Government should substantially reduce restrictions on and/or substantially increase financial incentives for energy production in the United States of one or more of the following: coal, crude oil, natural gas, nuclear power, solar power, wind power. 138 white people with this whole central advantage because we understand that y’all want a text so we give you text and then we trick you.42 </w:t>
      </w:r>
      <w:proofErr w:type="gramStart"/>
      <w:r w:rsidRPr="005C3DE9">
        <w:rPr>
          <w:sz w:val="10"/>
          <w:szCs w:val="18"/>
        </w:rPr>
        <w:t>In</w:t>
      </w:r>
      <w:proofErr w:type="gramEnd"/>
      <w:r w:rsidRPr="005C3DE9">
        <w:rPr>
          <w:sz w:val="10"/>
          <w:szCs w:val="18"/>
        </w:rPr>
        <w:t xml:space="preserve"> this respect</w:t>
      </w:r>
      <w:r w:rsidRPr="0058166F">
        <w:rPr>
          <w:sz w:val="18"/>
          <w:szCs w:val="18"/>
        </w:rPr>
        <w:t xml:space="preserve">, </w:t>
      </w:r>
      <w:r w:rsidRPr="00C251FF">
        <w:rPr>
          <w:b/>
          <w:sz w:val="18"/>
          <w:szCs w:val="18"/>
          <w:highlight w:val="yellow"/>
          <w:u w:val="single"/>
        </w:rPr>
        <w:t>West Georgia ‘tricked’ Harvard with their opening statement that signified on a normative plan.</w:t>
      </w:r>
      <w:r w:rsidRPr="008C6594">
        <w:rPr>
          <w:b/>
          <w:sz w:val="18"/>
          <w:szCs w:val="18"/>
          <w:u w:val="single"/>
        </w:rPr>
        <w:t xml:space="preserve"> </w:t>
      </w:r>
      <w:r w:rsidRPr="005C3DE9">
        <w:rPr>
          <w:sz w:val="10"/>
          <w:szCs w:val="18"/>
        </w:rPr>
        <w:t xml:space="preserve">West Georgia went on to win the debate on a 4-1 decision. Read alongside Reid-Brinkley’s assessment of the Louisville Project, this example demonstrates the success of </w:t>
      </w:r>
      <w:proofErr w:type="spellStart"/>
      <w:proofErr w:type="gramStart"/>
      <w:r w:rsidRPr="005C3DE9">
        <w:rPr>
          <w:sz w:val="10"/>
          <w:szCs w:val="18"/>
        </w:rPr>
        <w:t>signifyin</w:t>
      </w:r>
      <w:proofErr w:type="spellEnd"/>
      <w:r w:rsidRPr="005C3DE9">
        <w:rPr>
          <w:sz w:val="10"/>
          <w:szCs w:val="18"/>
        </w:rPr>
        <w:t>(</w:t>
      </w:r>
      <w:proofErr w:type="gramEnd"/>
      <w:r w:rsidRPr="005C3DE9">
        <w:rPr>
          <w:sz w:val="10"/>
          <w:szCs w:val="18"/>
        </w:rPr>
        <w:t>g) as a strategy for winning individual debate rounds. Recognizing its viability as a successful debate strategy does not however guarantee its success at fostering resistance. At its core, “</w:t>
      </w:r>
      <w:proofErr w:type="spellStart"/>
      <w:proofErr w:type="gramStart"/>
      <w:r w:rsidRPr="005C3DE9">
        <w:rPr>
          <w:sz w:val="10"/>
          <w:szCs w:val="18"/>
        </w:rPr>
        <w:t>signifyin</w:t>
      </w:r>
      <w:proofErr w:type="spellEnd"/>
      <w:r w:rsidRPr="005C3DE9">
        <w:rPr>
          <w:sz w:val="10"/>
          <w:szCs w:val="18"/>
        </w:rPr>
        <w:t>(</w:t>
      </w:r>
      <w:proofErr w:type="gramEnd"/>
      <w:r w:rsidRPr="005C3DE9">
        <w:rPr>
          <w:sz w:val="10"/>
          <w:szCs w:val="18"/>
        </w:rPr>
        <w:t xml:space="preserve">g) is the black trope of tropes, the figure for black rhetorical figures” that seeks to disguise the black vernacular from white audiences. While this serves West Georgia’s purpose of a “survival tactic,” it calls into question its viability at fostering </w:t>
      </w:r>
      <w:proofErr w:type="spellStart"/>
      <w:r w:rsidRPr="005C3DE9">
        <w:rPr>
          <w:sz w:val="10"/>
          <w:szCs w:val="18"/>
        </w:rPr>
        <w:t>disalienation</w:t>
      </w:r>
      <w:proofErr w:type="spellEnd"/>
      <w:r w:rsidRPr="005C3DE9">
        <w:rPr>
          <w:sz w:val="10"/>
          <w:szCs w:val="18"/>
        </w:rPr>
        <w:t xml:space="preserve"> and acknowledgment.43 Instead of arguing openly, </w:t>
      </w:r>
      <w:proofErr w:type="spellStart"/>
      <w:proofErr w:type="gramStart"/>
      <w:r w:rsidRPr="005C3DE9">
        <w:rPr>
          <w:sz w:val="10"/>
          <w:szCs w:val="18"/>
        </w:rPr>
        <w:t>signifyin</w:t>
      </w:r>
      <w:proofErr w:type="spellEnd"/>
      <w:r w:rsidRPr="005C3DE9">
        <w:rPr>
          <w:sz w:val="10"/>
          <w:szCs w:val="18"/>
        </w:rPr>
        <w:t>(</w:t>
      </w:r>
      <w:proofErr w:type="gramEnd"/>
      <w:r w:rsidRPr="005C3DE9">
        <w:rPr>
          <w:sz w:val="10"/>
          <w:szCs w:val="18"/>
        </w:rPr>
        <w:t xml:space="preserve">g) disguises advocacy in tropes. For Tell, “undoing the synthetic work of rhetoric and its tropes” is a requirement for achieving the “‘first and final point of resistance.’” Similarly, </w:t>
      </w:r>
      <w:proofErr w:type="spellStart"/>
      <w:r w:rsidRPr="005C3DE9">
        <w:rPr>
          <w:sz w:val="10"/>
          <w:szCs w:val="18"/>
        </w:rPr>
        <w:t>Moten</w:t>
      </w:r>
      <w:proofErr w:type="spellEnd"/>
      <w:r w:rsidRPr="005C3DE9">
        <w:rPr>
          <w:sz w:val="10"/>
          <w:szCs w:val="18"/>
        </w:rPr>
        <w:t xml:space="preserve"> argues that the </w:t>
      </w:r>
      <w:proofErr w:type="spellStart"/>
      <w:proofErr w:type="gramStart"/>
      <w:r w:rsidRPr="005C3DE9">
        <w:rPr>
          <w:sz w:val="10"/>
          <w:szCs w:val="18"/>
        </w:rPr>
        <w:t>signifyin</w:t>
      </w:r>
      <w:proofErr w:type="spellEnd"/>
      <w:r w:rsidRPr="005C3DE9">
        <w:rPr>
          <w:sz w:val="10"/>
          <w:szCs w:val="18"/>
        </w:rPr>
        <w:t>(</w:t>
      </w:r>
      <w:proofErr w:type="gramEnd"/>
      <w:r w:rsidRPr="005C3DE9">
        <w:rPr>
          <w:sz w:val="10"/>
          <w:szCs w:val="18"/>
        </w:rPr>
        <w:t xml:space="preserve">g) tradition as forwarded by Henry Louis Gates, Jr. and Houston A. Baker is “anathema” to resistance because it “arrest[s]” black folks’ ability to challenge their objectivity by cloaking that challenge in language. Rather than seek out genuine argument, </w:t>
      </w:r>
      <w:proofErr w:type="spellStart"/>
      <w:proofErr w:type="gramStart"/>
      <w:r w:rsidRPr="005C3DE9">
        <w:rPr>
          <w:sz w:val="10"/>
          <w:szCs w:val="18"/>
        </w:rPr>
        <w:t>signifyin</w:t>
      </w:r>
      <w:proofErr w:type="spellEnd"/>
      <w:r w:rsidRPr="005C3DE9">
        <w:rPr>
          <w:sz w:val="10"/>
          <w:szCs w:val="18"/>
        </w:rPr>
        <w:t>(</w:t>
      </w:r>
      <w:proofErr w:type="gramEnd"/>
      <w:r w:rsidRPr="005C3DE9">
        <w:rPr>
          <w:sz w:val="10"/>
          <w:szCs w:val="18"/>
        </w:rPr>
        <w:t xml:space="preserve">g) as public argument is infected by what Ruth Shively describes as a “‘parasitic’ need” for “an order to subvert.” In this sense, </w:t>
      </w:r>
      <w:proofErr w:type="spellStart"/>
      <w:r w:rsidRPr="005C3DE9">
        <w:rPr>
          <w:sz w:val="10"/>
          <w:szCs w:val="18"/>
        </w:rPr>
        <w:t>signifyin</w:t>
      </w:r>
      <w:proofErr w:type="spellEnd"/>
      <w:r w:rsidRPr="005C3DE9">
        <w:rPr>
          <w:sz w:val="10"/>
          <w:szCs w:val="18"/>
        </w:rPr>
        <w:t xml:space="preserve">(g) is more concerned with demonstrating rhetorical prowess than generating successful resistance.44 As a model of argument to foster black public voice and resistance, </w:t>
      </w:r>
      <w:proofErr w:type="spellStart"/>
      <w:r w:rsidRPr="005C3DE9">
        <w:rPr>
          <w:sz w:val="10"/>
          <w:szCs w:val="18"/>
        </w:rPr>
        <w:t>signifyin</w:t>
      </w:r>
      <w:proofErr w:type="spellEnd"/>
      <w:r w:rsidRPr="005C3DE9">
        <w:rPr>
          <w:sz w:val="10"/>
          <w:szCs w:val="18"/>
        </w:rPr>
        <w:t xml:space="preserve">(g) is particularly suspect. Resistance requires a mutual understanding to challenge opposing forces, especially in settings of debate. Shively writes: 139 </w:t>
      </w:r>
      <w:proofErr w:type="gramStart"/>
      <w:r w:rsidRPr="005C3DE9">
        <w:rPr>
          <w:sz w:val="10"/>
          <w:szCs w:val="18"/>
        </w:rPr>
        <w:t>At</w:t>
      </w:r>
      <w:proofErr w:type="gramEnd"/>
      <w:r w:rsidRPr="005C3DE9">
        <w:rPr>
          <w:sz w:val="10"/>
          <w:szCs w:val="18"/>
        </w:rPr>
        <w:t xml:space="preserve"> the very least, we must agree about what it is that is being debated before we can debate it. … Nor can one demonstrate resistance to a policy if no one knows that it is a policy. In other words, contest is meaningless if there is a lack of agreement or communication about what is being contested. Resisters, demonstrators, and debaters must have some shared ideas about the subject and/or the terms of their disagreements. … And a demonstrator’s audience must know what is being resisted. In short, the contesting of an idea presumes some agreement about what that idea is and how one might go about intelligibly contesting it.45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 xml:space="preserve">g) presents a problem for resistance spaces of debate because it creates confusion about </w:t>
      </w:r>
      <w:r w:rsidRPr="00C251FF">
        <w:rPr>
          <w:b/>
          <w:sz w:val="18"/>
          <w:szCs w:val="18"/>
          <w:highlight w:val="yellow"/>
          <w:u w:val="single"/>
        </w:rPr>
        <w:lastRenderedPageBreak/>
        <w:t xml:space="preserve">the necessity of challenging normative structures. An observer of this form of performance is left without an understanding of the necessity of an institutional challenge. Joyce Ann Joyce argues that, by avoiding direct contestation in favor of playing the </w:t>
      </w:r>
      <w:proofErr w:type="spellStart"/>
      <w:r w:rsidRPr="00C251FF">
        <w:rPr>
          <w:b/>
          <w:sz w:val="18"/>
          <w:szCs w:val="18"/>
          <w:highlight w:val="yellow"/>
          <w:u w:val="single"/>
        </w:rPr>
        <w:t>indeterminancy</w:t>
      </w:r>
      <w:proofErr w:type="spellEnd"/>
      <w:r w:rsidRPr="00C251FF">
        <w:rPr>
          <w:b/>
          <w:sz w:val="18"/>
          <w:szCs w:val="18"/>
          <w:highlight w:val="yellow"/>
          <w:u w:val="single"/>
        </w:rPr>
        <w:t xml:space="preserve"> of language,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g) “only exacerbates the Black critic’s estrangement from the important social, political, economic, and … psychological forces that shape Black culture</w:t>
      </w:r>
      <w:r w:rsidRPr="008C6594">
        <w:rPr>
          <w:b/>
          <w:sz w:val="18"/>
          <w:szCs w:val="18"/>
          <w:u w:val="single"/>
        </w:rPr>
        <w:t xml:space="preserve">.” </w:t>
      </w:r>
      <w:r w:rsidRPr="005C3DE9">
        <w:rPr>
          <w:sz w:val="12"/>
          <w:szCs w:val="18"/>
        </w:rPr>
        <w:t xml:space="preserve">Instead of taking a discursive scalpel to the abstractions that suppress black humanity, </w:t>
      </w:r>
      <w:proofErr w:type="spellStart"/>
      <w:proofErr w:type="gramStart"/>
      <w:r w:rsidRPr="005C3DE9">
        <w:rPr>
          <w:sz w:val="12"/>
          <w:szCs w:val="18"/>
        </w:rPr>
        <w:t>signifyin</w:t>
      </w:r>
      <w:proofErr w:type="spellEnd"/>
      <w:r w:rsidRPr="005C3DE9">
        <w:rPr>
          <w:sz w:val="12"/>
          <w:szCs w:val="18"/>
        </w:rPr>
        <w:t>(</w:t>
      </w:r>
      <w:proofErr w:type="gramEnd"/>
      <w:r w:rsidRPr="005C3DE9">
        <w:rPr>
          <w:sz w:val="12"/>
          <w:szCs w:val="18"/>
        </w:rPr>
        <w:t xml:space="preserve">g) leaves negative essentialisms in place as it is content to trope the trope. As a survival tactic, moreover, it fails the task of recovering from social death because it is reliant on masking itself in the presence of white bodies. Returning to the original tales of the Signifying Monkey, Joyce explains: Relying on the power of words, the monkey in the tale of The Signifying Monkey uses the power of words to manipulate the lion and the elephant so as to secure his 140 own survival. The monkey's survival depends on a common understanding of language that he shares with the lion and the elephant. It is this commonality that the monkey exploits and destabilizes. Moreover, the monkey has to stay in the tree until the lion leaves—that is, until the monkey's environment is safe. This need for safety, in this case the political and social safety of black lives, is the “essential point” that </w:t>
      </w:r>
      <w:proofErr w:type="spellStart"/>
      <w:r w:rsidRPr="005C3DE9">
        <w:rPr>
          <w:sz w:val="12"/>
          <w:szCs w:val="18"/>
        </w:rPr>
        <w:t>Gates's</w:t>
      </w:r>
      <w:proofErr w:type="spellEnd"/>
      <w:r w:rsidRPr="005C3DE9">
        <w:rPr>
          <w:sz w:val="12"/>
          <w:szCs w:val="18"/>
        </w:rPr>
        <w:t xml:space="preserve"> poststructuralist ideology will not allow him to explore.46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 xml:space="preserve">g)’s reliance on deconstruction is ultimately “nihilistic” because it refuses to recognize the possibility for communication to alleviate social death. Rather than erect the challenge of </w:t>
      </w:r>
      <w:proofErr w:type="spellStart"/>
      <w:r w:rsidRPr="00C251FF">
        <w:rPr>
          <w:b/>
          <w:sz w:val="18"/>
          <w:szCs w:val="18"/>
          <w:highlight w:val="yellow"/>
          <w:u w:val="single"/>
        </w:rPr>
        <w:t>disalienation</w:t>
      </w:r>
      <w:proofErr w:type="spellEnd"/>
      <w:r w:rsidRPr="00C251FF">
        <w:rPr>
          <w:b/>
          <w:sz w:val="18"/>
          <w:szCs w:val="18"/>
          <w:highlight w:val="yellow"/>
          <w:u w:val="single"/>
        </w:rPr>
        <w:t xml:space="preserve"> through authentic speech acts, it retreats into alienation and treats public “existence [as] a [linguistic] game” to be played by tricking white folks in shared spaces.</w:t>
      </w:r>
      <w:r w:rsidRPr="008C6594">
        <w:rPr>
          <w:b/>
          <w:sz w:val="18"/>
          <w:szCs w:val="18"/>
          <w:u w:val="single"/>
        </w:rPr>
        <w:t xml:space="preserve"> Watts identifies this aspect of the </w:t>
      </w:r>
      <w:proofErr w:type="spellStart"/>
      <w:proofErr w:type="gramStart"/>
      <w:r w:rsidRPr="008C6594">
        <w:rPr>
          <w:b/>
          <w:sz w:val="18"/>
          <w:szCs w:val="18"/>
          <w:u w:val="single"/>
        </w:rPr>
        <w:t>signifyin</w:t>
      </w:r>
      <w:proofErr w:type="spellEnd"/>
      <w:r w:rsidRPr="008C6594">
        <w:rPr>
          <w:b/>
          <w:sz w:val="18"/>
          <w:szCs w:val="18"/>
          <w:u w:val="single"/>
        </w:rPr>
        <w:t>(</w:t>
      </w:r>
      <w:proofErr w:type="gramEnd"/>
      <w:r w:rsidRPr="008C6594">
        <w:rPr>
          <w:b/>
          <w:sz w:val="18"/>
          <w:szCs w:val="18"/>
          <w:u w:val="single"/>
        </w:rPr>
        <w:t xml:space="preserve">g) tradition as antithetical to the goal of fostering public voice. </w:t>
      </w:r>
      <w:r w:rsidRPr="00C251FF">
        <w:rPr>
          <w:b/>
          <w:sz w:val="18"/>
          <w:szCs w:val="18"/>
          <w:highlight w:val="yellow"/>
          <w:u w:val="single"/>
        </w:rPr>
        <w:t xml:space="preserve">By masking language through rhetorical tricks,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g) fails to generate the necessary discomfort for white folks to challenge negative essentialism of black humanity</w:t>
      </w:r>
      <w:r w:rsidRPr="0058166F">
        <w:rPr>
          <w:sz w:val="18"/>
          <w:szCs w:val="18"/>
        </w:rPr>
        <w:t xml:space="preserve">. </w:t>
      </w:r>
      <w:r w:rsidRPr="005C3DE9">
        <w:rPr>
          <w:sz w:val="12"/>
          <w:szCs w:val="18"/>
        </w:rPr>
        <w:t xml:space="preserve">He writes: The deliberate construction of such </w:t>
      </w:r>
      <w:proofErr w:type="spellStart"/>
      <w:r w:rsidRPr="005C3DE9">
        <w:rPr>
          <w:sz w:val="12"/>
          <w:szCs w:val="18"/>
        </w:rPr>
        <w:t>misreadings</w:t>
      </w:r>
      <w:proofErr w:type="spellEnd"/>
      <w:r w:rsidRPr="005C3DE9">
        <w:rPr>
          <w:sz w:val="12"/>
          <w:szCs w:val="18"/>
        </w:rPr>
        <w:t xml:space="preserve"> is a part of a black folk discursive legacy where the storyteller becomes a “trickster” (Gates). … As deceivers, “tricksters” mask their faces against the blows of white supremacy. White racists are tricked into believing that no challenge to their authority accompanies such public performances. Du Bois understands that an overt form of public acknowledgment is required for the cultivation of a black public voice. And so he asks black citizen singers to reflect on the rhetorical potentialities of speaking 141 unmasked and in the open. … White Americans must note the stresses placed on public speech. Thus, in the space of this public acknowledgment on the ethics and emotions of African American speech, “voice” occurs.47 </w:t>
      </w:r>
      <w:proofErr w:type="gramStart"/>
      <w:r w:rsidRPr="005C3DE9">
        <w:rPr>
          <w:sz w:val="12"/>
          <w:szCs w:val="18"/>
        </w:rPr>
        <w:t>In</w:t>
      </w:r>
      <w:proofErr w:type="gramEnd"/>
      <w:r w:rsidRPr="005C3DE9">
        <w:rPr>
          <w:sz w:val="12"/>
          <w:szCs w:val="18"/>
        </w:rPr>
        <w:t xml:space="preserve"> the context of the debate between West Georgia and Harvard, it is difficult to separate their victory from the new advocacy text they provided at the beginning of their affirmative. For the four individuals who determined West Georgia won the debate, </w:t>
      </w:r>
      <w:proofErr w:type="gramStart"/>
      <w:r w:rsidRPr="005C3DE9">
        <w:rPr>
          <w:sz w:val="12"/>
          <w:szCs w:val="18"/>
        </w:rPr>
        <w:t>myself</w:t>
      </w:r>
      <w:proofErr w:type="gramEnd"/>
      <w:r w:rsidRPr="005C3DE9">
        <w:rPr>
          <w:sz w:val="12"/>
          <w:szCs w:val="18"/>
        </w:rPr>
        <w:t xml:space="preserve"> included, it was clear that the ‘plan’ they provided met Harvard’s initial Framework interpretation. Despite the power of their advocacy which challenged traditional forms of debate requiring plan action, they won largely in part because of the </w:t>
      </w:r>
      <w:proofErr w:type="spellStart"/>
      <w:proofErr w:type="gramStart"/>
      <w:r w:rsidRPr="005C3DE9">
        <w:rPr>
          <w:sz w:val="12"/>
          <w:szCs w:val="18"/>
        </w:rPr>
        <w:t>signifyin</w:t>
      </w:r>
      <w:proofErr w:type="spellEnd"/>
      <w:r w:rsidRPr="005C3DE9">
        <w:rPr>
          <w:sz w:val="12"/>
          <w:szCs w:val="18"/>
        </w:rPr>
        <w:t>(</w:t>
      </w:r>
      <w:proofErr w:type="gramEnd"/>
      <w:r w:rsidRPr="005C3DE9">
        <w:rPr>
          <w:sz w:val="12"/>
          <w:szCs w:val="18"/>
        </w:rPr>
        <w:t>g) act that began the affirmative. This raises the question of whether the remaining judges voted in acknowledgment West Georgia’s ethical critique of normative debate or simply because they successfully tricked Harvard</w:t>
      </w:r>
      <w:r w:rsidRPr="0058166F">
        <w:rPr>
          <w:sz w:val="18"/>
          <w:szCs w:val="18"/>
        </w:rPr>
        <w:t xml:space="preserve">. </w:t>
      </w:r>
      <w:r w:rsidRPr="00C251FF">
        <w:rPr>
          <w:b/>
          <w:sz w:val="18"/>
          <w:szCs w:val="18"/>
          <w:highlight w:val="yellow"/>
          <w:u w:val="single"/>
        </w:rPr>
        <w:t xml:space="preserve">If it is true, as Wise posits, that privileged debaters must acknowledge the voices of marginalized people in order to challenge their unquestioned assumptions of whiteness, then it appears imperative that we do away with </w:t>
      </w:r>
      <w:proofErr w:type="spellStart"/>
      <w:proofErr w:type="gramStart"/>
      <w:r w:rsidRPr="00C251FF">
        <w:rPr>
          <w:b/>
          <w:sz w:val="18"/>
          <w:szCs w:val="18"/>
          <w:highlight w:val="yellow"/>
          <w:u w:val="single"/>
        </w:rPr>
        <w:t>signifyin</w:t>
      </w:r>
      <w:proofErr w:type="spellEnd"/>
      <w:r w:rsidRPr="00C251FF">
        <w:rPr>
          <w:b/>
          <w:sz w:val="18"/>
          <w:szCs w:val="18"/>
          <w:highlight w:val="yellow"/>
          <w:u w:val="single"/>
        </w:rPr>
        <w:t>(</w:t>
      </w:r>
      <w:proofErr w:type="gramEnd"/>
      <w:r w:rsidRPr="00C251FF">
        <w:rPr>
          <w:b/>
          <w:sz w:val="18"/>
          <w:szCs w:val="18"/>
          <w:highlight w:val="yellow"/>
          <w:u w:val="single"/>
        </w:rPr>
        <w:t>g) as a method of argument</w:t>
      </w:r>
      <w:r w:rsidRPr="005C3DE9">
        <w:rPr>
          <w:b/>
          <w:sz w:val="18"/>
          <w:szCs w:val="18"/>
          <w:u w:val="single"/>
        </w:rPr>
        <w:t>.</w:t>
      </w:r>
    </w:p>
    <w:p w:rsidR="003056BC" w:rsidRDefault="003056BC">
      <w:pPr>
        <w:rPr>
          <w:b/>
          <w:sz w:val="26"/>
          <w:u w:val="single"/>
        </w:rPr>
      </w:pPr>
      <w:r>
        <w:rPr>
          <w:b/>
          <w:sz w:val="26"/>
          <w:u w:val="single"/>
        </w:rPr>
        <w:br w:type="page"/>
      </w:r>
    </w:p>
    <w:p w:rsidR="003056BC" w:rsidRPr="003056BC" w:rsidRDefault="003056BC" w:rsidP="003056BC">
      <w:pPr>
        <w:tabs>
          <w:tab w:val="left" w:pos="6075"/>
        </w:tabs>
        <w:jc w:val="center"/>
        <w:outlineLvl w:val="0"/>
        <w:rPr>
          <w:b/>
          <w:u w:val="single"/>
        </w:rPr>
      </w:pPr>
      <w:r w:rsidRPr="003056BC">
        <w:rPr>
          <w:b/>
          <w:u w:val="single"/>
        </w:rPr>
        <w:lastRenderedPageBreak/>
        <w:t>Visibility Good</w:t>
      </w:r>
    </w:p>
    <w:p w:rsidR="003056BC" w:rsidRDefault="003056BC" w:rsidP="003056BC">
      <w:pPr>
        <w:spacing w:line="240" w:lineRule="auto"/>
      </w:pPr>
      <w:proofErr w:type="spellStart"/>
      <w:r>
        <w:t>Fugitivity</w:t>
      </w:r>
      <w:proofErr w:type="spellEnd"/>
      <w:r>
        <w:t xml:space="preserve"> is a bad strategy--- only public visibility and pressure on the government can improve black </w:t>
      </w:r>
      <w:r w:rsidRPr="003056BC">
        <w:t>lives</w:t>
      </w:r>
    </w:p>
    <w:p w:rsidR="003056BC" w:rsidRPr="003056BC" w:rsidRDefault="003056BC" w:rsidP="003056BC">
      <w:pPr>
        <w:spacing w:line="240" w:lineRule="auto"/>
      </w:pPr>
      <w:r>
        <w:t>Blow 15</w:t>
      </w:r>
    </w:p>
    <w:p w:rsidR="003056BC" w:rsidRPr="003056BC" w:rsidRDefault="003056BC" w:rsidP="003056BC">
      <w:pPr>
        <w:spacing w:line="240" w:lineRule="auto"/>
      </w:pPr>
      <w:r w:rsidRPr="003056BC">
        <w:t xml:space="preserve">Charles M. </w:t>
      </w:r>
      <w:proofErr w:type="spellStart"/>
      <w:r w:rsidRPr="003056BC">
        <w:t>Blow“Beyond</w:t>
      </w:r>
      <w:proofErr w:type="spellEnd"/>
      <w:r w:rsidRPr="003056BC">
        <w:t xml:space="preserve"> ‘Black Lives Matter’</w:t>
      </w:r>
      <w:proofErr w:type="gramStart"/>
      <w:r w:rsidRPr="003056BC">
        <w:t xml:space="preserve">” </w:t>
      </w:r>
      <w:r>
        <w:t xml:space="preserve"> New</w:t>
      </w:r>
      <w:proofErr w:type="gramEnd"/>
      <w:r>
        <w:t xml:space="preserve"> York Times Online </w:t>
      </w:r>
      <w:r w:rsidRPr="003056BC">
        <w:t>FEB. 9, 2015</w:t>
      </w:r>
    </w:p>
    <w:p w:rsidR="003056BC" w:rsidRPr="003056BC" w:rsidRDefault="003056BC" w:rsidP="003056BC">
      <w:r w:rsidRPr="003056BC">
        <w:t xml:space="preserve">The Black Lives Matter protesters took some criticism for what others viewed as a lack of clear focus and detailed agenda. </w:t>
      </w:r>
      <w:r w:rsidRPr="00573F9A">
        <w:rPr>
          <w:b/>
          <w:highlight w:val="yellow"/>
          <w:u w:val="single"/>
        </w:rPr>
        <w:t>But in truth, raising an issue to the point where it can no longer be ignored is the grist for the policy mill. Visibility and vocalization have value</w:t>
      </w:r>
      <w:r w:rsidRPr="003056BC">
        <w:t>.</w:t>
      </w:r>
      <w:r>
        <w:t xml:space="preserve"> </w:t>
      </w:r>
      <w:r w:rsidRPr="00573F9A">
        <w:rPr>
          <w:b/>
          <w:highlight w:val="yellow"/>
          <w:u w:val="single"/>
        </w:rPr>
        <w:t>In the same way that Occupy Wall Street forever elevated that concept of income inequality, the Black Lives Matter protesters have elevated the idea of inequity in policing as it relates to minority communities</w:t>
      </w:r>
      <w:r w:rsidRPr="00573F9A">
        <w:rPr>
          <w:highlight w:val="yellow"/>
        </w:rPr>
        <w:t xml:space="preserve">. </w:t>
      </w:r>
      <w:r w:rsidRPr="00573F9A">
        <w:rPr>
          <w:b/>
          <w:highlight w:val="yellow"/>
          <w:u w:val="single"/>
        </w:rPr>
        <w:t>Protests following the grand jury decisions in the police killings of Michael Brown in Ferguson, Mo., and Eric Garner on Staten Island have largely died down. Those stories no longer command front page placement or lead the news</w:t>
      </w:r>
      <w:r w:rsidRPr="003056BC">
        <w:t xml:space="preserve">. The </w:t>
      </w:r>
      <w:r w:rsidRPr="003056BC">
        <w:rPr>
          <w:sz w:val="16"/>
        </w:rPr>
        <w:t>news machine, hungry for newness, as is its wont, has moved on to measles and back to the Islamic State’s medieval murder tactics. But, as is often the case, there was no full resolution or reconciliation. The issue of police-community relations was raised but not solved. The memory of mistrust still wafts through the air like the smell of rot being carried by the breeze. What was it all for? What came of it? Where do we go from here</w:t>
      </w:r>
      <w:r w:rsidRPr="003056BC">
        <w:t>?</w:t>
      </w:r>
      <w:r>
        <w:t xml:space="preserve"> </w:t>
      </w:r>
      <w:proofErr w:type="gramStart"/>
      <w:r w:rsidRPr="00573F9A">
        <w:rPr>
          <w:b/>
          <w:highlight w:val="yellow"/>
          <w:u w:val="single"/>
        </w:rPr>
        <w:t>First, the encouraging news.</w:t>
      </w:r>
      <w:proofErr w:type="gramEnd"/>
      <w:r w:rsidRPr="00573F9A">
        <w:rPr>
          <w:b/>
          <w:highlight w:val="yellow"/>
          <w:u w:val="single"/>
        </w:rPr>
        <w:t xml:space="preserve"> In December, President Obama signed an executive order establishing the</w:t>
      </w:r>
      <w:r w:rsidRPr="003056BC">
        <w:rPr>
          <w:b/>
          <w:u w:val="single"/>
        </w:rPr>
        <w:t xml:space="preserve"> </w:t>
      </w:r>
      <w:r w:rsidRPr="00573F9A">
        <w:rPr>
          <w:b/>
          <w:highlight w:val="yellow"/>
          <w:u w:val="single"/>
        </w:rPr>
        <w:t>Task Force on 21st Century Policing</w:t>
      </w:r>
      <w:r w:rsidRPr="003056BC">
        <w:rPr>
          <w:b/>
          <w:u w:val="single"/>
        </w:rPr>
        <w:t>,</w:t>
      </w:r>
      <w:r w:rsidRPr="003056BC">
        <w:t xml:space="preserve"> </w:t>
      </w:r>
      <w:r w:rsidRPr="003056BC">
        <w:rPr>
          <w:sz w:val="16"/>
        </w:rPr>
        <w:t>which in part aims to “foster strong, collaborative relationships between local law enforcement and the communities they protect.” The White House has promoted the use of body cameras, and police departments across the country are considering their purchase and use.</w:t>
      </w:r>
      <w:r>
        <w:t xml:space="preserve"> </w:t>
      </w:r>
      <w:r w:rsidRPr="00573F9A">
        <w:rPr>
          <w:b/>
          <w:highlight w:val="yellow"/>
          <w:u w:val="single"/>
        </w:rPr>
        <w:t xml:space="preserve">The task force has held listening sessions around the country, and Attorney General Eric Holder Jr. is holding round-table discussions. The Ferguson Police Department last week began testing a “less lethal” device that attaches to an officer’s </w:t>
      </w:r>
      <w:proofErr w:type="spellStart"/>
      <w:r w:rsidRPr="00573F9A">
        <w:rPr>
          <w:b/>
          <w:highlight w:val="yellow"/>
          <w:u w:val="single"/>
        </w:rPr>
        <w:t>gun.According</w:t>
      </w:r>
      <w:proofErr w:type="spellEnd"/>
      <w:r w:rsidRPr="00573F9A">
        <w:rPr>
          <w:b/>
          <w:highlight w:val="yellow"/>
          <w:u w:val="single"/>
        </w:rPr>
        <w:t xml:space="preserve"> to The Washington Post, “When a bullet fired, it melded with an attached projectile the size of a Ping-Pong ball</w:t>
      </w:r>
      <w:r w:rsidRPr="003056BC">
        <w:t xml:space="preserve"> that flew </w:t>
      </w:r>
      <w:r w:rsidRPr="00573F9A">
        <w:rPr>
          <w:b/>
          <w:highlight w:val="yellow"/>
          <w:u w:val="single"/>
        </w:rPr>
        <w:t>with enough force to knock a person down</w:t>
      </w:r>
      <w:r w:rsidRPr="003056BC">
        <w:rPr>
          <w:b/>
          <w:u w:val="single"/>
        </w:rPr>
        <w:t xml:space="preserve">, maybe break some ribs, </w:t>
      </w:r>
      <w:r w:rsidRPr="00573F9A">
        <w:rPr>
          <w:b/>
          <w:highlight w:val="yellow"/>
          <w:u w:val="single"/>
        </w:rPr>
        <w:t>but not kill</w:t>
      </w:r>
      <w:r w:rsidRPr="003056BC">
        <w:rPr>
          <w:b/>
          <w:u w:val="single"/>
        </w:rPr>
        <w:t xml:space="preserve"> </w:t>
      </w:r>
      <w:r w:rsidRPr="003056BC">
        <w:t>him</w:t>
      </w:r>
      <w:r w:rsidRPr="003056BC">
        <w:rPr>
          <w:sz w:val="14"/>
        </w:rPr>
        <w:t xml:space="preserve">, the product’s makers said — even at close range.” The Huffington Post reported in November that in 2013, 27 law enforcement officers “were killed as a result of felonious acts — the lowest such figure in more than 50 years of F.B.I. reporting.” That month, The Chicago Tribune reported that “U.S. violent crimes including murders fell 4.4 percent in 2013 to their lowest number since the 1970s, continuing a decades-long downturn, the F.B.I. said.” </w:t>
      </w:r>
      <w:proofErr w:type="gramStart"/>
      <w:r w:rsidRPr="003056BC">
        <w:rPr>
          <w:sz w:val="14"/>
        </w:rPr>
        <w:t>Now the discouraging news.</w:t>
      </w:r>
      <w:proofErr w:type="gramEnd"/>
      <w:r w:rsidRPr="003056BC">
        <w:rPr>
          <w:sz w:val="14"/>
        </w:rPr>
        <w:t xml:space="preserve"> </w:t>
      </w:r>
      <w:proofErr w:type="gramStart"/>
      <w:r w:rsidRPr="003056BC">
        <w:rPr>
          <w:sz w:val="14"/>
        </w:rPr>
        <w:t>According to a November USA Today report, “The number of felony suspects fatally shot by police last year — 461 — was the most in two decades, according to a new F.B.I. report.”</w:t>
      </w:r>
      <w:proofErr w:type="gramEnd"/>
      <w:r w:rsidRPr="003056BC">
        <w:rPr>
          <w:sz w:val="14"/>
        </w:rPr>
        <w:t xml:space="preserve"> Something about these numbers doesn’t add up, and it will be interesting to see whether the protests and the heightened sensibilities they brought to the surface will affect these numbers in next year’s reporting. In New York, after Mayor Bill de </w:t>
      </w:r>
      <w:proofErr w:type="spellStart"/>
      <w:r w:rsidRPr="003056BC">
        <w:rPr>
          <w:sz w:val="14"/>
        </w:rPr>
        <w:t>Blasio</w:t>
      </w:r>
      <w:proofErr w:type="spellEnd"/>
      <w:r w:rsidRPr="003056BC">
        <w:rPr>
          <w:sz w:val="14"/>
        </w:rPr>
        <w:t xml:space="preserve"> and the police union came to loggerheads, the mayor skipped an opportunity to address the issue of the police and minorities communities, and Police Commissioner Bill Bratton seems to be going out of his way to reassure the department at the expense of future protests. The worry is that rapprochement may come to resemble appeasement. In this month’s State of the City speech, as The Village Voice put it, de </w:t>
      </w:r>
      <w:proofErr w:type="spellStart"/>
      <w:r w:rsidRPr="003056BC">
        <w:rPr>
          <w:sz w:val="14"/>
        </w:rPr>
        <w:t>Blasio</w:t>
      </w:r>
      <w:proofErr w:type="spellEnd"/>
      <w:r w:rsidRPr="003056BC">
        <w:rPr>
          <w:sz w:val="14"/>
        </w:rPr>
        <w:t xml:space="preserve"> hardly mentioned policing, offering anodyne praise for the city’s officers. This raised the hackles of many reform advocates, even among his supporters. Bratton has announced the creation of a separate police unit of roughly 500 patrol officers to handle temporary issues like large protests. He has resisted Gov. Andrew Cuomo’s proposal for an independent monitor in cases where grand juries fail to indict officers in the death of a civilian. And he proposed raising resisting arrest from a misdemeanor — a charge that carries a maximum penalty of one year in prison and is often tossed out — to a felony</w:t>
      </w:r>
      <w:r w:rsidRPr="003056BC">
        <w:t>.</w:t>
      </w:r>
      <w:r>
        <w:t xml:space="preserve"> </w:t>
      </w:r>
      <w:r w:rsidRPr="00573F9A">
        <w:rPr>
          <w:b/>
          <w:highlight w:val="yellow"/>
          <w:u w:val="single"/>
        </w:rPr>
        <w:t xml:space="preserve">According to </w:t>
      </w:r>
      <w:proofErr w:type="spellStart"/>
      <w:r w:rsidRPr="00573F9A">
        <w:rPr>
          <w:b/>
          <w:highlight w:val="yellow"/>
          <w:u w:val="single"/>
        </w:rPr>
        <w:t>BuzzFeed</w:t>
      </w:r>
      <w:proofErr w:type="spellEnd"/>
      <w:r w:rsidRPr="00573F9A">
        <w:rPr>
          <w:b/>
          <w:highlight w:val="yellow"/>
          <w:u w:val="single"/>
        </w:rPr>
        <w:t>, the president of the Patrolmen’s Benevolent Association, Pat Lynch, “also called for enhanced penalties against protesters</w:t>
      </w:r>
      <w:r w:rsidRPr="003056BC">
        <w:t>, asking the Legislature to make assaulting a police officer at a public assembly a Class B felony, which would carry a penalty of up to 25 years in prison.”</w:t>
      </w:r>
      <w:r>
        <w:t xml:space="preserve"> </w:t>
      </w:r>
      <w:r w:rsidRPr="00573F9A">
        <w:rPr>
          <w:b/>
          <w:highlight w:val="yellow"/>
          <w:u w:val="single"/>
        </w:rPr>
        <w:t>Few people support resisting arrest or assaulting officers, but in the scrum of protests, such severe penalties for sometimes subjective or even dubious charges seem disproportionate and an attempt to chill disse</w:t>
      </w:r>
      <w:r w:rsidRPr="003056BC">
        <w:rPr>
          <w:b/>
          <w:u w:val="single"/>
        </w:rPr>
        <w:t>nt</w:t>
      </w:r>
      <w:r w:rsidRPr="00573F9A">
        <w:rPr>
          <w:b/>
          <w:highlight w:val="yellow"/>
          <w:u w:val="single"/>
        </w:rPr>
        <w:t>. This is what happens when a story fades from the headlines, the heat is dialed down and the eyes avert: In the silence, amid the stillness, there is movement. The immediacy of protests gives way to the glacial pace of policy</w:t>
      </w:r>
      <w:r w:rsidRPr="003056BC">
        <w:rPr>
          <w:b/>
          <w:u w:val="single"/>
        </w:rPr>
        <w:t xml:space="preserve">. </w:t>
      </w:r>
      <w:r w:rsidRPr="00573F9A">
        <w:rPr>
          <w:b/>
          <w:highlight w:val="yellow"/>
          <w:u w:val="single"/>
        </w:rPr>
        <w:t>The burden is to remain vigilant, so that movement is in the right direction</w:t>
      </w:r>
      <w:r w:rsidRPr="00573F9A">
        <w:rPr>
          <w:highlight w:val="yellow"/>
        </w:rPr>
        <w:t>.</w:t>
      </w:r>
      <w:r>
        <w:t xml:space="preserve">    </w:t>
      </w:r>
    </w:p>
    <w:p w:rsidR="003056BC" w:rsidRDefault="003056BC" w:rsidP="003056BC">
      <w:pPr>
        <w:rPr>
          <w:sz w:val="18"/>
          <w:szCs w:val="18"/>
        </w:rPr>
      </w:pPr>
    </w:p>
    <w:p w:rsidR="003056BC" w:rsidRPr="003056BC" w:rsidRDefault="003056BC" w:rsidP="003056BC">
      <w:pPr>
        <w:tabs>
          <w:tab w:val="left" w:pos="6075"/>
        </w:tabs>
        <w:jc w:val="center"/>
        <w:outlineLvl w:val="0"/>
        <w:rPr>
          <w:b/>
          <w:u w:val="single"/>
        </w:rPr>
      </w:pPr>
      <w:r w:rsidRPr="003056BC">
        <w:rPr>
          <w:b/>
          <w:u w:val="single"/>
        </w:rPr>
        <w:t>Policy Solutions First</w:t>
      </w:r>
    </w:p>
    <w:p w:rsidR="003056BC" w:rsidRPr="00FF262E" w:rsidRDefault="003056BC" w:rsidP="003056BC">
      <w:pPr>
        <w:rPr>
          <w:rStyle w:val="StyleStyleBold12pt"/>
        </w:rPr>
      </w:pPr>
      <w:r>
        <w:rPr>
          <w:rStyle w:val="StyleStyleBold12pt"/>
        </w:rPr>
        <w:t xml:space="preserve">Poetry is aesthetically valuable but doesn’t result in material change. </w:t>
      </w:r>
      <w:r w:rsidRPr="00FF262E">
        <w:rPr>
          <w:rStyle w:val="StyleStyleBold12pt"/>
        </w:rPr>
        <w:t>Abandoning rights based frameworks is uniquely worse for women of c</w:t>
      </w:r>
      <w:r>
        <w:rPr>
          <w:rStyle w:val="StyleStyleBold12pt"/>
        </w:rPr>
        <w:t xml:space="preserve">olor – the theory that informs </w:t>
      </w:r>
      <w:proofErr w:type="spellStart"/>
      <w:r>
        <w:rPr>
          <w:rStyle w:val="StyleStyleBold12pt"/>
        </w:rPr>
        <w:t>fugitivity</w:t>
      </w:r>
      <w:proofErr w:type="spellEnd"/>
      <w:r>
        <w:rPr>
          <w:rStyle w:val="StyleStyleBold12pt"/>
        </w:rPr>
        <w:t xml:space="preserve"> </w:t>
      </w:r>
      <w:r w:rsidRPr="00FF262E">
        <w:rPr>
          <w:rStyle w:val="StyleStyleBold12pt"/>
        </w:rPr>
        <w:t>should be applied to developing policy solutions</w:t>
      </w:r>
    </w:p>
    <w:p w:rsidR="003056BC" w:rsidRDefault="003056BC" w:rsidP="003056BC">
      <w:r w:rsidRPr="00F8144C">
        <w:rPr>
          <w:rStyle w:val="StyleStyleBold12pt"/>
        </w:rPr>
        <w:t xml:space="preserve">Evans </w:t>
      </w:r>
      <w:r>
        <w:t>19</w:t>
      </w:r>
      <w:r w:rsidRPr="00F8144C">
        <w:rPr>
          <w:rStyle w:val="StyleStyleBold12pt"/>
        </w:rPr>
        <w:t>93</w:t>
      </w:r>
      <w:r>
        <w:t xml:space="preserve"> – </w:t>
      </w:r>
      <w:r w:rsidRPr="00F8144C">
        <w:t>Assistant Professor of Law, Santa Clara University School of Law</w:t>
      </w:r>
      <w:r>
        <w:t xml:space="preserve"> (Monica, “</w:t>
      </w:r>
      <w:r w:rsidRPr="00F8144C">
        <w:t>STEALING AWAY: BLACK WOMEN, OUTLAW CULTURE AND THE RHETORIC OF RIGHTS</w:t>
      </w:r>
      <w:r>
        <w:t xml:space="preserve">,” </w:t>
      </w:r>
      <w:r w:rsidRPr="00F8144C">
        <w:t xml:space="preserve">28 </w:t>
      </w:r>
      <w:proofErr w:type="spellStart"/>
      <w:r w:rsidRPr="00F8144C">
        <w:t>Harv</w:t>
      </w:r>
      <w:proofErr w:type="spellEnd"/>
      <w:r w:rsidRPr="00F8144C">
        <w:t>. C.R.-C.L. L. Rev. 263</w:t>
      </w:r>
      <w:r>
        <w:t>)</w:t>
      </w:r>
    </w:p>
    <w:p w:rsidR="003056BC" w:rsidRDefault="003056BC" w:rsidP="003056BC">
      <w:pPr>
        <w:rPr>
          <w:rStyle w:val="StyleBoldUnderline"/>
        </w:rPr>
      </w:pPr>
      <w:r w:rsidRPr="00FF262E">
        <w:rPr>
          <w:rStyle w:val="StyleBoldUnderline"/>
          <w:highlight w:val="green"/>
        </w:rPr>
        <w:t xml:space="preserve">The critique of rights </w:t>
      </w:r>
      <w:r w:rsidRPr="009912D1">
        <w:rPr>
          <w:rStyle w:val="StyleBoldUnderline"/>
        </w:rPr>
        <w:t>discourse</w:t>
      </w:r>
      <w:r>
        <w:t xml:space="preserve"> explicitly and implicitly </w:t>
      </w:r>
      <w:r w:rsidRPr="00FF262E">
        <w:rPr>
          <w:rStyle w:val="StyleBoldUnderline"/>
          <w:highlight w:val="green"/>
        </w:rPr>
        <w:t xml:space="preserve">challenges the emphasis </w:t>
      </w:r>
      <w:r w:rsidRPr="009912D1">
        <w:rPr>
          <w:rStyle w:val="StyleBoldUnderline"/>
        </w:rPr>
        <w:t xml:space="preserve">placed </w:t>
      </w:r>
      <w:r w:rsidRPr="00FF262E">
        <w:rPr>
          <w:rStyle w:val="StyleBoldUnderline"/>
          <w:highlight w:val="green"/>
        </w:rPr>
        <w:t>on</w:t>
      </w:r>
      <w:r>
        <w:t xml:space="preserve"> individualism and </w:t>
      </w:r>
      <w:r w:rsidRPr="00FF262E">
        <w:rPr>
          <w:rStyle w:val="StyleBoldUnderline"/>
          <w:highlight w:val="green"/>
        </w:rPr>
        <w:t>autonomy</w:t>
      </w:r>
      <w:r w:rsidRPr="009912D1">
        <w:rPr>
          <w:rStyle w:val="StyleBoldUnderline"/>
        </w:rPr>
        <w:t xml:space="preserve"> </w:t>
      </w:r>
      <w:r>
        <w:t xml:space="preserve">as the appropriate model of legal, political and social orderings. </w:t>
      </w:r>
      <w:proofErr w:type="gramStart"/>
      <w:r>
        <w:t>n70</w:t>
      </w:r>
      <w:proofErr w:type="gramEnd"/>
      <w:r w:rsidRPr="004732F3">
        <w:rPr>
          <w:sz w:val="12"/>
        </w:rPr>
        <w:t xml:space="preserve">¶ </w:t>
      </w:r>
      <w:r>
        <w:t xml:space="preserve">The primacy of individualism </w:t>
      </w:r>
      <w:r w:rsidRPr="004A6D54">
        <w:rPr>
          <w:sz w:val="14"/>
        </w:rPr>
        <w:t xml:space="preserve">traditionally has been, and continues to be, difficult to recognize as a position deriving from and expressing local values rather than embodying a universal truth. The rights model, with its emphasis on individual autonomy, is at the core of American liberalism and reflects what Mark </w:t>
      </w:r>
      <w:proofErr w:type="spellStart"/>
      <w:r w:rsidRPr="004A6D54">
        <w:rPr>
          <w:sz w:val="14"/>
        </w:rPr>
        <w:t>Tushnet</w:t>
      </w:r>
      <w:proofErr w:type="spellEnd"/>
      <w:r w:rsidRPr="004A6D54">
        <w:rPr>
          <w:sz w:val="14"/>
        </w:rPr>
        <w:t xml:space="preserve"> describes as a "</w:t>
      </w:r>
      <w:proofErr w:type="spellStart"/>
      <w:r w:rsidRPr="004A6D54">
        <w:rPr>
          <w:sz w:val="14"/>
        </w:rPr>
        <w:t>legitimation</w:t>
      </w:r>
      <w:proofErr w:type="spellEnd"/>
      <w:r w:rsidRPr="004A6D54">
        <w:rPr>
          <w:sz w:val="14"/>
        </w:rPr>
        <w:t xml:space="preserve">" function -- the process by which the current social order is posited as naturally occurring. n71 </w:t>
      </w:r>
      <w:r w:rsidRPr="004A6D54">
        <w:rPr>
          <w:rStyle w:val="StyleBoldUnderline"/>
          <w:sz w:val="12"/>
        </w:rPr>
        <w:t xml:space="preserve">If "the experience of justice is intimately connected with one's perceptions of 'fact,' just as it is connected with one's beliefs and values," </w:t>
      </w:r>
      <w:r w:rsidRPr="004A6D54">
        <w:rPr>
          <w:sz w:val="14"/>
        </w:rPr>
        <w:t xml:space="preserve">n72 </w:t>
      </w:r>
      <w:r w:rsidRPr="004A6D54">
        <w:rPr>
          <w:rStyle w:val="StyleBoldUnderline"/>
          <w:sz w:val="12"/>
        </w:rPr>
        <w:t>then justice occurs only to the extent that one's beliefs and values are legitimated.</w:t>
      </w:r>
      <w:r w:rsidRPr="004A6D54">
        <w:rPr>
          <w:rStyle w:val="StyleBoldUnderline"/>
          <w:sz w:val="4"/>
        </w:rPr>
        <w:t xml:space="preserve">¶ </w:t>
      </w:r>
      <w:r w:rsidRPr="004A6D54">
        <w:rPr>
          <w:rStyle w:val="StyleBoldUnderline"/>
          <w:sz w:val="12"/>
        </w:rPr>
        <w:t xml:space="preserve">The critique of individual rights has centered on a recognition that various communities experience the world in fundamentally different ways. </w:t>
      </w:r>
      <w:r w:rsidRPr="004A6D54">
        <w:rPr>
          <w:sz w:val="14"/>
        </w:rPr>
        <w:t xml:space="preserve">These disparities suggest that alternate epistemologies [*289] could provide the basis for alternate legal models. For instance, Professor Robin West argues that women perceive and receive the world in ways profoundly different from men. </w:t>
      </w:r>
      <w:proofErr w:type="gramStart"/>
      <w:r w:rsidRPr="004A6D54">
        <w:rPr>
          <w:sz w:val="14"/>
        </w:rPr>
        <w:t>n73</w:t>
      </w:r>
      <w:proofErr w:type="gramEnd"/>
      <w:r w:rsidRPr="004A6D54">
        <w:rPr>
          <w:sz w:val="14"/>
        </w:rPr>
        <w:t xml:space="preserve"> Scholarly discussions of essentialism and our own experiences (if we allow ourselves to trust our experiences) tell us that women of color perceive and receive the world quite differently from white women. </w:t>
      </w:r>
      <w:proofErr w:type="gramStart"/>
      <w:r w:rsidRPr="004A6D54">
        <w:rPr>
          <w:sz w:val="14"/>
        </w:rPr>
        <w:t>n74</w:t>
      </w:r>
      <w:proofErr w:type="gramEnd"/>
      <w:r w:rsidRPr="004A6D54">
        <w:rPr>
          <w:sz w:val="14"/>
        </w:rPr>
        <w:t xml:space="preserve"> The construction of legal rules and norms of justice that reflect and speak from women-centered or women-informed epistemologies may rest on values other than rights, individualism and autonomy.</w:t>
      </w:r>
      <w:r w:rsidRPr="004A6D54">
        <w:rPr>
          <w:sz w:val="4"/>
        </w:rPr>
        <w:t xml:space="preserve">¶ </w:t>
      </w:r>
      <w:r w:rsidRPr="004A6D54">
        <w:rPr>
          <w:sz w:val="14"/>
        </w:rPr>
        <w:t xml:space="preserve">At this point, </w:t>
      </w:r>
      <w:r w:rsidRPr="004A6D54">
        <w:rPr>
          <w:rStyle w:val="StyleBoldUnderline"/>
          <w:sz w:val="12"/>
        </w:rPr>
        <w:t xml:space="preserve">one may well ask what is so wrong with rights, even if rights reflect only local values and not universally experienced truths. </w:t>
      </w:r>
      <w:r w:rsidRPr="004A6D54">
        <w:rPr>
          <w:sz w:val="14"/>
        </w:rPr>
        <w:t>For the purposes of this discussion, I will focus on the atomistic view of rights discourse, in which rights as the core principle of legal ordering perpetuates an atomistic and disconnected view of the world.</w:t>
      </w:r>
      <w:r w:rsidRPr="004A6D54">
        <w:rPr>
          <w:sz w:val="4"/>
        </w:rPr>
        <w:t xml:space="preserve">¶ </w:t>
      </w:r>
      <w:r w:rsidRPr="004A6D54">
        <w:rPr>
          <w:sz w:val="14"/>
        </w:rPr>
        <w:t xml:space="preserve">Legal scholars offer several criticisms of rights. </w:t>
      </w:r>
      <w:proofErr w:type="gramStart"/>
      <w:r w:rsidRPr="004A6D54">
        <w:rPr>
          <w:sz w:val="14"/>
        </w:rPr>
        <w:t>n75</w:t>
      </w:r>
      <w:proofErr w:type="gramEnd"/>
      <w:r w:rsidRPr="004A6D54">
        <w:rPr>
          <w:sz w:val="14"/>
        </w:rPr>
        <w:t xml:space="preserve"> Some claim that rights set the individual against the community and provide the basis by which the individual may fend off and avoid her responsibilities to the world. </w:t>
      </w:r>
      <w:proofErr w:type="gramStart"/>
      <w:r w:rsidRPr="004A6D54">
        <w:rPr>
          <w:sz w:val="14"/>
        </w:rPr>
        <w:t>n76</w:t>
      </w:r>
      <w:proofErr w:type="gramEnd"/>
      <w:r w:rsidRPr="004A6D54">
        <w:rPr>
          <w:sz w:val="14"/>
        </w:rPr>
        <w:t xml:space="preserve"> Critics of the rhetoric of individualistic [*290] autonomy assert that it teaches a person to jealously guard his rights to finite and shrinking resources from intrusion of outsiders. n77 To the extent that the resources in question include money and property (including property interests in being white), n78 </w:t>
      </w:r>
      <w:r w:rsidRPr="004A6D54">
        <w:rPr>
          <w:rStyle w:val="StyleBoldUnderline"/>
          <w:sz w:val="12"/>
        </w:rPr>
        <w:t>critics claim that the rights model allows for the manipulation of legal rules to perpetuate and legitimate existing inequitable distributions of power and opportunity.</w:t>
      </w:r>
      <w:r w:rsidRPr="004A6D54">
        <w:rPr>
          <w:sz w:val="14"/>
        </w:rPr>
        <w:t xml:space="preserve"> The rights model posits that inequitable distributions are at worst lamentable, but that a man has a right to the distribution status quo.</w:t>
      </w:r>
      <w:r w:rsidRPr="004A6D54">
        <w:rPr>
          <w:sz w:val="4"/>
        </w:rPr>
        <w:t xml:space="preserve">¶ </w:t>
      </w:r>
      <w:r w:rsidRPr="004A6D54">
        <w:rPr>
          <w:sz w:val="14"/>
        </w:rPr>
        <w:t>Rights discourse, as it is practiced in American courts and in the larger society, has devolved from the 18th century French model of "liberty, equality and fraternity," n79 -- where fraternity is a principle which recognizes the reality of community enjoyment and responsibility as a necessary co-partner of "liberty" -- to the Brandeis conception of rights:</w:t>
      </w:r>
      <w:r w:rsidRPr="004A6D54">
        <w:rPr>
          <w:sz w:val="4"/>
        </w:rPr>
        <w:t xml:space="preserve">¶ </w:t>
      </w:r>
      <w:r w:rsidRPr="004A6D54">
        <w:rPr>
          <w:sz w:val="14"/>
        </w:rPr>
        <w:t xml:space="preserve">That the individual shall have full protection in person and in property is a principle as old as the common law; but it has been found necessary from time to time to define anew the exact nature and extent of such protection . . . . Gradually the scope of these legal rights "to life, liberty, and property" broadened; and now the right to life has come to mean the right to enjoy life, -- the right to be left alone. </w:t>
      </w:r>
      <w:proofErr w:type="gramStart"/>
      <w:r w:rsidRPr="004A6D54">
        <w:rPr>
          <w:sz w:val="14"/>
        </w:rPr>
        <w:t>n80</w:t>
      </w:r>
      <w:proofErr w:type="gramEnd"/>
      <w:r w:rsidRPr="004A6D54">
        <w:rPr>
          <w:sz w:val="4"/>
        </w:rPr>
        <w:t xml:space="preserve">¶ </w:t>
      </w:r>
      <w:r w:rsidRPr="004A6D54">
        <w:rPr>
          <w:sz w:val="14"/>
        </w:rPr>
        <w:t xml:space="preserve">In this Brandeis view, "to be left alone" is not only a means to the enjoyment of life, it is the very definition of the enjoyment of life. Thus, both the </w:t>
      </w:r>
      <w:proofErr w:type="spellStart"/>
      <w:r w:rsidRPr="004A6D54">
        <w:rPr>
          <w:sz w:val="14"/>
        </w:rPr>
        <w:t>Lockean</w:t>
      </w:r>
      <w:proofErr w:type="spellEnd"/>
      <w:r w:rsidRPr="004A6D54">
        <w:rPr>
          <w:sz w:val="14"/>
        </w:rPr>
        <w:t xml:space="preserve"> formula of "life, liberty and property" [*291] and the Jeffersonian inalienable rights of "life, liberty and the pursuit of happiness" (expressed by Brandeis as the enjoyment of life) rest upon and are conflated with the right to be left alone. </w:t>
      </w:r>
      <w:proofErr w:type="gramStart"/>
      <w:r w:rsidRPr="004A6D54">
        <w:rPr>
          <w:sz w:val="14"/>
        </w:rPr>
        <w:t>n81</w:t>
      </w:r>
      <w:proofErr w:type="gramEnd"/>
      <w:r w:rsidRPr="004A6D54">
        <w:rPr>
          <w:sz w:val="14"/>
        </w:rPr>
        <w:t xml:space="preserve"> This model leaves very little room for "fraternity" or for recognition of communal responsibility. </w:t>
      </w:r>
      <w:proofErr w:type="gramStart"/>
      <w:r w:rsidRPr="004A6D54">
        <w:rPr>
          <w:sz w:val="14"/>
        </w:rPr>
        <w:t>n82</w:t>
      </w:r>
      <w:proofErr w:type="gramEnd"/>
      <w:r w:rsidRPr="004A6D54">
        <w:rPr>
          <w:sz w:val="4"/>
        </w:rPr>
        <w:t xml:space="preserve">¶ </w:t>
      </w:r>
      <w:r w:rsidRPr="004A6D54">
        <w:rPr>
          <w:sz w:val="14"/>
        </w:rPr>
        <w:t xml:space="preserve">A related critique of atomistic rights rhetoric focuses on its origin in and expression of non-universal masculine values of abstraction and rationalism. Professor Leslie Bender, in her exploration of implicit patriarchal norms underlying tort law, notes that "our legal system . . . resolves problems through male inquiries formulated from distanced, abstract and </w:t>
      </w:r>
      <w:proofErr w:type="spellStart"/>
      <w:r w:rsidRPr="004A6D54">
        <w:rPr>
          <w:sz w:val="14"/>
        </w:rPr>
        <w:t>acontextual</w:t>
      </w:r>
      <w:proofErr w:type="spellEnd"/>
      <w:r w:rsidRPr="004A6D54">
        <w:rPr>
          <w:sz w:val="14"/>
        </w:rPr>
        <w:t xml:space="preserve"> vantage points, while feminism emphasizes relationships, context, and factual particulars for resolving human problems." n83 Viewed in this way, rights discourse may perpetuate patriarchal orderings of legal rules that gain legitimacy by marginalizing other epistemologies and other ways of relating to the world. </w:t>
      </w:r>
      <w:proofErr w:type="gramStart"/>
      <w:r w:rsidRPr="004A6D54">
        <w:rPr>
          <w:sz w:val="14"/>
        </w:rPr>
        <w:t>n84</w:t>
      </w:r>
      <w:proofErr w:type="gramEnd"/>
      <w:r w:rsidRPr="004A6D54">
        <w:rPr>
          <w:sz w:val="4"/>
        </w:rPr>
        <w:t xml:space="preserve">¶ </w:t>
      </w:r>
      <w:r w:rsidRPr="004A6D54">
        <w:rPr>
          <w:sz w:val="14"/>
        </w:rPr>
        <w:t xml:space="preserve">However, </w:t>
      </w:r>
      <w:r>
        <w:t xml:space="preserve">even </w:t>
      </w:r>
      <w:r w:rsidRPr="004732F3">
        <w:rPr>
          <w:rStyle w:val="StyleBoldUnderline"/>
        </w:rPr>
        <w:t xml:space="preserve">scholars of outsider jurisprudence constitute a multiplicity of voices, and </w:t>
      </w:r>
      <w:r w:rsidRPr="004732F3">
        <w:rPr>
          <w:rStyle w:val="Emphasis"/>
          <w:highlight w:val="green"/>
        </w:rPr>
        <w:t xml:space="preserve">not all </w:t>
      </w:r>
      <w:r w:rsidRPr="004732F3">
        <w:rPr>
          <w:rStyle w:val="Emphasis"/>
        </w:rPr>
        <w:t xml:space="preserve">the </w:t>
      </w:r>
      <w:r w:rsidRPr="004732F3">
        <w:rPr>
          <w:rStyle w:val="Emphasis"/>
          <w:highlight w:val="green"/>
        </w:rPr>
        <w:t>voices are committed to a departure from the rights model</w:t>
      </w:r>
      <w:r w:rsidRPr="004732F3">
        <w:rPr>
          <w:rStyle w:val="StyleBoldUnderline"/>
          <w:highlight w:val="green"/>
        </w:rPr>
        <w:t xml:space="preserve"> as the best means of legitimating subordinated communities.</w:t>
      </w:r>
      <w:r w:rsidRPr="004732F3">
        <w:rPr>
          <w:rStyle w:val="StyleBoldUnderline"/>
        </w:rPr>
        <w:t xml:space="preserve"> </w:t>
      </w:r>
      <w:r>
        <w:t xml:space="preserve">To some, </w:t>
      </w:r>
      <w:r w:rsidRPr="004732F3">
        <w:rPr>
          <w:rStyle w:val="Emphasis"/>
          <w:highlight w:val="green"/>
        </w:rPr>
        <w:t xml:space="preserve">the critique of rights speaks from a position of privilege even as it reveals </w:t>
      </w:r>
      <w:r w:rsidRPr="004732F3">
        <w:rPr>
          <w:rStyle w:val="Emphasis"/>
        </w:rPr>
        <w:t xml:space="preserve">the </w:t>
      </w:r>
      <w:r w:rsidRPr="004732F3">
        <w:rPr>
          <w:rStyle w:val="Emphasis"/>
          <w:highlight w:val="green"/>
        </w:rPr>
        <w:t xml:space="preserve">privileged </w:t>
      </w:r>
      <w:r w:rsidRPr="004732F3">
        <w:rPr>
          <w:rStyle w:val="Emphasis"/>
        </w:rPr>
        <w:t xml:space="preserve">position of traditional </w:t>
      </w:r>
      <w:r w:rsidRPr="004732F3">
        <w:rPr>
          <w:rStyle w:val="Emphasis"/>
          <w:highlight w:val="green"/>
        </w:rPr>
        <w:t>legal discourse</w:t>
      </w:r>
      <w:r w:rsidRPr="004732F3">
        <w:rPr>
          <w:rStyle w:val="StyleBoldUnderline"/>
        </w:rPr>
        <w:t xml:space="preserve">, especially when </w:t>
      </w:r>
      <w:r>
        <w:t xml:space="preserve">the critique is advanced </w:t>
      </w:r>
      <w:r w:rsidRPr="004732F3">
        <w:rPr>
          <w:rStyle w:val="StyleBoldUnderline"/>
        </w:rPr>
        <w:t>by</w:t>
      </w:r>
      <w:r>
        <w:t xml:space="preserve"> Critical Legal Studies (</w:t>
      </w:r>
      <w:r w:rsidRPr="004732F3">
        <w:rPr>
          <w:rStyle w:val="StyleBoldUnderline"/>
        </w:rPr>
        <w:t>CLS</w:t>
      </w:r>
      <w:r>
        <w:t xml:space="preserve">) </w:t>
      </w:r>
      <w:r w:rsidRPr="004732F3">
        <w:rPr>
          <w:rStyle w:val="StyleBoldUnderline"/>
        </w:rPr>
        <w:t xml:space="preserve">scholars who, to a great degree, are white men associated with an elite profession. </w:t>
      </w:r>
      <w:r>
        <w:t>n85</w:t>
      </w:r>
      <w:r w:rsidRPr="004732F3">
        <w:rPr>
          <w:sz w:val="12"/>
        </w:rPr>
        <w:t>¶</w:t>
      </w:r>
      <w:r>
        <w:rPr>
          <w:sz w:val="12"/>
        </w:rPr>
        <w:t xml:space="preserve"> </w:t>
      </w:r>
      <w:r>
        <w:t xml:space="preserve">[*292] </w:t>
      </w:r>
      <w:proofErr w:type="gramStart"/>
      <w:r>
        <w:t>The</w:t>
      </w:r>
      <w:proofErr w:type="gramEnd"/>
      <w:r>
        <w:t xml:space="preserve"> argument of the privileged position of rights critique may be characterized this way: </w:t>
      </w:r>
      <w:r w:rsidRPr="004732F3">
        <w:rPr>
          <w:rStyle w:val="StyleBoldUnderline"/>
          <w:highlight w:val="green"/>
        </w:rPr>
        <w:t>rights may not be great, but they're all we've got</w:t>
      </w:r>
      <w:r w:rsidRPr="004732F3">
        <w:rPr>
          <w:rStyle w:val="StyleBoldUnderline"/>
        </w:rPr>
        <w:t xml:space="preserve">. It's all well and good to talk about abstraction and atomism embedded in individualism, but </w:t>
      </w:r>
      <w:r w:rsidRPr="004732F3">
        <w:rPr>
          <w:rStyle w:val="StyleBoldUnderline"/>
          <w:highlight w:val="green"/>
        </w:rPr>
        <w:t xml:space="preserve">when </w:t>
      </w:r>
      <w:proofErr w:type="gramStart"/>
      <w:r w:rsidRPr="004732F3">
        <w:rPr>
          <w:rStyle w:val="StyleBoldUnderline"/>
          <w:highlight w:val="green"/>
        </w:rPr>
        <w:t>They</w:t>
      </w:r>
      <w:proofErr w:type="gramEnd"/>
      <w:r w:rsidRPr="004732F3">
        <w:rPr>
          <w:rStyle w:val="StyleBoldUnderline"/>
          <w:highlight w:val="green"/>
        </w:rPr>
        <w:t xml:space="preserve"> come after us, talking </w:t>
      </w:r>
      <w:r w:rsidRPr="004732F3">
        <w:rPr>
          <w:rStyle w:val="StyleBoldUnderline"/>
        </w:rPr>
        <w:t xml:space="preserve">that "relationship-and-interconnectedness" talk </w:t>
      </w:r>
      <w:r w:rsidRPr="004732F3">
        <w:rPr>
          <w:rStyle w:val="StyleBoldUnderline"/>
          <w:highlight w:val="green"/>
        </w:rPr>
        <w:t>won't help much.</w:t>
      </w:r>
      <w:r w:rsidRPr="004732F3">
        <w:rPr>
          <w:highlight w:val="green"/>
        </w:rPr>
        <w:t xml:space="preserve"> </w:t>
      </w:r>
      <w:r w:rsidRPr="004732F3">
        <w:rPr>
          <w:rStyle w:val="StyleBoldUnderline"/>
          <w:highlight w:val="green"/>
        </w:rPr>
        <w:t xml:space="preserve">We'd better have some rights to fall back on. </w:t>
      </w:r>
      <w:r w:rsidRPr="004732F3">
        <w:rPr>
          <w:rStyle w:val="StyleBoldUnderline"/>
        </w:rPr>
        <w:t xml:space="preserve">When They -- </w:t>
      </w:r>
      <w:r w:rsidRPr="004732F3">
        <w:rPr>
          <w:rStyle w:val="Emphasis"/>
        </w:rPr>
        <w:t>the sexual harasser, the police, the child abuser, the prosecutor-inquisitor</w:t>
      </w:r>
      <w:r w:rsidRPr="004732F3">
        <w:rPr>
          <w:rStyle w:val="StyleBoldUnderline"/>
        </w:rPr>
        <w:t xml:space="preserve"> -- come after us, we need to be able to fend Them off by reference to rights, because </w:t>
      </w:r>
      <w:r w:rsidRPr="004732F3">
        <w:rPr>
          <w:rStyle w:val="StyleBoldUnderline"/>
        </w:rPr>
        <w:lastRenderedPageBreak/>
        <w:t>it's a sure bet that the market will not take care of things</w:t>
      </w:r>
      <w:r>
        <w:t xml:space="preserve">, or of us. </w:t>
      </w:r>
      <w:r w:rsidRPr="004732F3">
        <w:rPr>
          <w:rStyle w:val="StyleBoldUnderline"/>
          <w:highlight w:val="green"/>
        </w:rPr>
        <w:t>Only those</w:t>
      </w:r>
      <w:r w:rsidRPr="004732F3">
        <w:rPr>
          <w:highlight w:val="green"/>
        </w:rPr>
        <w:t xml:space="preserve"> </w:t>
      </w:r>
      <w:r>
        <w:t xml:space="preserve">(for example, white male law professors at elite institutions) </w:t>
      </w:r>
      <w:r w:rsidRPr="004732F3">
        <w:rPr>
          <w:rStyle w:val="StyleBoldUnderline"/>
          <w:highlight w:val="green"/>
        </w:rPr>
        <w:t>who least need rights in order to secure their existence have the luxury of abandoning rights as an organizing jurisprudential principle. Communities of color do not have that luxury.</w:t>
      </w:r>
      <w:r w:rsidRPr="004732F3">
        <w:rPr>
          <w:rStyle w:val="StyleBoldUnderline"/>
          <w:sz w:val="12"/>
          <w:highlight w:val="green"/>
        </w:rPr>
        <w:t xml:space="preserve">¶ </w:t>
      </w:r>
      <w:proofErr w:type="spellStart"/>
      <w:r>
        <w:t>Kimberle</w:t>
      </w:r>
      <w:proofErr w:type="spellEnd"/>
      <w:r>
        <w:t xml:space="preserve"> Crenshaw's work in law and </w:t>
      </w:r>
      <w:proofErr w:type="spellStart"/>
      <w:r>
        <w:t>legitimation</w:t>
      </w:r>
      <w:proofErr w:type="spellEnd"/>
      <w:r>
        <w:t xml:space="preserve"> posits</w:t>
      </w:r>
      <w:proofErr w:type="gramStart"/>
      <w:r>
        <w:t>:</w:t>
      </w:r>
      <w:r w:rsidRPr="004732F3">
        <w:rPr>
          <w:sz w:val="12"/>
        </w:rPr>
        <w:t>¶</w:t>
      </w:r>
      <w:proofErr w:type="gramEnd"/>
      <w:r w:rsidRPr="004732F3">
        <w:rPr>
          <w:sz w:val="12"/>
        </w:rPr>
        <w:t xml:space="preserve"> </w:t>
      </w:r>
      <w:r w:rsidRPr="004732F3">
        <w:rPr>
          <w:rStyle w:val="Emphasis"/>
          <w:highlight w:val="green"/>
        </w:rPr>
        <w:t>Rights</w:t>
      </w:r>
      <w:r w:rsidRPr="004732F3">
        <w:rPr>
          <w:highlight w:val="green"/>
        </w:rPr>
        <w:t xml:space="preserve"> </w:t>
      </w:r>
      <w:r>
        <w:t xml:space="preserve">have been important. They may have legitimated racial inequality, but they </w:t>
      </w:r>
      <w:r w:rsidRPr="004732F3">
        <w:rPr>
          <w:rStyle w:val="Emphasis"/>
          <w:highlight w:val="green"/>
        </w:rPr>
        <w:t>have also been the means by which oppressed groups have secured . . . the survival of their movement in the face of private and state repression</w:t>
      </w:r>
      <w:r w:rsidRPr="004732F3">
        <w:rPr>
          <w:highlight w:val="green"/>
        </w:rPr>
        <w:t xml:space="preserve"> </w:t>
      </w:r>
      <w:r>
        <w:t xml:space="preserve">. . . . </w:t>
      </w:r>
      <w:r w:rsidRPr="004A6D54">
        <w:rPr>
          <w:sz w:val="14"/>
        </w:rPr>
        <w:t>[</w:t>
      </w:r>
      <w:r w:rsidRPr="004A6D54">
        <w:rPr>
          <w:rStyle w:val="StyleBoldUnderline"/>
          <w:sz w:val="12"/>
        </w:rPr>
        <w:t>Critical legal scholars</w:t>
      </w:r>
      <w:r w:rsidRPr="004A6D54">
        <w:rPr>
          <w:sz w:val="14"/>
        </w:rPr>
        <w:t xml:space="preserve">] are correct in observing that engaging in rights discourse has helped to de-radicalize and co-opt the challenge. Yet they </w:t>
      </w:r>
      <w:r w:rsidRPr="004A6D54">
        <w:rPr>
          <w:rStyle w:val="StyleBoldUnderline"/>
          <w:sz w:val="12"/>
        </w:rPr>
        <w:t>fail to acknowledge the limited range of options presented to Blacks in a context where they were deemed "other," and the unlikelihood that specific demands for inclusion and equality would be heard if articulated in other terms. n86</w:t>
      </w:r>
      <w:r w:rsidRPr="004A6D54">
        <w:rPr>
          <w:rStyle w:val="StyleBoldUnderline"/>
          <w:sz w:val="4"/>
        </w:rPr>
        <w:t xml:space="preserve">¶ </w:t>
      </w:r>
      <w:r w:rsidRPr="004A6D54">
        <w:rPr>
          <w:sz w:val="14"/>
        </w:rPr>
        <w:t>In this passage, Professor Crenshaw highlights the dilemma for black reformers posed by the dual, limiting/redemptive role that rights play for subordinated communities, and the difficulty that CLS has had posing an alternative to rights that is viable for subordinated communities.</w:t>
      </w:r>
      <w:r w:rsidRPr="004A6D54">
        <w:rPr>
          <w:sz w:val="4"/>
        </w:rPr>
        <w:t xml:space="preserve">¶ </w:t>
      </w:r>
      <w:r w:rsidRPr="004A6D54">
        <w:rPr>
          <w:sz w:val="14"/>
        </w:rPr>
        <w:t xml:space="preserve">[*293] While I share many of the concerns both explicitly and implicitly present in this passage, my own dissatisfaction with CLS arguments regarding the disutility of rights does not replicate the Crenshaw or Delgado positions. </w:t>
      </w:r>
      <w:r w:rsidRPr="004A6D54">
        <w:rPr>
          <w:rStyle w:val="StyleBoldUnderline"/>
          <w:sz w:val="12"/>
        </w:rPr>
        <w:t>My concern with standard CLS disutility argument</w:t>
      </w:r>
      <w:r w:rsidRPr="004A6D54">
        <w:rPr>
          <w:sz w:val="14"/>
        </w:rPr>
        <w:t xml:space="preserve">s, as well as critiques of those arguments, </w:t>
      </w:r>
      <w:r w:rsidRPr="004A6D54">
        <w:rPr>
          <w:rStyle w:val="StyleBoldUnderline"/>
          <w:sz w:val="12"/>
        </w:rPr>
        <w:t>is that they conflate concepts of rights, individualism and self-interest. Those concepts can and should be evaluated separately.</w:t>
      </w:r>
      <w:r w:rsidRPr="004A6D54">
        <w:rPr>
          <w:rStyle w:val="StyleBoldUnderline"/>
          <w:sz w:val="4"/>
        </w:rPr>
        <w:t xml:space="preserve">¶ </w:t>
      </w:r>
      <w:proofErr w:type="gramStart"/>
      <w:r w:rsidRPr="004A6D54">
        <w:rPr>
          <w:sz w:val="14"/>
        </w:rPr>
        <w:t>What, then, is the "right" view of the rights dilemma</w:t>
      </w:r>
      <w:proofErr w:type="gramEnd"/>
      <w:r w:rsidRPr="004A6D54">
        <w:rPr>
          <w:sz w:val="14"/>
        </w:rPr>
        <w:t xml:space="preserve">? The arguments on both sides are compelling, especially to women of color who, in the </w:t>
      </w:r>
      <w:r>
        <w:t xml:space="preserve">multiplicities of their experiences, are simultaneously drawn to apparently contradictory positions. </w:t>
      </w:r>
      <w:r w:rsidRPr="004732F3">
        <w:rPr>
          <w:rStyle w:val="Emphasis"/>
          <w:highlight w:val="green"/>
        </w:rPr>
        <w:t>Must we relinquish</w:t>
      </w:r>
      <w:r w:rsidRPr="004732F3">
        <w:rPr>
          <w:rStyle w:val="Emphasis"/>
        </w:rPr>
        <w:t xml:space="preserve"> reliance on individualism and </w:t>
      </w:r>
      <w:r w:rsidRPr="004732F3">
        <w:rPr>
          <w:rStyle w:val="Emphasis"/>
          <w:highlight w:val="green"/>
        </w:rPr>
        <w:t>rights</w:t>
      </w:r>
      <w:r w:rsidRPr="004732F3">
        <w:rPr>
          <w:rStyle w:val="Emphasis"/>
        </w:rPr>
        <w:t xml:space="preserve"> in order </w:t>
      </w:r>
      <w:r w:rsidRPr="004732F3">
        <w:rPr>
          <w:rStyle w:val="Emphasis"/>
          <w:highlight w:val="green"/>
        </w:rPr>
        <w:t xml:space="preserve">to give expression to </w:t>
      </w:r>
      <w:r w:rsidRPr="004732F3">
        <w:rPr>
          <w:rStyle w:val="Emphasis"/>
        </w:rPr>
        <w:t xml:space="preserve">the core </w:t>
      </w:r>
      <w:r w:rsidRPr="004732F3">
        <w:rPr>
          <w:rStyle w:val="Emphasis"/>
          <w:highlight w:val="green"/>
        </w:rPr>
        <w:t>experiences of subordinated communities?</w:t>
      </w:r>
      <w:r w:rsidRPr="004732F3">
        <w:rPr>
          <w:highlight w:val="green"/>
        </w:rPr>
        <w:t xml:space="preserve"> </w:t>
      </w:r>
      <w:r>
        <w:t xml:space="preserve">Is it possible </w:t>
      </w:r>
      <w:r w:rsidRPr="004A6D54">
        <w:rPr>
          <w:sz w:val="16"/>
        </w:rPr>
        <w:t>to develop a jurisprudence that includes subordinated communities in the conversation on justice and still maintain a viable concept of rights?</w:t>
      </w:r>
      <w:r w:rsidRPr="004A6D54">
        <w:rPr>
          <w:sz w:val="6"/>
        </w:rPr>
        <w:t xml:space="preserve">¶ </w:t>
      </w:r>
      <w:r w:rsidRPr="004A6D54">
        <w:rPr>
          <w:sz w:val="16"/>
        </w:rPr>
        <w:t xml:space="preserve">B. </w:t>
      </w:r>
      <w:proofErr w:type="spellStart"/>
      <w:r w:rsidRPr="004A6D54">
        <w:rPr>
          <w:sz w:val="16"/>
        </w:rPr>
        <w:t>Intersectionality</w:t>
      </w:r>
      <w:proofErr w:type="spellEnd"/>
      <w:r w:rsidRPr="004A6D54">
        <w:rPr>
          <w:sz w:val="16"/>
        </w:rPr>
        <w:t>, Multiple Consciousness and Outlaw Culture</w:t>
      </w:r>
      <w:r w:rsidRPr="004A6D54">
        <w:rPr>
          <w:sz w:val="6"/>
        </w:rPr>
        <w:t xml:space="preserve">¶ </w:t>
      </w:r>
      <w:r w:rsidRPr="004A6D54">
        <w:rPr>
          <w:rStyle w:val="StyleBoldUnderline"/>
          <w:sz w:val="14"/>
        </w:rPr>
        <w:t xml:space="preserve">I argue for a </w:t>
      </w:r>
      <w:proofErr w:type="spellStart"/>
      <w:r w:rsidRPr="004A6D54">
        <w:rPr>
          <w:rStyle w:val="StyleBoldUnderline"/>
          <w:sz w:val="14"/>
        </w:rPr>
        <w:t>reconceptualization</w:t>
      </w:r>
      <w:proofErr w:type="spellEnd"/>
      <w:r w:rsidRPr="004A6D54">
        <w:rPr>
          <w:rStyle w:val="StyleBoldUnderline"/>
          <w:sz w:val="14"/>
        </w:rPr>
        <w:t xml:space="preserve"> of the rights/relationship discourse</w:t>
      </w:r>
      <w:r w:rsidRPr="004A6D54">
        <w:rPr>
          <w:sz w:val="16"/>
        </w:rPr>
        <w:t xml:space="preserve">: clubwomen's practices suggest that rights are not necessarily premised on individualistic self-absorption or even self-interest as such. Clubwomen have constructed theories of rights in combination with, not opposed to, communitarian concepts. </w:t>
      </w:r>
      <w:r w:rsidRPr="004A6D54">
        <w:rPr>
          <w:rStyle w:val="StyleBoldUnderline"/>
          <w:sz w:val="14"/>
        </w:rPr>
        <w:t xml:space="preserve">To respect and creatively respond to the complexities of these issues, we must first be willing to move </w:t>
      </w:r>
      <w:r w:rsidRPr="004732F3">
        <w:rPr>
          <w:rStyle w:val="StyleBoldUnderline"/>
        </w:rPr>
        <w:t xml:space="preserve">away from the model of binary opposites. </w:t>
      </w:r>
      <w:r w:rsidRPr="004732F3">
        <w:rPr>
          <w:rStyle w:val="StyleBoldUnderline"/>
          <w:highlight w:val="green"/>
        </w:rPr>
        <w:t>The either/or paradigm does not serve the ultimate goal of creating a legal scheme that speaks from the experiences of all.</w:t>
      </w:r>
      <w:r w:rsidRPr="004732F3">
        <w:rPr>
          <w:rStyle w:val="StyleBoldUnderline"/>
        </w:rPr>
        <w:t xml:space="preserve"> </w:t>
      </w:r>
      <w:r w:rsidRPr="004A6D54">
        <w:rPr>
          <w:rStyle w:val="StyleBoldUnderline"/>
          <w:sz w:val="10"/>
        </w:rPr>
        <w:t>Characterizing the rights question as a dilemma reinforces the relationship to law and legal scholarship as being win/lose.</w:t>
      </w:r>
      <w:r w:rsidRPr="004A6D54">
        <w:rPr>
          <w:sz w:val="12"/>
        </w:rPr>
        <w:t xml:space="preserve"> </w:t>
      </w:r>
      <w:proofErr w:type="gramStart"/>
      <w:r w:rsidRPr="004A6D54">
        <w:rPr>
          <w:sz w:val="12"/>
        </w:rPr>
        <w:t>n87</w:t>
      </w:r>
      <w:proofErr w:type="gramEnd"/>
      <w:r w:rsidRPr="004A6D54">
        <w:rPr>
          <w:sz w:val="12"/>
        </w:rPr>
        <w:t xml:space="preserve"> </w:t>
      </w:r>
      <w:r w:rsidRPr="004A6D54">
        <w:rPr>
          <w:rStyle w:val="StyleBoldUnderline"/>
          <w:sz w:val="10"/>
        </w:rPr>
        <w:t xml:space="preserve">Appreciation of the complex relationship of rights and voice suggests that a </w:t>
      </w:r>
      <w:proofErr w:type="spellStart"/>
      <w:r w:rsidRPr="004A6D54">
        <w:rPr>
          <w:rStyle w:val="StyleBoldUnderline"/>
          <w:sz w:val="10"/>
        </w:rPr>
        <w:t>but</w:t>
      </w:r>
      <w:proofErr w:type="spellEnd"/>
      <w:r w:rsidRPr="004A6D54">
        <w:rPr>
          <w:rStyle w:val="StyleBoldUnderline"/>
          <w:sz w:val="10"/>
        </w:rPr>
        <w:t>/and rather than an either/or approach would better serve.</w:t>
      </w:r>
      <w:r w:rsidRPr="004A6D54">
        <w:rPr>
          <w:rStyle w:val="StyleBoldUnderline"/>
          <w:sz w:val="2"/>
        </w:rPr>
        <w:t xml:space="preserve">¶ </w:t>
      </w:r>
      <w:r w:rsidRPr="004A6D54">
        <w:rPr>
          <w:sz w:val="12"/>
        </w:rPr>
        <w:t>Professor Matsuda suggests "[t]hat those who have experienced discrimination speak with a special voice to which we should listen. Looking to the bottom -- adopting the perspective of those [*294] who have seen and felt the falsity of the liberal promise -- can assist . . . in defining the elements of justice." n88</w:t>
      </w:r>
      <w:r w:rsidRPr="004A6D54">
        <w:rPr>
          <w:sz w:val="2"/>
        </w:rPr>
        <w:t xml:space="preserve">¶ </w:t>
      </w:r>
      <w:r w:rsidRPr="004A6D54">
        <w:rPr>
          <w:sz w:val="12"/>
        </w:rPr>
        <w:t xml:space="preserve">Looking to the communal activity of the clubwomen and their outlaw culture provides valuable insights into strategies for bringing an ethic of care and interconnectedness into political and legal discourse. Patricia Hill Collins notes that, although African-American women's experiences in communities have not been recognized as representing an alternate ethic of interconnectedness, black women's day-to-day actions in fact construct a community based on a care ethic. </w:t>
      </w:r>
      <w:proofErr w:type="gramStart"/>
      <w:r w:rsidRPr="004A6D54">
        <w:rPr>
          <w:sz w:val="12"/>
        </w:rPr>
        <w:t>n89</w:t>
      </w:r>
      <w:proofErr w:type="gramEnd"/>
      <w:r w:rsidRPr="004A6D54">
        <w:rPr>
          <w:sz w:val="2"/>
        </w:rPr>
        <w:t xml:space="preserve">¶ </w:t>
      </w:r>
      <w:r w:rsidRPr="004A6D54">
        <w:rPr>
          <w:rStyle w:val="StyleBoldUnderline"/>
          <w:sz w:val="10"/>
        </w:rPr>
        <w:t xml:space="preserve">Looking to black women and outlaw culture would </w:t>
      </w:r>
      <w:r w:rsidRPr="004732F3">
        <w:rPr>
          <w:rStyle w:val="StyleBoldUnderline"/>
        </w:rPr>
        <w:t xml:space="preserve">prove quite useful as a means of informing our understanding of rights and relationships. </w:t>
      </w:r>
      <w:r w:rsidRPr="004732F3">
        <w:rPr>
          <w:rStyle w:val="StyleBoldUnderline"/>
          <w:highlight w:val="green"/>
        </w:rPr>
        <w:t xml:space="preserve">Rather than adopting an ethic of care </w:t>
      </w:r>
      <w:r w:rsidRPr="004732F3">
        <w:rPr>
          <w:rStyle w:val="StyleBoldUnderline"/>
        </w:rPr>
        <w:t xml:space="preserve">and relationships </w:t>
      </w:r>
      <w:r w:rsidRPr="004732F3">
        <w:rPr>
          <w:rStyle w:val="StyleBoldUnderline"/>
          <w:highlight w:val="green"/>
        </w:rPr>
        <w:t xml:space="preserve">to replace rights </w:t>
      </w:r>
      <w:r w:rsidRPr="004732F3">
        <w:rPr>
          <w:rStyle w:val="StyleBoldUnderline"/>
        </w:rPr>
        <w:t xml:space="preserve">as an </w:t>
      </w:r>
      <w:r w:rsidRPr="004732F3">
        <w:rPr>
          <w:rStyle w:val="StyleBoldUnderline"/>
          <w:highlight w:val="green"/>
        </w:rPr>
        <w:t>organizing</w:t>
      </w:r>
      <w:r w:rsidRPr="004732F3">
        <w:rPr>
          <w:rStyle w:val="StyleBoldUnderline"/>
        </w:rPr>
        <w:t xml:space="preserve"> principle of </w:t>
      </w:r>
      <w:r w:rsidRPr="004732F3">
        <w:rPr>
          <w:rStyle w:val="StyleBoldUnderline"/>
          <w:highlight w:val="green"/>
        </w:rPr>
        <w:t xml:space="preserve">jurisprudence, I propose </w:t>
      </w:r>
      <w:r w:rsidRPr="004732F3">
        <w:rPr>
          <w:rStyle w:val="StyleBoldUnderline"/>
        </w:rPr>
        <w:t xml:space="preserve">that </w:t>
      </w:r>
      <w:r w:rsidRPr="004732F3">
        <w:rPr>
          <w:rStyle w:val="StyleBoldUnderline"/>
          <w:highlight w:val="green"/>
        </w:rPr>
        <w:t>scholars turn to</w:t>
      </w:r>
      <w:r w:rsidRPr="004732F3">
        <w:rPr>
          <w:rStyle w:val="StyleBoldUnderline"/>
        </w:rPr>
        <w:t xml:space="preserve"> those women and communities of </w:t>
      </w:r>
      <w:r w:rsidRPr="004732F3">
        <w:rPr>
          <w:rStyle w:val="StyleBoldUnderline"/>
          <w:highlight w:val="green"/>
        </w:rPr>
        <w:t>women who embody an outlaw culture as a source of guidance for constructing</w:t>
      </w:r>
      <w:r w:rsidRPr="004732F3">
        <w:rPr>
          <w:rStyle w:val="StyleBoldUnderline"/>
        </w:rPr>
        <w:t xml:space="preserve"> lives at the margins of </w:t>
      </w:r>
      <w:r w:rsidRPr="004732F3">
        <w:rPr>
          <w:rStyle w:val="StyleBoldUnderline"/>
          <w:highlight w:val="green"/>
        </w:rPr>
        <w:t>rights.</w:t>
      </w:r>
      <w:r w:rsidRPr="004732F3">
        <w:rPr>
          <w:rStyle w:val="StyleBoldUnderline"/>
          <w:sz w:val="12"/>
        </w:rPr>
        <w:t xml:space="preserve">¶ </w:t>
      </w:r>
      <w:r>
        <w:t xml:space="preserve">Outlaw culture involves the practice of shifting in and out of identities. </w:t>
      </w:r>
      <w:proofErr w:type="gramStart"/>
      <w:r>
        <w:t>n90</w:t>
      </w:r>
      <w:proofErr w:type="gramEnd"/>
      <w:r>
        <w:t xml:space="preserve"> Outlaw culture is an extraordinarily complex but/and intersection of life outside </w:t>
      </w:r>
      <w:r w:rsidRPr="004A6D54">
        <w:rPr>
          <w:sz w:val="14"/>
        </w:rPr>
        <w:t>the purview of law that still holds law to its promises. Dr. Martin Luther King, Jr. said</w:t>
      </w:r>
      <w:proofErr w:type="gramStart"/>
      <w:r w:rsidRPr="004A6D54">
        <w:rPr>
          <w:sz w:val="14"/>
        </w:rPr>
        <w:t>:</w:t>
      </w:r>
      <w:r w:rsidRPr="004A6D54">
        <w:rPr>
          <w:sz w:val="4"/>
        </w:rPr>
        <w:t>¶</w:t>
      </w:r>
      <w:proofErr w:type="gramEnd"/>
      <w:r w:rsidRPr="004A6D54">
        <w:rPr>
          <w:sz w:val="4"/>
        </w:rPr>
        <w:t xml:space="preserve"> </w:t>
      </w:r>
      <w:r w:rsidRPr="004A6D54">
        <w:rPr>
          <w:sz w:val="14"/>
        </w:rPr>
        <w:t xml:space="preserve">We've come here today to cash a check. When the architects of our republic wrote the magnificent words of the Constitution . . . they were signing a promissory note to which every American was to fall heir . . . . Instead of honoring this sacred obligation, America has given the Negro people a bad check . . . . [But] we refuse to believe that there are insufficient funds in the great vaults of opportunity of this nation. </w:t>
      </w:r>
      <w:proofErr w:type="gramStart"/>
      <w:r w:rsidRPr="004A6D54">
        <w:rPr>
          <w:sz w:val="14"/>
        </w:rPr>
        <w:t>n91</w:t>
      </w:r>
      <w:proofErr w:type="gramEnd"/>
      <w:r w:rsidRPr="004A6D54">
        <w:rPr>
          <w:sz w:val="4"/>
        </w:rPr>
        <w:t xml:space="preserve">¶ </w:t>
      </w:r>
      <w:r w:rsidRPr="004A6D54">
        <w:rPr>
          <w:sz w:val="14"/>
        </w:rPr>
        <w:t xml:space="preserve">He was urging the nation to honor its broken promise of constitutional rights to people of color. He was saying that a promise [*295] broken is still a promise. Like Dr. Martin Luther King, Jr., outlaw culture does not abandon the concept of rights: </w:t>
      </w:r>
      <w:r w:rsidRPr="004A6D54">
        <w:rPr>
          <w:rStyle w:val="StyleBoldUnderline"/>
          <w:sz w:val="12"/>
        </w:rPr>
        <w:t>outlaws still have a claim upon the legal system to the extent that the system is centered on the discourse of rights.</w:t>
      </w:r>
      <w:r w:rsidRPr="004A6D54">
        <w:rPr>
          <w:sz w:val="14"/>
        </w:rPr>
        <w:t xml:space="preserve"> Women in outlaw culture have also built a rich life in the absence of rights. </w:t>
      </w:r>
      <w:r w:rsidRPr="004A6D54">
        <w:rPr>
          <w:rStyle w:val="StyleBoldUnderline"/>
          <w:sz w:val="12"/>
        </w:rPr>
        <w:t>Therefore, outlaws are an appropriate and particularly helpful model of how to simultaneously hold on to rights and hold the nation to its promise of rights while using other, non-rights epistemologies for self-definition.</w:t>
      </w:r>
    </w:p>
    <w:p w:rsidR="003056BC" w:rsidRPr="00637C07" w:rsidRDefault="003056BC" w:rsidP="003056BC">
      <w:pPr>
        <w:rPr>
          <w:sz w:val="26"/>
        </w:rPr>
      </w:pPr>
    </w:p>
    <w:p w:rsidR="003056BC" w:rsidRDefault="00972F78" w:rsidP="003056BC">
      <w:pPr>
        <w:rPr>
          <w:sz w:val="26"/>
        </w:rPr>
      </w:pPr>
      <w:r w:rsidRPr="003056BC">
        <w:rPr>
          <w:sz w:val="26"/>
        </w:rPr>
        <w:br w:type="page"/>
      </w:r>
    </w:p>
    <w:p w:rsidR="003056BC" w:rsidRDefault="003056BC" w:rsidP="003056BC">
      <w:pPr>
        <w:rPr>
          <w:sz w:val="26"/>
        </w:rPr>
      </w:pPr>
    </w:p>
    <w:p w:rsidR="003056BC" w:rsidRPr="003056BC" w:rsidRDefault="003056BC" w:rsidP="003056BC">
      <w:pPr>
        <w:tabs>
          <w:tab w:val="left" w:pos="6075"/>
        </w:tabs>
        <w:jc w:val="center"/>
        <w:outlineLvl w:val="0"/>
        <w:rPr>
          <w:b/>
          <w:u w:val="single"/>
        </w:rPr>
      </w:pPr>
      <w:r w:rsidRPr="003056BC">
        <w:rPr>
          <w:b/>
          <w:u w:val="single"/>
        </w:rPr>
        <w:t>Black Life Improving</w:t>
      </w:r>
    </w:p>
    <w:p w:rsidR="003056BC" w:rsidRPr="003056BC" w:rsidRDefault="003056BC" w:rsidP="003056BC">
      <w:r w:rsidRPr="003056BC">
        <w:t>Death is not the</w:t>
      </w:r>
      <w:r>
        <w:t xml:space="preserve"> same threat that it used to be</w:t>
      </w:r>
      <w:r w:rsidRPr="003056BC">
        <w:t>. American life is improving for black people---- life expectancy gap is decreasing</w:t>
      </w:r>
    </w:p>
    <w:p w:rsidR="003056BC" w:rsidRPr="00854AFE" w:rsidRDefault="003056BC" w:rsidP="003056BC">
      <w:proofErr w:type="spellStart"/>
      <w:r>
        <w:t>Connover</w:t>
      </w:r>
      <w:proofErr w:type="spellEnd"/>
      <w:r>
        <w:t xml:space="preserve"> 14</w:t>
      </w:r>
    </w:p>
    <w:p w:rsidR="003056BC" w:rsidRDefault="003056BC" w:rsidP="003056BC">
      <w:r w:rsidRPr="00854AFE">
        <w:t>Emily Conover</w:t>
      </w:r>
      <w:proofErr w:type="gramStart"/>
      <w:r w:rsidRPr="00854AFE">
        <w:t> </w:t>
      </w:r>
      <w:r>
        <w:t xml:space="preserve"> “</w:t>
      </w:r>
      <w:proofErr w:type="gramEnd"/>
      <w:r w:rsidRPr="00854AFE">
        <w:t>Life expectancy gap between blacks and whites improves — but not in Wisconsin</w:t>
      </w:r>
      <w:r>
        <w:t xml:space="preserve">” </w:t>
      </w:r>
      <w:r w:rsidRPr="00854AFE">
        <w:t>Journal Sentinel</w:t>
      </w:r>
      <w:r>
        <w:t xml:space="preserve"> &lt;</w:t>
      </w:r>
      <w:r w:rsidRPr="00854AFE">
        <w:t xml:space="preserve"> http://www.jsonline.com/news/health/life-expectancy-gap-between-blacks-and-whites-improves--but-not-in-wisconsin-b99324230z1-269883861.html</w:t>
      </w:r>
      <w:r>
        <w:t xml:space="preserve">&gt; </w:t>
      </w:r>
      <w:r w:rsidRPr="00854AFE">
        <w:t>Aug. 4, 2014</w:t>
      </w:r>
    </w:p>
    <w:p w:rsidR="003056BC" w:rsidRPr="00854AFE" w:rsidRDefault="003056BC" w:rsidP="003056BC">
      <w:r>
        <w:t xml:space="preserve"> </w:t>
      </w:r>
      <w:r w:rsidRPr="00573F9A">
        <w:rPr>
          <w:b/>
          <w:highlight w:val="yellow"/>
          <w:u w:val="single"/>
        </w:rPr>
        <w:t>The discrepancy in life expectancy between black and white Americans is improving</w:t>
      </w:r>
      <w:r w:rsidRPr="00854AFE">
        <w:t xml:space="preserve"> — </w:t>
      </w:r>
      <w:r w:rsidRPr="00A57C92">
        <w:rPr>
          <w:sz w:val="16"/>
        </w:rPr>
        <w:t xml:space="preserve">but not in Wisconsin. Wisconsin is the only state in which the life expectancy gap between blacks and whites has grown significantly, particularly for women, according to research published Monday. Black Americans, on average, do not live as long as white Americans. This difference in life expectancy between blacks and whites, known as the life expectancy gap, is the subject of a new study published in the journal </w:t>
      </w:r>
      <w:r w:rsidRPr="00854AFE">
        <w:t>Health Affairs.</w:t>
      </w:r>
      <w:r>
        <w:t xml:space="preserve"> </w:t>
      </w:r>
      <w:r w:rsidRPr="00573F9A">
        <w:rPr>
          <w:b/>
          <w:highlight w:val="yellow"/>
          <w:u w:val="single"/>
        </w:rPr>
        <w:t>The gap</w:t>
      </w:r>
      <w:r w:rsidRPr="00854AFE">
        <w:t>, the study shows,</w:t>
      </w:r>
      <w:r w:rsidRPr="00854AFE">
        <w:rPr>
          <w:b/>
          <w:u w:val="single"/>
        </w:rPr>
        <w:t xml:space="preserve"> </w:t>
      </w:r>
      <w:r w:rsidRPr="00573F9A">
        <w:rPr>
          <w:b/>
          <w:highlight w:val="yellow"/>
          <w:u w:val="single"/>
        </w:rPr>
        <w:t>has been closing over time</w:t>
      </w:r>
      <w:r w:rsidRPr="00854AFE">
        <w:t xml:space="preserve">, </w:t>
      </w:r>
      <w:r w:rsidRPr="00A57C92">
        <w:rPr>
          <w:sz w:val="16"/>
        </w:rPr>
        <w:t xml:space="preserve">but Midwestern </w:t>
      </w:r>
      <w:proofErr w:type="gramStart"/>
      <w:r w:rsidRPr="00A57C92">
        <w:rPr>
          <w:sz w:val="16"/>
        </w:rPr>
        <w:t>states,</w:t>
      </w:r>
      <w:proofErr w:type="gramEnd"/>
      <w:r w:rsidRPr="00A57C92">
        <w:rPr>
          <w:sz w:val="16"/>
        </w:rPr>
        <w:t xml:space="preserve"> and Wisconsin in particular, are lagging in comparison to other states. In 1990, the first year of data the scientists studied, white men in the U.S. lived on average 8.1 years longer than black men, and white women lived 5.5 years longer than black women. Twenty years later, this gap had shrunk to 5.4 years for men and 3.8 years for women. But the scientists wanted to know how these trends played out when separated by states</w:t>
      </w:r>
      <w:r w:rsidRPr="00854AFE">
        <w:t>.</w:t>
      </w:r>
      <w:r>
        <w:t xml:space="preserve"> </w:t>
      </w:r>
      <w:r w:rsidRPr="00854AFE">
        <w:t>"</w:t>
      </w:r>
      <w:r w:rsidRPr="00573F9A">
        <w:rPr>
          <w:b/>
          <w:highlight w:val="yellow"/>
          <w:u w:val="single"/>
        </w:rPr>
        <w:t>We've known for the past couple of years that the nationwide gap in life expectancy between blacks and whites has been going down</w:t>
      </w:r>
      <w:r w:rsidRPr="00573F9A">
        <w:rPr>
          <w:highlight w:val="yellow"/>
        </w:rPr>
        <w:t>,</w:t>
      </w:r>
      <w:r w:rsidRPr="00854AFE">
        <w:t xml:space="preserve"> </w:t>
      </w:r>
      <w:r w:rsidRPr="003056BC">
        <w:rPr>
          <w:sz w:val="16"/>
        </w:rPr>
        <w:t>which is a good thing. But we didn't know at all how specific states had been doing," said Sam Harper of McGill University in Montreal, the study's lead author</w:t>
      </w:r>
      <w:r w:rsidRPr="00854AFE">
        <w:t>.</w:t>
      </w:r>
      <w:r>
        <w:t xml:space="preserve"> </w:t>
      </w:r>
      <w:r w:rsidRPr="00573F9A">
        <w:rPr>
          <w:b/>
          <w:highlight w:val="yellow"/>
          <w:u w:val="single"/>
        </w:rPr>
        <w:t>Although overall life expectancies for both blacks and whites increased in all states, the scientists found that different states were performing differently in reducing the discrepancy between white and black life expectancies</w:t>
      </w:r>
      <w:r w:rsidRPr="00573F9A">
        <w:rPr>
          <w:highlight w:val="yellow"/>
        </w:rPr>
        <w:t xml:space="preserve">. </w:t>
      </w:r>
      <w:proofErr w:type="gramStart"/>
      <w:r w:rsidRPr="00573F9A">
        <w:rPr>
          <w:b/>
          <w:sz w:val="18"/>
          <w:highlight w:val="yellow"/>
          <w:u w:val="single"/>
        </w:rPr>
        <w:t>New York, in particular, outperformed the other states, shaving 5.6 years off their life expectancy gap for men, and 3.1 years for women.</w:t>
      </w:r>
      <w:proofErr w:type="gramEnd"/>
      <w:r w:rsidRPr="00573F9A">
        <w:rPr>
          <w:b/>
          <w:sz w:val="18"/>
          <w:highlight w:val="yellow"/>
          <w:u w:val="single"/>
        </w:rPr>
        <w:t xml:space="preserve"> Wisconsin was the only state</w:t>
      </w:r>
      <w:r w:rsidRPr="00573F9A">
        <w:rPr>
          <w:sz w:val="18"/>
          <w:highlight w:val="yellow"/>
        </w:rPr>
        <w:t xml:space="preserve"> </w:t>
      </w:r>
      <w:r w:rsidRPr="00573F9A">
        <w:rPr>
          <w:b/>
          <w:sz w:val="18"/>
          <w:highlight w:val="yellow"/>
          <w:u w:val="single"/>
        </w:rPr>
        <w:t>in which the gap showed</w:t>
      </w:r>
      <w:r w:rsidRPr="00A57C92">
        <w:rPr>
          <w:sz w:val="18"/>
        </w:rPr>
        <w:t xml:space="preserve"> a statistically significant </w:t>
      </w:r>
      <w:r w:rsidRPr="003056BC">
        <w:rPr>
          <w:b/>
          <w:sz w:val="18"/>
          <w:u w:val="single"/>
        </w:rPr>
        <w:t>increase,</w:t>
      </w:r>
      <w:r w:rsidRPr="00A57C92">
        <w:rPr>
          <w:sz w:val="18"/>
        </w:rPr>
        <w:t xml:space="preserve"> meaning that the discrepancy between life expectancies of whites and blacks actually got worse. For women, the gap increased by 1.6 years. In men, the data was consistent with no change in the gap. </w:t>
      </w:r>
    </w:p>
    <w:p w:rsidR="00972F78" w:rsidRDefault="00972F78" w:rsidP="003056BC">
      <w:pPr>
        <w:rPr>
          <w:sz w:val="26"/>
        </w:rPr>
      </w:pPr>
    </w:p>
    <w:sectPr w:rsidR="00972F78" w:rsidSect="00D111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aramond-Regular">
    <w:altName w:val="Times New Roman"/>
    <w:charset w:val="00"/>
    <w:family w:val="auto"/>
    <w:pitch w:val="variable"/>
    <w:sig w:usb0="00000000" w:usb1="00000000" w:usb2="00000000" w:usb3="00000000" w:csb0="00000000" w:csb1="00000000"/>
  </w:font>
  <w:font w:name="AGaramond-Italic">
    <w:charset w:val="00"/>
    <w:family w:val="auto"/>
    <w:pitch w:val="variable"/>
    <w:sig w:usb0="00000000" w:usb1="00000000" w:usb2="00000000" w:usb3="00000000" w:csb0="00000000" w:csb1="00000000"/>
  </w:font>
  <w:font w:name="TimesNewRomanPSMT">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1A81"/>
    <w:multiLevelType w:val="hybridMultilevel"/>
    <w:tmpl w:val="57A81F6C"/>
    <w:lvl w:ilvl="0" w:tplc="C6FC3206">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BD1C84"/>
    <w:multiLevelType w:val="multilevel"/>
    <w:tmpl w:val="642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F950BA"/>
    <w:multiLevelType w:val="hybridMultilevel"/>
    <w:tmpl w:val="1480DE7C"/>
    <w:lvl w:ilvl="0" w:tplc="E88ABB1A">
      <w:start w:val="1"/>
      <w:numFmt w:val="decimal"/>
      <w:lvlText w:val="%1."/>
      <w:lvlJc w:val="left"/>
      <w:pPr>
        <w:ind w:left="540" w:hanging="360"/>
      </w:pPr>
      <w:rPr>
        <w:rFonts w:asciiTheme="minorHAnsi" w:eastAsiaTheme="minorHAnsi" w:hAnsiTheme="minorHAnsi" w:cstheme="minorBidi"/>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61A368AC"/>
    <w:multiLevelType w:val="multilevel"/>
    <w:tmpl w:val="B97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doNotDisplayPageBoundaries/>
  <w:proofState w:spelling="clean" w:grammar="clean"/>
  <w:defaultTabStop w:val="720"/>
  <w:characterSpacingControl w:val="doNotCompress"/>
  <w:compat/>
  <w:rsids>
    <w:rsidRoot w:val="00476F85"/>
    <w:rsid w:val="00012E04"/>
    <w:rsid w:val="00021B6F"/>
    <w:rsid w:val="00023436"/>
    <w:rsid w:val="00030FEA"/>
    <w:rsid w:val="000316C6"/>
    <w:rsid w:val="000800E6"/>
    <w:rsid w:val="000E10C8"/>
    <w:rsid w:val="000F282A"/>
    <w:rsid w:val="000F4C94"/>
    <w:rsid w:val="00122CA9"/>
    <w:rsid w:val="0015518A"/>
    <w:rsid w:val="00163C54"/>
    <w:rsid w:val="001B7F91"/>
    <w:rsid w:val="00233F8A"/>
    <w:rsid w:val="0024699F"/>
    <w:rsid w:val="00247F07"/>
    <w:rsid w:val="0027239A"/>
    <w:rsid w:val="003056BC"/>
    <w:rsid w:val="003078F4"/>
    <w:rsid w:val="00321E74"/>
    <w:rsid w:val="00335126"/>
    <w:rsid w:val="00342C25"/>
    <w:rsid w:val="0036146E"/>
    <w:rsid w:val="003614E2"/>
    <w:rsid w:val="003703CB"/>
    <w:rsid w:val="00391A3A"/>
    <w:rsid w:val="00393330"/>
    <w:rsid w:val="00396A82"/>
    <w:rsid w:val="003C2593"/>
    <w:rsid w:val="004065D4"/>
    <w:rsid w:val="00415E52"/>
    <w:rsid w:val="004177D3"/>
    <w:rsid w:val="00425304"/>
    <w:rsid w:val="00436A8A"/>
    <w:rsid w:val="00476F85"/>
    <w:rsid w:val="00486C6A"/>
    <w:rsid w:val="004924C6"/>
    <w:rsid w:val="004A6D54"/>
    <w:rsid w:val="004C7BBC"/>
    <w:rsid w:val="005441F0"/>
    <w:rsid w:val="005656B4"/>
    <w:rsid w:val="00573F9A"/>
    <w:rsid w:val="0058166F"/>
    <w:rsid w:val="005C02C0"/>
    <w:rsid w:val="005C3DE9"/>
    <w:rsid w:val="006052DF"/>
    <w:rsid w:val="00637C07"/>
    <w:rsid w:val="0069611A"/>
    <w:rsid w:val="007226FF"/>
    <w:rsid w:val="00724801"/>
    <w:rsid w:val="0073206E"/>
    <w:rsid w:val="00735A3B"/>
    <w:rsid w:val="007947D7"/>
    <w:rsid w:val="00797C20"/>
    <w:rsid w:val="007A5AC4"/>
    <w:rsid w:val="008049BE"/>
    <w:rsid w:val="008B1398"/>
    <w:rsid w:val="008B1D8B"/>
    <w:rsid w:val="008C6594"/>
    <w:rsid w:val="008E0B74"/>
    <w:rsid w:val="00921C7F"/>
    <w:rsid w:val="009258C8"/>
    <w:rsid w:val="00944636"/>
    <w:rsid w:val="00963705"/>
    <w:rsid w:val="00972F78"/>
    <w:rsid w:val="0099082A"/>
    <w:rsid w:val="009C1391"/>
    <w:rsid w:val="009C6AB2"/>
    <w:rsid w:val="009D1943"/>
    <w:rsid w:val="00A67CA6"/>
    <w:rsid w:val="00B063C0"/>
    <w:rsid w:val="00B31344"/>
    <w:rsid w:val="00B84B50"/>
    <w:rsid w:val="00B853F4"/>
    <w:rsid w:val="00B854A6"/>
    <w:rsid w:val="00BD7EB7"/>
    <w:rsid w:val="00BE3BF4"/>
    <w:rsid w:val="00BF78DB"/>
    <w:rsid w:val="00C251FF"/>
    <w:rsid w:val="00C918B4"/>
    <w:rsid w:val="00D0074E"/>
    <w:rsid w:val="00D111AF"/>
    <w:rsid w:val="00D7197D"/>
    <w:rsid w:val="00D9079C"/>
    <w:rsid w:val="00DE6F7A"/>
    <w:rsid w:val="00E03E40"/>
    <w:rsid w:val="00E5464F"/>
    <w:rsid w:val="00E84D46"/>
    <w:rsid w:val="00EA7AAE"/>
    <w:rsid w:val="00F13015"/>
    <w:rsid w:val="00F30152"/>
    <w:rsid w:val="00F308CB"/>
    <w:rsid w:val="00F33379"/>
    <w:rsid w:val="00F73DFD"/>
    <w:rsid w:val="00FA72F1"/>
    <w:rsid w:val="00FC3E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1AF"/>
  </w:style>
  <w:style w:type="paragraph" w:styleId="Heading1">
    <w:name w:val="heading 1"/>
    <w:basedOn w:val="Normal"/>
    <w:link w:val="Heading1Char"/>
    <w:uiPriority w:val="9"/>
    <w:qFormat/>
    <w:rsid w:val="005441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03E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C25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B139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247F0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F0"/>
    <w:rPr>
      <w:rFonts w:ascii="Times New Roman" w:eastAsia="Times New Roman" w:hAnsi="Times New Roman" w:cs="Times New Roman"/>
      <w:b/>
      <w:bCs/>
      <w:kern w:val="36"/>
      <w:sz w:val="48"/>
      <w:szCs w:val="48"/>
    </w:rPr>
  </w:style>
  <w:style w:type="character" w:customStyle="1" w:styleId="author">
    <w:name w:val="author"/>
    <w:basedOn w:val="DefaultParagraphFont"/>
    <w:rsid w:val="005441F0"/>
  </w:style>
  <w:style w:type="character" w:customStyle="1" w:styleId="apple-converted-space">
    <w:name w:val="apple-converted-space"/>
    <w:basedOn w:val="DefaultParagraphFont"/>
    <w:rsid w:val="005441F0"/>
  </w:style>
  <w:style w:type="character" w:styleId="Hyperlink">
    <w:name w:val="Hyperlink"/>
    <w:basedOn w:val="DefaultParagraphFont"/>
    <w:uiPriority w:val="99"/>
    <w:unhideWhenUsed/>
    <w:rsid w:val="005441F0"/>
    <w:rPr>
      <w:color w:val="0000FF"/>
      <w:u w:val="single"/>
    </w:rPr>
  </w:style>
  <w:style w:type="paragraph" w:customStyle="1" w:styleId="Black">
    <w:name w:val="Black"/>
    <w:basedOn w:val="Normal"/>
    <w:rsid w:val="00415E52"/>
    <w:pPr>
      <w:spacing w:after="0" w:line="240" w:lineRule="auto"/>
    </w:pPr>
    <w:rPr>
      <w:rFonts w:ascii="Georgia" w:eastAsia="Calibri" w:hAnsi="Georgia" w:cs="Times New Roman"/>
    </w:rPr>
  </w:style>
  <w:style w:type="paragraph" w:customStyle="1" w:styleId="noindenttall">
    <w:name w:val="noindenttall"/>
    <w:basedOn w:val="Normal"/>
    <w:rsid w:val="00247F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7F07"/>
    <w:rPr>
      <w:b/>
      <w:bCs/>
    </w:rPr>
  </w:style>
  <w:style w:type="character" w:customStyle="1" w:styleId="Heading6Char">
    <w:name w:val="Heading 6 Char"/>
    <w:basedOn w:val="DefaultParagraphFont"/>
    <w:link w:val="Heading6"/>
    <w:uiPriority w:val="9"/>
    <w:rsid w:val="00247F07"/>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9"/>
    <w:semiHidden/>
    <w:rsid w:val="008B1398"/>
    <w:rPr>
      <w:rFonts w:asciiTheme="majorHAnsi" w:eastAsiaTheme="majorEastAsia" w:hAnsiTheme="majorHAnsi" w:cstheme="majorBidi"/>
      <w:b/>
      <w:bCs/>
      <w:i/>
      <w:iCs/>
      <w:color w:val="4F81BD" w:themeColor="accent1"/>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8B1398"/>
    <w:rPr>
      <w:b/>
      <w:bCs/>
      <w:sz w:val="26"/>
    </w:rPr>
  </w:style>
  <w:style w:type="character" w:styleId="Emphasis">
    <w:name w:val="Emphasis"/>
    <w:aliases w:val="Evidence,Minimized,minimized,Highlighted,tag2,Size 10,emphasis in card,CD Card,ED - Tag,emphasis,Emphasis!!,Bold Underline,small,Qualifications,Underlined,bold underline,normal card text,Shrunk,qualifications in card,qualifications,Box,Style1"/>
    <w:basedOn w:val="DefaultParagraphFont"/>
    <w:link w:val="textbold"/>
    <w:uiPriority w:val="20"/>
    <w:qFormat/>
    <w:rsid w:val="008B1398"/>
    <w:rPr>
      <w:rFonts w:ascii="Times New Roman" w:hAnsi="Times New Roman" w:cs="Times New Roman"/>
      <w:b/>
      <w:i w:val="0"/>
      <w:iCs/>
      <w:sz w:val="24"/>
      <w:u w:val="single"/>
      <w:bdr w:val="none" w:sz="0" w:space="0" w:color="auto"/>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
    <w:basedOn w:val="DefaultParagraphFont"/>
    <w:uiPriority w:val="6"/>
    <w:qFormat/>
    <w:rsid w:val="008B1398"/>
    <w:rPr>
      <w:b w:val="0"/>
      <w:bCs/>
      <w:sz w:val="20"/>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ci"/>
    <w:qFormat/>
    <w:rsid w:val="008B1398"/>
    <w:rPr>
      <w:rFonts w:ascii="Times New Roman" w:hAnsi="Times New Roman"/>
      <w:b/>
      <w:sz w:val="24"/>
    </w:rPr>
  </w:style>
  <w:style w:type="paragraph" w:customStyle="1" w:styleId="card">
    <w:name w:val="card"/>
    <w:basedOn w:val="Normal"/>
    <w:next w:val="Normal"/>
    <w:link w:val="cardChar"/>
    <w:qFormat/>
    <w:rsid w:val="008B1398"/>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8B1398"/>
    <w:rPr>
      <w:rFonts w:ascii="Times New Roman" w:eastAsia="Times New Roman" w:hAnsi="Times New Roman" w:cs="Times New Roman"/>
      <w:sz w:val="16"/>
      <w:szCs w:val="24"/>
    </w:rPr>
  </w:style>
  <w:style w:type="paragraph" w:customStyle="1" w:styleId="Card0">
    <w:name w:val="Card"/>
    <w:aliases w:val="No Spacing21,No Spacing211,No Spacing51,No Spacing111111,No Spacing8,Medium Grid 21,No Spacing22,Dont u,No Spacing112,No Spacing12,Tags,No Spacing1111111"/>
    <w:basedOn w:val="Normal"/>
    <w:link w:val="CardChar0"/>
    <w:qFormat/>
    <w:rsid w:val="00E03E40"/>
    <w:pPr>
      <w:spacing w:after="0" w:line="240" w:lineRule="auto"/>
      <w:ind w:left="288" w:right="288"/>
    </w:pPr>
    <w:rPr>
      <w:rFonts w:ascii="Times New Roman" w:hAnsi="Times New Roman" w:cs="Times New Roman"/>
      <w:sz w:val="16"/>
    </w:rPr>
  </w:style>
  <w:style w:type="character" w:customStyle="1" w:styleId="CardChar0">
    <w:name w:val="Card Char"/>
    <w:aliases w:val="No Spacing Char,CD - Cite Char,Dont use Char,Tag and Cite Char,Debate Text Char,No Spacing1 Char,DDI Tag Char,Underlined Char,Read stuff Char,No Spacing1 Char1,No Spacing Char1,No Spacing11 Char,tags Char,Heading 2 Char Char Char1 Char,Heading"/>
    <w:basedOn w:val="DefaultParagraphFont"/>
    <w:link w:val="Card0"/>
    <w:rsid w:val="00E03E40"/>
    <w:rPr>
      <w:rFonts w:ascii="Times New Roman" w:hAnsi="Times New Roman" w:cs="Times New Roman"/>
      <w:sz w:val="16"/>
    </w:rPr>
  </w:style>
  <w:style w:type="character" w:customStyle="1" w:styleId="Heading2Char">
    <w:name w:val="Heading 2 Char"/>
    <w:basedOn w:val="DefaultParagraphFont"/>
    <w:link w:val="Heading2"/>
    <w:uiPriority w:val="9"/>
    <w:semiHidden/>
    <w:rsid w:val="00E03E40"/>
    <w:rPr>
      <w:rFonts w:asciiTheme="majorHAnsi" w:eastAsiaTheme="majorEastAsia" w:hAnsiTheme="majorHAnsi" w:cstheme="majorBidi"/>
      <w:b/>
      <w:bCs/>
      <w:color w:val="4F81BD" w:themeColor="accent1"/>
      <w:sz w:val="26"/>
      <w:szCs w:val="26"/>
    </w:rPr>
  </w:style>
  <w:style w:type="character" w:customStyle="1" w:styleId="TitleChar">
    <w:name w:val="Title Char"/>
    <w:basedOn w:val="DefaultParagraphFont"/>
    <w:link w:val="Title"/>
    <w:uiPriority w:val="1"/>
    <w:qFormat/>
    <w:rsid w:val="00E03E40"/>
    <w:rPr>
      <w:bCs/>
      <w:sz w:val="20"/>
      <w:u w:val="single"/>
    </w:rPr>
  </w:style>
  <w:style w:type="paragraph" w:styleId="Title">
    <w:name w:val="Title"/>
    <w:basedOn w:val="Normal"/>
    <w:next w:val="Normal"/>
    <w:link w:val="TitleChar"/>
    <w:uiPriority w:val="1"/>
    <w:qFormat/>
    <w:rsid w:val="00E03E40"/>
    <w:pPr>
      <w:spacing w:after="0" w:line="240" w:lineRule="auto"/>
      <w:ind w:left="720"/>
      <w:outlineLvl w:val="0"/>
    </w:pPr>
    <w:rPr>
      <w:bCs/>
      <w:sz w:val="20"/>
      <w:u w:val="single"/>
    </w:rPr>
  </w:style>
  <w:style w:type="character" w:customStyle="1" w:styleId="TitleChar1">
    <w:name w:val="Title Char1"/>
    <w:basedOn w:val="DefaultParagraphFont"/>
    <w:link w:val="Title"/>
    <w:uiPriority w:val="10"/>
    <w:rsid w:val="00E03E40"/>
    <w:rPr>
      <w:rFonts w:asciiTheme="majorHAnsi" w:eastAsiaTheme="majorEastAsia" w:hAnsiTheme="majorHAnsi" w:cstheme="majorBidi"/>
      <w:color w:val="17365D" w:themeColor="text2" w:themeShade="BF"/>
      <w:spacing w:val="5"/>
      <w:kern w:val="28"/>
      <w:sz w:val="52"/>
      <w:szCs w:val="52"/>
    </w:rPr>
  </w:style>
  <w:style w:type="paragraph" w:styleId="DocumentMap">
    <w:name w:val="Document Map"/>
    <w:basedOn w:val="Normal"/>
    <w:link w:val="DocumentMapChar"/>
    <w:uiPriority w:val="99"/>
    <w:semiHidden/>
    <w:unhideWhenUsed/>
    <w:rsid w:val="00E03E4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03E40"/>
    <w:rPr>
      <w:rFonts w:ascii="Tahoma" w:hAnsi="Tahoma" w:cs="Tahoma"/>
      <w:sz w:val="16"/>
      <w:szCs w:val="16"/>
    </w:rPr>
  </w:style>
  <w:style w:type="paragraph" w:customStyle="1" w:styleId="textbold">
    <w:name w:val="text bold"/>
    <w:basedOn w:val="Normal"/>
    <w:link w:val="Emphasis"/>
    <w:uiPriority w:val="7"/>
    <w:qFormat/>
    <w:rsid w:val="000F282A"/>
    <w:pPr>
      <w:spacing w:after="160" w:line="256" w:lineRule="auto"/>
      <w:ind w:left="720"/>
      <w:jc w:val="both"/>
    </w:pPr>
    <w:rPr>
      <w:rFonts w:ascii="Times New Roman" w:hAnsi="Times New Roman" w:cs="Times New Roman"/>
      <w:b/>
      <w:iCs/>
      <w:sz w:val="24"/>
      <w:u w:val="single"/>
    </w:rPr>
  </w:style>
  <w:style w:type="character" w:customStyle="1" w:styleId="Heading3Char">
    <w:name w:val="Heading 3 Char"/>
    <w:basedOn w:val="DefaultParagraphFont"/>
    <w:link w:val="Heading3"/>
    <w:uiPriority w:val="9"/>
    <w:semiHidden/>
    <w:rsid w:val="003C2593"/>
    <w:rPr>
      <w:rFonts w:asciiTheme="majorHAnsi" w:eastAsiaTheme="majorEastAsia" w:hAnsiTheme="majorHAnsi" w:cstheme="majorBidi"/>
      <w:b/>
      <w:bCs/>
      <w:color w:val="4F81BD" w:themeColor="accent1"/>
    </w:rPr>
  </w:style>
  <w:style w:type="paragraph" w:customStyle="1" w:styleId="tag">
    <w:name w:val="tag"/>
    <w:basedOn w:val="Normal"/>
    <w:next w:val="Normal"/>
    <w:qFormat/>
    <w:rsid w:val="0015518A"/>
    <w:pPr>
      <w:spacing w:after="0" w:line="240" w:lineRule="auto"/>
    </w:pPr>
    <w:rPr>
      <w:rFonts w:ascii="Times New Roman" w:eastAsia="Times New Roman" w:hAnsi="Times New Roman" w:cs="Times New Roman"/>
      <w:b/>
      <w:sz w:val="24"/>
      <w:szCs w:val="20"/>
    </w:rPr>
  </w:style>
  <w:style w:type="character" w:customStyle="1" w:styleId="underline">
    <w:name w:val="underline"/>
    <w:qFormat/>
    <w:rsid w:val="0015518A"/>
    <w:rPr>
      <w:sz w:val="20"/>
      <w:u w:val="single"/>
    </w:rPr>
  </w:style>
  <w:style w:type="paragraph" w:styleId="NoSpacing">
    <w:name w:val="No Spacing"/>
    <w:aliases w:val="No Spacing1,CD - Cite,Dont use,Tag and Cite,Debate Text"/>
    <w:uiPriority w:val="1"/>
    <w:qFormat/>
    <w:rsid w:val="0015518A"/>
    <w:pPr>
      <w:spacing w:after="0" w:line="240" w:lineRule="auto"/>
    </w:pPr>
    <w:rPr>
      <w:rFonts w:ascii="Calibri" w:eastAsia="Malgun Gothic" w:hAnsi="Calibri" w:cs="Times New Roman"/>
    </w:rPr>
  </w:style>
  <w:style w:type="paragraph" w:styleId="ListParagraph">
    <w:name w:val="List Paragraph"/>
    <w:basedOn w:val="Normal"/>
    <w:uiPriority w:val="34"/>
    <w:qFormat/>
    <w:rsid w:val="00C918B4"/>
    <w:pPr>
      <w:ind w:left="720"/>
      <w:contextualSpacing/>
    </w:pPr>
  </w:style>
  <w:style w:type="paragraph" w:customStyle="1" w:styleId="story-body-text">
    <w:name w:val="story-body-text"/>
    <w:basedOn w:val="Normal"/>
    <w:rsid w:val="00305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ory-heading-text">
    <w:name w:val="story-heading-text"/>
    <w:basedOn w:val="DefaultParagraphFont"/>
    <w:rsid w:val="003056BC"/>
  </w:style>
  <w:style w:type="paragraph" w:customStyle="1" w:styleId="user-action">
    <w:name w:val="user-action"/>
    <w:basedOn w:val="Normal"/>
    <w:rsid w:val="00305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3056BC"/>
  </w:style>
  <w:style w:type="paragraph" w:customStyle="1" w:styleId="comment-text">
    <w:name w:val="comment-text"/>
    <w:basedOn w:val="Normal"/>
    <w:rsid w:val="003056B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05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6BC"/>
    <w:rPr>
      <w:rFonts w:ascii="Tahoma" w:hAnsi="Tahoma" w:cs="Tahoma"/>
      <w:sz w:val="16"/>
      <w:szCs w:val="16"/>
    </w:rPr>
  </w:style>
  <w:style w:type="paragraph" w:customStyle="1" w:styleId="byline-dateline">
    <w:name w:val="byline-dateline"/>
    <w:basedOn w:val="Normal"/>
    <w:rsid w:val="003056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0316C6"/>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StrongEmphasis">
    <w:name w:val="Strong Emphasis"/>
    <w:rsid w:val="000316C6"/>
    <w:rPr>
      <w:b/>
      <w:bCs/>
    </w:rPr>
  </w:style>
  <w:style w:type="paragraph" w:styleId="NormalWeb">
    <w:name w:val="Normal (Web)"/>
    <w:basedOn w:val="Normal"/>
    <w:uiPriority w:val="99"/>
    <w:semiHidden/>
    <w:unhideWhenUsed/>
    <w:rsid w:val="00921C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localtime">
    <w:name w:val="tolocaltime"/>
    <w:basedOn w:val="DefaultParagraphFont"/>
    <w:rsid w:val="00921C7F"/>
  </w:style>
  <w:style w:type="paragraph" w:customStyle="1" w:styleId="paragraph">
    <w:name w:val="paragraph"/>
    <w:basedOn w:val="Normal"/>
    <w:rsid w:val="00EA7A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A7AAE"/>
  </w:style>
  <w:style w:type="character" w:customStyle="1" w:styleId="eop">
    <w:name w:val="eop"/>
    <w:basedOn w:val="DefaultParagraphFont"/>
    <w:rsid w:val="00EA7AAE"/>
  </w:style>
  <w:style w:type="character" w:customStyle="1" w:styleId="pagebreaktextspan">
    <w:name w:val="pagebreaktextspan"/>
    <w:basedOn w:val="DefaultParagraphFont"/>
    <w:rsid w:val="00EA7AAE"/>
  </w:style>
  <w:style w:type="character" w:customStyle="1" w:styleId="findhit">
    <w:name w:val="findhit"/>
    <w:basedOn w:val="DefaultParagraphFont"/>
    <w:rsid w:val="00EA7AAE"/>
  </w:style>
  <w:style w:type="character" w:customStyle="1" w:styleId="spellingerror">
    <w:name w:val="spellingerror"/>
    <w:basedOn w:val="DefaultParagraphFont"/>
    <w:rsid w:val="00EA7AAE"/>
  </w:style>
</w:styles>
</file>

<file path=word/webSettings.xml><?xml version="1.0" encoding="utf-8"?>
<w:webSettings xmlns:r="http://schemas.openxmlformats.org/officeDocument/2006/relationships" xmlns:w="http://schemas.openxmlformats.org/wordprocessingml/2006/main">
  <w:divs>
    <w:div w:id="26949463">
      <w:bodyDiv w:val="1"/>
      <w:marLeft w:val="0"/>
      <w:marRight w:val="0"/>
      <w:marTop w:val="0"/>
      <w:marBottom w:val="0"/>
      <w:divBdr>
        <w:top w:val="none" w:sz="0" w:space="0" w:color="auto"/>
        <w:left w:val="none" w:sz="0" w:space="0" w:color="auto"/>
        <w:bottom w:val="none" w:sz="0" w:space="0" w:color="auto"/>
        <w:right w:val="none" w:sz="0" w:space="0" w:color="auto"/>
      </w:divBdr>
      <w:divsChild>
        <w:div w:id="38746359">
          <w:marLeft w:val="0"/>
          <w:marRight w:val="0"/>
          <w:marTop w:val="0"/>
          <w:marBottom w:val="0"/>
          <w:divBdr>
            <w:top w:val="none" w:sz="0" w:space="0" w:color="auto"/>
            <w:left w:val="none" w:sz="0" w:space="0" w:color="auto"/>
            <w:bottom w:val="none" w:sz="0" w:space="0" w:color="auto"/>
            <w:right w:val="none" w:sz="0" w:space="0" w:color="auto"/>
          </w:divBdr>
        </w:div>
        <w:div w:id="1869485614">
          <w:marLeft w:val="0"/>
          <w:marRight w:val="0"/>
          <w:marTop w:val="0"/>
          <w:marBottom w:val="0"/>
          <w:divBdr>
            <w:top w:val="none" w:sz="0" w:space="0" w:color="auto"/>
            <w:left w:val="none" w:sz="0" w:space="0" w:color="auto"/>
            <w:bottom w:val="none" w:sz="0" w:space="0" w:color="auto"/>
            <w:right w:val="none" w:sz="0" w:space="0" w:color="auto"/>
          </w:divBdr>
        </w:div>
        <w:div w:id="2054382747">
          <w:marLeft w:val="0"/>
          <w:marRight w:val="0"/>
          <w:marTop w:val="0"/>
          <w:marBottom w:val="0"/>
          <w:divBdr>
            <w:top w:val="none" w:sz="0" w:space="0" w:color="auto"/>
            <w:left w:val="none" w:sz="0" w:space="0" w:color="auto"/>
            <w:bottom w:val="none" w:sz="0" w:space="0" w:color="auto"/>
            <w:right w:val="none" w:sz="0" w:space="0" w:color="auto"/>
          </w:divBdr>
        </w:div>
        <w:div w:id="737286508">
          <w:marLeft w:val="0"/>
          <w:marRight w:val="0"/>
          <w:marTop w:val="0"/>
          <w:marBottom w:val="0"/>
          <w:divBdr>
            <w:top w:val="none" w:sz="0" w:space="0" w:color="auto"/>
            <w:left w:val="none" w:sz="0" w:space="0" w:color="auto"/>
            <w:bottom w:val="none" w:sz="0" w:space="0" w:color="auto"/>
            <w:right w:val="none" w:sz="0" w:space="0" w:color="auto"/>
          </w:divBdr>
        </w:div>
        <w:div w:id="1449667796">
          <w:marLeft w:val="0"/>
          <w:marRight w:val="0"/>
          <w:marTop w:val="0"/>
          <w:marBottom w:val="0"/>
          <w:divBdr>
            <w:top w:val="none" w:sz="0" w:space="0" w:color="auto"/>
            <w:left w:val="none" w:sz="0" w:space="0" w:color="auto"/>
            <w:bottom w:val="none" w:sz="0" w:space="0" w:color="auto"/>
            <w:right w:val="none" w:sz="0" w:space="0" w:color="auto"/>
          </w:divBdr>
        </w:div>
        <w:div w:id="1390764427">
          <w:marLeft w:val="0"/>
          <w:marRight w:val="0"/>
          <w:marTop w:val="0"/>
          <w:marBottom w:val="0"/>
          <w:divBdr>
            <w:top w:val="none" w:sz="0" w:space="0" w:color="auto"/>
            <w:left w:val="none" w:sz="0" w:space="0" w:color="auto"/>
            <w:bottom w:val="none" w:sz="0" w:space="0" w:color="auto"/>
            <w:right w:val="none" w:sz="0" w:space="0" w:color="auto"/>
          </w:divBdr>
        </w:div>
        <w:div w:id="619797705">
          <w:marLeft w:val="0"/>
          <w:marRight w:val="0"/>
          <w:marTop w:val="0"/>
          <w:marBottom w:val="0"/>
          <w:divBdr>
            <w:top w:val="none" w:sz="0" w:space="0" w:color="auto"/>
            <w:left w:val="none" w:sz="0" w:space="0" w:color="auto"/>
            <w:bottom w:val="none" w:sz="0" w:space="0" w:color="auto"/>
            <w:right w:val="none" w:sz="0" w:space="0" w:color="auto"/>
          </w:divBdr>
        </w:div>
        <w:div w:id="1055465888">
          <w:marLeft w:val="0"/>
          <w:marRight w:val="0"/>
          <w:marTop w:val="0"/>
          <w:marBottom w:val="0"/>
          <w:divBdr>
            <w:top w:val="none" w:sz="0" w:space="0" w:color="auto"/>
            <w:left w:val="none" w:sz="0" w:space="0" w:color="auto"/>
            <w:bottom w:val="none" w:sz="0" w:space="0" w:color="auto"/>
            <w:right w:val="none" w:sz="0" w:space="0" w:color="auto"/>
          </w:divBdr>
        </w:div>
        <w:div w:id="319116185">
          <w:marLeft w:val="0"/>
          <w:marRight w:val="0"/>
          <w:marTop w:val="0"/>
          <w:marBottom w:val="0"/>
          <w:divBdr>
            <w:top w:val="none" w:sz="0" w:space="0" w:color="auto"/>
            <w:left w:val="none" w:sz="0" w:space="0" w:color="auto"/>
            <w:bottom w:val="none" w:sz="0" w:space="0" w:color="auto"/>
            <w:right w:val="none" w:sz="0" w:space="0" w:color="auto"/>
          </w:divBdr>
        </w:div>
        <w:div w:id="638345374">
          <w:marLeft w:val="0"/>
          <w:marRight w:val="0"/>
          <w:marTop w:val="0"/>
          <w:marBottom w:val="0"/>
          <w:divBdr>
            <w:top w:val="none" w:sz="0" w:space="0" w:color="auto"/>
            <w:left w:val="none" w:sz="0" w:space="0" w:color="auto"/>
            <w:bottom w:val="none" w:sz="0" w:space="0" w:color="auto"/>
            <w:right w:val="none" w:sz="0" w:space="0" w:color="auto"/>
          </w:divBdr>
        </w:div>
        <w:div w:id="525100230">
          <w:marLeft w:val="0"/>
          <w:marRight w:val="0"/>
          <w:marTop w:val="0"/>
          <w:marBottom w:val="0"/>
          <w:divBdr>
            <w:top w:val="none" w:sz="0" w:space="0" w:color="auto"/>
            <w:left w:val="none" w:sz="0" w:space="0" w:color="auto"/>
            <w:bottom w:val="none" w:sz="0" w:space="0" w:color="auto"/>
            <w:right w:val="none" w:sz="0" w:space="0" w:color="auto"/>
          </w:divBdr>
        </w:div>
        <w:div w:id="639310800">
          <w:marLeft w:val="0"/>
          <w:marRight w:val="0"/>
          <w:marTop w:val="0"/>
          <w:marBottom w:val="0"/>
          <w:divBdr>
            <w:top w:val="none" w:sz="0" w:space="0" w:color="auto"/>
            <w:left w:val="none" w:sz="0" w:space="0" w:color="auto"/>
            <w:bottom w:val="none" w:sz="0" w:space="0" w:color="auto"/>
            <w:right w:val="none" w:sz="0" w:space="0" w:color="auto"/>
          </w:divBdr>
        </w:div>
        <w:div w:id="2011784472">
          <w:marLeft w:val="0"/>
          <w:marRight w:val="0"/>
          <w:marTop w:val="0"/>
          <w:marBottom w:val="0"/>
          <w:divBdr>
            <w:top w:val="none" w:sz="0" w:space="0" w:color="auto"/>
            <w:left w:val="none" w:sz="0" w:space="0" w:color="auto"/>
            <w:bottom w:val="none" w:sz="0" w:space="0" w:color="auto"/>
            <w:right w:val="none" w:sz="0" w:space="0" w:color="auto"/>
          </w:divBdr>
        </w:div>
        <w:div w:id="1815180551">
          <w:marLeft w:val="0"/>
          <w:marRight w:val="0"/>
          <w:marTop w:val="0"/>
          <w:marBottom w:val="0"/>
          <w:divBdr>
            <w:top w:val="none" w:sz="0" w:space="0" w:color="auto"/>
            <w:left w:val="none" w:sz="0" w:space="0" w:color="auto"/>
            <w:bottom w:val="none" w:sz="0" w:space="0" w:color="auto"/>
            <w:right w:val="none" w:sz="0" w:space="0" w:color="auto"/>
          </w:divBdr>
        </w:div>
        <w:div w:id="1044257754">
          <w:marLeft w:val="0"/>
          <w:marRight w:val="0"/>
          <w:marTop w:val="0"/>
          <w:marBottom w:val="0"/>
          <w:divBdr>
            <w:top w:val="none" w:sz="0" w:space="0" w:color="auto"/>
            <w:left w:val="none" w:sz="0" w:space="0" w:color="auto"/>
            <w:bottom w:val="none" w:sz="0" w:space="0" w:color="auto"/>
            <w:right w:val="none" w:sz="0" w:space="0" w:color="auto"/>
          </w:divBdr>
        </w:div>
        <w:div w:id="340397101">
          <w:marLeft w:val="0"/>
          <w:marRight w:val="0"/>
          <w:marTop w:val="0"/>
          <w:marBottom w:val="0"/>
          <w:divBdr>
            <w:top w:val="none" w:sz="0" w:space="0" w:color="auto"/>
            <w:left w:val="none" w:sz="0" w:space="0" w:color="auto"/>
            <w:bottom w:val="none" w:sz="0" w:space="0" w:color="auto"/>
            <w:right w:val="none" w:sz="0" w:space="0" w:color="auto"/>
          </w:divBdr>
        </w:div>
        <w:div w:id="642348390">
          <w:marLeft w:val="0"/>
          <w:marRight w:val="0"/>
          <w:marTop w:val="0"/>
          <w:marBottom w:val="0"/>
          <w:divBdr>
            <w:top w:val="none" w:sz="0" w:space="0" w:color="auto"/>
            <w:left w:val="none" w:sz="0" w:space="0" w:color="auto"/>
            <w:bottom w:val="none" w:sz="0" w:space="0" w:color="auto"/>
            <w:right w:val="none" w:sz="0" w:space="0" w:color="auto"/>
          </w:divBdr>
        </w:div>
        <w:div w:id="1768115418">
          <w:marLeft w:val="0"/>
          <w:marRight w:val="0"/>
          <w:marTop w:val="0"/>
          <w:marBottom w:val="0"/>
          <w:divBdr>
            <w:top w:val="none" w:sz="0" w:space="0" w:color="auto"/>
            <w:left w:val="none" w:sz="0" w:space="0" w:color="auto"/>
            <w:bottom w:val="none" w:sz="0" w:space="0" w:color="auto"/>
            <w:right w:val="none" w:sz="0" w:space="0" w:color="auto"/>
          </w:divBdr>
        </w:div>
        <w:div w:id="1700010563">
          <w:marLeft w:val="0"/>
          <w:marRight w:val="0"/>
          <w:marTop w:val="0"/>
          <w:marBottom w:val="0"/>
          <w:divBdr>
            <w:top w:val="none" w:sz="0" w:space="0" w:color="auto"/>
            <w:left w:val="none" w:sz="0" w:space="0" w:color="auto"/>
            <w:bottom w:val="none" w:sz="0" w:space="0" w:color="auto"/>
            <w:right w:val="none" w:sz="0" w:space="0" w:color="auto"/>
          </w:divBdr>
        </w:div>
        <w:div w:id="20326255">
          <w:marLeft w:val="0"/>
          <w:marRight w:val="0"/>
          <w:marTop w:val="0"/>
          <w:marBottom w:val="0"/>
          <w:divBdr>
            <w:top w:val="none" w:sz="0" w:space="0" w:color="auto"/>
            <w:left w:val="none" w:sz="0" w:space="0" w:color="auto"/>
            <w:bottom w:val="none" w:sz="0" w:space="0" w:color="auto"/>
            <w:right w:val="none" w:sz="0" w:space="0" w:color="auto"/>
          </w:divBdr>
        </w:div>
        <w:div w:id="1506555017">
          <w:marLeft w:val="0"/>
          <w:marRight w:val="0"/>
          <w:marTop w:val="0"/>
          <w:marBottom w:val="0"/>
          <w:divBdr>
            <w:top w:val="none" w:sz="0" w:space="0" w:color="auto"/>
            <w:left w:val="none" w:sz="0" w:space="0" w:color="auto"/>
            <w:bottom w:val="none" w:sz="0" w:space="0" w:color="auto"/>
            <w:right w:val="none" w:sz="0" w:space="0" w:color="auto"/>
          </w:divBdr>
        </w:div>
        <w:div w:id="1895654359">
          <w:marLeft w:val="0"/>
          <w:marRight w:val="0"/>
          <w:marTop w:val="0"/>
          <w:marBottom w:val="0"/>
          <w:divBdr>
            <w:top w:val="none" w:sz="0" w:space="0" w:color="auto"/>
            <w:left w:val="none" w:sz="0" w:space="0" w:color="auto"/>
            <w:bottom w:val="none" w:sz="0" w:space="0" w:color="auto"/>
            <w:right w:val="none" w:sz="0" w:space="0" w:color="auto"/>
          </w:divBdr>
        </w:div>
        <w:div w:id="1222595703">
          <w:marLeft w:val="0"/>
          <w:marRight w:val="0"/>
          <w:marTop w:val="0"/>
          <w:marBottom w:val="0"/>
          <w:divBdr>
            <w:top w:val="none" w:sz="0" w:space="0" w:color="auto"/>
            <w:left w:val="none" w:sz="0" w:space="0" w:color="auto"/>
            <w:bottom w:val="none" w:sz="0" w:space="0" w:color="auto"/>
            <w:right w:val="none" w:sz="0" w:space="0" w:color="auto"/>
          </w:divBdr>
        </w:div>
        <w:div w:id="2103716185">
          <w:marLeft w:val="0"/>
          <w:marRight w:val="0"/>
          <w:marTop w:val="0"/>
          <w:marBottom w:val="0"/>
          <w:divBdr>
            <w:top w:val="none" w:sz="0" w:space="0" w:color="auto"/>
            <w:left w:val="none" w:sz="0" w:space="0" w:color="auto"/>
            <w:bottom w:val="none" w:sz="0" w:space="0" w:color="auto"/>
            <w:right w:val="none" w:sz="0" w:space="0" w:color="auto"/>
          </w:divBdr>
        </w:div>
        <w:div w:id="1448311094">
          <w:marLeft w:val="0"/>
          <w:marRight w:val="0"/>
          <w:marTop w:val="0"/>
          <w:marBottom w:val="0"/>
          <w:divBdr>
            <w:top w:val="none" w:sz="0" w:space="0" w:color="auto"/>
            <w:left w:val="none" w:sz="0" w:space="0" w:color="auto"/>
            <w:bottom w:val="none" w:sz="0" w:space="0" w:color="auto"/>
            <w:right w:val="none" w:sz="0" w:space="0" w:color="auto"/>
          </w:divBdr>
        </w:div>
        <w:div w:id="886144414">
          <w:marLeft w:val="0"/>
          <w:marRight w:val="0"/>
          <w:marTop w:val="0"/>
          <w:marBottom w:val="0"/>
          <w:divBdr>
            <w:top w:val="none" w:sz="0" w:space="0" w:color="auto"/>
            <w:left w:val="none" w:sz="0" w:space="0" w:color="auto"/>
            <w:bottom w:val="none" w:sz="0" w:space="0" w:color="auto"/>
            <w:right w:val="none" w:sz="0" w:space="0" w:color="auto"/>
          </w:divBdr>
        </w:div>
        <w:div w:id="1250772709">
          <w:marLeft w:val="0"/>
          <w:marRight w:val="0"/>
          <w:marTop w:val="0"/>
          <w:marBottom w:val="0"/>
          <w:divBdr>
            <w:top w:val="none" w:sz="0" w:space="0" w:color="auto"/>
            <w:left w:val="none" w:sz="0" w:space="0" w:color="auto"/>
            <w:bottom w:val="none" w:sz="0" w:space="0" w:color="auto"/>
            <w:right w:val="none" w:sz="0" w:space="0" w:color="auto"/>
          </w:divBdr>
        </w:div>
        <w:div w:id="1780639287">
          <w:marLeft w:val="652"/>
          <w:marRight w:val="0"/>
          <w:marTop w:val="0"/>
          <w:marBottom w:val="0"/>
          <w:divBdr>
            <w:top w:val="none" w:sz="0" w:space="0" w:color="auto"/>
            <w:left w:val="none" w:sz="0" w:space="0" w:color="auto"/>
            <w:bottom w:val="none" w:sz="0" w:space="0" w:color="auto"/>
            <w:right w:val="none" w:sz="0" w:space="0" w:color="auto"/>
          </w:divBdr>
        </w:div>
      </w:divsChild>
    </w:div>
    <w:div w:id="173107387">
      <w:bodyDiv w:val="1"/>
      <w:marLeft w:val="0"/>
      <w:marRight w:val="0"/>
      <w:marTop w:val="0"/>
      <w:marBottom w:val="0"/>
      <w:divBdr>
        <w:top w:val="none" w:sz="0" w:space="0" w:color="auto"/>
        <w:left w:val="none" w:sz="0" w:space="0" w:color="auto"/>
        <w:bottom w:val="none" w:sz="0" w:space="0" w:color="auto"/>
        <w:right w:val="none" w:sz="0" w:space="0" w:color="auto"/>
      </w:divBdr>
      <w:divsChild>
        <w:div w:id="1377045234">
          <w:marLeft w:val="0"/>
          <w:marRight w:val="0"/>
          <w:marTop w:val="0"/>
          <w:marBottom w:val="0"/>
          <w:divBdr>
            <w:top w:val="none" w:sz="0" w:space="0" w:color="auto"/>
            <w:left w:val="none" w:sz="0" w:space="0" w:color="auto"/>
            <w:bottom w:val="none" w:sz="0" w:space="0" w:color="auto"/>
            <w:right w:val="none" w:sz="0" w:space="0" w:color="auto"/>
          </w:divBdr>
        </w:div>
        <w:div w:id="1644579750">
          <w:marLeft w:val="0"/>
          <w:marRight w:val="0"/>
          <w:marTop w:val="0"/>
          <w:marBottom w:val="0"/>
          <w:divBdr>
            <w:top w:val="none" w:sz="0" w:space="0" w:color="auto"/>
            <w:left w:val="none" w:sz="0" w:space="0" w:color="auto"/>
            <w:bottom w:val="none" w:sz="0" w:space="0" w:color="auto"/>
            <w:right w:val="none" w:sz="0" w:space="0" w:color="auto"/>
          </w:divBdr>
        </w:div>
        <w:div w:id="846092614">
          <w:marLeft w:val="0"/>
          <w:marRight w:val="0"/>
          <w:marTop w:val="0"/>
          <w:marBottom w:val="0"/>
          <w:divBdr>
            <w:top w:val="none" w:sz="0" w:space="0" w:color="auto"/>
            <w:left w:val="none" w:sz="0" w:space="0" w:color="auto"/>
            <w:bottom w:val="none" w:sz="0" w:space="0" w:color="auto"/>
            <w:right w:val="none" w:sz="0" w:space="0" w:color="auto"/>
          </w:divBdr>
        </w:div>
        <w:div w:id="1879049049">
          <w:marLeft w:val="0"/>
          <w:marRight w:val="0"/>
          <w:marTop w:val="0"/>
          <w:marBottom w:val="0"/>
          <w:divBdr>
            <w:top w:val="none" w:sz="0" w:space="0" w:color="auto"/>
            <w:left w:val="none" w:sz="0" w:space="0" w:color="auto"/>
            <w:bottom w:val="none" w:sz="0" w:space="0" w:color="auto"/>
            <w:right w:val="none" w:sz="0" w:space="0" w:color="auto"/>
          </w:divBdr>
        </w:div>
        <w:div w:id="1685128903">
          <w:marLeft w:val="0"/>
          <w:marRight w:val="0"/>
          <w:marTop w:val="0"/>
          <w:marBottom w:val="0"/>
          <w:divBdr>
            <w:top w:val="none" w:sz="0" w:space="0" w:color="auto"/>
            <w:left w:val="none" w:sz="0" w:space="0" w:color="auto"/>
            <w:bottom w:val="none" w:sz="0" w:space="0" w:color="auto"/>
            <w:right w:val="none" w:sz="0" w:space="0" w:color="auto"/>
          </w:divBdr>
        </w:div>
        <w:div w:id="243615413">
          <w:marLeft w:val="0"/>
          <w:marRight w:val="0"/>
          <w:marTop w:val="0"/>
          <w:marBottom w:val="0"/>
          <w:divBdr>
            <w:top w:val="none" w:sz="0" w:space="0" w:color="auto"/>
            <w:left w:val="none" w:sz="0" w:space="0" w:color="auto"/>
            <w:bottom w:val="none" w:sz="0" w:space="0" w:color="auto"/>
            <w:right w:val="none" w:sz="0" w:space="0" w:color="auto"/>
          </w:divBdr>
        </w:div>
        <w:div w:id="707485460">
          <w:marLeft w:val="0"/>
          <w:marRight w:val="0"/>
          <w:marTop w:val="0"/>
          <w:marBottom w:val="0"/>
          <w:divBdr>
            <w:top w:val="none" w:sz="0" w:space="0" w:color="auto"/>
            <w:left w:val="none" w:sz="0" w:space="0" w:color="auto"/>
            <w:bottom w:val="none" w:sz="0" w:space="0" w:color="auto"/>
            <w:right w:val="none" w:sz="0" w:space="0" w:color="auto"/>
          </w:divBdr>
        </w:div>
        <w:div w:id="493375248">
          <w:marLeft w:val="0"/>
          <w:marRight w:val="0"/>
          <w:marTop w:val="0"/>
          <w:marBottom w:val="0"/>
          <w:divBdr>
            <w:top w:val="none" w:sz="0" w:space="0" w:color="auto"/>
            <w:left w:val="none" w:sz="0" w:space="0" w:color="auto"/>
            <w:bottom w:val="none" w:sz="0" w:space="0" w:color="auto"/>
            <w:right w:val="none" w:sz="0" w:space="0" w:color="auto"/>
          </w:divBdr>
        </w:div>
        <w:div w:id="1005060554">
          <w:marLeft w:val="0"/>
          <w:marRight w:val="0"/>
          <w:marTop w:val="0"/>
          <w:marBottom w:val="0"/>
          <w:divBdr>
            <w:top w:val="none" w:sz="0" w:space="0" w:color="auto"/>
            <w:left w:val="none" w:sz="0" w:space="0" w:color="auto"/>
            <w:bottom w:val="none" w:sz="0" w:space="0" w:color="auto"/>
            <w:right w:val="none" w:sz="0" w:space="0" w:color="auto"/>
          </w:divBdr>
        </w:div>
        <w:div w:id="691803459">
          <w:marLeft w:val="0"/>
          <w:marRight w:val="0"/>
          <w:marTop w:val="0"/>
          <w:marBottom w:val="0"/>
          <w:divBdr>
            <w:top w:val="none" w:sz="0" w:space="0" w:color="auto"/>
            <w:left w:val="none" w:sz="0" w:space="0" w:color="auto"/>
            <w:bottom w:val="none" w:sz="0" w:space="0" w:color="auto"/>
            <w:right w:val="none" w:sz="0" w:space="0" w:color="auto"/>
          </w:divBdr>
        </w:div>
        <w:div w:id="814949238">
          <w:marLeft w:val="0"/>
          <w:marRight w:val="0"/>
          <w:marTop w:val="0"/>
          <w:marBottom w:val="0"/>
          <w:divBdr>
            <w:top w:val="none" w:sz="0" w:space="0" w:color="auto"/>
            <w:left w:val="none" w:sz="0" w:space="0" w:color="auto"/>
            <w:bottom w:val="none" w:sz="0" w:space="0" w:color="auto"/>
            <w:right w:val="none" w:sz="0" w:space="0" w:color="auto"/>
          </w:divBdr>
        </w:div>
        <w:div w:id="1941794094">
          <w:marLeft w:val="0"/>
          <w:marRight w:val="0"/>
          <w:marTop w:val="0"/>
          <w:marBottom w:val="0"/>
          <w:divBdr>
            <w:top w:val="none" w:sz="0" w:space="0" w:color="auto"/>
            <w:left w:val="none" w:sz="0" w:space="0" w:color="auto"/>
            <w:bottom w:val="none" w:sz="0" w:space="0" w:color="auto"/>
            <w:right w:val="none" w:sz="0" w:space="0" w:color="auto"/>
          </w:divBdr>
        </w:div>
        <w:div w:id="708531370">
          <w:marLeft w:val="0"/>
          <w:marRight w:val="0"/>
          <w:marTop w:val="0"/>
          <w:marBottom w:val="0"/>
          <w:divBdr>
            <w:top w:val="none" w:sz="0" w:space="0" w:color="auto"/>
            <w:left w:val="none" w:sz="0" w:space="0" w:color="auto"/>
            <w:bottom w:val="none" w:sz="0" w:space="0" w:color="auto"/>
            <w:right w:val="none" w:sz="0" w:space="0" w:color="auto"/>
          </w:divBdr>
        </w:div>
        <w:div w:id="425423689">
          <w:marLeft w:val="0"/>
          <w:marRight w:val="0"/>
          <w:marTop w:val="0"/>
          <w:marBottom w:val="0"/>
          <w:divBdr>
            <w:top w:val="none" w:sz="0" w:space="0" w:color="auto"/>
            <w:left w:val="none" w:sz="0" w:space="0" w:color="auto"/>
            <w:bottom w:val="none" w:sz="0" w:space="0" w:color="auto"/>
            <w:right w:val="none" w:sz="0" w:space="0" w:color="auto"/>
          </w:divBdr>
        </w:div>
        <w:div w:id="1482383233">
          <w:marLeft w:val="0"/>
          <w:marRight w:val="0"/>
          <w:marTop w:val="0"/>
          <w:marBottom w:val="0"/>
          <w:divBdr>
            <w:top w:val="none" w:sz="0" w:space="0" w:color="auto"/>
            <w:left w:val="none" w:sz="0" w:space="0" w:color="auto"/>
            <w:bottom w:val="none" w:sz="0" w:space="0" w:color="auto"/>
            <w:right w:val="none" w:sz="0" w:space="0" w:color="auto"/>
          </w:divBdr>
        </w:div>
        <w:div w:id="1880514223">
          <w:marLeft w:val="0"/>
          <w:marRight w:val="0"/>
          <w:marTop w:val="0"/>
          <w:marBottom w:val="0"/>
          <w:divBdr>
            <w:top w:val="none" w:sz="0" w:space="0" w:color="auto"/>
            <w:left w:val="none" w:sz="0" w:space="0" w:color="auto"/>
            <w:bottom w:val="none" w:sz="0" w:space="0" w:color="auto"/>
            <w:right w:val="none" w:sz="0" w:space="0" w:color="auto"/>
          </w:divBdr>
        </w:div>
        <w:div w:id="2144275252">
          <w:marLeft w:val="0"/>
          <w:marRight w:val="0"/>
          <w:marTop w:val="0"/>
          <w:marBottom w:val="0"/>
          <w:divBdr>
            <w:top w:val="none" w:sz="0" w:space="0" w:color="auto"/>
            <w:left w:val="none" w:sz="0" w:space="0" w:color="auto"/>
            <w:bottom w:val="none" w:sz="0" w:space="0" w:color="auto"/>
            <w:right w:val="none" w:sz="0" w:space="0" w:color="auto"/>
          </w:divBdr>
        </w:div>
        <w:div w:id="1519587997">
          <w:marLeft w:val="0"/>
          <w:marRight w:val="0"/>
          <w:marTop w:val="0"/>
          <w:marBottom w:val="0"/>
          <w:divBdr>
            <w:top w:val="none" w:sz="0" w:space="0" w:color="auto"/>
            <w:left w:val="none" w:sz="0" w:space="0" w:color="auto"/>
            <w:bottom w:val="none" w:sz="0" w:space="0" w:color="auto"/>
            <w:right w:val="none" w:sz="0" w:space="0" w:color="auto"/>
          </w:divBdr>
        </w:div>
        <w:div w:id="808979876">
          <w:marLeft w:val="0"/>
          <w:marRight w:val="0"/>
          <w:marTop w:val="0"/>
          <w:marBottom w:val="0"/>
          <w:divBdr>
            <w:top w:val="none" w:sz="0" w:space="0" w:color="auto"/>
            <w:left w:val="none" w:sz="0" w:space="0" w:color="auto"/>
            <w:bottom w:val="none" w:sz="0" w:space="0" w:color="auto"/>
            <w:right w:val="none" w:sz="0" w:space="0" w:color="auto"/>
          </w:divBdr>
        </w:div>
        <w:div w:id="1351835215">
          <w:marLeft w:val="0"/>
          <w:marRight w:val="0"/>
          <w:marTop w:val="0"/>
          <w:marBottom w:val="0"/>
          <w:divBdr>
            <w:top w:val="none" w:sz="0" w:space="0" w:color="auto"/>
            <w:left w:val="none" w:sz="0" w:space="0" w:color="auto"/>
            <w:bottom w:val="none" w:sz="0" w:space="0" w:color="auto"/>
            <w:right w:val="none" w:sz="0" w:space="0" w:color="auto"/>
          </w:divBdr>
        </w:div>
        <w:div w:id="697121702">
          <w:marLeft w:val="0"/>
          <w:marRight w:val="0"/>
          <w:marTop w:val="0"/>
          <w:marBottom w:val="0"/>
          <w:divBdr>
            <w:top w:val="none" w:sz="0" w:space="0" w:color="auto"/>
            <w:left w:val="none" w:sz="0" w:space="0" w:color="auto"/>
            <w:bottom w:val="none" w:sz="0" w:space="0" w:color="auto"/>
            <w:right w:val="none" w:sz="0" w:space="0" w:color="auto"/>
          </w:divBdr>
        </w:div>
        <w:div w:id="1665624833">
          <w:marLeft w:val="0"/>
          <w:marRight w:val="0"/>
          <w:marTop w:val="0"/>
          <w:marBottom w:val="0"/>
          <w:divBdr>
            <w:top w:val="none" w:sz="0" w:space="0" w:color="auto"/>
            <w:left w:val="none" w:sz="0" w:space="0" w:color="auto"/>
            <w:bottom w:val="none" w:sz="0" w:space="0" w:color="auto"/>
            <w:right w:val="none" w:sz="0" w:space="0" w:color="auto"/>
          </w:divBdr>
        </w:div>
        <w:div w:id="688340402">
          <w:marLeft w:val="0"/>
          <w:marRight w:val="0"/>
          <w:marTop w:val="0"/>
          <w:marBottom w:val="0"/>
          <w:divBdr>
            <w:top w:val="none" w:sz="0" w:space="0" w:color="auto"/>
            <w:left w:val="none" w:sz="0" w:space="0" w:color="auto"/>
            <w:bottom w:val="none" w:sz="0" w:space="0" w:color="auto"/>
            <w:right w:val="none" w:sz="0" w:space="0" w:color="auto"/>
          </w:divBdr>
        </w:div>
        <w:div w:id="1784416390">
          <w:marLeft w:val="0"/>
          <w:marRight w:val="0"/>
          <w:marTop w:val="0"/>
          <w:marBottom w:val="0"/>
          <w:divBdr>
            <w:top w:val="none" w:sz="0" w:space="0" w:color="auto"/>
            <w:left w:val="none" w:sz="0" w:space="0" w:color="auto"/>
            <w:bottom w:val="none" w:sz="0" w:space="0" w:color="auto"/>
            <w:right w:val="none" w:sz="0" w:space="0" w:color="auto"/>
          </w:divBdr>
        </w:div>
      </w:divsChild>
    </w:div>
    <w:div w:id="269434815">
      <w:bodyDiv w:val="1"/>
      <w:marLeft w:val="0"/>
      <w:marRight w:val="0"/>
      <w:marTop w:val="0"/>
      <w:marBottom w:val="0"/>
      <w:divBdr>
        <w:top w:val="none" w:sz="0" w:space="0" w:color="auto"/>
        <w:left w:val="none" w:sz="0" w:space="0" w:color="auto"/>
        <w:bottom w:val="none" w:sz="0" w:space="0" w:color="auto"/>
        <w:right w:val="none" w:sz="0" w:space="0" w:color="auto"/>
      </w:divBdr>
      <w:divsChild>
        <w:div w:id="207885398">
          <w:marLeft w:val="0"/>
          <w:marRight w:val="0"/>
          <w:marTop w:val="0"/>
          <w:marBottom w:val="0"/>
          <w:divBdr>
            <w:top w:val="none" w:sz="0" w:space="0" w:color="auto"/>
            <w:left w:val="none" w:sz="0" w:space="0" w:color="auto"/>
            <w:bottom w:val="none" w:sz="0" w:space="0" w:color="auto"/>
            <w:right w:val="none" w:sz="0" w:space="0" w:color="auto"/>
          </w:divBdr>
        </w:div>
        <w:div w:id="1125078816">
          <w:marLeft w:val="0"/>
          <w:marRight w:val="0"/>
          <w:marTop w:val="0"/>
          <w:marBottom w:val="0"/>
          <w:divBdr>
            <w:top w:val="none" w:sz="0" w:space="0" w:color="auto"/>
            <w:left w:val="none" w:sz="0" w:space="0" w:color="auto"/>
            <w:bottom w:val="none" w:sz="0" w:space="0" w:color="auto"/>
            <w:right w:val="none" w:sz="0" w:space="0" w:color="auto"/>
          </w:divBdr>
        </w:div>
      </w:divsChild>
    </w:div>
    <w:div w:id="323169823">
      <w:bodyDiv w:val="1"/>
      <w:marLeft w:val="0"/>
      <w:marRight w:val="0"/>
      <w:marTop w:val="0"/>
      <w:marBottom w:val="0"/>
      <w:divBdr>
        <w:top w:val="none" w:sz="0" w:space="0" w:color="auto"/>
        <w:left w:val="none" w:sz="0" w:space="0" w:color="auto"/>
        <w:bottom w:val="none" w:sz="0" w:space="0" w:color="auto"/>
        <w:right w:val="none" w:sz="0" w:space="0" w:color="auto"/>
      </w:divBdr>
      <w:divsChild>
        <w:div w:id="92362224">
          <w:marLeft w:val="0"/>
          <w:marRight w:val="0"/>
          <w:marTop w:val="0"/>
          <w:marBottom w:val="0"/>
          <w:divBdr>
            <w:top w:val="none" w:sz="0" w:space="0" w:color="auto"/>
            <w:left w:val="none" w:sz="0" w:space="0" w:color="auto"/>
            <w:bottom w:val="none" w:sz="0" w:space="0" w:color="auto"/>
            <w:right w:val="none" w:sz="0" w:space="0" w:color="auto"/>
          </w:divBdr>
        </w:div>
        <w:div w:id="2060855880">
          <w:marLeft w:val="0"/>
          <w:marRight w:val="0"/>
          <w:marTop w:val="0"/>
          <w:marBottom w:val="0"/>
          <w:divBdr>
            <w:top w:val="none" w:sz="0" w:space="0" w:color="auto"/>
            <w:left w:val="none" w:sz="0" w:space="0" w:color="auto"/>
            <w:bottom w:val="none" w:sz="0" w:space="0" w:color="auto"/>
            <w:right w:val="none" w:sz="0" w:space="0" w:color="auto"/>
          </w:divBdr>
          <w:divsChild>
            <w:div w:id="111634809">
              <w:marLeft w:val="0"/>
              <w:marRight w:val="0"/>
              <w:marTop w:val="375"/>
              <w:marBottom w:val="0"/>
              <w:divBdr>
                <w:top w:val="none" w:sz="0" w:space="0" w:color="auto"/>
                <w:left w:val="none" w:sz="0" w:space="0" w:color="auto"/>
                <w:bottom w:val="none" w:sz="0" w:space="0" w:color="auto"/>
                <w:right w:val="none" w:sz="0" w:space="0" w:color="auto"/>
              </w:divBdr>
              <w:divsChild>
                <w:div w:id="2047018637">
                  <w:marLeft w:val="0"/>
                  <w:marRight w:val="0"/>
                  <w:marTop w:val="0"/>
                  <w:marBottom w:val="0"/>
                  <w:divBdr>
                    <w:top w:val="none" w:sz="0" w:space="0" w:color="auto"/>
                    <w:left w:val="none" w:sz="0" w:space="0" w:color="auto"/>
                    <w:bottom w:val="none" w:sz="0" w:space="0" w:color="auto"/>
                    <w:right w:val="none" w:sz="0" w:space="0" w:color="auto"/>
                  </w:divBdr>
                </w:div>
                <w:div w:id="1547331927">
                  <w:marLeft w:val="0"/>
                  <w:marRight w:val="0"/>
                  <w:marTop w:val="0"/>
                  <w:marBottom w:val="0"/>
                  <w:divBdr>
                    <w:top w:val="none" w:sz="0" w:space="0" w:color="auto"/>
                    <w:left w:val="none" w:sz="0" w:space="0" w:color="auto"/>
                    <w:bottom w:val="none" w:sz="0" w:space="0" w:color="auto"/>
                    <w:right w:val="none" w:sz="0" w:space="0" w:color="auto"/>
                  </w:divBdr>
                </w:div>
                <w:div w:id="1446539876">
                  <w:marLeft w:val="0"/>
                  <w:marRight w:val="0"/>
                  <w:marTop w:val="0"/>
                  <w:marBottom w:val="0"/>
                  <w:divBdr>
                    <w:top w:val="none" w:sz="0" w:space="0" w:color="auto"/>
                    <w:left w:val="none" w:sz="0" w:space="0" w:color="auto"/>
                    <w:bottom w:val="none" w:sz="0" w:space="0" w:color="auto"/>
                    <w:right w:val="none" w:sz="0" w:space="0" w:color="auto"/>
                  </w:divBdr>
                </w:div>
                <w:div w:id="298270130">
                  <w:marLeft w:val="0"/>
                  <w:marRight w:val="0"/>
                  <w:marTop w:val="0"/>
                  <w:marBottom w:val="0"/>
                  <w:divBdr>
                    <w:top w:val="none" w:sz="0" w:space="0" w:color="auto"/>
                    <w:left w:val="none" w:sz="0" w:space="0" w:color="auto"/>
                    <w:bottom w:val="none" w:sz="0" w:space="0" w:color="auto"/>
                    <w:right w:val="none" w:sz="0" w:space="0" w:color="auto"/>
                  </w:divBdr>
                </w:div>
                <w:div w:id="1919515607">
                  <w:marLeft w:val="0"/>
                  <w:marRight w:val="0"/>
                  <w:marTop w:val="0"/>
                  <w:marBottom w:val="0"/>
                  <w:divBdr>
                    <w:top w:val="none" w:sz="0" w:space="0" w:color="auto"/>
                    <w:left w:val="none" w:sz="0" w:space="0" w:color="auto"/>
                    <w:bottom w:val="none" w:sz="0" w:space="0" w:color="auto"/>
                    <w:right w:val="none" w:sz="0" w:space="0" w:color="auto"/>
                  </w:divBdr>
                </w:div>
                <w:div w:id="529998398">
                  <w:marLeft w:val="0"/>
                  <w:marRight w:val="0"/>
                  <w:marTop w:val="0"/>
                  <w:marBottom w:val="0"/>
                  <w:divBdr>
                    <w:top w:val="none" w:sz="0" w:space="0" w:color="auto"/>
                    <w:left w:val="none" w:sz="0" w:space="0" w:color="auto"/>
                    <w:bottom w:val="none" w:sz="0" w:space="0" w:color="auto"/>
                    <w:right w:val="none" w:sz="0" w:space="0" w:color="auto"/>
                  </w:divBdr>
                </w:div>
                <w:div w:id="1162235890">
                  <w:marLeft w:val="0"/>
                  <w:marRight w:val="0"/>
                  <w:marTop w:val="0"/>
                  <w:marBottom w:val="0"/>
                  <w:divBdr>
                    <w:top w:val="none" w:sz="0" w:space="0" w:color="auto"/>
                    <w:left w:val="none" w:sz="0" w:space="0" w:color="auto"/>
                    <w:bottom w:val="none" w:sz="0" w:space="0" w:color="auto"/>
                    <w:right w:val="none" w:sz="0" w:space="0" w:color="auto"/>
                  </w:divBdr>
                </w:div>
                <w:div w:id="481627470">
                  <w:marLeft w:val="0"/>
                  <w:marRight w:val="0"/>
                  <w:marTop w:val="0"/>
                  <w:marBottom w:val="0"/>
                  <w:divBdr>
                    <w:top w:val="none" w:sz="0" w:space="0" w:color="auto"/>
                    <w:left w:val="none" w:sz="0" w:space="0" w:color="auto"/>
                    <w:bottom w:val="none" w:sz="0" w:space="0" w:color="auto"/>
                    <w:right w:val="none" w:sz="0" w:space="0" w:color="auto"/>
                  </w:divBdr>
                </w:div>
                <w:div w:id="2072145809">
                  <w:marLeft w:val="0"/>
                  <w:marRight w:val="0"/>
                  <w:marTop w:val="0"/>
                  <w:marBottom w:val="0"/>
                  <w:divBdr>
                    <w:top w:val="none" w:sz="0" w:space="0" w:color="auto"/>
                    <w:left w:val="none" w:sz="0" w:space="0" w:color="auto"/>
                    <w:bottom w:val="none" w:sz="0" w:space="0" w:color="auto"/>
                    <w:right w:val="none" w:sz="0" w:space="0" w:color="auto"/>
                  </w:divBdr>
                </w:div>
                <w:div w:id="697781990">
                  <w:marLeft w:val="0"/>
                  <w:marRight w:val="0"/>
                  <w:marTop w:val="0"/>
                  <w:marBottom w:val="0"/>
                  <w:divBdr>
                    <w:top w:val="none" w:sz="0" w:space="0" w:color="auto"/>
                    <w:left w:val="none" w:sz="0" w:space="0" w:color="auto"/>
                    <w:bottom w:val="none" w:sz="0" w:space="0" w:color="auto"/>
                    <w:right w:val="none" w:sz="0" w:space="0" w:color="auto"/>
                  </w:divBdr>
                </w:div>
                <w:div w:id="1657760353">
                  <w:marLeft w:val="0"/>
                  <w:marRight w:val="0"/>
                  <w:marTop w:val="0"/>
                  <w:marBottom w:val="0"/>
                  <w:divBdr>
                    <w:top w:val="none" w:sz="0" w:space="0" w:color="auto"/>
                    <w:left w:val="none" w:sz="0" w:space="0" w:color="auto"/>
                    <w:bottom w:val="none" w:sz="0" w:space="0" w:color="auto"/>
                    <w:right w:val="none" w:sz="0" w:space="0" w:color="auto"/>
                  </w:divBdr>
                </w:div>
                <w:div w:id="1092513106">
                  <w:marLeft w:val="0"/>
                  <w:marRight w:val="0"/>
                  <w:marTop w:val="0"/>
                  <w:marBottom w:val="0"/>
                  <w:divBdr>
                    <w:top w:val="none" w:sz="0" w:space="0" w:color="auto"/>
                    <w:left w:val="none" w:sz="0" w:space="0" w:color="auto"/>
                    <w:bottom w:val="none" w:sz="0" w:space="0" w:color="auto"/>
                    <w:right w:val="none" w:sz="0" w:space="0" w:color="auto"/>
                  </w:divBdr>
                </w:div>
                <w:div w:id="385766300">
                  <w:marLeft w:val="0"/>
                  <w:marRight w:val="0"/>
                  <w:marTop w:val="0"/>
                  <w:marBottom w:val="0"/>
                  <w:divBdr>
                    <w:top w:val="none" w:sz="0" w:space="0" w:color="auto"/>
                    <w:left w:val="none" w:sz="0" w:space="0" w:color="auto"/>
                    <w:bottom w:val="none" w:sz="0" w:space="0" w:color="auto"/>
                    <w:right w:val="none" w:sz="0" w:space="0" w:color="auto"/>
                  </w:divBdr>
                </w:div>
                <w:div w:id="840967333">
                  <w:marLeft w:val="0"/>
                  <w:marRight w:val="0"/>
                  <w:marTop w:val="0"/>
                  <w:marBottom w:val="0"/>
                  <w:divBdr>
                    <w:top w:val="none" w:sz="0" w:space="0" w:color="auto"/>
                    <w:left w:val="none" w:sz="0" w:space="0" w:color="auto"/>
                    <w:bottom w:val="none" w:sz="0" w:space="0" w:color="auto"/>
                    <w:right w:val="none" w:sz="0" w:space="0" w:color="auto"/>
                  </w:divBdr>
                </w:div>
                <w:div w:id="19158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93315">
      <w:bodyDiv w:val="1"/>
      <w:marLeft w:val="0"/>
      <w:marRight w:val="0"/>
      <w:marTop w:val="0"/>
      <w:marBottom w:val="0"/>
      <w:divBdr>
        <w:top w:val="none" w:sz="0" w:space="0" w:color="auto"/>
        <w:left w:val="none" w:sz="0" w:space="0" w:color="auto"/>
        <w:bottom w:val="none" w:sz="0" w:space="0" w:color="auto"/>
        <w:right w:val="none" w:sz="0" w:space="0" w:color="auto"/>
      </w:divBdr>
      <w:divsChild>
        <w:div w:id="2062095096">
          <w:marLeft w:val="0"/>
          <w:marRight w:val="0"/>
          <w:marTop w:val="0"/>
          <w:marBottom w:val="0"/>
          <w:divBdr>
            <w:top w:val="none" w:sz="0" w:space="0" w:color="auto"/>
            <w:left w:val="none" w:sz="0" w:space="0" w:color="auto"/>
            <w:bottom w:val="none" w:sz="0" w:space="0" w:color="auto"/>
            <w:right w:val="none" w:sz="0" w:space="0" w:color="auto"/>
          </w:divBdr>
        </w:div>
        <w:div w:id="792403767">
          <w:marLeft w:val="0"/>
          <w:marRight w:val="0"/>
          <w:marTop w:val="0"/>
          <w:marBottom w:val="0"/>
          <w:divBdr>
            <w:top w:val="none" w:sz="0" w:space="0" w:color="auto"/>
            <w:left w:val="none" w:sz="0" w:space="0" w:color="auto"/>
            <w:bottom w:val="none" w:sz="0" w:space="0" w:color="auto"/>
            <w:right w:val="none" w:sz="0" w:space="0" w:color="auto"/>
          </w:divBdr>
        </w:div>
        <w:div w:id="365370683">
          <w:marLeft w:val="0"/>
          <w:marRight w:val="0"/>
          <w:marTop w:val="0"/>
          <w:marBottom w:val="0"/>
          <w:divBdr>
            <w:top w:val="none" w:sz="0" w:space="0" w:color="auto"/>
            <w:left w:val="none" w:sz="0" w:space="0" w:color="auto"/>
            <w:bottom w:val="none" w:sz="0" w:space="0" w:color="auto"/>
            <w:right w:val="none" w:sz="0" w:space="0" w:color="auto"/>
          </w:divBdr>
        </w:div>
        <w:div w:id="2079161388">
          <w:marLeft w:val="0"/>
          <w:marRight w:val="0"/>
          <w:marTop w:val="0"/>
          <w:marBottom w:val="0"/>
          <w:divBdr>
            <w:top w:val="none" w:sz="0" w:space="0" w:color="auto"/>
            <w:left w:val="none" w:sz="0" w:space="0" w:color="auto"/>
            <w:bottom w:val="none" w:sz="0" w:space="0" w:color="auto"/>
            <w:right w:val="none" w:sz="0" w:space="0" w:color="auto"/>
          </w:divBdr>
        </w:div>
        <w:div w:id="1060594801">
          <w:marLeft w:val="0"/>
          <w:marRight w:val="0"/>
          <w:marTop w:val="0"/>
          <w:marBottom w:val="0"/>
          <w:divBdr>
            <w:top w:val="none" w:sz="0" w:space="0" w:color="auto"/>
            <w:left w:val="none" w:sz="0" w:space="0" w:color="auto"/>
            <w:bottom w:val="none" w:sz="0" w:space="0" w:color="auto"/>
            <w:right w:val="none" w:sz="0" w:space="0" w:color="auto"/>
          </w:divBdr>
        </w:div>
        <w:div w:id="1835678978">
          <w:marLeft w:val="0"/>
          <w:marRight w:val="0"/>
          <w:marTop w:val="0"/>
          <w:marBottom w:val="0"/>
          <w:divBdr>
            <w:top w:val="none" w:sz="0" w:space="0" w:color="auto"/>
            <w:left w:val="none" w:sz="0" w:space="0" w:color="auto"/>
            <w:bottom w:val="none" w:sz="0" w:space="0" w:color="auto"/>
            <w:right w:val="none" w:sz="0" w:space="0" w:color="auto"/>
          </w:divBdr>
        </w:div>
        <w:div w:id="349916098">
          <w:marLeft w:val="0"/>
          <w:marRight w:val="0"/>
          <w:marTop w:val="0"/>
          <w:marBottom w:val="0"/>
          <w:divBdr>
            <w:top w:val="none" w:sz="0" w:space="0" w:color="auto"/>
            <w:left w:val="none" w:sz="0" w:space="0" w:color="auto"/>
            <w:bottom w:val="none" w:sz="0" w:space="0" w:color="auto"/>
            <w:right w:val="none" w:sz="0" w:space="0" w:color="auto"/>
          </w:divBdr>
        </w:div>
        <w:div w:id="1950962900">
          <w:marLeft w:val="0"/>
          <w:marRight w:val="0"/>
          <w:marTop w:val="0"/>
          <w:marBottom w:val="0"/>
          <w:divBdr>
            <w:top w:val="none" w:sz="0" w:space="0" w:color="auto"/>
            <w:left w:val="none" w:sz="0" w:space="0" w:color="auto"/>
            <w:bottom w:val="none" w:sz="0" w:space="0" w:color="auto"/>
            <w:right w:val="none" w:sz="0" w:space="0" w:color="auto"/>
          </w:divBdr>
        </w:div>
        <w:div w:id="2071297635">
          <w:marLeft w:val="0"/>
          <w:marRight w:val="0"/>
          <w:marTop w:val="0"/>
          <w:marBottom w:val="0"/>
          <w:divBdr>
            <w:top w:val="none" w:sz="0" w:space="0" w:color="auto"/>
            <w:left w:val="none" w:sz="0" w:space="0" w:color="auto"/>
            <w:bottom w:val="none" w:sz="0" w:space="0" w:color="auto"/>
            <w:right w:val="none" w:sz="0" w:space="0" w:color="auto"/>
          </w:divBdr>
        </w:div>
        <w:div w:id="1168059745">
          <w:marLeft w:val="0"/>
          <w:marRight w:val="0"/>
          <w:marTop w:val="0"/>
          <w:marBottom w:val="0"/>
          <w:divBdr>
            <w:top w:val="none" w:sz="0" w:space="0" w:color="auto"/>
            <w:left w:val="none" w:sz="0" w:space="0" w:color="auto"/>
            <w:bottom w:val="none" w:sz="0" w:space="0" w:color="auto"/>
            <w:right w:val="none" w:sz="0" w:space="0" w:color="auto"/>
          </w:divBdr>
        </w:div>
        <w:div w:id="1823041741">
          <w:marLeft w:val="0"/>
          <w:marRight w:val="0"/>
          <w:marTop w:val="0"/>
          <w:marBottom w:val="0"/>
          <w:divBdr>
            <w:top w:val="none" w:sz="0" w:space="0" w:color="auto"/>
            <w:left w:val="none" w:sz="0" w:space="0" w:color="auto"/>
            <w:bottom w:val="none" w:sz="0" w:space="0" w:color="auto"/>
            <w:right w:val="none" w:sz="0" w:space="0" w:color="auto"/>
          </w:divBdr>
        </w:div>
        <w:div w:id="458257147">
          <w:marLeft w:val="0"/>
          <w:marRight w:val="0"/>
          <w:marTop w:val="0"/>
          <w:marBottom w:val="0"/>
          <w:divBdr>
            <w:top w:val="none" w:sz="0" w:space="0" w:color="auto"/>
            <w:left w:val="none" w:sz="0" w:space="0" w:color="auto"/>
            <w:bottom w:val="none" w:sz="0" w:space="0" w:color="auto"/>
            <w:right w:val="none" w:sz="0" w:space="0" w:color="auto"/>
          </w:divBdr>
        </w:div>
        <w:div w:id="917133561">
          <w:marLeft w:val="0"/>
          <w:marRight w:val="0"/>
          <w:marTop w:val="0"/>
          <w:marBottom w:val="0"/>
          <w:divBdr>
            <w:top w:val="none" w:sz="0" w:space="0" w:color="auto"/>
            <w:left w:val="none" w:sz="0" w:space="0" w:color="auto"/>
            <w:bottom w:val="none" w:sz="0" w:space="0" w:color="auto"/>
            <w:right w:val="none" w:sz="0" w:space="0" w:color="auto"/>
          </w:divBdr>
        </w:div>
        <w:div w:id="1631205564">
          <w:marLeft w:val="0"/>
          <w:marRight w:val="0"/>
          <w:marTop w:val="0"/>
          <w:marBottom w:val="0"/>
          <w:divBdr>
            <w:top w:val="none" w:sz="0" w:space="0" w:color="auto"/>
            <w:left w:val="none" w:sz="0" w:space="0" w:color="auto"/>
            <w:bottom w:val="none" w:sz="0" w:space="0" w:color="auto"/>
            <w:right w:val="none" w:sz="0" w:space="0" w:color="auto"/>
          </w:divBdr>
        </w:div>
        <w:div w:id="253707273">
          <w:marLeft w:val="0"/>
          <w:marRight w:val="0"/>
          <w:marTop w:val="0"/>
          <w:marBottom w:val="0"/>
          <w:divBdr>
            <w:top w:val="none" w:sz="0" w:space="0" w:color="auto"/>
            <w:left w:val="none" w:sz="0" w:space="0" w:color="auto"/>
            <w:bottom w:val="none" w:sz="0" w:space="0" w:color="auto"/>
            <w:right w:val="none" w:sz="0" w:space="0" w:color="auto"/>
          </w:divBdr>
        </w:div>
        <w:div w:id="1011102653">
          <w:marLeft w:val="0"/>
          <w:marRight w:val="0"/>
          <w:marTop w:val="0"/>
          <w:marBottom w:val="0"/>
          <w:divBdr>
            <w:top w:val="none" w:sz="0" w:space="0" w:color="auto"/>
            <w:left w:val="none" w:sz="0" w:space="0" w:color="auto"/>
            <w:bottom w:val="none" w:sz="0" w:space="0" w:color="auto"/>
            <w:right w:val="none" w:sz="0" w:space="0" w:color="auto"/>
          </w:divBdr>
        </w:div>
        <w:div w:id="1988122514">
          <w:marLeft w:val="0"/>
          <w:marRight w:val="0"/>
          <w:marTop w:val="0"/>
          <w:marBottom w:val="0"/>
          <w:divBdr>
            <w:top w:val="none" w:sz="0" w:space="0" w:color="auto"/>
            <w:left w:val="none" w:sz="0" w:space="0" w:color="auto"/>
            <w:bottom w:val="none" w:sz="0" w:space="0" w:color="auto"/>
            <w:right w:val="none" w:sz="0" w:space="0" w:color="auto"/>
          </w:divBdr>
        </w:div>
        <w:div w:id="594289594">
          <w:marLeft w:val="0"/>
          <w:marRight w:val="0"/>
          <w:marTop w:val="0"/>
          <w:marBottom w:val="0"/>
          <w:divBdr>
            <w:top w:val="none" w:sz="0" w:space="0" w:color="auto"/>
            <w:left w:val="none" w:sz="0" w:space="0" w:color="auto"/>
            <w:bottom w:val="none" w:sz="0" w:space="0" w:color="auto"/>
            <w:right w:val="none" w:sz="0" w:space="0" w:color="auto"/>
          </w:divBdr>
        </w:div>
        <w:div w:id="894316966">
          <w:marLeft w:val="0"/>
          <w:marRight w:val="0"/>
          <w:marTop w:val="0"/>
          <w:marBottom w:val="0"/>
          <w:divBdr>
            <w:top w:val="none" w:sz="0" w:space="0" w:color="auto"/>
            <w:left w:val="none" w:sz="0" w:space="0" w:color="auto"/>
            <w:bottom w:val="none" w:sz="0" w:space="0" w:color="auto"/>
            <w:right w:val="none" w:sz="0" w:space="0" w:color="auto"/>
          </w:divBdr>
        </w:div>
        <w:div w:id="1260790425">
          <w:marLeft w:val="0"/>
          <w:marRight w:val="0"/>
          <w:marTop w:val="0"/>
          <w:marBottom w:val="0"/>
          <w:divBdr>
            <w:top w:val="none" w:sz="0" w:space="0" w:color="auto"/>
            <w:left w:val="none" w:sz="0" w:space="0" w:color="auto"/>
            <w:bottom w:val="none" w:sz="0" w:space="0" w:color="auto"/>
            <w:right w:val="none" w:sz="0" w:space="0" w:color="auto"/>
          </w:divBdr>
        </w:div>
        <w:div w:id="1656715862">
          <w:marLeft w:val="0"/>
          <w:marRight w:val="0"/>
          <w:marTop w:val="0"/>
          <w:marBottom w:val="0"/>
          <w:divBdr>
            <w:top w:val="none" w:sz="0" w:space="0" w:color="auto"/>
            <w:left w:val="none" w:sz="0" w:space="0" w:color="auto"/>
            <w:bottom w:val="none" w:sz="0" w:space="0" w:color="auto"/>
            <w:right w:val="none" w:sz="0" w:space="0" w:color="auto"/>
          </w:divBdr>
        </w:div>
        <w:div w:id="1413963206">
          <w:marLeft w:val="0"/>
          <w:marRight w:val="0"/>
          <w:marTop w:val="0"/>
          <w:marBottom w:val="0"/>
          <w:divBdr>
            <w:top w:val="none" w:sz="0" w:space="0" w:color="auto"/>
            <w:left w:val="none" w:sz="0" w:space="0" w:color="auto"/>
            <w:bottom w:val="none" w:sz="0" w:space="0" w:color="auto"/>
            <w:right w:val="none" w:sz="0" w:space="0" w:color="auto"/>
          </w:divBdr>
        </w:div>
        <w:div w:id="195000631">
          <w:marLeft w:val="0"/>
          <w:marRight w:val="0"/>
          <w:marTop w:val="0"/>
          <w:marBottom w:val="0"/>
          <w:divBdr>
            <w:top w:val="none" w:sz="0" w:space="0" w:color="auto"/>
            <w:left w:val="none" w:sz="0" w:space="0" w:color="auto"/>
            <w:bottom w:val="none" w:sz="0" w:space="0" w:color="auto"/>
            <w:right w:val="none" w:sz="0" w:space="0" w:color="auto"/>
          </w:divBdr>
        </w:div>
        <w:div w:id="1589458795">
          <w:marLeft w:val="0"/>
          <w:marRight w:val="0"/>
          <w:marTop w:val="0"/>
          <w:marBottom w:val="0"/>
          <w:divBdr>
            <w:top w:val="none" w:sz="0" w:space="0" w:color="auto"/>
            <w:left w:val="none" w:sz="0" w:space="0" w:color="auto"/>
            <w:bottom w:val="none" w:sz="0" w:space="0" w:color="auto"/>
            <w:right w:val="none" w:sz="0" w:space="0" w:color="auto"/>
          </w:divBdr>
        </w:div>
      </w:divsChild>
    </w:div>
    <w:div w:id="481703569">
      <w:bodyDiv w:val="1"/>
      <w:marLeft w:val="0"/>
      <w:marRight w:val="0"/>
      <w:marTop w:val="0"/>
      <w:marBottom w:val="0"/>
      <w:divBdr>
        <w:top w:val="none" w:sz="0" w:space="0" w:color="auto"/>
        <w:left w:val="none" w:sz="0" w:space="0" w:color="auto"/>
        <w:bottom w:val="none" w:sz="0" w:space="0" w:color="auto"/>
        <w:right w:val="none" w:sz="0" w:space="0" w:color="auto"/>
      </w:divBdr>
      <w:divsChild>
        <w:div w:id="399255610">
          <w:marLeft w:val="167"/>
          <w:marRight w:val="0"/>
          <w:marTop w:val="0"/>
          <w:marBottom w:val="0"/>
          <w:divBdr>
            <w:top w:val="none" w:sz="0" w:space="0" w:color="auto"/>
            <w:left w:val="none" w:sz="0" w:space="0" w:color="auto"/>
            <w:bottom w:val="none" w:sz="0" w:space="0" w:color="auto"/>
            <w:right w:val="none" w:sz="0" w:space="0" w:color="auto"/>
          </w:divBdr>
        </w:div>
        <w:div w:id="1251743262">
          <w:marLeft w:val="184"/>
          <w:marRight w:val="0"/>
          <w:marTop w:val="586"/>
          <w:marBottom w:val="0"/>
          <w:divBdr>
            <w:top w:val="none" w:sz="0" w:space="0" w:color="auto"/>
            <w:left w:val="none" w:sz="0" w:space="0" w:color="auto"/>
            <w:bottom w:val="none" w:sz="0" w:space="0" w:color="auto"/>
            <w:right w:val="none" w:sz="0" w:space="0" w:color="auto"/>
          </w:divBdr>
        </w:div>
      </w:divsChild>
    </w:div>
    <w:div w:id="635528357">
      <w:bodyDiv w:val="1"/>
      <w:marLeft w:val="0"/>
      <w:marRight w:val="0"/>
      <w:marTop w:val="0"/>
      <w:marBottom w:val="0"/>
      <w:divBdr>
        <w:top w:val="none" w:sz="0" w:space="0" w:color="auto"/>
        <w:left w:val="none" w:sz="0" w:space="0" w:color="auto"/>
        <w:bottom w:val="none" w:sz="0" w:space="0" w:color="auto"/>
        <w:right w:val="none" w:sz="0" w:space="0" w:color="auto"/>
      </w:divBdr>
    </w:div>
    <w:div w:id="651107231">
      <w:bodyDiv w:val="1"/>
      <w:marLeft w:val="0"/>
      <w:marRight w:val="0"/>
      <w:marTop w:val="0"/>
      <w:marBottom w:val="0"/>
      <w:divBdr>
        <w:top w:val="none" w:sz="0" w:space="0" w:color="auto"/>
        <w:left w:val="none" w:sz="0" w:space="0" w:color="auto"/>
        <w:bottom w:val="none" w:sz="0" w:space="0" w:color="auto"/>
        <w:right w:val="none" w:sz="0" w:space="0" w:color="auto"/>
      </w:divBdr>
      <w:divsChild>
        <w:div w:id="1524709012">
          <w:marLeft w:val="0"/>
          <w:marRight w:val="0"/>
          <w:marTop w:val="0"/>
          <w:marBottom w:val="0"/>
          <w:divBdr>
            <w:top w:val="none" w:sz="0" w:space="0" w:color="auto"/>
            <w:left w:val="none" w:sz="0" w:space="0" w:color="auto"/>
            <w:bottom w:val="none" w:sz="0" w:space="0" w:color="auto"/>
            <w:right w:val="none" w:sz="0" w:space="0" w:color="auto"/>
          </w:divBdr>
          <w:divsChild>
            <w:div w:id="1563519880">
              <w:marLeft w:val="0"/>
              <w:marRight w:val="173"/>
              <w:marTop w:val="0"/>
              <w:marBottom w:val="0"/>
              <w:divBdr>
                <w:top w:val="none" w:sz="0" w:space="0" w:color="auto"/>
                <w:left w:val="none" w:sz="0" w:space="0" w:color="auto"/>
                <w:bottom w:val="none" w:sz="0" w:space="0" w:color="auto"/>
                <w:right w:val="none" w:sz="0" w:space="0" w:color="auto"/>
              </w:divBdr>
            </w:div>
            <w:div w:id="1485508024">
              <w:marLeft w:val="0"/>
              <w:marRight w:val="0"/>
              <w:marTop w:val="0"/>
              <w:marBottom w:val="0"/>
              <w:divBdr>
                <w:top w:val="none" w:sz="0" w:space="0" w:color="auto"/>
                <w:left w:val="none" w:sz="0" w:space="0" w:color="auto"/>
                <w:bottom w:val="none" w:sz="0" w:space="0" w:color="auto"/>
                <w:right w:val="none" w:sz="0" w:space="0" w:color="auto"/>
              </w:divBdr>
            </w:div>
          </w:divsChild>
        </w:div>
        <w:div w:id="1731421796">
          <w:marLeft w:val="0"/>
          <w:marRight w:val="0"/>
          <w:marTop w:val="0"/>
          <w:marBottom w:val="81"/>
          <w:divBdr>
            <w:top w:val="none" w:sz="0" w:space="0" w:color="auto"/>
            <w:left w:val="none" w:sz="0" w:space="0" w:color="auto"/>
            <w:bottom w:val="none" w:sz="0" w:space="0" w:color="auto"/>
            <w:right w:val="none" w:sz="0" w:space="0" w:color="auto"/>
          </w:divBdr>
        </w:div>
        <w:div w:id="562329313">
          <w:marLeft w:val="0"/>
          <w:marRight w:val="0"/>
          <w:marTop w:val="0"/>
          <w:marBottom w:val="173"/>
          <w:divBdr>
            <w:top w:val="none" w:sz="0" w:space="0" w:color="auto"/>
            <w:left w:val="none" w:sz="0" w:space="0" w:color="auto"/>
            <w:bottom w:val="none" w:sz="0" w:space="0" w:color="auto"/>
            <w:right w:val="none" w:sz="0" w:space="0" w:color="auto"/>
          </w:divBdr>
        </w:div>
      </w:divsChild>
    </w:div>
    <w:div w:id="716126241">
      <w:bodyDiv w:val="1"/>
      <w:marLeft w:val="0"/>
      <w:marRight w:val="0"/>
      <w:marTop w:val="0"/>
      <w:marBottom w:val="0"/>
      <w:divBdr>
        <w:top w:val="none" w:sz="0" w:space="0" w:color="auto"/>
        <w:left w:val="none" w:sz="0" w:space="0" w:color="auto"/>
        <w:bottom w:val="none" w:sz="0" w:space="0" w:color="auto"/>
        <w:right w:val="none" w:sz="0" w:space="0" w:color="auto"/>
      </w:divBdr>
      <w:divsChild>
        <w:div w:id="2134788322">
          <w:marLeft w:val="0"/>
          <w:marRight w:val="0"/>
          <w:marTop w:val="0"/>
          <w:marBottom w:val="0"/>
          <w:divBdr>
            <w:top w:val="single" w:sz="4" w:space="1" w:color="E2E2E2"/>
            <w:left w:val="none" w:sz="0" w:space="0" w:color="auto"/>
            <w:bottom w:val="none" w:sz="0" w:space="0" w:color="auto"/>
            <w:right w:val="none" w:sz="0" w:space="0" w:color="auto"/>
          </w:divBdr>
        </w:div>
      </w:divsChild>
    </w:div>
    <w:div w:id="839735934">
      <w:bodyDiv w:val="1"/>
      <w:marLeft w:val="0"/>
      <w:marRight w:val="0"/>
      <w:marTop w:val="0"/>
      <w:marBottom w:val="0"/>
      <w:divBdr>
        <w:top w:val="none" w:sz="0" w:space="0" w:color="auto"/>
        <w:left w:val="none" w:sz="0" w:space="0" w:color="auto"/>
        <w:bottom w:val="none" w:sz="0" w:space="0" w:color="auto"/>
        <w:right w:val="none" w:sz="0" w:space="0" w:color="auto"/>
      </w:divBdr>
      <w:divsChild>
        <w:div w:id="1621959740">
          <w:marLeft w:val="0"/>
          <w:marRight w:val="0"/>
          <w:marTop w:val="0"/>
          <w:marBottom w:val="0"/>
          <w:divBdr>
            <w:top w:val="none" w:sz="0" w:space="0" w:color="auto"/>
            <w:left w:val="none" w:sz="0" w:space="0" w:color="auto"/>
            <w:bottom w:val="none" w:sz="0" w:space="0" w:color="auto"/>
            <w:right w:val="none" w:sz="0" w:space="0" w:color="auto"/>
          </w:divBdr>
        </w:div>
      </w:divsChild>
    </w:div>
    <w:div w:id="206853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B358BD-73D6-4BAE-A47F-6BB9A7A9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59</Pages>
  <Words>29435</Words>
  <Characters>167786</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Elijah Smith</dc:creator>
  <cp:lastModifiedBy>Elijah Smith</cp:lastModifiedBy>
  <cp:revision>20</cp:revision>
  <dcterms:created xsi:type="dcterms:W3CDTF">2015-06-04T19:40:00Z</dcterms:created>
  <dcterms:modified xsi:type="dcterms:W3CDTF">2015-06-07T21:20:00Z</dcterms:modified>
</cp:coreProperties>
</file>