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4AE" w:rsidRPr="003114AE" w:rsidRDefault="003114AE" w:rsidP="003114AE">
      <w:pPr>
        <w:rPr>
          <w:rFonts w:eastAsia="Calibri" w:cs="Times New Roman"/>
        </w:rPr>
      </w:pPr>
      <w:bookmarkStart w:id="0" w:name="_GoBack"/>
      <w:bookmarkEnd w:id="0"/>
    </w:p>
    <w:p w:rsidR="00726823" w:rsidRDefault="00726823" w:rsidP="003114AE">
      <w:pPr>
        <w:rPr>
          <w:rFonts w:eastAsia="Calibri" w:cs="Times New Roman"/>
        </w:rPr>
      </w:pPr>
      <w:bookmarkStart w:id="1" w:name="indexing"/>
      <w:bookmarkEnd w:id="1"/>
    </w:p>
    <w:p w:rsidR="003114AE" w:rsidRDefault="008B20F5" w:rsidP="008B20F5">
      <w:pPr>
        <w:pStyle w:val="Heading1"/>
        <w:rPr>
          <w:rFonts w:eastAsia="Times New Roman"/>
        </w:rPr>
      </w:pPr>
      <w:r>
        <w:rPr>
          <w:rFonts w:eastAsia="Times New Roman"/>
        </w:rPr>
        <w:lastRenderedPageBreak/>
        <w:t>1NC</w:t>
      </w:r>
    </w:p>
    <w:p w:rsidR="00BF4B93" w:rsidRPr="00E2453A" w:rsidRDefault="00BF4B93" w:rsidP="00BF4B93">
      <w:pPr>
        <w:pStyle w:val="Heading3"/>
      </w:pPr>
      <w:r>
        <w:lastRenderedPageBreak/>
        <w:t>1NC – Intro/Framing</w:t>
      </w:r>
    </w:p>
    <w:p w:rsidR="00BF4B93" w:rsidRPr="003114AE" w:rsidRDefault="00BF4B93" w:rsidP="00BF4B93">
      <w:pPr>
        <w:rPr>
          <w:rFonts w:eastAsia="Calibri" w:cs="Times New Roman"/>
          <w:szCs w:val="24"/>
        </w:rPr>
      </w:pPr>
    </w:p>
    <w:p w:rsidR="00DA202A" w:rsidRPr="00BF4B93" w:rsidRDefault="00DA202A" w:rsidP="00DA202A">
      <w:pPr>
        <w:pStyle w:val="Heading4"/>
      </w:pPr>
      <w:r>
        <w:t xml:space="preserve">As privacy has become democratized, we witness the rise of a new regime of regulation that prescribes the proper relationship of subjects to privacy through institutions?? </w:t>
      </w:r>
      <w:r w:rsidRPr="00BF4B93">
        <w:t xml:space="preserve">. The aff’s commodification of privacy is a form of power-knowledge. By making normative prescriptions of what is to be done, the aff sanctions agents who are in a position to define privacy, distribute the power to control its application throughout institutions, and define the proper relationship of subjects to their privacy. </w:t>
      </w:r>
    </w:p>
    <w:p w:rsidR="00DA202A" w:rsidRPr="003114AE" w:rsidRDefault="00DA202A" w:rsidP="00DA202A">
      <w:pPr>
        <w:rPr>
          <w:rFonts w:eastAsia="Calibri" w:cs="Times New Roman"/>
          <w:szCs w:val="24"/>
        </w:rPr>
      </w:pPr>
      <w:r w:rsidRPr="003114AE">
        <w:rPr>
          <w:rFonts w:eastAsia="Calibri" w:cs="Times New Roman"/>
          <w:b/>
          <w:bCs/>
          <w:szCs w:val="24"/>
        </w:rPr>
        <w:t xml:space="preserve">Coll '14 </w:t>
      </w:r>
      <w:r w:rsidRPr="003114AE">
        <w:rPr>
          <w:rFonts w:eastAsia="Calibri" w:cs="Times New Roman"/>
          <w:szCs w:val="24"/>
        </w:rPr>
        <w:t xml:space="preserve">(Coll, Sami. (2014). Power, knowledge, and the subjects of privacy: understanding privacy as the ally of surveillance. Information, Communication &amp; Society, (May), 1–14. http://dx.doi.org/10.1080/1369118X.2014.918636 Former engineer and visiting research fellow @ the Surveillance Studies Centre of the Queen’s University in Kingston. Currently Research Fellow @ Institute for Sociology, University of Geneva [MI]) </w:t>
      </w:r>
    </w:p>
    <w:p w:rsidR="00DA202A" w:rsidRPr="004F492D" w:rsidRDefault="00DA202A" w:rsidP="00DA202A">
      <w:pPr>
        <w:rPr>
          <w:rFonts w:eastAsia="Calibri" w:cs="Times New Roman"/>
          <w:sz w:val="16"/>
          <w:szCs w:val="24"/>
        </w:rPr>
      </w:pPr>
      <w:r w:rsidRPr="004F492D">
        <w:rPr>
          <w:rFonts w:eastAsia="Calibri" w:cs="Times New Roman"/>
          <w:sz w:val="16"/>
          <w:szCs w:val="24"/>
        </w:rPr>
        <w:t xml:space="preserve">Before becoming a value protected by the legislature, privacy has been the subject of a historical development originating, according to </w:t>
      </w:r>
      <w:r w:rsidRPr="003114AE">
        <w:rPr>
          <w:rFonts w:eastAsia="Calibri" w:cs="Times New Roman"/>
          <w:bCs/>
          <w:szCs w:val="24"/>
          <w:u w:val="single"/>
        </w:rPr>
        <w:t>historians,</w:t>
      </w:r>
      <w:r w:rsidRPr="004F492D">
        <w:rPr>
          <w:rFonts w:eastAsia="Calibri" w:cs="Times New Roman"/>
          <w:sz w:val="16"/>
          <w:szCs w:val="24"/>
        </w:rPr>
        <w:t xml:space="preserve"> around the early eighteenth century. They </w:t>
      </w:r>
      <w:r w:rsidRPr="003114AE">
        <w:rPr>
          <w:rFonts w:eastAsia="Calibri" w:cs="Times New Roman"/>
          <w:bCs/>
          <w:szCs w:val="24"/>
          <w:u w:val="single"/>
        </w:rPr>
        <w:t xml:space="preserve">observe the emergence </w:t>
      </w:r>
      <w:r w:rsidRPr="004F492D">
        <w:rPr>
          <w:sz w:val="16"/>
        </w:rPr>
        <w:t>at this time</w:t>
      </w:r>
      <w:r w:rsidRPr="003114AE">
        <w:rPr>
          <w:rFonts w:eastAsia="Calibri" w:cs="Times New Roman"/>
          <w:bCs/>
          <w:szCs w:val="24"/>
          <w:u w:val="single"/>
        </w:rPr>
        <w:t xml:space="preserve"> of specific activities that have become </w:t>
      </w:r>
      <w:r w:rsidRPr="004F492D">
        <w:rPr>
          <w:sz w:val="16"/>
        </w:rPr>
        <w:t>increasingly</w:t>
      </w:r>
      <w:r w:rsidRPr="003114AE">
        <w:rPr>
          <w:rFonts w:eastAsia="Calibri" w:cs="Times New Roman"/>
          <w:bCs/>
          <w:szCs w:val="24"/>
          <w:u w:val="single"/>
        </w:rPr>
        <w:t xml:space="preserve"> autonomous from public ones and that </w:t>
      </w:r>
      <w:r w:rsidRPr="004F492D">
        <w:rPr>
          <w:sz w:val="16"/>
        </w:rPr>
        <w:t>can</w:t>
      </w:r>
      <w:r w:rsidRPr="003114AE">
        <w:rPr>
          <w:rFonts w:eastAsia="Calibri" w:cs="Times New Roman"/>
          <w:bCs/>
          <w:szCs w:val="24"/>
          <w:u w:val="single"/>
        </w:rPr>
        <w:t xml:space="preserve"> gradually </w:t>
      </w:r>
      <w:r w:rsidRPr="004F492D">
        <w:rPr>
          <w:sz w:val="16"/>
        </w:rPr>
        <w:t xml:space="preserve">be </w:t>
      </w:r>
      <w:r w:rsidRPr="003114AE">
        <w:rPr>
          <w:rFonts w:eastAsia="Calibri" w:cs="Times New Roman"/>
          <w:bCs/>
          <w:szCs w:val="24"/>
          <w:u w:val="single"/>
        </w:rPr>
        <w:t xml:space="preserve">qualified as private activities </w:t>
      </w:r>
      <w:r w:rsidRPr="004F492D">
        <w:rPr>
          <w:rFonts w:eastAsia="Calibri" w:cs="Times New Roman"/>
          <w:sz w:val="16"/>
          <w:szCs w:val="24"/>
        </w:rPr>
        <w:t>(Ariès, 1987, p. 18). The gradual increase in the autonomy of these activities shows the emergence of the value of the right to own ‘privacy’</w:t>
      </w:r>
      <w:r w:rsidRPr="003114AE">
        <w:rPr>
          <w:rFonts w:eastAsia="Calibri" w:cs="Times New Roman"/>
          <w:bCs/>
          <w:szCs w:val="24"/>
          <w:u w:val="single"/>
        </w:rPr>
        <w:t>. A new window of space and time became available for specific activities that would today be labelled as private, allowing the possibility of privacy to emerge</w:t>
      </w:r>
      <w:r w:rsidRPr="004F492D">
        <w:rPr>
          <w:rFonts w:eastAsia="Calibri" w:cs="Times New Roman"/>
          <w:sz w:val="16"/>
          <w:szCs w:val="24"/>
        </w:rPr>
        <w:t xml:space="preserve">. Such privacy remained an exclusively upper-class privilege until the early 1960s (Holvast, 2007; Prost, 1999). </w:t>
      </w:r>
      <w:r w:rsidRPr="003114AE">
        <w:rPr>
          <w:rFonts w:eastAsia="Calibri" w:cs="Times New Roman"/>
          <w:bCs/>
          <w:szCs w:val="24"/>
          <w:u w:val="single"/>
        </w:rPr>
        <w:t xml:space="preserve">Before, </w:t>
      </w:r>
      <w:r w:rsidRPr="004F492D">
        <w:rPr>
          <w:sz w:val="16"/>
        </w:rPr>
        <w:t>for example,</w:t>
      </w:r>
      <w:r w:rsidRPr="003114AE">
        <w:rPr>
          <w:rFonts w:eastAsia="Calibri" w:cs="Times New Roman"/>
          <w:bCs/>
          <w:szCs w:val="24"/>
          <w:u w:val="single"/>
        </w:rPr>
        <w:t xml:space="preserve"> popular classes had no designated places such as the conjugal bedroom</w:t>
      </w:r>
      <w:r w:rsidRPr="004F492D">
        <w:rPr>
          <w:sz w:val="16"/>
        </w:rPr>
        <w:t>, a boudoir, or an alcove,</w:t>
      </w:r>
      <w:r w:rsidRPr="003114AE">
        <w:rPr>
          <w:rFonts w:eastAsia="Calibri" w:cs="Times New Roman"/>
          <w:bCs/>
          <w:szCs w:val="24"/>
          <w:u w:val="single"/>
        </w:rPr>
        <w:t xml:space="preserve"> as the bourgeoisie did, as a place for private sexuality</w:t>
      </w:r>
      <w:r w:rsidRPr="004F492D">
        <w:rPr>
          <w:rFonts w:eastAsia="Calibri" w:cs="Times New Roman"/>
          <w:sz w:val="16"/>
          <w:szCs w:val="24"/>
        </w:rPr>
        <w:t xml:space="preserve"> (Prost, 1999, p. 60</w:t>
      </w:r>
      <w:r w:rsidRPr="003114AE">
        <w:rPr>
          <w:rFonts w:eastAsia="Calibri" w:cs="Times New Roman"/>
          <w:bCs/>
          <w:szCs w:val="24"/>
          <w:u w:val="single"/>
        </w:rPr>
        <w:t xml:space="preserve">). This democratization of privacy as a value probably encouraged middle classes to claim a so-called sexual liberation during the 1960s </w:t>
      </w:r>
      <w:r w:rsidRPr="004F492D">
        <w:rPr>
          <w:sz w:val="16"/>
        </w:rPr>
        <w:t>and 1970s</w:t>
      </w:r>
      <w:r w:rsidRPr="004F492D">
        <w:rPr>
          <w:rFonts w:eastAsia="Calibri" w:cs="Times New Roman"/>
          <w:sz w:val="16"/>
          <w:szCs w:val="24"/>
        </w:rPr>
        <w:t xml:space="preserve">. </w:t>
      </w:r>
      <w:r w:rsidRPr="003114AE">
        <w:rPr>
          <w:rFonts w:eastAsia="Calibri" w:cs="Times New Roman"/>
          <w:bCs/>
          <w:szCs w:val="24"/>
          <w:u w:val="single"/>
        </w:rPr>
        <w:t xml:space="preserve">The very same liberation has been </w:t>
      </w:r>
      <w:r w:rsidRPr="004F492D">
        <w:rPr>
          <w:sz w:val="16"/>
        </w:rPr>
        <w:t>described by Foucault (1978) as</w:t>
      </w:r>
      <w:r w:rsidRPr="003114AE">
        <w:rPr>
          <w:rFonts w:eastAsia="Calibri" w:cs="Times New Roman"/>
          <w:bCs/>
          <w:szCs w:val="24"/>
          <w:u w:val="single"/>
        </w:rPr>
        <w:t xml:space="preserve"> a subtle operation of power aiming to encourage popular classes to speak about their sexuality to the social institution</w:t>
      </w:r>
      <w:r w:rsidRPr="004F492D">
        <w:rPr>
          <w:rFonts w:eastAsia="Calibri" w:cs="Times New Roman"/>
          <w:sz w:val="16"/>
          <w:szCs w:val="24"/>
        </w:rPr>
        <w:t xml:space="preserve">s, </w:t>
      </w:r>
      <w:r w:rsidRPr="004F492D">
        <w:rPr>
          <w:rStyle w:val="StyleUnderline"/>
        </w:rPr>
        <w:t>such as medicine or government, aiming to regulate sexual practices</w:t>
      </w:r>
      <w:r w:rsidRPr="004F492D">
        <w:rPr>
          <w:rFonts w:eastAsia="Calibri" w:cs="Times New Roman"/>
          <w:sz w:val="16"/>
          <w:szCs w:val="24"/>
        </w:rPr>
        <w:t xml:space="preserve"> through birth control politics. Foucault further generalized the concept of biopower, first theoretically developed around sexuality, for any type of power that directly targets the body and intends to take control of it (Foucault, 1979, 2008). </w:t>
      </w:r>
      <w:r w:rsidRPr="004F492D">
        <w:rPr>
          <w:rStyle w:val="StyleUnderline"/>
        </w:rPr>
        <w:t xml:space="preserve">Sexual liberation and </w:t>
      </w:r>
      <w:r w:rsidRPr="004F492D">
        <w:rPr>
          <w:rFonts w:eastAsia="Calibri" w:cs="Times New Roman"/>
          <w:sz w:val="16"/>
          <w:szCs w:val="24"/>
        </w:rPr>
        <w:t xml:space="preserve">the development of scientific knowledge on sexuality, </w:t>
      </w:r>
      <w:r w:rsidRPr="004F492D">
        <w:rPr>
          <w:rStyle w:val="StyleUnderline"/>
        </w:rPr>
        <w:t>the democratization of privacy</w:t>
      </w:r>
      <w:r w:rsidRPr="004F492D">
        <w:rPr>
          <w:rFonts w:eastAsia="Calibri" w:cs="Times New Roman"/>
          <w:sz w:val="16"/>
          <w:szCs w:val="24"/>
        </w:rPr>
        <w:t xml:space="preserve">, and the emergence of scientific discourses about privacy are processes that </w:t>
      </w:r>
      <w:r w:rsidRPr="004F492D">
        <w:rPr>
          <w:rStyle w:val="StyleUnderline"/>
        </w:rPr>
        <w:t>show intriguing similarities</w:t>
      </w:r>
      <w:r w:rsidRPr="004F492D">
        <w:rPr>
          <w:rFonts w:eastAsia="Calibri" w:cs="Times New Roman"/>
          <w:sz w:val="16"/>
          <w:szCs w:val="24"/>
        </w:rPr>
        <w:t xml:space="preserve">. </w:t>
      </w:r>
      <w:r w:rsidRPr="003114AE">
        <w:rPr>
          <w:rFonts w:eastAsia="Calibri" w:cs="Times New Roman"/>
          <w:bCs/>
          <w:szCs w:val="24"/>
          <w:u w:val="single"/>
        </w:rPr>
        <w:t xml:space="preserve">Like sexuality, privacy involves the </w:t>
      </w:r>
      <w:r w:rsidRPr="00BF4B93">
        <w:rPr>
          <w:rStyle w:val="Emphasis"/>
        </w:rPr>
        <w:t>acquisition of rights</w:t>
      </w:r>
      <w:r w:rsidRPr="003114AE">
        <w:rPr>
          <w:rFonts w:eastAsia="Calibri" w:cs="Times New Roman"/>
          <w:bCs/>
          <w:szCs w:val="24"/>
          <w:u w:val="single"/>
        </w:rPr>
        <w:t xml:space="preserve">, the </w:t>
      </w:r>
      <w:r w:rsidRPr="00BF4B93">
        <w:rPr>
          <w:rStyle w:val="Emphasis"/>
        </w:rPr>
        <w:t>diffusion of values,</w:t>
      </w:r>
      <w:r w:rsidRPr="003114AE">
        <w:rPr>
          <w:rFonts w:eastAsia="Calibri" w:cs="Times New Roman"/>
          <w:bCs/>
          <w:szCs w:val="24"/>
          <w:u w:val="single"/>
        </w:rPr>
        <w:t xml:space="preserve"> and the </w:t>
      </w:r>
      <w:r w:rsidRPr="00BF4B93">
        <w:rPr>
          <w:rStyle w:val="Emphasis"/>
        </w:rPr>
        <w:t>development of statements that regulate its implementation</w:t>
      </w:r>
      <w:r w:rsidRPr="003114AE">
        <w:rPr>
          <w:rFonts w:eastAsia="Calibri" w:cs="Times New Roman"/>
          <w:bCs/>
          <w:szCs w:val="24"/>
          <w:u w:val="single"/>
        </w:rPr>
        <w:t>. In this sense, privacy, like sexuality, is a ‘power-knowledg</w:t>
      </w:r>
      <w:r w:rsidRPr="004F492D">
        <w:rPr>
          <w:rFonts w:eastAsia="Calibri" w:cs="Times New Roman"/>
          <w:sz w:val="16"/>
          <w:szCs w:val="24"/>
        </w:rPr>
        <w:t xml:space="preserve">e’ (Foucault, 2003, p. 252) related </w:t>
      </w:r>
      <w:r w:rsidRPr="003114AE">
        <w:rPr>
          <w:rFonts w:eastAsia="Calibri" w:cs="Times New Roman"/>
          <w:bCs/>
          <w:szCs w:val="24"/>
          <w:u w:val="single"/>
        </w:rPr>
        <w:t>to moral standards defining what privacy should be</w:t>
      </w:r>
      <w:r w:rsidRPr="004F492D">
        <w:rPr>
          <w:rFonts w:eastAsia="Calibri" w:cs="Times New Roman"/>
          <w:sz w:val="16"/>
          <w:szCs w:val="24"/>
        </w:rPr>
        <w:t xml:space="preserve">. In the second volume of Foucault’s work on sexuality, </w:t>
      </w:r>
      <w:proofErr w:type="gramStart"/>
      <w:r w:rsidRPr="004F492D">
        <w:rPr>
          <w:rFonts w:eastAsia="Calibri" w:cs="Times New Roman"/>
          <w:sz w:val="16"/>
          <w:szCs w:val="24"/>
        </w:rPr>
        <w:t>The</w:t>
      </w:r>
      <w:proofErr w:type="gramEnd"/>
      <w:r w:rsidRPr="004F492D">
        <w:rPr>
          <w:rFonts w:eastAsia="Calibri" w:cs="Times New Roman"/>
          <w:sz w:val="16"/>
          <w:szCs w:val="24"/>
        </w:rPr>
        <w:t xml:space="preserve"> use of pleasure (1985), sexuality is </w:t>
      </w:r>
      <w:r w:rsidRPr="004F492D">
        <w:rPr>
          <w:sz w:val="16"/>
        </w:rPr>
        <w:t>theoretically formalized as a social control to regulate sexual behaviour, a dispositive of power with the objective of taking control of bodies. This dispositive organizes power around three axes (Foucault, 1985): To speak of sexuality as a historically singular experience also presupposed the availability of tools capable of analyzing the peculiar characteristics and interrelations of the three axes that constitute it: (1) the formation of sciences (savoirs) that refer to it, (2) the systems of power that regulate its practice, (3) the forms within which individuals are able, are obliged, to recognize themselves as subjects of this sexuality. (p. 4) According to Foucault, around the middle of the nineteenth century, sexuality was being redefined</w:t>
      </w:r>
      <w:r w:rsidRPr="004F492D">
        <w:rPr>
          <w:rFonts w:eastAsia="Calibri" w:cs="Times New Roman"/>
          <w:sz w:val="16"/>
          <w:szCs w:val="24"/>
        </w:rPr>
        <w:t xml:space="preserve"> as a list of particular practices that creates scientific knowledge – mainly medical and psychoanalytic – and the church no longer monopolized societal understanding of it. </w:t>
      </w:r>
      <w:r w:rsidRPr="003114AE">
        <w:rPr>
          <w:rFonts w:eastAsia="Calibri" w:cs="Times New Roman"/>
          <w:bCs/>
          <w:szCs w:val="24"/>
          <w:u w:val="single"/>
        </w:rPr>
        <w:t xml:space="preserve">This new type of knowledge has produced discourses distinguishing normal and pathological practices based on rational argumentation. </w:t>
      </w:r>
      <w:r w:rsidRPr="004F492D">
        <w:rPr>
          <w:sz w:val="16"/>
        </w:rPr>
        <w:t>This alludes to the theoretical suggestion of this article: that</w:t>
      </w:r>
      <w:r w:rsidRPr="003114AE">
        <w:rPr>
          <w:rFonts w:eastAsia="Calibri" w:cs="Times New Roman"/>
          <w:bCs/>
          <w:szCs w:val="24"/>
          <w:u w:val="single"/>
        </w:rPr>
        <w:t xml:space="preserve"> privacy can also be modelled through the very same axes used to describe biopower on sexuality</w:t>
      </w:r>
      <w:r w:rsidRPr="004F492D">
        <w:rPr>
          <w:rStyle w:val="StyleUnderline"/>
        </w:rPr>
        <w:t xml:space="preserve">. </w:t>
      </w:r>
      <w:r w:rsidRPr="004F492D">
        <w:rPr>
          <w:rStyle w:val="Emphasis"/>
        </w:rPr>
        <w:t>First,</w:t>
      </w:r>
      <w:r w:rsidRPr="004F492D">
        <w:rPr>
          <w:rStyle w:val="StyleUnderline"/>
        </w:rPr>
        <w:t xml:space="preserve"> privacy is also an object of science.</w:t>
      </w:r>
      <w:r w:rsidRPr="004F492D">
        <w:rPr>
          <w:rFonts w:eastAsia="Calibri" w:cs="Times New Roman"/>
          <w:sz w:val="16"/>
          <w:szCs w:val="24"/>
        </w:rPr>
        <w:t xml:space="preserve"> </w:t>
      </w:r>
      <w:r w:rsidRPr="004F492D">
        <w:rPr>
          <w:rStyle w:val="StyleUnderline"/>
        </w:rPr>
        <w:t>Efforts are made by many experts</w:t>
      </w:r>
      <w:r w:rsidRPr="004F492D">
        <w:rPr>
          <w:rFonts w:eastAsia="Calibri" w:cs="Times New Roman"/>
          <w:sz w:val="16"/>
          <w:szCs w:val="24"/>
        </w:rPr>
        <w:t xml:space="preserve"> – some call them the ‘privacy scholars’ (Bennett, 2011a) – </w:t>
      </w:r>
      <w:r w:rsidRPr="004F492D">
        <w:rPr>
          <w:rStyle w:val="StyleUnderline"/>
        </w:rPr>
        <w:t>to provide the best definition</w:t>
      </w:r>
      <w:r w:rsidRPr="004F492D">
        <w:rPr>
          <w:rFonts w:eastAsia="Calibri" w:cs="Times New Roman"/>
          <w:sz w:val="16"/>
          <w:szCs w:val="24"/>
        </w:rPr>
        <w:t xml:space="preserve"> of it. In the information age, scientific literature on privacy is growing. </w:t>
      </w:r>
      <w:r w:rsidRPr="004F492D">
        <w:rPr>
          <w:rStyle w:val="Emphasis"/>
        </w:rPr>
        <w:t>Second, data protection laws and policies</w:t>
      </w:r>
      <w:r w:rsidRPr="003114AE">
        <w:rPr>
          <w:rFonts w:eastAsia="Calibri" w:cs="Times New Roman"/>
          <w:bCs/>
          <w:szCs w:val="24"/>
          <w:u w:val="single"/>
        </w:rPr>
        <w:t xml:space="preserve">, public or private, </w:t>
      </w:r>
      <w:r w:rsidRPr="004F492D">
        <w:rPr>
          <w:rStyle w:val="Emphasis"/>
        </w:rPr>
        <w:t>and ‘privacy advocates</w:t>
      </w:r>
      <w:r w:rsidRPr="003114AE">
        <w:rPr>
          <w:rFonts w:eastAsia="Calibri" w:cs="Times New Roman"/>
          <w:bCs/>
          <w:szCs w:val="24"/>
          <w:u w:val="single"/>
        </w:rPr>
        <w:t>’</w:t>
      </w:r>
      <w:r w:rsidRPr="004F492D">
        <w:rPr>
          <w:rFonts w:eastAsia="Calibri" w:cs="Times New Roman"/>
          <w:sz w:val="16"/>
          <w:szCs w:val="24"/>
        </w:rPr>
        <w:t xml:space="preserve"> (Bennett, 2008; Regan, 1995) </w:t>
      </w:r>
      <w:r w:rsidRPr="003114AE">
        <w:rPr>
          <w:rFonts w:eastAsia="Calibri" w:cs="Times New Roman"/>
          <w:bCs/>
          <w:szCs w:val="24"/>
          <w:u w:val="single"/>
        </w:rPr>
        <w:t>constitute ‘the systems of power that regulate its practice’</w:t>
      </w:r>
      <w:r w:rsidRPr="004F492D">
        <w:rPr>
          <w:rFonts w:eastAsia="Calibri" w:cs="Times New Roman"/>
          <w:sz w:val="16"/>
          <w:szCs w:val="24"/>
        </w:rPr>
        <w:t xml:space="preserve"> (Foucault, 1985, p. 4). </w:t>
      </w:r>
      <w:r w:rsidRPr="004F492D">
        <w:rPr>
          <w:sz w:val="16"/>
        </w:rPr>
        <w:t xml:space="preserve">They </w:t>
      </w:r>
      <w:r w:rsidRPr="004F492D">
        <w:rPr>
          <w:rStyle w:val="Emphasis"/>
        </w:rPr>
        <w:t xml:space="preserve">have the power to define what privacy </w:t>
      </w:r>
      <w:r w:rsidRPr="004F492D">
        <w:rPr>
          <w:rStyle w:val="Emphasis"/>
        </w:rPr>
        <w:lastRenderedPageBreak/>
        <w:t>is or is not and to suggest measures to protect it</w:t>
      </w:r>
      <w:r w:rsidRPr="004F492D">
        <w:rPr>
          <w:sz w:val="16"/>
        </w:rPr>
        <w:t>.</w:t>
      </w:r>
      <w:r w:rsidRPr="004F492D">
        <w:rPr>
          <w:rFonts w:eastAsia="Calibri" w:cs="Times New Roman"/>
          <w:sz w:val="16"/>
          <w:szCs w:val="24"/>
        </w:rPr>
        <w:t xml:space="preserve"> </w:t>
      </w:r>
      <w:r w:rsidRPr="003114AE">
        <w:rPr>
          <w:rFonts w:eastAsia="Calibri" w:cs="Times New Roman"/>
          <w:bCs/>
          <w:szCs w:val="24"/>
          <w:u w:val="single"/>
        </w:rPr>
        <w:t>Lawyers, for example, have the power to determine when an invasion of privacy is legitimate or not, in the name of security, public health, or economic growth</w:t>
      </w:r>
      <w:r w:rsidRPr="004F492D">
        <w:rPr>
          <w:rFonts w:eastAsia="Calibri" w:cs="Times New Roman"/>
          <w:sz w:val="16"/>
          <w:szCs w:val="24"/>
        </w:rPr>
        <w:t xml:space="preserve">. </w:t>
      </w:r>
      <w:r w:rsidRPr="004F492D">
        <w:rPr>
          <w:rFonts w:eastAsia="Calibri" w:cs="Times New Roman"/>
          <w:sz w:val="16"/>
        </w:rPr>
        <w:t>Third,</w:t>
      </w:r>
      <w:r w:rsidRPr="003114AE">
        <w:rPr>
          <w:rFonts w:eastAsia="Calibri" w:cs="Times New Roman"/>
          <w:bCs/>
          <w:szCs w:val="24"/>
          <w:u w:val="single"/>
        </w:rPr>
        <w:t xml:space="preserve"> </w:t>
      </w:r>
      <w:r w:rsidRPr="004F492D">
        <w:rPr>
          <w:sz w:val="16"/>
        </w:rPr>
        <w:t>by promoting in the first place the self-determination principle</w:t>
      </w:r>
      <w:r w:rsidRPr="003114AE">
        <w:rPr>
          <w:rFonts w:eastAsia="Calibri" w:cs="Times New Roman"/>
          <w:bCs/>
          <w:szCs w:val="24"/>
          <w:u w:val="single"/>
        </w:rPr>
        <w:t xml:space="preserve">, </w:t>
      </w:r>
      <w:r w:rsidRPr="004F492D">
        <w:rPr>
          <w:sz w:val="16"/>
        </w:rPr>
        <w:t>the main project and discourse of data protection laws is to educate users to protect their own privacy, at least in</w:t>
      </w:r>
      <w:r w:rsidRPr="004F492D">
        <w:rPr>
          <w:rFonts w:eastAsia="Calibri" w:cs="Times New Roman"/>
          <w:sz w:val="16"/>
          <w:szCs w:val="24"/>
        </w:rPr>
        <w:t xml:space="preserve"> the informational context. In other words, </w:t>
      </w:r>
      <w:r w:rsidRPr="004F492D">
        <w:rPr>
          <w:rStyle w:val="Emphasis"/>
        </w:rPr>
        <w:t>biopower is producing subjects owning a privacy, feeling concerned about it and willing to protect it.</w:t>
      </w:r>
      <w:r w:rsidRPr="003114AE">
        <w:rPr>
          <w:rFonts w:eastAsia="Calibri" w:cs="Times New Roman"/>
          <w:bCs/>
          <w:szCs w:val="24"/>
          <w:u w:val="single"/>
        </w:rPr>
        <w:t xml:space="preserve"> Discourses produced by most privacy advocates </w:t>
      </w:r>
      <w:r w:rsidRPr="004F492D">
        <w:rPr>
          <w:sz w:val="16"/>
        </w:rPr>
        <w:t>and activists</w:t>
      </w:r>
      <w:r w:rsidRPr="003114AE">
        <w:rPr>
          <w:rFonts w:eastAsia="Calibri" w:cs="Times New Roman"/>
          <w:bCs/>
          <w:szCs w:val="24"/>
          <w:u w:val="single"/>
        </w:rPr>
        <w:t xml:space="preserve"> about our freedom are </w:t>
      </w:r>
      <w:r w:rsidRPr="004F492D">
        <w:rPr>
          <w:rStyle w:val="Emphasis"/>
        </w:rPr>
        <w:t>de facto prescriptive</w:t>
      </w:r>
      <w:r w:rsidRPr="003114AE">
        <w:rPr>
          <w:rFonts w:eastAsia="Calibri" w:cs="Times New Roman"/>
          <w:bCs/>
          <w:szCs w:val="24"/>
          <w:u w:val="single"/>
        </w:rPr>
        <w:t xml:space="preserve"> when addressing citizens, consumers, or users of technologies of information.</w:t>
      </w:r>
      <w:r w:rsidRPr="004F492D">
        <w:rPr>
          <w:rFonts w:eastAsia="Calibri" w:cs="Times New Roman"/>
          <w:sz w:val="16"/>
          <w:szCs w:val="24"/>
        </w:rPr>
        <w:t xml:space="preserve"> Their statements might sound something like, ‘You have privacy, you must protect it, and we will tell you how to do it.’ </w:t>
      </w:r>
      <w:r w:rsidRPr="003114AE">
        <w:rPr>
          <w:rFonts w:eastAsia="Calibri" w:cs="Times New Roman"/>
          <w:bCs/>
          <w:szCs w:val="24"/>
          <w:u w:val="single"/>
        </w:rPr>
        <w:t xml:space="preserve">From here emerges the theoretical idea that the notion of </w:t>
      </w:r>
      <w:r w:rsidRPr="00A42B27">
        <w:rPr>
          <w:rStyle w:val="Emphasis"/>
        </w:rPr>
        <w:t>privacy and the surveillance of data act as the ‘partners-in-crime’ of the current growing digital economy</w:t>
      </w:r>
      <w:r w:rsidRPr="004F492D">
        <w:rPr>
          <w:rFonts w:eastAsia="Calibri" w:cs="Times New Roman"/>
          <w:sz w:val="16"/>
          <w:szCs w:val="24"/>
        </w:rPr>
        <w:t>. The aim of the second part of this article is to use the results of a case study on loyalty cards to empirically illustrate some of the aspects of this dynamic. Although it is limited to the context of consumption in Switzerland, this case study can nevertheless modestly present an argument in favour of such a thesis.</w:t>
      </w:r>
    </w:p>
    <w:p w:rsidR="00DA202A" w:rsidRPr="00BF4B93" w:rsidRDefault="00DA202A" w:rsidP="00DA202A"/>
    <w:p w:rsidR="008B20F5" w:rsidRDefault="00BF4B93" w:rsidP="00BF4B93">
      <w:pPr>
        <w:pStyle w:val="Heading4"/>
      </w:pPr>
      <w:r>
        <w:t>Thus, the aff’s negative state action cannot be taken at face value.</w:t>
      </w:r>
    </w:p>
    <w:p w:rsidR="008B20F5" w:rsidRDefault="008B20F5" w:rsidP="008B20F5">
      <w:pPr>
        <w:pStyle w:val="Heading4"/>
      </w:pPr>
      <w:r>
        <w:t xml:space="preserve">The aff limits “Big Brother” to ensure the freedom to participate in consumer culture. </w:t>
      </w:r>
    </w:p>
    <w:p w:rsidR="00290BFF" w:rsidRDefault="00290BFF" w:rsidP="00290BFF"/>
    <w:p w:rsidR="00726823" w:rsidRPr="00726823" w:rsidRDefault="00726823" w:rsidP="00726823">
      <w:pPr>
        <w:pStyle w:val="Heading4"/>
      </w:pPr>
      <w:r>
        <w:t xml:space="preserve">If individuals are too concerned with gov spying or that their information is being leaked to gov, they will no longer volunteer information. Aff is only a rhetorical move to delink the public and private collusion in the eyes of consumers.  Outcry from citizens is a blockage to fluid circulation of information necessary to surveillance economy. </w:t>
      </w:r>
    </w:p>
    <w:p w:rsidR="00526F84" w:rsidRPr="00526F84" w:rsidRDefault="00526F84" w:rsidP="00526F84">
      <w:pPr>
        <w:pStyle w:val="Heading4"/>
      </w:pPr>
    </w:p>
    <w:p w:rsidR="00290BFF" w:rsidRPr="00290BFF" w:rsidRDefault="00290BFF" w:rsidP="00290BFF"/>
    <w:p w:rsidR="003114AE" w:rsidRDefault="003114AE" w:rsidP="003114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3114AE">
        <w:rPr>
          <w:rFonts w:eastAsia="Times New Roman" w:cs="Times New Roman"/>
          <w:b/>
          <w:bCs/>
          <w:sz w:val="52"/>
          <w:szCs w:val="28"/>
        </w:rPr>
        <w:lastRenderedPageBreak/>
        <w:t>***</w:t>
      </w:r>
      <w:r w:rsidR="00290BFF">
        <w:rPr>
          <w:rFonts w:eastAsia="Times New Roman" w:cs="Times New Roman"/>
          <w:b/>
          <w:bCs/>
          <w:sz w:val="52"/>
          <w:szCs w:val="28"/>
        </w:rPr>
        <w:t xml:space="preserve">GENERAL </w:t>
      </w:r>
      <w:r w:rsidRPr="003114AE">
        <w:rPr>
          <w:rFonts w:eastAsia="Times New Roman" w:cs="Times New Roman"/>
          <w:b/>
          <w:bCs/>
          <w:sz w:val="52"/>
          <w:szCs w:val="28"/>
        </w:rPr>
        <w:t>LINKS***</w:t>
      </w:r>
    </w:p>
    <w:p w:rsidR="00290BFF" w:rsidRDefault="00290BFF" w:rsidP="00290BFF">
      <w:pPr>
        <w:pStyle w:val="Heading2"/>
        <w:rPr>
          <w:rFonts w:eastAsia="Times New Roman"/>
        </w:rPr>
      </w:pPr>
      <w:r>
        <w:rPr>
          <w:rFonts w:eastAsia="Times New Roman"/>
        </w:rPr>
        <w:lastRenderedPageBreak/>
        <w:t xml:space="preserve">LINK: POLICY </w:t>
      </w:r>
      <w:r w:rsidR="0003661C">
        <w:rPr>
          <w:rFonts w:eastAsia="Times New Roman"/>
        </w:rPr>
        <w:t>FOCUS</w:t>
      </w:r>
    </w:p>
    <w:p w:rsidR="007452CB" w:rsidRPr="00646C01" w:rsidRDefault="00A2035D" w:rsidP="007452CB">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Link: Single Issue </w:t>
      </w:r>
      <w:r w:rsidR="007452CB">
        <w:rPr>
          <w:rFonts w:eastAsia="Times New Roman" w:cs="Times New Roman"/>
          <w:b/>
          <w:bCs/>
          <w:sz w:val="32"/>
          <w:u w:val="single"/>
        </w:rPr>
        <w:t>Focus –Broader Analysis Key</w:t>
      </w:r>
    </w:p>
    <w:p w:rsidR="007452CB" w:rsidRPr="003114AE" w:rsidRDefault="007452CB" w:rsidP="007452CB">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By reducing the problem of surveillance to [X] </w:t>
      </w:r>
      <w:r>
        <w:rPr>
          <w:rFonts w:eastAsia="Times New Roman" w:cs="Times New Roman"/>
          <w:b/>
          <w:bCs/>
          <w:iCs/>
          <w:sz w:val="26"/>
        </w:rPr>
        <w:t>violation by the state</w:t>
      </w:r>
      <w:r w:rsidRPr="003114AE">
        <w:rPr>
          <w:rFonts w:eastAsia="Times New Roman" w:cs="Times New Roman"/>
          <w:b/>
          <w:bCs/>
          <w:iCs/>
          <w:sz w:val="26"/>
        </w:rPr>
        <w:t>, the affirmative part</w:t>
      </w:r>
      <w:r>
        <w:rPr>
          <w:rFonts w:eastAsia="Times New Roman" w:cs="Times New Roman"/>
          <w:b/>
          <w:bCs/>
          <w:iCs/>
          <w:sz w:val="26"/>
        </w:rPr>
        <w:t xml:space="preserve">icipates in a tactical forgetting of surveillance culture. Surveillance has been transformed into a commodity required to gain entrance into the social, which has been disconnected from any possible articulation of the public or collective good. By merging surveillance and culture, neoliberalism normalizes the surveillance and targeting of all life. </w:t>
      </w:r>
    </w:p>
    <w:p w:rsidR="007452CB" w:rsidRDefault="007452CB" w:rsidP="007452CB">
      <w:pPr>
        <w:rPr>
          <w:rFonts w:eastAsia="Calibri" w:cs="Times New Roman"/>
          <w:bCs/>
          <w:u w:val="single"/>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w:t>
      </w:r>
      <w:r>
        <w:rPr>
          <w:rFonts w:eastAsia="Calibri" w:cs="Times New Roman"/>
        </w:rPr>
        <w:t>tic Project Social Justice Award (MI)]</w:t>
      </w:r>
      <w:r>
        <w:rPr>
          <w:rFonts w:eastAsia="Calibri" w:cs="Times New Roman"/>
        </w:rPr>
        <w:br/>
      </w:r>
      <w:r w:rsidRPr="00646C01">
        <w:rPr>
          <w:sz w:val="16"/>
        </w:rPr>
        <w:t xml:space="preserve">In a similar manner, in his recorded Christmas message, Edward Snowden (qtd. in Pitas 2013) made reference to Orwell’s warning of ‘the dangers of microphones, video cameras and TVs that watch us’ in order to suggest how these older modes of surveillance are surprisingly limited when compared with the varied means now available for spying on people. For Snowden, the threat posed by the new surveillance state can be measured by its reach and its use of technologies that far outstretch anything Orwell portrayed and pose a much greater threat to both the personal privacy of citizens and the control exercised by sovereign power. Snowden emphasizes this point by reminding his viewers that ‘a child born today will grow up with no conception of privacy at all – they will never know what it means to have a private moment to themselves, an unrecorded, unanalyzed thought’ (qtd. in Pitas 2013). </w:t>
      </w:r>
      <w:r w:rsidRPr="008B20F5">
        <w:rPr>
          <w:rStyle w:val="StyleUnderline"/>
        </w:rPr>
        <w:t xml:space="preserve">Snowden is correct about the danger of the state’s infringement on privacy rights, but his analysis should be taken further by linking the issue of citizen surveillance with the rise of ‘networked societies’, global flows of power and the emergence of a totalitarian ethos </w:t>
      </w:r>
      <w:r w:rsidRPr="00290BFF">
        <w:rPr>
          <w:rStyle w:val="Emphasis"/>
        </w:rPr>
        <w:t>that defies</w:t>
      </w:r>
      <w:r w:rsidRPr="008B20F5">
        <w:rPr>
          <w:rStyle w:val="StyleUnderline"/>
        </w:rPr>
        <w:t xml:space="preserve"> </w:t>
      </w:r>
      <w:r w:rsidRPr="00646C01">
        <w:rPr>
          <w:sz w:val="16"/>
        </w:rPr>
        <w:t xml:space="preserve">even </w:t>
      </w:r>
      <w:r w:rsidRPr="00290BFF">
        <w:rPr>
          <w:rStyle w:val="Emphasis"/>
        </w:rPr>
        <w:t xml:space="preserve">state-based control </w:t>
      </w:r>
      <w:r w:rsidRPr="00646C01">
        <w:rPr>
          <w:sz w:val="16"/>
        </w:rPr>
        <w:t xml:space="preserve">(Castells 1996, Bauman 2011). It has become increasingly clear that Orwell’s representation of the modern state founded on a democratic ideal rooted in the right to privacy has been transformed and mutilated almost beyond recognition. Just as Orwell’s fable has morphed over time from a ‘realistic novel’ into a ‘real-life documentary’, and now into a form of ‘reality TV’, privacy has been radically altered in an age of permanent, non-stop global exchange and circulation. No one, it seems, can escape the global reach of the spy agencies that are scouring mobile phone apps for personal data and intercepting computer and cell phone shipments in order to plant tracking devices and malware into them (Glanz et al. 2014). In this way, </w:t>
      </w:r>
      <w:r w:rsidRPr="008B20F5">
        <w:rPr>
          <w:rStyle w:val="StyleUnderline"/>
        </w:rPr>
        <w:t>borders no longer provide an obstacle to collecting information and spying on governments, individuals, prominent politicians, corporations and prodemocracy protest groups</w:t>
      </w:r>
      <w:r w:rsidRPr="00646C01">
        <w:rPr>
          <w:sz w:val="16"/>
        </w:rPr>
        <w:t xml:space="preserve">. </w:t>
      </w:r>
      <w:r w:rsidRPr="003114AE">
        <w:rPr>
          <w:rFonts w:eastAsia="Calibri" w:cs="Times New Roman"/>
          <w:bCs/>
          <w:u w:val="single"/>
        </w:rPr>
        <w:t>Under neoliberalism</w:t>
      </w:r>
      <w:r w:rsidRPr="00646C01">
        <w:rPr>
          <w:sz w:val="16"/>
        </w:rPr>
        <w:t>, it has become clear that</w:t>
      </w:r>
      <w:r w:rsidRPr="003114AE">
        <w:rPr>
          <w:rFonts w:eastAsia="Calibri" w:cs="Times New Roman"/>
          <w:bCs/>
          <w:u w:val="single"/>
        </w:rPr>
        <w:t xml:space="preserve"> every space – </w:t>
      </w:r>
      <w:r w:rsidRPr="00646C01">
        <w:rPr>
          <w:sz w:val="16"/>
        </w:rPr>
        <w:t xml:space="preserve">both public and private – </w:t>
      </w:r>
      <w:r w:rsidRPr="003114AE">
        <w:rPr>
          <w:rFonts w:eastAsia="Calibri" w:cs="Times New Roman"/>
          <w:bCs/>
          <w:u w:val="single"/>
        </w:rPr>
        <w:t>is now enclosed within the purview of an authoritarian society</w:t>
      </w:r>
      <w:r w:rsidRPr="00646C01">
        <w:rPr>
          <w:sz w:val="16"/>
        </w:rPr>
        <w:t xml:space="preserve"> that attempts to govern the entirety of social life. At the same time,</w:t>
      </w:r>
      <w:r w:rsidRPr="003114AE">
        <w:rPr>
          <w:rFonts w:eastAsia="Calibri" w:cs="Times New Roman"/>
          <w:bCs/>
          <w:u w:val="single"/>
        </w:rPr>
        <w:t xml:space="preserve"> the right to privacy is eagerly given up by </w:t>
      </w:r>
      <w:r w:rsidRPr="00646C01">
        <w:rPr>
          <w:sz w:val="16"/>
        </w:rPr>
        <w:t>millions of people</w:t>
      </w:r>
      <w:r w:rsidRPr="003114AE">
        <w:rPr>
          <w:rFonts w:eastAsia="Calibri" w:cs="Times New Roman"/>
          <w:bCs/>
          <w:u w:val="single"/>
        </w:rPr>
        <w:t xml:space="preserve"> for the </w:t>
      </w:r>
      <w:r w:rsidRPr="00646C01">
        <w:rPr>
          <w:sz w:val="16"/>
        </w:rPr>
        <w:t>wonders of social networking, or</w:t>
      </w:r>
      <w:r w:rsidRPr="003114AE">
        <w:rPr>
          <w:rFonts w:eastAsia="Calibri" w:cs="Times New Roman"/>
          <w:bCs/>
          <w:u w:val="single"/>
        </w:rPr>
        <w:t xml:space="preserve"> the varied seductions inspired by consumer fantasies. Surveillance </w:t>
      </w:r>
      <w:r w:rsidRPr="00646C01">
        <w:rPr>
          <w:sz w:val="16"/>
        </w:rPr>
        <w:t>as the order of the day</w:t>
      </w:r>
      <w:r w:rsidRPr="003114AE">
        <w:rPr>
          <w:rFonts w:eastAsia="Calibri" w:cs="Times New Roman"/>
          <w:bCs/>
          <w:u w:val="single"/>
        </w:rPr>
        <w:t xml:space="preserve"> becomes </w:t>
      </w:r>
      <w:r w:rsidRPr="00646C01">
        <w:rPr>
          <w:sz w:val="16"/>
        </w:rPr>
        <w:t xml:space="preserve">surveillance </w:t>
      </w:r>
      <w:r w:rsidRPr="003114AE">
        <w:rPr>
          <w:rFonts w:eastAsia="Calibri" w:cs="Times New Roman"/>
          <w:bCs/>
          <w:u w:val="single"/>
        </w:rPr>
        <w:t xml:space="preserve">propped up as the new face of intimacy, </w:t>
      </w:r>
      <w:r w:rsidRPr="008B20F5">
        <w:rPr>
          <w:rStyle w:val="Emphasis"/>
        </w:rPr>
        <w:t>exploiting free expression</w:t>
      </w:r>
      <w:r w:rsidRPr="003114AE">
        <w:rPr>
          <w:rFonts w:eastAsia="Calibri" w:cs="Times New Roman"/>
          <w:bCs/>
          <w:u w:val="single"/>
        </w:rPr>
        <w:t xml:space="preserve">, </w:t>
      </w:r>
      <w:r w:rsidRPr="00646C01">
        <w:rPr>
          <w:sz w:val="16"/>
        </w:rPr>
        <w:t>if not actually</w:t>
      </w:r>
      <w:r w:rsidRPr="003114AE">
        <w:rPr>
          <w:rFonts w:eastAsia="Calibri" w:cs="Times New Roman"/>
          <w:bCs/>
          <w:u w:val="single"/>
        </w:rPr>
        <w:t xml:space="preserve"> </w:t>
      </w:r>
      <w:r w:rsidRPr="008B20F5">
        <w:rPr>
          <w:rStyle w:val="Emphasis"/>
        </w:rPr>
        <w:t>eradicating thinking itself</w:t>
      </w:r>
      <w:r w:rsidRPr="00646C01">
        <w:rPr>
          <w:sz w:val="16"/>
        </w:rPr>
        <w:t xml:space="preserve">. In the age of the self-absorbed self and its mirror image – the selfie – intimacy becomes its opposite, while </w:t>
      </w:r>
      <w:r w:rsidRPr="003114AE">
        <w:rPr>
          <w:rFonts w:eastAsia="Calibri" w:cs="Times New Roman"/>
          <w:bCs/>
          <w:u w:val="single"/>
        </w:rPr>
        <w:t xml:space="preserve">the exit from privacy becomes symptomatic of a society that gives up on social and historical memory. </w:t>
      </w:r>
      <w:r w:rsidRPr="00646C01">
        <w:rPr>
          <w:sz w:val="16"/>
        </w:rPr>
        <w:t>In a world in which</w:t>
      </w:r>
      <w:r w:rsidRPr="003114AE">
        <w:rPr>
          <w:rFonts w:eastAsia="Calibri" w:cs="Times New Roman"/>
          <w:bCs/>
          <w:u w:val="single"/>
        </w:rPr>
        <w:t xml:space="preserve"> </w:t>
      </w:r>
      <w:r w:rsidRPr="00646C01">
        <w:rPr>
          <w:sz w:val="16"/>
        </w:rPr>
        <w:t xml:space="preserve">there is less a struggle to resist power than a need to merely survive, consuming, managing and controlling data replaces the difficult task of cultivating friendships. Computer ‘friends’ and services are </w:t>
      </w:r>
      <w:r w:rsidRPr="003114AE">
        <w:rPr>
          <w:rFonts w:eastAsia="Calibri" w:cs="Times New Roman"/>
          <w:bCs/>
          <w:u w:val="single"/>
        </w:rPr>
        <w:t xml:space="preserve">the </w:t>
      </w:r>
      <w:r w:rsidRPr="00646C01">
        <w:rPr>
          <w:sz w:val="16"/>
        </w:rPr>
        <w:t xml:space="preserve">new </w:t>
      </w:r>
      <w:r w:rsidRPr="003114AE">
        <w:rPr>
          <w:rFonts w:eastAsia="Calibri" w:cs="Times New Roman"/>
          <w:bCs/>
          <w:u w:val="single"/>
        </w:rPr>
        <w:t xml:space="preserve">gateway to a debased notion of the social, </w:t>
      </w:r>
      <w:r w:rsidRPr="00646C01">
        <w:rPr>
          <w:sz w:val="16"/>
        </w:rPr>
        <w:t>a gateway</w:t>
      </w:r>
      <w:r w:rsidRPr="003114AE">
        <w:rPr>
          <w:rFonts w:eastAsia="Calibri" w:cs="Times New Roman"/>
          <w:bCs/>
          <w:u w:val="single"/>
        </w:rPr>
        <w:t xml:space="preserve"> in which there is ‘a shift of individual life to conditions in which privacy is impossible, </w:t>
      </w:r>
      <w:r w:rsidRPr="00646C01">
        <w:rPr>
          <w:sz w:val="16"/>
        </w:rPr>
        <w:t>and in which</w:t>
      </w:r>
      <w:r w:rsidRPr="003114AE">
        <w:rPr>
          <w:rFonts w:eastAsia="Calibri" w:cs="Times New Roman"/>
          <w:bCs/>
          <w:u w:val="single"/>
        </w:rPr>
        <w:t xml:space="preserve"> one becomes a permanent site of data-harvesting and surveillance</w:t>
      </w:r>
      <w:r w:rsidRPr="00646C01">
        <w:rPr>
          <w:sz w:val="16"/>
        </w:rPr>
        <w:t xml:space="preserve">’ (Crary 2013, p. 104). Personal information is more or less willingly given over to social media and other corporate-based websites as people are now designated consumer populations and targeted as they move from one website to the next, across multiple screens and digital apparatuses. Mobile devices and applications now track people’s locations, while Internet providers use social messaging to pry personal information from their users. As Ariel Dorfman (2014) points out, ‘social media users gladly give up their liberty and privacy, invariably for the most benevolent of platitudes and reasons’ – all the while sharing with third-party networking applications not only their online shopping choices, but also their private messages. </w:t>
      </w:r>
      <w:r w:rsidRPr="003114AE">
        <w:rPr>
          <w:rFonts w:eastAsia="Calibri" w:cs="Times New Roman"/>
          <w:bCs/>
          <w:u w:val="single"/>
        </w:rPr>
        <w:t xml:space="preserve">Meanwhile, physical surveillance </w:t>
      </w:r>
      <w:r w:rsidRPr="00646C01">
        <w:rPr>
          <w:sz w:val="16"/>
        </w:rPr>
        <w:t>of individuals’ movement</w:t>
      </w:r>
      <w:r w:rsidRPr="003114AE">
        <w:rPr>
          <w:rFonts w:eastAsia="Calibri" w:cs="Times New Roman"/>
          <w:bCs/>
          <w:u w:val="single"/>
        </w:rPr>
        <w:t xml:space="preserve"> is constant, evident in the ubiquitous presence of video cameras within virtually every public and private space – </w:t>
      </w:r>
      <w:r w:rsidRPr="00646C01">
        <w:rPr>
          <w:sz w:val="16"/>
        </w:rPr>
        <w:t xml:space="preserve">from streets, commercial establishments and workplaces to the schools our children attend as well as in the myriad scanners placed at the entry points of airports, retail stores, sporting events and so on. The acceptance of a general surveillance culture is on full display in schools that demand that students wear radio chips so they can be tracked (Whitehead 2012). Such anti-democratic projects are now also funded by billionaires like Bill Gates who push for the use of biometric bracelets to monitor students’ attentiveness in classrooms (Simon 2012). </w:t>
      </w:r>
      <w:bookmarkStart w:id="2" w:name="OLE_LINK1"/>
      <w:r w:rsidRPr="00646C01">
        <w:rPr>
          <w:sz w:val="16"/>
        </w:rPr>
        <w:t xml:space="preserve">It appears a moment has been reached when </w:t>
      </w:r>
      <w:r w:rsidRPr="003114AE">
        <w:rPr>
          <w:rFonts w:eastAsia="Calibri" w:cs="Times New Roman"/>
          <w:bCs/>
          <w:u w:val="single"/>
        </w:rPr>
        <w:t>willful amnesia has taken hold of the larger culture, allowing privacy to be</w:t>
      </w:r>
      <w:r w:rsidRPr="00646C01">
        <w:rPr>
          <w:sz w:val="16"/>
        </w:rPr>
        <w:t xml:space="preserve"> recklessly </w:t>
      </w:r>
      <w:r w:rsidRPr="003114AE">
        <w:rPr>
          <w:rFonts w:eastAsia="Calibri" w:cs="Times New Roman"/>
          <w:bCs/>
          <w:u w:val="single"/>
        </w:rPr>
        <w:t>redefined through the material and ideological registers</w:t>
      </w:r>
      <w:r w:rsidRPr="00646C01">
        <w:rPr>
          <w:sz w:val="16"/>
        </w:rPr>
        <w:t xml:space="preserve"> of a neoliberal order </w:t>
      </w:r>
      <w:r w:rsidRPr="008B20F5">
        <w:rPr>
          <w:rStyle w:val="Emphasis"/>
        </w:rPr>
        <w:t>that seeks to unleash</w:t>
      </w:r>
      <w:r w:rsidRPr="00646C01">
        <w:rPr>
          <w:sz w:val="16"/>
        </w:rPr>
        <w:t xml:space="preserve"> casino </w:t>
      </w:r>
      <w:r w:rsidRPr="008B20F5">
        <w:rPr>
          <w:rStyle w:val="Emphasis"/>
        </w:rPr>
        <w:t>capitalism’s unending desire to</w:t>
      </w:r>
      <w:r w:rsidRPr="003114AE">
        <w:rPr>
          <w:rFonts w:eastAsia="Calibri" w:cs="Times New Roman"/>
          <w:bCs/>
          <w:u w:val="single"/>
        </w:rPr>
        <w:t xml:space="preserve"> </w:t>
      </w:r>
      <w:r w:rsidRPr="00646C01">
        <w:rPr>
          <w:sz w:val="16"/>
        </w:rPr>
        <w:t>turn every relationship into an act of commerce and to</w:t>
      </w:r>
      <w:r w:rsidRPr="003114AE">
        <w:rPr>
          <w:rFonts w:eastAsia="Calibri" w:cs="Times New Roman"/>
          <w:bCs/>
          <w:u w:val="single"/>
        </w:rPr>
        <w:t xml:space="preserve"> </w:t>
      </w:r>
      <w:r w:rsidRPr="008B20F5">
        <w:rPr>
          <w:rStyle w:val="Emphasis"/>
        </w:rPr>
        <w:t>make all aspects of daily life visible and subject to market forces</w:t>
      </w:r>
      <w:bookmarkEnd w:id="2"/>
      <w:r w:rsidRPr="008B20F5">
        <w:rPr>
          <w:rStyle w:val="Emphasis"/>
        </w:rPr>
        <w:t>.</w:t>
      </w:r>
      <w:r w:rsidRPr="00646C01">
        <w:rPr>
          <w:sz w:val="16"/>
        </w:rPr>
        <w:t xml:space="preserve"> Formerly defended as a key democratic principle that ensures citizens’ autonomy from the state, </w:t>
      </w:r>
      <w:r w:rsidRPr="003114AE">
        <w:rPr>
          <w:rFonts w:eastAsia="Calibri" w:cs="Times New Roman"/>
          <w:bCs/>
          <w:u w:val="single"/>
        </w:rPr>
        <w:t xml:space="preserve">the right to privacy has </w:t>
      </w:r>
      <w:r w:rsidRPr="00646C01">
        <w:rPr>
          <w:sz w:val="16"/>
        </w:rPr>
        <w:t xml:space="preserve">now </w:t>
      </w:r>
      <w:r w:rsidRPr="003114AE">
        <w:rPr>
          <w:rFonts w:eastAsia="Calibri" w:cs="Times New Roman"/>
          <w:bCs/>
          <w:u w:val="single"/>
        </w:rPr>
        <w:t>been reduced to the right to participate</w:t>
      </w:r>
      <w:r w:rsidRPr="00646C01">
        <w:rPr>
          <w:sz w:val="16"/>
        </w:rPr>
        <w:t xml:space="preserve">, anonymously or otherwise, </w:t>
      </w:r>
      <w:r w:rsidRPr="003114AE">
        <w:rPr>
          <w:rFonts w:eastAsia="Calibri" w:cs="Times New Roman"/>
          <w:bCs/>
          <w:u w:val="single"/>
        </w:rPr>
        <w:t xml:space="preserve">in </w:t>
      </w:r>
      <w:r w:rsidRPr="00646C01">
        <w:rPr>
          <w:sz w:val="16"/>
        </w:rPr>
        <w:t xml:space="preserve">the seductions of a narcissistic </w:t>
      </w:r>
      <w:r w:rsidRPr="003114AE">
        <w:rPr>
          <w:rFonts w:eastAsia="Calibri" w:cs="Times New Roman"/>
          <w:bCs/>
          <w:u w:val="single"/>
        </w:rPr>
        <w:t>consumer culture.</w:t>
      </w:r>
      <w:r w:rsidRPr="00646C01">
        <w:rPr>
          <w:sz w:val="16"/>
        </w:rPr>
        <w:t xml:space="preserve"> Inhabiting such a zone of historical amnesia means relative indifference to exposing formerly private spheres to data mining and manipulation, while the concept of privacy itself all but expires under a ‘broad set of panoptic practices’ (Crary 2013, p. 16). </w:t>
      </w:r>
      <w:r w:rsidRPr="003114AE">
        <w:rPr>
          <w:rFonts w:eastAsia="Calibri" w:cs="Times New Roman"/>
          <w:bCs/>
          <w:u w:val="single"/>
        </w:rPr>
        <w:t>When culture loses its power as the bearer of public memory, it produces a social order in which the worst excesses of capitalism are left unchecked and a consumerist ethic ‘</w:t>
      </w:r>
      <w:r w:rsidRPr="00A42B27">
        <w:rPr>
          <w:rStyle w:val="Emphasis"/>
        </w:rPr>
        <w:t>makes impossible any shared recognition of common interests or goals</w:t>
      </w:r>
      <w:r w:rsidRPr="003114AE">
        <w:rPr>
          <w:rFonts w:eastAsia="Calibri" w:cs="Times New Roman"/>
          <w:bCs/>
          <w:u w:val="single"/>
        </w:rPr>
        <w:t xml:space="preserve">’ </w:t>
      </w:r>
      <w:r w:rsidRPr="00646C01">
        <w:rPr>
          <w:sz w:val="16"/>
        </w:rPr>
        <w:t xml:space="preserve">(Crary 2013, p. 22). In such a world devoid of care, compassion and protection, </w:t>
      </w:r>
      <w:r w:rsidRPr="00A42B27">
        <w:rPr>
          <w:rStyle w:val="Emphasis"/>
        </w:rPr>
        <w:t>privacy is no longer connected</w:t>
      </w:r>
      <w:r w:rsidRPr="003114AE">
        <w:rPr>
          <w:rFonts w:eastAsia="Calibri" w:cs="Times New Roman"/>
          <w:bCs/>
          <w:u w:val="single"/>
        </w:rPr>
        <w:t xml:space="preserve"> </w:t>
      </w:r>
      <w:r w:rsidRPr="00646C01">
        <w:rPr>
          <w:sz w:val="16"/>
        </w:rPr>
        <w:t>and resuscitated</w:t>
      </w:r>
      <w:r w:rsidRPr="003114AE">
        <w:rPr>
          <w:rFonts w:eastAsia="Calibri" w:cs="Times New Roman"/>
          <w:bCs/>
          <w:u w:val="single"/>
        </w:rPr>
        <w:t xml:space="preserve"> </w:t>
      </w:r>
      <w:r w:rsidRPr="00A42B27">
        <w:rPr>
          <w:rStyle w:val="Emphasis"/>
        </w:rPr>
        <w:t xml:space="preserve">through its connection </w:t>
      </w:r>
      <w:r w:rsidRPr="00646C01">
        <w:rPr>
          <w:sz w:val="16"/>
        </w:rPr>
        <w:t xml:space="preserve">to public life, </w:t>
      </w:r>
      <w:r w:rsidRPr="00336BA8">
        <w:rPr>
          <w:rStyle w:val="Emphasis"/>
        </w:rPr>
        <w:t>the common good</w:t>
      </w:r>
      <w:r w:rsidRPr="00646C01">
        <w:rPr>
          <w:sz w:val="16"/>
        </w:rPr>
        <w:t xml:space="preserve"> or a vulnerability born of the recognition of the frailty of human life. </w:t>
      </w:r>
      <w:r w:rsidRPr="003114AE">
        <w:rPr>
          <w:rFonts w:eastAsia="Calibri" w:cs="Times New Roman"/>
          <w:bCs/>
          <w:u w:val="single"/>
        </w:rPr>
        <w:t xml:space="preserve">When individuals succumb to this </w:t>
      </w:r>
      <w:r w:rsidRPr="00646C01">
        <w:rPr>
          <w:sz w:val="16"/>
        </w:rPr>
        <w:t xml:space="preserve">insidious cultural shift in their daily lives with relative indifference, </w:t>
      </w:r>
      <w:r w:rsidRPr="003114AE">
        <w:rPr>
          <w:rFonts w:eastAsia="Calibri" w:cs="Times New Roman"/>
          <w:bCs/>
          <w:u w:val="single"/>
        </w:rPr>
        <w:t xml:space="preserve">there is little to prevent widespread collective apathy to the growth of surveillance </w:t>
      </w:r>
      <w:r w:rsidRPr="00646C01">
        <w:rPr>
          <w:sz w:val="16"/>
        </w:rPr>
        <w:t xml:space="preserve">culture. With </w:t>
      </w:r>
      <w:r w:rsidRPr="00336BA8">
        <w:rPr>
          <w:rStyle w:val="Emphasis"/>
        </w:rPr>
        <w:t>surveillance</w:t>
      </w:r>
      <w:r w:rsidRPr="00646C01">
        <w:rPr>
          <w:sz w:val="16"/>
        </w:rPr>
        <w:t xml:space="preserve"> now a growing feature of daily life, it</w:t>
      </w:r>
      <w:r w:rsidRPr="00A42B27">
        <w:rPr>
          <w:rStyle w:val="Emphasis"/>
        </w:rPr>
        <w:t xml:space="preserve"> necessitates analysis of a broader regime of surveillance, rather than addressing </w:t>
      </w:r>
      <w:r w:rsidRPr="00646C01">
        <w:rPr>
          <w:sz w:val="16"/>
        </w:rPr>
        <w:t>exclusively</w:t>
      </w:r>
      <w:r w:rsidRPr="00A42B27">
        <w:rPr>
          <w:rStyle w:val="Emphasis"/>
        </w:rPr>
        <w:t xml:space="preserve"> the violations committed by the corporate–surveillance state.</w:t>
      </w:r>
      <w:r w:rsidRPr="003114AE">
        <w:rPr>
          <w:rFonts w:eastAsia="Calibri" w:cs="Times New Roman"/>
          <w:bCs/>
          <w:u w:val="single"/>
        </w:rPr>
        <w:t xml:space="preserve"> </w:t>
      </w:r>
      <w:r w:rsidRPr="00646C01">
        <w:rPr>
          <w:sz w:val="16"/>
        </w:rPr>
        <w:t>This is</w:t>
      </w:r>
      <w:r w:rsidRPr="003114AE">
        <w:rPr>
          <w:rFonts w:eastAsia="Calibri" w:cs="Times New Roman"/>
          <w:bCs/>
          <w:u w:val="single"/>
        </w:rPr>
        <w:t xml:space="preserve"> because the surveillance state not only </w:t>
      </w:r>
      <w:r w:rsidRPr="00646C01">
        <w:rPr>
          <w:sz w:val="16"/>
        </w:rPr>
        <w:t>listens,</w:t>
      </w:r>
      <w:r w:rsidRPr="003114AE">
        <w:rPr>
          <w:rFonts w:eastAsia="Calibri" w:cs="Times New Roman"/>
          <w:bCs/>
          <w:u w:val="single"/>
        </w:rPr>
        <w:t xml:space="preserve"> watches </w:t>
      </w:r>
      <w:r w:rsidRPr="00646C01">
        <w:rPr>
          <w:sz w:val="16"/>
        </w:rPr>
        <w:t xml:space="preserve">and gathers massive amounts of information through data mining, allegedly for the purpose of identifying ‘security threats’, </w:t>
      </w:r>
      <w:r w:rsidRPr="00290BFF">
        <w:rPr>
          <w:rStyle w:val="Emphasis"/>
        </w:rPr>
        <w:t xml:space="preserve">but </w:t>
      </w:r>
      <w:r w:rsidRPr="00646C01">
        <w:rPr>
          <w:sz w:val="16"/>
        </w:rPr>
        <w:t xml:space="preserve">also </w:t>
      </w:r>
      <w:r w:rsidRPr="00290BFF">
        <w:rPr>
          <w:rStyle w:val="Emphasis"/>
        </w:rPr>
        <w:t>supports policies that acculturate the public into accepting</w:t>
      </w:r>
      <w:r w:rsidRPr="00646C01">
        <w:rPr>
          <w:sz w:val="16"/>
        </w:rPr>
        <w:t xml:space="preserve"> the intrusion of surveillance technologies and privatized, </w:t>
      </w:r>
      <w:r w:rsidRPr="00290BFF">
        <w:rPr>
          <w:rStyle w:val="Emphasis"/>
        </w:rPr>
        <w:t>commodified values into all aspects of their lives</w:t>
      </w:r>
      <w:r w:rsidRPr="00646C01">
        <w:rPr>
          <w:sz w:val="16"/>
        </w:rPr>
        <w:t>. In other words</w:t>
      </w:r>
      <w:r w:rsidRPr="00A42B27">
        <w:rPr>
          <w:rStyle w:val="Emphasis"/>
        </w:rPr>
        <w:t>, the most dangerous repercussions of a near total loss of privacy involve more than the unwarranted collecting of information by the government</w:t>
      </w:r>
      <w:r w:rsidRPr="003114AE">
        <w:rPr>
          <w:rFonts w:eastAsia="Calibri" w:cs="Times New Roman"/>
          <w:bCs/>
          <w:u w:val="single"/>
        </w:rPr>
        <w:t xml:space="preserve">. We must </w:t>
      </w:r>
      <w:r w:rsidRPr="00646C01">
        <w:rPr>
          <w:sz w:val="16"/>
        </w:rPr>
        <w:t xml:space="preserve">also </w:t>
      </w:r>
      <w:r w:rsidRPr="003114AE">
        <w:rPr>
          <w:rFonts w:eastAsia="Calibri" w:cs="Times New Roman"/>
          <w:bCs/>
          <w:u w:val="single"/>
        </w:rPr>
        <w:t>be attentive to the ways in which being spied on has become not only normalized, but even enticing</w:t>
      </w:r>
      <w:r w:rsidRPr="00646C01">
        <w:rPr>
          <w:sz w:val="16"/>
        </w:rPr>
        <w:t>, as corporations up the pleasurable quotient for consumers who use the new digital technologies and social networks – not least of all by simulating experiences of community</w:t>
      </w:r>
      <w:r w:rsidRPr="003114AE">
        <w:rPr>
          <w:rFonts w:eastAsia="Calibri" w:cs="Times New Roman"/>
          <w:bCs/>
          <w:u w:val="single"/>
        </w:rPr>
        <w:t>.</w:t>
      </w:r>
      <w:r w:rsidRPr="00646C01">
        <w:rPr>
          <w:sz w:val="16"/>
        </w:rPr>
        <w:t xml:space="preserve"> </w:t>
      </w:r>
      <w:r w:rsidRPr="003114AE">
        <w:rPr>
          <w:rFonts w:eastAsia="Calibri" w:cs="Times New Roman"/>
          <w:bCs/>
          <w:u w:val="single"/>
        </w:rPr>
        <w:t>The state and corporate cultural apparatuses now collude to socialize everyone</w:t>
      </w:r>
      <w:r w:rsidRPr="00646C01">
        <w:rPr>
          <w:sz w:val="16"/>
        </w:rPr>
        <w:t xml:space="preserve"> – and perhaps most especially young people – </w:t>
      </w:r>
      <w:r w:rsidRPr="003114AE">
        <w:rPr>
          <w:rFonts w:eastAsia="Calibri" w:cs="Times New Roman"/>
          <w:bCs/>
          <w:u w:val="single"/>
        </w:rPr>
        <w:t xml:space="preserve">into a regime </w:t>
      </w:r>
      <w:r w:rsidRPr="00646C01">
        <w:rPr>
          <w:sz w:val="16"/>
        </w:rPr>
        <w:t>of security and commodification</w:t>
      </w:r>
      <w:r w:rsidRPr="003114AE">
        <w:rPr>
          <w:rFonts w:eastAsia="Calibri" w:cs="Times New Roman"/>
          <w:bCs/>
          <w:u w:val="single"/>
        </w:rPr>
        <w:t xml:space="preserve"> in which their</w:t>
      </w:r>
      <w:r w:rsidRPr="00646C01">
        <w:rPr>
          <w:sz w:val="16"/>
        </w:rPr>
        <w:t xml:space="preserve"> </w:t>
      </w:r>
      <w:r w:rsidRPr="003114AE">
        <w:rPr>
          <w:rFonts w:eastAsia="Calibri" w:cs="Times New Roman"/>
          <w:bCs/>
          <w:u w:val="single"/>
        </w:rPr>
        <w:t xml:space="preserve">identities, </w:t>
      </w:r>
      <w:r w:rsidRPr="00646C01">
        <w:rPr>
          <w:sz w:val="16"/>
        </w:rPr>
        <w:t>values and desires</w:t>
      </w:r>
      <w:r w:rsidRPr="003114AE">
        <w:rPr>
          <w:rFonts w:eastAsia="Calibri" w:cs="Times New Roman"/>
          <w:bCs/>
          <w:u w:val="single"/>
        </w:rPr>
        <w:t xml:space="preserve"> are inextricably tied to a culture of commodified </w:t>
      </w:r>
      <w:r w:rsidRPr="00646C01">
        <w:rPr>
          <w:sz w:val="16"/>
        </w:rPr>
        <w:t>addictions, self-help and</w:t>
      </w:r>
      <w:r w:rsidRPr="003114AE">
        <w:rPr>
          <w:rFonts w:eastAsia="Calibri" w:cs="Times New Roman"/>
          <w:bCs/>
          <w:u w:val="single"/>
        </w:rPr>
        <w:t xml:space="preserve"> social indifference.</w:t>
      </w:r>
    </w:p>
    <w:p w:rsidR="00E2453A" w:rsidRDefault="00E2453A" w:rsidP="007452CB">
      <w:pPr>
        <w:rPr>
          <w:rFonts w:eastAsia="Calibri" w:cs="Times New Roman"/>
          <w:bCs/>
          <w:u w:val="single"/>
        </w:rPr>
      </w:pPr>
    </w:p>
    <w:p w:rsidR="00E2453A" w:rsidRPr="003114AE" w:rsidRDefault="00E2453A" w:rsidP="00E2453A">
      <w:pPr>
        <w:pStyle w:val="Heading3"/>
        <w:rPr>
          <w:rFonts w:eastAsia="Calibri"/>
        </w:rPr>
      </w:pPr>
      <w:r>
        <w:rPr>
          <w:rFonts w:eastAsia="Calibri"/>
        </w:rPr>
        <w:t xml:space="preserve">Link: USFG FOCUS - Domestic Terrorism- Whack </w:t>
      </w:r>
      <w:proofErr w:type="gramStart"/>
      <w:r>
        <w:rPr>
          <w:rFonts w:eastAsia="Calibri"/>
        </w:rPr>
        <w:t>A</w:t>
      </w:r>
      <w:proofErr w:type="gramEnd"/>
      <w:r>
        <w:rPr>
          <w:rFonts w:eastAsia="Calibri"/>
        </w:rPr>
        <w:t xml:space="preserve"> Mole</w:t>
      </w:r>
    </w:p>
    <w:p w:rsidR="00E2453A" w:rsidRPr="003114AE" w:rsidRDefault="00E2453A" w:rsidP="00E2453A">
      <w:pPr>
        <w:keepNext/>
        <w:keepLines/>
        <w:spacing w:before="200"/>
        <w:outlineLvl w:val="3"/>
        <w:rPr>
          <w:rFonts w:eastAsia="Times New Roman" w:cs="Times New Roman"/>
          <w:b/>
          <w:bCs/>
          <w:iCs/>
          <w:sz w:val="26"/>
        </w:rPr>
      </w:pPr>
      <w:r>
        <w:rPr>
          <w:rFonts w:eastAsia="Times New Roman" w:cs="Times New Roman"/>
          <w:b/>
          <w:bCs/>
          <w:iCs/>
          <w:sz w:val="26"/>
        </w:rPr>
        <w:t xml:space="preserve">Aff misses the boat in thinking that disciplinary power can be reformed at the federal level– Corporate and State level surveillance work in concert to not only suppress at the level of culture, but punish dissenters through a campaign of domestic terrorism. This is a direct result of surveillance culture, NOT individualized government intrusions. Where one USFG policy ends, another loophole or state legislation emerges. </w:t>
      </w:r>
    </w:p>
    <w:p w:rsidR="00E2453A" w:rsidRPr="003114AE" w:rsidRDefault="00E2453A" w:rsidP="00E2453A">
      <w:pPr>
        <w:rPr>
          <w:rFonts w:eastAsia="Calibri" w:cs="Times New Roman"/>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Democratic Project Social Justice Award, published over 50 books (MI)]</w:t>
      </w:r>
    </w:p>
    <w:p w:rsidR="00E2453A" w:rsidRPr="00A92846" w:rsidRDefault="00E2453A" w:rsidP="00E2453A">
      <w:pPr>
        <w:rPr>
          <w:sz w:val="16"/>
        </w:rPr>
      </w:pPr>
      <w:r w:rsidRPr="003114AE">
        <w:rPr>
          <w:rFonts w:eastAsia="Calibri" w:cs="Times New Roman"/>
          <w:bCs/>
          <w:u w:val="single"/>
        </w:rPr>
        <w:t xml:space="preserve">Those who stand to benefit from massive concentrations of wealth, power and income harbour a deep fear and suspicion of democracy and have come to rely on the </w:t>
      </w:r>
      <w:r w:rsidRPr="00A92846">
        <w:rPr>
          <w:sz w:val="16"/>
        </w:rPr>
        <w:t>authoritarian and punishing</w:t>
      </w:r>
      <w:r w:rsidRPr="003114AE">
        <w:rPr>
          <w:rFonts w:eastAsia="Calibri" w:cs="Times New Roman"/>
          <w:bCs/>
          <w:u w:val="single"/>
        </w:rPr>
        <w:t xml:space="preserve"> state to impose forms of civil and social death on anyone who threatens their power</w:t>
      </w:r>
      <w:r w:rsidRPr="00A92846">
        <w:rPr>
          <w:sz w:val="16"/>
        </w:rPr>
        <w:t xml:space="preserve">. Indeed, the notion that the US Government should be used largely to punish rather than nurture or protect its citizens has amplified in recent years. </w:t>
      </w:r>
      <w:r w:rsidRPr="00A42B27">
        <w:rPr>
          <w:rStyle w:val="Emphasis"/>
        </w:rPr>
        <w:t xml:space="preserve">At least ‘36 states have passed </w:t>
      </w:r>
      <w:r w:rsidRPr="00A92846">
        <w:t>state</w:t>
      </w:r>
      <w:r w:rsidRPr="00A42B27">
        <w:rPr>
          <w:rStyle w:val="Emphasis"/>
        </w:rPr>
        <w:t xml:space="preserve"> </w:t>
      </w:r>
      <w:r w:rsidRPr="00A92846">
        <w:t>terrorism statutes, essentially</w:t>
      </w:r>
      <w:r w:rsidRPr="00A42B27">
        <w:rPr>
          <w:rStyle w:val="Emphasis"/>
        </w:rPr>
        <w:t xml:space="preserve"> mini-PATRIOT ACTS’</w:t>
      </w:r>
      <w:r w:rsidRPr="00A92846">
        <w:rPr>
          <w:sz w:val="16"/>
        </w:rPr>
        <w:t xml:space="preserve"> (Geovanis 2014</w:t>
      </w:r>
      <w:r w:rsidRPr="00A42B27">
        <w:rPr>
          <w:rStyle w:val="Emphasis"/>
        </w:rPr>
        <w:t>), designed primarily to criminalize various forms of dissent</w:t>
      </w:r>
      <w:r w:rsidRPr="00A92846">
        <w:t>. The use of repressive legislation to quell and punish peaceful protests was also on full display</w:t>
      </w:r>
      <w:r w:rsidRPr="003114AE">
        <w:rPr>
          <w:rFonts w:eastAsia="Calibri" w:cs="Times New Roman"/>
          <w:bCs/>
          <w:u w:val="single"/>
        </w:rPr>
        <w:t xml:space="preserve"> </w:t>
      </w:r>
      <w:r w:rsidRPr="00A92846">
        <w:rPr>
          <w:rStyle w:val="Emphasis"/>
        </w:rPr>
        <w:t>in Oklahoma</w:t>
      </w:r>
      <w:r w:rsidRPr="003114AE">
        <w:rPr>
          <w:rFonts w:eastAsia="Calibri" w:cs="Times New Roman"/>
          <w:bCs/>
          <w:u w:val="single"/>
        </w:rPr>
        <w:t xml:space="preserve"> </w:t>
      </w:r>
      <w:r w:rsidRPr="00A92846">
        <w:t>where</w:t>
      </w:r>
      <w:r w:rsidRPr="003114AE">
        <w:rPr>
          <w:rFonts w:eastAsia="Calibri" w:cs="Times New Roman"/>
          <w:bCs/>
          <w:u w:val="single"/>
        </w:rPr>
        <w:t xml:space="preserve"> </w:t>
      </w:r>
      <w:r w:rsidRPr="00A92846">
        <w:rPr>
          <w:rStyle w:val="Emphasis"/>
        </w:rPr>
        <w:t>XL pipeline opponents</w:t>
      </w:r>
      <w:r w:rsidRPr="003114AE">
        <w:rPr>
          <w:rFonts w:eastAsia="Calibri" w:cs="Times New Roman"/>
          <w:bCs/>
          <w:u w:val="single"/>
        </w:rPr>
        <w:t xml:space="preserve"> </w:t>
      </w:r>
      <w:r w:rsidRPr="00A92846">
        <w:rPr>
          <w:rStyle w:val="Emphasis"/>
        </w:rPr>
        <w:t>now face state terrorism charges for ‘dropping glitter inside a building during a peaceful banner drop’</w:t>
      </w:r>
      <w:r w:rsidRPr="00A92846">
        <w:rPr>
          <w:sz w:val="16"/>
        </w:rPr>
        <w:t xml:space="preserve"> (Geovanis 2014). </w:t>
      </w:r>
      <w:r w:rsidRPr="00A92846">
        <w:t>Law-abiding citizens and</w:t>
      </w:r>
      <w:r w:rsidRPr="003114AE">
        <w:rPr>
          <w:rFonts w:eastAsia="Calibri" w:cs="Times New Roman"/>
          <w:bCs/>
          <w:u w:val="single"/>
        </w:rPr>
        <w:t xml:space="preserve"> ‘those with dissenting views </w:t>
      </w:r>
      <w:r w:rsidRPr="00A92846">
        <w:t>within the law</w:t>
      </w:r>
      <w:r w:rsidRPr="003114AE">
        <w:rPr>
          <w:rFonts w:eastAsia="Calibri" w:cs="Times New Roman"/>
          <w:bCs/>
          <w:u w:val="single"/>
        </w:rPr>
        <w:t xml:space="preserve"> can be singled out for surveillance and placed on wide-ranging watch lists relating to terrorism’</w:t>
      </w:r>
      <w:r w:rsidRPr="00A92846">
        <w:rPr>
          <w:sz w:val="16"/>
        </w:rPr>
        <w:t xml:space="preserve"> (Ward 2013). This type of illegal spying in the interest of closing down dissent by peaceful protesters has less to do with national security than it has to do with mimicking the abuses and tactics used by the Stasi in East Germany during the cold war. It is worth repeating that Orwell’s vision of surveillance and the totalitarian state looks tame next to the emergence of a corporate–private–state surveillance system that wants to tap into every conceivable mode of communication, collect endless amounts of metadata to be banked in vast intelligence storage sites around the country and then use that data to repress any vestige of dissent (Schneier 2013). Phone calls, emails, social networks and almost every other vestige of electronic communication are now being collected and stored by corporate and government organizations such as the NSA and other intelligence agencies. Snowden’s exposure of the massive reach of the surveillance state with its biosensors, scanners, face-recognition technologies, miniature drones, highspeed computers, massive data-mining capabilities and other stealth technologies made visible ‘the stark realities of disappearing privacy and diminishing liberties’ (Epstein 2013). </w:t>
      </w:r>
      <w:r w:rsidRPr="003114AE">
        <w:rPr>
          <w:rFonts w:eastAsia="Calibri" w:cs="Times New Roman"/>
          <w:bCs/>
          <w:u w:val="single"/>
        </w:rPr>
        <w:t xml:space="preserve">But the NSA and </w:t>
      </w:r>
      <w:r w:rsidRPr="00A92846">
        <w:rPr>
          <w:sz w:val="16"/>
        </w:rPr>
        <w:t>at least 16</w:t>
      </w:r>
      <w:r w:rsidRPr="003114AE">
        <w:rPr>
          <w:rFonts w:eastAsia="Calibri" w:cs="Times New Roman"/>
          <w:bCs/>
          <w:u w:val="single"/>
        </w:rPr>
        <w:t xml:space="preserve"> additional intelligence agencies are not the only threat to privacy, freedom and democracy. </w:t>
      </w:r>
      <w:r w:rsidRPr="00A92846">
        <w:rPr>
          <w:rStyle w:val="Emphasis"/>
        </w:rPr>
        <w:t>Corporations now have their own data-mining offices and deploy their staff and new surveillance technologies largely to spy on anyone who questions the abuses of corporate power</w:t>
      </w:r>
      <w:r w:rsidRPr="00A92846">
        <w:rPr>
          <w:sz w:val="16"/>
        </w:rPr>
        <w:t xml:space="preserve">. For instance, </w:t>
      </w:r>
      <w:r w:rsidRPr="00A92846">
        <w:rPr>
          <w:rStyle w:val="Emphasis"/>
        </w:rPr>
        <w:t>in response to the Snowden affair, the Bank of America</w:t>
      </w:r>
      <w:r w:rsidRPr="00A92846">
        <w:rPr>
          <w:sz w:val="16"/>
        </w:rPr>
        <w:t xml:space="preserve"> assembled 15–20 bank officials and </w:t>
      </w:r>
      <w:r w:rsidRPr="00A92846">
        <w:rPr>
          <w:rStyle w:val="Emphasis"/>
        </w:rPr>
        <w:t>retained the law firm of Hunton &amp; Williams in order to devise ‘various schemes to attack WikiLeaks</w:t>
      </w:r>
      <w:r w:rsidRPr="00A92846">
        <w:rPr>
          <w:sz w:val="16"/>
        </w:rPr>
        <w:t xml:space="preserve"> and [</w:t>
      </w:r>
      <w:r w:rsidRPr="00A92846">
        <w:rPr>
          <w:rStyle w:val="Emphasis"/>
        </w:rPr>
        <w:t>journalist Glenn] Greenwald</w:t>
      </w:r>
      <w:r w:rsidRPr="00A92846">
        <w:rPr>
          <w:sz w:val="16"/>
        </w:rPr>
        <w:t xml:space="preserve"> </w:t>
      </w:r>
      <w:r w:rsidRPr="00A92846">
        <w:rPr>
          <w:rStyle w:val="StyleUnderline"/>
        </w:rPr>
        <w:t>whom they thought was about to release damaging information about the bank</w:t>
      </w:r>
      <w:r w:rsidRPr="00A92846">
        <w:rPr>
          <w:sz w:val="16"/>
        </w:rPr>
        <w:t xml:space="preserve">’ (Gupta 2013). </w:t>
      </w:r>
      <w:r w:rsidRPr="003114AE">
        <w:rPr>
          <w:rFonts w:eastAsia="Calibri" w:cs="Times New Roman"/>
          <w:bCs/>
          <w:u w:val="single"/>
        </w:rPr>
        <w:t xml:space="preserve">The emergence of fusion centres exemplifies how power is now a mix of corporate, local, federal and global intelligence agencies, </w:t>
      </w:r>
      <w:r w:rsidRPr="00046F2C">
        <w:rPr>
          <w:rStyle w:val="StyleUnderline"/>
        </w:rPr>
        <w:t>all sharing information that can be used to stifle dissent and punish pro-democracy activists.</w:t>
      </w:r>
      <w:r w:rsidRPr="003114AE">
        <w:rPr>
          <w:rFonts w:eastAsia="Calibri" w:cs="Times New Roman"/>
          <w:bCs/>
          <w:u w:val="single"/>
        </w:rPr>
        <w:t xml:space="preserve"> </w:t>
      </w:r>
      <w:r w:rsidRPr="00A92846">
        <w:rPr>
          <w:sz w:val="16"/>
        </w:rPr>
        <w:t xml:space="preserve">What is clear is that this combination of gathering and sharing information often results in a lethal mix of anti-democratic practices in which surveillance now extends not only to potential saboteurs, but also to all law-abiding citizens. Indeed, </w:t>
      </w:r>
      <w:r w:rsidRPr="00046F2C">
        <w:rPr>
          <w:rStyle w:val="Emphasis"/>
        </w:rPr>
        <w:t>the political identity of citizens</w:t>
      </w:r>
      <w:r w:rsidRPr="003114AE">
        <w:rPr>
          <w:rFonts w:eastAsia="Calibri" w:cs="Times New Roman"/>
          <w:bCs/>
          <w:u w:val="single"/>
        </w:rPr>
        <w:t xml:space="preserve"> </w:t>
      </w:r>
      <w:r w:rsidRPr="00046F2C">
        <w:t>within a democracy</w:t>
      </w:r>
      <w:r w:rsidRPr="003114AE">
        <w:rPr>
          <w:rFonts w:eastAsia="Calibri" w:cs="Times New Roman"/>
          <w:bCs/>
          <w:u w:val="single"/>
        </w:rPr>
        <w:t xml:space="preserve"> </w:t>
      </w:r>
      <w:r w:rsidRPr="00046F2C">
        <w:rPr>
          <w:rStyle w:val="Emphasis"/>
        </w:rPr>
        <w:t>collapses in the presence of new digital technologies</w:t>
      </w:r>
      <w:r w:rsidRPr="003114AE">
        <w:rPr>
          <w:rFonts w:eastAsia="Calibri" w:cs="Times New Roman"/>
          <w:bCs/>
          <w:u w:val="single"/>
        </w:rPr>
        <w:t xml:space="preserve"> </w:t>
      </w:r>
      <w:r w:rsidRPr="00046F2C">
        <w:rPr>
          <w:sz w:val="16"/>
          <w:szCs w:val="16"/>
        </w:rPr>
        <w:t>with optical scanners that</w:t>
      </w:r>
      <w:r w:rsidRPr="003114AE">
        <w:rPr>
          <w:rFonts w:eastAsia="Calibri" w:cs="Times New Roman"/>
          <w:bCs/>
          <w:u w:val="single"/>
        </w:rPr>
        <w:t xml:space="preserve"> are </w:t>
      </w:r>
      <w:r w:rsidRPr="00046F2C">
        <w:rPr>
          <w:rStyle w:val="Emphasis"/>
        </w:rPr>
        <w:t>capable of reducing everybody to mere physical objects of state control. R</w:t>
      </w:r>
      <w:r w:rsidRPr="00A42B27">
        <w:rPr>
          <w:rStyle w:val="Emphasis"/>
        </w:rPr>
        <w:t xml:space="preserve">ather than being defined through one’s relations to others </w:t>
      </w:r>
      <w:r w:rsidRPr="00A92846">
        <w:rPr>
          <w:sz w:val="16"/>
        </w:rPr>
        <w:t>and the larger society</w:t>
      </w:r>
      <w:r w:rsidRPr="00A42B27">
        <w:rPr>
          <w:rStyle w:val="Emphasis"/>
        </w:rPr>
        <w:t>, citizens are defined increasingly under regimes of surveillance through an</w:t>
      </w:r>
      <w:r w:rsidRPr="003114AE">
        <w:rPr>
          <w:rFonts w:eastAsia="Calibri" w:cs="Times New Roman"/>
          <w:bCs/>
          <w:u w:val="single"/>
        </w:rPr>
        <w:t xml:space="preserve"> </w:t>
      </w:r>
      <w:r w:rsidRPr="00A42B27">
        <w:rPr>
          <w:rStyle w:val="Emphasis"/>
        </w:rPr>
        <w:t>amalgam of unlimited</w:t>
      </w:r>
      <w:r w:rsidRPr="003114AE">
        <w:rPr>
          <w:rFonts w:eastAsia="Calibri" w:cs="Times New Roman"/>
          <w:bCs/>
          <w:u w:val="single"/>
        </w:rPr>
        <w:t xml:space="preserve"> </w:t>
      </w:r>
      <w:r w:rsidRPr="00046F2C">
        <w:rPr>
          <w:sz w:val="16"/>
          <w:szCs w:val="16"/>
        </w:rPr>
        <w:t>biometric</w:t>
      </w:r>
      <w:r w:rsidRPr="003114AE">
        <w:rPr>
          <w:rFonts w:eastAsia="Calibri" w:cs="Times New Roman"/>
          <w:bCs/>
          <w:u w:val="single"/>
        </w:rPr>
        <w:t xml:space="preserve"> </w:t>
      </w:r>
      <w:r w:rsidRPr="00A42B27">
        <w:rPr>
          <w:rStyle w:val="Emphasis"/>
        </w:rPr>
        <w:t>information</w:t>
      </w:r>
      <w:r w:rsidRPr="003114AE">
        <w:rPr>
          <w:rFonts w:eastAsia="Calibri" w:cs="Times New Roman"/>
          <w:bCs/>
          <w:u w:val="single"/>
        </w:rPr>
        <w:t xml:space="preserve"> </w:t>
      </w:r>
      <w:r w:rsidRPr="00046F2C">
        <w:rPr>
          <w:sz w:val="16"/>
          <w:szCs w:val="16"/>
        </w:rPr>
        <w:t>including fingerprints, retina scans, genetic codes and other biological data assembled from technologies</w:t>
      </w:r>
      <w:r w:rsidRPr="003114AE">
        <w:rPr>
          <w:rFonts w:eastAsia="Calibri" w:cs="Times New Roman"/>
          <w:bCs/>
          <w:u w:val="single"/>
        </w:rPr>
        <w:t xml:space="preserve"> </w:t>
      </w:r>
      <w:r w:rsidRPr="00A92846">
        <w:rPr>
          <w:sz w:val="16"/>
        </w:rPr>
        <w:t>once ‘conceived for criminals’ (Agamben 2014). Giorgio Agamben (2014) argues that in a post- 9/11 world, ‘</w:t>
      </w:r>
      <w:r w:rsidRPr="00046F2C">
        <w:rPr>
          <w:sz w:val="16"/>
          <w:szCs w:val="16"/>
        </w:rPr>
        <w:t>biological identity’ takes primacy over political identity</w:t>
      </w:r>
      <w:r w:rsidRPr="003114AE">
        <w:rPr>
          <w:rFonts w:eastAsia="Calibri" w:cs="Times New Roman"/>
          <w:bCs/>
          <w:u w:val="single"/>
        </w:rPr>
        <w:t xml:space="preserve"> </w:t>
      </w:r>
      <w:r w:rsidRPr="00A92846">
        <w:rPr>
          <w:sz w:val="16"/>
        </w:rPr>
        <w:t xml:space="preserve">and ‘the 1 unspoken principle which rules our society can be stated like this: </w:t>
      </w:r>
      <w:r w:rsidRPr="003114AE">
        <w:rPr>
          <w:rFonts w:eastAsia="Calibri" w:cs="Times New Roman"/>
          <w:bCs/>
          <w:u w:val="single"/>
        </w:rPr>
        <w:t>every citizen is a potential terrorist</w:t>
      </w:r>
      <w:r w:rsidRPr="00A92846">
        <w:rPr>
          <w:sz w:val="16"/>
        </w:rPr>
        <w:t xml:space="preserve">’. The war on terrorism has become a war of terror turning every social space into a war zone and every member of society into a suspect. Meanwhile, absorbed </w:t>
      </w:r>
      <w:r w:rsidRPr="00A92846">
        <w:rPr>
          <w:rStyle w:val="StyleUnderline"/>
        </w:rPr>
        <w:t>in privatized orbits of consumption</w:t>
      </w:r>
      <w:r w:rsidRPr="00A92846">
        <w:rPr>
          <w:sz w:val="16"/>
        </w:rPr>
        <w:t>, commodification and display</w:t>
      </w:r>
      <w:r w:rsidRPr="00A92846">
        <w:rPr>
          <w:rStyle w:val="StyleUnderline"/>
        </w:rPr>
        <w:t>, Americans</w:t>
      </w:r>
      <w:r w:rsidRPr="00A92846">
        <w:rPr>
          <w:sz w:val="16"/>
        </w:rPr>
        <w:t xml:space="preserve"> vicariously </w:t>
      </w:r>
      <w:r w:rsidRPr="00A92846">
        <w:rPr>
          <w:rStyle w:val="StyleUnderline"/>
        </w:rPr>
        <w:t>participate in the toxic pleasures</w:t>
      </w:r>
      <w:r w:rsidRPr="003114AE">
        <w:rPr>
          <w:rFonts w:eastAsia="Calibri" w:cs="Times New Roman"/>
          <w:bCs/>
          <w:u w:val="single"/>
        </w:rPr>
        <w:t xml:space="preserve"> of consumer culture, relentlessly entertained by spectacles of violence in which</w:t>
      </w:r>
      <w:r w:rsidRPr="00A92846">
        <w:rPr>
          <w:sz w:val="16"/>
        </w:rPr>
        <w:t>, as David Graeber (2012) suggests</w:t>
      </w:r>
      <w:r w:rsidRPr="003114AE">
        <w:rPr>
          <w:rFonts w:eastAsia="Calibri" w:cs="Times New Roman"/>
          <w:bCs/>
          <w:u w:val="single"/>
        </w:rPr>
        <w:t>, the police ‘become the almost obsessive objects of imaginative identification in popular culture … watching movies, or viewing TV shows that invite them to look at the world from a police point of view’</w:t>
      </w:r>
      <w:r w:rsidRPr="00A92846">
        <w:rPr>
          <w:sz w:val="16"/>
        </w:rPr>
        <w:t xml:space="preserve"> (p. 119). New technologies that range from webcams and spycams to biometrics and the Internet drilling reinforce not only the fear of being watched, monitored and investigated, but also encourage a propensity towards adopting such technologies for one’s own use. What is profoundly disturbing in this new intimacy between digital technologies and cultures of surveillance is their predatory nature as they probe for unseen, intimate connections to the most personal and private areas of people’s lives, while their victims more or less unwittingly leave themselves exposed by publishing and documenting their interests, identities, hopes and fears online in massive quantities (Deibert 2013, Zeese and Flowers 2013). Public outrage seems to disappear, with few exceptions, as the state and its corporate allies do little to protect privacy rights, civil liberties and a culture of critical exchange and dissent</w:t>
      </w:r>
      <w:r w:rsidRPr="00046F2C">
        <w:t xml:space="preserve">. </w:t>
      </w:r>
      <w:r w:rsidRPr="00046F2C">
        <w:rPr>
          <w:sz w:val="16"/>
          <w:szCs w:val="16"/>
        </w:rPr>
        <w:t>Even worse than</w:t>
      </w:r>
      <w:r w:rsidRPr="00A92846">
        <w:rPr>
          <w:sz w:val="16"/>
        </w:rPr>
        <w:t xml:space="preserve"> shutting down a culture of questioning</w:t>
      </w:r>
      <w:r w:rsidRPr="003114AE">
        <w:rPr>
          <w:rFonts w:eastAsia="Calibri" w:cs="Times New Roman"/>
          <w:bCs/>
          <w:u w:val="single"/>
        </w:rPr>
        <w:t xml:space="preserve">, </w:t>
      </w:r>
      <w:r w:rsidRPr="00046F2C">
        <w:rPr>
          <w:rStyle w:val="Emphasis"/>
        </w:rPr>
        <w:t>the state embrace</w:t>
      </w:r>
      <w:r w:rsidRPr="003114AE">
        <w:rPr>
          <w:rFonts w:eastAsia="Calibri" w:cs="Times New Roman"/>
          <w:bCs/>
          <w:u w:val="single"/>
        </w:rPr>
        <w:t xml:space="preserve">s </w:t>
      </w:r>
      <w:r w:rsidRPr="00A92846">
        <w:rPr>
          <w:sz w:val="16"/>
        </w:rPr>
        <w:t>forms of</w:t>
      </w:r>
      <w:r w:rsidRPr="003114AE">
        <w:rPr>
          <w:rFonts w:eastAsia="Calibri" w:cs="Times New Roman"/>
          <w:bCs/>
          <w:u w:val="single"/>
        </w:rPr>
        <w:t xml:space="preserve"> </w:t>
      </w:r>
      <w:r w:rsidRPr="00A92846">
        <w:rPr>
          <w:rStyle w:val="Emphasis"/>
        </w:rPr>
        <w:t>domestic terrorism. Violence in this case becomes the preferred antidote to</w:t>
      </w:r>
      <w:r w:rsidRPr="003114AE">
        <w:rPr>
          <w:rFonts w:eastAsia="Calibri" w:cs="Times New Roman"/>
          <w:bCs/>
          <w:u w:val="single"/>
        </w:rPr>
        <w:t xml:space="preserve"> </w:t>
      </w:r>
      <w:r w:rsidRPr="00046F2C">
        <w:t>the demanding work of reflection, analysis,</w:t>
      </w:r>
      <w:r w:rsidRPr="003114AE">
        <w:rPr>
          <w:rFonts w:eastAsia="Calibri" w:cs="Times New Roman"/>
          <w:bCs/>
          <w:u w:val="single"/>
        </w:rPr>
        <w:t xml:space="preserve"> </w:t>
      </w:r>
      <w:r w:rsidRPr="00A92846">
        <w:rPr>
          <w:rStyle w:val="Emphasis"/>
        </w:rPr>
        <w:t xml:space="preserve">dialogue </w:t>
      </w:r>
      <w:r w:rsidRPr="00046F2C">
        <w:t>and imagining the points of views of others</w:t>
      </w:r>
      <w:r w:rsidRPr="00A92846">
        <w:rPr>
          <w:sz w:val="16"/>
        </w:rPr>
        <w:t xml:space="preserve">. </w:t>
      </w:r>
      <w:r w:rsidRPr="003114AE">
        <w:rPr>
          <w:rFonts w:eastAsia="Calibri" w:cs="Times New Roman"/>
          <w:bCs/>
          <w:u w:val="single"/>
        </w:rPr>
        <w:t>The war against dissent waged by secret counter-intelligence agencies is a mode of domestic terrorism in which</w:t>
      </w:r>
      <w:r w:rsidRPr="00A92846">
        <w:rPr>
          <w:sz w:val="16"/>
        </w:rPr>
        <w:t xml:space="preserve">, as Graeber (2012) has put it, </w:t>
      </w:r>
      <w:r w:rsidRPr="003114AE">
        <w:rPr>
          <w:rFonts w:eastAsia="Calibri" w:cs="Times New Roman"/>
          <w:bCs/>
          <w:u w:val="single"/>
        </w:rPr>
        <w:t>violence has become ‘the preferred weapon</w:t>
      </w:r>
      <w:r w:rsidRPr="00A92846">
        <w:rPr>
          <w:sz w:val="16"/>
        </w:rPr>
        <w:t xml:space="preserve"> of the stupid’ (pp. 116–17). Within this sinister web of secrecy, suspicion, state-sanctioned violence and illegality, the culture of authoritarianism thrives and poses a dangerous threat to democratic freedoms and rights. </w:t>
      </w:r>
      <w:r w:rsidRPr="003114AE">
        <w:rPr>
          <w:rFonts w:eastAsia="Calibri" w:cs="Times New Roman"/>
          <w:bCs/>
          <w:u w:val="single"/>
        </w:rPr>
        <w:t>It also poses a threat to those outside the USA who in the name of national security are subject to ‘a grand international campaign with drones and special operations forces that is generating potential terrorists at every step’</w:t>
      </w:r>
      <w:r w:rsidRPr="00A92846">
        <w:rPr>
          <w:sz w:val="16"/>
        </w:rPr>
        <w:t xml:space="preserve"> (Chomsky 2013). </w:t>
      </w:r>
      <w:r w:rsidRPr="003114AE">
        <w:rPr>
          <w:rFonts w:eastAsia="Calibri" w:cs="Times New Roman"/>
          <w:bCs/>
          <w:u w:val="single"/>
        </w:rPr>
        <w:t xml:space="preserve">Behind this veil of concentrated power and secrecy lies </w:t>
      </w:r>
      <w:r w:rsidRPr="00046F2C">
        <w:rPr>
          <w:sz w:val="16"/>
          <w:szCs w:val="16"/>
        </w:rPr>
        <w:t>not only a threat to privacy rights, but</w:t>
      </w:r>
      <w:r w:rsidRPr="003114AE">
        <w:rPr>
          <w:rFonts w:eastAsia="Calibri" w:cs="Times New Roman"/>
          <w:bCs/>
          <w:u w:val="single"/>
        </w:rPr>
        <w:t xml:space="preserve"> the very real threat of violence on both a domestic and global level.</w:t>
      </w:r>
    </w:p>
    <w:p w:rsidR="00E2453A" w:rsidRPr="003114AE" w:rsidRDefault="00E2453A" w:rsidP="00E2453A">
      <w:pPr>
        <w:rPr>
          <w:rFonts w:eastAsia="Calibri" w:cs="Times New Roman"/>
        </w:rPr>
      </w:pPr>
    </w:p>
    <w:p w:rsidR="00E2453A" w:rsidRDefault="00E2453A" w:rsidP="007452CB">
      <w:pPr>
        <w:rPr>
          <w:rFonts w:eastAsia="Calibri" w:cs="Times New Roman"/>
          <w:bCs/>
          <w:u w:val="single"/>
        </w:rPr>
      </w:pPr>
    </w:p>
    <w:p w:rsidR="007452CB" w:rsidRDefault="007452CB" w:rsidP="007452CB">
      <w:pPr>
        <w:pStyle w:val="Heading3"/>
        <w:rPr>
          <w:rFonts w:eastAsia="Calibri"/>
        </w:rPr>
      </w:pPr>
      <w:r>
        <w:rPr>
          <w:rFonts w:eastAsia="Calibri"/>
        </w:rPr>
        <w:t>Link: Plan Focus – Amnesia =&gt; Rollback</w:t>
      </w:r>
    </w:p>
    <w:p w:rsidR="007452CB" w:rsidRPr="00526F84" w:rsidRDefault="007452CB" w:rsidP="007452CB"/>
    <w:p w:rsidR="007452CB" w:rsidRPr="003114AE" w:rsidRDefault="007452CB" w:rsidP="007452CB">
      <w:pPr>
        <w:pStyle w:val="Heading4"/>
        <w:rPr>
          <w:rFonts w:eastAsia="Calibri"/>
        </w:rPr>
      </w:pPr>
      <w:r>
        <w:rPr>
          <w:rFonts w:eastAsia="Calibri"/>
        </w:rPr>
        <w:t>Aff’s rhetoric is myopic – by framining [X] as an invasion of individual’s rights, an innocence that has been trespassed, they forget that most people who live in America have never had that freedom. These marginillized communities are already living in the apocalyptic future the aff presents. Surveillance has and is intrinsic to the existence authoritarian system of neoliberal governance, which the aff takes as a given.</w:t>
      </w:r>
    </w:p>
    <w:p w:rsidR="007452CB" w:rsidRPr="003114AE" w:rsidRDefault="007452CB" w:rsidP="007452CB">
      <w:pPr>
        <w:rPr>
          <w:rFonts w:eastAsia="Calibri" w:cs="Times New Roman"/>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Democratic Project Social Justice Award, published over 50 books (MI)]</w:t>
      </w:r>
    </w:p>
    <w:p w:rsidR="007452CB" w:rsidRPr="00ED2758" w:rsidRDefault="007452CB" w:rsidP="007452CB">
      <w:pPr>
        <w:rPr>
          <w:sz w:val="16"/>
        </w:rPr>
      </w:pPr>
      <w:r w:rsidRPr="003114AE">
        <w:rPr>
          <w:rFonts w:eastAsia="Calibri" w:cs="Times New Roman"/>
          <w:bCs/>
          <w:u w:val="single"/>
        </w:rPr>
        <w:t xml:space="preserve">While the Snowden affair brought the state’s capacity for spying and corruption to a level of public consciousness previously unknown, the media responded by alerting individuals to potential threats to their privacy. Media coverage did </w:t>
      </w:r>
      <w:r w:rsidRPr="00ED2758">
        <w:rPr>
          <w:sz w:val="16"/>
        </w:rPr>
        <w:t>little or</w:t>
      </w:r>
      <w:r w:rsidRPr="003114AE">
        <w:rPr>
          <w:rFonts w:eastAsia="Calibri" w:cs="Times New Roman"/>
          <w:bCs/>
          <w:u w:val="single"/>
        </w:rPr>
        <w:t xml:space="preserve"> </w:t>
      </w:r>
      <w:r w:rsidRPr="003B7FE3">
        <w:rPr>
          <w:rStyle w:val="Emphasis"/>
        </w:rPr>
        <w:t>nothing to provide a larger context that might stir a collective response to the surveillance state that currently has American democracy under siege</w:t>
      </w:r>
      <w:r w:rsidRPr="00ED2758">
        <w:rPr>
          <w:sz w:val="16"/>
        </w:rPr>
        <w:t>. Virginia Eubanks (2014) rightly argues that the practices of state and corporate surveillance should be seen as more than a violation of individual privacy rights</w:t>
      </w:r>
      <w:r w:rsidRPr="003114AE">
        <w:rPr>
          <w:rFonts w:eastAsia="Calibri" w:cs="Times New Roman"/>
          <w:bCs/>
          <w:u w:val="single"/>
        </w:rPr>
        <w:t xml:space="preserve">. Any attempt to protect the privacy of American citizens </w:t>
      </w:r>
      <w:r w:rsidRPr="003B7FE3">
        <w:rPr>
          <w:rStyle w:val="Emphasis"/>
        </w:rPr>
        <w:t>must consider the longer history of how many Americans have never been safe from the state and its intrusions</w:t>
      </w:r>
      <w:r w:rsidRPr="00ED2758">
        <w:rPr>
          <w:sz w:val="16"/>
        </w:rPr>
        <w:t xml:space="preserve">. For this reason, surveillance should be seen as a civil rights issue because its practice is separate and unequal. As she points out, </w:t>
      </w:r>
      <w:r w:rsidRPr="003B7FE3">
        <w:rPr>
          <w:rStyle w:val="StyleUnderline"/>
        </w:rPr>
        <w:t>for</w:t>
      </w:r>
      <w:r w:rsidRPr="003B7FE3">
        <w:rPr>
          <w:rStyle w:val="Emphasis"/>
        </w:rPr>
        <w:t xml:space="preserve">: most people privacy is a pipedream. Living in dense urban neighborhoods, public housing, favelas, prisons, or subject to home visits by caseworkers, poor and working people </w:t>
      </w:r>
      <w:r w:rsidRPr="003114AE">
        <w:rPr>
          <w:rFonts w:eastAsia="Calibri" w:cs="Times New Roman"/>
          <w:bCs/>
          <w:u w:val="single"/>
        </w:rPr>
        <w:t xml:space="preserve">might wish for more personal space but they </w:t>
      </w:r>
      <w:r w:rsidRPr="003B7FE3">
        <w:rPr>
          <w:rStyle w:val="Emphasis"/>
        </w:rPr>
        <w:t>don’t make Snowden’s mistake of assuming that privacy is ‘what allows us to determine who we are and who we want to</w:t>
      </w:r>
      <w:r w:rsidRPr="003114AE">
        <w:rPr>
          <w:rFonts w:eastAsia="Calibri" w:cs="Times New Roman"/>
          <w:bCs/>
          <w:u w:val="single"/>
        </w:rPr>
        <w:t xml:space="preserve"> be’</w:t>
      </w:r>
      <w:r w:rsidRPr="00ED2758">
        <w:rPr>
          <w:sz w:val="16"/>
        </w:rPr>
        <w:t xml:space="preserve">. </w:t>
      </w:r>
      <w:r w:rsidRPr="003B7FE3">
        <w:rPr>
          <w:rStyle w:val="StyleUnderline"/>
        </w:rPr>
        <w:t xml:space="preserve">Regimes of surveillance must be held accountable for their wide-ranging violations of human rights and democratic values beyond individual privacy rights, including the ways they have undermined: internationalism, active citizenship, access to information, freedom of expression, democratic governance, civic participation, multilateralism, inclusivity and non-discrimination, plurality, cultural diversity, freedom of speech …. </w:t>
      </w:r>
      <w:r w:rsidRPr="003B7FE3">
        <w:rPr>
          <w:rStyle w:val="Emphasis"/>
        </w:rPr>
        <w:t>Seeing privacy as the cornerstone for democracy is a kind of naiveté we can no longer excuse nor afford</w:t>
      </w:r>
      <w:r w:rsidRPr="00ED2758">
        <w:rPr>
          <w:sz w:val="16"/>
        </w:rPr>
        <w:t xml:space="preserve">. (Eubanks 2014) In a similar manner, the renowned intellectual historian Quentin Skinner insists that </w:t>
      </w:r>
      <w:r w:rsidRPr="003B7FE3">
        <w:rPr>
          <w:rStyle w:val="Emphasis"/>
        </w:rPr>
        <w:t>limiting critiques of surveillance to charges of violated privacy does not account for the underlying cause: abusive power.</w:t>
      </w:r>
      <w:r w:rsidRPr="00ED2758">
        <w:rPr>
          <w:sz w:val="16"/>
        </w:rPr>
        <w:t xml:space="preserve"> On this point, Skinner (qtd. in Skinner and Marshall 2013) is worth quoting at length: 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w:t>
      </w:r>
      <w:r w:rsidRPr="003114AE">
        <w:rPr>
          <w:rFonts w:eastAsia="Calibri" w:cs="Times New Roman"/>
          <w:bCs/>
          <w:u w:val="single"/>
        </w:rPr>
        <w:t xml:space="preserve">It’s no use those who have possession of this power promising that they won’t necessarily use it, or will use it only for the common good. What is offensive </w:t>
      </w:r>
      <w:r w:rsidRPr="00ED2758">
        <w:rPr>
          <w:sz w:val="16"/>
        </w:rPr>
        <w:t>to liberty</w:t>
      </w:r>
      <w:r w:rsidRPr="003114AE">
        <w:rPr>
          <w:rFonts w:eastAsia="Calibri" w:cs="Times New Roman"/>
          <w:bCs/>
          <w:u w:val="single"/>
        </w:rPr>
        <w:t xml:space="preserve"> is the very existence of such arbitrary power.</w:t>
      </w:r>
      <w:r w:rsidRPr="00ED2758">
        <w:rPr>
          <w:sz w:val="16"/>
        </w:rPr>
        <w:t xml:space="preserve"> Under the surveillance state, the greatest threat one faces is not simply the violation of one’s right to privacy, but the fact that the public is subject to the dictates of arbitrary power – and a power it no longer seems interested in contesting. </w:t>
      </w:r>
      <w:r w:rsidRPr="003114AE">
        <w:rPr>
          <w:rFonts w:eastAsia="Calibri" w:cs="Times New Roman"/>
          <w:bCs/>
          <w:u w:val="single"/>
        </w:rPr>
        <w:t xml:space="preserve">It is not simply the existence of unchecked power, but the wider culture of political indifference </w:t>
      </w:r>
      <w:r w:rsidRPr="00ED2758">
        <w:rPr>
          <w:sz w:val="16"/>
        </w:rPr>
        <w:t>that puts at risk the broader principles of liberty and freedom which are fundamental to democracy itself.</w:t>
      </w:r>
      <w:r w:rsidRPr="003114AE">
        <w:rPr>
          <w:rFonts w:eastAsia="Calibri" w:cs="Times New Roman"/>
          <w:bCs/>
          <w:u w:val="single"/>
        </w:rPr>
        <w:t xml:space="preserve"> </w:t>
      </w:r>
      <w:r w:rsidRPr="00ED2758">
        <w:rPr>
          <w:sz w:val="16"/>
        </w:rPr>
        <w:t xml:space="preserve">The dangers of the surveillance state far exceed attacks on privacy and warrant much more than simply a discussion about balancing security against civil liberties. </w:t>
      </w:r>
      <w:r w:rsidRPr="003B7FE3">
        <w:rPr>
          <w:rStyle w:val="Emphasis"/>
        </w:rPr>
        <w:t>Any understanding of the growth of the surveillance state must be connected to a growing culture of violence</w:t>
      </w:r>
      <w:r w:rsidRPr="003114AE">
        <w:rPr>
          <w:rFonts w:eastAsia="Calibri" w:cs="Times New Roman"/>
          <w:bCs/>
          <w:u w:val="single"/>
        </w:rPr>
        <w:t xml:space="preserve">, the criminalization of social problems, the depoliticization of public memory, the militarization of American society and the rise of </w:t>
      </w:r>
      <w:r w:rsidRPr="00ED2758">
        <w:rPr>
          <w:sz w:val="16"/>
        </w:rPr>
        <w:t>the punishing state with its secret prisons, statesanctioned torture and one of</w:t>
      </w:r>
      <w:r w:rsidRPr="003114AE">
        <w:rPr>
          <w:rFonts w:eastAsia="Calibri" w:cs="Times New Roman"/>
          <w:bCs/>
          <w:u w:val="single"/>
        </w:rPr>
        <w:t xml:space="preserve"> the largest prison systems in the world, all of which ‘are only the most concrete, condensed manifestations of a diffuse security regime </w:t>
      </w:r>
      <w:r w:rsidRPr="00ED2758">
        <w:rPr>
          <w:sz w:val="16"/>
        </w:rPr>
        <w:t xml:space="preserve">in which we are all interned and enlisted’ (Hardt and Negri 2012, p. 23). The authoritarian nature of </w:t>
      </w:r>
      <w:r w:rsidRPr="003B7FE3">
        <w:rPr>
          <w:rStyle w:val="Emphasis"/>
        </w:rPr>
        <w:t>the corporate–state surveillance apparatus</w:t>
      </w:r>
      <w:r w:rsidRPr="00ED2758">
        <w:rPr>
          <w:sz w:val="16"/>
        </w:rPr>
        <w:t xml:space="preserve"> and security system in the USA, with its ‘urge to surveil, eavesdrop on, spy on, monitor, record, and save every communication of any sort on the planet’ (Engelhardt 2013), </w:t>
      </w:r>
      <w:r w:rsidRPr="003B7FE3">
        <w:rPr>
          <w:rStyle w:val="Emphasis"/>
        </w:rPr>
        <w:t>can only be fully understood when its ubiquitous tentacles are connected to wider cultures of control and punishment</w:t>
      </w:r>
      <w:r w:rsidRPr="00ED2758">
        <w:rPr>
          <w:sz w:val="16"/>
        </w:rPr>
        <w:t xml:space="preserve">, including security-patrolled corridors of public schools, the expansion of super-max prisons, the hyper-militarization of local police forces, the rise of the military– industrial–academic complex, and the increasing labelling of dissent as an act of terrorism (see Giroux 2011, 2012, 2014). Undeniably, one of the most dreadful consequences of neoliberal modernity and its culture of surveillance is the ideological war being waged in order both to eliminate any public spheres capable of educating the public to hold power accountable and to dissolve all social bonds that entail a sense of responsibility towards others. In such circumstances, </w:t>
      </w:r>
      <w:r w:rsidRPr="00ED2758">
        <w:rPr>
          <w:rStyle w:val="Emphasis"/>
        </w:rPr>
        <w:t xml:space="preserve">politics </w:t>
      </w:r>
      <w:r w:rsidRPr="003114AE">
        <w:rPr>
          <w:rFonts w:eastAsia="Calibri" w:cs="Times New Roman"/>
          <w:bCs/>
          <w:u w:val="single"/>
        </w:rPr>
        <w:t xml:space="preserve">has not only become dysfunctional and corrupt in the face of massive inequalities in wealth and power, but it </w:t>
      </w:r>
      <w:r w:rsidRPr="00ED2758">
        <w:rPr>
          <w:rStyle w:val="Emphasis"/>
        </w:rPr>
        <w:t xml:space="preserve">has </w:t>
      </w:r>
      <w:r w:rsidRPr="00ED2758">
        <w:rPr>
          <w:sz w:val="16"/>
        </w:rPr>
        <w:t>also</w:t>
      </w:r>
      <w:r w:rsidRPr="00ED2758">
        <w:rPr>
          <w:rStyle w:val="Emphasis"/>
        </w:rPr>
        <w:t xml:space="preserve"> been emptied out of any substantive meaning</w:t>
      </w:r>
      <w:r w:rsidRPr="003114AE">
        <w:rPr>
          <w:rFonts w:eastAsia="Calibri" w:cs="Times New Roman"/>
          <w:bCs/>
          <w:u w:val="single"/>
        </w:rPr>
        <w:t>.</w:t>
      </w:r>
      <w:r w:rsidRPr="00ED2758">
        <w:rPr>
          <w:sz w:val="16"/>
        </w:rPr>
        <w:t xml:space="preserve"> At the same time, ‘citizenship has become depoliticized, reduced to an act of producing, consuming, and discarding without pause, hastening the exhaustion of life and the depletion of resources’ (Crary 2013, p. 17). </w:t>
      </w:r>
      <w:r w:rsidRPr="00ED2758">
        <w:rPr>
          <w:rStyle w:val="StyleUnderline"/>
        </w:rPr>
        <w:t xml:space="preserve">As surveillance and fear become a constant condition of American society, there is a </w:t>
      </w:r>
      <w:r w:rsidRPr="00ED2758">
        <w:rPr>
          <w:sz w:val="16"/>
        </w:rPr>
        <w:t>growing indifference, if not</w:t>
      </w:r>
      <w:r w:rsidRPr="00ED2758">
        <w:rPr>
          <w:rStyle w:val="StyleUnderline"/>
        </w:rPr>
        <w:t xml:space="preserve"> distaste, for politics among large segments of the population</w:t>
      </w:r>
      <w:r w:rsidRPr="00ED2758">
        <w:rPr>
          <w:sz w:val="16"/>
        </w:rPr>
        <w:t xml:space="preserve">. This distaste is purposely manufactured by the ongoing operations of political repression against intellectuals, artists, non-violent protesters and journalists on both the left and right. Increasingly, as such populations engage in dissent and the free flow of ideas, whether online or offline, they are considered dangerous to the state and become subject to the mechanizations of a massive security apparatuses designed to monitor, control and punish dissenting populations. When citizenship loses its public character, </w:t>
      </w:r>
      <w:r w:rsidRPr="00ED2758">
        <w:rPr>
          <w:rStyle w:val="Emphasis"/>
        </w:rPr>
        <w:t>one of the most serious conditions that enable the expansion of the corporate–state surveillance apparatus is the erasure of public memory</w:t>
      </w:r>
      <w:r w:rsidRPr="00ED2758">
        <w:rPr>
          <w:sz w:val="16"/>
        </w:rPr>
        <w:t xml:space="preserve">. David Price (2013) rightly argues that </w:t>
      </w:r>
      <w:r w:rsidRPr="00ED2758">
        <w:rPr>
          <w:rStyle w:val="Emphasis"/>
        </w:rPr>
        <w:t>historical memory is one of the primary weapons to be used against the abuse of power and that is why ‘those who have power create a “desert of organized forgetting”’</w:t>
      </w:r>
      <w:r w:rsidRPr="003114AE">
        <w:rPr>
          <w:rFonts w:eastAsia="Calibri" w:cs="Times New Roman"/>
          <w:bCs/>
          <w:u w:val="single"/>
        </w:rPr>
        <w:t xml:space="preserve"> (</w:t>
      </w:r>
      <w:r w:rsidRPr="00ED2758">
        <w:rPr>
          <w:sz w:val="16"/>
        </w:rPr>
        <w:t xml:space="preserve">p. 14). For Price (2013), it is crucial to engage in the political and pedagogical task of reclaiming America’s battered public memories as part of the broader struggle to regain lost privacy and civil liberties. Since the terrorist attacks of 9/11, America has succumbed to a form of historical amnesia fed by a culture of fear, militarization and precarity. Relegated to the dustbin of organized forgetting were the long-standing abuses carried out by America’s intelligence agencies and the public’s long-standing distrust of the FBI, government wiretaps and police actions that threatened privacy rights, civil liberties and those freedoms fundamental to a democracy. In a post-9/11 world, security has become the dominant political category, installed under the pervasive incantations of fear and crisis, and lockdown has become the new normal, stripping the category of the political of any democratic substance. Agamben (2014) argues rightly that: </w:t>
      </w:r>
      <w:r w:rsidRPr="00ED2758">
        <w:rPr>
          <w:rStyle w:val="StyleUnderline"/>
        </w:rPr>
        <w:t>the formula</w:t>
      </w:r>
      <w:r w:rsidRPr="003114AE">
        <w:rPr>
          <w:rFonts w:eastAsia="Calibri" w:cs="Times New Roman"/>
          <w:bCs/>
          <w:u w:val="single"/>
        </w:rPr>
        <w:t xml:space="preserve"> ‘</w:t>
      </w:r>
      <w:r w:rsidRPr="00ED2758">
        <w:rPr>
          <w:rStyle w:val="Emphasis"/>
        </w:rPr>
        <w:t>for security reasons’ functions</w:t>
      </w:r>
      <w:r w:rsidRPr="003114AE">
        <w:rPr>
          <w:rFonts w:eastAsia="Calibri" w:cs="Times New Roman"/>
          <w:bCs/>
          <w:u w:val="single"/>
        </w:rPr>
        <w:t xml:space="preserve"> today in any domain, </w:t>
      </w:r>
      <w:r w:rsidRPr="00ED2758">
        <w:rPr>
          <w:sz w:val="16"/>
        </w:rPr>
        <w:t>from everyday life to international conflicts</w:t>
      </w:r>
      <w:r w:rsidRPr="00ED2758">
        <w:rPr>
          <w:rStyle w:val="Emphasis"/>
        </w:rPr>
        <w:t>, as a password</w:t>
      </w:r>
      <w:r w:rsidRPr="003114AE">
        <w:rPr>
          <w:rFonts w:eastAsia="Calibri" w:cs="Times New Roman"/>
          <w:bCs/>
          <w:u w:val="single"/>
        </w:rPr>
        <w:t xml:space="preserve"> in order to impose measures that people have no reason to accept … the real purpose of the security measures is not, </w:t>
      </w:r>
      <w:r w:rsidRPr="00ED2758">
        <w:rPr>
          <w:sz w:val="16"/>
        </w:rPr>
        <w:t>as it is currently assumed</w:t>
      </w:r>
      <w:r w:rsidRPr="003114AE">
        <w:rPr>
          <w:rFonts w:eastAsia="Calibri" w:cs="Times New Roman"/>
          <w:bCs/>
          <w:u w:val="single"/>
        </w:rPr>
        <w:t xml:space="preserve">, to prevent dangers, </w:t>
      </w:r>
      <w:r w:rsidRPr="00ED2758">
        <w:rPr>
          <w:sz w:val="16"/>
        </w:rPr>
        <w:t xml:space="preserve">troubles or even catastrophes. </w:t>
      </w:r>
      <w:r w:rsidRPr="003114AE">
        <w:rPr>
          <w:rFonts w:eastAsia="Calibri" w:cs="Times New Roman"/>
          <w:bCs/>
          <w:u w:val="single"/>
        </w:rPr>
        <w:t xml:space="preserve">The violence of organized forgetting has another component </w:t>
      </w:r>
      <w:r w:rsidRPr="00ED2758">
        <w:rPr>
          <w:sz w:val="16"/>
        </w:rPr>
        <w:t>besides the prevalence of a culture of fear and hyper-nationalism that emerged after 9/11.</w:t>
      </w:r>
      <w:r w:rsidRPr="003114AE">
        <w:rPr>
          <w:rFonts w:eastAsia="Calibri" w:cs="Times New Roman"/>
          <w:bCs/>
          <w:u w:val="single"/>
        </w:rPr>
        <w:t xml:space="preserve"> Since the 1980s, the regime of </w:t>
      </w:r>
      <w:r w:rsidRPr="00ED2758">
        <w:rPr>
          <w:rStyle w:val="Emphasis"/>
        </w:rPr>
        <w:t>neoliberalism</w:t>
      </w:r>
      <w:r w:rsidRPr="003114AE">
        <w:rPr>
          <w:rFonts w:eastAsia="Calibri" w:cs="Times New Roman"/>
          <w:bCs/>
          <w:u w:val="single"/>
        </w:rPr>
        <w:t xml:space="preserve"> with its emphasis on the self</w:t>
      </w:r>
      <w:r w:rsidRPr="00ED2758">
        <w:rPr>
          <w:sz w:val="16"/>
        </w:rPr>
        <w:t xml:space="preserve">, privatization and consumerism </w:t>
      </w:r>
      <w:r w:rsidRPr="003114AE">
        <w:rPr>
          <w:rFonts w:eastAsia="Calibri" w:cs="Times New Roman"/>
          <w:bCs/>
          <w:u w:val="single"/>
        </w:rPr>
        <w:t xml:space="preserve">has largely </w:t>
      </w:r>
      <w:r w:rsidRPr="00ED2758">
        <w:rPr>
          <w:rStyle w:val="Emphasis"/>
        </w:rPr>
        <w:t>functioned to disparage any notion of the public good, social responsibility and collective action, if not politics itself</w:t>
      </w:r>
      <w:r w:rsidRPr="00ED2758">
        <w:rPr>
          <w:sz w:val="16"/>
        </w:rPr>
        <w:t xml:space="preserve">. Consequently, </w:t>
      </w:r>
      <w:r w:rsidRPr="00ED2758">
        <w:rPr>
          <w:rStyle w:val="StyleUnderline"/>
        </w:rPr>
        <w:t>historical memories of collective struggles against government and corporate abuses have been deposited down the memory hole leaving largely unquestioned the growing inequalities in wealth and income, along with the increased militarization and financialization of American society</w:t>
      </w:r>
      <w:r w:rsidRPr="00ED2758">
        <w:rPr>
          <w:sz w:val="16"/>
        </w:rPr>
        <w:t>. Even the history of authoritarian movements appears to have been forgotten as right-wing extremists in North Carolina, Wisconsin, Maine, Florida and other states attempt to suppress long-established voting rights, use big money to sway elections, destroy public and higher education as a public good and substitute emotion and hatred for reasoned arguments (Bill Moyers &amp; Company 2014, Perene 2014</w:t>
      </w:r>
      <w:r w:rsidRPr="00ED2758">
        <w:rPr>
          <w:rStyle w:val="StyleUnderline"/>
        </w:rPr>
        <w:t>). Manufactured ignorance spreads through the dominant cultural apparatuses like a wildfire, promoting the commodification of everything and construing ethical considerations as a liability</w:t>
      </w:r>
      <w:r w:rsidRPr="00ED2758">
        <w:rPr>
          <w:sz w:val="16"/>
        </w:rPr>
        <w:t xml:space="preserve">. The flight from historical memory has been buttressed by a retreat into a politics of self-help and a culture of self-blame in which all problems are viewed as ‘evidence of personal shortcomings that, if left uncorrected, hold individuals back from attaining stability and security’ (Maisano 2014). Within the crippling ‘affective and ideological spaces of neoliberalism’, </w:t>
      </w:r>
      <w:r w:rsidRPr="003114AE">
        <w:rPr>
          <w:rFonts w:eastAsia="Calibri" w:cs="Times New Roman"/>
          <w:bCs/>
          <w:u w:val="single"/>
        </w:rPr>
        <w:t>memory recedes, social responsibility erodes and individual outrage and collective resistance are muted</w:t>
      </w:r>
      <w:r w:rsidRPr="00ED2758">
        <w:rPr>
          <w:sz w:val="16"/>
        </w:rPr>
        <w:t xml:space="preserve"> (Maisano 2014). Under such circumstances,</w:t>
      </w:r>
      <w:r w:rsidRPr="003114AE">
        <w:rPr>
          <w:rFonts w:eastAsia="Calibri" w:cs="Times New Roman"/>
          <w:bCs/>
          <w:u w:val="single"/>
        </w:rPr>
        <w:t xml:space="preserve"> </w:t>
      </w:r>
      <w:r w:rsidRPr="00ED2758">
        <w:rPr>
          <w:sz w:val="16"/>
        </w:rPr>
        <w:t>public issues collapse into private troubles, an</w:t>
      </w:r>
      <w:r w:rsidRPr="003114AE">
        <w:rPr>
          <w:rFonts w:eastAsia="Calibri" w:cs="Times New Roman"/>
          <w:bCs/>
          <w:u w:val="single"/>
        </w:rPr>
        <w:t xml:space="preserve">d the language of the politics is emptied out so that it becomes impossible to connect the ravages that bear down on individuals to broader systemic, structural and social considerations. </w:t>
      </w:r>
      <w:r w:rsidRPr="00ED2758">
        <w:rPr>
          <w:rStyle w:val="StyleUnderline"/>
        </w:rPr>
        <w:t>As a result, historical memory offers no buffer to the proliferation</w:t>
      </w:r>
      <w:r w:rsidRPr="00ED2758">
        <w:rPr>
          <w:sz w:val="16"/>
        </w:rPr>
        <w:t xml:space="preserve"> of a kind of mad violence and paranoid culture </w:t>
      </w:r>
      <w:r w:rsidRPr="00ED2758">
        <w:rPr>
          <w:rStyle w:val="StyleUnderline"/>
        </w:rPr>
        <w:t>of media-induced fear that turns every public space into a war zone.</w:t>
      </w:r>
      <w:r w:rsidRPr="00ED2758">
        <w:rPr>
          <w:sz w:val="16"/>
        </w:rPr>
        <w:t xml:space="preserve"> Consequently, it is not surprising that the American public barely blinks in the face of a growing surveillance state. Nor is it surprising that intellectuals such as Sean Wilentz (qtd. in Pierce 2014) can claim that ‘the lack of fealty to the imperatives of the surveillance community as demonstrated by Edward Snowden, Glenn Greenwald, and Julian Assange is an assault on the modern liberal state itself’. Indeed, </w:t>
      </w:r>
      <w:r w:rsidRPr="003114AE">
        <w:rPr>
          <w:rFonts w:eastAsia="Calibri" w:cs="Times New Roman"/>
          <w:bCs/>
          <w:u w:val="single"/>
        </w:rPr>
        <w:t xml:space="preserve">what the new apologists for the surveillance state refuse to recognize is a long history of abuse and criminal behaviour by US intelligence apparatuses that were less concerned with </w:t>
      </w:r>
      <w:r w:rsidRPr="00ED2758">
        <w:rPr>
          <w:sz w:val="16"/>
        </w:rPr>
        <w:t>implementing the law</w:t>
      </w:r>
      <w:r w:rsidRPr="003114AE">
        <w:rPr>
          <w:rFonts w:eastAsia="Calibri" w:cs="Times New Roman"/>
          <w:bCs/>
          <w:u w:val="single"/>
        </w:rPr>
        <w:t xml:space="preserve">, arresting criminals and preventing terrorist acts than they were in suppressing dissent and punishing those </w:t>
      </w:r>
      <w:r w:rsidRPr="00ED2758">
        <w:rPr>
          <w:sz w:val="16"/>
        </w:rPr>
        <w:t>groups</w:t>
      </w:r>
      <w:r w:rsidRPr="003114AE">
        <w:rPr>
          <w:rFonts w:eastAsia="Calibri" w:cs="Times New Roman"/>
          <w:bCs/>
          <w:u w:val="single"/>
        </w:rPr>
        <w:t xml:space="preserve"> marginalized by race and class.</w:t>
      </w:r>
      <w:r w:rsidRPr="00ED2758">
        <w:rPr>
          <w:sz w:val="16"/>
        </w:rPr>
        <w:t xml:space="preserve"> In a moving account of the use of surveillance by Pinochet under the Chilean dictatorship, Ariel Dorfman (2014) argues that surveillance was not only linked ‘to a legacy of broken bodies and twisted minds, the lingering aftermath of executions and torture’, but also to an assault on the imagination itself, which under Pinochet’s reign of terror meant living in fear that no word, gesture, comment would be ‘immune from surveillance’. What is to be learned from this period of history in which surveillance became central to a machinery of torture and death? Dorfman (2014) answers the question with great clarity and insight, one that should serve as a warning to those so willing to sacrifice civil liberties to security. He writes: Who was to guarantee that someday, someone might not activate a network like this one all over again? Someday? Someone? Why not right then and there, in democratic, supposedly post-atrocity Santiago in 2006? Were not similar links and nexuses and connections and eyes and ears doing the same job, eavesdropping, collecting data and voices and knowledge for a day when the men in the shadows might be asked once again to act drastically and lethally? And why only in Santiago? What about America today, where, compared to the data-crunching clout of the NSA and other dis-intelligence agencies, Pinochet’s [surveillance state] looks puny and outdated—like a samurai sword noticed by an airman above, about to drop a nuclear bomb on Hiroshima? What about elsewhere on this planet, where democratic governments far and wide systematically spy on their own citizens? Aren’t we all in harm’s way? America is not simply in harm’s way, it stands at the end of a precipice about to fall into what Hannah Arendt (1968) once called ‘dark times’. What Dorfman (2014) makes clear is that </w:t>
      </w:r>
      <w:r w:rsidRPr="003114AE">
        <w:rPr>
          <w:rFonts w:eastAsia="Calibri" w:cs="Times New Roman"/>
          <w:bCs/>
          <w:u w:val="single"/>
        </w:rPr>
        <w:t xml:space="preserve">surveillance is about power and control, and not just about privacy. This abuse of power is often wielded most intensely against marginalized groups, </w:t>
      </w:r>
      <w:r w:rsidRPr="00ED2758">
        <w:rPr>
          <w:sz w:val="16"/>
        </w:rPr>
        <w:t xml:space="preserve">especially those who inhabit ‘low-rights environments – poor communities, repressive social programmes, dictatorial regimes, and military and intelligence operations – where there are low expectations of political accountability and transparency’ (Eubanks 2014). Not only are certain groups such as low-income Americans, immigrants and communities of color often targeted through different and unequal forms of supervision, discipline and surveillance, but they ‘are singled out for more aggressive scrutiny’ (Eubanks 2014). </w:t>
      </w:r>
      <w:r w:rsidRPr="003114AE">
        <w:rPr>
          <w:rFonts w:eastAsia="Calibri" w:cs="Times New Roman"/>
          <w:bCs/>
          <w:u w:val="single"/>
        </w:rPr>
        <w:t xml:space="preserve">As memory recedes, so does political consciousness, and particularly an awareness of the danger that the surveillance state has posed to </w:t>
      </w:r>
      <w:r w:rsidRPr="00ED2758">
        <w:rPr>
          <w:rStyle w:val="Emphasis"/>
        </w:rPr>
        <w:t>poor and working-class Americans</w:t>
      </w:r>
      <w:r w:rsidRPr="003114AE">
        <w:rPr>
          <w:rFonts w:eastAsia="Calibri" w:cs="Times New Roman"/>
          <w:bCs/>
          <w:u w:val="single"/>
        </w:rPr>
        <w:t xml:space="preserve"> who have been monitored for years and,</w:t>
      </w:r>
      <w:r w:rsidRPr="00ED2758">
        <w:rPr>
          <w:sz w:val="16"/>
        </w:rPr>
        <w:t xml:space="preserve"> as Virginia Eubanks (2014) points out, ‘</w:t>
      </w:r>
      <w:r w:rsidRPr="00ED2758">
        <w:rPr>
          <w:rStyle w:val="Emphasis"/>
        </w:rPr>
        <w:t>already live in the surveillance future’</w:t>
      </w:r>
      <w:r w:rsidRPr="00ED2758">
        <w:rPr>
          <w:sz w:val="16"/>
        </w:rPr>
        <w:t xml:space="preserve">. She writes: </w:t>
      </w:r>
      <w:r w:rsidRPr="003114AE">
        <w:rPr>
          <w:rFonts w:eastAsia="Calibri" w:cs="Times New Roman"/>
          <w:bCs/>
          <w:u w:val="single"/>
        </w:rPr>
        <w:t>The practice of surveillance is both separate and unequal</w:t>
      </w:r>
      <w:r w:rsidRPr="00ED2758">
        <w:rPr>
          <w:sz w:val="16"/>
        </w:rPr>
        <w:t xml:space="preserve">. … Welfare recipients … are more vulnerable to surveillance because they are members of a group that is seen as an appropriate target for intrusive programs. </w:t>
      </w:r>
      <w:r w:rsidRPr="003114AE">
        <w:rPr>
          <w:rFonts w:eastAsia="Calibri" w:cs="Times New Roman"/>
          <w:bCs/>
          <w:u w:val="single"/>
        </w:rPr>
        <w:t>Persistent stereotypes of poor women, especially women of color, as inherently suspicious, fraudulent, and wasteful provide ideological support for invasive welfare programs that track their financial and social behavior. Immigrant communities are more likely to be the site of biometric data collection than native-born communities because they have less political power to resist it …. 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w:t>
      </w:r>
      <w:r w:rsidRPr="00ED2758">
        <w:rPr>
          <w:sz w:val="16"/>
        </w:rPr>
        <w:t xml:space="preserve"> (Eubanks 2014) The corporate–surveillance state may collect troves of data, but the groups often targeted by both traditional and new forms of digital surveillance are more often than not those who are perceived as being a threat to authority or as rejecting consumer culture, or are simply considered disposable under the regime of neoliberal capitalism. The political, class and racial nature of suppression has a long history in the USA. </w:t>
      </w:r>
      <w:r w:rsidRPr="00A42B27">
        <w:rPr>
          <w:rStyle w:val="Emphasis"/>
        </w:rPr>
        <w:t xml:space="preserve">We can only ignore such political dealings – in this case the whitewashing of surveillance as a form of state violence by making an appeal to the necessity of safety and security – at our increasing peril. </w:t>
      </w:r>
      <w:r w:rsidRPr="00ED2758">
        <w:rPr>
          <w:sz w:val="16"/>
        </w:rPr>
        <w:t xml:space="preserve">Totalitarian paranoia runs deep in American society, and it now inhabits the highest levels of government (Hofstadter 2008). </w:t>
      </w:r>
      <w:r w:rsidRPr="003114AE">
        <w:rPr>
          <w:rFonts w:eastAsia="Calibri" w:cs="Times New Roman"/>
          <w:bCs/>
          <w:u w:val="single"/>
        </w:rPr>
        <w:t xml:space="preserve">For </w:t>
      </w:r>
      <w:r w:rsidRPr="00ED2758">
        <w:rPr>
          <w:sz w:val="16"/>
        </w:rPr>
        <w:t>intellectuals or any other member of the American publi</w:t>
      </w:r>
      <w:r w:rsidRPr="003114AE">
        <w:rPr>
          <w:rFonts w:eastAsia="Calibri" w:cs="Times New Roman"/>
          <w:bCs/>
          <w:u w:val="single"/>
        </w:rPr>
        <w:t xml:space="preserve">c to address the existence, </w:t>
      </w:r>
      <w:r w:rsidRPr="00ED2758">
        <w:rPr>
          <w:sz w:val="16"/>
        </w:rPr>
        <w:t>meaning and purpose of</w:t>
      </w:r>
      <w:r w:rsidRPr="003114AE">
        <w:rPr>
          <w:rFonts w:eastAsia="Calibri" w:cs="Times New Roman"/>
          <w:bCs/>
          <w:u w:val="single"/>
        </w:rPr>
        <w:t xml:space="preserve"> the surveillance–security state, they must place it in </w:t>
      </w:r>
      <w:r w:rsidRPr="00ED2758">
        <w:rPr>
          <w:sz w:val="16"/>
        </w:rPr>
        <w:t>the historical structure of the times – or what today we could call a</w:t>
      </w:r>
      <w:r w:rsidRPr="003114AE">
        <w:rPr>
          <w:rFonts w:eastAsia="Calibri" w:cs="Times New Roman"/>
          <w:bCs/>
          <w:u w:val="single"/>
        </w:rPr>
        <w:t xml:space="preserve"> historical conjuncture in which the legacy of totalitarianism is </w:t>
      </w:r>
      <w:r w:rsidRPr="00ED2758">
        <w:rPr>
          <w:sz w:val="16"/>
        </w:rPr>
        <w:t>once again</w:t>
      </w:r>
      <w:r w:rsidRPr="003114AE">
        <w:rPr>
          <w:rFonts w:eastAsia="Calibri" w:cs="Times New Roman"/>
          <w:bCs/>
          <w:u w:val="single"/>
        </w:rPr>
        <w:t xml:space="preserve"> reasserting itself in new forms</w:t>
      </w:r>
      <w:r w:rsidRPr="00ED2758">
        <w:rPr>
          <w:sz w:val="16"/>
        </w:rPr>
        <w:t xml:space="preserve">. </w:t>
      </w:r>
      <w:r w:rsidRPr="00ED2758">
        <w:rPr>
          <w:rStyle w:val="StyleUnderline"/>
        </w:rPr>
        <w:t>Historical memory is about more than recovering the past; it is also about imputing history with a sense of responsibility</w:t>
      </w:r>
      <w:r w:rsidRPr="00ED2758">
        <w:rPr>
          <w:sz w:val="16"/>
        </w:rPr>
        <w:t xml:space="preserve">, treating it with respect rather than with reverence. </w:t>
      </w:r>
      <w:r w:rsidRPr="00ED2758">
        <w:rPr>
          <w:rStyle w:val="StyleUnderline"/>
        </w:rPr>
        <w:t>Historical memory should always be insurgent, rubbing ‘taken-for-granted history against the grain so as to revitalize and rearticulate what one sees as desirable and necessary for an open, just and life sustaining’ democracy and future</w:t>
      </w:r>
      <w:r w:rsidRPr="00ED2758">
        <w:rPr>
          <w:sz w:val="16"/>
        </w:rPr>
        <w:t xml:space="preserve"> (Simon 1993). </w:t>
      </w:r>
      <w:r w:rsidRPr="00ED2758">
        <w:rPr>
          <w:rStyle w:val="Emphasis"/>
        </w:rPr>
        <w:t>Historical memory is a crucial battleground for challenging a corporate–surveillance state</w:t>
      </w:r>
      <w:r w:rsidRPr="003114AE">
        <w:rPr>
          <w:rFonts w:eastAsia="Calibri" w:cs="Times New Roman"/>
          <w:bCs/>
          <w:u w:val="single"/>
        </w:rPr>
        <w:t xml:space="preserve"> that is motivated by antidemocratic legal, economic and political interests. But if memory is to </w:t>
      </w:r>
      <w:r w:rsidRPr="00ED2758">
        <w:rPr>
          <w:sz w:val="16"/>
        </w:rPr>
        <w:t>function as a witness to injustice and to</w:t>
      </w:r>
      <w:r w:rsidRPr="003114AE">
        <w:rPr>
          <w:rFonts w:eastAsia="Calibri" w:cs="Times New Roman"/>
          <w:bCs/>
          <w:u w:val="single"/>
        </w:rPr>
        <w:t xml:space="preserve"> be refined through the practice of criticism </w:t>
      </w:r>
      <w:r w:rsidRPr="00ED2758">
        <w:rPr>
          <w:sz w:val="16"/>
        </w:rPr>
        <w:t>and renewal</w:t>
      </w:r>
      <w:r w:rsidRPr="003114AE">
        <w:rPr>
          <w:rFonts w:eastAsia="Calibri" w:cs="Times New Roman"/>
          <w:bCs/>
          <w:u w:val="single"/>
        </w:rPr>
        <w:t>, it must embrace the pedagogical task of connecting the historical, personal and social</w:t>
      </w:r>
      <w:r w:rsidRPr="00ED2758">
        <w:rPr>
          <w:sz w:val="16"/>
        </w:rPr>
        <w:t xml:space="preserve">. It is worth repeating that C. Wright Mills (1959/2000, pp. 185–86) </w:t>
      </w:r>
      <w:r w:rsidRPr="003114AE">
        <w:rPr>
          <w:rFonts w:eastAsia="Calibri" w:cs="Times New Roman"/>
          <w:bCs/>
          <w:u w:val="single"/>
        </w:rPr>
        <w:t xml:space="preserve">was right in arguing that those attempting to democratize power need to connect personal troubles with public issues: </w:t>
      </w:r>
      <w:r w:rsidRPr="00ED2758">
        <w:rPr>
          <w:sz w:val="16"/>
        </w:rPr>
        <w:t>revealing the interconnectedness of the individual and the social order is as much an educational endeavour and responsibility as it is a political and cultural task.</w:t>
      </w:r>
    </w:p>
    <w:p w:rsidR="007452CB" w:rsidRPr="00526F84" w:rsidRDefault="007452CB" w:rsidP="007452CB"/>
    <w:p w:rsidR="007452CB" w:rsidRPr="003114AE" w:rsidRDefault="007452CB" w:rsidP="007452CB">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The </w:t>
      </w:r>
      <w:r>
        <w:rPr>
          <w:rFonts w:eastAsia="Times New Roman" w:cs="Times New Roman"/>
          <w:b/>
          <w:bCs/>
          <w:iCs/>
          <w:sz w:val="26"/>
        </w:rPr>
        <w:t>aff is an act of naïve faith in the USFG and an</w:t>
      </w:r>
      <w:r w:rsidRPr="003114AE">
        <w:rPr>
          <w:rFonts w:eastAsia="Times New Roman" w:cs="Times New Roman"/>
          <w:b/>
          <w:bCs/>
          <w:iCs/>
          <w:sz w:val="26"/>
        </w:rPr>
        <w:t xml:space="preserve"> acceptance of ahistorical ruse of</w:t>
      </w:r>
      <w:r>
        <w:rPr>
          <w:rFonts w:eastAsia="Times New Roman" w:cs="Times New Roman"/>
          <w:b/>
          <w:bCs/>
          <w:iCs/>
          <w:sz w:val="26"/>
        </w:rPr>
        <w:t xml:space="preserve"> the</w:t>
      </w:r>
      <w:r w:rsidRPr="003114AE">
        <w:rPr>
          <w:rFonts w:eastAsia="Times New Roman" w:cs="Times New Roman"/>
          <w:b/>
          <w:bCs/>
          <w:iCs/>
          <w:sz w:val="26"/>
        </w:rPr>
        <w:t xml:space="preserve"> “necessity”</w:t>
      </w:r>
      <w:r>
        <w:rPr>
          <w:rFonts w:eastAsia="Times New Roman" w:cs="Times New Roman"/>
          <w:b/>
          <w:bCs/>
          <w:iCs/>
          <w:sz w:val="26"/>
        </w:rPr>
        <w:t xml:space="preserve"> of surveillance. By not challenging the authoritarian structures that enable surveillance in the first place, the aff reproduces a pedagogy of historical amnesia. This enables the USFG to rewrite history through useless and unenforced reform and creates the conditions for future rollbacks.  </w:t>
      </w:r>
    </w:p>
    <w:p w:rsidR="007452CB" w:rsidRPr="003114AE" w:rsidRDefault="007452CB" w:rsidP="007452CB">
      <w:pPr>
        <w:rPr>
          <w:rFonts w:eastAsia="Calibri" w:cs="Times New Roman"/>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Democratic Project Social Justice Award, published over 50 books (MI)]</w:t>
      </w:r>
    </w:p>
    <w:p w:rsidR="007452CB" w:rsidRPr="003B7FE3" w:rsidRDefault="007452CB" w:rsidP="007452CB">
      <w:pPr>
        <w:rPr>
          <w:sz w:val="16"/>
        </w:rPr>
      </w:pPr>
      <w:r w:rsidRPr="003114AE">
        <w:rPr>
          <w:rFonts w:eastAsia="Calibri" w:cs="Times New Roman"/>
          <w:bCs/>
          <w:u w:val="single"/>
        </w:rPr>
        <w:t>In the USA, there is a long history of state surveillance being used to commit illegal acts ranging from falsely accusing people of crimes and destroying social movements to committing deadly crimes.</w:t>
      </w:r>
      <w:r w:rsidRPr="003B7FE3">
        <w:rPr>
          <w:sz w:val="16"/>
        </w:rPr>
        <w:t xml:space="preserve"> For example, there has been extensive research published on the FBI counterterrorism programme launched by J. Edgar Hoover in the 1950s until it was dismantled in the 1970s. Although not much has been written about the Church and Pike committees, in the 1970s they exposed a wave of illegal surveillance and disruption campaigns carried out by the FBI and local police forces, most of which were aimed at anti-war demonstrators, the leaders of the civil rights movement and the Black Panthers. </w:t>
      </w:r>
      <w:r w:rsidRPr="003114AE">
        <w:rPr>
          <w:rFonts w:eastAsia="Calibri" w:cs="Times New Roman"/>
          <w:bCs/>
          <w:u w:val="single"/>
        </w:rPr>
        <w:t>While a number of laws implementing judicial oversight for federal wiretaps were put in place, they have been since systematically dismantled under the Reagan, Clinton and Bush administration</w:t>
      </w:r>
      <w:r w:rsidRPr="003B7FE3">
        <w:rPr>
          <w:sz w:val="16"/>
        </w:rPr>
        <w:t xml:space="preserve">s. Documentation of the nefarious illegalities committed by the Clinton and Bush administrations has been made by journalists such as Daniel Ellsberg and Seymour Hersh. </w:t>
      </w:r>
      <w:r w:rsidRPr="003114AE">
        <w:rPr>
          <w:rFonts w:eastAsia="Calibri" w:cs="Times New Roman"/>
          <w:bCs/>
          <w:u w:val="single"/>
        </w:rPr>
        <w:t xml:space="preserve">In the present historical moment, it is almost impossible to imagine that wiretapping was once denounced by the FBI or that legislation was passed in the early part of the twentieth century that </w:t>
      </w:r>
      <w:r w:rsidRPr="003B7FE3">
        <w:rPr>
          <w:sz w:val="16"/>
        </w:rPr>
        <w:t>criminalized and</w:t>
      </w:r>
      <w:r w:rsidRPr="003114AE">
        <w:rPr>
          <w:rFonts w:eastAsia="Calibri" w:cs="Times New Roman"/>
          <w:bCs/>
          <w:u w:val="single"/>
        </w:rPr>
        <w:t xml:space="preserve"> outlawed the federal use of wiretaps</w:t>
      </w:r>
      <w:r w:rsidRPr="003B7FE3">
        <w:rPr>
          <w:sz w:val="16"/>
        </w:rPr>
        <w:t xml:space="preserve"> (Price 2013, pp. 10–14). As the renowned anthropologist David Price (2013) points out, </w:t>
      </w:r>
      <w:r w:rsidRPr="003114AE">
        <w:rPr>
          <w:rFonts w:eastAsia="Calibri" w:cs="Times New Roman"/>
          <w:bCs/>
          <w:u w:val="single"/>
        </w:rPr>
        <w:t>while there was a steady increase in federal wiretaps throughout the 1980s and 1990s, it was ‘in the immediate aftermath of 9/11 [that] the American public hastily abandoned a century of fairly consistent opposition to govern wiretaps’</w:t>
      </w:r>
      <w:r w:rsidRPr="003B7FE3">
        <w:rPr>
          <w:sz w:val="16"/>
        </w:rPr>
        <w:t xml:space="preserve"> (p. 10). </w:t>
      </w:r>
      <w:r w:rsidRPr="00046F2C">
        <w:rPr>
          <w:rStyle w:val="StyleUnderline"/>
        </w:rPr>
        <w:t>As the historical memory of such abuses disappears, repressive legislation such as the USA PATRIOT Act and growing support for a panoptical surveillance and ‘homeland’ security state has increased to the point of dissolving the line between the private and the public</w:t>
      </w:r>
      <w:r w:rsidRPr="003B7FE3">
        <w:rPr>
          <w:sz w:val="16"/>
        </w:rPr>
        <w:t xml:space="preserve">. Fuelled by a culture of fear and its underside, the Obama administration has tilted the balance between security and civil liberties largely in favour of the former, with a managed emphasis on a one-dimensional notion of safety and security. The US Government, now in the control of elite and right-wing extremists, has embraced a mode of lawlessness evident in the forms of foreign and domestic terrorism that utterly undercut the obligations of citizenship, justice and morality. For example, Glenn Greenwald, who was one of the first journalists to divulge Snowden’s revelations about the NSA’s secret ‘unaccountable system of pervasive surveillance’ (Snowden 2013) has been accused outright by Representative Peter King of New York, along with a number of others, of being a terrorist (Weigel 2013). In the UK, the new head of MI-5, the British intelligence service, mimicked the US Government’s distrust of journalists, stating that the stories The Guardian published about Snowden’s revelations ‘were a gift to terrorists’ and thereby reinforcing the notion that whistleblowers and journalists might be colluding with terrorists, if not terrorists themselves (qtd. in Davidson 2013). Similar comments about Edward Snowden have been made in the USA by a number of members of Congress who have labelled Snowden a traitor, including US Senators Dianne Feinstein, John McCain and Saxby Chambliss and House Speaker John Boehner as well as former Vice President Dick Cheney (Logiurato 2013). More ominously, ‘Edward Snowden told German TV … about reports that US Government officials want to assassinate him for leaking secret documents about the NSA’s collection of telephone records and emails’ (Kirschbaum 2013). Issued as an official response to Snowden, </w:t>
      </w:r>
      <w:r w:rsidRPr="00046F2C">
        <w:rPr>
          <w:rStyle w:val="Emphasis"/>
        </w:rPr>
        <w:t>Obama’s January 2014 speech on reforms to the NSA serves as a text that</w:t>
      </w:r>
      <w:r w:rsidRPr="003114AE">
        <w:rPr>
          <w:rFonts w:eastAsia="Calibri" w:cs="Times New Roman"/>
          <w:bCs/>
          <w:u w:val="single"/>
        </w:rPr>
        <w:t xml:space="preserve"> not </w:t>
      </w:r>
      <w:r w:rsidRPr="003B7FE3">
        <w:rPr>
          <w:sz w:val="16"/>
        </w:rPr>
        <w:t>only demands close reading, but also</w:t>
      </w:r>
      <w:r w:rsidRPr="003114AE">
        <w:rPr>
          <w:rFonts w:eastAsia="Calibri" w:cs="Times New Roman"/>
          <w:bCs/>
          <w:u w:val="single"/>
        </w:rPr>
        <w:t xml:space="preserve"> </w:t>
      </w:r>
      <w:r w:rsidRPr="00046F2C">
        <w:rPr>
          <w:rStyle w:val="Emphasis"/>
        </w:rPr>
        <w:t xml:space="preserve">becomes a model illustrating how history can be manipulated to legitimate the worst </w:t>
      </w:r>
      <w:r w:rsidRPr="003B7FE3">
        <w:rPr>
          <w:sz w:val="16"/>
        </w:rPr>
        <w:t>violations of privacy and</w:t>
      </w:r>
      <w:r w:rsidRPr="003114AE">
        <w:rPr>
          <w:rFonts w:eastAsia="Calibri" w:cs="Times New Roman"/>
          <w:bCs/>
          <w:u w:val="single"/>
        </w:rPr>
        <w:t xml:space="preserve"> </w:t>
      </w:r>
      <w:r w:rsidRPr="003B7FE3">
        <w:rPr>
          <w:sz w:val="16"/>
        </w:rPr>
        <w:t>civil rights, if not state- and corporate-based</w:t>
      </w:r>
      <w:r w:rsidRPr="003114AE">
        <w:rPr>
          <w:rFonts w:eastAsia="Calibri" w:cs="Times New Roman"/>
          <w:bCs/>
          <w:u w:val="single"/>
        </w:rPr>
        <w:t xml:space="preserve"> </w:t>
      </w:r>
      <w:r w:rsidRPr="00046F2C">
        <w:rPr>
          <w:rStyle w:val="Emphasis"/>
        </w:rPr>
        <w:t>forms of violence</w:t>
      </w:r>
      <w:r w:rsidRPr="003114AE">
        <w:rPr>
          <w:rFonts w:eastAsia="Calibri" w:cs="Times New Roman"/>
          <w:bCs/>
          <w:u w:val="single"/>
        </w:rPr>
        <w:t>. In the speech, Obama uses a reference to Paul Revere and the Sons of Liberty in order to highlight surveillance as a noble ideal marshalled in the interest of freedom. He thereby provides a historical rationale for the emergence of the massive spying behemoths such as the NSA that now threaten the fabric of US democracy, not just terrorists.</w:t>
      </w:r>
      <w:r w:rsidRPr="003B7FE3">
        <w:rPr>
          <w:sz w:val="16"/>
        </w:rPr>
        <w:t xml:space="preserve"> Of course, what Obama leaves out is that Paul Revere and his accomplices acted ‘to curtail government power as the main threat to freedom’ (Scheer 2014). </w:t>
      </w:r>
      <w:r w:rsidRPr="00046F2C">
        <w:rPr>
          <w:rStyle w:val="StyleUnderline"/>
        </w:rPr>
        <w:t>Obama provides a sanitized reference to history in order to bleach the surveillance state both of its criminal past and its expansionist ambitions and to convince the American public that,</w:t>
      </w:r>
      <w:r w:rsidRPr="003B7FE3">
        <w:rPr>
          <w:sz w:val="16"/>
        </w:rPr>
        <w:t xml:space="preserve"> as Michael Ratner (2014) states, ‘Orwellian </w:t>
      </w:r>
      <w:r w:rsidRPr="00046F2C">
        <w:rPr>
          <w:rStyle w:val="StyleUnderline"/>
        </w:rPr>
        <w:t>surveillance is somehow patriotic’</w:t>
      </w:r>
      <w:r w:rsidRPr="003B7FE3">
        <w:rPr>
          <w:sz w:val="16"/>
        </w:rPr>
        <w:t xml:space="preserve">. Other politicians, such as Representative Mike Ford and Senator Dianne Feinstein, are more than willing to label anyone exercising free speech, including legitimate whistleblowers, as traitors, while keeping silent when highranking government officials distort the truth, such as when James Clapper Jr., the Director of National Security, lied to a Senate Intelligence Committee. Obama’s appeal to the American people to trust those in the highest positions of government and submit to corporate dominance regarding the use of the mammoth power of the surveillance state makes a mockery out of the legitimate uses of such power, any vestige of critical thought and historical memory. </w:t>
      </w:r>
      <w:r w:rsidRPr="003114AE">
        <w:rPr>
          <w:rFonts w:eastAsia="Calibri" w:cs="Times New Roman"/>
          <w:bCs/>
          <w:u w:val="single"/>
        </w:rPr>
        <w:t xml:space="preserve">The USA has been lying </w:t>
      </w:r>
      <w:r w:rsidRPr="003B7FE3">
        <w:rPr>
          <w:sz w:val="16"/>
        </w:rPr>
        <w:t>to its people</w:t>
      </w:r>
      <w:r w:rsidRPr="003114AE">
        <w:rPr>
          <w:rFonts w:eastAsia="Calibri" w:cs="Times New Roman"/>
          <w:bCs/>
          <w:u w:val="single"/>
        </w:rPr>
        <w:t xml:space="preserve"> for over 50 years, </w:t>
      </w:r>
      <w:r w:rsidRPr="003B7FE3">
        <w:rPr>
          <w:sz w:val="16"/>
        </w:rPr>
        <w:t>and such lies extend f</w:t>
      </w:r>
      <w:r w:rsidRPr="003114AE">
        <w:rPr>
          <w:rFonts w:eastAsia="Calibri" w:cs="Times New Roman"/>
          <w:bCs/>
          <w:u w:val="single"/>
        </w:rPr>
        <w:t xml:space="preserve">rom falsifying the reasons for </w:t>
      </w:r>
      <w:r w:rsidRPr="003B7FE3">
        <w:rPr>
          <w:sz w:val="16"/>
        </w:rPr>
        <w:t>going to war with</w:t>
      </w:r>
      <w:r w:rsidRPr="003114AE">
        <w:rPr>
          <w:rFonts w:eastAsia="Calibri" w:cs="Times New Roman"/>
          <w:bCs/>
          <w:u w:val="single"/>
        </w:rPr>
        <w:t xml:space="preserve"> Vietnam and Iraq to selling arms to </w:t>
      </w:r>
      <w:r w:rsidRPr="003B7FE3">
        <w:rPr>
          <w:sz w:val="16"/>
        </w:rPr>
        <w:t>Iran in order to fund the reactionary Nicaraguan Contras</w:t>
      </w:r>
      <w:r w:rsidRPr="003114AE">
        <w:rPr>
          <w:rFonts w:eastAsia="Calibri" w:cs="Times New Roman"/>
          <w:bCs/>
          <w:u w:val="single"/>
        </w:rPr>
        <w:t xml:space="preserve">. Why should anyone trust a government that has condoned torture, spied on at least 35 world leaders, supports indefinite detention, </w:t>
      </w:r>
      <w:r w:rsidRPr="003B7FE3">
        <w:rPr>
          <w:sz w:val="16"/>
        </w:rPr>
        <w:t>places bugs in thousands of computers all over the</w:t>
      </w:r>
      <w:r w:rsidRPr="003114AE">
        <w:rPr>
          <w:rFonts w:eastAsia="Calibri" w:cs="Times New Roman"/>
          <w:bCs/>
          <w:u w:val="single"/>
        </w:rPr>
        <w:t xml:space="preserve"> </w:t>
      </w:r>
      <w:r w:rsidRPr="003B7FE3">
        <w:rPr>
          <w:sz w:val="16"/>
        </w:rPr>
        <w:t>world,</w:t>
      </w:r>
      <w:r w:rsidRPr="003114AE">
        <w:rPr>
          <w:rFonts w:eastAsia="Calibri" w:cs="Times New Roman"/>
          <w:bCs/>
          <w:u w:val="single"/>
        </w:rPr>
        <w:t xml:space="preserve"> kills innocent people with drone attacks, </w:t>
      </w:r>
      <w:r w:rsidRPr="003B7FE3">
        <w:rPr>
          <w:sz w:val="16"/>
        </w:rPr>
        <w:t>enlists the post office to log mail for law enforcement agencie</w:t>
      </w:r>
      <w:r w:rsidRPr="003114AE">
        <w:rPr>
          <w:rFonts w:eastAsia="Calibri" w:cs="Times New Roman"/>
          <w:bCs/>
          <w:u w:val="single"/>
        </w:rPr>
        <w:t>s and arbitrarily authorizes targeted assassinations?</w:t>
      </w:r>
      <w:r w:rsidRPr="003B7FE3">
        <w:rPr>
          <w:sz w:val="16"/>
        </w:rPr>
        <w:t xml:space="preserve"> (Turley 2012, Ball 2013, Nixon 2013, New York Times 2014). Or</w:t>
      </w:r>
      <w:r w:rsidRPr="003114AE">
        <w:rPr>
          <w:rFonts w:eastAsia="Calibri" w:cs="Times New Roman"/>
          <w:bCs/>
          <w:u w:val="single"/>
        </w:rPr>
        <w:t xml:space="preserve">, for that matter, why should Americans trust a President who instituted the Insider Threat Program, which was designed to get government employees to spy on each other and ‘turn themselves and others in for failing to report breaches’ </w:t>
      </w:r>
      <w:r w:rsidRPr="003B7FE3">
        <w:rPr>
          <w:sz w:val="16"/>
        </w:rPr>
        <w:t xml:space="preserve">(Taylor and Landay 2013), which includes ‘any unauthorized disclosure of anything, not just classified materials’? (RazFx Pro 2013). As noted above, the incorrigibility of the politics of surveillance was on full display when the Director of National Intelligence, James Clapper Jr., assailed Edward Snowden before a Senate Intelligence Committee hearing in late January 2014, insisting that Snowden had done grave damage to the country and that his leaks not only undermined national security but aided terrorists groups. Clapper provided no evidence to support such a charge. Of course, what he did not mention was that as a result of Snowden’s revelations the American public is now aware that they are being spied upon by the government, in spite of the fact that they are not suspects in a crime and that governments around the world have condemned the indiscriminate and illegal spying of US intelligence agencies. In a bizarre comment, Clapper also accused Snowden ‘of hypocrisy for choosing to live in Russia while making public pronouncements about “what an Orwellian state he thinks this country is”’ (qtd. in Mazzetti and Sanger 2014). Recklessly, Clapper then implied that Snowden is a Russian spy and that he had available to him a wide range of choices regarding where he might flee following his public revelations of NSA secret illegalities. </w:t>
      </w:r>
      <w:r w:rsidRPr="00046F2C">
        <w:rPr>
          <w:rStyle w:val="StyleUnderline"/>
        </w:rPr>
        <w:t>By suggesting that Snowden’s living in Russia somehow serves to cancel out his critique of the authoritarian practices, policies and modes of governance, Clapper’s comments reveal both an astonishing lack of self-reflection at the agency and the lies and innuendo the NSA will engage in to deflect or justify acts of criminality that are now a matter of public record</w:t>
      </w:r>
      <w:r w:rsidRPr="003B7FE3">
        <w:rPr>
          <w:sz w:val="16"/>
        </w:rPr>
        <w:t xml:space="preserve">. More chillingly, the NSA’s scapegoating mechanisms come into full view when Clapper insinuated that ‘Snowden is conspiring with journalists, rather than acting as their source’ (Calderine 2014). This is a serious accusation designed to ratchet up a climate of fear by suggesting that reporters such as Glenn Greenwald and others working with Snowden were participants in a crime and should thus be subject to criminal reprisals. In the end, </w:t>
      </w:r>
      <w:r w:rsidRPr="00046F2C">
        <w:rPr>
          <w:rStyle w:val="StyleUnderline"/>
        </w:rPr>
        <w:t>such arguments, coupled with the blatant Washington cover-up</w:t>
      </w:r>
      <w:r w:rsidRPr="003B7FE3">
        <w:rPr>
          <w:sz w:val="16"/>
        </w:rPr>
        <w:t xml:space="preserve"> of the scope and reach of the Orwellian panoptic complex</w:t>
      </w:r>
      <w:r w:rsidRPr="00046F2C">
        <w:rPr>
          <w:rStyle w:val="StyleUnderline"/>
        </w:rPr>
        <w:t>, testify to the degree to which the government will resort to fear mongering in order to silence dissent</w:t>
      </w:r>
      <w:r w:rsidRPr="003B7FE3">
        <w:rPr>
          <w:sz w:val="16"/>
        </w:rPr>
        <w:t xml:space="preserve">. The Orwellian nightmare exposed by the revelations of Snowden, Hammer, </w:t>
      </w:r>
      <w:r w:rsidRPr="003114AE">
        <w:rPr>
          <w:rFonts w:eastAsia="Calibri" w:cs="Times New Roman"/>
          <w:bCs/>
          <w:u w:val="single"/>
        </w:rPr>
        <w:t xml:space="preserve">Manning and others provides only a small window into the workings of </w:t>
      </w:r>
      <w:r w:rsidRPr="003B7FE3">
        <w:rPr>
          <w:sz w:val="16"/>
        </w:rPr>
        <w:t>the NSA and</w:t>
      </w:r>
      <w:r w:rsidRPr="003114AE">
        <w:rPr>
          <w:rFonts w:eastAsia="Calibri" w:cs="Times New Roman"/>
          <w:bCs/>
          <w:u w:val="single"/>
        </w:rPr>
        <w:t xml:space="preserve"> the global surveillance state and says very little about the other 16 massive intelligence agencies, including the CIA, FBI and the Pentagon’s Defense Intelligence Agency</w:t>
      </w:r>
      <w:r w:rsidRPr="003B7FE3">
        <w:rPr>
          <w:sz w:val="16"/>
        </w:rPr>
        <w:t xml:space="preserve">. What the American public does know is that </w:t>
      </w:r>
      <w:r w:rsidRPr="003B7FE3">
        <w:rPr>
          <w:rStyle w:val="Emphasis"/>
        </w:rPr>
        <w:t>the Obama administration</w:t>
      </w:r>
      <w:r w:rsidRPr="003B7FE3">
        <w:rPr>
          <w:sz w:val="16"/>
        </w:rPr>
        <w:t xml:space="preserve"> has greatly extended the web of secrecy; has pursued a relentless attack on government whistleblowers; and, </w:t>
      </w:r>
      <w:r w:rsidRPr="003B7FE3">
        <w:rPr>
          <w:rStyle w:val="Emphasis"/>
        </w:rPr>
        <w:t>in the face of egregious illegalities</w:t>
      </w:r>
      <w:r w:rsidRPr="003114AE">
        <w:rPr>
          <w:rFonts w:eastAsia="Calibri" w:cs="Times New Roman"/>
          <w:bCs/>
          <w:u w:val="single"/>
        </w:rPr>
        <w:t xml:space="preserve"> </w:t>
      </w:r>
      <w:r w:rsidRPr="003B7FE3">
        <w:rPr>
          <w:sz w:val="16"/>
        </w:rPr>
        <w:t xml:space="preserve">committed by the FBI, NSA and CIA in the past, </w:t>
      </w:r>
      <w:r w:rsidRPr="003B7FE3">
        <w:rPr>
          <w:rStyle w:val="Emphasis"/>
        </w:rPr>
        <w:t>has instituted reforms that border on being laughable</w:t>
      </w:r>
      <w:r w:rsidRPr="003114AE">
        <w:rPr>
          <w:rFonts w:eastAsia="Calibri" w:cs="Times New Roman"/>
          <w:bCs/>
          <w:u w:val="single"/>
        </w:rPr>
        <w:t xml:space="preserve">. </w:t>
      </w:r>
      <w:r w:rsidRPr="003B7FE3">
        <w:rPr>
          <w:sz w:val="16"/>
        </w:rPr>
        <w:t>Moreover, the Obama administration now promotes its own regime of lawlessness, evident in indiscriminate drone attacks</w:t>
      </w:r>
      <w:r w:rsidRPr="003114AE">
        <w:rPr>
          <w:rFonts w:eastAsia="Calibri" w:cs="Times New Roman"/>
          <w:bCs/>
          <w:u w:val="single"/>
        </w:rPr>
        <w:t xml:space="preserve">, </w:t>
      </w:r>
      <w:r w:rsidRPr="003B7FE3">
        <w:rPr>
          <w:sz w:val="16"/>
        </w:rPr>
        <w:t>the suppression of civil liberties and targeted assassinations that include Americans.</w:t>
      </w:r>
      <w:r w:rsidRPr="003114AE">
        <w:rPr>
          <w:rFonts w:eastAsia="Calibri" w:cs="Times New Roman"/>
          <w:bCs/>
          <w:u w:val="single"/>
        </w:rPr>
        <w:t xml:space="preserve"> In a move dripping with irony, </w:t>
      </w:r>
      <w:r w:rsidRPr="00A42B27">
        <w:rPr>
          <w:rStyle w:val="Emphasis"/>
        </w:rPr>
        <w:t>the Obama administration points to the Foreign Intelligence Surveillance Court</w:t>
      </w:r>
      <w:r w:rsidRPr="003B7FE3">
        <w:rPr>
          <w:sz w:val="16"/>
        </w:rPr>
        <w:t>, created after the hearings held by Senator Frank Church into government abuse,</w:t>
      </w:r>
      <w:r w:rsidRPr="003114AE">
        <w:rPr>
          <w:rFonts w:eastAsia="Calibri" w:cs="Times New Roman"/>
          <w:bCs/>
          <w:u w:val="single"/>
        </w:rPr>
        <w:t xml:space="preserve"> </w:t>
      </w:r>
      <w:r w:rsidRPr="00A42B27">
        <w:rPr>
          <w:rStyle w:val="Emphasis"/>
        </w:rPr>
        <w:t>as a much needed reform, when in fact the court operates in secret and has proved to be a rubber stamp for just about any demand issued by the national security state.</w:t>
      </w:r>
      <w:r w:rsidRPr="003B7FE3">
        <w:rPr>
          <w:sz w:val="16"/>
        </w:rPr>
        <w:t xml:space="preserve"> </w:t>
      </w:r>
      <w:r w:rsidRPr="003114AE">
        <w:rPr>
          <w:rFonts w:eastAsia="Calibri" w:cs="Times New Roman"/>
          <w:bCs/>
          <w:u w:val="single"/>
        </w:rPr>
        <w:t xml:space="preserve">The message here for the American people is clear: secrecy is a virtue for which there is no democratic accountability, and the government can do whatever it wants in the name of security and waging the war on terrorism. </w:t>
      </w:r>
      <w:r w:rsidRPr="003B7FE3">
        <w:rPr>
          <w:sz w:val="16"/>
        </w:rPr>
        <w:t xml:space="preserve">Under the rubric of battling terrorism, the US Government has indeed waged a war on civil liberties, privacy and democracy, while turning a blind eye to the ways in which the police and intelligence agencies infiltrate and harass groups engaged in peaceful protests, particularly treating those groups denouncing banking and corporate institutions as criminal entities (Gitlin 2013). </w:t>
      </w:r>
      <w:r w:rsidRPr="003B7FE3">
        <w:rPr>
          <w:rStyle w:val="Emphasis"/>
        </w:rPr>
        <w:t>The government has</w:t>
      </w:r>
      <w:r w:rsidRPr="003114AE">
        <w:rPr>
          <w:rFonts w:eastAsia="Calibri" w:cs="Times New Roman"/>
          <w:bCs/>
          <w:u w:val="single"/>
        </w:rPr>
        <w:t xml:space="preserve"> </w:t>
      </w:r>
      <w:r w:rsidRPr="003B7FE3">
        <w:rPr>
          <w:sz w:val="16"/>
        </w:rPr>
        <w:t xml:space="preserve">also </w:t>
      </w:r>
      <w:r w:rsidRPr="003B7FE3">
        <w:rPr>
          <w:rStyle w:val="Emphasis"/>
        </w:rPr>
        <w:t>done nothing to restrict</w:t>
      </w:r>
      <w:r w:rsidRPr="003114AE">
        <w:rPr>
          <w:rFonts w:eastAsia="Calibri" w:cs="Times New Roman"/>
          <w:bCs/>
          <w:u w:val="single"/>
        </w:rPr>
        <w:t xml:space="preserve"> </w:t>
      </w:r>
      <w:r w:rsidRPr="003B7FE3">
        <w:rPr>
          <w:sz w:val="16"/>
        </w:rPr>
        <w:t>those</w:t>
      </w:r>
      <w:r w:rsidRPr="003114AE">
        <w:rPr>
          <w:rFonts w:eastAsia="Calibri" w:cs="Times New Roman"/>
          <w:bCs/>
          <w:u w:val="single"/>
        </w:rPr>
        <w:t xml:space="preserve"> </w:t>
      </w:r>
      <w:r w:rsidRPr="003B7FE3">
        <w:rPr>
          <w:rStyle w:val="Emphasis"/>
        </w:rPr>
        <w:t>corporate interests that turn a profit by developing</w:t>
      </w:r>
      <w:r w:rsidRPr="003114AE">
        <w:rPr>
          <w:rFonts w:eastAsia="Calibri" w:cs="Times New Roman"/>
          <w:bCs/>
          <w:u w:val="single"/>
        </w:rPr>
        <w:t xml:space="preserve"> </w:t>
      </w:r>
      <w:r w:rsidRPr="003B7FE3">
        <w:rPr>
          <w:sz w:val="16"/>
        </w:rPr>
        <w:t>and selling arms, promoting war and investing in</w:t>
      </w:r>
      <w:r w:rsidRPr="003114AE">
        <w:rPr>
          <w:rFonts w:eastAsia="Calibri" w:cs="Times New Roman"/>
          <w:bCs/>
          <w:u w:val="single"/>
        </w:rPr>
        <w:t xml:space="preserve"> </w:t>
      </w:r>
      <w:r w:rsidRPr="003B7FE3">
        <w:rPr>
          <w:rStyle w:val="Emphasis"/>
        </w:rPr>
        <w:t>surveillance apparatuses addicted to the</w:t>
      </w:r>
      <w:r w:rsidRPr="003114AE">
        <w:rPr>
          <w:rFonts w:eastAsia="Calibri" w:cs="Times New Roman"/>
          <w:bCs/>
          <w:u w:val="single"/>
        </w:rPr>
        <w:t xml:space="preserve"> </w:t>
      </w:r>
      <w:r w:rsidRPr="003B7FE3">
        <w:rPr>
          <w:sz w:val="16"/>
        </w:rPr>
        <w:t>mad</w:t>
      </w:r>
      <w:r w:rsidRPr="003114AE">
        <w:rPr>
          <w:rFonts w:eastAsia="Calibri" w:cs="Times New Roman"/>
          <w:bCs/>
          <w:u w:val="single"/>
        </w:rPr>
        <w:t xml:space="preserve"> </w:t>
      </w:r>
      <w:r w:rsidRPr="003B7FE3">
        <w:rPr>
          <w:rStyle w:val="Emphasis"/>
        </w:rPr>
        <w:t>violence of the war industries. What does it mean to trust a government wedded to a permanent state of war?</w:t>
      </w:r>
      <w:r w:rsidRPr="003B7FE3">
        <w:rPr>
          <w:sz w:val="16"/>
        </w:rPr>
        <w:t xml:space="preserve"> As Hardt and Negri (2012) put it: we seem to have entered stage of history in which the state of war is neverending, shifting from high to low intensity and back again. </w:t>
      </w:r>
      <w:r w:rsidRPr="003B7FE3">
        <w:rPr>
          <w:rStyle w:val="Emphasis"/>
        </w:rPr>
        <w:t>The global security regime under which we live does not establish a state of peace but rather makes permanent a war society</w:t>
      </w:r>
      <w:r w:rsidRPr="003114AE">
        <w:rPr>
          <w:rFonts w:eastAsia="Calibri" w:cs="Times New Roman"/>
          <w:bCs/>
          <w:u w:val="single"/>
        </w:rPr>
        <w:t xml:space="preserve">, </w:t>
      </w:r>
      <w:r w:rsidRPr="003B7FE3">
        <w:rPr>
          <w:sz w:val="16"/>
        </w:rPr>
        <w:t xml:space="preserve">with suspensions of rights, elevated surveillance, and the enlistment of all in the war effort. (p. 58) </w:t>
      </w:r>
      <w:proofErr w:type="gramStart"/>
      <w:r w:rsidRPr="00A42B27">
        <w:rPr>
          <w:rStyle w:val="Emphasis"/>
        </w:rPr>
        <w:t>The</w:t>
      </w:r>
      <w:proofErr w:type="gramEnd"/>
      <w:r w:rsidRPr="00A42B27">
        <w:rPr>
          <w:rStyle w:val="Emphasis"/>
        </w:rPr>
        <w:t xml:space="preserve"> security state with its manufactured fears does not engender or deserve trust, but ongoing collective resistance</w:t>
      </w:r>
      <w:r w:rsidRPr="003B7FE3">
        <w:rPr>
          <w:sz w:val="16"/>
        </w:rPr>
        <w:t xml:space="preserve">. Unfortunately, such legal illegalities and death-oriented policies are not an Orwellian fiction, but represent a more complex manifestation of the world Orwell presciently described regarding surveillance and its integration with totalitarian regimes. The existence of the post-Orwellian state, where subjects participate willingly and surveillance links state power hand-in-hand with global corporate sovereignty, should muster collective outrage among the American public. It should generate massive individual resistance and collective struggles aimed at the development of social movements designed to take back democracy from the corporate–political–military extremists who now control all the commanding institutions of American society. </w:t>
      </w:r>
      <w:r w:rsidRPr="003B7FE3">
        <w:rPr>
          <w:rStyle w:val="Emphasis"/>
        </w:rPr>
        <w:t>Putting trust in a government</w:t>
      </w:r>
      <w:r w:rsidRPr="003114AE">
        <w:rPr>
          <w:rFonts w:eastAsia="Calibri" w:cs="Times New Roman"/>
          <w:bCs/>
          <w:u w:val="single"/>
        </w:rPr>
        <w:t xml:space="preserve"> that makes a mockery of civil liberties </w:t>
      </w:r>
      <w:r w:rsidRPr="003B7FE3">
        <w:rPr>
          <w:rStyle w:val="Emphasis"/>
        </w:rPr>
        <w:t xml:space="preserve">is comparable to throwing away the most basic principles of our </w:t>
      </w:r>
      <w:r w:rsidRPr="003B7FE3">
        <w:rPr>
          <w:sz w:val="16"/>
        </w:rPr>
        <w:t>constitutional and</w:t>
      </w:r>
      <w:r w:rsidRPr="003B7FE3">
        <w:rPr>
          <w:rStyle w:val="Emphasis"/>
        </w:rPr>
        <w:t xml:space="preserve"> democratic order.</w:t>
      </w:r>
      <w:r w:rsidRPr="003114AE">
        <w:rPr>
          <w:rFonts w:eastAsia="Calibri" w:cs="Times New Roman"/>
          <w:bCs/>
          <w:u w:val="single"/>
        </w:rPr>
        <w:t xml:space="preserve"> </w:t>
      </w:r>
      <w:r w:rsidRPr="003B7FE3">
        <w:rPr>
          <w:sz w:val="16"/>
        </w:rPr>
        <w:t xml:space="preserve">As Jonathan Schell (2013) argues: Government officials, it is true, assure us that they will never pull the edges of the net tight. </w:t>
      </w:r>
      <w:r w:rsidRPr="003114AE">
        <w:rPr>
          <w:rFonts w:eastAsia="Calibri" w:cs="Times New Roman"/>
          <w:bCs/>
          <w:u w:val="single"/>
        </w:rPr>
        <w:t xml:space="preserve">They tell us that although they could know everything about us, they won’t decide to. They’ll let the information sit unexamined in the electronic vaults. But history, </w:t>
      </w:r>
      <w:r w:rsidRPr="003B7FE3">
        <w:rPr>
          <w:sz w:val="16"/>
        </w:rPr>
        <w:t>whether of our country or others</w:t>
      </w:r>
      <w:r w:rsidRPr="003114AE">
        <w:rPr>
          <w:rFonts w:eastAsia="Calibri" w:cs="Times New Roman"/>
          <w:bCs/>
          <w:u w:val="single"/>
        </w:rPr>
        <w:t xml:space="preserve">, teaches that only a fool would place faith in such assurances. </w:t>
      </w:r>
      <w:r w:rsidRPr="003B7FE3">
        <w:rPr>
          <w:sz w:val="16"/>
        </w:rPr>
        <w:t>What one president refrains from doing the next will do;</w:t>
      </w:r>
      <w:r w:rsidRPr="003114AE">
        <w:rPr>
          <w:rFonts w:eastAsia="Calibri" w:cs="Times New Roman"/>
          <w:bCs/>
          <w:u w:val="single"/>
        </w:rPr>
        <w:t xml:space="preserve"> </w:t>
      </w:r>
      <w:r w:rsidRPr="00A42B27">
        <w:rPr>
          <w:rStyle w:val="Emphasis"/>
        </w:rPr>
        <w:t>what is left undone in peacetime is done when a crisis comes</w:t>
      </w:r>
      <w:r w:rsidRPr="003B7FE3">
        <w:rPr>
          <w:sz w:val="16"/>
        </w:rPr>
        <w:t>.</w:t>
      </w:r>
    </w:p>
    <w:p w:rsidR="007452CB" w:rsidRPr="007452CB" w:rsidRDefault="007452CB" w:rsidP="007452CB"/>
    <w:p w:rsidR="007452CB" w:rsidRDefault="007452CB" w:rsidP="00B05A1B">
      <w:pPr>
        <w:pStyle w:val="Heading4"/>
      </w:pPr>
    </w:p>
    <w:p w:rsidR="007452CB" w:rsidRPr="004203E0" w:rsidRDefault="007452CB" w:rsidP="007452CB">
      <w:pPr>
        <w:pStyle w:val="Heading2"/>
      </w:pPr>
      <w:r>
        <w:t xml:space="preserve">LINK: </w:t>
      </w:r>
      <w:r w:rsidR="00CD4218">
        <w:t>TOPIC</w:t>
      </w:r>
    </w:p>
    <w:p w:rsidR="007452CB" w:rsidRPr="003114AE" w:rsidRDefault="007452CB" w:rsidP="007452CB">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w:t>
      </w:r>
      <w:r w:rsidR="00CD4218">
        <w:rPr>
          <w:rFonts w:eastAsia="Times New Roman" w:cs="Times New Roman"/>
          <w:b/>
          <w:bCs/>
          <w:sz w:val="32"/>
          <w:u w:val="single"/>
        </w:rPr>
        <w:t>Privacy Legislation</w:t>
      </w:r>
      <w:r>
        <w:rPr>
          <w:rFonts w:eastAsia="Times New Roman" w:cs="Times New Roman"/>
          <w:b/>
          <w:bCs/>
          <w:sz w:val="32"/>
          <w:u w:val="single"/>
        </w:rPr>
        <w:t xml:space="preserve"> – Consumption BioP </w:t>
      </w:r>
    </w:p>
    <w:p w:rsidR="007452CB" w:rsidRPr="003114AE" w:rsidRDefault="007452CB" w:rsidP="007452CB">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Aff's plan is a means of protecting the flow of the information economy by making consumers feel at ease with the spread of capital through biopolitical, rather than disciplinary, control. </w:t>
      </w:r>
    </w:p>
    <w:p w:rsidR="007452CB" w:rsidRPr="003114AE" w:rsidRDefault="007452CB" w:rsidP="007452CB">
      <w:pPr>
        <w:rPr>
          <w:rFonts w:eastAsia="Calibri" w:cs="Times New Roman"/>
          <w:szCs w:val="24"/>
        </w:rPr>
      </w:pPr>
      <w:r w:rsidRPr="003114AE">
        <w:rPr>
          <w:rFonts w:eastAsia="Calibri" w:cs="Times New Roman"/>
          <w:b/>
          <w:bCs/>
          <w:szCs w:val="24"/>
        </w:rPr>
        <w:t xml:space="preserve">Coll '14 </w:t>
      </w:r>
      <w:r w:rsidRPr="003114AE">
        <w:rPr>
          <w:rFonts w:eastAsia="Calibri" w:cs="Times New Roman"/>
          <w:szCs w:val="24"/>
        </w:rPr>
        <w:t>(Coll, Sami. (2014). Power, knowledge, and the subjects of privacy: understanding privacy as the ally of surveillance. Information, Communication &amp; Society, (May), 1–14. Former engineer and visiting research fellow @ the Surveillance Studies Centre of the Queen’s University in Kingston. Currently Research Fellow @ Institute for Sociolo</w:t>
      </w:r>
      <w:r>
        <w:rPr>
          <w:rFonts w:eastAsia="Calibri" w:cs="Times New Roman"/>
          <w:szCs w:val="24"/>
        </w:rPr>
        <w:t xml:space="preserve">gy, University of Geneva [MI]) </w:t>
      </w:r>
    </w:p>
    <w:p w:rsidR="007452CB" w:rsidRPr="00A42B27" w:rsidRDefault="007452CB" w:rsidP="007452CB">
      <w:pPr>
        <w:rPr>
          <w:rStyle w:val="Emphasis"/>
        </w:rPr>
      </w:pPr>
      <w:r w:rsidRPr="003114AE">
        <w:rPr>
          <w:rFonts w:eastAsia="Calibri" w:cs="Times New Roman"/>
          <w:bCs/>
          <w:szCs w:val="24"/>
          <w:u w:val="single"/>
        </w:rPr>
        <w:t xml:space="preserve">An imbalance of power is created by </w:t>
      </w:r>
      <w:r w:rsidRPr="00336BA8">
        <w:rPr>
          <w:sz w:val="14"/>
        </w:rPr>
        <w:t>this</w:t>
      </w:r>
      <w:r w:rsidRPr="003114AE">
        <w:rPr>
          <w:rFonts w:eastAsia="Calibri" w:cs="Times New Roman"/>
          <w:bCs/>
          <w:szCs w:val="24"/>
          <w:u w:val="single"/>
        </w:rPr>
        <w:t xml:space="preserve"> transparency asymmetry, which relies on the lack of knowledge consumers have about how data are </w:t>
      </w:r>
      <w:r w:rsidRPr="00336BA8">
        <w:rPr>
          <w:sz w:val="14"/>
        </w:rPr>
        <w:t>collected, analysed, and</w:t>
      </w:r>
      <w:r w:rsidRPr="003114AE">
        <w:rPr>
          <w:rFonts w:eastAsia="Calibri" w:cs="Times New Roman"/>
          <w:bCs/>
          <w:szCs w:val="24"/>
          <w:u w:val="single"/>
        </w:rPr>
        <w:t xml:space="preserve"> used</w:t>
      </w:r>
      <w:r w:rsidRPr="00336BA8">
        <w:rPr>
          <w:sz w:val="14"/>
        </w:rPr>
        <w:t xml:space="preserve">. Although some companies have addressed some consumers’ concerns about how data are collected – some of them provide direct, secured access to personal data on the Web (as in the case of two of the four studied companies) – they still keep how they analyse and make use of these personal data strictly secret. </w:t>
      </w:r>
      <w:r w:rsidRPr="003114AE">
        <w:rPr>
          <w:rFonts w:eastAsia="Calibri" w:cs="Times New Roman"/>
          <w:bCs/>
          <w:szCs w:val="24"/>
          <w:u w:val="single"/>
        </w:rPr>
        <w:t xml:space="preserve">Consequently, not only does </w:t>
      </w:r>
      <w:r w:rsidRPr="00290BFF">
        <w:rPr>
          <w:rStyle w:val="Emphasis"/>
        </w:rPr>
        <w:t>the legislature’s objective approach</w:t>
      </w:r>
      <w:r w:rsidRPr="003114AE">
        <w:rPr>
          <w:rFonts w:eastAsia="Calibri" w:cs="Times New Roman"/>
          <w:bCs/>
          <w:szCs w:val="24"/>
          <w:u w:val="single"/>
        </w:rPr>
        <w:t xml:space="preserve"> </w:t>
      </w:r>
      <w:r w:rsidRPr="00336BA8">
        <w:rPr>
          <w:sz w:val="14"/>
        </w:rPr>
        <w:t>of privacy</w:t>
      </w:r>
      <w:r w:rsidRPr="003114AE">
        <w:rPr>
          <w:rFonts w:eastAsia="Calibri" w:cs="Times New Roman"/>
          <w:bCs/>
          <w:szCs w:val="24"/>
          <w:u w:val="single"/>
        </w:rPr>
        <w:t xml:space="preserve"> tend implicitly to shape privacy as a tool of governance, but </w:t>
      </w:r>
      <w:r w:rsidRPr="00336BA8">
        <w:rPr>
          <w:sz w:val="14"/>
        </w:rPr>
        <w:t>its informational self-determination principle</w:t>
      </w:r>
      <w:r w:rsidRPr="003114AE">
        <w:rPr>
          <w:rFonts w:eastAsia="Calibri" w:cs="Times New Roman"/>
          <w:bCs/>
          <w:szCs w:val="24"/>
          <w:u w:val="single"/>
        </w:rPr>
        <w:t xml:space="preserve">, given the transparency asymmetry, seems </w:t>
      </w:r>
      <w:r w:rsidRPr="00290BFF">
        <w:rPr>
          <w:rStyle w:val="Emphasis"/>
        </w:rPr>
        <w:t>doomed to failure</w:t>
      </w:r>
      <w:r w:rsidRPr="003114AE">
        <w:rPr>
          <w:rFonts w:eastAsia="Calibri" w:cs="Times New Roman"/>
          <w:bCs/>
          <w:szCs w:val="24"/>
          <w:u w:val="single"/>
        </w:rPr>
        <w:t>.</w:t>
      </w:r>
      <w:r w:rsidRPr="00336BA8">
        <w:rPr>
          <w:sz w:val="14"/>
        </w:rPr>
        <w:t xml:space="preserve"> </w:t>
      </w:r>
      <w:r w:rsidRPr="007452CB">
        <w:rPr>
          <w:sz w:val="16"/>
          <w:szCs w:val="16"/>
        </w:rPr>
        <w:t>Consequently, no privacy policy should assume that the only way to counter surveillance is to educate people – that is to say, by making them aware that disclosing personal data can be risky. In following the adaptation of Foucault’s model of the dispositive of power to privacy, companies and governments should be considered the main actors of the regulation of a ‘practice of privacy’, as medical institutions have been regulating a ‘practice of sexuality’. In a way, data</w:t>
      </w:r>
      <w:r w:rsidRPr="00290BFF">
        <w:rPr>
          <w:rStyle w:val="Emphasis"/>
        </w:rPr>
        <w:t xml:space="preserve"> protection policies</w:t>
      </w:r>
      <w:r w:rsidRPr="003114AE">
        <w:rPr>
          <w:rFonts w:eastAsia="Calibri" w:cs="Times New Roman"/>
          <w:bCs/>
          <w:szCs w:val="24"/>
          <w:u w:val="single"/>
        </w:rPr>
        <w:t xml:space="preserve"> </w:t>
      </w:r>
      <w:r w:rsidRPr="00336BA8">
        <w:rPr>
          <w:sz w:val="14"/>
        </w:rPr>
        <w:t>(</w:t>
      </w:r>
      <w:r w:rsidRPr="007452CB">
        <w:rPr>
          <w:rStyle w:val="Emphasis"/>
        </w:rPr>
        <w:t xml:space="preserve">created by </w:t>
      </w:r>
      <w:r w:rsidRPr="00336BA8">
        <w:rPr>
          <w:sz w:val="14"/>
        </w:rPr>
        <w:t xml:space="preserve">companies or </w:t>
      </w:r>
      <w:r w:rsidRPr="007452CB">
        <w:rPr>
          <w:rStyle w:val="Emphasis"/>
        </w:rPr>
        <w:t>governments)</w:t>
      </w:r>
      <w:r w:rsidRPr="003114AE">
        <w:rPr>
          <w:rFonts w:eastAsia="Calibri" w:cs="Times New Roman"/>
          <w:bCs/>
          <w:u w:val="single"/>
        </w:rPr>
        <w:t xml:space="preserve"> </w:t>
      </w:r>
      <w:r w:rsidRPr="00A42B27">
        <w:rPr>
          <w:rStyle w:val="Emphasis"/>
        </w:rPr>
        <w:t>make people feel at ease with the spread of the information society now at the core of modern capitalism, without blocking the economic</w:t>
      </w:r>
      <w:r>
        <w:rPr>
          <w:rStyle w:val="Emphasis"/>
        </w:rPr>
        <w:t xml:space="preserve"> </w:t>
      </w:r>
      <w:r w:rsidRPr="00A42B27">
        <w:rPr>
          <w:rStyle w:val="Emphasis"/>
        </w:rPr>
        <w:t>market</w:t>
      </w:r>
      <w:r w:rsidRPr="00336BA8">
        <w:rPr>
          <w:sz w:val="14"/>
        </w:rPr>
        <w:t xml:space="preserve"> (Kessous &amp; Rey, 2007). For Regan</w:t>
      </w:r>
      <w:r w:rsidRPr="003114AE">
        <w:rPr>
          <w:rFonts w:eastAsia="Calibri" w:cs="Times New Roman"/>
          <w:bCs/>
          <w:u w:val="single"/>
        </w:rPr>
        <w:t xml:space="preserve">, it ‘can in fact be </w:t>
      </w:r>
      <w:r w:rsidRPr="00336BA8">
        <w:rPr>
          <w:rStyle w:val="Emphasis"/>
        </w:rPr>
        <w:t>alibi on the part of public powe</w:t>
      </w:r>
      <w:r w:rsidRPr="003114AE">
        <w:rPr>
          <w:rFonts w:eastAsia="Calibri" w:cs="Times New Roman"/>
          <w:bCs/>
          <w:u w:val="single"/>
        </w:rPr>
        <w:t>r wishing to avoid the new problems brought about by the development of enormous data files’</w:t>
      </w:r>
      <w:r w:rsidRPr="00336BA8">
        <w:rPr>
          <w:sz w:val="14"/>
        </w:rPr>
        <w:t xml:space="preserve"> (Regan, 1995, p. 219). </w:t>
      </w:r>
      <w:r w:rsidRPr="003114AE">
        <w:rPr>
          <w:rFonts w:eastAsia="Calibri" w:cs="Times New Roman"/>
          <w:bCs/>
          <w:u w:val="single"/>
        </w:rPr>
        <w:t>For example, in the ‘Montreux Declaration</w:t>
      </w:r>
      <w:r w:rsidRPr="00336BA8">
        <w:rPr>
          <w:sz w:val="14"/>
        </w:rPr>
        <w:t xml:space="preserve"> (2005)’, a </w:t>
      </w:r>
      <w:r w:rsidRPr="003114AE">
        <w:rPr>
          <w:rFonts w:eastAsia="Calibri" w:cs="Times New Roman"/>
          <w:bCs/>
          <w:u w:val="single"/>
        </w:rPr>
        <w:t xml:space="preserve">reference document produced and used by </w:t>
      </w:r>
      <w:r w:rsidRPr="00336BA8">
        <w:rPr>
          <w:sz w:val="14"/>
        </w:rPr>
        <w:t>privacy commissioners and</w:t>
      </w:r>
      <w:r w:rsidRPr="003114AE">
        <w:rPr>
          <w:rFonts w:eastAsia="Calibri" w:cs="Times New Roman"/>
          <w:bCs/>
          <w:u w:val="single"/>
        </w:rPr>
        <w:t xml:space="preserve"> privacy advocates from all over the world,</w:t>
      </w:r>
      <w:r w:rsidRPr="00336BA8">
        <w:rPr>
          <w:sz w:val="14"/>
        </w:rPr>
        <w:t xml:space="preserve"> </w:t>
      </w:r>
      <w:r w:rsidRPr="00A42B27">
        <w:rPr>
          <w:rStyle w:val="Emphasis"/>
        </w:rPr>
        <w:t>there is no fundamental critique of the information society</w:t>
      </w:r>
      <w:r w:rsidRPr="00336BA8">
        <w:rPr>
          <w:sz w:val="14"/>
        </w:rPr>
        <w:t xml:space="preserve">. </w:t>
      </w:r>
      <w:r w:rsidRPr="003114AE">
        <w:rPr>
          <w:rFonts w:eastAsia="Calibri" w:cs="Times New Roman"/>
          <w:bCs/>
          <w:u w:val="single"/>
        </w:rPr>
        <w:t>While expressing concerns about surveillance practices</w:t>
      </w:r>
      <w:r w:rsidRPr="00336BA8">
        <w:rPr>
          <w:sz w:val="14"/>
        </w:rPr>
        <w:t xml:space="preserve">, the report mentions that </w:t>
      </w:r>
      <w:r w:rsidRPr="00A42B27">
        <w:rPr>
          <w:rStyle w:val="Emphasis"/>
        </w:rPr>
        <w:t>the development of the information society must not be hindered in any way</w:t>
      </w:r>
      <w:r w:rsidRPr="00336BA8">
        <w:rPr>
          <w:sz w:val="14"/>
        </w:rPr>
        <w:t xml:space="preserve">. Even though privacy commissioners have shown an increasing concern about surveillance practices (Madrid Privacy Declaration, 2009), </w:t>
      </w:r>
      <w:r w:rsidRPr="00336BA8">
        <w:rPr>
          <w:rStyle w:val="Emphasis"/>
        </w:rPr>
        <w:t xml:space="preserve">the global direction is </w:t>
      </w:r>
      <w:r w:rsidRPr="00336BA8">
        <w:rPr>
          <w:sz w:val="14"/>
        </w:rPr>
        <w:t>still</w:t>
      </w:r>
      <w:r w:rsidRPr="00336BA8">
        <w:rPr>
          <w:rStyle w:val="Emphasis"/>
        </w:rPr>
        <w:t xml:space="preserve"> set to embed privacy within modern informational capitalism. </w:t>
      </w:r>
      <w:r w:rsidRPr="00336BA8">
        <w:rPr>
          <w:sz w:val="14"/>
        </w:rPr>
        <w:t xml:space="preserve">Like the artistic critique during the 1960s and 1970s (Boltanski &amp; Chiapello, 2005), </w:t>
      </w:r>
      <w:r w:rsidRPr="003114AE">
        <w:rPr>
          <w:rFonts w:eastAsia="Calibri" w:cs="Times New Roman"/>
          <w:bCs/>
          <w:szCs w:val="24"/>
          <w:u w:val="single"/>
        </w:rPr>
        <w:t xml:space="preserve">privacy as a critique of information society has been </w:t>
      </w:r>
      <w:r w:rsidRPr="007452CB">
        <w:rPr>
          <w:rStyle w:val="Emphasis"/>
        </w:rPr>
        <w:t>assimilated</w:t>
      </w:r>
      <w:r w:rsidRPr="003114AE">
        <w:rPr>
          <w:rFonts w:eastAsia="Calibri" w:cs="Times New Roman"/>
          <w:bCs/>
          <w:szCs w:val="24"/>
          <w:u w:val="single"/>
        </w:rPr>
        <w:t xml:space="preserve"> and reshaped </w:t>
      </w:r>
      <w:r w:rsidRPr="007452CB">
        <w:rPr>
          <w:sz w:val="16"/>
          <w:szCs w:val="16"/>
        </w:rPr>
        <w:t xml:space="preserve">by and </w:t>
      </w:r>
      <w:r w:rsidRPr="003114AE">
        <w:rPr>
          <w:rFonts w:eastAsia="Calibri" w:cs="Times New Roman"/>
          <w:bCs/>
          <w:szCs w:val="24"/>
          <w:u w:val="single"/>
        </w:rPr>
        <w:t xml:space="preserve">in favour of capitalist structures, </w:t>
      </w:r>
      <w:r w:rsidRPr="007452CB">
        <w:t>notably</w:t>
      </w:r>
      <w:r w:rsidRPr="003114AE">
        <w:rPr>
          <w:rFonts w:eastAsia="Calibri" w:cs="Times New Roman"/>
          <w:bCs/>
          <w:szCs w:val="24"/>
          <w:u w:val="single"/>
        </w:rPr>
        <w:t xml:space="preserve"> </w:t>
      </w:r>
      <w:r w:rsidRPr="007452CB">
        <w:rPr>
          <w:rStyle w:val="Emphasis"/>
        </w:rPr>
        <w:t>by being over-individualized</w:t>
      </w:r>
      <w:r w:rsidRPr="00336BA8">
        <w:rPr>
          <w:sz w:val="14"/>
        </w:rPr>
        <w:t xml:space="preserve">. </w:t>
      </w:r>
      <w:r w:rsidRPr="003114AE">
        <w:rPr>
          <w:rFonts w:eastAsia="Calibri" w:cs="Times New Roman"/>
          <w:bCs/>
          <w:u w:val="single"/>
        </w:rPr>
        <w:t>First a political and literary critique, then defended by non-profit organizations, it is now included in each company’s policy</w:t>
      </w:r>
      <w:r w:rsidRPr="00336BA8">
        <w:rPr>
          <w:sz w:val="14"/>
        </w:rPr>
        <w:t xml:space="preserve"> – </w:t>
      </w:r>
      <w:r w:rsidRPr="007452CB">
        <w:rPr>
          <w:sz w:val="16"/>
          <w:szCs w:val="16"/>
        </w:rPr>
        <w:t>especially Internet giants (Bennett, 2008) – to the extent that privacy seems to have become, somehow, a consumer good (Rey, 2012, p. 158). As Kessous (2012, p. 79) suggests</w:t>
      </w:r>
      <w:r w:rsidRPr="00336BA8">
        <w:rPr>
          <w:sz w:val="14"/>
        </w:rPr>
        <w:t xml:space="preserve">, </w:t>
      </w:r>
      <w:r w:rsidRPr="00A42B27">
        <w:rPr>
          <w:rStyle w:val="Emphasis"/>
        </w:rPr>
        <w:t>the current ‘sanctuarisation of privacy’</w:t>
      </w:r>
      <w:r w:rsidRPr="00336BA8">
        <w:rPr>
          <w:sz w:val="14"/>
        </w:rPr>
        <w:t xml:space="preserve"> (our </w:t>
      </w:r>
      <w:r w:rsidRPr="00A42B27">
        <w:rPr>
          <w:rStyle w:val="Emphasis"/>
        </w:rPr>
        <w:t>translation) has become conditional to the well-being of the economy</w:t>
      </w:r>
      <w:r w:rsidRPr="003114AE">
        <w:rPr>
          <w:rFonts w:eastAsia="Calibri" w:cs="Times New Roman"/>
          <w:bCs/>
          <w:szCs w:val="24"/>
          <w:u w:val="single"/>
        </w:rPr>
        <w:t xml:space="preserve">. </w:t>
      </w:r>
      <w:r w:rsidRPr="00336BA8">
        <w:rPr>
          <w:sz w:val="14"/>
        </w:rPr>
        <w:t xml:space="preserve">Indeed, although it could be approached as a common, public, and collective value (see Regan, 1995), </w:t>
      </w:r>
      <w:r w:rsidRPr="00A42B27">
        <w:rPr>
          <w:rStyle w:val="Emphasis"/>
        </w:rPr>
        <w:t>privacy is continuously the subject of a drive towards individualization, occurring notably through the so-called individual empowerment t</w:t>
      </w:r>
      <w:r w:rsidRPr="00336BA8">
        <w:rPr>
          <w:sz w:val="14"/>
        </w:rPr>
        <w:t xml:space="preserve">hat lies at the very centre of the self-determination principle. </w:t>
      </w:r>
      <w:r w:rsidRPr="003114AE">
        <w:rPr>
          <w:rFonts w:eastAsia="Calibri" w:cs="Times New Roman"/>
          <w:bCs/>
          <w:szCs w:val="24"/>
          <w:u w:val="single"/>
        </w:rPr>
        <w:t>With the growth of the information society</w:t>
      </w:r>
      <w:r w:rsidRPr="00336BA8">
        <w:rPr>
          <w:sz w:val="14"/>
        </w:rPr>
        <w:t xml:space="preserve"> </w:t>
      </w:r>
      <w:r w:rsidRPr="00336BA8">
        <w:rPr>
          <w:rStyle w:val="StyleUnderline"/>
        </w:rPr>
        <w:t xml:space="preserve">and its economical ‘partner-in-crime’, </w:t>
      </w:r>
      <w:r w:rsidRPr="00336BA8">
        <w:rPr>
          <w:sz w:val="14"/>
        </w:rPr>
        <w:t xml:space="preserve">relationship marketing, </w:t>
      </w:r>
      <w:r w:rsidRPr="003114AE">
        <w:rPr>
          <w:rFonts w:eastAsia="Calibri" w:cs="Times New Roman"/>
          <w:bCs/>
          <w:szCs w:val="24"/>
          <w:u w:val="single"/>
        </w:rPr>
        <w:t>companies will continue collecting massive amounts of data</w:t>
      </w:r>
      <w:r w:rsidRPr="00336BA8">
        <w:rPr>
          <w:sz w:val="14"/>
        </w:rPr>
        <w:t>. Data mining has become more sophisticated and now allows marketers to infer significant knowledge and sensitive data about consumers from ‘innocuous’ raw data. This is why the debate on data protection is considered highly relevant and as the main way to protect an individual’s privacy. Even the majority of most critical privacy scholars (see, e.g. Gilliom, 2011; Regan, 2011) agree that facing the lack of solutions to abuses of personal data use, the ‘regime of privacy’ (Bennett, 2011a) and its resources already in place must certainly still be defended. As Stalder (2011, p. 508) argues, while being very critical of the concept of privacy, ‘it would be foolish to give up such resources in exchange for, well, what?</w:t>
      </w:r>
      <w:proofErr w:type="gramStart"/>
      <w:r w:rsidRPr="00336BA8">
        <w:rPr>
          <w:sz w:val="14"/>
        </w:rPr>
        <w:t>’.</w:t>
      </w:r>
      <w:proofErr w:type="gramEnd"/>
      <w:r w:rsidRPr="00336BA8">
        <w:rPr>
          <w:sz w:val="14"/>
        </w:rPr>
        <w:t xml:space="preserve"> Indeed, the history of privacy policies shows many successes in preventing the worst surveillance practices from being used (Bennett, 2011b). However, as was also made clear in our study on loyalty programmes, privacy advocates, reflexive consumers, and consumers experiencing privacy as an everyday life experience do not share the same perspective. Aside from this empirical study, many authors have already focused on different theoretical aspects of privacy (Holvast, 2007, p. 738), which leads to different perspectives. The perception of privacy is controversial, and any attempt to provide a univocal definition of it must be considered an act of power. Because we depicted privacy as a tool of governance in the sole context of Swiss loyalty cards and because almost two-thirds of the interviews were conducted with women</w:t>
      </w:r>
      <w:proofErr w:type="gramStart"/>
      <w:r w:rsidRPr="00336BA8">
        <w:rPr>
          <w:sz w:val="14"/>
        </w:rPr>
        <w:t>,4</w:t>
      </w:r>
      <w:proofErr w:type="gramEnd"/>
      <w:r w:rsidRPr="00336BA8">
        <w:rPr>
          <w:sz w:val="14"/>
        </w:rPr>
        <w:t xml:space="preserve"> some precautions should be taken about the generalizability of our study. However, we think that our argument demonstrates at the very least that </w:t>
      </w:r>
      <w:r w:rsidRPr="003114AE">
        <w:rPr>
          <w:rFonts w:eastAsia="Calibri" w:cs="Times New Roman"/>
          <w:bCs/>
          <w:szCs w:val="24"/>
          <w:u w:val="single"/>
        </w:rPr>
        <w:t xml:space="preserve">surveillance issues cannot be simplified any longer into a duality between one’s privacy and surveillance systems. </w:t>
      </w:r>
      <w:r w:rsidRPr="00336BA8">
        <w:rPr>
          <w:rStyle w:val="Emphasis"/>
        </w:rPr>
        <w:t xml:space="preserve">Broaching surveillance only in terms of privacy threat is </w:t>
      </w:r>
      <w:r w:rsidRPr="00336BA8">
        <w:rPr>
          <w:sz w:val="14"/>
        </w:rPr>
        <w:t xml:space="preserve">potentially </w:t>
      </w:r>
      <w:r w:rsidRPr="00336BA8">
        <w:rPr>
          <w:rStyle w:val="Emphasis"/>
        </w:rPr>
        <w:t>detrimental and can</w:t>
      </w:r>
      <w:r w:rsidRPr="00336BA8">
        <w:rPr>
          <w:sz w:val="14"/>
        </w:rPr>
        <w:t xml:space="preserve"> paradoxically</w:t>
      </w:r>
      <w:r w:rsidRPr="003114AE">
        <w:rPr>
          <w:rFonts w:eastAsia="Calibri" w:cs="Times New Roman"/>
          <w:bCs/>
          <w:szCs w:val="24"/>
          <w:u w:val="single"/>
        </w:rPr>
        <w:t xml:space="preserve"> </w:t>
      </w:r>
      <w:r w:rsidRPr="00336BA8">
        <w:rPr>
          <w:rStyle w:val="Emphasis"/>
        </w:rPr>
        <w:t>reinforce it,</w:t>
      </w:r>
      <w:r w:rsidRPr="003114AE">
        <w:rPr>
          <w:rFonts w:eastAsia="Calibri" w:cs="Times New Roman"/>
          <w:bCs/>
          <w:szCs w:val="24"/>
          <w:u w:val="single"/>
        </w:rPr>
        <w:t xml:space="preserve"> </w:t>
      </w:r>
      <w:r w:rsidRPr="00A42B27">
        <w:rPr>
          <w:rStyle w:val="Emphasis"/>
        </w:rPr>
        <w:t>since privacy and surveillance are not antagonistic</w:t>
      </w:r>
      <w:r w:rsidRPr="00336BA8">
        <w:rPr>
          <w:sz w:val="14"/>
        </w:rPr>
        <w:t xml:space="preserve"> (Stalder, 2002); </w:t>
      </w:r>
      <w:r w:rsidRPr="00336BA8">
        <w:rPr>
          <w:rStyle w:val="Emphasis"/>
        </w:rPr>
        <w:t>rather, they</w:t>
      </w:r>
      <w:r w:rsidRPr="003114AE">
        <w:rPr>
          <w:rFonts w:eastAsia="Calibri" w:cs="Times New Roman"/>
          <w:bCs/>
          <w:szCs w:val="24"/>
          <w:u w:val="single"/>
        </w:rPr>
        <w:t xml:space="preserve"> </w:t>
      </w:r>
      <w:r w:rsidRPr="00336BA8">
        <w:rPr>
          <w:sz w:val="14"/>
        </w:rPr>
        <w:t>seem to</w:t>
      </w:r>
      <w:r w:rsidRPr="003114AE">
        <w:rPr>
          <w:rFonts w:eastAsia="Calibri" w:cs="Times New Roman"/>
          <w:bCs/>
          <w:szCs w:val="24"/>
          <w:u w:val="single"/>
        </w:rPr>
        <w:t xml:space="preserve"> </w:t>
      </w:r>
      <w:r w:rsidRPr="00336BA8">
        <w:rPr>
          <w:rStyle w:val="Emphasis"/>
        </w:rPr>
        <w:t>work together in the deployment of the surveillance society</w:t>
      </w:r>
      <w:r w:rsidRPr="003114AE">
        <w:rPr>
          <w:rFonts w:eastAsia="Calibri" w:cs="Times New Roman"/>
          <w:bCs/>
          <w:szCs w:val="24"/>
          <w:u w:val="single"/>
        </w:rPr>
        <w:t xml:space="preserve">. The more that is said about privacy, the more consumers focus on their individuality, </w:t>
      </w:r>
      <w:r w:rsidRPr="00A42B27">
        <w:rPr>
          <w:rStyle w:val="Emphasis"/>
        </w:rPr>
        <w:t>reinforcing the care of the self,</w:t>
      </w:r>
      <w:r w:rsidRPr="00336BA8">
        <w:rPr>
          <w:sz w:val="14"/>
        </w:rPr>
        <w:t xml:space="preserve"> described by Foucault (1986), </w:t>
      </w:r>
      <w:r w:rsidRPr="00A42B27">
        <w:rPr>
          <w:rStyle w:val="Emphasis"/>
        </w:rPr>
        <w:t>which shapes them as the subjects of control.</w:t>
      </w:r>
    </w:p>
    <w:p w:rsidR="007452CB" w:rsidRPr="003114AE" w:rsidRDefault="007452CB" w:rsidP="007452CB">
      <w:pPr>
        <w:keepNext/>
        <w:keepLines/>
        <w:spacing w:before="200"/>
        <w:outlineLvl w:val="3"/>
        <w:rPr>
          <w:rFonts w:eastAsia="Times New Roman" w:cs="Times New Roman"/>
          <w:b/>
          <w:bCs/>
          <w:iCs/>
          <w:sz w:val="26"/>
        </w:rPr>
      </w:pPr>
      <w:r>
        <w:rPr>
          <w:rFonts w:eastAsia="Times New Roman" w:cs="Times New Roman"/>
          <w:b/>
          <w:bCs/>
          <w:iCs/>
          <w:sz w:val="26"/>
        </w:rPr>
        <w:t xml:space="preserve">Consumption is a form of biopower. Information society is not just the means by which we collect phone records, but our health, credit history, income, relationships, networks, every personal preference or physical movement. All of this is information enables corporations to control individuals in more efficient, “soft” ways than government. The porous boundaries between the public and private sector ensures that such information will be put to use. </w:t>
      </w:r>
      <w:r w:rsidRPr="003114AE">
        <w:rPr>
          <w:rFonts w:eastAsia="Times New Roman" w:cs="Times New Roman"/>
          <w:b/>
          <w:bCs/>
          <w:iCs/>
          <w:sz w:val="26"/>
        </w:rPr>
        <w:t xml:space="preserve">By securing the public sphere from </w:t>
      </w:r>
      <w:proofErr w:type="gramStart"/>
      <w:r w:rsidRPr="003114AE">
        <w:rPr>
          <w:rFonts w:eastAsia="Times New Roman" w:cs="Times New Roman"/>
          <w:b/>
          <w:bCs/>
          <w:iCs/>
          <w:sz w:val="26"/>
        </w:rPr>
        <w:t>gov</w:t>
      </w:r>
      <w:r>
        <w:rPr>
          <w:rFonts w:eastAsia="Times New Roman" w:cs="Times New Roman"/>
          <w:b/>
          <w:bCs/>
          <w:iCs/>
          <w:sz w:val="26"/>
        </w:rPr>
        <w:t xml:space="preserve">ernmental </w:t>
      </w:r>
      <w:r w:rsidRPr="003114AE">
        <w:rPr>
          <w:rFonts w:eastAsia="Times New Roman" w:cs="Times New Roman"/>
          <w:b/>
          <w:bCs/>
          <w:iCs/>
          <w:sz w:val="26"/>
        </w:rPr>
        <w:t xml:space="preserve"> intrusion</w:t>
      </w:r>
      <w:proofErr w:type="gramEnd"/>
      <w:r w:rsidRPr="003114AE">
        <w:rPr>
          <w:rFonts w:eastAsia="Times New Roman" w:cs="Times New Roman"/>
          <w:b/>
          <w:bCs/>
          <w:iCs/>
          <w:sz w:val="26"/>
        </w:rPr>
        <w:t xml:space="preserve">, </w:t>
      </w:r>
      <w:r>
        <w:rPr>
          <w:rFonts w:eastAsia="Times New Roman" w:cs="Times New Roman"/>
          <w:b/>
          <w:bCs/>
          <w:iCs/>
          <w:sz w:val="26"/>
        </w:rPr>
        <w:t>Aff makes the world safe for “voluntary” disclosure and consumption that renders all subjects visible for control.</w:t>
      </w:r>
    </w:p>
    <w:p w:rsidR="007452CB" w:rsidRPr="003114AE" w:rsidRDefault="007452CB" w:rsidP="007452CB">
      <w:pPr>
        <w:rPr>
          <w:rFonts w:eastAsia="Calibri" w:cs="Times New Roman"/>
        </w:rPr>
      </w:pPr>
      <w:r w:rsidRPr="003114AE">
        <w:rPr>
          <w:rFonts w:eastAsia="Calibri" w:cs="Times New Roman"/>
          <w:b/>
          <w:bCs/>
          <w:sz w:val="26"/>
        </w:rPr>
        <w:t>Coll 13</w:t>
      </w:r>
      <w:r w:rsidRPr="003114AE">
        <w:rPr>
          <w:rFonts w:eastAsia="Calibri" w:cs="Times New Roman"/>
        </w:rPr>
        <w:t xml:space="preserve"> [Sami (2013).Consumption as biopower: Governing bodies with loyalty cards. Journal of Consumer Culture 13(3) 201-220. Former engineer and visiting research fellow @ the Surveillance Studies Centre of the Queen’s University in Kingston. Currently Research Fellow @ Institute for Sociology, University of Geneva (MI)]</w:t>
      </w:r>
    </w:p>
    <w:p w:rsidR="007452CB" w:rsidRDefault="007452CB" w:rsidP="007452CB">
      <w:pPr>
        <w:rPr>
          <w:rFonts w:eastAsia="Calibri" w:cs="Times New Roman"/>
          <w:sz w:val="16"/>
        </w:rPr>
      </w:pPr>
      <w:r w:rsidRPr="00336BA8">
        <w:rPr>
          <w:rFonts w:eastAsia="Calibri" w:cs="Times New Roman"/>
          <w:sz w:val="16"/>
        </w:rPr>
        <w:t xml:space="preserve">Consequently, loyalty programmes also have to be understood as fulfilling their duty of transforming opaque consumers to transparent consumers, enabling biopower to get control of consumers’ bodies. Indeed, the transparency of the subjects is one of the requirements of biopower (Foucault, 1978). Simply said, </w:t>
      </w:r>
      <w:r w:rsidRPr="003114AE">
        <w:rPr>
          <w:rFonts w:eastAsia="Calibri" w:cs="Times New Roman"/>
          <w:bCs/>
          <w:u w:val="single"/>
        </w:rPr>
        <w:t>without transparency of the subject, there is no possible emergence of biopower</w:t>
      </w:r>
      <w:r w:rsidRPr="00336BA8">
        <w:rPr>
          <w:rFonts w:eastAsia="Calibri" w:cs="Times New Roman"/>
          <w:sz w:val="16"/>
        </w:rPr>
        <w:t xml:space="preserve">. Indeed, this mode of power relies on knowledge in the very first place. As Foucault (2003: 252) wrote, ‘Medicine is a power-knowledge that can be applied to both the body and the population, both the organism and biological processes, and it will therefore have both disciplinary effects and regulatory effects’. Indeed, </w:t>
      </w:r>
      <w:r w:rsidRPr="00336BA8">
        <w:rPr>
          <w:rStyle w:val="Emphasis"/>
        </w:rPr>
        <w:t>consumption is also a ‘power-knowledge’ targeting the same object and having the same regulating effects</w:t>
      </w:r>
      <w:r w:rsidRPr="00336BA8">
        <w:rPr>
          <w:rFonts w:eastAsia="Calibri" w:cs="Times New Roman"/>
          <w:sz w:val="16"/>
        </w:rPr>
        <w:t xml:space="preserve">. </w:t>
      </w:r>
      <w:r w:rsidRPr="00336BA8">
        <w:rPr>
          <w:rStyle w:val="StyleUnderline"/>
        </w:rPr>
        <w:t>Whether the goal is to raise benefits or improve public health, in all cases analyzed in this paper (public health policies fighting against obesity, the Foodflex programme allegedly ‘helping’ its customers by encouraging them to adopt better food habits, or the ‘sunset yellow’ pilot study improving the aspect of food while not poisoning consumer</w:t>
      </w:r>
      <w:r w:rsidRPr="00336BA8">
        <w:rPr>
          <w:rFonts w:eastAsia="Calibri" w:cs="Times New Roman"/>
          <w:sz w:val="16"/>
        </w:rPr>
        <w:t xml:space="preserve">s), </w:t>
      </w:r>
      <w:r w:rsidRPr="003114AE">
        <w:rPr>
          <w:rFonts w:eastAsia="Calibri" w:cs="Times New Roman"/>
          <w:bCs/>
          <w:u w:val="single"/>
        </w:rPr>
        <w:t>consumption, body and health are intimately connected.</w:t>
      </w:r>
      <w:r w:rsidRPr="00336BA8">
        <w:rPr>
          <w:rFonts w:eastAsia="Calibri" w:cs="Times New Roman"/>
          <w:sz w:val="16"/>
        </w:rPr>
        <w:t xml:space="preserve">As demonstrated in this article and in accordance with Foucault’s theory, </w:t>
      </w:r>
      <w:r w:rsidRPr="003114AE">
        <w:rPr>
          <w:rFonts w:eastAsia="Calibri" w:cs="Times New Roman"/>
          <w:bCs/>
          <w:u w:val="single"/>
        </w:rPr>
        <w:t xml:space="preserve">biopower is </w:t>
      </w:r>
      <w:r w:rsidRPr="00336BA8">
        <w:rPr>
          <w:rFonts w:eastAsia="Calibri" w:cs="Times New Roman"/>
          <w:sz w:val="16"/>
        </w:rPr>
        <w:t>particularly</w:t>
      </w:r>
      <w:r w:rsidRPr="003114AE">
        <w:rPr>
          <w:rFonts w:eastAsia="Calibri" w:cs="Times New Roman"/>
          <w:bCs/>
          <w:u w:val="single"/>
        </w:rPr>
        <w:t xml:space="preserve"> efficient since it circulates through both private and public sectors, tearing down walls that can be perceived as ‘annoying’ for companies or administrations wanting to take advantage of </w:t>
      </w:r>
      <w:r w:rsidRPr="00336BA8">
        <w:rPr>
          <w:rFonts w:eastAsia="Calibri" w:cs="Times New Roman"/>
          <w:sz w:val="16"/>
        </w:rPr>
        <w:t>the most elaborated</w:t>
      </w:r>
      <w:r w:rsidRPr="003114AE">
        <w:rPr>
          <w:rFonts w:eastAsia="Calibri" w:cs="Times New Roman"/>
          <w:bCs/>
          <w:u w:val="single"/>
        </w:rPr>
        <w:t xml:space="preserve"> technologies to govern bodies, whether to promote public health or increase private profits. </w:t>
      </w:r>
      <w:r w:rsidRPr="00336BA8">
        <w:rPr>
          <w:rStyle w:val="Emphasis"/>
        </w:rPr>
        <w:t xml:space="preserve">The massive collection of data on the consumption habits of citizens in such detail as that </w:t>
      </w:r>
      <w:r w:rsidRPr="00336BA8">
        <w:rPr>
          <w:rFonts w:eastAsia="Calibri" w:cs="Times New Roman"/>
          <w:sz w:val="16"/>
        </w:rPr>
        <w:t xml:space="preserve">gained by loyalty programmes </w:t>
      </w:r>
      <w:r w:rsidRPr="00336BA8">
        <w:rPr>
          <w:rStyle w:val="Emphasis"/>
        </w:rPr>
        <w:t>is not affordable for a government,</w:t>
      </w:r>
      <w:r w:rsidRPr="003114AE">
        <w:rPr>
          <w:rFonts w:eastAsia="Calibri" w:cs="Times New Roman"/>
          <w:bCs/>
          <w:u w:val="single"/>
        </w:rPr>
        <w:t xml:space="preserve"> e</w:t>
      </w:r>
      <w:r w:rsidRPr="00336BA8">
        <w:rPr>
          <w:rFonts w:eastAsia="Calibri" w:cs="Times New Roman"/>
          <w:sz w:val="16"/>
        </w:rPr>
        <w:t xml:space="preserve">specially during the current global crisis. </w:t>
      </w:r>
      <w:r w:rsidRPr="00336BA8">
        <w:rPr>
          <w:rStyle w:val="Emphasis"/>
        </w:rPr>
        <w:t>Such harvesting might also have to face a general outcry, as any governmental interference in the private sphere is likely to be less tolerated by citizens than one coming from private companies, as personalized data is given on a ‘voluntary’ basis</w:t>
      </w:r>
      <w:r w:rsidRPr="00336BA8">
        <w:rPr>
          <w:rFonts w:eastAsia="Calibri" w:cs="Times New Roman"/>
          <w:sz w:val="16"/>
        </w:rPr>
        <w:t xml:space="preserve"> (Proulx and Kwok Choon, 2011). But since these data are potentially available, it becomes possible to make use of them, for example to promote public health policies such as fighting against obesity. Why not, one might say? Yet the problem is that </w:t>
      </w:r>
      <w:r w:rsidRPr="00A42B27">
        <w:rPr>
          <w:rStyle w:val="Emphasis"/>
        </w:rPr>
        <w:t xml:space="preserve">the growing porosity between the private and public sector allows power to make shortcuts without </w:t>
      </w:r>
      <w:r w:rsidRPr="00336BA8">
        <w:rPr>
          <w:rFonts w:eastAsia="Calibri" w:cs="Times New Roman"/>
          <w:sz w:val="16"/>
        </w:rPr>
        <w:t xml:space="preserve">always </w:t>
      </w:r>
      <w:r w:rsidRPr="00A42B27">
        <w:rPr>
          <w:rStyle w:val="Emphasis"/>
        </w:rPr>
        <w:t xml:space="preserve">being submitted to democratic control and </w:t>
      </w:r>
      <w:r w:rsidRPr="00336BA8">
        <w:rPr>
          <w:rFonts w:eastAsia="Calibri" w:cs="Times New Roman"/>
          <w:sz w:val="16"/>
        </w:rPr>
        <w:t xml:space="preserve">related </w:t>
      </w:r>
      <w:r w:rsidRPr="00A42B27">
        <w:rPr>
          <w:rStyle w:val="Emphasis"/>
        </w:rPr>
        <w:t>accountability, which companies can</w:t>
      </w:r>
      <w:r w:rsidRPr="00336BA8">
        <w:rPr>
          <w:rFonts w:eastAsia="Calibri" w:cs="Times New Roman"/>
          <w:sz w:val="16"/>
        </w:rPr>
        <w:t xml:space="preserve"> more</w:t>
      </w:r>
      <w:r w:rsidRPr="00A42B27">
        <w:rPr>
          <w:rStyle w:val="Emphasis"/>
        </w:rPr>
        <w:t xml:space="preserve"> easily evade</w:t>
      </w:r>
      <w:r w:rsidRPr="00336BA8">
        <w:rPr>
          <w:rFonts w:eastAsia="Calibri" w:cs="Times New Roman"/>
          <w:sz w:val="16"/>
        </w:rPr>
        <w:t xml:space="preserve"> (Orlie, 2002: 398). This is a major ethical issue which reaches beyond the sole question of protection of privacy, although the latter undoubtedly still needs to be defended. </w:t>
      </w:r>
      <w:r w:rsidRPr="003114AE">
        <w:rPr>
          <w:rFonts w:eastAsia="Calibri" w:cs="Times New Roman"/>
          <w:bCs/>
          <w:u w:val="single"/>
        </w:rPr>
        <w:t xml:space="preserve">The concept of biopower </w:t>
      </w:r>
      <w:r w:rsidRPr="00336BA8">
        <w:rPr>
          <w:sz w:val="16"/>
        </w:rPr>
        <w:t>appears to be relevant to address such major ethical issues, as it sheds new light on the complex link between data collection and the creation of new modalities of power in the information era. However, it</w:t>
      </w:r>
      <w:r w:rsidRPr="003114AE">
        <w:rPr>
          <w:rFonts w:eastAsia="Calibri" w:cs="Times New Roman"/>
          <w:bCs/>
          <w:u w:val="single"/>
        </w:rPr>
        <w:t xml:space="preserve"> has to be recognized as being heuristically effective as well outside the sole context of sexuality</w:t>
      </w:r>
      <w:r w:rsidRPr="00336BA8">
        <w:rPr>
          <w:rFonts w:eastAsia="Calibri" w:cs="Times New Roman"/>
          <w:sz w:val="16"/>
        </w:rPr>
        <w:t>. Although Michel Foucault elaborated it in this context, he repeatedly invites readers to expand it to other contexts. Hopefully this article is one convincing attempt to do so, demonstrating that consumption can be, in many ways, considered as biopower.</w:t>
      </w:r>
    </w:p>
    <w:p w:rsidR="00CC13BB" w:rsidRPr="003114AE" w:rsidRDefault="00CC13BB" w:rsidP="00CC13BB">
      <w:pPr>
        <w:keepNext/>
        <w:keepLines/>
        <w:spacing w:before="200"/>
        <w:outlineLvl w:val="3"/>
        <w:rPr>
          <w:rFonts w:eastAsia="Times New Roman" w:cs="Times New Roman"/>
          <w:b/>
          <w:bCs/>
          <w:iCs/>
          <w:sz w:val="26"/>
        </w:rPr>
      </w:pPr>
      <w:r>
        <w:rPr>
          <w:rFonts w:eastAsia="Times New Roman" w:cs="Times New Roman"/>
          <w:b/>
          <w:bCs/>
          <w:iCs/>
          <w:sz w:val="26"/>
        </w:rPr>
        <w:t xml:space="preserve">The aff paves the way for digital enclosure: the privatization of the “intangible commons of the mind.” While transnational corporations move to digital enclosure is a form of exploitation in and of itself, the ultimate result is the ability to create communication based on aggregated information so hyper specific that it constitutes a form of manipulation. The impact is total control over consumers. </w:t>
      </w:r>
    </w:p>
    <w:p w:rsidR="00CC13BB" w:rsidRPr="003114AE" w:rsidRDefault="00CC13BB" w:rsidP="00CC13BB">
      <w:pPr>
        <w:rPr>
          <w:rFonts w:eastAsia="Calibri" w:cs="Times New Roman"/>
        </w:rPr>
      </w:pPr>
      <w:r w:rsidRPr="003114AE">
        <w:rPr>
          <w:rFonts w:eastAsia="Calibri" w:cs="Times New Roman"/>
          <w:b/>
          <w:bCs/>
          <w:sz w:val="26"/>
        </w:rPr>
        <w:t>Andrejevic 07</w:t>
      </w:r>
      <w:r w:rsidRPr="003114AE">
        <w:rPr>
          <w:rFonts w:eastAsia="Calibri" w:cs="Times New Roman"/>
        </w:rPr>
        <w:t xml:space="preserve"> [Mark. (2007). Surveillance in the Digital Enclosure. The Communication Review, 10(4), 295–317. Prof Comm. Dept @ Univ of Iowa (MI)] </w:t>
      </w:r>
    </w:p>
    <w:p w:rsidR="00CC13BB" w:rsidRPr="00290BFF" w:rsidRDefault="00CC13BB" w:rsidP="00CC13BB">
      <w:r w:rsidRPr="00290BFF">
        <w:t xml:space="preserve">Such developments suggest the potential costs associated with a reliance on private companies for an increasing array of communication and information functions that entail surrendering an expanding range of information to their control. On the one hand, the Internet might represent a very powerful tool for free expression even—or perhaps especially— under authoritarian regimes. On the other hand, </w:t>
      </w:r>
      <w:r w:rsidRPr="003114AE">
        <w:rPr>
          <w:rFonts w:eastAsia="Calibri" w:cs="Times New Roman"/>
          <w:bCs/>
          <w:u w:val="single"/>
        </w:rPr>
        <w:t>to the extent that expression becomes increasingly reliant upon private corporations</w:t>
      </w:r>
      <w:r w:rsidRPr="00290BFF">
        <w:t xml:space="preserve"> more committed to the realities of the bottom line than to abstract principles of civil liberties</w:t>
      </w:r>
      <w:r w:rsidRPr="003114AE">
        <w:rPr>
          <w:rFonts w:eastAsia="Calibri" w:cs="Times New Roman"/>
          <w:bCs/>
          <w:u w:val="single"/>
        </w:rPr>
        <w:t>, the</w:t>
      </w:r>
      <w:r w:rsidRPr="00290BFF">
        <w:t xml:space="preserve"> </w:t>
      </w:r>
      <w:r w:rsidRPr="003114AE">
        <w:rPr>
          <w:rFonts w:eastAsia="Calibri" w:cs="Times New Roman"/>
          <w:bCs/>
          <w:u w:val="single"/>
        </w:rPr>
        <w:t>technology that facilitates the ability to challenge entrenched power could evolve into a breathtakingly efficient tool for monitoring, tracking, and filtering dissident expression</w:t>
      </w:r>
      <w:r w:rsidRPr="00290BFF">
        <w:t>. The anarchic version of online communication associated with the Internet may well be an artifact of an early stage in its development represented by the years of government subsidy and limited control</w:t>
      </w:r>
      <w:r w:rsidRPr="003114AE">
        <w:rPr>
          <w:rFonts w:eastAsia="Calibri" w:cs="Times New Roman"/>
          <w:bCs/>
          <w:u w:val="single"/>
        </w:rPr>
        <w:t>. As the informational slack is eliminated from privatized digital enclosures, every message will become traceable, every interaction, monitorable and recordable. Moreover</w:t>
      </w:r>
      <w:r w:rsidRPr="00290BFF">
        <w:t xml:space="preserve">, as the recent attempts by the U.S. Justice Department to peruse private databases suggest, </w:t>
      </w:r>
      <w:r w:rsidRPr="007A3982">
        <w:rPr>
          <w:rStyle w:val="StyleUnderline"/>
        </w:rPr>
        <w:t xml:space="preserve">the digital enclosure facilitates </w:t>
      </w:r>
      <w:r w:rsidRPr="007A3982">
        <w:t>function creep.</w:t>
      </w:r>
      <w:r w:rsidRPr="007A3982">
        <w:rPr>
          <w:rStyle w:val="StyleUnderline"/>
        </w:rPr>
        <w:t xml:space="preserve"> Data that can be</w:t>
      </w:r>
      <w:r w:rsidRPr="003114AE">
        <w:rPr>
          <w:rFonts w:eastAsia="Calibri" w:cs="Times New Roman"/>
          <w:bCs/>
          <w:u w:val="single"/>
        </w:rPr>
        <w:t xml:space="preserve"> </w:t>
      </w:r>
      <w:r w:rsidRPr="007A3982">
        <w:t>almost</w:t>
      </w:r>
      <w:r w:rsidRPr="003114AE">
        <w:rPr>
          <w:rFonts w:eastAsia="Calibri" w:cs="Times New Roman"/>
          <w:bCs/>
          <w:u w:val="single"/>
        </w:rPr>
        <w:t xml:space="preserve"> effortlessly collected and inexpensively stored and sorted becomes a tempting data mine for state officials, as </w:t>
      </w:r>
      <w:r w:rsidRPr="007A3982">
        <w:t>privac</w:t>
      </w:r>
      <w:r w:rsidRPr="003114AE">
        <w:rPr>
          <w:rFonts w:eastAsia="Calibri" w:cs="Times New Roman"/>
          <w:bCs/>
          <w:u w:val="single"/>
        </w:rPr>
        <w:t>y scruples give way to</w:t>
      </w:r>
      <w:r w:rsidRPr="007A3982">
        <w:t xml:space="preserve"> the</w:t>
      </w:r>
      <w:r w:rsidRPr="003114AE">
        <w:rPr>
          <w:rFonts w:eastAsia="Calibri" w:cs="Times New Roman"/>
          <w:bCs/>
          <w:u w:val="single"/>
        </w:rPr>
        <w:t xml:space="preserve"> political </w:t>
      </w:r>
      <w:r w:rsidRPr="007A3982">
        <w:t>mobilization of the “war” on terror.In somewhat more abstract terms, to the extent that markets in personal data</w:t>
      </w:r>
      <w:r w:rsidRPr="00290BFF">
        <w:t xml:space="preserve"> have proven lucrative, </w:t>
      </w:r>
      <w:r w:rsidRPr="007A3982">
        <w:rPr>
          <w:rStyle w:val="Emphasis"/>
        </w:rPr>
        <w:t>we might also consider the value captured by the digital enclosure as a form of exploitation. Those who submit to</w:t>
      </w:r>
      <w:r w:rsidRPr="003114AE">
        <w:rPr>
          <w:rFonts w:eastAsia="Calibri" w:cs="Times New Roman"/>
          <w:bCs/>
          <w:u w:val="single"/>
        </w:rPr>
        <w:t xml:space="preserve"> increasingly pervasive and productive forms </w:t>
      </w:r>
      <w:r w:rsidRPr="007A3982">
        <w:rPr>
          <w:rStyle w:val="Emphasis"/>
        </w:rPr>
        <w:t>of data-gathering do so as part of an exchange that is structured by private control over the means of interaction</w:t>
      </w:r>
      <w:r w:rsidRPr="003114AE">
        <w:rPr>
          <w:rFonts w:eastAsia="Calibri" w:cs="Times New Roman"/>
          <w:bCs/>
          <w:u w:val="single"/>
        </w:rPr>
        <w:t xml:space="preserve">. </w:t>
      </w:r>
      <w:r w:rsidRPr="007A3982">
        <w:rPr>
          <w:rStyle w:val="Emphasis"/>
        </w:rPr>
        <w:t>If publicly funded</w:t>
      </w:r>
      <w:r w:rsidRPr="003114AE">
        <w:rPr>
          <w:rFonts w:eastAsia="Calibri" w:cs="Times New Roman"/>
          <w:bCs/>
          <w:u w:val="single"/>
        </w:rPr>
        <w:t xml:space="preserve"> municipal or cooperative </w:t>
      </w:r>
      <w:r w:rsidRPr="007A3982">
        <w:rPr>
          <w:rStyle w:val="Emphasis"/>
        </w:rPr>
        <w:t>Wi-Fi networks or e-mail services were readily available, we might not be so quick to surrender contro</w:t>
      </w:r>
      <w:r w:rsidRPr="003114AE">
        <w:rPr>
          <w:rFonts w:eastAsia="Calibri" w:cs="Times New Roman"/>
          <w:bCs/>
          <w:u w:val="single"/>
        </w:rPr>
        <w:t>l over our personal information or to submit to detailed forms of information-gathering</w:t>
      </w:r>
      <w:r w:rsidRPr="00290BFF">
        <w:t xml:space="preserve">. </w:t>
      </w:r>
      <w:r w:rsidRPr="00CC13BB">
        <w:rPr>
          <w:rStyle w:val="Emphasis"/>
        </w:rPr>
        <w:t>Additionally, the regulation of monitoring practices might more readily be seen as a legitimate public issue— rather than an abrogation of the property rights of private corporations</w:t>
      </w:r>
      <w:r w:rsidRPr="00290BFF">
        <w:t>. If the city of San Francisco controlled its own Wi-Fi service, residents would approach the decision of whether or not to track and record their own time-space paths as a public issue subject to citizen oversight and accountability.</w:t>
      </w:r>
      <w:r w:rsidRPr="00CC13BB">
        <w:rPr>
          <w:rStyle w:val="Emphasis"/>
        </w:rPr>
        <w:t>Finally, enclosure raises the issue of asymmetrical control over personal information, and the ways in which this can be exercised as a strategy for managing or manipulating consumers</w:t>
      </w:r>
      <w:r w:rsidRPr="003114AE">
        <w:rPr>
          <w:rFonts w:eastAsia="Calibri" w:cs="Times New Roman"/>
          <w:bCs/>
          <w:u w:val="single"/>
        </w:rPr>
        <w:t xml:space="preserve">. </w:t>
      </w:r>
      <w:r w:rsidRPr="00290BFF">
        <w:t xml:space="preserve">It is one thing to imagine marketers targeting ads to users based on general categories of information in which they have demonstrated an interest, but quite another to </w:t>
      </w:r>
      <w:r w:rsidRPr="00CC13BB">
        <w:rPr>
          <w:rStyle w:val="StyleUnderline"/>
        </w:rPr>
        <w:t xml:space="preserve">envision the possibility of marketers targeting specific individuals based on details about their online browsing habits, combined with the content of their e-mail messages, the shape of their time-space path throughout the course of the day, and any other details </w:t>
      </w:r>
      <w:r w:rsidRPr="00CC13BB">
        <w:t>of their personal and professional lives</w:t>
      </w:r>
      <w:r w:rsidRPr="00CC13BB">
        <w:rPr>
          <w:rStyle w:val="StyleUnderline"/>
        </w:rPr>
        <w:t xml:space="preserve"> that can be gleaned from </w:t>
      </w:r>
      <w:r w:rsidRPr="00CC13BB">
        <w:t xml:space="preserve">an increasing array of </w:t>
      </w:r>
      <w:r w:rsidRPr="00CC13BB">
        <w:rPr>
          <w:rStyle w:val="StyleUnderline"/>
        </w:rPr>
        <w:t>overlapping digital enclosures</w:t>
      </w:r>
      <w:r w:rsidRPr="00290BFF">
        <w:t xml:space="preserve">. </w:t>
      </w:r>
      <w:r w:rsidRPr="003114AE">
        <w:rPr>
          <w:rFonts w:eastAsia="Calibri" w:cs="Times New Roman"/>
          <w:bCs/>
          <w:u w:val="single"/>
        </w:rPr>
        <w:t xml:space="preserve">Even if details of users’ private lives are not publicly disclosed, </w:t>
      </w:r>
      <w:r w:rsidRPr="00CC13BB">
        <w:rPr>
          <w:rStyle w:val="Emphasis"/>
        </w:rPr>
        <w:t>the very fact that they are aggregated</w:t>
      </w:r>
      <w:r w:rsidRPr="003114AE">
        <w:rPr>
          <w:rFonts w:eastAsia="Calibri" w:cs="Times New Roman"/>
          <w:bCs/>
          <w:u w:val="single"/>
        </w:rPr>
        <w:t xml:space="preserve"> to create personalized advertisements </w:t>
      </w:r>
      <w:r w:rsidRPr="00CC13BB">
        <w:rPr>
          <w:rStyle w:val="Emphasis"/>
        </w:rPr>
        <w:t>shatters the anonymity that buffered the onslaught of advertising in mass society.</w:t>
      </w:r>
      <w:r w:rsidRPr="00290BFF">
        <w:t xml:space="preserve"> The implications for the marketing of certain types of products—from medical remedies to self-help books, and so on—ar</w:t>
      </w:r>
      <w:r w:rsidRPr="00CC13BB">
        <w:t>e at best unsettling. As increasingly detailed databases merge and recombine,</w:t>
      </w:r>
      <w:r w:rsidRPr="00CC13BB">
        <w:rPr>
          <w:rStyle w:val="StyleUnderline"/>
        </w:rPr>
        <w:t xml:space="preserve"> we</w:t>
      </w:r>
      <w:r w:rsidRPr="00CC13BB">
        <w:t xml:space="preserve"> may</w:t>
      </w:r>
      <w:r w:rsidRPr="00CC13BB">
        <w:rPr>
          <w:rStyle w:val="StyleUnderline"/>
        </w:rPr>
        <w:t xml:space="preserve"> find ourselves facing much more sophisticated and personalized forms of customization—</w:t>
      </w:r>
      <w:r w:rsidRPr="00CC13BB">
        <w:t>products and services</w:t>
      </w:r>
      <w:r w:rsidRPr="00CC13BB">
        <w:rPr>
          <w:rStyle w:val="StyleUnderline"/>
        </w:rPr>
        <w:t xml:space="preserve"> targeted not only on the basis of past preferences, but on </w:t>
      </w:r>
      <w:r w:rsidRPr="00CC13BB">
        <w:t>increasingly</w:t>
      </w:r>
      <w:r w:rsidRPr="00CC13BB">
        <w:rPr>
          <w:rStyle w:val="StyleUnderline"/>
        </w:rPr>
        <w:t xml:space="preserve"> high-resolution data portraits that combine details about our personal lives with demographic, psychographic, and biometric information</w:t>
      </w:r>
      <w:r w:rsidRPr="00290BFF">
        <w:t xml:space="preserve">. </w:t>
      </w:r>
      <w:r w:rsidRPr="003114AE">
        <w:rPr>
          <w:rFonts w:eastAsia="Calibri" w:cs="Times New Roman"/>
          <w:bCs/>
          <w:u w:val="single"/>
        </w:rPr>
        <w:t xml:space="preserve">Will those who currently adopt a sanguine attitude toward proliferating consumer surveillance find cause for concern when they learn that details of their </w:t>
      </w:r>
      <w:r w:rsidRPr="00CC13BB">
        <w:t>love</w:t>
      </w:r>
      <w:r w:rsidRPr="003114AE">
        <w:rPr>
          <w:rFonts w:eastAsia="Calibri" w:cs="Times New Roman"/>
          <w:bCs/>
          <w:u w:val="single"/>
        </w:rPr>
        <w:t xml:space="preserve"> lives, </w:t>
      </w:r>
      <w:r w:rsidRPr="00CC13BB">
        <w:t>combined with their Web surfing habits, the size of the clothes they buy, the search terms they have entered in search engines, the places they have traveled to, and their daily commuting habits</w:t>
      </w:r>
      <w:r w:rsidRPr="003114AE">
        <w:rPr>
          <w:rFonts w:eastAsia="Calibri" w:cs="Times New Roman"/>
          <w:bCs/>
          <w:u w:val="single"/>
        </w:rPr>
        <w:t xml:space="preserve"> are used in combination not just to inform them about products, </w:t>
      </w:r>
      <w:r w:rsidRPr="00A42B27">
        <w:rPr>
          <w:rStyle w:val="Emphasis"/>
        </w:rPr>
        <w:t>but to manipulate them based on their anxieties and insecurities as well as their hopes and fantasies?</w:t>
      </w:r>
      <w:r w:rsidRPr="003114AE">
        <w:rPr>
          <w:rFonts w:eastAsia="Calibri" w:cs="Times New Roman"/>
          <w:bCs/>
          <w:u w:val="single"/>
        </w:rPr>
        <w:t xml:space="preserve"> </w:t>
      </w:r>
      <w:r w:rsidRPr="00CC13BB">
        <w:t>At what point does</w:t>
      </w:r>
      <w:r w:rsidRPr="003114AE">
        <w:rPr>
          <w:rFonts w:eastAsia="Calibri" w:cs="Times New Roman"/>
          <w:bCs/>
          <w:u w:val="single"/>
        </w:rPr>
        <w:t xml:space="preserve"> </w:t>
      </w:r>
      <w:r w:rsidRPr="00CC13BB">
        <w:rPr>
          <w:rStyle w:val="Emphasis"/>
        </w:rPr>
        <w:t>the amount of information available to advertisers</w:t>
      </w:r>
      <w:r w:rsidRPr="003114AE">
        <w:rPr>
          <w:rFonts w:eastAsia="Calibri" w:cs="Times New Roman"/>
          <w:bCs/>
          <w:u w:val="single"/>
        </w:rPr>
        <w:t xml:space="preserve"> </w:t>
      </w:r>
      <w:r w:rsidRPr="00CC13BB">
        <w:t>come to</w:t>
      </w:r>
      <w:r w:rsidRPr="003114AE">
        <w:rPr>
          <w:rFonts w:eastAsia="Calibri" w:cs="Times New Roman"/>
          <w:bCs/>
          <w:u w:val="single"/>
        </w:rPr>
        <w:t xml:space="preserve"> </w:t>
      </w:r>
      <w:r w:rsidRPr="00CC13BB">
        <w:rPr>
          <w:rStyle w:val="Emphasis"/>
        </w:rPr>
        <w:t xml:space="preserve">constitute </w:t>
      </w:r>
      <w:r w:rsidRPr="00CC13BB">
        <w:t>a form of</w:t>
      </w:r>
      <w:r w:rsidRPr="00CC13BB">
        <w:rPr>
          <w:rStyle w:val="Emphasis"/>
        </w:rPr>
        <w:t xml:space="preserve"> control over consumers—</w:t>
      </w:r>
      <w:r w:rsidRPr="003114AE">
        <w:rPr>
          <w:rFonts w:eastAsia="Calibri" w:cs="Times New Roman"/>
          <w:bCs/>
          <w:u w:val="single"/>
        </w:rPr>
        <w:t>especially in a context wherein consumers have very little knowledge about what information marketers have collected and how they are using it</w:t>
      </w:r>
      <w:r w:rsidRPr="00290BFF">
        <w:t xml:space="preserve">? This might be considered an empirical question (if it were not for the pervasive framing of selfdisclosure as a form of empowerment and self-expression): will consumers start to perceive marketing as both a form of intrusion and unfair leverage when ads are priced according to information about past purchasing patterns and individual wealth? What about when advertisers start to use biometric information to determine when consumers might be most inclined to respond to advertising appeals?As issue is more than a highly variable, legally contested, and doubleedged right to privacy: such examples raise the issues of asymmetrical access to information resources, databases, and processing power. At issue is also the question of control over the benefits that accrue to the use of information consumers generate about themselves. As in the case of the land enclosure movement, </w:t>
      </w:r>
      <w:r w:rsidRPr="00CC13BB">
        <w:rPr>
          <w:rStyle w:val="StyleUnderline"/>
        </w:rPr>
        <w:t>within the digital enclosure those who control the resources—in this case, information-gathering technologies and databases—can lay claim to the value generated by those who enter “freely” into the enclosure</w:t>
      </w:r>
      <w:r w:rsidRPr="00290BFF">
        <w:t xml:space="preserve">. </w:t>
      </w:r>
      <w:r w:rsidRPr="00CC13BB">
        <w:rPr>
          <w:rStyle w:val="Emphasis"/>
        </w:rPr>
        <w:t>When submission to monitoring becomes a condition of access not just to work, but to goods and services</w:t>
      </w:r>
      <w:r w:rsidRPr="003114AE">
        <w:rPr>
          <w:rFonts w:eastAsia="Calibri" w:cs="Times New Roman"/>
          <w:bCs/>
          <w:u w:val="single"/>
        </w:rPr>
        <w:t xml:space="preserve"> (</w:t>
      </w:r>
      <w:r w:rsidRPr="00CC13BB">
        <w:t>from food to telephony),</w:t>
      </w:r>
      <w:r w:rsidRPr="003114AE">
        <w:rPr>
          <w:rFonts w:eastAsia="Calibri" w:cs="Times New Roman"/>
          <w:bCs/>
          <w:u w:val="single"/>
        </w:rPr>
        <w:t xml:space="preserve"> </w:t>
      </w:r>
      <w:r w:rsidRPr="00CC13BB">
        <w:rPr>
          <w:rStyle w:val="Emphasis"/>
        </w:rPr>
        <w:t>relations of unequal access to</w:t>
      </w:r>
      <w:r w:rsidRPr="003114AE">
        <w:rPr>
          <w:rFonts w:eastAsia="Calibri" w:cs="Times New Roman"/>
          <w:bCs/>
          <w:u w:val="single"/>
        </w:rPr>
        <w:t xml:space="preserve"> and control over </w:t>
      </w:r>
      <w:r w:rsidRPr="00CC13BB">
        <w:rPr>
          <w:rStyle w:val="Emphasis"/>
        </w:rPr>
        <w:t>resources structure the terms of entry</w:t>
      </w:r>
      <w:r w:rsidRPr="003114AE">
        <w:rPr>
          <w:rFonts w:eastAsia="Calibri" w:cs="Times New Roman"/>
          <w:bCs/>
          <w:u w:val="single"/>
        </w:rPr>
        <w:t xml:space="preserve">. When all retail outlets implement forms of electronic surveillance and payment, </w:t>
      </w:r>
      <w:r w:rsidRPr="00CC13BB">
        <w:rPr>
          <w:rStyle w:val="Emphasis"/>
        </w:rPr>
        <w:t>the “freedom” to</w:t>
      </w:r>
      <w:r w:rsidRPr="003114AE">
        <w:rPr>
          <w:rFonts w:eastAsia="Calibri" w:cs="Times New Roman"/>
          <w:bCs/>
          <w:u w:val="single"/>
        </w:rPr>
        <w:t xml:space="preserve"> </w:t>
      </w:r>
      <w:r w:rsidRPr="00CC13BB">
        <w:rPr>
          <w:rStyle w:val="Emphasis"/>
        </w:rPr>
        <w:t>avoid monitoring becomes</w:t>
      </w:r>
      <w:r w:rsidRPr="003114AE">
        <w:rPr>
          <w:rFonts w:eastAsia="Calibri" w:cs="Times New Roman"/>
          <w:bCs/>
          <w:u w:val="single"/>
        </w:rPr>
        <w:t xml:space="preserve">, in practice, </w:t>
      </w:r>
      <w:r w:rsidRPr="00CC13BB">
        <w:rPr>
          <w:rStyle w:val="Emphasis"/>
        </w:rPr>
        <w:t xml:space="preserve">a theoretical one. </w:t>
      </w:r>
      <w:r w:rsidRPr="00CC13BB">
        <w:t>Consumers will be</w:t>
      </w:r>
      <w:r w:rsidRPr="00290BFF">
        <w:t xml:space="preserve"> free not to divulge information about themselves as long as they do not consume.</w:t>
      </w:r>
    </w:p>
    <w:p w:rsidR="00CC13BB" w:rsidRDefault="00CC13BB" w:rsidP="007452CB">
      <w:pPr>
        <w:rPr>
          <w:rFonts w:eastAsia="Calibri" w:cs="Times New Roman"/>
          <w:sz w:val="16"/>
        </w:rPr>
      </w:pPr>
    </w:p>
    <w:p w:rsidR="00726823" w:rsidRDefault="00726823" w:rsidP="00726823">
      <w:pPr>
        <w:pStyle w:val="Heading3"/>
        <w:rPr>
          <w:rFonts w:eastAsia="Calibri"/>
        </w:rPr>
      </w:pPr>
      <w:r>
        <w:rPr>
          <w:rFonts w:eastAsia="Calibri"/>
        </w:rPr>
        <w:t xml:space="preserve">Link: </w:t>
      </w:r>
      <w:r w:rsidR="00CD4218">
        <w:rPr>
          <w:rFonts w:eastAsia="Calibri"/>
        </w:rPr>
        <w:t>Privacy Legislation</w:t>
      </w:r>
      <w:r>
        <w:rPr>
          <w:rFonts w:eastAsia="Calibri"/>
        </w:rPr>
        <w:t xml:space="preserve"> – Consumption BioP </w:t>
      </w:r>
    </w:p>
    <w:p w:rsidR="00726823" w:rsidRPr="00726823" w:rsidRDefault="00726823" w:rsidP="00726823"/>
    <w:p w:rsidR="007452CB" w:rsidRDefault="007452CB" w:rsidP="007452CB">
      <w:pPr>
        <w:pStyle w:val="Heading4"/>
        <w:rPr>
          <w:rFonts w:eastAsia="Calibri"/>
        </w:rPr>
      </w:pPr>
      <w:r>
        <w:rPr>
          <w:rFonts w:eastAsia="Calibri"/>
        </w:rPr>
        <w:t xml:space="preserve">The aff’s protective measures alibi public officials in ongoing surveillance by giving the illusion of individual control and governmental responsibility.  </w:t>
      </w:r>
    </w:p>
    <w:p w:rsidR="007452CB" w:rsidRPr="003114AE" w:rsidRDefault="007452CB" w:rsidP="007452CB">
      <w:pPr>
        <w:rPr>
          <w:rFonts w:eastAsia="Calibri" w:cs="Times New Roman"/>
        </w:rPr>
      </w:pPr>
      <w:r w:rsidRPr="00A42B27">
        <w:rPr>
          <w:rStyle w:val="Style13ptBold"/>
        </w:rPr>
        <w:t>Regan 95</w:t>
      </w:r>
      <w:r w:rsidRPr="003114AE">
        <w:rPr>
          <w:rFonts w:eastAsia="Calibri" w:cs="Times New Roman"/>
        </w:rPr>
        <w:t xml:space="preserve"> [Priscilla. Legislating privacy. The University of North Carolina Press. Chapel Hill: NC</w:t>
      </w:r>
      <w:r>
        <w:rPr>
          <w:rFonts w:eastAsia="Calibri" w:cs="Times New Roman"/>
        </w:rPr>
        <w:t xml:space="preserve">. </w:t>
      </w:r>
      <w:r w:rsidRPr="008B20F5">
        <w:rPr>
          <w:rFonts w:eastAsia="Calibri" w:cs="Times New Roman"/>
        </w:rPr>
        <w:t>pg. 209-212</w:t>
      </w:r>
      <w:r>
        <w:rPr>
          <w:rFonts w:eastAsia="Calibri" w:cs="Times New Roman"/>
        </w:rPr>
        <w:t xml:space="preserve">. </w:t>
      </w:r>
      <w:r w:rsidRPr="003114AE">
        <w:rPr>
          <w:rFonts w:eastAsia="Calibri" w:cs="Times New Roman"/>
        </w:rPr>
        <w:t>Senior Associate Dean in the School of Policy, Government, and International Affairs at George Mason University. Former Senior Analyst in the Congressional Office of Technology Assessment Program and former Officer for the Science, Technology and Society Program at the National Science Foundation (MI)]</w:t>
      </w:r>
    </w:p>
    <w:p w:rsidR="007452CB" w:rsidRPr="00526F84" w:rsidRDefault="007452CB" w:rsidP="007452CB">
      <w:pPr>
        <w:rPr>
          <w:sz w:val="16"/>
        </w:rPr>
      </w:pPr>
      <w:r w:rsidRPr="00526F84">
        <w:rPr>
          <w:sz w:val="16"/>
        </w:rPr>
        <w:t>Failure to acknowledge social organizations. Related to this antithetical view of the individual and society is the absence of an examination of the constituent parts of society. In much of the philosophical writing about privacy, the components of society are not identified; only the individual and the society are recognized.</w:t>
      </w:r>
      <w:r w:rsidRPr="003114AE">
        <w:rPr>
          <w:rFonts w:eastAsia="Calibri" w:cs="Times New Roman"/>
          <w:bCs/>
          <w:u w:val="single"/>
        </w:rPr>
        <w:t xml:space="preserve"> What elements make up "society" and whether the interests of these elements are indeed "social" are not critically explored. </w:t>
      </w:r>
      <w:r w:rsidRPr="00526F84">
        <w:rPr>
          <w:sz w:val="16"/>
        </w:rPr>
        <w:t>For example</w:t>
      </w:r>
      <w:r w:rsidRPr="003114AE">
        <w:rPr>
          <w:rFonts w:eastAsia="Calibri" w:cs="Times New Roman"/>
          <w:bCs/>
          <w:u w:val="single"/>
        </w:rPr>
        <w:t xml:space="preserve">, </w:t>
      </w:r>
      <w:r w:rsidRPr="00A42B27">
        <w:rPr>
          <w:rStyle w:val="Emphasis"/>
        </w:rPr>
        <w:t xml:space="preserve">the omission of large social and economic organizations </w:t>
      </w:r>
      <w:r w:rsidRPr="00526F84">
        <w:rPr>
          <w:sz w:val="16"/>
        </w:rPr>
        <w:t>from the individual-society dichotomy</w:t>
      </w:r>
      <w:r w:rsidRPr="003114AE">
        <w:rPr>
          <w:rFonts w:eastAsia="Calibri" w:cs="Times New Roman"/>
          <w:bCs/>
          <w:u w:val="single"/>
        </w:rPr>
        <w:t xml:space="preserve"> </w:t>
      </w:r>
      <w:r w:rsidRPr="00A42B27">
        <w:rPr>
          <w:rStyle w:val="Emphasis"/>
        </w:rPr>
        <w:t>presents a serious problem when discussing privacy and technology. In</w:t>
      </w:r>
      <w:r w:rsidRPr="00526F84">
        <w:rPr>
          <w:sz w:val="16"/>
        </w:rPr>
        <w:t xml:space="preserve"> both the philosophical literature and </w:t>
      </w:r>
      <w:r w:rsidRPr="00A42B27">
        <w:rPr>
          <w:rStyle w:val="Emphasis"/>
        </w:rPr>
        <w:t xml:space="preserve">policy discussions, such organizations are assumed to operate as part of society, </w:t>
      </w:r>
      <w:r w:rsidRPr="00A42B27">
        <w:rPr>
          <w:rStyle w:val="StyleUnderline"/>
        </w:rPr>
        <w:t>and their interests are considered social interests</w:t>
      </w:r>
      <w:r w:rsidRPr="003114AE">
        <w:rPr>
          <w:rFonts w:eastAsia="Calibri" w:cs="Times New Roman"/>
          <w:bCs/>
          <w:u w:val="single"/>
        </w:rPr>
        <w:t xml:space="preserve">. </w:t>
      </w:r>
      <w:r w:rsidRPr="00526F84">
        <w:rPr>
          <w:sz w:val="16"/>
        </w:rPr>
        <w:t xml:space="preserve">But there is no serious analysis of the nature of social organizations. As we saw in chapter 2, the philosophical literature does not confront situations in which privacy is threatened by the activities of large organizations. For Charles Fried, the collection of information by third parties in his example, by the state was problematic because of its effect on intimate relationships. He was not concerned about the effect of third-party collection of information on the relationship between the individual and the third party. Although James Rachels similarly argued that privacy is important because it allows people to maintain different social relationships, his example of such relationships was group therapy rather than the new relationship between a credit agency and a consumer. </w:t>
      </w:r>
      <w:proofErr w:type="gramStart"/>
      <w:r w:rsidRPr="00526F84">
        <w:rPr>
          <w:sz w:val="16"/>
        </w:rPr>
        <w:t xml:space="preserve">20  </w:t>
      </w:r>
      <w:r w:rsidRPr="003114AE">
        <w:rPr>
          <w:rFonts w:eastAsia="Calibri" w:cs="Times New Roman"/>
          <w:bCs/>
          <w:u w:val="single"/>
        </w:rPr>
        <w:t>This</w:t>
      </w:r>
      <w:proofErr w:type="gramEnd"/>
      <w:r w:rsidRPr="003114AE">
        <w:rPr>
          <w:rFonts w:eastAsia="Calibri" w:cs="Times New Roman"/>
          <w:bCs/>
          <w:u w:val="single"/>
        </w:rPr>
        <w:t xml:space="preserve"> lack of acknowledgment of social organizations </w:t>
      </w:r>
      <w:r w:rsidRPr="00726823">
        <w:rPr>
          <w:sz w:val="16"/>
          <w:szCs w:val="16"/>
        </w:rPr>
        <w:t>and the role they play</w:t>
      </w:r>
      <w:r w:rsidRPr="003114AE">
        <w:rPr>
          <w:rFonts w:eastAsia="Calibri" w:cs="Times New Roman"/>
          <w:bCs/>
          <w:u w:val="single"/>
        </w:rPr>
        <w:t xml:space="preserve"> </w:t>
      </w:r>
      <w:r w:rsidRPr="00526F84">
        <w:rPr>
          <w:sz w:val="16"/>
        </w:rPr>
        <w:t>in the latter twentieth century</w:t>
      </w:r>
      <w:r w:rsidRPr="003114AE">
        <w:rPr>
          <w:rFonts w:eastAsia="Calibri" w:cs="Times New Roman"/>
          <w:bCs/>
          <w:u w:val="single"/>
        </w:rPr>
        <w:t xml:space="preserve"> </w:t>
      </w:r>
      <w:r w:rsidRPr="00A42B27">
        <w:rPr>
          <w:rStyle w:val="Emphasis"/>
        </w:rPr>
        <w:t>relegates privacy to not only a narrow sphere but also one that may be obsolete</w:t>
      </w:r>
      <w:r w:rsidRPr="00526F84">
        <w:rPr>
          <w:sz w:val="16"/>
        </w:rPr>
        <w:t xml:space="preserve">. John Dewey quotes Woodrow Wilson as saying in The New Freedom: "Yesterday and ever since history began, men were related to one another as individuals. . . . Today, the </w:t>
      </w:r>
      <w:r w:rsidRPr="003114AE">
        <w:rPr>
          <w:rFonts w:eastAsia="Calibri" w:cs="Times New Roman"/>
          <w:bCs/>
          <w:u w:val="single"/>
        </w:rPr>
        <w:t>everyday relationships</w:t>
      </w:r>
      <w:r w:rsidRPr="00526F84">
        <w:rPr>
          <w:sz w:val="16"/>
        </w:rPr>
        <w:t xml:space="preserve"> of men </w:t>
      </w:r>
      <w:r w:rsidRPr="003114AE">
        <w:rPr>
          <w:rFonts w:eastAsia="Calibri" w:cs="Times New Roman"/>
          <w:bCs/>
          <w:u w:val="single"/>
        </w:rPr>
        <w:t>are largely with great impersonal concerns, with organizations, not with other individuals.</w:t>
      </w:r>
      <w:r w:rsidRPr="00526F84">
        <w:rPr>
          <w:sz w:val="16"/>
        </w:rPr>
        <w:t xml:space="preserve"> Now this is nothing short of a new social age, a new age of human relationships, a new stage-setting for the drama of life."21 Dewey goes on to say that </w:t>
      </w:r>
      <w:r w:rsidRPr="003114AE">
        <w:rPr>
          <w:rFonts w:eastAsia="Calibri" w:cs="Times New Roman"/>
          <w:bCs/>
          <w:u w:val="single"/>
        </w:rPr>
        <w:t xml:space="preserve">this "indicates the enormous ineptitude of the individualist philosophy to meet the needs and direct the factors of </w:t>
      </w:r>
      <w:r w:rsidRPr="00526F84">
        <w:rPr>
          <w:sz w:val="16"/>
        </w:rPr>
        <w:t xml:space="preserve">the new age."22 This is especially true in relation to the information-gathering practices of credit agencies, insurance companies, and tax departments. </w:t>
      </w:r>
      <w:r w:rsidRPr="00526F84">
        <w:rPr>
          <w:rFonts w:ascii="Times New Roman" w:eastAsia="Times New Roman" w:hAnsi="Times New Roman" w:cs="Times New Roman"/>
          <w:color w:val="000000"/>
          <w:sz w:val="16"/>
        </w:rPr>
        <w:t xml:space="preserve"> </w:t>
      </w:r>
      <w:r w:rsidRPr="00526F84">
        <w:rPr>
          <w:sz w:val="16"/>
        </w:rPr>
        <w:t xml:space="preserve">As one European commentator pointed out, </w:t>
      </w:r>
      <w:r w:rsidRPr="003114AE">
        <w:rPr>
          <w:rFonts w:eastAsia="Calibri" w:cs="Times New Roman"/>
          <w:bCs/>
          <w:u w:val="single"/>
        </w:rPr>
        <w:t xml:space="preserve">an "enormous imbalance of power between the isolated individual and the great data collection organizations" exists, </w:t>
      </w:r>
      <w:r w:rsidRPr="00526F84">
        <w:rPr>
          <w:sz w:val="16"/>
        </w:rPr>
        <w:t xml:space="preserve">and "under these conditions, it </w:t>
      </w:r>
      <w:r w:rsidRPr="00A42B27">
        <w:rPr>
          <w:rStyle w:val="StyleUnderline"/>
        </w:rPr>
        <w:t>is a pure illusion to speak of 'control.</w:t>
      </w:r>
      <w:r w:rsidRPr="00526F84">
        <w:rPr>
          <w:sz w:val="16"/>
        </w:rPr>
        <w:t xml:space="preserve">' Indeed, the fact of insisting exclusively on means of </w:t>
      </w:r>
      <w:r w:rsidRPr="00A42B27">
        <w:rPr>
          <w:rStyle w:val="Emphasis"/>
        </w:rPr>
        <w:t xml:space="preserve">individual control can </w:t>
      </w:r>
      <w:r w:rsidRPr="00526F84">
        <w:rPr>
          <w:sz w:val="16"/>
        </w:rPr>
        <w:t>in fact</w:t>
      </w:r>
      <w:r w:rsidRPr="00A42B27">
        <w:rPr>
          <w:rStyle w:val="Emphasis"/>
        </w:rPr>
        <w:t xml:space="preserve"> be an alibi </w:t>
      </w:r>
      <w:r w:rsidRPr="00526F84">
        <w:rPr>
          <w:sz w:val="16"/>
        </w:rPr>
        <w:t>on the part</w:t>
      </w:r>
      <w:r w:rsidRPr="00A42B27">
        <w:rPr>
          <w:rStyle w:val="Emphasis"/>
        </w:rPr>
        <w:t xml:space="preserve"> of a public power wishing to avoid the new problems brought about by the development of enormous personal </w:t>
      </w:r>
      <w:r w:rsidRPr="00526F84">
        <w:rPr>
          <w:sz w:val="16"/>
        </w:rPr>
        <w:t xml:space="preserve">data </w:t>
      </w:r>
      <w:r w:rsidRPr="00A42B27">
        <w:rPr>
          <w:rStyle w:val="Emphasis"/>
        </w:rPr>
        <w:t xml:space="preserve">files, seeking refuge in an illusory exaltation of the powers of the individual, </w:t>
      </w:r>
      <w:r w:rsidRPr="00526F84">
        <w:rPr>
          <w:sz w:val="16"/>
        </w:rPr>
        <w:t xml:space="preserve">who will thus find himself alone to run a game in which he can only be the loser."23 A definition of privacy as the right of the individual to control access to himself or herself, in effect, rests upon an "exaltation of the powers of the individual." </w:t>
      </w:r>
      <w:r w:rsidRPr="00A42B27">
        <w:rPr>
          <w:rStyle w:val="Emphasis"/>
        </w:rPr>
        <w:t>It also explains the failure to examine the interests of the organizations collecting and using personal information;</w:t>
      </w:r>
      <w:r w:rsidRPr="003114AE">
        <w:rPr>
          <w:rFonts w:eastAsia="Calibri" w:cs="Times New Roman"/>
          <w:bCs/>
          <w:u w:val="single"/>
        </w:rPr>
        <w:t xml:space="preserve"> </w:t>
      </w:r>
      <w:r w:rsidRPr="00526F84">
        <w:rPr>
          <w:sz w:val="16"/>
        </w:rPr>
        <w:t>instead, the individual is given the means to mediate his or her relationship with the organization.</w:t>
      </w:r>
      <w:r w:rsidRPr="003114AE">
        <w:rPr>
          <w:rFonts w:eastAsia="Calibri" w:cs="Times New Roman"/>
          <w:bCs/>
          <w:u w:val="single"/>
        </w:rPr>
        <w:t xml:space="preserve"> By placing the burden on the individual, there is less need to evaluate whether organizational interests are indeed social interests </w:t>
      </w:r>
      <w:r w:rsidRPr="00526F84">
        <w:rPr>
          <w:sz w:val="16"/>
        </w:rPr>
        <w:t>or whether individual privacy interests could be conceived as social interests. Most critics of the current American approach to information privacy protection point to this imbalance. Spiros Simitis notes the "chimerical nature" of the assumption that the individual can exert control in the current information- and technology-intensive environment: "</w:t>
      </w:r>
      <w:r w:rsidRPr="003114AE">
        <w:rPr>
          <w:rFonts w:eastAsia="Calibri" w:cs="Times New Roman"/>
          <w:bCs/>
          <w:u w:val="single"/>
        </w:rPr>
        <w:t xml:space="preserve">The process </w:t>
      </w:r>
      <w:r w:rsidRPr="00526F84">
        <w:rPr>
          <w:sz w:val="16"/>
        </w:rPr>
        <w:t>of consent</w:t>
      </w:r>
      <w:r w:rsidRPr="003114AE">
        <w:rPr>
          <w:rFonts w:eastAsia="Calibri" w:cs="Times New Roman"/>
          <w:bCs/>
          <w:u w:val="single"/>
        </w:rPr>
        <w:t xml:space="preserve"> </w:t>
      </w:r>
      <w:r w:rsidRPr="00A42B27">
        <w:rPr>
          <w:rStyle w:val="Emphasis"/>
        </w:rPr>
        <w:t xml:space="preserve">is no more than a 'mystification' that ignores the long-standing experience that the value of a regulatory doctrine </w:t>
      </w:r>
      <w:r w:rsidRPr="00526F84">
        <w:rPr>
          <w:sz w:val="16"/>
        </w:rPr>
        <w:t>such as 'informed consent'</w:t>
      </w:r>
      <w:r w:rsidRPr="003114AE">
        <w:rPr>
          <w:rFonts w:eastAsia="Calibri" w:cs="Times New Roman"/>
          <w:bCs/>
          <w:u w:val="single"/>
        </w:rPr>
        <w:t xml:space="preserve"> </w:t>
      </w:r>
      <w:r w:rsidRPr="00A42B27">
        <w:rPr>
          <w:rStyle w:val="Emphasis"/>
        </w:rPr>
        <w:t>depends entirely on the social and economic context</w:t>
      </w:r>
      <w:r w:rsidRPr="003114AE">
        <w:rPr>
          <w:rFonts w:eastAsia="Calibri" w:cs="Times New Roman"/>
          <w:bCs/>
          <w:u w:val="single"/>
        </w:rPr>
        <w:t xml:space="preserve"> of the individual </w:t>
      </w:r>
      <w:r w:rsidRPr="00A42B27">
        <w:rPr>
          <w:rStyle w:val="StyleUnderline"/>
        </w:rPr>
        <w:t>activity."</w:t>
      </w:r>
      <w:r w:rsidRPr="00526F84">
        <w:rPr>
          <w:sz w:val="16"/>
        </w:rPr>
        <w:t xml:space="preserve"> 24 Similarly, Oscar Gandy points out that </w:t>
      </w:r>
      <w:r w:rsidRPr="003114AE">
        <w:rPr>
          <w:rFonts w:eastAsia="Calibri" w:cs="Times New Roman"/>
          <w:bCs/>
          <w:u w:val="single"/>
        </w:rPr>
        <w:t xml:space="preserve">the individual's power </w:t>
      </w:r>
      <w:r w:rsidRPr="00526F84">
        <w:rPr>
          <w:sz w:val="16"/>
        </w:rPr>
        <w:t>over the organization</w:t>
      </w:r>
      <w:r w:rsidRPr="003114AE">
        <w:rPr>
          <w:rFonts w:eastAsia="Calibri" w:cs="Times New Roman"/>
          <w:bCs/>
          <w:u w:val="single"/>
        </w:rPr>
        <w:t xml:space="preserve"> "is </w:t>
      </w:r>
      <w:r w:rsidRPr="00726823">
        <w:rPr>
          <w:sz w:val="16"/>
          <w:szCs w:val="16"/>
        </w:rPr>
        <w:t xml:space="preserve">almost </w:t>
      </w:r>
      <w:r w:rsidRPr="003114AE">
        <w:rPr>
          <w:rFonts w:eastAsia="Calibri" w:cs="Times New Roman"/>
          <w:bCs/>
          <w:u w:val="single"/>
        </w:rPr>
        <w:t>always insignificant in comparison with the power brought to bear when the organization chooses to withhold goods or services unless the information is provided</w:t>
      </w:r>
      <w:r w:rsidRPr="00526F84">
        <w:rPr>
          <w:sz w:val="16"/>
        </w:rPr>
        <w:t>."25</w:t>
      </w:r>
      <w:r w:rsidRPr="00526F84">
        <w:rPr>
          <w:sz w:val="16"/>
        </w:rPr>
        <w:tab/>
      </w:r>
    </w:p>
    <w:p w:rsidR="007452CB" w:rsidRPr="003114AE" w:rsidRDefault="007452CB" w:rsidP="007452CB">
      <w:pPr>
        <w:rPr>
          <w:rFonts w:eastAsia="Calibri" w:cs="Times New Roman"/>
        </w:rPr>
      </w:pPr>
    </w:p>
    <w:p w:rsidR="00CD4218" w:rsidRPr="003114AE" w:rsidRDefault="00CD4218" w:rsidP="00CD421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Link: Privacy Legislation</w:t>
      </w:r>
      <w:r w:rsidRPr="003114AE">
        <w:rPr>
          <w:rFonts w:eastAsia="Times New Roman" w:cs="Times New Roman"/>
          <w:b/>
          <w:bCs/>
          <w:sz w:val="32"/>
          <w:u w:val="single"/>
        </w:rPr>
        <w:t xml:space="preserve"> - Global </w:t>
      </w:r>
      <w:r>
        <w:rPr>
          <w:rFonts w:eastAsia="Times New Roman" w:cs="Times New Roman"/>
          <w:b/>
          <w:bCs/>
          <w:sz w:val="32"/>
          <w:u w:val="single"/>
        </w:rPr>
        <w:t xml:space="preserve">Repression </w:t>
      </w:r>
    </w:p>
    <w:p w:rsidR="00CD4218" w:rsidRPr="003114AE" w:rsidRDefault="00CD4218" w:rsidP="00CD4218">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Domestic comfort with security-industrial complex enables Western corporations to export surveillance information and technology to the periphery. Corporate surveillance creates technologies which are exported to "failed state" for the purposes of policy repression. </w:t>
      </w:r>
    </w:p>
    <w:p w:rsidR="00CD4218" w:rsidRPr="003114AE" w:rsidRDefault="00CD4218" w:rsidP="00CD4218">
      <w:pPr>
        <w:rPr>
          <w:rFonts w:eastAsia="Calibri" w:cs="Times New Roman"/>
        </w:rPr>
      </w:pPr>
      <w:r w:rsidRPr="003114AE">
        <w:rPr>
          <w:rFonts w:eastAsia="Calibri" w:cs="Times New Roman"/>
          <w:b/>
          <w:bCs/>
          <w:sz w:val="26"/>
        </w:rPr>
        <w:t>Fuchs 13</w:t>
      </w:r>
      <w:r w:rsidRPr="003114AE">
        <w:rPr>
          <w:rFonts w:eastAsia="Calibri" w:cs="Times New Roman"/>
        </w:rPr>
        <w:t>[Christian (2003) Societal and Ideological Impacts of Deep Packet Inspection Internet Surveillance. Information, Communication &amp; Society, 16:8, p 1328-1359. Professor of Social Media @ University of Westminster Researcher @ Communication and Media Research Institute The research presented in this paper was conducted in the project ‘PACT – Public Perception of Security and Privacy: Assessing Knowledge, Collecting Evidence, Translating Research into Action’, funded by EU FP7 SECURITY (MI)]</w:t>
      </w:r>
    </w:p>
    <w:p w:rsidR="00CD4218" w:rsidRPr="00CD4218" w:rsidRDefault="00CD4218" w:rsidP="00CD4218">
      <w:pPr>
        <w:rPr>
          <w:rFonts w:eastAsia="Calibri" w:cs="AdvTT4350c63d"/>
          <w:color w:val="231F20"/>
          <w:sz w:val="16"/>
          <w:szCs w:val="23"/>
        </w:rPr>
      </w:pPr>
      <w:r w:rsidRPr="00CD4218">
        <w:rPr>
          <w:sz w:val="16"/>
        </w:rPr>
        <w:t xml:space="preserve">Last, but not least, we have seen that DPI Internet surveillance and communications surveillance in general have been used for monitoring and repressing members of the political opposition in various countries. This question is not simply a privacy issue, it rather relates to the violation of political freedoms (the freedom of assembly, association, opinion, </w:t>
      </w:r>
      <w:proofErr w:type="gramStart"/>
      <w:r w:rsidRPr="00CD4218">
        <w:rPr>
          <w:sz w:val="16"/>
        </w:rPr>
        <w:t>expression</w:t>
      </w:r>
      <w:proofErr w:type="gramEnd"/>
      <w:r w:rsidRPr="00CD4218">
        <w:rPr>
          <w:sz w:val="16"/>
        </w:rPr>
        <w:t xml:space="preserve">), the violation of human dignity, the violation of the right to life, and the violation of the prohibition of torture and inhuman or degrading treatment. DPI here relates to issues of democracy and human rights. </w:t>
      </w:r>
      <w:r w:rsidRPr="00CD4218">
        <w:rPr>
          <w:rStyle w:val="StyleUnderline"/>
        </w:rPr>
        <w:t>The violation of these rights by monitoring and repressing political opponents with the help of</w:t>
      </w:r>
      <w:r w:rsidRPr="00CD4218">
        <w:rPr>
          <w:sz w:val="16"/>
        </w:rPr>
        <w:t xml:space="preserve"> </w:t>
      </w:r>
      <w:r w:rsidRPr="003114AE">
        <w:rPr>
          <w:rFonts w:eastAsia="Calibri" w:cs="Times New Roman"/>
          <w:bCs/>
          <w:u w:val="single"/>
        </w:rPr>
        <w:t xml:space="preserve">communications surveillance is </w:t>
      </w:r>
      <w:r w:rsidRPr="00CD4218">
        <w:rPr>
          <w:sz w:val="16"/>
        </w:rPr>
        <w:t xml:space="preserve">not only a democratic and political issue – it is also </w:t>
      </w:r>
      <w:r w:rsidRPr="003114AE">
        <w:rPr>
          <w:rFonts w:eastAsia="Calibri" w:cs="Times New Roman"/>
          <w:bCs/>
          <w:u w:val="single"/>
        </w:rPr>
        <w:t>a political- economic issue</w:t>
      </w:r>
      <w:r w:rsidRPr="00CD4218">
        <w:rPr>
          <w:sz w:val="16"/>
        </w:rPr>
        <w:t>. We have seen that</w:t>
      </w:r>
      <w:r w:rsidRPr="003114AE">
        <w:rPr>
          <w:rFonts w:eastAsia="Calibri" w:cs="Times New Roman"/>
          <w:bCs/>
          <w:u w:val="single"/>
        </w:rPr>
        <w:t xml:space="preserve"> Western companies exported communications surveillance technologies to countries, where they were used for political repression. The violation of civil rights is in these contexts, therefore connected to the profits of</w:t>
      </w:r>
      <w:r w:rsidRPr="00CD4218">
        <w:rPr>
          <w:sz w:val="16"/>
        </w:rPr>
        <w:t xml:space="preserve"> what Hayes (2009, 2010) terms </w:t>
      </w:r>
      <w:r w:rsidRPr="003114AE">
        <w:rPr>
          <w:rFonts w:eastAsia="Calibri" w:cs="Times New Roman"/>
          <w:bCs/>
          <w:u w:val="single"/>
        </w:rPr>
        <w:t xml:space="preserve">the </w:t>
      </w:r>
      <w:r w:rsidRPr="00CD4218">
        <w:rPr>
          <w:sz w:val="16"/>
        </w:rPr>
        <w:t xml:space="preserve">European </w:t>
      </w:r>
      <w:r w:rsidRPr="003114AE">
        <w:rPr>
          <w:rFonts w:eastAsia="Calibri" w:cs="Times New Roman"/>
          <w:bCs/>
          <w:u w:val="single"/>
        </w:rPr>
        <w:t>security-industrial complex</w:t>
      </w:r>
      <w:r w:rsidRPr="00CD4218">
        <w:rPr>
          <w:sz w:val="16"/>
        </w:rPr>
        <w:t xml:space="preserve">. He argues that </w:t>
      </w:r>
      <w:r w:rsidRPr="00CD4218">
        <w:rPr>
          <w:rStyle w:val="StyleUnderline"/>
        </w:rPr>
        <w:t>there is a ‘close bond between corporate and political elites in the homeland- security sector’ and that on an ideological level one finds ‘the inherently neoconservative appeal to the defence of the homeland’</w:t>
      </w:r>
      <w:r w:rsidRPr="00CD4218">
        <w:rPr>
          <w:sz w:val="16"/>
        </w:rPr>
        <w:t xml:space="preserve"> (Hayes 2010, p. 148). Neocon ideology is centred upon the ‘right to limitless profit-making’, which is at the very heart of the EU’s desire to create a lucrative homeland- security industry. The EU’s </w:t>
      </w:r>
      <w:r w:rsidRPr="003114AE">
        <w:rPr>
          <w:rFonts w:eastAsia="Calibri" w:cs="Times New Roman"/>
          <w:bCs/>
          <w:u w:val="single"/>
        </w:rPr>
        <w:t>security policies are premised on the neocon philosophy of global policing and intervention in failed states to both pre-empt ‘threats’ to security and further the spread of the free market and western-style democracy around the world.</w:t>
      </w:r>
      <w:r w:rsidRPr="00CD4218">
        <w:rPr>
          <w:sz w:val="16"/>
        </w:rPr>
        <w:t xml:space="preserve"> (Hayes 2009, p. 7) </w:t>
      </w:r>
      <w:r w:rsidRPr="003114AE">
        <w:rPr>
          <w:rFonts w:eastAsia="Calibri" w:cs="Times New Roman"/>
          <w:bCs/>
          <w:u w:val="single"/>
        </w:rPr>
        <w:t xml:space="preserve">The security-industrial complex </w:t>
      </w:r>
      <w:r w:rsidRPr="00CD4218">
        <w:rPr>
          <w:sz w:val="16"/>
        </w:rPr>
        <w:t>on the one hand</w:t>
      </w:r>
      <w:r w:rsidRPr="003114AE">
        <w:rPr>
          <w:rFonts w:eastAsia="Calibri" w:cs="Times New Roman"/>
          <w:bCs/>
          <w:u w:val="single"/>
        </w:rPr>
        <w:t xml:space="preserve"> wants to make a business out of </w:t>
      </w:r>
      <w:r w:rsidRPr="00CD4218">
        <w:rPr>
          <w:sz w:val="16"/>
        </w:rPr>
        <w:t>developing military and</w:t>
      </w:r>
      <w:r w:rsidRPr="003114AE">
        <w:rPr>
          <w:rFonts w:eastAsia="Calibri" w:cs="Times New Roman"/>
          <w:bCs/>
          <w:u w:val="single"/>
        </w:rPr>
        <w:t xml:space="preserve"> surveillance technologies and </w:t>
      </w:r>
      <w:r w:rsidRPr="00CD4218">
        <w:rPr>
          <w:sz w:val="16"/>
        </w:rPr>
        <w:t>on the other hand</w:t>
      </w:r>
      <w:r w:rsidRPr="003114AE">
        <w:rPr>
          <w:rFonts w:eastAsia="Calibri" w:cs="Times New Roman"/>
          <w:bCs/>
          <w:u w:val="single"/>
        </w:rPr>
        <w:t xml:space="preserve"> a</w:t>
      </w:r>
      <w:r w:rsidRPr="00CD4218">
        <w:rPr>
          <w:sz w:val="16"/>
        </w:rPr>
        <w:t>dvances the large-scale application of surveillance technologies</w:t>
      </w:r>
      <w:r w:rsidRPr="003114AE">
        <w:rPr>
          <w:rFonts w:eastAsia="Calibri" w:cs="Times New Roman"/>
          <w:bCs/>
          <w:u w:val="single"/>
        </w:rPr>
        <w:t xml:space="preserve"> and the belief in managing crime, terrorism and crises by technological means</w:t>
      </w:r>
      <w:r w:rsidRPr="00CD4218">
        <w:rPr>
          <w:sz w:val="16"/>
        </w:rPr>
        <w:t xml:space="preserve">. DPI </w:t>
      </w:r>
      <w:r w:rsidRPr="003114AE">
        <w:rPr>
          <w:rFonts w:eastAsia="Calibri" w:cs="Times New Roman"/>
          <w:bCs/>
          <w:u w:val="single"/>
        </w:rPr>
        <w:t xml:space="preserve">Internet surveillance is part of this political-economic complex that combines profit interests, a culture of fear and security concerns, and surveillance technologies. </w:t>
      </w:r>
      <w:r w:rsidRPr="00CD4218">
        <w:rPr>
          <w:sz w:val="16"/>
        </w:rPr>
        <w:t>Actual and potential</w:t>
      </w:r>
      <w:r w:rsidRPr="003114AE">
        <w:rPr>
          <w:rFonts w:eastAsia="Calibri" w:cs="Times New Roman"/>
          <w:bCs/>
          <w:u w:val="single"/>
        </w:rPr>
        <w:t xml:space="preserve"> societal implications</w:t>
      </w:r>
      <w:r w:rsidRPr="00CD4218">
        <w:rPr>
          <w:sz w:val="16"/>
        </w:rPr>
        <w:t xml:space="preserve"> of DPI</w:t>
      </w:r>
      <w:r w:rsidRPr="003114AE">
        <w:rPr>
          <w:rFonts w:eastAsia="Calibri" w:cs="Times New Roman"/>
          <w:bCs/>
          <w:u w:val="single"/>
        </w:rPr>
        <w:t xml:space="preserve"> include</w:t>
      </w:r>
      <w:r w:rsidRPr="00CD4218">
        <w:rPr>
          <w:sz w:val="16"/>
        </w:rPr>
        <w:t xml:space="preserve"> negative implications, such as the violation of privacy rights, </w:t>
      </w:r>
      <w:r w:rsidRPr="003114AE">
        <w:rPr>
          <w:rFonts w:eastAsia="Calibri" w:cs="Times New Roman"/>
          <w:bCs/>
          <w:u w:val="single"/>
        </w:rPr>
        <w:t xml:space="preserve">information inequality, the centralization of power, the commodification </w:t>
      </w:r>
      <w:r w:rsidRPr="00CD4218">
        <w:rPr>
          <w:sz w:val="16"/>
        </w:rPr>
        <w:t>and commercialization</w:t>
      </w:r>
      <w:r w:rsidRPr="003114AE">
        <w:rPr>
          <w:rFonts w:eastAsia="Calibri" w:cs="Times New Roman"/>
          <w:bCs/>
          <w:u w:val="single"/>
        </w:rPr>
        <w:t xml:space="preserve"> of culture, </w:t>
      </w:r>
      <w:r w:rsidRPr="00CD4218">
        <w:rPr>
          <w:sz w:val="16"/>
        </w:rPr>
        <w:t xml:space="preserve">the limitation of access to cultural goods and therefore, </w:t>
      </w:r>
      <w:r w:rsidRPr="00CD4218">
        <w:rPr>
          <w:rStyle w:val="StyleUnderline"/>
        </w:rPr>
        <w:t>the increase of</w:t>
      </w:r>
      <w:r w:rsidRPr="00CD4218">
        <w:rPr>
          <w:sz w:val="16"/>
        </w:rPr>
        <w:t xml:space="preserve"> cultural </w:t>
      </w:r>
      <w:r w:rsidRPr="00CD4218">
        <w:rPr>
          <w:rStyle w:val="StyleUnderline"/>
        </w:rPr>
        <w:t>inequality, the</w:t>
      </w:r>
      <w:r w:rsidRPr="003114AE">
        <w:rPr>
          <w:rFonts w:eastAsia="Calibri" w:cs="Times New Roman"/>
          <w:bCs/>
          <w:u w:val="single"/>
        </w:rPr>
        <w:t xml:space="preserve"> creation of a culture that is based on suspicion, fear and policing </w:t>
      </w:r>
      <w:r w:rsidRPr="00CD4218">
        <w:rPr>
          <w:sz w:val="16"/>
        </w:rPr>
        <w:t xml:space="preserve">and therefore, the limitation of freedom and democracy, the violation of human rights and negative implications on democracy. All of these are negative societal impacts (Barrow 2000; Schooten et al. 2003). This means that DPI is a technology that can have profound implications for human well-being, material and economic well-being, culture, the quality of everyday life, equity, and democracy. The analysis shows that DPI poses a variety of economic and political threats. Given such an analysis, the question should be posed as to how those who produce DPI technologies see the role of these tools in society. </w:t>
      </w:r>
      <w:r w:rsidRPr="003114AE">
        <w:rPr>
          <w:rFonts w:eastAsia="Calibri" w:cs="Times New Roman"/>
          <w:bCs/>
          <w:u w:val="single"/>
        </w:rPr>
        <w:t>This task requires an ideology analysis.</w:t>
      </w:r>
      <w:r w:rsidRPr="00CD4218">
        <w:rPr>
          <w:sz w:val="16"/>
        </w:rPr>
        <w:t xml:space="preserve"> In the next section, the attitudes of the European security industry towards DPI that were identified in an ideology analysis will be presented.</w:t>
      </w:r>
    </w:p>
    <w:p w:rsidR="007452CB" w:rsidRPr="007452CB" w:rsidRDefault="007452CB" w:rsidP="007452CB"/>
    <w:p w:rsidR="0003661C" w:rsidRPr="0003661C" w:rsidRDefault="0003661C" w:rsidP="00526F84">
      <w:pPr>
        <w:rPr>
          <w:rFonts w:eastAsia="Calibri" w:cs="Times New Roman"/>
          <w:sz w:val="16"/>
        </w:rPr>
      </w:pPr>
    </w:p>
    <w:p w:rsidR="00526F84" w:rsidRPr="003114AE" w:rsidRDefault="00526F84" w:rsidP="00526F84">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w:t>
      </w:r>
      <w:r w:rsidR="009E30DA">
        <w:rPr>
          <w:rFonts w:eastAsia="Times New Roman" w:cs="Times New Roman"/>
          <w:b/>
          <w:bCs/>
          <w:sz w:val="32"/>
          <w:u w:val="single"/>
        </w:rPr>
        <w:t>–</w:t>
      </w:r>
      <w:r w:rsidR="007452CB">
        <w:rPr>
          <w:rFonts w:eastAsia="Times New Roman" w:cs="Times New Roman"/>
          <w:b/>
          <w:bCs/>
          <w:sz w:val="32"/>
          <w:u w:val="single"/>
        </w:rPr>
        <w:t xml:space="preserve"> Reform</w:t>
      </w:r>
      <w:r w:rsidRPr="003114AE">
        <w:rPr>
          <w:rFonts w:eastAsia="Times New Roman" w:cs="Times New Roman"/>
          <w:b/>
          <w:bCs/>
          <w:sz w:val="32"/>
          <w:u w:val="single"/>
        </w:rPr>
        <w:t xml:space="preserve"> - Legitimacy </w:t>
      </w:r>
    </w:p>
    <w:p w:rsidR="00526F84" w:rsidRPr="003114AE" w:rsidRDefault="009E30DA" w:rsidP="009E30DA">
      <w:pPr>
        <w:pStyle w:val="Heading4"/>
        <w:rPr>
          <w:rFonts w:eastAsia="Calibri"/>
        </w:rPr>
      </w:pPr>
      <w:r>
        <w:rPr>
          <w:rFonts w:eastAsia="Calibri"/>
        </w:rPr>
        <w:t>The aff’s legal reforms are a stamp of legitimacy on surveillance society</w:t>
      </w:r>
      <w:r w:rsidR="001E55A8">
        <w:rPr>
          <w:rFonts w:eastAsia="Calibri"/>
        </w:rPr>
        <w:t>, leaving unquestioned the basic aims and principles of surveillance</w:t>
      </w:r>
      <w:r>
        <w:rPr>
          <w:rFonts w:eastAsia="Calibri"/>
        </w:rPr>
        <w:t xml:space="preserve">. Reducing individuals to decontextualized information portfolios is an inherently dehumanizing feature of modern governance. By </w:t>
      </w:r>
      <w:r w:rsidR="001E55A8">
        <w:rPr>
          <w:rFonts w:eastAsia="Calibri"/>
        </w:rPr>
        <w:t>focusing on the surface level interests of lawfulness</w:t>
      </w:r>
      <w:r>
        <w:rPr>
          <w:rFonts w:eastAsia="Calibri"/>
        </w:rPr>
        <w:t xml:space="preserve">, the aff </w:t>
      </w:r>
      <w:r w:rsidR="001E55A8">
        <w:rPr>
          <w:rFonts w:eastAsia="Calibri"/>
        </w:rPr>
        <w:t>ensures the smooth progress of</w:t>
      </w:r>
      <w:r>
        <w:rPr>
          <w:rFonts w:eastAsia="Calibri"/>
        </w:rPr>
        <w:t xml:space="preserve"> larger trajectory of surveillance society, ensuring that transparency in this instance can correct for the overwhelming opacity of police/military surveillance apparatus.</w:t>
      </w:r>
    </w:p>
    <w:p w:rsidR="00526F84" w:rsidRPr="003114AE" w:rsidRDefault="00526F84" w:rsidP="00526F84">
      <w:pPr>
        <w:rPr>
          <w:rFonts w:eastAsia="Calibri" w:cs="Times New Roman"/>
        </w:rPr>
      </w:pPr>
      <w:r w:rsidRPr="003114AE">
        <w:rPr>
          <w:rFonts w:eastAsia="Calibri" w:cs="Times New Roman"/>
          <w:b/>
          <w:bCs/>
          <w:sz w:val="26"/>
        </w:rPr>
        <w:t>Rule 12</w:t>
      </w:r>
      <w:r w:rsidRPr="003114AE">
        <w:rPr>
          <w:rFonts w:eastAsia="Calibri" w:cs="Times New Roman"/>
        </w:rPr>
        <w:t xml:space="preserve">(James B. "Needs" For Surveillance and the movement to protect privacy. pg. 64-71. Routledge Handbook of Surveillance Studies. Editors: Kirstie Ball &amp; David Lyons. Distinguished Affiliated Scholar at the Center for the Study of Law and Society, Universityof California, Berkeley. </w:t>
      </w:r>
      <w:proofErr w:type="gramStart"/>
      <w:r w:rsidRPr="003114AE">
        <w:rPr>
          <w:rFonts w:eastAsia="Calibri" w:cs="Times New Roman"/>
        </w:rPr>
        <w:t>has</w:t>
      </w:r>
      <w:proofErr w:type="gramEnd"/>
      <w:r w:rsidRPr="003114AE">
        <w:rPr>
          <w:rFonts w:eastAsia="Calibri" w:cs="Times New Roman"/>
        </w:rPr>
        <w:t xml:space="preserve"> held academicappointments at Oxford University, the University of Bordeaux, Stony Brook University, theInstitute for Advanced Study in Princeton, and the Center for Advanced Study in the BehavioralSciences, Stanford. (MI)]</w:t>
      </w:r>
    </w:p>
    <w:p w:rsidR="00526F84" w:rsidRPr="003114AE" w:rsidRDefault="00526F84" w:rsidP="00526F84">
      <w:pPr>
        <w:rPr>
          <w:rFonts w:eastAsia="Calibri" w:cs="Times New Roman"/>
          <w:bCs/>
          <w:u w:val="single"/>
        </w:rPr>
      </w:pPr>
      <w:r w:rsidRPr="0003661C">
        <w:rPr>
          <w:rStyle w:val="StyleUnderline"/>
        </w:rPr>
        <w:t>One can find expressions of nearly all these precepts at least somewhere in the laws and policies of everynational privacy</w:t>
      </w:r>
      <w:r w:rsidRPr="003114AE">
        <w:rPr>
          <w:rFonts w:eastAsia="Calibri" w:cs="Times New Roman"/>
          <w:bCs/>
          <w:u w:val="single"/>
        </w:rPr>
        <w:t xml:space="preserve"> code</w:t>
      </w:r>
      <w:r w:rsidRPr="001E55A8">
        <w:rPr>
          <w:sz w:val="16"/>
        </w:rPr>
        <w:t xml:space="preserve">. Though stronger or weaker from country to country, both in the letter of the lawand in the vigor of their enforcement, </w:t>
      </w:r>
      <w:r w:rsidRPr="003114AE">
        <w:rPr>
          <w:rFonts w:eastAsia="Calibri" w:cs="Times New Roman"/>
          <w:bCs/>
          <w:u w:val="single"/>
        </w:rPr>
        <w:t>they represent prevailing global strategy for protecting individual lrights over institutionally-held personal data</w:t>
      </w:r>
      <w:r w:rsidRPr="001E55A8">
        <w:rPr>
          <w:sz w:val="16"/>
        </w:rPr>
        <w:t xml:space="preserve"> (see also Raab, this volume).What generalizations can we make about the aims and </w:t>
      </w:r>
      <w:r w:rsidRPr="003114AE">
        <w:rPr>
          <w:rFonts w:eastAsia="Calibri" w:cs="Times New Roman"/>
          <w:bCs/>
          <w:u w:val="single"/>
        </w:rPr>
        <w:t xml:space="preserve">assumptions underlying these principles? </w:t>
      </w:r>
      <w:r w:rsidRPr="001E55A8">
        <w:rPr>
          <w:sz w:val="16"/>
        </w:rPr>
        <w:t>First</w:t>
      </w:r>
      <w:proofErr w:type="gramStart"/>
      <w:r w:rsidRPr="003114AE">
        <w:rPr>
          <w:rFonts w:eastAsia="Calibri" w:cs="Times New Roman"/>
          <w:bCs/>
          <w:u w:val="single"/>
        </w:rPr>
        <w:t>,</w:t>
      </w:r>
      <w:r w:rsidRPr="00A42B27">
        <w:rPr>
          <w:rStyle w:val="Emphasis"/>
        </w:rPr>
        <w:t>they</w:t>
      </w:r>
      <w:proofErr w:type="gramEnd"/>
      <w:r w:rsidRPr="00A42B27">
        <w:rPr>
          <w:rStyle w:val="Emphasis"/>
        </w:rPr>
        <w:t xml:space="preserve"> accept the essential legitimacy of large-scale institutional compilation of personal data, and the use of such data to shape treatments meted out to the individuals concerned.</w:t>
      </w:r>
      <w:r w:rsidRPr="001E55A8">
        <w:rPr>
          <w:sz w:val="16"/>
        </w:rPr>
        <w:t xml:space="preserve"> Where governments are concerned</w:t>
      </w:r>
      <w:proofErr w:type="gramStart"/>
      <w:r w:rsidRPr="001E55A8">
        <w:rPr>
          <w:sz w:val="16"/>
        </w:rPr>
        <w:t>,</w:t>
      </w:r>
      <w:r w:rsidRPr="003114AE">
        <w:rPr>
          <w:rFonts w:eastAsia="Calibri" w:cs="Times New Roman"/>
          <w:bCs/>
          <w:u w:val="single"/>
        </w:rPr>
        <w:t>they</w:t>
      </w:r>
      <w:proofErr w:type="gramEnd"/>
      <w:r w:rsidRPr="003114AE">
        <w:rPr>
          <w:rFonts w:eastAsia="Calibri" w:cs="Times New Roman"/>
          <w:bCs/>
          <w:u w:val="single"/>
        </w:rPr>
        <w:t xml:space="preserve"> take it for granted that some </w:t>
      </w:r>
      <w:r w:rsidRPr="001E55A8">
        <w:rPr>
          <w:sz w:val="16"/>
        </w:rPr>
        <w:t xml:space="preserve">such use </w:t>
      </w:r>
      <w:r w:rsidRPr="003114AE">
        <w:rPr>
          <w:rFonts w:eastAsia="Calibri" w:cs="Times New Roman"/>
          <w:bCs/>
          <w:u w:val="single"/>
        </w:rPr>
        <w:t>may be required of citizens</w:t>
      </w:r>
      <w:r w:rsidRPr="001E55A8">
        <w:rPr>
          <w:sz w:val="16"/>
        </w:rPr>
        <w:t xml:space="preserve">. Elsewhere—particularly </w:t>
      </w:r>
      <w:r w:rsidRPr="009E30DA">
        <w:rPr>
          <w:rStyle w:val="StyleUnderline"/>
        </w:rPr>
        <w:t>in the</w:t>
      </w:r>
      <w:r w:rsidR="009E30DA">
        <w:rPr>
          <w:rStyle w:val="StyleUnderline"/>
        </w:rPr>
        <w:t xml:space="preserve"> </w:t>
      </w:r>
      <w:r w:rsidRPr="009E30DA">
        <w:rPr>
          <w:rStyle w:val="StyleUnderline"/>
        </w:rPr>
        <w:t>private sector—they</w:t>
      </w:r>
      <w:r w:rsidRPr="001E55A8">
        <w:rPr>
          <w:sz w:val="16"/>
        </w:rPr>
        <w:t xml:space="preserve"> seem to </w:t>
      </w:r>
      <w:r w:rsidRPr="009E30DA">
        <w:rPr>
          <w:rStyle w:val="StyleUnderline"/>
        </w:rPr>
        <w:t>view institutions and individuals as contracting parties, each of which mayexercise consent over its role in the relationship</w:t>
      </w:r>
      <w:r w:rsidRPr="001E55A8">
        <w:rPr>
          <w:sz w:val="16"/>
        </w:rPr>
        <w:t xml:space="preserve">. </w:t>
      </w:r>
      <w:r w:rsidRPr="009E30DA">
        <w:rPr>
          <w:rStyle w:val="StyleUnderline"/>
        </w:rPr>
        <w:t>Over all, the principles aim at restricting the operation ofinstitutional surveillance to its official purposes</w:t>
      </w:r>
      <w:r w:rsidRPr="001E55A8">
        <w:rPr>
          <w:sz w:val="16"/>
        </w:rPr>
        <w:t>; at requiring that the institutions be held responsible fortheir uses of personal data; and at ensuring that systems be open and accountable for these uses. They represent, in short, due-process rules for channeling and adjudicating potential conflicts of interest between individuals and the institutional “consumers” of their data .</w:t>
      </w:r>
      <w:r w:rsidRPr="003114AE">
        <w:rPr>
          <w:rFonts w:eastAsia="Calibri" w:cs="Times New Roman"/>
          <w:bCs/>
          <w:u w:val="single"/>
        </w:rPr>
        <w:t xml:space="preserve">These </w:t>
      </w:r>
      <w:r w:rsidRPr="001E55A8">
        <w:rPr>
          <w:sz w:val="16"/>
        </w:rPr>
        <w:t xml:space="preserve">moderate </w:t>
      </w:r>
      <w:r w:rsidRPr="003114AE">
        <w:rPr>
          <w:rFonts w:eastAsia="Calibri" w:cs="Times New Roman"/>
          <w:bCs/>
          <w:u w:val="single"/>
        </w:rPr>
        <w:t>aims</w:t>
      </w:r>
      <w:r w:rsidRPr="001E55A8">
        <w:rPr>
          <w:sz w:val="16"/>
        </w:rPr>
        <w:t xml:space="preserve">, let us note, </w:t>
      </w:r>
      <w:r w:rsidRPr="003114AE">
        <w:rPr>
          <w:rFonts w:eastAsia="Calibri" w:cs="Times New Roman"/>
          <w:bCs/>
          <w:u w:val="single"/>
        </w:rPr>
        <w:t>scarcely address the full richness of value concerns bracketed by theterm “privacy.</w:t>
      </w:r>
      <w:r w:rsidRPr="001E55A8">
        <w:rPr>
          <w:sz w:val="16"/>
        </w:rPr>
        <w:t xml:space="preserve">” To take just one example: </w:t>
      </w:r>
      <w:r w:rsidRPr="00A42B27">
        <w:rPr>
          <w:rStyle w:val="Emphasis"/>
        </w:rPr>
        <w:t>they do not mitigate what some would consider the inherently dehumanizing effects of having their lives “reduced” or otherwise “sorted” by the attentions of recordkeepers.</w:t>
      </w:r>
      <w:r w:rsidRPr="001E55A8">
        <w:rPr>
          <w:sz w:val="16"/>
        </w:rPr>
        <w:t xml:space="preserve">Indeed, </w:t>
      </w:r>
      <w:r w:rsidRPr="003114AE">
        <w:rPr>
          <w:rFonts w:eastAsia="Calibri" w:cs="Times New Roman"/>
          <w:bCs/>
          <w:u w:val="single"/>
        </w:rPr>
        <w:t xml:space="preserve">a more precise name than “privacy protection” for the practices set </w:t>
      </w:r>
      <w:r w:rsidRPr="001E55A8">
        <w:rPr>
          <w:sz w:val="16"/>
        </w:rPr>
        <w:t>in train</w:t>
      </w:r>
      <w:r w:rsidRPr="003114AE">
        <w:rPr>
          <w:rFonts w:eastAsia="Calibri" w:cs="Times New Roman"/>
          <w:bCs/>
          <w:u w:val="single"/>
        </w:rPr>
        <w:t xml:space="preserve"> by the principles noted above is “personal data protection,” a bureaucratic term of art</w:t>
      </w:r>
      <w:r w:rsidRPr="001E55A8">
        <w:rPr>
          <w:sz w:val="16"/>
        </w:rPr>
        <w:t xml:space="preserve"> favored by European Unionofficials and others.For some commentators, these consensus principles resolve the essential dilemmas of ethics and policyassociated with institutional surveillance. </w:t>
      </w:r>
      <w:r w:rsidRPr="0003661C">
        <w:rPr>
          <w:rStyle w:val="Emphasis"/>
        </w:rPr>
        <w:t>By ensuring the legality and openness of personal data systems</w:t>
      </w:r>
      <w:r w:rsidRPr="003114AE">
        <w:rPr>
          <w:rFonts w:eastAsia="Calibri" w:cs="Times New Roman"/>
          <w:bCs/>
          <w:u w:val="single"/>
        </w:rPr>
        <w:t xml:space="preserve"> to</w:t>
      </w:r>
      <w:r w:rsidR="0003661C">
        <w:rPr>
          <w:rFonts w:eastAsia="Calibri" w:cs="Times New Roman"/>
          <w:bCs/>
          <w:u w:val="single"/>
        </w:rPr>
        <w:t xml:space="preserve"> </w:t>
      </w:r>
      <w:r w:rsidRPr="003114AE">
        <w:rPr>
          <w:rFonts w:eastAsia="Calibri" w:cs="Times New Roman"/>
          <w:bCs/>
          <w:u w:val="single"/>
        </w:rPr>
        <w:t>public understanding and creating rights for individuals to challenge the lawful workings of such systems,</w:t>
      </w:r>
      <w:r w:rsidRPr="0003661C">
        <w:rPr>
          <w:rStyle w:val="Emphasis"/>
        </w:rPr>
        <w:t>they make it acceptable for the systems to go forward.</w:t>
      </w:r>
      <w:r w:rsidRPr="001E55A8">
        <w:rPr>
          <w:sz w:val="16"/>
        </w:rPr>
        <w:t>Other observers, less optimistic or more suspicious, see all sorts of shortcomings—not just in theirapplication in specific national contexts, but perhaps even more in the logic of the principles themselves.</w:t>
      </w:r>
      <w:r w:rsidRPr="003114AE">
        <w:rPr>
          <w:rFonts w:eastAsia="Calibri" w:cs="Times New Roman"/>
          <w:bCs/>
          <w:u w:val="single"/>
        </w:rPr>
        <w:t>Nearly everyone,</w:t>
      </w:r>
      <w:r w:rsidRPr="001E55A8">
        <w:rPr>
          <w:sz w:val="16"/>
        </w:rPr>
        <w:t xml:space="preserve"> at least for public purposes, </w:t>
      </w:r>
      <w:r w:rsidRPr="003114AE">
        <w:rPr>
          <w:rFonts w:eastAsia="Calibri" w:cs="Times New Roman"/>
          <w:bCs/>
          <w:u w:val="single"/>
        </w:rPr>
        <w:t xml:space="preserve">agrees on the desirability of granting individuals </w:t>
      </w:r>
      <w:r w:rsidR="001E55A8">
        <w:rPr>
          <w:rFonts w:eastAsia="Calibri" w:cs="Times New Roman"/>
          <w:bCs/>
          <w:u w:val="single"/>
        </w:rPr>
        <w:t>understanding o</w:t>
      </w:r>
      <w:r w:rsidRPr="003114AE">
        <w:rPr>
          <w:rFonts w:eastAsia="Calibri" w:cs="Times New Roman"/>
          <w:bCs/>
          <w:u w:val="single"/>
        </w:rPr>
        <w:t xml:space="preserve">f and access to records </w:t>
      </w:r>
      <w:r w:rsidRPr="001E55A8">
        <w:rPr>
          <w:sz w:val="16"/>
        </w:rPr>
        <w:t>that affect their lives</w:t>
      </w:r>
      <w:r w:rsidRPr="003114AE">
        <w:rPr>
          <w:rFonts w:eastAsia="Calibri" w:cs="Times New Roman"/>
          <w:bCs/>
          <w:u w:val="single"/>
        </w:rPr>
        <w:t xml:space="preserve"> and ensuring that systems work “lawfully.” But the</w:t>
      </w:r>
      <w:r w:rsidR="009E30DA">
        <w:rPr>
          <w:rFonts w:eastAsia="Calibri" w:cs="Times New Roman"/>
          <w:bCs/>
          <w:u w:val="single"/>
        </w:rPr>
        <w:t xml:space="preserve"> </w:t>
      </w:r>
      <w:r w:rsidRPr="00A42B27">
        <w:rPr>
          <w:rStyle w:val="Emphasis"/>
        </w:rPr>
        <w:t>principles leave unaddressed key concerns about the larger social role played by institutional surveillanceand the trajectory of its long-term development.</w:t>
      </w:r>
      <w:r w:rsidRPr="003114AE">
        <w:rPr>
          <w:rFonts w:eastAsia="Calibri" w:cs="Times New Roman"/>
          <w:bCs/>
          <w:u w:val="single"/>
        </w:rPr>
        <w:t>One obvious lacuna is that the principles are rarely held to apply to surveillance activities associated with the investigative and coercive arms of government</w:t>
      </w:r>
      <w:r w:rsidRPr="001E55A8">
        <w:rPr>
          <w:sz w:val="16"/>
        </w:rPr>
        <w:t xml:space="preserve">. </w:t>
      </w:r>
      <w:r w:rsidRPr="003114AE">
        <w:rPr>
          <w:rFonts w:eastAsia="Calibri" w:cs="Times New Roman"/>
          <w:bCs/>
          <w:u w:val="single"/>
        </w:rPr>
        <w:t>Law-enforcement, espionage and counter-terrorist agencies are rarely expected to make their records of ongoing tracking and other surveillance activities open or accountable to the public</w:t>
      </w:r>
      <w:r w:rsidRPr="001E55A8">
        <w:rPr>
          <w:sz w:val="16"/>
        </w:rPr>
        <w:t xml:space="preserve">. No doubt most members of the public would agree that investigationsof people posing authentic dangers to those around them ought to proceed in some measure of secrecy.But that is hardly to say that requirements of openness and legality should never apply to the activities of theagencies involved. </w:t>
      </w:r>
      <w:r w:rsidRPr="003114AE">
        <w:rPr>
          <w:rFonts w:eastAsia="Calibri" w:cs="Times New Roman"/>
          <w:bCs/>
          <w:u w:val="single"/>
        </w:rPr>
        <w:t>The net result of this blackout is to leave vast swathes of institutional surveillance beyond the reach of the principles cited above.</w:t>
      </w:r>
    </w:p>
    <w:p w:rsidR="00526F84" w:rsidRPr="003114AE" w:rsidRDefault="00526F84" w:rsidP="00526F84">
      <w:pPr>
        <w:rPr>
          <w:rFonts w:eastAsia="Calibri" w:cs="Times New Roman"/>
        </w:rPr>
      </w:pPr>
    </w:p>
    <w:p w:rsidR="00526F84" w:rsidRPr="003114AE" w:rsidRDefault="007452CB" w:rsidP="007452CB">
      <w:pPr>
        <w:pStyle w:val="Heading3"/>
        <w:rPr>
          <w:rFonts w:eastAsia="Calibri"/>
        </w:rPr>
      </w:pPr>
      <w:r>
        <w:rPr>
          <w:rFonts w:eastAsia="Calibri"/>
        </w:rPr>
        <w:t>Link – Reforms– Ethics DA</w:t>
      </w:r>
    </w:p>
    <w:p w:rsidR="001E55A8" w:rsidRDefault="00726823" w:rsidP="00526F84">
      <w:pPr>
        <w:keepNext/>
        <w:keepLines/>
        <w:spacing w:before="200"/>
        <w:outlineLvl w:val="3"/>
        <w:rPr>
          <w:rFonts w:eastAsia="Times New Roman" w:cs="Times New Roman"/>
          <w:b/>
          <w:bCs/>
          <w:iCs/>
          <w:sz w:val="26"/>
        </w:rPr>
      </w:pPr>
      <w:r>
        <w:rPr>
          <w:rFonts w:eastAsia="Times New Roman" w:cs="Times New Roman"/>
          <w:b/>
          <w:bCs/>
          <w:iCs/>
          <w:sz w:val="26"/>
        </w:rPr>
        <w:t xml:space="preserve">The aff creates the dangerous illusion that the public and private sector can be delinked – However, </w:t>
      </w:r>
      <w:r w:rsidR="00526F84" w:rsidRPr="003114AE">
        <w:rPr>
          <w:rFonts w:eastAsia="Times New Roman" w:cs="Times New Roman"/>
          <w:b/>
          <w:bCs/>
          <w:iCs/>
          <w:sz w:val="26"/>
        </w:rPr>
        <w:t xml:space="preserve">Surveillance is fundamental to neoliberalism, governmental practice cannot be seperated from the private sector.  </w:t>
      </w:r>
      <w:r w:rsidR="001E55A8">
        <w:rPr>
          <w:rFonts w:eastAsia="Times New Roman" w:cs="Times New Roman"/>
          <w:b/>
          <w:bCs/>
          <w:iCs/>
          <w:sz w:val="26"/>
        </w:rPr>
        <w:t xml:space="preserve">For all the talk of “new developments” and “rapid change,” technology is only a tool used in service of creating </w:t>
      </w:r>
      <w:proofErr w:type="gramStart"/>
      <w:r w:rsidR="00036581">
        <w:rPr>
          <w:rFonts w:eastAsia="Times New Roman" w:cs="Times New Roman"/>
          <w:b/>
          <w:bCs/>
          <w:iCs/>
          <w:sz w:val="26"/>
        </w:rPr>
        <w:t>a</w:t>
      </w:r>
      <w:proofErr w:type="gramEnd"/>
      <w:r w:rsidR="00036581">
        <w:rPr>
          <w:rFonts w:eastAsia="Times New Roman" w:cs="Times New Roman"/>
          <w:b/>
          <w:bCs/>
          <w:iCs/>
          <w:sz w:val="26"/>
        </w:rPr>
        <w:t xml:space="preserve"> a smoother, more liquid relationships between the private and public sector. </w:t>
      </w:r>
    </w:p>
    <w:p w:rsidR="00526F84" w:rsidRPr="003114AE" w:rsidRDefault="00526F84" w:rsidP="00526F84">
      <w:pPr>
        <w:rPr>
          <w:rFonts w:eastAsia="Calibri" w:cs="Times New Roman"/>
        </w:rPr>
      </w:pPr>
      <w:r w:rsidRPr="003114AE">
        <w:rPr>
          <w:rFonts w:eastAsia="Calibri" w:cs="Times New Roman"/>
          <w:b/>
          <w:bCs/>
          <w:sz w:val="26"/>
        </w:rPr>
        <w:t>Lyon 14</w:t>
      </w:r>
      <w:r w:rsidRPr="003114AE">
        <w:rPr>
          <w:rFonts w:eastAsia="Calibri" w:cs="Times New Roman"/>
        </w:rPr>
        <w:t xml:space="preserve"> [David (2014). Surveillance, Snowden, and Big Data: Capacities, consequences, critique. Big Data &amp; Society. July-Dec 2014. 1-13. Director of the Criminology Program in the Department of Sociology at the University of Alberta, Edmonton,</w:t>
      </w:r>
      <w:r w:rsidR="004203E0">
        <w:rPr>
          <w:rFonts w:eastAsia="Calibri" w:cs="Times New Roman"/>
        </w:rPr>
        <w:t xml:space="preserve"> Alberta, Canada (MI)] </w:t>
      </w:r>
    </w:p>
    <w:p w:rsidR="00036581" w:rsidRDefault="00526F84" w:rsidP="00526F84">
      <w:pPr>
        <w:rPr>
          <w:sz w:val="16"/>
        </w:rPr>
      </w:pPr>
      <w:r w:rsidRPr="007452CB">
        <w:rPr>
          <w:sz w:val="16"/>
        </w:rPr>
        <w:t xml:space="preserve">The question of Big Data, understood in relation to the Snowden disclosures, has generated unprecedented public interest in surveillance in many countries around the world. </w:t>
      </w:r>
      <w:r w:rsidRPr="003114AE">
        <w:rPr>
          <w:rFonts w:eastAsia="Calibri" w:cs="Times New Roman"/>
          <w:bCs/>
          <w:u w:val="single"/>
        </w:rPr>
        <w:t xml:space="preserve">While technical and legal responses have been made </w:t>
      </w:r>
      <w:r w:rsidRPr="007452CB">
        <w:rPr>
          <w:sz w:val="16"/>
        </w:rPr>
        <w:t>and while at the level of civil society much activity is evident,</w:t>
      </w:r>
      <w:r w:rsidRPr="003114AE">
        <w:rPr>
          <w:rFonts w:eastAsia="Calibri" w:cs="Times New Roman"/>
          <w:bCs/>
          <w:u w:val="single"/>
        </w:rPr>
        <w:t xml:space="preserve"> </w:t>
      </w:r>
      <w:r w:rsidRPr="007452CB">
        <w:rPr>
          <w:sz w:val="16"/>
        </w:rPr>
        <w:t>particularly</w:t>
      </w:r>
      <w:r w:rsidRPr="003114AE">
        <w:rPr>
          <w:rFonts w:eastAsia="Calibri" w:cs="Times New Roman"/>
          <w:bCs/>
          <w:u w:val="single"/>
        </w:rPr>
        <w:t xml:space="preserve"> demanding accountability – and, </w:t>
      </w:r>
      <w:r w:rsidRPr="007452CB">
        <w:rPr>
          <w:sz w:val="16"/>
        </w:rPr>
        <w:t>where appropriate</w:t>
      </w:r>
      <w:r w:rsidRPr="003114AE">
        <w:rPr>
          <w:rFonts w:eastAsia="Calibri" w:cs="Times New Roman"/>
          <w:bCs/>
          <w:u w:val="single"/>
        </w:rPr>
        <w:t xml:space="preserve">, abolition of some programs – from the NSA and its cognate agencies, </w:t>
      </w:r>
      <w:r w:rsidRPr="001E55A8">
        <w:rPr>
          <w:rStyle w:val="Emphasis"/>
        </w:rPr>
        <w:t>less progress has been made on</w:t>
      </w:r>
      <w:r w:rsidRPr="003114AE">
        <w:rPr>
          <w:rFonts w:eastAsia="Calibri" w:cs="Times New Roman"/>
          <w:bCs/>
          <w:u w:val="single"/>
        </w:rPr>
        <w:t xml:space="preserve"> </w:t>
      </w:r>
      <w:r w:rsidRPr="007452CB">
        <w:rPr>
          <w:sz w:val="16"/>
        </w:rPr>
        <w:t xml:space="preserve">what might be called </w:t>
      </w:r>
      <w:r w:rsidRPr="001E55A8">
        <w:rPr>
          <w:rStyle w:val="Emphasis"/>
        </w:rPr>
        <w:t>a broad ethical front.</w:t>
      </w:r>
      <w:r w:rsidRPr="007452CB">
        <w:rPr>
          <w:sz w:val="16"/>
        </w:rPr>
        <w:t xml:space="preserve"> Yet the questions raised are profound ones for which there are no ready answers and thus, </w:t>
      </w:r>
      <w:r w:rsidRPr="001E55A8">
        <w:rPr>
          <w:rStyle w:val="Emphasis"/>
        </w:rPr>
        <w:t>I suggest that an</w:t>
      </w:r>
      <w:r w:rsidRPr="00A42B27">
        <w:rPr>
          <w:rStyle w:val="Emphasis"/>
        </w:rPr>
        <w:t xml:space="preserve"> ethical turn becomes more urgent as a mode of critique</w:t>
      </w:r>
      <w:r w:rsidRPr="007452CB">
        <w:rPr>
          <w:sz w:val="16"/>
        </w:rPr>
        <w:t xml:space="preserve">. This is so at several levels, but </w:t>
      </w:r>
      <w:r w:rsidRPr="001E55A8">
        <w:rPr>
          <w:rStyle w:val="StyleUnderline"/>
        </w:rPr>
        <w:t>particularly in the kinds of ways that Snowden himself indicates through his repeated questions about ‘‘</w:t>
      </w:r>
      <w:r w:rsidRPr="001E55A8">
        <w:rPr>
          <w:rStyle w:val="Emphasis"/>
        </w:rPr>
        <w:t>what kind of society do we want</w:t>
      </w:r>
      <w:r w:rsidRPr="001E55A8">
        <w:rPr>
          <w:rStyle w:val="StyleUnderline"/>
        </w:rPr>
        <w:t>?</w:t>
      </w:r>
      <w:r w:rsidRPr="007452CB">
        <w:rPr>
          <w:sz w:val="16"/>
        </w:rPr>
        <w:t xml:space="preserve">’’We began with the question of capacity which is reflected in the popular metaphors used about Big Data, notably the handily alliterating ‘‘data deluge.’’ The metaphors associated with Big Data are revealing for the hopes and fears associated with Big Data. As Deborah Lupton (2013) has observed, many are associated with liquidity. Unlike the metaphors first adopted for computer technologies, that invoke a ‘‘natural’’ world of the web, cloud, bug, virus, mouse, and spider, Big Data tropes ‘‘relate to streams, flows, leaks, rivers, oceans, waves’’ but also to floods or tsunamis that may seem to threaten to swamp or drown us. They are potentially uncontained, out-of-control. But there is more to the liquidity issue than metaphors such as the data deluge. Under the heading ‘‘liquid surveillance’’ I discussed with Zygmunt Bauman the ways in which </w:t>
      </w:r>
      <w:r w:rsidRPr="003114AE">
        <w:rPr>
          <w:rFonts w:eastAsia="Calibri" w:cs="Times New Roman"/>
          <w:bCs/>
          <w:u w:val="single"/>
        </w:rPr>
        <w:t xml:space="preserve">data flow increasingly freely within and between containers </w:t>
      </w:r>
      <w:r w:rsidRPr="007452CB">
        <w:rPr>
          <w:sz w:val="16"/>
        </w:rPr>
        <w:t>and in particular the ways tha</w:t>
      </w:r>
      <w:r w:rsidRPr="003114AE">
        <w:rPr>
          <w:rFonts w:eastAsia="Calibri" w:cs="Times New Roman"/>
          <w:bCs/>
          <w:u w:val="single"/>
        </w:rPr>
        <w:t xml:space="preserve">t digital surveillance has a </w:t>
      </w:r>
      <w:r w:rsidRPr="007452CB">
        <w:rPr>
          <w:sz w:val="16"/>
        </w:rPr>
        <w:t xml:space="preserve">seemingly </w:t>
      </w:r>
      <w:r w:rsidRPr="003114AE">
        <w:rPr>
          <w:rFonts w:eastAsia="Calibri" w:cs="Times New Roman"/>
          <w:bCs/>
          <w:u w:val="single"/>
        </w:rPr>
        <w:t xml:space="preserve">symbiotic relationship with the </w:t>
      </w:r>
      <w:r w:rsidRPr="007452CB">
        <w:rPr>
          <w:sz w:val="16"/>
        </w:rPr>
        <w:t>kind of</w:t>
      </w:r>
      <w:r w:rsidRPr="003114AE">
        <w:rPr>
          <w:rFonts w:eastAsia="Calibri" w:cs="Times New Roman"/>
          <w:bCs/>
          <w:u w:val="single"/>
        </w:rPr>
        <w:t xml:space="preserve"> liquidity visible in contemporary </w:t>
      </w:r>
      <w:r w:rsidRPr="007452CB">
        <w:rPr>
          <w:sz w:val="16"/>
        </w:rPr>
        <w:t>social,</w:t>
      </w:r>
      <w:r w:rsidRPr="003114AE">
        <w:rPr>
          <w:rFonts w:eastAsia="Calibri" w:cs="Times New Roman"/>
          <w:bCs/>
          <w:u w:val="single"/>
        </w:rPr>
        <w:t xml:space="preserve"> political, and economic arrangements, </w:t>
      </w:r>
      <w:r w:rsidRPr="007452CB">
        <w:rPr>
          <w:sz w:val="16"/>
        </w:rPr>
        <w:t>that are</w:t>
      </w:r>
      <w:r w:rsidRPr="003114AE">
        <w:rPr>
          <w:rFonts w:eastAsia="Calibri" w:cs="Times New Roman"/>
          <w:bCs/>
          <w:u w:val="single"/>
        </w:rPr>
        <w:t xml:space="preserve"> often short-term, fissiparous</w:t>
      </w:r>
      <w:r w:rsidRPr="007452CB">
        <w:rPr>
          <w:sz w:val="16"/>
        </w:rPr>
        <w:t xml:space="preserve"> (Bauman and Lyon, 2013). </w:t>
      </w:r>
      <w:r w:rsidRPr="003114AE">
        <w:rPr>
          <w:rFonts w:eastAsia="Calibri" w:cs="Times New Roman"/>
          <w:bCs/>
          <w:u w:val="single"/>
        </w:rPr>
        <w:t xml:space="preserve">They also query the kinds of ‘‘blockages </w:t>
      </w:r>
      <w:r w:rsidRPr="007452CB">
        <w:rPr>
          <w:sz w:val="16"/>
        </w:rPr>
        <w:t xml:space="preserve">and resistances, the solidities </w:t>
      </w:r>
      <w:r w:rsidRPr="003114AE">
        <w:rPr>
          <w:rFonts w:eastAsia="Calibri" w:cs="Times New Roman"/>
          <w:bCs/>
          <w:u w:val="single"/>
        </w:rPr>
        <w:t>that may impede the fluid circulation of data’’</w:t>
      </w:r>
      <w:r w:rsidRPr="007452CB">
        <w:rPr>
          <w:sz w:val="16"/>
        </w:rPr>
        <w:t xml:space="preserve"> (Lupton, 2013) </w:t>
      </w:r>
      <w:r w:rsidRPr="003114AE">
        <w:rPr>
          <w:rFonts w:eastAsia="Calibri" w:cs="Times New Roman"/>
          <w:bCs/>
          <w:u w:val="single"/>
        </w:rPr>
        <w:t xml:space="preserve">that tend to be omitted from the free-flow-of-data accounts. </w:t>
      </w:r>
      <w:r w:rsidRPr="007452CB">
        <w:rPr>
          <w:sz w:val="16"/>
        </w:rPr>
        <w:t>The liquidity of surveillance is as signifi- cant in the social and political realm as at the level of data-flows.</w:t>
      </w:r>
      <w:r w:rsidRPr="003114AE">
        <w:rPr>
          <w:rFonts w:eastAsia="Calibri" w:cs="Times New Roman"/>
          <w:bCs/>
          <w:u w:val="single"/>
        </w:rPr>
        <w:t xml:space="preserve">One theme </w:t>
      </w:r>
      <w:r w:rsidRPr="007452CB">
        <w:rPr>
          <w:sz w:val="16"/>
        </w:rPr>
        <w:t>of Liquid Surveillance</w:t>
      </w:r>
      <w:r w:rsidRPr="003114AE">
        <w:rPr>
          <w:rFonts w:eastAsia="Calibri" w:cs="Times New Roman"/>
          <w:bCs/>
          <w:u w:val="single"/>
        </w:rPr>
        <w:t xml:space="preserve"> is the need for properly ethical practices. </w:t>
      </w:r>
      <w:r w:rsidRPr="003C1ACF">
        <w:rPr>
          <w:rStyle w:val="Emphasis"/>
        </w:rPr>
        <w:t>Big Data is currently dominated by commercial and governmental criteria and these are often met with technical</w:t>
      </w:r>
      <w:r w:rsidRPr="007452CB">
        <w:rPr>
          <w:sz w:val="16"/>
        </w:rPr>
        <w:t xml:space="preserve"> demands (for better encryption for example) </w:t>
      </w:r>
      <w:r w:rsidRPr="003C1ACF">
        <w:rPr>
          <w:rStyle w:val="Emphasis"/>
        </w:rPr>
        <w:t>or legal demands (for legislation</w:t>
      </w:r>
      <w:r w:rsidRPr="003114AE">
        <w:rPr>
          <w:rFonts w:eastAsia="Calibri" w:cs="Times New Roman"/>
          <w:bCs/>
          <w:u w:val="single"/>
        </w:rPr>
        <w:t xml:space="preserve"> </w:t>
      </w:r>
      <w:r w:rsidRPr="007452CB">
        <w:rPr>
          <w:sz w:val="16"/>
        </w:rPr>
        <w:t>relevant to today’s technologies). Privacy advocates and internet activists also try to promote new political approaches to emergent tendencies such as Big Data.</w:t>
      </w:r>
      <w:r w:rsidRPr="003114AE">
        <w:rPr>
          <w:rFonts w:eastAsia="Calibri" w:cs="Times New Roman"/>
          <w:bCs/>
          <w:u w:val="single"/>
        </w:rPr>
        <w:t xml:space="preserve"> </w:t>
      </w:r>
      <w:r w:rsidRPr="003C1ACF">
        <w:rPr>
          <w:rStyle w:val="Emphasis"/>
        </w:rPr>
        <w:t>But a key reason why those commercial and governmental criteria are so imbricated</w:t>
      </w:r>
      <w:r w:rsidRPr="003114AE">
        <w:rPr>
          <w:rFonts w:eastAsia="Calibri" w:cs="Times New Roman"/>
          <w:bCs/>
          <w:u w:val="single"/>
        </w:rPr>
        <w:t xml:space="preserve"> with Big Data</w:t>
      </w:r>
      <w:r w:rsidRPr="003C1ACF">
        <w:rPr>
          <w:rStyle w:val="Emphasis"/>
        </w:rPr>
        <w:t xml:space="preserve"> is</w:t>
      </w:r>
      <w:r w:rsidRPr="003114AE">
        <w:rPr>
          <w:rFonts w:eastAsia="Calibri" w:cs="Times New Roman"/>
          <w:bCs/>
          <w:u w:val="single"/>
        </w:rPr>
        <w:t xml:space="preserve"> the strong affinity between the two, </w:t>
      </w:r>
      <w:r w:rsidRPr="007452CB">
        <w:rPr>
          <w:sz w:val="16"/>
        </w:rPr>
        <w:t>particularly in relation to surveillance</w:t>
      </w:r>
      <w:r w:rsidRPr="003C1ACF">
        <w:rPr>
          <w:rStyle w:val="Emphasis"/>
        </w:rPr>
        <w:t>. Big Data represents a con- fluence of commercial and governmental interests; its political economy resonates with neo-liberalism.</w:t>
      </w:r>
      <w:r w:rsidRPr="003114AE">
        <w:rPr>
          <w:rFonts w:eastAsia="Calibri" w:cs="Times New Roman"/>
          <w:bCs/>
          <w:u w:val="single"/>
        </w:rPr>
        <w:t xml:space="preserve"> National security is a business goal as much as a political one and there is a </w:t>
      </w:r>
      <w:r w:rsidRPr="003C1ACF">
        <w:rPr>
          <w:rStyle w:val="Emphasis"/>
        </w:rPr>
        <w:t>revolving door</w:t>
      </w:r>
      <w:r w:rsidRPr="003114AE">
        <w:rPr>
          <w:rFonts w:eastAsia="Calibri" w:cs="Times New Roman"/>
          <w:bCs/>
          <w:u w:val="single"/>
        </w:rPr>
        <w:t xml:space="preserve"> between the two in the world of surveillance practices</w:t>
      </w:r>
      <w:r w:rsidRPr="007452CB">
        <w:rPr>
          <w:sz w:val="16"/>
        </w:rPr>
        <w:t xml:space="preserve"> (Ball and Snider, 2013). Properly ethical practices are at a relative disadvantage for several other reasons as well. Not many ethicists spend time thinking about the complexities of the internet, social media, or Big Data and many of those at the forefront of the Big Data field seem to have little time for ethics except as a minor, residual concern (see Narayanan and Vallor, 2014). </w:t>
      </w:r>
      <w:r w:rsidRPr="003C1ACF">
        <w:rPr>
          <w:rStyle w:val="Emphasis"/>
        </w:rPr>
        <w:t xml:space="preserve">The imperatives for Big Data approaches come from a belief in the immense power of technology </w:t>
      </w:r>
      <w:r w:rsidRPr="007452CB">
        <w:rPr>
          <w:sz w:val="16"/>
        </w:rPr>
        <w:t>– can Google really track and predict the spread of flu faster than centers for disease control? (Ginsberg et al., 2009; Lazer et al., 2014) – along with the capacity to analyze vast quantities of data at steadily shrinking unit costs. But just as in the Google flu example, questions must be asked about how good are the surveillance data and the modes of analysis?</w:t>
      </w:r>
    </w:p>
    <w:p w:rsidR="007452CB" w:rsidRPr="007452CB" w:rsidRDefault="007452CB" w:rsidP="00526F84">
      <w:pPr>
        <w:rPr>
          <w:sz w:val="16"/>
        </w:rPr>
      </w:pPr>
    </w:p>
    <w:p w:rsidR="007452CB" w:rsidRPr="0003661C" w:rsidRDefault="007452CB" w:rsidP="007452CB">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Link: Legal Protections – Differentiation </w:t>
      </w:r>
    </w:p>
    <w:p w:rsidR="007452CB" w:rsidRPr="003114AE" w:rsidRDefault="007452CB" w:rsidP="007452CB">
      <w:pPr>
        <w:keepNext/>
        <w:keepLines/>
        <w:spacing w:before="200"/>
        <w:outlineLvl w:val="3"/>
        <w:rPr>
          <w:rFonts w:eastAsia="Times New Roman" w:cs="Times New Roman"/>
          <w:b/>
          <w:bCs/>
          <w:iCs/>
          <w:sz w:val="26"/>
        </w:rPr>
      </w:pPr>
      <w:r>
        <w:rPr>
          <w:rFonts w:eastAsia="Times New Roman" w:cs="Times New Roman"/>
          <w:b/>
          <w:bCs/>
          <w:iCs/>
          <w:sz w:val="26"/>
        </w:rPr>
        <w:t xml:space="preserve">The aff does not eliminate the category of the surveilled, but creates new differentiated subjects. </w:t>
      </w:r>
      <w:r w:rsidRPr="003114AE">
        <w:rPr>
          <w:rFonts w:eastAsia="Times New Roman" w:cs="Times New Roman"/>
          <w:b/>
          <w:bCs/>
          <w:iCs/>
          <w:sz w:val="26"/>
        </w:rPr>
        <w:t>By nuancing the legal categories, there is no longer a clear surveilled/non-surveilled binary</w:t>
      </w:r>
      <w:r>
        <w:rPr>
          <w:rFonts w:eastAsia="Times New Roman" w:cs="Times New Roman"/>
          <w:b/>
          <w:bCs/>
          <w:iCs/>
          <w:sz w:val="26"/>
        </w:rPr>
        <w:t xml:space="preserve"> which fragments resistance and gives power to the state’s ability to determine one’s status in the eyes of the law. Law is discretionary and becomes disciplinary at the administrative level. </w:t>
      </w:r>
    </w:p>
    <w:p w:rsidR="007452CB" w:rsidRDefault="007452CB" w:rsidP="007452CB">
      <w:pPr>
        <w:rPr>
          <w:rFonts w:eastAsia="Calibri" w:cs="Times New Roman"/>
          <w:bCs/>
          <w:u w:val="single"/>
        </w:rPr>
      </w:pPr>
      <w:r w:rsidRPr="007452CB">
        <w:rPr>
          <w:rStyle w:val="Style13ptBold"/>
        </w:rPr>
        <w:t>Massumi &amp; Lazzarato 08</w:t>
      </w:r>
      <w:r>
        <w:t xml:space="preserve"> </w:t>
      </w:r>
      <w:r w:rsidRPr="007452CB">
        <w:t>[Brian Massumi and Maurizio Lazzarato. Grasping the Political in the Event, Interview with Maurizio Lazzarato, November 2008. Conducted by Brian Massumi. Tranlated by Erin Manning. Published in Inflexions: A Journal for Research-Creation. No. 3. October 2009. Lazzarato, member of the International College of Philosophy in Paris, co-founder of the magazine Multitudes, specializing in the analysis of cognitive capitalism, and its discontents. Massumi recieved Ph.D in French Literature from Yale University, currently teaching at Université de Montréal, in the Communication Sciences Department, has taught and lectured  at Cornell University, European Graduate School , University of London and UCLA (MI)]</w:t>
      </w:r>
      <w:r w:rsidRPr="0003661C">
        <w:rPr>
          <w:rFonts w:eastAsia="Calibri" w:cs="Times New Roman"/>
          <w:sz w:val="16"/>
        </w:rPr>
        <w:br/>
      </w:r>
      <w:r w:rsidRPr="003114AE">
        <w:rPr>
          <w:rFonts w:eastAsia="Calibri" w:cs="Times New Roman"/>
          <w:bCs/>
          <w:u w:val="single"/>
        </w:rPr>
        <w:t xml:space="preserve">The micro and the macropolitical are </w:t>
      </w:r>
      <w:r w:rsidRPr="0003661C">
        <w:rPr>
          <w:sz w:val="16"/>
        </w:rPr>
        <w:t>all the</w:t>
      </w:r>
      <w:r w:rsidRPr="003114AE">
        <w:rPr>
          <w:rFonts w:eastAsia="Calibri" w:cs="Times New Roman"/>
          <w:bCs/>
          <w:u w:val="single"/>
        </w:rPr>
        <w:t xml:space="preserve"> more linked when </w:t>
      </w:r>
      <w:r w:rsidRPr="0003661C">
        <w:rPr>
          <w:sz w:val="16"/>
        </w:rPr>
        <w:t>the power of the</w:t>
      </w:r>
      <w:r w:rsidRPr="003114AE">
        <w:rPr>
          <w:rFonts w:eastAsia="Calibri" w:cs="Times New Roman"/>
          <w:bCs/>
          <w:u w:val="single"/>
        </w:rPr>
        <w:t xml:space="preserve"> </w:t>
      </w:r>
      <w:r w:rsidRPr="0003661C">
        <w:rPr>
          <w:rStyle w:val="Emphasis"/>
        </w:rPr>
        <w:t>security society, is no longer disciplinary</w:t>
      </w:r>
      <w:r w:rsidRPr="003114AE">
        <w:rPr>
          <w:rFonts w:eastAsia="Calibri" w:cs="Times New Roman"/>
          <w:bCs/>
          <w:u w:val="single"/>
        </w:rPr>
        <w:t xml:space="preserve">. This can lead to confusion since when we say institution, we think discipline, when we say security society, </w:t>
      </w:r>
      <w:proofErr w:type="gramStart"/>
      <w:r w:rsidRPr="003114AE">
        <w:rPr>
          <w:rFonts w:eastAsia="Calibri" w:cs="Times New Roman"/>
          <w:bCs/>
          <w:u w:val="single"/>
        </w:rPr>
        <w:t>we</w:t>
      </w:r>
      <w:proofErr w:type="gramEnd"/>
      <w:r w:rsidRPr="003114AE">
        <w:rPr>
          <w:rFonts w:eastAsia="Calibri" w:cs="Times New Roman"/>
          <w:bCs/>
          <w:u w:val="single"/>
        </w:rPr>
        <w:t xml:space="preserve"> think surveillance, Big Brother.</w:t>
      </w:r>
      <w:r w:rsidRPr="0003661C">
        <w:rPr>
          <w:sz w:val="16"/>
        </w:rPr>
        <w:t xml:space="preserve"> In fact, you describe how </w:t>
      </w:r>
      <w:r w:rsidRPr="0003661C">
        <w:rPr>
          <w:rStyle w:val="Emphasis"/>
        </w:rPr>
        <w:t xml:space="preserve">macropolitical management focuses on the proliferation of small differences, </w:t>
      </w:r>
      <w:r w:rsidRPr="0003661C">
        <w:rPr>
          <w:sz w:val="16"/>
        </w:rPr>
        <w:t>of differential normalities. And then, there is the return or the responses of these individualities,</w:t>
      </w:r>
      <w:r w:rsidRPr="003114AE">
        <w:rPr>
          <w:rFonts w:eastAsia="Calibri" w:cs="Times New Roman"/>
          <w:bCs/>
          <w:u w:val="single"/>
        </w:rPr>
        <w:t xml:space="preserve"> these created differentials now reappropriated by </w:t>
      </w:r>
      <w:r w:rsidRPr="0003661C">
        <w:rPr>
          <w:rStyle w:val="Emphasis"/>
        </w:rPr>
        <w:t>the system that reforms itself around the responses</w:t>
      </w:r>
      <w:r w:rsidRPr="003114AE">
        <w:rPr>
          <w:rFonts w:eastAsia="Calibri" w:cs="Times New Roman"/>
          <w:bCs/>
          <w:u w:val="single"/>
        </w:rPr>
        <w:t xml:space="preserve">. </w:t>
      </w:r>
      <w:r w:rsidRPr="0003661C">
        <w:rPr>
          <w:sz w:val="16"/>
        </w:rPr>
        <w:t xml:space="preserve">You say that the mechanism of power is not inclusion/exclusion, is no longer the closure of the casting outside. Can you explain further the differences with respect to disciplinary power and the ways in which it continues in a certain way to function internally, in your theory of power? ML: </w:t>
      </w:r>
      <w:r w:rsidRPr="003114AE">
        <w:rPr>
          <w:rFonts w:eastAsia="Calibri" w:cs="Times New Roman"/>
          <w:bCs/>
          <w:u w:val="single"/>
        </w:rPr>
        <w:t xml:space="preserve">I called this form of governmentality "government of inequalities" because </w:t>
      </w:r>
      <w:r w:rsidRPr="0003661C">
        <w:rPr>
          <w:rStyle w:val="Emphasis"/>
        </w:rPr>
        <w:t>power plays through the almost infinite</w:t>
      </w:r>
      <w:r w:rsidRPr="003114AE">
        <w:rPr>
          <w:rFonts w:eastAsia="Calibri" w:cs="Times New Roman"/>
          <w:bCs/>
          <w:u w:val="single"/>
        </w:rPr>
        <w:t xml:space="preserve"> </w:t>
      </w:r>
      <w:r w:rsidRPr="0003661C">
        <w:rPr>
          <w:sz w:val="16"/>
        </w:rPr>
        <w:t>production of differences, or of</w:t>
      </w:r>
      <w:r w:rsidRPr="003114AE">
        <w:rPr>
          <w:rFonts w:eastAsia="Calibri" w:cs="Times New Roman"/>
          <w:bCs/>
          <w:u w:val="single"/>
        </w:rPr>
        <w:t xml:space="preserve"> </w:t>
      </w:r>
      <w:r w:rsidRPr="0003661C">
        <w:rPr>
          <w:rStyle w:val="Emphasis"/>
        </w:rPr>
        <w:t>inequalities rather than differences</w:t>
      </w:r>
      <w:r w:rsidRPr="0003661C">
        <w:rPr>
          <w:sz w:val="16"/>
        </w:rPr>
        <w:t xml:space="preserve">. How do we produce these differences? We produce them in different ways. </w:t>
      </w:r>
      <w:r w:rsidRPr="003114AE">
        <w:rPr>
          <w:rFonts w:eastAsia="Calibri" w:cs="Times New Roman"/>
          <w:bCs/>
          <w:u w:val="single"/>
        </w:rPr>
        <w:t>In the past, there was the wage-earner and the unemployed. Now we have the RMI, the unemployed, the intermittent, the part-time worker, the wage-earner, the contract worker: there is a multiplication of statuses,</w:t>
      </w:r>
      <w:r w:rsidRPr="0003661C">
        <w:rPr>
          <w:sz w:val="16"/>
        </w:rPr>
        <w:t xml:space="preserve"> speaking of the workforce, </w:t>
      </w:r>
      <w:r w:rsidRPr="003114AE">
        <w:rPr>
          <w:rFonts w:eastAsia="Calibri" w:cs="Times New Roman"/>
          <w:bCs/>
          <w:u w:val="single"/>
        </w:rPr>
        <w:t>which is almost infinite</w:t>
      </w:r>
      <w:r w:rsidRPr="0003661C">
        <w:rPr>
          <w:sz w:val="16"/>
        </w:rPr>
        <w:t xml:space="preserve">, if you like. </w:t>
      </w:r>
      <w:r w:rsidRPr="003114AE">
        <w:rPr>
          <w:rFonts w:eastAsia="Calibri" w:cs="Times New Roman"/>
          <w:bCs/>
          <w:u w:val="single"/>
        </w:rPr>
        <w:t xml:space="preserve">Then, the government decided to reduce in a major way employment assistance, </w:t>
      </w:r>
      <w:r w:rsidRPr="0003661C">
        <w:rPr>
          <w:sz w:val="16"/>
        </w:rPr>
        <w:t>that is to say employment that earlier you find with the help of the State.</w:t>
      </w:r>
      <w:r w:rsidRPr="003114AE">
        <w:rPr>
          <w:rFonts w:eastAsia="Calibri" w:cs="Times New Roman"/>
          <w:bCs/>
          <w:u w:val="single"/>
        </w:rPr>
        <w:t xml:space="preserve"> Now, with the crisis, they put them back in, and they will create a new category. </w:t>
      </w:r>
      <w:r w:rsidRPr="00A42B27">
        <w:rPr>
          <w:rStyle w:val="Emphasis"/>
        </w:rPr>
        <w:t xml:space="preserve">Thus they will continue to multiply the categories </w:t>
      </w:r>
      <w:r w:rsidRPr="0003661C">
        <w:rPr>
          <w:rFonts w:eastAsia="Calibri" w:cs="Times New Roman"/>
          <w:sz w:val="16"/>
        </w:rPr>
        <w:t>and</w:t>
      </w:r>
      <w:r w:rsidRPr="00A42B27">
        <w:rPr>
          <w:rStyle w:val="Emphasis"/>
        </w:rPr>
        <w:t xml:space="preserve"> no one will be excluded or included: we are all inside, in this spectrum of regulation</w:t>
      </w:r>
      <w:r w:rsidRPr="003114AE">
        <w:rPr>
          <w:rFonts w:eastAsia="Calibri" w:cs="Times New Roman"/>
          <w:bCs/>
          <w:u w:val="single"/>
        </w:rPr>
        <w:t xml:space="preserve">. </w:t>
      </w:r>
      <w:r w:rsidRPr="0003661C">
        <w:rPr>
          <w:rFonts w:eastAsia="Calibri" w:cs="Times New Roman"/>
          <w:sz w:val="16"/>
        </w:rPr>
        <w:t xml:space="preserve">Sometimes, </w:t>
      </w:r>
      <w:r w:rsidRPr="003114AE">
        <w:rPr>
          <w:rFonts w:eastAsia="Calibri" w:cs="Times New Roman"/>
          <w:bCs/>
          <w:u w:val="single"/>
        </w:rPr>
        <w:t xml:space="preserve">depending on availability, the government diminishes one category to bring up another, according to a given project or </w:t>
      </w:r>
      <w:r w:rsidRPr="0003661C">
        <w:rPr>
          <w:rFonts w:eastAsia="Calibri" w:cs="Times New Roman"/>
          <w:sz w:val="16"/>
        </w:rPr>
        <w:t>else</w:t>
      </w:r>
      <w:r w:rsidRPr="003114AE">
        <w:rPr>
          <w:rFonts w:eastAsia="Calibri" w:cs="Times New Roman"/>
          <w:bCs/>
          <w:u w:val="single"/>
        </w:rPr>
        <w:t xml:space="preserve"> according to the conflictualities that develop in one sector </w:t>
      </w:r>
      <w:r w:rsidRPr="0003661C">
        <w:rPr>
          <w:rFonts w:eastAsia="Calibri" w:cs="Times New Roman"/>
          <w:sz w:val="16"/>
        </w:rPr>
        <w:t>or another</w:t>
      </w:r>
      <w:r w:rsidRPr="00A42B27">
        <w:rPr>
          <w:rStyle w:val="Emphasis"/>
        </w:rPr>
        <w:t xml:space="preserve">. But that spectrum is </w:t>
      </w:r>
      <w:r w:rsidRPr="0003661C">
        <w:rPr>
          <w:sz w:val="16"/>
        </w:rPr>
        <w:t>really</w:t>
      </w:r>
      <w:r w:rsidRPr="003114AE">
        <w:rPr>
          <w:rFonts w:eastAsia="Calibri" w:cs="Times New Roman"/>
          <w:bCs/>
          <w:u w:val="single"/>
        </w:rPr>
        <w:t xml:space="preserve"> </w:t>
      </w:r>
      <w:r w:rsidRPr="00A42B27">
        <w:rPr>
          <w:rStyle w:val="Emphasis"/>
        </w:rPr>
        <w:t>very open, and very available for the manipulation of the administration.</w:t>
      </w:r>
      <w:r w:rsidRPr="003114AE">
        <w:rPr>
          <w:rFonts w:eastAsia="Calibri" w:cs="Times New Roman"/>
          <w:bCs/>
          <w:u w:val="single"/>
        </w:rPr>
        <w:t xml:space="preserve"> Thus, there is no "inside" and "outside" in a clear-cut way </w:t>
      </w:r>
      <w:r w:rsidRPr="0003661C">
        <w:rPr>
          <w:sz w:val="16"/>
        </w:rPr>
        <w:t>as we might say of the disciplinary society</w:t>
      </w:r>
      <w:r w:rsidRPr="003114AE">
        <w:rPr>
          <w:rFonts w:eastAsia="Calibri" w:cs="Times New Roman"/>
          <w:bCs/>
          <w:u w:val="single"/>
        </w:rPr>
        <w:t>.</w:t>
      </w:r>
      <w:r w:rsidRPr="0003661C">
        <w:rPr>
          <w:sz w:val="16"/>
        </w:rPr>
        <w:t xml:space="preserve"> </w:t>
      </w:r>
      <w:r w:rsidRPr="003114AE">
        <w:rPr>
          <w:rFonts w:eastAsia="Calibri" w:cs="Times New Roman"/>
          <w:bCs/>
          <w:u w:val="single"/>
        </w:rPr>
        <w:t>It's the continuum of differences that is modulatable</w:t>
      </w:r>
      <w:r w:rsidRPr="0003661C">
        <w:rPr>
          <w:sz w:val="16"/>
        </w:rPr>
        <w:t xml:space="preserve">. Modulation, this is the best term. </w:t>
      </w:r>
      <w:r w:rsidRPr="003114AE">
        <w:rPr>
          <w:rFonts w:eastAsia="Calibri" w:cs="Times New Roman"/>
          <w:bCs/>
          <w:u w:val="single"/>
        </w:rPr>
        <w:t>Inside this, there is the reproduction of disciplinary techniques</w:t>
      </w:r>
      <w:r w:rsidRPr="0003661C">
        <w:rPr>
          <w:sz w:val="16"/>
        </w:rPr>
        <w:t>. And this, Foucault explains clearly</w:t>
      </w:r>
      <w:r w:rsidRPr="0003661C">
        <w:rPr>
          <w:rStyle w:val="StyleUnderline"/>
        </w:rPr>
        <w:t>. The passage from a disciplinary society to a security society is not a replacing</w:t>
      </w:r>
      <w:r w:rsidRPr="0003661C">
        <w:rPr>
          <w:sz w:val="16"/>
        </w:rPr>
        <w:t xml:space="preserve">. It </w:t>
      </w:r>
      <w:r w:rsidRPr="0003661C">
        <w:rPr>
          <w:rStyle w:val="StyleUnderline"/>
        </w:rPr>
        <w:t>is that one system becomes predominant with respect to others at the same time that it recuperates the techniques of the others</w:t>
      </w:r>
      <w:r w:rsidRPr="0003661C">
        <w:rPr>
          <w:sz w:val="16"/>
        </w:rPr>
        <w:t xml:space="preserve">. We see, for instance, that there are disciplinary techniques that are recuperated inside the management of the unemployed. Control that is almost disciplinary, augmented. But the general logic is not disciplinary. </w:t>
      </w:r>
      <w:r w:rsidRPr="003114AE">
        <w:rPr>
          <w:rFonts w:eastAsia="Calibri" w:cs="Times New Roman"/>
          <w:bCs/>
          <w:u w:val="single"/>
        </w:rPr>
        <w:t xml:space="preserve">The </w:t>
      </w:r>
      <w:r w:rsidRPr="0003661C">
        <w:rPr>
          <w:sz w:val="16"/>
        </w:rPr>
        <w:t>general</w:t>
      </w:r>
      <w:r w:rsidRPr="003114AE">
        <w:rPr>
          <w:rFonts w:eastAsia="Calibri" w:cs="Times New Roman"/>
          <w:bCs/>
          <w:u w:val="single"/>
        </w:rPr>
        <w:t xml:space="preserve"> logic is securitary in the sense that it plays with the differences and at the limit, and in certain segments liberty is even introduced,</w:t>
      </w:r>
      <w:r w:rsidRPr="0003661C">
        <w:rPr>
          <w:sz w:val="16"/>
        </w:rPr>
        <w:t xml:space="preserve"> as Foucault would say. They introduce elements of liberty</w:t>
      </w:r>
      <w:r w:rsidRPr="003114AE">
        <w:rPr>
          <w:rFonts w:eastAsia="Calibri" w:cs="Times New Roman"/>
          <w:bCs/>
          <w:u w:val="single"/>
        </w:rPr>
        <w:t>. We can play on these differences of freedom, we can enclose them. We play at all levels, we play the responsabilization and the injunction to autonomy.</w:t>
      </w:r>
    </w:p>
    <w:p w:rsidR="007452CB" w:rsidRDefault="007452CB" w:rsidP="007452CB">
      <w:pPr>
        <w:rPr>
          <w:rFonts w:eastAsia="Calibri" w:cs="Times New Roman"/>
          <w:bCs/>
          <w:u w:val="single"/>
        </w:rPr>
      </w:pPr>
    </w:p>
    <w:p w:rsidR="003114AE" w:rsidRPr="00A42B27" w:rsidRDefault="003114AE" w:rsidP="003114AE">
      <w:pPr>
        <w:rPr>
          <w:rStyle w:val="Emphasis"/>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Link: Data Protection - Privacy Commod</w:t>
      </w:r>
    </w:p>
    <w:p w:rsidR="003114AE" w:rsidRPr="00726823" w:rsidRDefault="00726823" w:rsidP="00726823">
      <w:pPr>
        <w:pStyle w:val="Heading4"/>
      </w:pPr>
      <w:r>
        <w:t xml:space="preserve">Aff’s focus on data </w:t>
      </w:r>
      <w:r w:rsidR="003114AE" w:rsidRPr="00726823">
        <w:t>separate</w:t>
      </w:r>
      <w:r>
        <w:t xml:space="preserve">s information from the subject. Rather than protect people from governmental intrusion, we ought to protect the data. When information and privacy become viewed as commodities, consumers operate on the illusion of voluntary and beneficial exchange. </w:t>
      </w:r>
    </w:p>
    <w:p w:rsidR="003114AE" w:rsidRPr="003114AE" w:rsidRDefault="003114AE" w:rsidP="003114AE">
      <w:pPr>
        <w:rPr>
          <w:rFonts w:eastAsia="Calibri" w:cs="Times New Roman"/>
          <w:b/>
          <w:bCs/>
          <w:szCs w:val="24"/>
        </w:rPr>
      </w:pPr>
      <w:r w:rsidRPr="007F5BED">
        <w:rPr>
          <w:rStyle w:val="Style13ptBold"/>
        </w:rPr>
        <w:t>Campbell &amp; Carlson 02</w:t>
      </w:r>
      <w:r w:rsidRPr="003114AE">
        <w:rPr>
          <w:rFonts w:eastAsia="Calibri" w:cs="Times New Roman"/>
          <w:b/>
          <w:bCs/>
          <w:szCs w:val="24"/>
        </w:rPr>
        <w:t xml:space="preserve"> </w:t>
      </w:r>
      <w:r w:rsidRPr="003114AE">
        <w:rPr>
          <w:rFonts w:eastAsia="Calibri" w:cs="Times New Roman"/>
          <w:szCs w:val="24"/>
        </w:rPr>
        <w:t xml:space="preserve">[Campbell, John Edward &amp; Carlson, Matt, (2002). Panopticon.com : Online Surveillance and the Commodification of Privacy. </w:t>
      </w:r>
      <w:r w:rsidRPr="003114AE">
        <w:rPr>
          <w:rFonts w:eastAsia="Calibri" w:cs="Times New Roman"/>
          <w:i/>
          <w:szCs w:val="24"/>
        </w:rPr>
        <w:t>Journal of Broadcasting &amp; Electronic Media</w:t>
      </w:r>
      <w:r w:rsidRPr="003114AE">
        <w:rPr>
          <w:rFonts w:eastAsia="Calibri" w:cs="Times New Roman"/>
          <w:szCs w:val="24"/>
        </w:rPr>
        <w:t>, 46(4), 586–606. Campbell: MS Univ of Massachusetts-Amherst, doctoral student for Communication @ Univ of Pennsylvania. Carlson: MA Univ of Pennsylvania, research associate with the Project for Excellence in Journalism (MI)]</w:t>
      </w:r>
    </w:p>
    <w:p w:rsidR="003114AE" w:rsidRPr="00726823" w:rsidRDefault="003114AE" w:rsidP="003114AE">
      <w:pPr>
        <w:rPr>
          <w:sz w:val="16"/>
        </w:rPr>
      </w:pPr>
      <w:r w:rsidRPr="00726823">
        <w:rPr>
          <w:sz w:val="16"/>
        </w:rPr>
        <w:t>In his critical examination of public discourses surrounding privacy, Davies (1 997) notes a fundamental conceptual transformation: “</w:t>
      </w:r>
      <w:r w:rsidRPr="003114AE">
        <w:rPr>
          <w:rFonts w:eastAsia="Calibri" w:cs="Times New Roman"/>
          <w:bCs/>
          <w:szCs w:val="24"/>
          <w:u w:val="single"/>
        </w:rPr>
        <w:t xml:space="preserve">The concept of privacy has shifted </w:t>
      </w:r>
      <w:r w:rsidRPr="00726823">
        <w:rPr>
          <w:sz w:val="16"/>
        </w:rPr>
        <w:t>in the space of a generation</w:t>
      </w:r>
      <w:r w:rsidRPr="003114AE">
        <w:rPr>
          <w:rFonts w:eastAsia="Calibri" w:cs="Times New Roman"/>
          <w:bCs/>
          <w:szCs w:val="24"/>
          <w:u w:val="single"/>
        </w:rPr>
        <w:t xml:space="preserve"> from the</w:t>
      </w:r>
      <w:r w:rsidRPr="00726823">
        <w:rPr>
          <w:sz w:val="16"/>
        </w:rPr>
        <w:t xml:space="preserve"> civil and political-</w:t>
      </w:r>
      <w:r w:rsidRPr="003114AE">
        <w:rPr>
          <w:rFonts w:eastAsia="Calibri" w:cs="Times New Roman"/>
          <w:bCs/>
          <w:szCs w:val="24"/>
          <w:u w:val="single"/>
        </w:rPr>
        <w:t xml:space="preserve">rights </w:t>
      </w:r>
      <w:r w:rsidRPr="00726823">
        <w:rPr>
          <w:sz w:val="16"/>
        </w:rPr>
        <w:t>issue</w:t>
      </w:r>
      <w:r w:rsidRPr="003114AE">
        <w:rPr>
          <w:rFonts w:eastAsia="Calibri" w:cs="Times New Roman"/>
          <w:bCs/>
          <w:szCs w:val="24"/>
          <w:u w:val="single"/>
        </w:rPr>
        <w:t xml:space="preserve"> motivated by </w:t>
      </w:r>
      <w:r w:rsidRPr="00726823">
        <w:rPr>
          <w:sz w:val="16"/>
        </w:rPr>
        <w:t>polemic</w:t>
      </w:r>
      <w:r w:rsidRPr="003114AE">
        <w:rPr>
          <w:rFonts w:eastAsia="Calibri" w:cs="Times New Roman"/>
          <w:bCs/>
          <w:szCs w:val="24"/>
          <w:u w:val="single"/>
        </w:rPr>
        <w:t xml:space="preserve"> ideology to a consumer-rights issue underpinned by the principles of data protection </w:t>
      </w:r>
      <w:r w:rsidRPr="00726823">
        <w:rPr>
          <w:sz w:val="16"/>
        </w:rPr>
        <w:t xml:space="preserve">and by the law of trading standards” (p. 143). For Davies, </w:t>
      </w:r>
      <w:r w:rsidRPr="003114AE">
        <w:rPr>
          <w:rFonts w:eastAsia="Calibri" w:cs="Times New Roman"/>
          <w:bCs/>
          <w:szCs w:val="24"/>
          <w:u w:val="single"/>
        </w:rPr>
        <w:t>privacy has been effectively reconceptualized</w:t>
      </w:r>
      <w:r w:rsidRPr="00726823">
        <w:rPr>
          <w:sz w:val="16"/>
        </w:rPr>
        <w:t xml:space="preserve"> in the popular imagination </w:t>
      </w:r>
      <w:r w:rsidRPr="003114AE">
        <w:rPr>
          <w:rFonts w:eastAsia="Calibri" w:cs="Times New Roman"/>
          <w:bCs/>
          <w:szCs w:val="24"/>
          <w:u w:val="single"/>
        </w:rPr>
        <w:t>as a commodity of ever declining value, which serves the interests of the capitalist enterprise</w:t>
      </w:r>
      <w:r w:rsidRPr="00726823">
        <w:rPr>
          <w:sz w:val="16"/>
        </w:rPr>
        <w:t xml:space="preserve">. Davies contends </w:t>
      </w:r>
      <w:r w:rsidRPr="003114AE">
        <w:rPr>
          <w:rFonts w:eastAsia="Calibri" w:cs="Times New Roman"/>
          <w:bCs/>
          <w:szCs w:val="24"/>
          <w:u w:val="single"/>
        </w:rPr>
        <w:t xml:space="preserve">this has been achieved </w:t>
      </w:r>
      <w:r w:rsidRPr="00726823">
        <w:rPr>
          <w:sz w:val="16"/>
        </w:rPr>
        <w:t>in part</w:t>
      </w:r>
      <w:r w:rsidRPr="003114AE">
        <w:rPr>
          <w:rFonts w:eastAsia="Calibri" w:cs="Times New Roman"/>
          <w:bCs/>
          <w:szCs w:val="24"/>
          <w:u w:val="single"/>
        </w:rPr>
        <w:t xml:space="preserve"> </w:t>
      </w:r>
      <w:r w:rsidRPr="00726823">
        <w:rPr>
          <w:rStyle w:val="Emphasis"/>
        </w:rPr>
        <w:t>by a discursive shift in the public sphere from the protection of privacy per se to the protection of personal data</w:t>
      </w:r>
      <w:r w:rsidRPr="00726823">
        <w:rPr>
          <w:sz w:val="16"/>
        </w:rPr>
        <w:t xml:space="preserve">. </w:t>
      </w:r>
      <w:r w:rsidRPr="003114AE">
        <w:rPr>
          <w:rFonts w:eastAsia="Calibri" w:cs="Times New Roman"/>
          <w:bCs/>
          <w:szCs w:val="24"/>
          <w:u w:val="single"/>
        </w:rPr>
        <w:t>This shift has been accompanied by an “</w:t>
      </w:r>
      <w:r w:rsidRPr="00A42B27">
        <w:rPr>
          <w:rStyle w:val="Emphasis"/>
        </w:rPr>
        <w:t>illusion of voluntariness</w:t>
      </w:r>
      <w:r w:rsidRPr="003114AE">
        <w:rPr>
          <w:rFonts w:eastAsia="Calibri" w:cs="Times New Roman"/>
          <w:bCs/>
          <w:szCs w:val="24"/>
          <w:u w:val="single"/>
        </w:rPr>
        <w:t>”</w:t>
      </w:r>
      <w:r w:rsidRPr="00726823">
        <w:rPr>
          <w:sz w:val="16"/>
        </w:rPr>
        <w:t xml:space="preserve"> (p. 143, an illusion carefully constructed by marketers to conceal the imposition of corporate surveillance. This is a critical aspect of the online Panopticon, for, as Davies notes</w:t>
      </w:r>
      <w:proofErr w:type="gramStart"/>
      <w:r w:rsidRPr="00726823">
        <w:rPr>
          <w:sz w:val="16"/>
        </w:rPr>
        <w:t>, ”</w:t>
      </w:r>
      <w:proofErr w:type="gramEnd"/>
      <w:r w:rsidRPr="00726823">
        <w:rPr>
          <w:sz w:val="16"/>
        </w:rPr>
        <w:t xml:space="preserve">many surveillance schemes now involve </w:t>
      </w:r>
      <w:r w:rsidRPr="00A42B27">
        <w:rPr>
          <w:rStyle w:val="Emphasis"/>
        </w:rPr>
        <w:t>a ‘voluntary’ component</w:t>
      </w:r>
      <w:r w:rsidRPr="00726823">
        <w:rPr>
          <w:sz w:val="16"/>
        </w:rPr>
        <w:t xml:space="preserve"> that</w:t>
      </w:r>
      <w:r w:rsidRPr="003114AE">
        <w:rPr>
          <w:rFonts w:eastAsia="Calibri" w:cs="Times New Roman"/>
          <w:bCs/>
          <w:szCs w:val="24"/>
          <w:u w:val="single"/>
        </w:rPr>
        <w:t xml:space="preserve"> </w:t>
      </w:r>
      <w:r w:rsidRPr="00A42B27">
        <w:rPr>
          <w:rStyle w:val="Emphasis"/>
        </w:rPr>
        <w:t>has the effect of neutralizing public concern</w:t>
      </w:r>
      <w:r w:rsidRPr="00726823">
        <w:rPr>
          <w:sz w:val="16"/>
        </w:rPr>
        <w:t xml:space="preserve">” (p. 144). </w:t>
      </w:r>
      <w:r w:rsidRPr="00A42B27">
        <w:rPr>
          <w:rStyle w:val="Emphasis"/>
        </w:rPr>
        <w:t>These shifts have effectively rendered privacy into a commodity</w:t>
      </w:r>
      <w:proofErr w:type="gramStart"/>
      <w:r w:rsidRPr="00A42B27">
        <w:rPr>
          <w:rStyle w:val="Emphasis"/>
        </w:rPr>
        <w:t>:</w:t>
      </w:r>
      <w:r w:rsidRPr="003114AE">
        <w:rPr>
          <w:rFonts w:eastAsia="Calibri" w:cs="Times New Roman"/>
          <w:bCs/>
          <w:szCs w:val="24"/>
          <w:u w:val="single"/>
        </w:rPr>
        <w:t xml:space="preserve"> </w:t>
      </w:r>
      <w:r w:rsidRPr="00726823">
        <w:rPr>
          <w:sz w:val="16"/>
        </w:rPr>
        <w:t>”</w:t>
      </w:r>
      <w:proofErr w:type="gramEnd"/>
      <w:r w:rsidRPr="00726823">
        <w:rPr>
          <w:sz w:val="16"/>
        </w:rPr>
        <w:t>Traditional rights have been put on a commercial footing, thus converting privacy rights into consumer issues” (p. 144). Reformulating privacy away from the realm of personal rights has led to the disconnection of privacy from the individual. The perception of information as an object distinct from the person is manifest in</w:t>
      </w:r>
      <w:r w:rsidRPr="003114AE">
        <w:rPr>
          <w:rFonts w:eastAsia="Calibri" w:cs="Times New Roman"/>
          <w:bCs/>
          <w:szCs w:val="24"/>
          <w:u w:val="single"/>
        </w:rPr>
        <w:t xml:space="preserve"> privacy laws</w:t>
      </w:r>
      <w:r w:rsidRPr="00726823">
        <w:rPr>
          <w:sz w:val="16"/>
        </w:rPr>
        <w:t>, which</w:t>
      </w:r>
      <w:r w:rsidRPr="003114AE">
        <w:rPr>
          <w:rFonts w:eastAsia="Calibri" w:cs="Times New Roman"/>
          <w:bCs/>
          <w:szCs w:val="24"/>
          <w:u w:val="single"/>
        </w:rPr>
        <w:t xml:space="preserve"> in reality “are information laws, protecting data before peo</w:t>
      </w:r>
      <w:r w:rsidRPr="003114AE">
        <w:rPr>
          <w:rFonts w:eastAsia="Calibri" w:cs="Times New Roman"/>
          <w:bCs/>
          <w:u w:val="single"/>
        </w:rPr>
        <w:t>ple</w:t>
      </w:r>
      <w:r w:rsidRPr="00726823">
        <w:rPr>
          <w:sz w:val="16"/>
        </w:rPr>
        <w:t xml:space="preserve">” (Davies, p. 156). Rather than dealing with privacy as a whole, </w:t>
      </w:r>
      <w:r w:rsidRPr="00A42B27">
        <w:rPr>
          <w:rStyle w:val="Emphasis"/>
        </w:rPr>
        <w:t>these laws only discuss the use of personal information, focusing on the utility of personal information as opposed to its relation to the subject</w:t>
      </w:r>
      <w:r w:rsidRPr="00726823">
        <w:rPr>
          <w:sz w:val="16"/>
        </w:rPr>
        <w:t xml:space="preserve">. Arguably, </w:t>
      </w:r>
      <w:r w:rsidRPr="003C2D4C">
        <w:rPr>
          <w:rStyle w:val="Emphasis"/>
        </w:rPr>
        <w:t>it is only through this artificial distinction between personal information and the person that marketers are able to convince individuals they are "volunteering" information about their personal lives</w:t>
      </w:r>
      <w:r w:rsidRPr="00726823">
        <w:rPr>
          <w:sz w:val="16"/>
        </w:rPr>
        <w:t xml:space="preserve">. </w:t>
      </w:r>
      <w:r w:rsidRPr="003114AE">
        <w:rPr>
          <w:rFonts w:eastAsia="Calibri" w:cs="Times New Roman"/>
          <w:bCs/>
          <w:szCs w:val="24"/>
          <w:u w:val="single"/>
        </w:rPr>
        <w:t xml:space="preserve">Davies illustrates </w:t>
      </w:r>
      <w:r w:rsidRPr="00726823">
        <w:rPr>
          <w:rFonts w:eastAsia="Calibri" w:cs="Times New Roman"/>
          <w:sz w:val="16"/>
        </w:rPr>
        <w:t>this point</w:t>
      </w:r>
      <w:r w:rsidRPr="003114AE">
        <w:rPr>
          <w:rFonts w:eastAsia="Calibri" w:cs="Times New Roman"/>
          <w:bCs/>
          <w:szCs w:val="24"/>
          <w:u w:val="single"/>
        </w:rPr>
        <w:t xml:space="preserve"> by giving examples of state or immigration ID cards that are labeled as "voluntary," but are in fact instrumental to citizenship </w:t>
      </w:r>
      <w:r w:rsidRPr="00726823">
        <w:rPr>
          <w:sz w:val="16"/>
        </w:rPr>
        <w:t xml:space="preserve">(p. 159). The transference of privacy into the domain of commodities goes as far as to remake privacy concerns into consumer burdens. The effectiveness of this notional transformation of privacy from a right to a commodity is evident in the writings of Westin (2000), who defines privacy as "the claim of an individual to determine what information about himself or herself should be known to others" (p. 8). For Westin, </w:t>
      </w:r>
      <w:r w:rsidRPr="003114AE">
        <w:rPr>
          <w:rFonts w:eastAsia="Calibri" w:cs="Times New Roman"/>
          <w:bCs/>
          <w:szCs w:val="24"/>
          <w:u w:val="single"/>
        </w:rPr>
        <w:t>privacy concerns are a hindrance to the development of online commerce</w:t>
      </w:r>
      <w:r w:rsidRPr="00726823">
        <w:rPr>
          <w:sz w:val="16"/>
        </w:rPr>
        <w:t xml:space="preserve">, arguing that the only concern should be one of trust, not rights violation. </w:t>
      </w:r>
      <w:r w:rsidRPr="003114AE">
        <w:rPr>
          <w:rFonts w:eastAsia="Calibri" w:cs="Times New Roman"/>
          <w:bCs/>
          <w:u w:val="single"/>
        </w:rPr>
        <w:t>Once trust is established with a particular corporate entity, Westin holds users should willingly allow for information collection in return for economic benefits.</w:t>
      </w:r>
      <w:r w:rsidRPr="00726823">
        <w:rPr>
          <w:sz w:val="16"/>
        </w:rPr>
        <w:t xml:space="preserve"> Westin's perspectives are reflected in the responses to the 1999 "Privacy &amp; American Business/ Opinion Research Corporation Survey" ("Private Concerns," 2000): Eighty-seven percent of net users found it fair to collect information about "consumer interests and preferences [and use this only] for statistical analysis of interests and buying trends among net users." Seventy-nine percent said it was fair for persons receiving the benefits to agree that "banner-type ads for products and services can appear on the PC they are given, or at the website they visit to receive the free service." Fifty-nine percent said it was fair for persons getting the benefit to agree that their "email address can be provided to reputable companies, so they can send offers of products or services that reflect that person's particular interests." (Westin, p. 11) Notably, similar studies indicate that younger Internet users appear to be more apt to view online "tracking" as an advantageous tool: Among users ages 18-29, 36% think it can be a useful mechanism "because the company can provide information that matches their interests," compared to 23% for ages 50-64 (Pew, 2000, p. 7). For Westin [2000), personal information is little more than a commodity readily traded in the marketplace. </w:t>
      </w:r>
      <w:r w:rsidRPr="003114AE">
        <w:rPr>
          <w:rFonts w:eastAsia="Calibri" w:cs="Times New Roman"/>
          <w:bCs/>
          <w:szCs w:val="24"/>
          <w:u w:val="single"/>
        </w:rPr>
        <w:t xml:space="preserve">An important component of such information transactions is that users </w:t>
      </w:r>
      <w:r w:rsidRPr="00726823">
        <w:rPr>
          <w:sz w:val="16"/>
        </w:rPr>
        <w:t>choose-or</w:t>
      </w:r>
      <w:r w:rsidRPr="003114AE">
        <w:rPr>
          <w:rFonts w:eastAsia="Calibri" w:cs="Times New Roman"/>
          <w:bCs/>
          <w:szCs w:val="24"/>
          <w:u w:val="single"/>
        </w:rPr>
        <w:t xml:space="preserve"> appear to choose-to participate in commercial surveillance. Whereas involuntary surveillance is often perceived as an invasion of privacy, </w:t>
      </w:r>
      <w:r w:rsidRPr="00A42B27">
        <w:rPr>
          <w:rStyle w:val="Emphasis"/>
        </w:rPr>
        <w:t>participatory surveillance is envisioned as mutually beneficial</w:t>
      </w:r>
      <w:r w:rsidRPr="003114AE">
        <w:rPr>
          <w:rFonts w:eastAsia="Calibri" w:cs="Times New Roman"/>
          <w:bCs/>
          <w:szCs w:val="24"/>
          <w:u w:val="single"/>
        </w:rPr>
        <w:t xml:space="preserve">, </w:t>
      </w:r>
      <w:r w:rsidRPr="00726823">
        <w:rPr>
          <w:sz w:val="16"/>
        </w:rPr>
        <w:t xml:space="preserve">what Davies (1 997) identifies as </w:t>
      </w:r>
      <w:r w:rsidRPr="00A42B27">
        <w:rPr>
          <w:rStyle w:val="Emphasis"/>
        </w:rPr>
        <w:t>a "partnership</w:t>
      </w:r>
      <w:r w:rsidRPr="00726823">
        <w:rPr>
          <w:sz w:val="16"/>
        </w:rPr>
        <w:t>" (p. 157). Of course,</w:t>
      </w:r>
      <w:r w:rsidRPr="003114AE">
        <w:rPr>
          <w:rFonts w:eastAsia="Calibri" w:cs="Times New Roman"/>
          <w:bCs/>
          <w:szCs w:val="24"/>
          <w:u w:val="single"/>
        </w:rPr>
        <w:t xml:space="preserve"> this "partnership" between the consumer and the corporation is a carefully constructed illusion. Even when the means of surveillance are visible and superficially consensual </w:t>
      </w:r>
      <w:r w:rsidRPr="00726823">
        <w:rPr>
          <w:sz w:val="16"/>
        </w:rPr>
        <w:t xml:space="preserve">(i.e., the individual agrees to provide personal information or to be "tracked" online), </w:t>
      </w:r>
      <w:r w:rsidRPr="00746C80">
        <w:rPr>
          <w:rStyle w:val="Emphasis"/>
        </w:rPr>
        <w:t>the underlying processes to which the data are put remain concealed</w:t>
      </w:r>
      <w:r w:rsidRPr="00726823">
        <w:rPr>
          <w:sz w:val="16"/>
        </w:rPr>
        <w:t xml:space="preserve">. </w:t>
      </w:r>
      <w:r w:rsidRPr="003114AE">
        <w:rPr>
          <w:rFonts w:eastAsia="Calibri" w:cs="Times New Roman"/>
          <w:bCs/>
          <w:szCs w:val="24"/>
          <w:u w:val="single"/>
        </w:rPr>
        <w:t>Individuals are never made a party to how they are being categorized and assessed, and thus, participate without understanding precisely what it is they participate in</w:t>
      </w:r>
      <w:r w:rsidRPr="00726823">
        <w:rPr>
          <w:sz w:val="16"/>
        </w:rPr>
        <w:t>. In essence, there is, as Lyons (</w:t>
      </w:r>
      <w:proofErr w:type="gramStart"/>
      <w:r w:rsidRPr="00726823">
        <w:rPr>
          <w:sz w:val="16"/>
        </w:rPr>
        <w:t>2001 )</w:t>
      </w:r>
      <w:proofErr w:type="gramEnd"/>
      <w:r w:rsidRPr="00726823">
        <w:rPr>
          <w:sz w:val="16"/>
        </w:rPr>
        <w:t xml:space="preserve"> notes, participation without "informed consent.</w:t>
      </w:r>
    </w:p>
    <w:p w:rsidR="003114AE" w:rsidRPr="003114AE" w:rsidRDefault="003114AE" w:rsidP="003114AE">
      <w:pPr>
        <w:rPr>
          <w:rFonts w:eastAsia="Calibri" w:cs="Times New Roman"/>
          <w:bCs/>
          <w:szCs w:val="24"/>
          <w:u w:val="single"/>
        </w:rPr>
      </w:pPr>
    </w:p>
    <w:p w:rsidR="001E55A8" w:rsidRPr="003114AE" w:rsidRDefault="001E55A8" w:rsidP="001E55A8">
      <w:pPr>
        <w:pStyle w:val="Heading3"/>
        <w:rPr>
          <w:rFonts w:eastAsia="Calibri"/>
        </w:rPr>
      </w:pPr>
      <w:r>
        <w:rPr>
          <w:rFonts w:eastAsia="Calibri"/>
        </w:rPr>
        <w:t>Link – Data Protection – Econ/Tech Dev Rhetoric</w:t>
      </w:r>
    </w:p>
    <w:p w:rsidR="001E55A8" w:rsidRPr="003114AE" w:rsidRDefault="001E55A8" w:rsidP="001E55A8">
      <w:pPr>
        <w:keepNext/>
        <w:keepLines/>
        <w:spacing w:before="200"/>
        <w:outlineLvl w:val="3"/>
        <w:rPr>
          <w:rFonts w:eastAsia="Times New Roman" w:cs="Times New Roman"/>
          <w:b/>
          <w:bCs/>
          <w:iCs/>
          <w:sz w:val="26"/>
        </w:rPr>
      </w:pPr>
      <w:r>
        <w:rPr>
          <w:rFonts w:eastAsia="Times New Roman" w:cs="Times New Roman"/>
          <w:b/>
          <w:bCs/>
          <w:iCs/>
          <w:sz w:val="26"/>
        </w:rPr>
        <w:t xml:space="preserve">The aff’s econ scenario assumes a false urgency that frames surveillance society as an inevitable necessity. </w:t>
      </w:r>
    </w:p>
    <w:p w:rsidR="001E55A8" w:rsidRPr="003114AE" w:rsidRDefault="001E55A8" w:rsidP="001E55A8">
      <w:pPr>
        <w:rPr>
          <w:rFonts w:eastAsia="Calibri" w:cs="Times New Roman"/>
        </w:rPr>
      </w:pPr>
      <w:r w:rsidRPr="003114AE">
        <w:rPr>
          <w:rFonts w:eastAsia="Calibri" w:cs="Times New Roman"/>
          <w:b/>
          <w:bCs/>
          <w:sz w:val="26"/>
        </w:rPr>
        <w:t>Rule 12</w:t>
      </w:r>
      <w:r w:rsidRPr="003114AE">
        <w:rPr>
          <w:rFonts w:eastAsia="Calibri" w:cs="Times New Roman"/>
        </w:rPr>
        <w:t xml:space="preserve">(James B. "Needs" For Surveillance and the movement to protect privacy. pg. 64-71. Routledge Handbook of Surveillance Studies. Editors: Kirstie Ball &amp; David Lyons. Distinguished Affiliated Scholar at the Center for the Study of Law and Society, Universityof California, Berkeley. </w:t>
      </w:r>
      <w:proofErr w:type="gramStart"/>
      <w:r w:rsidRPr="003114AE">
        <w:rPr>
          <w:rFonts w:eastAsia="Calibri" w:cs="Times New Roman"/>
        </w:rPr>
        <w:t>has</w:t>
      </w:r>
      <w:proofErr w:type="gramEnd"/>
      <w:r w:rsidRPr="003114AE">
        <w:rPr>
          <w:rFonts w:eastAsia="Calibri" w:cs="Times New Roman"/>
        </w:rPr>
        <w:t xml:space="preserve"> held academicappointments at Oxford University, the University of Bordeaux, Stony Brook University, theInstitute for Advanced Study in Princeton, and the Center for Advanced Study in the Beha</w:t>
      </w:r>
      <w:r>
        <w:rPr>
          <w:rFonts w:eastAsia="Calibri" w:cs="Times New Roman"/>
        </w:rPr>
        <w:t>vioralSciences, Stanford. (MI)]</w:t>
      </w:r>
    </w:p>
    <w:p w:rsidR="001E55A8" w:rsidRPr="003114AE" w:rsidRDefault="001E55A8" w:rsidP="001E55A8">
      <w:pPr>
        <w:rPr>
          <w:rFonts w:eastAsia="Calibri" w:cs="Times New Roman"/>
          <w:bCs/>
          <w:u w:val="single"/>
        </w:rPr>
      </w:pPr>
      <w:r w:rsidRPr="00746C80">
        <w:rPr>
          <w:rFonts w:eastAsia="Calibri" w:cs="Times New Roman"/>
          <w:sz w:val="16"/>
        </w:rPr>
        <w:t xml:space="preserve">Consider the striking variety of qualitatively new forms of surveillance that have come into currency, just since the first versions of the consensus principles were conceived back in the 1960s. </w:t>
      </w:r>
      <w:r w:rsidRPr="003114AE">
        <w:rPr>
          <w:rFonts w:eastAsia="Calibri" w:cs="Times New Roman"/>
          <w:bCs/>
          <w:u w:val="single"/>
        </w:rPr>
        <w:t>These new categories of personal information</w:t>
      </w:r>
      <w:r w:rsidRPr="00746C80">
        <w:rPr>
          <w:rFonts w:eastAsia="Calibri" w:cs="Times New Roman"/>
          <w:sz w:val="16"/>
        </w:rPr>
        <w:t>—those associated with the internet, for example, or with mobile telephony, or with GPS tracking, or with automated face or voice recognition—</w:t>
      </w:r>
      <w:r w:rsidRPr="003114AE">
        <w:rPr>
          <w:rFonts w:eastAsia="Calibri" w:cs="Times New Roman"/>
          <w:bCs/>
          <w:u w:val="single"/>
        </w:rPr>
        <w:t xml:space="preserve">effectively render entire domains of our lives newly accessible to institutional monitoring. Asked to account for them, </w:t>
      </w:r>
      <w:r w:rsidRPr="001E55A8">
        <w:rPr>
          <w:rStyle w:val="Emphasis"/>
        </w:rPr>
        <w:t>many people simply characterize them as “effects” of “Technology”—as though they were imposed by some impersonal agency on human affairs</w:t>
      </w:r>
      <w:r w:rsidRPr="003114AE">
        <w:rPr>
          <w:rFonts w:eastAsia="Calibri" w:cs="Times New Roman"/>
          <w:bCs/>
          <w:u w:val="single"/>
        </w:rPr>
        <w:t xml:space="preserve">. One might almost think that the spread of institutional surveillance as the result of some purely natural process, like sunspots or earthquakes. </w:t>
      </w:r>
      <w:r w:rsidRPr="00746C80">
        <w:rPr>
          <w:rFonts w:eastAsia="Calibri" w:cs="Times New Roman"/>
          <w:sz w:val="16"/>
        </w:rPr>
        <w:t xml:space="preserve">Official </w:t>
      </w:r>
      <w:r w:rsidRPr="003114AE">
        <w:rPr>
          <w:rFonts w:eastAsia="Calibri" w:cs="Times New Roman"/>
          <w:bCs/>
          <w:u w:val="single"/>
        </w:rPr>
        <w:t>privacy protection policy would appear to follow the same assumptions—</w:t>
      </w:r>
      <w:r w:rsidRPr="00A42B27">
        <w:rPr>
          <w:rStyle w:val="Emphasis"/>
        </w:rPr>
        <w:t>reacting to the existence of institutional surveillance, rather than providing a rationale for questioning its extension</w:t>
      </w:r>
      <w:r w:rsidRPr="003114AE">
        <w:rPr>
          <w:rFonts w:eastAsia="Calibri" w:cs="Times New Roman"/>
          <w:bCs/>
          <w:u w:val="single"/>
        </w:rPr>
        <w:t xml:space="preserve">. If any account is given </w:t>
      </w:r>
      <w:r w:rsidRPr="00746C80">
        <w:rPr>
          <w:sz w:val="16"/>
        </w:rPr>
        <w:t>for the pervasive rise of surveillance, it</w:t>
      </w:r>
      <w:r w:rsidRPr="003114AE">
        <w:rPr>
          <w:rFonts w:eastAsia="Calibri" w:cs="Times New Roman"/>
          <w:bCs/>
          <w:u w:val="single"/>
        </w:rPr>
        <w:t xml:space="preserve"> is apt to be in terms of the “needs” of organizations </w:t>
      </w:r>
      <w:r w:rsidRPr="00746C80">
        <w:rPr>
          <w:rFonts w:eastAsia="Calibri" w:cs="Times New Roman"/>
          <w:sz w:val="16"/>
        </w:rPr>
        <w:t>for data on the people they deal with.</w:t>
      </w:r>
      <w:r w:rsidRPr="003114AE">
        <w:rPr>
          <w:rFonts w:eastAsia="Calibri" w:cs="Times New Roman"/>
          <w:bCs/>
          <w:u w:val="single"/>
        </w:rPr>
        <w:t xml:space="preserve"> </w:t>
      </w:r>
      <w:r w:rsidRPr="00746C80">
        <w:rPr>
          <w:sz w:val="16"/>
        </w:rPr>
        <w:t>In an “information society,” one hears, organizations require data much as internal combustion engines require fuel</w:t>
      </w:r>
      <w:r w:rsidRPr="003114AE">
        <w:rPr>
          <w:rFonts w:eastAsia="Calibri" w:cs="Times New Roman"/>
          <w:bCs/>
          <w:u w:val="single"/>
        </w:rPr>
        <w:t>. The implication is that shutting off the flow of data—</w:t>
      </w:r>
      <w:r w:rsidRPr="00746C80">
        <w:rPr>
          <w:rFonts w:eastAsia="Calibri" w:cs="Times New Roman"/>
          <w:sz w:val="16"/>
        </w:rPr>
        <w:t>on people, or anything else—</w:t>
      </w:r>
      <w:r w:rsidRPr="003114AE">
        <w:rPr>
          <w:rFonts w:eastAsia="Calibri" w:cs="Times New Roman"/>
          <w:bCs/>
          <w:u w:val="single"/>
        </w:rPr>
        <w:t xml:space="preserve">would bring economic and technological progress to a grinding halt. But matters are not this simple. </w:t>
      </w:r>
      <w:r w:rsidRPr="001E55A8">
        <w:rPr>
          <w:rStyle w:val="Emphasis"/>
        </w:rPr>
        <w:t>Institutional “needs” for personal data are in fact extremely elastic.</w:t>
      </w:r>
      <w:r w:rsidRPr="003114AE">
        <w:rPr>
          <w:rFonts w:eastAsia="Calibri" w:cs="Times New Roman"/>
          <w:bCs/>
          <w:u w:val="single"/>
        </w:rPr>
        <w:t xml:space="preserve"> Ato ne extreme, certain kinds of personal information are indeed indispensable for certain organizational </w:t>
      </w:r>
      <w:r w:rsidRPr="00746C80">
        <w:rPr>
          <w:rFonts w:eastAsia="Calibri" w:cs="Times New Roman"/>
          <w:sz w:val="16"/>
        </w:rPr>
        <w:t xml:space="preserve">performances: if someone subscribes to a publication, he or she must furnish some sort of street or electronic address for its delivery. </w:t>
      </w:r>
      <w:r w:rsidRPr="003114AE">
        <w:rPr>
          <w:rFonts w:eastAsia="Calibri" w:cs="Times New Roman"/>
          <w:bCs/>
          <w:u w:val="single"/>
        </w:rPr>
        <w:t xml:space="preserve">Such requirements are </w:t>
      </w:r>
      <w:r w:rsidRPr="00746C80">
        <w:rPr>
          <w:rFonts w:eastAsia="Calibri" w:cs="Times New Roman"/>
          <w:sz w:val="16"/>
        </w:rPr>
        <w:t>what Jerry Kang calls</w:t>
      </w:r>
      <w:r w:rsidRPr="003114AE">
        <w:rPr>
          <w:rFonts w:eastAsia="Calibri" w:cs="Times New Roman"/>
          <w:bCs/>
          <w:u w:val="single"/>
        </w:rPr>
        <w:t xml:space="preserve"> “functionally necessary</w:t>
      </w:r>
      <w:proofErr w:type="gramStart"/>
      <w:r w:rsidRPr="003114AE">
        <w:rPr>
          <w:rFonts w:eastAsia="Calibri" w:cs="Times New Roman"/>
          <w:bCs/>
          <w:u w:val="single"/>
        </w:rPr>
        <w:t>”</w:t>
      </w:r>
      <w:r w:rsidRPr="00746C80">
        <w:rPr>
          <w:rFonts w:eastAsia="Calibri" w:cs="Times New Roman"/>
          <w:sz w:val="16"/>
        </w:rPr>
        <w:t>(</w:t>
      </w:r>
      <w:proofErr w:type="gramEnd"/>
      <w:r w:rsidRPr="00746C80">
        <w:rPr>
          <w:rFonts w:eastAsia="Calibri" w:cs="Times New Roman"/>
          <w:sz w:val="16"/>
        </w:rPr>
        <w:t xml:space="preserve">1998: 1290). </w:t>
      </w:r>
      <w:r w:rsidRPr="003114AE">
        <w:rPr>
          <w:rFonts w:eastAsia="Calibri" w:cs="Times New Roman"/>
          <w:bCs/>
          <w:u w:val="single"/>
        </w:rPr>
        <w:t xml:space="preserve">But other so-called “needs” for personal information are not sine qua non, </w:t>
      </w:r>
      <w:r w:rsidRPr="00746C80">
        <w:rPr>
          <w:sz w:val="16"/>
        </w:rPr>
        <w:t>but simply add to the advantage of the organization in dealing with the people concerned.</w:t>
      </w:r>
    </w:p>
    <w:p w:rsidR="003114AE" w:rsidRPr="003114AE" w:rsidRDefault="003114AE" w:rsidP="003114AE">
      <w:pPr>
        <w:rPr>
          <w:rFonts w:eastAsia="Calibri" w:cs="Times New Roman"/>
        </w:rPr>
      </w:pPr>
    </w:p>
    <w:p w:rsidR="003114AE" w:rsidRPr="003114AE" w:rsidRDefault="003114AE" w:rsidP="00A14F9B">
      <w:pPr>
        <w:rPr>
          <w:shd w:val="clear" w:color="auto" w:fill="FFFFFF"/>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Link: Drones - Legalism</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The aff is a legitimating fiction that moves our attention from the war and those who commit it to ineffectual spectacles. Their emphasis on roleplaying is the worst form of depoliticized violence. </w:t>
      </w:r>
    </w:p>
    <w:p w:rsidR="003114AE" w:rsidRPr="003114AE" w:rsidRDefault="003114AE" w:rsidP="003114AE">
      <w:pPr>
        <w:rPr>
          <w:rFonts w:eastAsia="Calibri" w:cs="Times New Roman"/>
        </w:rPr>
      </w:pPr>
      <w:r w:rsidRPr="003114AE">
        <w:rPr>
          <w:rFonts w:eastAsia="Calibri" w:cs="Times New Roman"/>
          <w:b/>
          <w:bCs/>
          <w:sz w:val="26"/>
        </w:rPr>
        <w:t>Turse &amp; Engelhardt 12</w:t>
      </w:r>
      <w:r w:rsidRPr="003114AE">
        <w:rPr>
          <w:rFonts w:eastAsia="Calibri" w:cs="Times New Roman"/>
        </w:rPr>
        <w:t xml:space="preserve"> [Nick Turse and Tom Engelhardt. (May 25, 2012)  Terminator </w:t>
      </w:r>
      <w:proofErr w:type="gramStart"/>
      <w:r w:rsidRPr="003114AE">
        <w:rPr>
          <w:rFonts w:eastAsia="Calibri" w:cs="Times New Roman"/>
        </w:rPr>
        <w:t>planet :</w:t>
      </w:r>
      <w:proofErr w:type="gramEnd"/>
      <w:r w:rsidRPr="003114AE">
        <w:rPr>
          <w:rFonts w:eastAsia="Calibri" w:cs="Times New Roman"/>
        </w:rPr>
        <w:t xml:space="preserve"> the first history of drone warfare, 2001-2050. Dispatch Books. Nick Turse is a journalist and historian. His investigations of U.S. war crimes in Vietnam have gained him a Ridenhour Prize for Reportorial Distinction, a Guggenheim Fellowship, and a fellowship at Harvard University's Radcliffe Institute for Advanced Study. Engelhardt received MA from Harvard in Area Studies, teaches at Graduate School of Journalism @ UC Berkley (MI)]</w:t>
      </w:r>
    </w:p>
    <w:p w:rsidR="003114AE" w:rsidRPr="003114AE" w:rsidRDefault="003114AE" w:rsidP="003114AE">
      <w:pPr>
        <w:rPr>
          <w:rFonts w:eastAsia="Calibri" w:cs="Times New Roman"/>
          <w:bCs/>
          <w:u w:val="single"/>
        </w:rPr>
      </w:pPr>
      <w:r w:rsidRPr="007F5BED">
        <w:rPr>
          <w:sz w:val="16"/>
        </w:rPr>
        <w:t>Lawyers for the Pentagon and the State Department, Savage reported, were debating whether, outside of hot-war zones, the Obama administration could call in the drones (as well as special operations forces) not just to go after top al-Qaeda figures planning attacks on the United States, but al-Qaeda’s foot soldiers (and vaguely allied groups like the Taliban in Afghanistan and Pakistan, and al-Shabab in Somalia). That those lawyers are arguing fiercely over such a matter is certainly a curiosity.</w:t>
      </w:r>
      <w:r w:rsidRPr="003114AE">
        <w:rPr>
          <w:rFonts w:eastAsia="Calibri" w:cs="Times New Roman"/>
          <w:bCs/>
          <w:u w:val="single"/>
        </w:rPr>
        <w:t xml:space="preserve"> As presented, the issue behind their disagreement is how to square modern realities with outmoded rules </w:t>
      </w:r>
      <w:r w:rsidRPr="007F5BED">
        <w:rPr>
          <w:sz w:val="16"/>
        </w:rPr>
        <w:t>of war</w:t>
      </w:r>
      <w:r w:rsidRPr="003114AE">
        <w:rPr>
          <w:rFonts w:eastAsia="Calibri" w:cs="Times New Roman"/>
          <w:bCs/>
          <w:u w:val="single"/>
        </w:rPr>
        <w:t xml:space="preserve"> </w:t>
      </w:r>
      <w:r w:rsidRPr="007F5BED">
        <w:rPr>
          <w:sz w:val="16"/>
        </w:rPr>
        <w:t xml:space="preserve">written for another age (which also, by the way, had its terrorists). </w:t>
      </w:r>
      <w:r w:rsidRPr="003114AE">
        <w:rPr>
          <w:rFonts w:eastAsia="Calibri" w:cs="Times New Roman"/>
          <w:bCs/>
          <w:u w:val="single"/>
        </w:rPr>
        <w:t xml:space="preserve">And yet such debates, </w:t>
      </w:r>
      <w:r w:rsidRPr="007F5BED">
        <w:rPr>
          <w:sz w:val="16"/>
        </w:rPr>
        <w:t>front-paged or not, fierce or not,</w:t>
      </w:r>
      <w:r w:rsidRPr="003114AE">
        <w:rPr>
          <w:rFonts w:eastAsia="Calibri" w:cs="Times New Roman"/>
          <w:bCs/>
          <w:u w:val="single"/>
        </w:rPr>
        <w:t xml:space="preserve"> will one day undoubtedly be seen as analogous to </w:t>
      </w:r>
      <w:r w:rsidRPr="007F5BED">
        <w:rPr>
          <w:sz w:val="16"/>
        </w:rPr>
        <w:t>supposed ancient</w:t>
      </w:r>
      <w:r w:rsidRPr="003114AE">
        <w:rPr>
          <w:rFonts w:eastAsia="Calibri" w:cs="Times New Roman"/>
          <w:bCs/>
          <w:u w:val="single"/>
        </w:rPr>
        <w:t xml:space="preserve"> clerical arguments over just how many angels could dance on the head of a pin. In</w:t>
      </w:r>
      <w:r w:rsidRPr="007F5BED">
        <w:rPr>
          <w:sz w:val="16"/>
        </w:rPr>
        <w:t xml:space="preserve"> fact</w:t>
      </w:r>
      <w:r w:rsidRPr="003114AE">
        <w:rPr>
          <w:rFonts w:eastAsia="Calibri" w:cs="Times New Roman"/>
          <w:bCs/>
          <w:u w:val="single"/>
        </w:rPr>
        <w:t xml:space="preserve">, their import lies mainly in the </w:t>
      </w:r>
      <w:r w:rsidRPr="007F5BED">
        <w:rPr>
          <w:sz w:val="16"/>
        </w:rPr>
        <w:t xml:space="preserve">fascinating </w:t>
      </w:r>
      <w:r w:rsidRPr="003114AE">
        <w:rPr>
          <w:rFonts w:eastAsia="Calibri" w:cs="Times New Roman"/>
          <w:bCs/>
          <w:u w:val="single"/>
        </w:rPr>
        <w:t>pattern they reveal about the way forces that could care less about questions of legality are driving developments in American-style war</w:t>
      </w:r>
      <w:r w:rsidRPr="007F5BED">
        <w:rPr>
          <w:sz w:val="16"/>
        </w:rPr>
        <w:t>. After all, this fierce “argument” about what constraints should be applied to modern robotic war was first played out in the air over Pakistan’s tribal borderlands. There, the CIA’s drone air campaign began with small numbers of missions targeting a few highly placed al-Qaeda leaders (not terribly successfully). Rather than declare its latest wonder weapons a failure, however, the CIA, already deeply invested in drone operations, simply pushed ever harder to expand the targeting to play to the technological strengths of the planes. In 2007, CIA director Michael Hayden began lobbying the White House for “permission to carry out strikes against houses or cars merely on the basis of behavior that matched a ‘pattern of life’ associated with al-Qaeda or other groups.” And next thing you knew, they were moving from a few</w:t>
      </w:r>
      <w:r w:rsidRPr="007F5BED">
        <w:rPr>
          <w:rFonts w:eastAsia="Calibri" w:cs="Times New Roman"/>
          <w:sz w:val="16"/>
        </w:rPr>
        <w:t xml:space="preserve"> attempted targeted assassinations toward a larger air war of annihilation against types and “behaviors.</w:t>
      </w:r>
      <w:r w:rsidRPr="007F5BED">
        <w:rPr>
          <w:sz w:val="16"/>
        </w:rPr>
        <w:t xml:space="preserve">” Here’s another curiosity. The day after Charlie Savage’s piece appeared in the Times, </w:t>
      </w:r>
      <w:r w:rsidRPr="003114AE">
        <w:rPr>
          <w:rFonts w:eastAsia="Calibri" w:cs="Times New Roman"/>
          <w:bCs/>
          <w:u w:val="single"/>
        </w:rPr>
        <w:t xml:space="preserve">the president’s top advisor on counterterror operations, </w:t>
      </w:r>
      <w:r w:rsidRPr="007F5BED">
        <w:rPr>
          <w:sz w:val="16"/>
        </w:rPr>
        <w:t>John O.</w:t>
      </w:r>
      <w:r w:rsidRPr="003114AE">
        <w:rPr>
          <w:rFonts w:eastAsia="Calibri" w:cs="Times New Roman"/>
          <w:bCs/>
          <w:u w:val="single"/>
        </w:rPr>
        <w:t xml:space="preserve"> Brennan, gave a </w:t>
      </w:r>
      <w:r w:rsidRPr="007F5BED">
        <w:rPr>
          <w:sz w:val="16"/>
        </w:rPr>
        <w:t>speech at a conference at Harvard Law School on “Strengthening our Security by Adhering to our Values and Laws,” and seemed</w:t>
      </w:r>
      <w:r w:rsidRPr="003114AE">
        <w:rPr>
          <w:rFonts w:eastAsia="Calibri" w:cs="Times New Roman"/>
          <w:bCs/>
          <w:u w:val="single"/>
        </w:rPr>
        <w:t xml:space="preserve"> to settle the “debate,” </w:t>
      </w:r>
      <w:r w:rsidRPr="007F5BED">
        <w:rPr>
          <w:sz w:val="16"/>
        </w:rPr>
        <w:t>part of</w:t>
      </w:r>
      <w:r w:rsidRPr="003114AE">
        <w:rPr>
          <w:rFonts w:eastAsia="Calibri" w:cs="Times New Roman"/>
          <w:bCs/>
          <w:u w:val="single"/>
        </w:rPr>
        <w:t xml:space="preserve"> which he defined this way: “Others in the international community </w:t>
      </w:r>
      <w:r w:rsidRPr="007F5BED">
        <w:rPr>
          <w:sz w:val="16"/>
        </w:rPr>
        <w:t>-- including some of our closest allies and partners --</w:t>
      </w:r>
      <w:r w:rsidRPr="003114AE">
        <w:rPr>
          <w:rFonts w:eastAsia="Calibri" w:cs="Times New Roman"/>
          <w:bCs/>
          <w:u w:val="single"/>
        </w:rPr>
        <w:t xml:space="preserve"> take a different view of the geographic scope of the conflict, limiting it only to the ‘hot’ battlefields. </w:t>
      </w:r>
      <w:r w:rsidRPr="007F5BED">
        <w:rPr>
          <w:sz w:val="16"/>
        </w:rPr>
        <w:t>As such, they argue that, outside of these two active theatres,</w:t>
      </w:r>
      <w:r w:rsidRPr="003114AE">
        <w:rPr>
          <w:rFonts w:eastAsia="Calibri" w:cs="Times New Roman"/>
          <w:bCs/>
          <w:u w:val="single"/>
        </w:rPr>
        <w:t xml:space="preserve"> the United States can only act in self-defense </w:t>
      </w:r>
      <w:r w:rsidRPr="007F5BED">
        <w:rPr>
          <w:sz w:val="16"/>
        </w:rPr>
        <w:t>against al-Qaeda</w:t>
      </w:r>
      <w:r w:rsidRPr="003114AE">
        <w:rPr>
          <w:rFonts w:eastAsia="Calibri" w:cs="Times New Roman"/>
          <w:bCs/>
          <w:u w:val="single"/>
        </w:rPr>
        <w:t xml:space="preserve"> </w:t>
      </w:r>
      <w:r w:rsidRPr="007F5BED">
        <w:rPr>
          <w:sz w:val="16"/>
        </w:rPr>
        <w:t>when they are planning, engaging in, or threatening an armed attack against U.S. interests</w:t>
      </w:r>
      <w:r w:rsidRPr="003114AE">
        <w:rPr>
          <w:rFonts w:eastAsia="Calibri" w:cs="Times New Roman"/>
          <w:bCs/>
          <w:u w:val="single"/>
        </w:rPr>
        <w:t xml:space="preserve"> if it amounts to an ‘imminent’ threat.”</w:t>
      </w:r>
      <w:r w:rsidRPr="007F5BED">
        <w:rPr>
          <w:sz w:val="16"/>
        </w:rPr>
        <w:t xml:space="preserve"> </w:t>
      </w:r>
      <w:r w:rsidRPr="007F5BED">
        <w:rPr>
          <w:rStyle w:val="StyleUnderline"/>
        </w:rPr>
        <w:t>He then added</w:t>
      </w:r>
      <w:r w:rsidRPr="003114AE">
        <w:rPr>
          <w:rFonts w:eastAsia="Calibri" w:cs="Times New Roman"/>
          <w:bCs/>
          <w:u w:val="single"/>
        </w:rPr>
        <w:t xml:space="preserve"> </w:t>
      </w:r>
      <w:r w:rsidRPr="007F5BED">
        <w:rPr>
          <w:sz w:val="16"/>
        </w:rPr>
        <w:t>this little twist</w:t>
      </w:r>
      <w:r w:rsidRPr="003114AE">
        <w:rPr>
          <w:rFonts w:eastAsia="Calibri" w:cs="Times New Roman"/>
          <w:bCs/>
          <w:u w:val="single"/>
        </w:rPr>
        <w:t>: “</w:t>
      </w:r>
      <w:r w:rsidRPr="007F5BED">
        <w:rPr>
          <w:rStyle w:val="StyleUnderline"/>
        </w:rPr>
        <w:t>Practically speaking, then, the question turns principally on how you define ‘imminence.’</w:t>
      </w:r>
      <w:r w:rsidRPr="007F5BED">
        <w:rPr>
          <w:sz w:val="16"/>
        </w:rPr>
        <w:t>” If there’s one thing we should have learned from the Bush years, it was this: when government officials reach for their dictionaries, duck!</w:t>
      </w:r>
      <w:r w:rsidRPr="003114AE">
        <w:rPr>
          <w:rFonts w:eastAsia="Calibri" w:cs="Times New Roman"/>
          <w:bCs/>
          <w:u w:val="single"/>
        </w:rPr>
        <w:t xml:space="preserve"> Then, the crucial word at stake was “torture,” </w:t>
      </w:r>
      <w:r w:rsidRPr="007F5BED">
        <w:rPr>
          <w:sz w:val="16"/>
        </w:rPr>
        <w:t xml:space="preserve">and faced with it -- </w:t>
      </w:r>
      <w:r w:rsidRPr="007F5BED">
        <w:rPr>
          <w:rStyle w:val="StyleUnderline"/>
        </w:rPr>
        <w:t>and what top administration officials actually wanted done in the world</w:t>
      </w:r>
      <w:r w:rsidRPr="007F5BED">
        <w:rPr>
          <w:sz w:val="16"/>
        </w:rPr>
        <w:t xml:space="preserve"> --</w:t>
      </w:r>
      <w:r w:rsidRPr="003114AE">
        <w:rPr>
          <w:rFonts w:eastAsia="Calibri" w:cs="Times New Roman"/>
          <w:bCs/>
          <w:u w:val="single"/>
        </w:rPr>
        <w:t xml:space="preserve"> Justice Department lawyers </w:t>
      </w:r>
      <w:r w:rsidRPr="007F5BED">
        <w:rPr>
          <w:sz w:val="16"/>
        </w:rPr>
        <w:t>quite literally reached for their dictionaries. In their infamous torture memos, they</w:t>
      </w:r>
      <w:r w:rsidRPr="003114AE">
        <w:rPr>
          <w:rFonts w:eastAsia="Calibri" w:cs="Times New Roman"/>
          <w:bCs/>
          <w:u w:val="single"/>
        </w:rPr>
        <w:t xml:space="preserve"> so pretzled,</w:t>
      </w:r>
      <w:r w:rsidRPr="007F5BED">
        <w:rPr>
          <w:sz w:val="16"/>
        </w:rPr>
        <w:t xml:space="preserve"> abused</w:t>
      </w:r>
      <w:r w:rsidRPr="003114AE">
        <w:rPr>
          <w:rFonts w:eastAsia="Calibri" w:cs="Times New Roman"/>
          <w:bCs/>
          <w:u w:val="single"/>
        </w:rPr>
        <w:t xml:space="preserve">, and redefined the word “torture” that, </w:t>
      </w:r>
      <w:r w:rsidRPr="007F5BED">
        <w:rPr>
          <w:sz w:val="16"/>
        </w:rPr>
        <w:t>by the time they were throug</w:t>
      </w:r>
      <w:r w:rsidRPr="003114AE">
        <w:rPr>
          <w:rFonts w:eastAsia="Calibri" w:cs="Times New Roman"/>
          <w:bCs/>
          <w:u w:val="single"/>
        </w:rPr>
        <w:t>h, whether acts of torture even occurred was left to the torturer, to what had he had in mind when he was “interrogating” someone.</w:t>
      </w:r>
      <w:r w:rsidRPr="007F5BED">
        <w:rPr>
          <w:sz w:val="16"/>
        </w:rPr>
        <w:t xml:space="preserve"> (“[I</w:t>
      </w:r>
      <w:r w:rsidRPr="007F5BED">
        <w:rPr>
          <w:rStyle w:val="StyleUnderline"/>
        </w:rPr>
        <w:t>]f a defendant [interrogator] has a good faith belief that his actions will not result in prolonged mental harm, he lacks the mental state necessary for his actions to constitute torture.</w:t>
      </w:r>
      <w:r w:rsidRPr="007F5BED">
        <w:rPr>
          <w:sz w:val="16"/>
        </w:rPr>
        <w:t xml:space="preserve">”) </w:t>
      </w:r>
      <w:r w:rsidRPr="003114AE">
        <w:rPr>
          <w:rFonts w:eastAsia="Calibri" w:cs="Times New Roman"/>
          <w:bCs/>
          <w:u w:val="single"/>
        </w:rPr>
        <w:t xml:space="preserve">As a result, “torture” was essentially drummed out of the dictionary (except when committed by </w:t>
      </w:r>
      <w:r w:rsidRPr="007F5BED">
        <w:rPr>
          <w:sz w:val="16"/>
        </w:rPr>
        <w:t>heinous evil doers in places like</w:t>
      </w:r>
      <w:r w:rsidRPr="003114AE">
        <w:rPr>
          <w:rFonts w:eastAsia="Calibri" w:cs="Times New Roman"/>
          <w:bCs/>
          <w:u w:val="single"/>
        </w:rPr>
        <w:t xml:space="preserve"> Iran) and “enhanced interrogation techniques” welcomed into our world</w:t>
      </w:r>
      <w:r w:rsidRPr="007F5BED">
        <w:rPr>
          <w:sz w:val="16"/>
        </w:rPr>
        <w:t xml:space="preserve">. The Bush administration and the CIA then proceeded to fill the “black sites” they set up from Poland to Thailand and the torture chambers of chummy regimes like Mubarak’s Egypt and Gaddafi’s Libya with “terror suspects,” and then tortured away with impunity. </w:t>
      </w:r>
      <w:r w:rsidRPr="003114AE">
        <w:rPr>
          <w:rFonts w:eastAsia="Calibri" w:cs="Times New Roman"/>
          <w:bCs/>
          <w:u w:val="single"/>
        </w:rPr>
        <w:t xml:space="preserve">Now, </w:t>
      </w:r>
      <w:r w:rsidRPr="007F5BED">
        <w:rPr>
          <w:sz w:val="16"/>
        </w:rPr>
        <w:t>it seems,</w:t>
      </w:r>
      <w:r w:rsidRPr="003114AE">
        <w:rPr>
          <w:rFonts w:eastAsia="Calibri" w:cs="Times New Roman"/>
          <w:bCs/>
          <w:u w:val="single"/>
        </w:rPr>
        <w:t xml:space="preserve"> the Obama crowd is reaching for its dictionaries</w:t>
      </w:r>
      <w:r w:rsidRPr="007F5BED">
        <w:rPr>
          <w:sz w:val="16"/>
        </w:rPr>
        <w:t>, which means that it’s undoubtedly time to duck again. As befits a more intellectual crowd</w:t>
      </w:r>
      <w:r w:rsidRPr="003114AE">
        <w:rPr>
          <w:rFonts w:eastAsia="Calibri" w:cs="Times New Roman"/>
          <w:bCs/>
          <w:u w:val="single"/>
        </w:rPr>
        <w:t xml:space="preserve">, we’re no longer talking about relatively simple words like “torture” </w:t>
      </w:r>
      <w:r w:rsidRPr="007F5BED">
        <w:rPr>
          <w:sz w:val="16"/>
        </w:rPr>
        <w:t>whose meaning everyone knows (or at least once knew</w:t>
      </w:r>
      <w:r w:rsidRPr="007F5BED">
        <w:rPr>
          <w:sz w:val="16"/>
          <w:szCs w:val="16"/>
        </w:rPr>
        <w:t>). If</w:t>
      </w:r>
      <w:r w:rsidRPr="007F5BED">
        <w:t xml:space="preserve"> </w:t>
      </w:r>
      <w:r w:rsidRPr="003114AE">
        <w:rPr>
          <w:rFonts w:eastAsia="Calibri" w:cs="Times New Roman"/>
          <w:bCs/>
          <w:u w:val="single"/>
        </w:rPr>
        <w:t xml:space="preserve">“imminence” is now the standard for when robotic war is really war, </w:t>
      </w:r>
      <w:r w:rsidRPr="007F5BED">
        <w:rPr>
          <w:sz w:val="16"/>
        </w:rPr>
        <w:t>don’t you yearn for the good old days when the White House focused on “what the meaning of the word 'is' is,” and all that was at stake was presidential sex, not presidential killing</w:t>
      </w:r>
      <w:r w:rsidRPr="003114AE">
        <w:rPr>
          <w:rFonts w:eastAsia="Calibri" w:cs="Times New Roman"/>
          <w:bCs/>
          <w:u w:val="single"/>
        </w:rPr>
        <w:t xml:space="preserve">? </w:t>
      </w:r>
      <w:r w:rsidRPr="007F5BED">
        <w:rPr>
          <w:rStyle w:val="Emphasis"/>
        </w:rPr>
        <w:t>When legalisms take center stage</w:t>
      </w:r>
      <w:r w:rsidRPr="003114AE">
        <w:rPr>
          <w:rFonts w:eastAsia="Calibri" w:cs="Times New Roman"/>
          <w:bCs/>
          <w:u w:val="single"/>
        </w:rPr>
        <w:t xml:space="preserve"> </w:t>
      </w:r>
      <w:r w:rsidRPr="007F5BED">
        <w:rPr>
          <w:sz w:val="16"/>
        </w:rPr>
        <w:t>in a situation like this</w:t>
      </w:r>
      <w:r w:rsidRPr="007F5BED">
        <w:rPr>
          <w:sz w:val="16"/>
          <w:szCs w:val="16"/>
        </w:rPr>
        <w:t>,</w:t>
      </w:r>
      <w:r w:rsidRPr="003114AE">
        <w:rPr>
          <w:rFonts w:eastAsia="Calibri" w:cs="Times New Roman"/>
          <w:bCs/>
          <w:u w:val="single"/>
        </w:rPr>
        <w:t xml:space="preserve"> </w:t>
      </w:r>
      <w:r w:rsidRPr="007F5BED">
        <w:rPr>
          <w:sz w:val="16"/>
        </w:rPr>
        <w:t>think of magicians.</w:t>
      </w:r>
      <w:r w:rsidRPr="003114AE">
        <w:rPr>
          <w:rFonts w:eastAsia="Calibri" w:cs="Times New Roman"/>
          <w:bCs/>
          <w:u w:val="single"/>
        </w:rPr>
        <w:t xml:space="preserve"> </w:t>
      </w:r>
      <w:r w:rsidRPr="007F5BED">
        <w:rPr>
          <w:rStyle w:val="Emphasis"/>
        </w:rPr>
        <w:t>Their skill is to focus your attention on the space where nothing that matters is happening</w:t>
      </w:r>
      <w:r w:rsidRPr="003114AE">
        <w:rPr>
          <w:rFonts w:eastAsia="Calibri" w:cs="Times New Roman"/>
          <w:bCs/>
          <w:u w:val="single"/>
        </w:rPr>
        <w:t xml:space="preserve"> -- </w:t>
      </w:r>
      <w:r w:rsidRPr="007F5BED">
        <w:rPr>
          <w:sz w:val="16"/>
        </w:rPr>
        <w:t>the wrong hand, the wrong face, the wrong part of the stage --</w:t>
      </w:r>
      <w:r w:rsidRPr="003114AE">
        <w:rPr>
          <w:rFonts w:eastAsia="Calibri" w:cs="Times New Roman"/>
          <w:bCs/>
          <w:u w:val="single"/>
        </w:rPr>
        <w:t xml:space="preserve"> </w:t>
      </w:r>
      <w:r w:rsidRPr="007F5BED">
        <w:rPr>
          <w:rStyle w:val="Emphasis"/>
        </w:rPr>
        <w:t>while they perform their “magic” elsewhere</w:t>
      </w:r>
      <w:r w:rsidRPr="003114AE">
        <w:rPr>
          <w:rFonts w:eastAsia="Calibri" w:cs="Times New Roman"/>
          <w:bCs/>
          <w:u w:val="single"/>
        </w:rPr>
        <w:t xml:space="preserve">. </w:t>
      </w:r>
      <w:r w:rsidRPr="007F5BED">
        <w:rPr>
          <w:sz w:val="16"/>
        </w:rPr>
        <w:t>Similarly</w:t>
      </w:r>
      <w:r w:rsidRPr="007F5BED">
        <w:rPr>
          <w:rStyle w:val="Emphasis"/>
        </w:rPr>
        <w:t>, pay attention to the law right now and you’re likely to miss the plot line of our world.</w:t>
      </w:r>
      <w:r w:rsidRPr="003114AE">
        <w:rPr>
          <w:rFonts w:eastAsia="Calibri" w:cs="Times New Roman"/>
          <w:bCs/>
          <w:u w:val="single"/>
        </w:rPr>
        <w:t xml:space="preserve"> </w:t>
      </w:r>
      <w:r w:rsidRPr="007F5BED">
        <w:rPr>
          <w:sz w:val="16"/>
        </w:rPr>
        <w:t xml:space="preserve">It’s true that, </w:t>
      </w:r>
      <w:r w:rsidRPr="007F5BED">
        <w:rPr>
          <w:rStyle w:val="StyleUnderline"/>
        </w:rPr>
        <w:t>at the moment, articles</w:t>
      </w:r>
      <w:r w:rsidRPr="003114AE">
        <w:rPr>
          <w:rFonts w:eastAsia="Calibri" w:cs="Times New Roman"/>
          <w:bCs/>
          <w:u w:val="single"/>
        </w:rPr>
        <w:t xml:space="preserve"> are pouring out focused on how to define the limits of future drone warfa</w:t>
      </w:r>
      <w:r w:rsidRPr="007F5BED">
        <w:rPr>
          <w:sz w:val="16"/>
        </w:rPr>
        <w:t xml:space="preserve">re. My advice: </w:t>
      </w:r>
      <w:r w:rsidRPr="007F5BED">
        <w:rPr>
          <w:rStyle w:val="Emphasis"/>
        </w:rPr>
        <w:t>skip the law, skip the definitions, skip the arguments, and focus your attention on the drones and the people developing them instead</w:t>
      </w:r>
      <w:r w:rsidRPr="003114AE">
        <w:rPr>
          <w:rFonts w:eastAsia="Calibri" w:cs="Times New Roman"/>
          <w:bCs/>
          <w:u w:val="single"/>
        </w:rPr>
        <w:t xml:space="preserve">. </w:t>
      </w:r>
      <w:r w:rsidRPr="007F5BED">
        <w:rPr>
          <w:sz w:val="16"/>
        </w:rPr>
        <w:t>Put another way</w:t>
      </w:r>
      <w:r w:rsidRPr="003114AE">
        <w:rPr>
          <w:rFonts w:eastAsia="Calibri" w:cs="Times New Roman"/>
          <w:bCs/>
          <w:u w:val="single"/>
        </w:rPr>
        <w:t xml:space="preserve">, in the last decade, there was only one definition that truly mattered. </w:t>
      </w:r>
      <w:r w:rsidRPr="007F5BED">
        <w:t>From it everything else followed</w:t>
      </w:r>
      <w:r w:rsidRPr="003114AE">
        <w:rPr>
          <w:rFonts w:eastAsia="Calibri" w:cs="Times New Roman"/>
          <w:bCs/>
          <w:u w:val="single"/>
        </w:rPr>
        <w:t xml:space="preserve">: the almost instantaneous post-9/11 insistence that we were “at war,” </w:t>
      </w:r>
      <w:r w:rsidRPr="007F5BED">
        <w:rPr>
          <w:sz w:val="16"/>
        </w:rPr>
        <w:t>and not even in a specific war or set of wars, but in</w:t>
      </w:r>
      <w:r w:rsidRPr="003114AE">
        <w:rPr>
          <w:rFonts w:eastAsia="Calibri" w:cs="Times New Roman"/>
          <w:bCs/>
          <w:u w:val="single"/>
        </w:rPr>
        <w:t xml:space="preserve"> an all-encompassing one that, within two weeks of the collapse of the World Trade Center, President Bush was already calling “the war on terror.” That single demonic definition of our state of existence rose to mind so quickly that no lawyers were needed and no one had to reach for a dictionary.</w:t>
      </w:r>
    </w:p>
    <w:p w:rsidR="003114AE" w:rsidRPr="003C2D4C" w:rsidRDefault="003114AE" w:rsidP="003C2D4C">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Drones – Total War </w:t>
      </w:r>
      <w:r w:rsidR="0003661C">
        <w:rPr>
          <w:rFonts w:eastAsia="Times New Roman" w:cs="Times New Roman"/>
          <w:b/>
          <w:bCs/>
          <w:sz w:val="32"/>
          <w:u w:val="single"/>
        </w:rPr>
        <w:t>Impact</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The Drone Imperative is inevitable outgrowth of the capacity to engage in global war.</w:t>
      </w:r>
    </w:p>
    <w:p w:rsidR="003114AE" w:rsidRPr="00D5441D" w:rsidRDefault="003114AE" w:rsidP="00A14F9B">
      <w:pPr>
        <w:rPr>
          <w:sz w:val="16"/>
        </w:rPr>
      </w:pPr>
      <w:r w:rsidRPr="00D5441D">
        <w:rPr>
          <w:rStyle w:val="Style13ptBold"/>
        </w:rPr>
        <w:t>Turse &amp; Engelhardt 12</w:t>
      </w:r>
      <w:r w:rsidRPr="00D5441D">
        <w:t xml:space="preserve"> [Nick Turse and Tom Engelhardt. (May 25, 2012)  Terminator </w:t>
      </w:r>
      <w:proofErr w:type="gramStart"/>
      <w:r w:rsidRPr="00D5441D">
        <w:t>planet :</w:t>
      </w:r>
      <w:proofErr w:type="gramEnd"/>
      <w:r w:rsidRPr="00D5441D">
        <w:t xml:space="preserve"> the first history of drone warfare, 2001-2050. Dispatch Books. Nick Turse is a journalist and historian. His investigations of U.S. war crimes in Vietnam have gained him a Ridenhour Prize for Reportorial Distinction, a Guggenheim Fellowship, and a fellowship at Harvard University's Radcliffe Institute for Advanced Study. Engelhardt received MA from Harvard in Area Studies, teaches at Graduate School of Journalism @ UC Berkley (MI)]</w:t>
      </w:r>
      <w:r w:rsidR="00A14F9B" w:rsidRPr="00D5441D">
        <w:rPr>
          <w:rFonts w:eastAsia="Calibri" w:cs="Times New Roman"/>
          <w:sz w:val="16"/>
        </w:rPr>
        <w:br/>
      </w:r>
      <w:r w:rsidRPr="00D5441D">
        <w:rPr>
          <w:sz w:val="16"/>
        </w:rPr>
        <w:t xml:space="preserve">It’s true that the machines of war the Obama administration is now rushing headlong to deploy cannot yet operate themselves, but they are already -- in Ralph Waldo Emerson’s words -- “in the saddle, and ride mankind.” </w:t>
      </w:r>
      <w:r w:rsidRPr="003114AE">
        <w:rPr>
          <w:rFonts w:eastAsia="Calibri" w:cs="Times New Roman"/>
          <w:bCs/>
          <w:u w:val="single"/>
        </w:rPr>
        <w:t xml:space="preserve">Their “desire” to be deployed </w:t>
      </w:r>
      <w:r w:rsidRPr="00D5441D">
        <w:rPr>
          <w:sz w:val="16"/>
        </w:rPr>
        <w:t xml:space="preserve">and used </w:t>
      </w:r>
      <w:r w:rsidRPr="003114AE">
        <w:rPr>
          <w:rFonts w:eastAsia="Calibri" w:cs="Times New Roman"/>
          <w:bCs/>
          <w:u w:val="single"/>
        </w:rPr>
        <w:t xml:space="preserve">is driving policy in Washington -- </w:t>
      </w:r>
      <w:r w:rsidRPr="00D5441D">
        <w:rPr>
          <w:sz w:val="16"/>
        </w:rPr>
        <w:t>and increasingly elsewhere as well</w:t>
      </w:r>
      <w:r w:rsidRPr="003114AE">
        <w:rPr>
          <w:rFonts w:eastAsia="Calibri" w:cs="Times New Roman"/>
          <w:bCs/>
          <w:u w:val="single"/>
        </w:rPr>
        <w:t xml:space="preserve">. Think of this as the Drone Imperative. If you want to fight </w:t>
      </w:r>
      <w:r w:rsidRPr="00D5441D">
        <w:rPr>
          <w:sz w:val="16"/>
        </w:rPr>
        <w:t>over definitions</w:t>
      </w:r>
      <w:r w:rsidRPr="003114AE">
        <w:rPr>
          <w:rFonts w:eastAsia="Calibri" w:cs="Times New Roman"/>
          <w:bCs/>
          <w:u w:val="single"/>
        </w:rPr>
        <w:t xml:space="preserve">, there’s only one worth fighting over: not the phrase “the Global War on Terror,” </w:t>
      </w:r>
      <w:r w:rsidRPr="00D5441D">
        <w:rPr>
          <w:sz w:val="16"/>
        </w:rPr>
        <w:t>which the Obama administration tossed aside to no effect whatsoever,</w:t>
      </w:r>
      <w:r w:rsidRPr="003114AE">
        <w:rPr>
          <w:rFonts w:eastAsia="Calibri" w:cs="Times New Roman"/>
          <w:bCs/>
          <w:u w:val="single"/>
        </w:rPr>
        <w:t xml:space="preserve"> but the concept behind it. Once the idea took hold that the United States </w:t>
      </w:r>
      <w:r w:rsidRPr="00D5441D">
        <w:rPr>
          <w:sz w:val="16"/>
        </w:rPr>
        <w:t>was, and</w:t>
      </w:r>
      <w:r w:rsidRPr="003114AE">
        <w:rPr>
          <w:rFonts w:eastAsia="Calibri" w:cs="Times New Roman"/>
          <w:bCs/>
          <w:u w:val="single"/>
        </w:rPr>
        <w:t xml:space="preserve"> had no choice but to be, in a state of permanent global war,</w:t>
      </w:r>
      <w:r w:rsidRPr="00D5441D">
        <w:rPr>
          <w:sz w:val="16"/>
        </w:rPr>
        <w:t xml:space="preserve"> the game was afoot. From then on,</w:t>
      </w:r>
      <w:r w:rsidRPr="003114AE">
        <w:rPr>
          <w:rFonts w:eastAsia="Calibri" w:cs="Times New Roman"/>
          <w:bCs/>
          <w:u w:val="single"/>
        </w:rPr>
        <w:t xml:space="preserve"> </w:t>
      </w:r>
      <w:r w:rsidRPr="00D5441D">
        <w:rPr>
          <w:rStyle w:val="Emphasis"/>
        </w:rPr>
        <w:t>the planet was</w:t>
      </w:r>
      <w:r w:rsidRPr="003114AE">
        <w:rPr>
          <w:rFonts w:eastAsia="Calibri" w:cs="Times New Roman"/>
          <w:bCs/>
          <w:u w:val="single"/>
        </w:rPr>
        <w:t xml:space="preserve"> -- </w:t>
      </w:r>
      <w:r w:rsidRPr="00D5441D">
        <w:rPr>
          <w:sz w:val="16"/>
        </w:rPr>
        <w:t>conceptually speaking</w:t>
      </w:r>
      <w:r w:rsidRPr="003114AE">
        <w:rPr>
          <w:rFonts w:eastAsia="Calibri" w:cs="Times New Roman"/>
          <w:bCs/>
          <w:u w:val="single"/>
        </w:rPr>
        <w:t xml:space="preserve"> </w:t>
      </w:r>
      <w:r w:rsidRPr="00D5441D">
        <w:rPr>
          <w:rStyle w:val="Emphasis"/>
        </w:rPr>
        <w:t>-- a free-fire zone</w:t>
      </w:r>
      <w:r w:rsidRPr="00D5441D">
        <w:rPr>
          <w:sz w:val="16"/>
        </w:rPr>
        <w:t xml:space="preserve">, and even before robotic weaponry developed to its present level, it was already a drone-eat-drone world to the horizon. </w:t>
      </w:r>
      <w:r w:rsidRPr="003114AE">
        <w:rPr>
          <w:rFonts w:eastAsia="Calibri" w:cs="Times New Roman"/>
          <w:bCs/>
          <w:u w:val="single"/>
        </w:rPr>
        <w:t xml:space="preserve">As long as global war remains the essence of “foreign policy,” the drones -- </w:t>
      </w:r>
      <w:r w:rsidRPr="00D5441D">
        <w:rPr>
          <w:sz w:val="16"/>
        </w:rPr>
        <w:t>and the militaryindustrial companies and lobbying groups behind them, as well as the military and CIA careers being built on them</w:t>
      </w:r>
      <w:r w:rsidRPr="003114AE">
        <w:rPr>
          <w:rFonts w:eastAsia="Calibri" w:cs="Times New Roman"/>
          <w:bCs/>
          <w:u w:val="single"/>
        </w:rPr>
        <w:t xml:space="preserve"> -- will prove expansive. They will go where, and as far as, the technology takes them. </w:t>
      </w:r>
      <w:r w:rsidRPr="00D5441D">
        <w:rPr>
          <w:sz w:val="16"/>
        </w:rPr>
        <w:t xml:space="preserve">In reality, </w:t>
      </w:r>
      <w:r w:rsidRPr="003114AE">
        <w:rPr>
          <w:rFonts w:eastAsia="Calibri" w:cs="Times New Roman"/>
          <w:bCs/>
          <w:u w:val="single"/>
        </w:rPr>
        <w:t>it’s not the drones, but our leaders who are remarkably constrained</w:t>
      </w:r>
      <w:r w:rsidRPr="00D5441D">
        <w:rPr>
          <w:sz w:val="16"/>
        </w:rPr>
        <w:t xml:space="preserve">. Out of permanent war and terrorism, they have built a house with no doors and no exits. It’s easy enough to imagine them as beleaguered masters of the universe atop the globe’s military superpower, </w:t>
      </w:r>
      <w:r w:rsidRPr="003114AE">
        <w:rPr>
          <w:rFonts w:eastAsia="Calibri" w:cs="Times New Roman"/>
          <w:bCs/>
          <w:u w:val="single"/>
        </w:rPr>
        <w:t>but in terms of what they can actually do, it would be more practical to think of them as so many drones, piloted by others</w:t>
      </w:r>
      <w:r w:rsidRPr="00D5441D">
        <w:rPr>
          <w:sz w:val="16"/>
        </w:rPr>
        <w:t xml:space="preserve">. </w:t>
      </w:r>
      <w:r w:rsidRPr="003114AE">
        <w:rPr>
          <w:rFonts w:eastAsia="Calibri" w:cs="Times New Roman"/>
          <w:bCs/>
          <w:u w:val="single"/>
        </w:rPr>
        <w:t xml:space="preserve">In truth, our present leaders, or rather managers, are small people operating on autopilot in a big-machine world. </w:t>
      </w:r>
      <w:r w:rsidRPr="00D5441D">
        <w:rPr>
          <w:sz w:val="16"/>
        </w:rPr>
        <w:t xml:space="preserve">As they definitionally twitch and turn, we can just begin to glimpse -- like an old-fashioned photo developing in a tray of chemicals -- </w:t>
      </w:r>
      <w:r w:rsidRPr="00D5441D">
        <w:rPr>
          <w:rStyle w:val="StyleUnderline"/>
        </w:rPr>
        <w:t xml:space="preserve">the outlines of a new form of American imperial war </w:t>
      </w:r>
      <w:r w:rsidRPr="00D5441D">
        <w:rPr>
          <w:sz w:val="16"/>
        </w:rPr>
        <w:t xml:space="preserve">emerging before our eyes. It </w:t>
      </w:r>
      <w:r w:rsidRPr="003114AE">
        <w:rPr>
          <w:rFonts w:eastAsia="Calibri" w:cs="Times New Roman"/>
          <w:bCs/>
          <w:u w:val="single"/>
        </w:rPr>
        <w:t>involves guarding the empire on the cheap,</w:t>
      </w:r>
      <w:r w:rsidRPr="00D5441D">
        <w:rPr>
          <w:sz w:val="16"/>
        </w:rPr>
        <w:t xml:space="preserve"> as well as on the sly, via </w:t>
      </w:r>
      <w:r w:rsidRPr="003114AE">
        <w:rPr>
          <w:rFonts w:eastAsia="Calibri" w:cs="Times New Roman"/>
          <w:bCs/>
          <w:u w:val="single"/>
        </w:rPr>
        <w:t xml:space="preserve">the CIA, </w:t>
      </w:r>
      <w:r w:rsidRPr="00D5441D">
        <w:rPr>
          <w:sz w:val="16"/>
        </w:rPr>
        <w:t>whic</w:t>
      </w:r>
      <w:r w:rsidRPr="003114AE">
        <w:rPr>
          <w:rFonts w:eastAsia="Calibri" w:cs="Times New Roman"/>
          <w:bCs/>
          <w:u w:val="single"/>
        </w:rPr>
        <w:t>h has</w:t>
      </w:r>
      <w:r w:rsidRPr="00D5441D">
        <w:rPr>
          <w:sz w:val="16"/>
        </w:rPr>
        <w:t>, in recent years,</w:t>
      </w:r>
      <w:r w:rsidRPr="003114AE">
        <w:rPr>
          <w:rFonts w:eastAsia="Calibri" w:cs="Times New Roman"/>
          <w:bCs/>
          <w:u w:val="single"/>
        </w:rPr>
        <w:t xml:space="preserve"> developed into a full-scale, drone-heavy paramilitary outfit, </w:t>
      </w:r>
      <w:r w:rsidRPr="00D5441D">
        <w:rPr>
          <w:sz w:val="16"/>
        </w:rPr>
        <w:t>via a growing secret army of special operations forces that has been incubating inside the military these last years, and of course via those missile- and bomb-armed robotic assassins of the sky.</w:t>
      </w:r>
      <w:r w:rsidRPr="003114AE">
        <w:rPr>
          <w:rFonts w:eastAsia="Calibri" w:cs="Times New Roman"/>
          <w:bCs/>
          <w:u w:val="single"/>
        </w:rPr>
        <w:t xml:space="preserve"> The appeal is obvious: the cost (in U.S. lives) is low; in the case of the drones, nonexistent. There is no need for large counterinsurgency armies of occupation of the sort that have bogged down on the mainland of the Greater Middle East </w:t>
      </w:r>
      <w:r w:rsidRPr="00D5441D">
        <w:rPr>
          <w:sz w:val="16"/>
        </w:rPr>
        <w:t xml:space="preserve">these last years. In an increasingly cash-strapped and anxious Washington, it must look like a literal godsend. How could it go wrong? Of course, that’s a thought you can only hang onto as long as you’re looking down on a planet filled with potential targets scurrying below you. The minute you look up, the minute you leave your joystick and screen behind and begin to imagine yourself on the ground, it’s obvious how things could go so very, very wrong -- how, in fact, in Pakistan, to take but one example, they are going so very, very wrong. Just think about the last time you went to a Terminator film: Who did you identify with? John and Sarah Connor, or the implacable Terminators chasing them? And you don’t need artificial intelligence to grasp why in a nanosecond. </w:t>
      </w:r>
      <w:r w:rsidRPr="003114AE">
        <w:rPr>
          <w:rFonts w:eastAsia="Calibri" w:cs="Times New Roman"/>
          <w:bCs/>
          <w:u w:val="single"/>
        </w:rPr>
        <w:t xml:space="preserve">In a country now struggling simply to guarantee help to its own citizens struck by natural disasters, Washington is preparing distinctly unnatural disasters in the imperium. </w:t>
      </w:r>
      <w:r w:rsidRPr="00D5441D">
        <w:rPr>
          <w:sz w:val="16"/>
        </w:rPr>
        <w:t xml:space="preserve">In this way, both at home and abroad, the American dream is turning into the American scream. So when we build those bases on that global field of screams, </w:t>
      </w:r>
      <w:r w:rsidRPr="003114AE">
        <w:rPr>
          <w:rFonts w:eastAsia="Calibri" w:cs="Times New Roman"/>
          <w:bCs/>
          <w:u w:val="single"/>
        </w:rPr>
        <w:t xml:space="preserve">when we send our armadas of drones out to kill, don’t be surprised if the rest of the world doesn’t see us as </w:t>
      </w:r>
      <w:r w:rsidRPr="00D5441D">
        <w:rPr>
          <w:sz w:val="16"/>
        </w:rPr>
        <w:t>the good guys or the</w:t>
      </w:r>
      <w:r w:rsidRPr="003114AE">
        <w:rPr>
          <w:rFonts w:eastAsia="Calibri" w:cs="Times New Roman"/>
          <w:bCs/>
          <w:u w:val="single"/>
        </w:rPr>
        <w:t xml:space="preserve"> heroes, but as terminators. It’s not the best way to make friends and influence people, but once your mindset is permanent war, that’s no longer a priority</w:t>
      </w:r>
      <w:r w:rsidRPr="00D5441D">
        <w:rPr>
          <w:sz w:val="16"/>
        </w:rPr>
        <w:t>. It’s a scream, and there’s nothing funny about it.</w:t>
      </w:r>
    </w:p>
    <w:p w:rsidR="00A14F9B" w:rsidRPr="003C2D4C" w:rsidRDefault="00A14F9B" w:rsidP="003C2D4C">
      <w:pPr>
        <w:pStyle w:val="Heading4"/>
      </w:pPr>
    </w:p>
    <w:p w:rsidR="00A14F9B" w:rsidRPr="00A14F9B" w:rsidRDefault="00A14F9B" w:rsidP="00A14F9B"/>
    <w:p w:rsidR="00A14F9B" w:rsidRPr="00A14F9B" w:rsidRDefault="00A14F9B" w:rsidP="00A14F9B"/>
    <w:p w:rsidR="00A14F9B" w:rsidRPr="00A14F9B" w:rsidRDefault="00A14F9B" w:rsidP="00A14F9B"/>
    <w:p w:rsidR="00A14F9B" w:rsidRPr="00A14F9B" w:rsidRDefault="00A14F9B" w:rsidP="00A14F9B"/>
    <w:p w:rsidR="003114AE" w:rsidRDefault="003C2D4C" w:rsidP="00A14F9B">
      <w:pPr>
        <w:pStyle w:val="Heading2"/>
      </w:pPr>
      <w:r>
        <w:t>LINK: ADVANTAGES</w:t>
      </w:r>
    </w:p>
    <w:p w:rsidR="00036581" w:rsidRPr="003114AE" w:rsidRDefault="00036581" w:rsidP="00036581">
      <w:pPr>
        <w:pStyle w:val="Heading3"/>
        <w:rPr>
          <w:rFonts w:eastAsia="Times New Roman"/>
        </w:rPr>
      </w:pPr>
      <w:r>
        <w:rPr>
          <w:rFonts w:eastAsia="Times New Roman"/>
        </w:rPr>
        <w:t xml:space="preserve">Link – Discrim – Neutrality </w:t>
      </w:r>
    </w:p>
    <w:p w:rsidR="00036581" w:rsidRDefault="00036581" w:rsidP="00036581">
      <w:pPr>
        <w:pStyle w:val="Heading4"/>
      </w:pPr>
      <w:r>
        <w:t>Two links:</w:t>
      </w:r>
    </w:p>
    <w:p w:rsidR="00036581" w:rsidRDefault="00036581" w:rsidP="00036581">
      <w:pPr>
        <w:pStyle w:val="Heading4"/>
        <w:numPr>
          <w:ilvl w:val="0"/>
          <w:numId w:val="23"/>
        </w:numPr>
      </w:pPr>
      <w:r>
        <w:t xml:space="preserve">Whitewashing -- Surveillance is inherently the tool of penal populism – The aff asks that we continue use a tool developed exclusively for the purpose of targeting those marked as threats by society, but now in the name of justice. The data is “cooked” in its very design to target minorities. </w:t>
      </w:r>
    </w:p>
    <w:p w:rsidR="00036581" w:rsidRDefault="00036581" w:rsidP="00036581">
      <w:pPr>
        <w:pStyle w:val="Heading4"/>
        <w:numPr>
          <w:ilvl w:val="0"/>
          <w:numId w:val="23"/>
        </w:numPr>
      </w:pPr>
      <w:r>
        <w:t xml:space="preserve">The aff believes that it is human/design error that has resulted in prejudicial actions, not surveillance itself. Surveillance logic --- that data fragments can be gathered and analyzed neutrally in order to anticipate violence – REQUIRES categorical suspicion. Categorical suspicion is inextricable from the racialized economy of threat discourse. The performance of surveillance recreates terrorism, creating neverending cycles of threats which justify surveillance’s existence.  </w:t>
      </w:r>
    </w:p>
    <w:p w:rsidR="00036581" w:rsidRPr="00036581" w:rsidRDefault="00036581" w:rsidP="00036581">
      <w:pPr>
        <w:rPr>
          <w:rFonts w:eastAsia="Calibri" w:cs="Times New Roman"/>
        </w:rPr>
      </w:pPr>
      <w:r w:rsidRPr="003114AE">
        <w:rPr>
          <w:rFonts w:eastAsia="Calibri" w:cs="Times New Roman"/>
          <w:b/>
          <w:bCs/>
          <w:sz w:val="26"/>
        </w:rPr>
        <w:t>Lyon 14</w:t>
      </w:r>
      <w:r w:rsidRPr="003114AE">
        <w:rPr>
          <w:rFonts w:eastAsia="Calibri" w:cs="Times New Roman"/>
        </w:rPr>
        <w:t xml:space="preserve"> [David (2014). Surveillance, Snowden, and Big Data: Capacities, consequences, critique. Big Data &amp; Society. July-Dec 2014. 1-13. Director of the Criminology Program in the Department of Sociology at the University of Alberta, Edmonton,</w:t>
      </w:r>
      <w:r>
        <w:rPr>
          <w:rFonts w:eastAsia="Calibri" w:cs="Times New Roman"/>
        </w:rPr>
        <w:t xml:space="preserve"> Alberta, Canada (MI)] </w:t>
      </w:r>
    </w:p>
    <w:p w:rsidR="00036581" w:rsidRPr="00036581" w:rsidRDefault="00036581" w:rsidP="00036581">
      <w:pPr>
        <w:rPr>
          <w:sz w:val="16"/>
        </w:rPr>
      </w:pPr>
      <w:r w:rsidRPr="003C1ACF">
        <w:rPr>
          <w:rStyle w:val="Emphasis"/>
        </w:rPr>
        <w:t>How data are generated and framed always has decisive effects on the final outcomes of analysi</w:t>
      </w:r>
      <w:r w:rsidRPr="003114AE">
        <w:rPr>
          <w:rFonts w:eastAsia="Calibri" w:cs="Times New Roman"/>
          <w:bCs/>
          <w:u w:val="single"/>
        </w:rPr>
        <w:t>s.</w:t>
      </w:r>
      <w:r w:rsidRPr="00036581">
        <w:rPr>
          <w:sz w:val="16"/>
        </w:rPr>
        <w:t xml:space="preserve"> As Lisa Gitelman reminds us, ‘‘</w:t>
      </w:r>
      <w:r w:rsidRPr="003C1ACF">
        <w:rPr>
          <w:rStyle w:val="Emphasis"/>
        </w:rPr>
        <w:t>raw data is an oxymoron’’</w:t>
      </w:r>
      <w:r w:rsidRPr="00036581">
        <w:rPr>
          <w:sz w:val="16"/>
        </w:rPr>
        <w:t xml:space="preserve"> (2013); </w:t>
      </w:r>
      <w:r w:rsidRPr="003C1ACF">
        <w:rPr>
          <w:rStyle w:val="Emphasis"/>
        </w:rPr>
        <w:t>data have always been ‘‘cooked’</w:t>
      </w:r>
      <w:r w:rsidRPr="00036581">
        <w:rPr>
          <w:sz w:val="16"/>
        </w:rPr>
        <w:t xml:space="preserve">’ as Geoff Bowker says in the conclusion of Gitelman’s book. </w:t>
      </w:r>
      <w:r w:rsidRPr="003C1ACF">
        <w:rPr>
          <w:rStyle w:val="StyleUnderline"/>
        </w:rPr>
        <w:t>Terms such as metadata,</w:t>
      </w:r>
      <w:r w:rsidRPr="00036581">
        <w:rPr>
          <w:sz w:val="16"/>
        </w:rPr>
        <w:t xml:space="preserve"> so crucial to Big Data surveillance, </w:t>
      </w:r>
      <w:r w:rsidRPr="003C1ACF">
        <w:rPr>
          <w:rStyle w:val="StyleUnderline"/>
        </w:rPr>
        <w:t>lack clear definition</w:t>
      </w:r>
      <w:r w:rsidRPr="00036581">
        <w:rPr>
          <w:sz w:val="16"/>
        </w:rPr>
        <w:t xml:space="preserve">, </w:t>
      </w:r>
      <w:r w:rsidRPr="003114AE">
        <w:rPr>
          <w:rFonts w:eastAsia="Calibri" w:cs="Times New Roman"/>
          <w:bCs/>
          <w:u w:val="single"/>
        </w:rPr>
        <w:t xml:space="preserve">even though it can generally be distinguished from data such as the content of phone calls or emails. </w:t>
      </w:r>
      <w:r w:rsidRPr="003C1ACF">
        <w:rPr>
          <w:rStyle w:val="Emphasis"/>
        </w:rPr>
        <w:t>Yet those ill-defined metadata are used, constantly</w:t>
      </w:r>
      <w:r w:rsidRPr="00036581">
        <w:rPr>
          <w:sz w:val="16"/>
        </w:rPr>
        <w:t>, by security and intelligence agencies</w:t>
      </w:r>
      <w:r w:rsidRPr="003114AE">
        <w:rPr>
          <w:rFonts w:eastAsia="Calibri" w:cs="Times New Roman"/>
          <w:bCs/>
          <w:u w:val="single"/>
        </w:rPr>
        <w:t xml:space="preserve">, </w:t>
      </w:r>
      <w:r w:rsidRPr="003C1ACF">
        <w:rPr>
          <w:rStyle w:val="Emphasis"/>
        </w:rPr>
        <w:t>and the patterns revealed by the algorithms used to filter them relate back to the purposes that shape the data in the first place</w:t>
      </w:r>
      <w:r w:rsidRPr="003114AE">
        <w:rPr>
          <w:rFonts w:eastAsia="Calibri" w:cs="Times New Roman"/>
          <w:bCs/>
          <w:u w:val="single"/>
        </w:rPr>
        <w:t xml:space="preserve"> </w:t>
      </w:r>
      <w:r w:rsidRPr="00036581">
        <w:rPr>
          <w:sz w:val="16"/>
        </w:rPr>
        <w:t>and forward to those affected by the designation of groups that may contain persons of interest. The range of ethical issues relating to Big Data surveillance is considerable, but from what has been discussed in the foregoing, may be clustered as privacy, social sorting, and preemption</w:t>
      </w:r>
      <w:r w:rsidRPr="003114AE">
        <w:rPr>
          <w:rFonts w:eastAsia="Calibri" w:cs="Times New Roman"/>
          <w:bCs/>
          <w:u w:val="single"/>
        </w:rPr>
        <w:t>.</w:t>
      </w:r>
      <w:r>
        <w:rPr>
          <w:rFonts w:eastAsia="Calibri" w:cs="Times New Roman"/>
          <w:bCs/>
          <w:u w:val="single"/>
        </w:rPr>
        <w:t xml:space="preserve"> </w:t>
      </w:r>
      <w:r w:rsidRPr="003114AE">
        <w:rPr>
          <w:rFonts w:eastAsia="Calibri" w:cs="Times New Roman"/>
          <w:bCs/>
          <w:u w:val="single"/>
        </w:rPr>
        <w:t>Given the reliance on western liberal legal traditions it is hardly surprising that public debate generally commences around the question of privacy</w:t>
      </w:r>
      <w:r w:rsidRPr="00036581">
        <w:rPr>
          <w:sz w:val="16"/>
        </w:rPr>
        <w:t xml:space="preserve">. Understood as a human right, it underlies aspects of democratic polity, such as freedom of expression. Often understood in the post-Snowden era as relating to control of communications about oneself, it is clearly a threatened value if not – according to some – a forlorn hope. Following the above argument, though, </w:t>
      </w:r>
      <w:r w:rsidRPr="003C1ACF">
        <w:rPr>
          <w:rStyle w:val="StyleUnderline"/>
        </w:rPr>
        <w:t>it is vital that an ethics of Big Data practices be found that deals with the problem of the increasing gap between data and individuals</w:t>
      </w:r>
      <w:r w:rsidRPr="00036581">
        <w:rPr>
          <w:sz w:val="16"/>
        </w:rPr>
        <w:t xml:space="preserve"> (Amoore, 2014; Stoddart, 2014). But as privacy is still the preeminent mobilizing concept for opposition to inappropriate, disproportionate or illegal surveillance, the efforts of those who propose technical limits such as encryption or de-identification or who would re-infuse the concept with content appropriate to a Big Data world are certainly welcome. As far as</w:t>
      </w:r>
      <w:r w:rsidRPr="003114AE">
        <w:rPr>
          <w:rFonts w:eastAsia="Calibri" w:cs="Times New Roman"/>
          <w:bCs/>
          <w:u w:val="single"/>
        </w:rPr>
        <w:t xml:space="preserve"> social sorting </w:t>
      </w:r>
      <w:r w:rsidRPr="00036581">
        <w:rPr>
          <w:sz w:val="16"/>
        </w:rPr>
        <w:t>is concerned, this</w:t>
      </w:r>
      <w:r w:rsidRPr="003114AE">
        <w:rPr>
          <w:rFonts w:eastAsia="Calibri" w:cs="Times New Roman"/>
          <w:bCs/>
          <w:u w:val="single"/>
        </w:rPr>
        <w:t xml:space="preserve"> is a concept that alerts us to several related practices that produce </w:t>
      </w:r>
      <w:r w:rsidRPr="00036581">
        <w:rPr>
          <w:sz w:val="16"/>
        </w:rPr>
        <w:t>uneven and</w:t>
      </w:r>
      <w:r w:rsidRPr="003114AE">
        <w:rPr>
          <w:rFonts w:eastAsia="Calibri" w:cs="Times New Roman"/>
          <w:bCs/>
          <w:u w:val="single"/>
        </w:rPr>
        <w:t xml:space="preserve"> unequal outcomes when the supposedly neutral </w:t>
      </w:r>
      <w:r w:rsidRPr="00036581">
        <w:rPr>
          <w:sz w:val="16"/>
        </w:rPr>
        <w:t>and illuminating</w:t>
      </w:r>
      <w:r w:rsidRPr="003114AE">
        <w:rPr>
          <w:rFonts w:eastAsia="Calibri" w:cs="Times New Roman"/>
          <w:bCs/>
          <w:u w:val="single"/>
        </w:rPr>
        <w:t xml:space="preserve"> techniques of Big Data – especially </w:t>
      </w:r>
      <w:r w:rsidRPr="003C1ACF">
        <w:rPr>
          <w:rStyle w:val="Emphasis"/>
        </w:rPr>
        <w:t>predictive profiling</w:t>
      </w:r>
      <w:r w:rsidRPr="003114AE">
        <w:rPr>
          <w:rFonts w:eastAsia="Calibri" w:cs="Times New Roman"/>
          <w:bCs/>
          <w:u w:val="single"/>
        </w:rPr>
        <w:t xml:space="preserve"> – are applied to perceived social and political problems</w:t>
      </w:r>
      <w:r w:rsidRPr="00036581">
        <w:rPr>
          <w:sz w:val="16"/>
        </w:rPr>
        <w:t xml:space="preserve">. </w:t>
      </w:r>
      <w:r w:rsidRPr="003114AE">
        <w:rPr>
          <w:rFonts w:eastAsia="Calibri" w:cs="Times New Roman"/>
          <w:bCs/>
          <w:u w:val="single"/>
        </w:rPr>
        <w:t xml:space="preserve">This </w:t>
      </w:r>
      <w:r w:rsidRPr="003C1ACF">
        <w:rPr>
          <w:rStyle w:val="Emphasis"/>
        </w:rPr>
        <w:t>connects surveillance both with</w:t>
      </w:r>
      <w:r w:rsidRPr="003114AE">
        <w:rPr>
          <w:rFonts w:eastAsia="Calibri" w:cs="Times New Roman"/>
          <w:bCs/>
          <w:u w:val="single"/>
        </w:rPr>
        <w:t xml:space="preserve"> modern </w:t>
      </w:r>
      <w:r w:rsidRPr="003C1ACF">
        <w:rPr>
          <w:rStyle w:val="Emphasis"/>
        </w:rPr>
        <w:t>bureaucratic practices and</w:t>
      </w:r>
      <w:r w:rsidRPr="003114AE">
        <w:rPr>
          <w:rFonts w:eastAsia="Calibri" w:cs="Times New Roman"/>
          <w:bCs/>
          <w:u w:val="single"/>
        </w:rPr>
        <w:t xml:space="preserve"> also, </w:t>
      </w:r>
      <w:r w:rsidRPr="00036581">
        <w:rPr>
          <w:sz w:val="16"/>
        </w:rPr>
        <w:t>under the sign of security,</w:t>
      </w:r>
      <w:r w:rsidRPr="003114AE">
        <w:rPr>
          <w:rFonts w:eastAsia="Calibri" w:cs="Times New Roman"/>
          <w:bCs/>
          <w:u w:val="single"/>
        </w:rPr>
        <w:t xml:space="preserve"> </w:t>
      </w:r>
      <w:r w:rsidRPr="00A42B27">
        <w:rPr>
          <w:rStyle w:val="Emphasis"/>
        </w:rPr>
        <w:t>with insurance logics</w:t>
      </w:r>
      <w:r w:rsidRPr="003114AE">
        <w:rPr>
          <w:rFonts w:eastAsia="Calibri" w:cs="Times New Roman"/>
          <w:bCs/>
          <w:u w:val="single"/>
        </w:rPr>
        <w:t xml:space="preserve"> </w:t>
      </w:r>
      <w:r w:rsidRPr="003C1ACF">
        <w:rPr>
          <w:rStyle w:val="Emphasis"/>
        </w:rPr>
        <w:t>that see security as procurable through intelligence gathering</w:t>
      </w:r>
      <w:r w:rsidRPr="003114AE">
        <w:rPr>
          <w:rFonts w:eastAsia="Calibri" w:cs="Times New Roman"/>
          <w:bCs/>
          <w:u w:val="single"/>
        </w:rPr>
        <w:t>, identification, and trackin</w:t>
      </w:r>
      <w:r w:rsidRPr="00036581">
        <w:rPr>
          <w:sz w:val="16"/>
        </w:rPr>
        <w:t xml:space="preserve">g (Lyon, 2007; Zedner, 2009). </w:t>
      </w:r>
      <w:r w:rsidRPr="003C1ACF">
        <w:rPr>
          <w:rStyle w:val="Emphasis"/>
        </w:rPr>
        <w:t>Its outcomes –</w:t>
      </w:r>
      <w:r w:rsidRPr="003114AE">
        <w:rPr>
          <w:rFonts w:eastAsia="Calibri" w:cs="Times New Roman"/>
          <w:bCs/>
          <w:u w:val="single"/>
        </w:rPr>
        <w:t xml:space="preserve"> </w:t>
      </w:r>
      <w:r w:rsidRPr="00036581">
        <w:rPr>
          <w:sz w:val="16"/>
        </w:rPr>
        <w:t>amplified in Big Data contexts</w:t>
      </w:r>
      <w:r w:rsidRPr="003114AE">
        <w:rPr>
          <w:rFonts w:eastAsia="Calibri" w:cs="Times New Roman"/>
          <w:bCs/>
          <w:u w:val="single"/>
        </w:rPr>
        <w:t xml:space="preserve"> </w:t>
      </w:r>
      <w:r w:rsidRPr="003C1ACF">
        <w:rPr>
          <w:rStyle w:val="Emphasis"/>
        </w:rPr>
        <w:t>– are above all the growth of categorical suspicion</w:t>
      </w:r>
      <w:r w:rsidRPr="00036581">
        <w:rPr>
          <w:sz w:val="16"/>
        </w:rPr>
        <w:t xml:space="preserve"> (the parallel in consumer surveillance, is what I term ‘‘categorical seduction’’ Lyon, 2007). </w:t>
      </w:r>
      <w:r w:rsidRPr="003114AE">
        <w:rPr>
          <w:rFonts w:eastAsia="Calibri" w:cs="Times New Roman"/>
          <w:bCs/>
          <w:u w:val="single"/>
        </w:rPr>
        <w:t xml:space="preserve">This </w:t>
      </w:r>
      <w:r w:rsidRPr="00036581">
        <w:rPr>
          <w:sz w:val="16"/>
        </w:rPr>
        <w:t>in turn</w:t>
      </w:r>
      <w:r w:rsidRPr="003114AE">
        <w:rPr>
          <w:rFonts w:eastAsia="Calibri" w:cs="Times New Roman"/>
          <w:bCs/>
          <w:u w:val="single"/>
        </w:rPr>
        <w:t xml:space="preserve"> encourages a consequentialism that departs from </w:t>
      </w:r>
      <w:r w:rsidRPr="00036581">
        <w:rPr>
          <w:sz w:val="16"/>
        </w:rPr>
        <w:t>earlier notions of</w:t>
      </w:r>
      <w:r w:rsidRPr="003114AE">
        <w:rPr>
          <w:rFonts w:eastAsia="Calibri" w:cs="Times New Roman"/>
          <w:bCs/>
          <w:u w:val="single"/>
        </w:rPr>
        <w:t xml:space="preserve"> proportionate punishment to deterrence </w:t>
      </w:r>
      <w:r w:rsidRPr="00036581">
        <w:rPr>
          <w:sz w:val="16"/>
        </w:rPr>
        <w:t>and incapacitation</w:t>
      </w:r>
      <w:r w:rsidRPr="003114AE">
        <w:rPr>
          <w:rFonts w:eastAsia="Calibri" w:cs="Times New Roman"/>
          <w:bCs/>
          <w:u w:val="single"/>
        </w:rPr>
        <w:t xml:space="preserve">. </w:t>
      </w:r>
      <w:r w:rsidRPr="00036581">
        <w:rPr>
          <w:sz w:val="16"/>
        </w:rPr>
        <w:t>Togethe</w:t>
      </w:r>
      <w:r w:rsidRPr="003114AE">
        <w:rPr>
          <w:rFonts w:eastAsia="Calibri" w:cs="Times New Roman"/>
          <w:bCs/>
          <w:u w:val="single"/>
        </w:rPr>
        <w:t xml:space="preserve">r </w:t>
      </w:r>
      <w:r w:rsidRPr="003C1ACF">
        <w:rPr>
          <w:rStyle w:val="Emphasis"/>
        </w:rPr>
        <w:t>with a ‘‘penal populism’’ that calls for</w:t>
      </w:r>
      <w:r w:rsidRPr="003114AE">
        <w:rPr>
          <w:rFonts w:eastAsia="Calibri" w:cs="Times New Roman"/>
          <w:bCs/>
          <w:u w:val="single"/>
        </w:rPr>
        <w:t xml:space="preserve"> </w:t>
      </w:r>
      <w:r w:rsidRPr="003C1ACF">
        <w:rPr>
          <w:rStyle w:val="Emphasis"/>
        </w:rPr>
        <w:t>public protection</w:t>
      </w:r>
      <w:r w:rsidRPr="003114AE">
        <w:rPr>
          <w:rFonts w:eastAsia="Calibri" w:cs="Times New Roman"/>
          <w:bCs/>
          <w:u w:val="single"/>
        </w:rPr>
        <w:t xml:space="preserve">, </w:t>
      </w:r>
      <w:r w:rsidRPr="00A42B27">
        <w:rPr>
          <w:rStyle w:val="Emphasis"/>
        </w:rPr>
        <w:t>reinforced by</w:t>
      </w:r>
      <w:r w:rsidRPr="00036581">
        <w:rPr>
          <w:sz w:val="16"/>
        </w:rPr>
        <w:t xml:space="preserve"> media enhanced</w:t>
      </w:r>
      <w:r w:rsidRPr="003114AE">
        <w:rPr>
          <w:rFonts w:eastAsia="Calibri" w:cs="Times New Roman"/>
          <w:bCs/>
          <w:u w:val="single"/>
        </w:rPr>
        <w:t xml:space="preserve"> </w:t>
      </w:r>
      <w:r w:rsidRPr="00A42B27">
        <w:rPr>
          <w:rStyle w:val="Emphasis"/>
        </w:rPr>
        <w:t>perceptions of risk</w:t>
      </w:r>
      <w:r w:rsidRPr="003114AE">
        <w:rPr>
          <w:rFonts w:eastAsia="Calibri" w:cs="Times New Roman"/>
          <w:bCs/>
          <w:u w:val="single"/>
        </w:rPr>
        <w:t xml:space="preserve">, </w:t>
      </w:r>
      <w:r w:rsidRPr="00036581">
        <w:rPr>
          <w:sz w:val="16"/>
        </w:rPr>
        <w:t>time-honored</w:t>
      </w:r>
      <w:r w:rsidRPr="003114AE">
        <w:rPr>
          <w:rFonts w:eastAsia="Calibri" w:cs="Times New Roman"/>
          <w:bCs/>
          <w:u w:val="single"/>
        </w:rPr>
        <w:t xml:space="preserve"> </w:t>
      </w:r>
      <w:r w:rsidRPr="003C1ACF">
        <w:rPr>
          <w:rStyle w:val="Emphasis"/>
        </w:rPr>
        <w:t>commitments to</w:t>
      </w:r>
      <w:r w:rsidRPr="003114AE">
        <w:rPr>
          <w:rFonts w:eastAsia="Calibri" w:cs="Times New Roman"/>
          <w:bCs/>
          <w:u w:val="single"/>
        </w:rPr>
        <w:t xml:space="preserve"> </w:t>
      </w:r>
      <w:r w:rsidRPr="00036581">
        <w:rPr>
          <w:sz w:val="16"/>
        </w:rPr>
        <w:t>the presumption of innocence, or</w:t>
      </w:r>
      <w:r w:rsidRPr="003114AE">
        <w:rPr>
          <w:rFonts w:eastAsia="Calibri" w:cs="Times New Roman"/>
          <w:bCs/>
          <w:u w:val="single"/>
        </w:rPr>
        <w:t xml:space="preserve"> </w:t>
      </w:r>
      <w:r w:rsidRPr="003C1ACF">
        <w:rPr>
          <w:rStyle w:val="Emphasis"/>
        </w:rPr>
        <w:t>proof beyond reasonable doubt are eroded</w:t>
      </w:r>
      <w:r w:rsidRPr="00036581">
        <w:rPr>
          <w:sz w:val="16"/>
        </w:rPr>
        <w:t xml:space="preserve"> (Zedner, 2009: 80). Thirdly</w:t>
      </w:r>
      <w:r w:rsidRPr="003114AE">
        <w:rPr>
          <w:rFonts w:eastAsia="Calibri" w:cs="Times New Roman"/>
          <w:bCs/>
          <w:u w:val="single"/>
        </w:rPr>
        <w:t xml:space="preserve">, an emphasis on preemption takes the actuarial logic one stage further, </w:t>
      </w:r>
      <w:r w:rsidRPr="00036581">
        <w:rPr>
          <w:sz w:val="16"/>
        </w:rPr>
        <w:t>connecting with what was said above about how</w:t>
      </w:r>
      <w:r w:rsidRPr="003114AE">
        <w:rPr>
          <w:rFonts w:eastAsia="Calibri" w:cs="Times New Roman"/>
          <w:bCs/>
          <w:u w:val="single"/>
        </w:rPr>
        <w:t xml:space="preserve"> Big Data fosters an anticipatory, future tense approach to surveillance</w:t>
      </w:r>
      <w:r w:rsidRPr="00036581">
        <w:rPr>
          <w:sz w:val="16"/>
        </w:rPr>
        <w:t xml:space="preserve">. Again this is not a new development in surveillance. </w:t>
      </w:r>
      <w:r w:rsidRPr="003114AE">
        <w:rPr>
          <w:rFonts w:eastAsia="Calibri" w:cs="Times New Roman"/>
          <w:bCs/>
          <w:u w:val="single"/>
        </w:rPr>
        <w:t xml:space="preserve">Risk-management </w:t>
      </w:r>
      <w:r w:rsidRPr="00036581">
        <w:rPr>
          <w:sz w:val="16"/>
        </w:rPr>
        <w:t>in particular</w:t>
      </w:r>
      <w:r w:rsidRPr="003114AE">
        <w:rPr>
          <w:rFonts w:eastAsia="Calibri" w:cs="Times New Roman"/>
          <w:bCs/>
          <w:u w:val="single"/>
        </w:rPr>
        <w:t xml:space="preserve"> has encouraged such anticipatory governance for several decades. </w:t>
      </w:r>
      <w:r w:rsidRPr="00036581">
        <w:rPr>
          <w:sz w:val="16"/>
        </w:rPr>
        <w:t>But</w:t>
      </w:r>
      <w:r w:rsidRPr="003114AE">
        <w:rPr>
          <w:rFonts w:eastAsia="Calibri" w:cs="Times New Roman"/>
          <w:bCs/>
          <w:u w:val="single"/>
        </w:rPr>
        <w:t xml:space="preserve"> the availability of Big Data techniques encourages an intensified future-orientation </w:t>
      </w:r>
      <w:r w:rsidRPr="00036581">
        <w:rPr>
          <w:sz w:val="16"/>
        </w:rPr>
        <w:t>in practice</w:t>
      </w:r>
      <w:r w:rsidRPr="003114AE">
        <w:rPr>
          <w:rFonts w:eastAsia="Calibri" w:cs="Times New Roman"/>
          <w:bCs/>
          <w:u w:val="single"/>
        </w:rPr>
        <w:t xml:space="preserve">. So the possibility that, because of certain data fragments, the data-body may </w:t>
      </w:r>
      <w:r w:rsidRPr="00036581">
        <w:rPr>
          <w:rFonts w:eastAsia="Calibri" w:cs="Times New Roman"/>
          <w:sz w:val="16"/>
        </w:rPr>
        <w:t>be thought to</w:t>
      </w:r>
      <w:r w:rsidRPr="003114AE">
        <w:rPr>
          <w:rFonts w:eastAsia="Calibri" w:cs="Times New Roman"/>
          <w:bCs/>
          <w:u w:val="single"/>
        </w:rPr>
        <w:t xml:space="preserve"> have a propensity to certain behaviors that are not yet evident</w:t>
      </w:r>
      <w:r w:rsidRPr="003C1ACF">
        <w:rPr>
          <w:rStyle w:val="StyleUnderline"/>
        </w:rPr>
        <w:t>, leads to some action</w:t>
      </w:r>
      <w:r w:rsidRPr="00036581">
        <w:rPr>
          <w:sz w:val="16"/>
        </w:rPr>
        <w:t xml:space="preserve">. </w:t>
      </w:r>
      <w:r w:rsidRPr="003114AE">
        <w:rPr>
          <w:rFonts w:eastAsia="Calibri" w:cs="Times New Roman"/>
          <w:bCs/>
          <w:u w:val="single"/>
        </w:rPr>
        <w:t xml:space="preserve">The data have effects; they are, </w:t>
      </w:r>
      <w:r w:rsidRPr="00036581">
        <w:rPr>
          <w:sz w:val="16"/>
        </w:rPr>
        <w:t>as Rita Raley says, ‘‘</w:t>
      </w:r>
      <w:r w:rsidRPr="003114AE">
        <w:rPr>
          <w:rFonts w:eastAsia="Calibri" w:cs="Times New Roman"/>
          <w:bCs/>
          <w:u w:val="single"/>
        </w:rPr>
        <w:t>performative.</w:t>
      </w:r>
      <w:r w:rsidRPr="00036581">
        <w:rPr>
          <w:sz w:val="16"/>
        </w:rPr>
        <w:t xml:space="preserve">’’ Following Haggerty and Ericson’s (2000) Deleuzian discussion of the surveillant assemblage, Raley points out that, </w:t>
      </w:r>
      <w:r w:rsidRPr="003C1ACF">
        <w:rPr>
          <w:rStyle w:val="Emphasis"/>
        </w:rPr>
        <w:t>the composition of</w:t>
      </w:r>
      <w:r w:rsidRPr="003114AE">
        <w:rPr>
          <w:rFonts w:eastAsia="Calibri" w:cs="Times New Roman"/>
          <w:bCs/>
          <w:u w:val="single"/>
        </w:rPr>
        <w:t xml:space="preserve"> </w:t>
      </w:r>
      <w:r w:rsidRPr="00036581">
        <w:rPr>
          <w:sz w:val="16"/>
        </w:rPr>
        <w:t>flecks and</w:t>
      </w:r>
      <w:r w:rsidRPr="003114AE">
        <w:rPr>
          <w:rFonts w:eastAsia="Calibri" w:cs="Times New Roman"/>
          <w:bCs/>
          <w:u w:val="single"/>
        </w:rPr>
        <w:t xml:space="preserve"> </w:t>
      </w:r>
      <w:r w:rsidRPr="003C1ACF">
        <w:rPr>
          <w:rStyle w:val="Emphasis"/>
        </w:rPr>
        <w:t>bits of data into a profile of a terror suspect, the re-grounding of abstract data in the targeting of an actual life, will have the effect of producing that life, that body, as a terror suspect</w:t>
      </w:r>
      <w:r w:rsidRPr="003114AE">
        <w:rPr>
          <w:rFonts w:eastAsia="Calibri" w:cs="Times New Roman"/>
          <w:bCs/>
          <w:u w:val="single"/>
        </w:rPr>
        <w:t>.</w:t>
      </w:r>
      <w:r w:rsidRPr="00036581">
        <w:rPr>
          <w:sz w:val="16"/>
        </w:rPr>
        <w:t xml:space="preserve"> (Raley, 2013: 128)</w:t>
      </w:r>
    </w:p>
    <w:p w:rsidR="00036581" w:rsidRPr="00036581" w:rsidRDefault="00036581" w:rsidP="00036581"/>
    <w:p w:rsidR="003114AE" w:rsidRPr="003C2D4C" w:rsidRDefault="00AA6E54" w:rsidP="003C2D4C">
      <w:pPr>
        <w:pStyle w:val="Heading3"/>
      </w:pPr>
      <w:r>
        <w:t>Link -</w:t>
      </w:r>
      <w:r w:rsidR="003114AE" w:rsidRPr="003C2D4C">
        <w:t xml:space="preserve">Transparency/Democracy - Public Secrecy </w:t>
      </w:r>
    </w:p>
    <w:p w:rsidR="003114AE" w:rsidRPr="003114AE" w:rsidRDefault="003114AE" w:rsidP="003114AE">
      <w:pPr>
        <w:rPr>
          <w:rFonts w:eastAsia="Calibri" w:cs="Times New Roman"/>
          <w:szCs w:val="24"/>
        </w:rPr>
      </w:pPr>
    </w:p>
    <w:p w:rsidR="003114AE" w:rsidRPr="003114AE" w:rsidRDefault="003114AE" w:rsidP="003114AE">
      <w:pPr>
        <w:keepNext/>
        <w:keepLines/>
        <w:spacing w:before="200"/>
        <w:outlineLvl w:val="3"/>
        <w:rPr>
          <w:rFonts w:eastAsia="Times New Roman" w:cs="Times New Roman"/>
          <w:b/>
          <w:bCs/>
          <w:iCs/>
          <w:szCs w:val="24"/>
        </w:rPr>
      </w:pPr>
      <w:r w:rsidRPr="003114AE">
        <w:rPr>
          <w:rFonts w:eastAsia="Times New Roman" w:cs="Times New Roman"/>
          <w:b/>
          <w:bCs/>
          <w:iCs/>
          <w:szCs w:val="24"/>
        </w:rPr>
        <w:t xml:space="preserve">Exposing [X] furthers the normalization of secrecy in the public sphere </w:t>
      </w:r>
      <w:r w:rsidR="00D5441D">
        <w:rPr>
          <w:rFonts w:eastAsia="Times New Roman" w:cs="Times New Roman"/>
          <w:b/>
          <w:bCs/>
          <w:iCs/>
          <w:szCs w:val="24"/>
        </w:rPr>
        <w:t>–</w:t>
      </w:r>
      <w:r w:rsidRPr="003114AE">
        <w:rPr>
          <w:rFonts w:eastAsia="Times New Roman" w:cs="Times New Roman"/>
          <w:b/>
          <w:bCs/>
          <w:iCs/>
          <w:szCs w:val="24"/>
        </w:rPr>
        <w:t xml:space="preserve"> </w:t>
      </w:r>
      <w:r w:rsidR="00D5441D">
        <w:rPr>
          <w:rFonts w:eastAsia="Times New Roman" w:cs="Times New Roman"/>
          <w:b/>
          <w:bCs/>
          <w:iCs/>
          <w:szCs w:val="24"/>
        </w:rPr>
        <w:t xml:space="preserve">the aff is part of a series </w:t>
      </w:r>
      <w:proofErr w:type="gramStart"/>
      <w:r w:rsidR="00D5441D">
        <w:rPr>
          <w:rFonts w:eastAsia="Times New Roman" w:cs="Times New Roman"/>
          <w:b/>
          <w:bCs/>
          <w:iCs/>
          <w:szCs w:val="24"/>
        </w:rPr>
        <w:t xml:space="preserve">of </w:t>
      </w:r>
      <w:r w:rsidRPr="003114AE">
        <w:rPr>
          <w:rFonts w:eastAsia="Times New Roman" w:cs="Times New Roman"/>
          <w:b/>
          <w:bCs/>
          <w:iCs/>
          <w:szCs w:val="24"/>
        </w:rPr>
        <w:t xml:space="preserve"> "</w:t>
      </w:r>
      <w:proofErr w:type="gramEnd"/>
      <w:r w:rsidRPr="003114AE">
        <w:rPr>
          <w:rFonts w:eastAsia="Times New Roman" w:cs="Times New Roman"/>
          <w:b/>
          <w:bCs/>
          <w:iCs/>
          <w:szCs w:val="24"/>
        </w:rPr>
        <w:t>preventative strike</w:t>
      </w:r>
      <w:r w:rsidR="00D5441D">
        <w:rPr>
          <w:rFonts w:eastAsia="Times New Roman" w:cs="Times New Roman"/>
          <w:b/>
          <w:bCs/>
          <w:iCs/>
          <w:szCs w:val="24"/>
        </w:rPr>
        <w:t>s” on revalation. This propels the war machine by producing more revalations than can be meaningfully organized and understood, saturating the public sphere. The aff makes the USFG more transparent, but transparency now works to desensitize and attenuate the public to horrific atrocities and eliminate social critique.</w:t>
      </w:r>
    </w:p>
    <w:p w:rsidR="003114AE" w:rsidRPr="003114AE" w:rsidRDefault="003114AE" w:rsidP="003114AE">
      <w:pPr>
        <w:rPr>
          <w:rFonts w:eastAsia="Calibri" w:cs="Times New Roman"/>
          <w:b/>
          <w:bCs/>
          <w:szCs w:val="24"/>
        </w:rPr>
      </w:pPr>
      <w:r w:rsidRPr="003114AE">
        <w:rPr>
          <w:rFonts w:eastAsia="Calibri" w:cs="Times New Roman"/>
          <w:b/>
          <w:bCs/>
          <w:szCs w:val="24"/>
        </w:rPr>
        <w:t>Bratich 06(</w:t>
      </w:r>
      <w:r w:rsidRPr="003114AE">
        <w:rPr>
          <w:rFonts w:eastAsia="Calibri" w:cs="Times New Roman"/>
          <w:szCs w:val="24"/>
        </w:rPr>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3114AE" w:rsidRPr="00D5441D" w:rsidRDefault="003114AE" w:rsidP="003114AE">
      <w:pPr>
        <w:rPr>
          <w:rStyle w:val="Emphasis"/>
        </w:rPr>
      </w:pPr>
      <w:r w:rsidRPr="00D5441D">
        <w:rPr>
          <w:rFonts w:eastAsia="Calibri" w:cs="Times New Roman"/>
          <w:sz w:val="16"/>
        </w:rPr>
        <w:t xml:space="preserve">What </w:t>
      </w:r>
      <w:r w:rsidRPr="003114AE">
        <w:rPr>
          <w:rFonts w:eastAsia="Calibri" w:cs="Times New Roman"/>
          <w:bCs/>
          <w:szCs w:val="24"/>
          <w:u w:val="single"/>
        </w:rPr>
        <w:t xml:space="preserve">we’re witnessing </w:t>
      </w:r>
      <w:r w:rsidRPr="00D5441D">
        <w:rPr>
          <w:rFonts w:eastAsia="Calibri" w:cs="Times New Roman"/>
          <w:sz w:val="16"/>
        </w:rPr>
        <w:t>is what I call</w:t>
      </w:r>
      <w:r w:rsidRPr="003114AE">
        <w:rPr>
          <w:rFonts w:eastAsia="Calibri" w:cs="Times New Roman"/>
          <w:bCs/>
          <w:szCs w:val="24"/>
          <w:u w:val="single"/>
        </w:rPr>
        <w:t xml:space="preserve"> a ‘preventive strike’ on revelation. Whereas truth is often attached to notions of exposure </w:t>
      </w:r>
      <w:r w:rsidRPr="00D5441D">
        <w:rPr>
          <w:sz w:val="16"/>
        </w:rPr>
        <w:t>and the elimination of secrecy,</w:t>
      </w:r>
      <w:r w:rsidRPr="00D5441D">
        <w:rPr>
          <w:rFonts w:eastAsia="Calibri" w:cs="Times New Roman"/>
          <w:sz w:val="16"/>
        </w:rPr>
        <w:t xml:space="preserve"> we see</w:t>
      </w:r>
      <w:r w:rsidRPr="003114AE">
        <w:rPr>
          <w:rFonts w:eastAsia="Calibri" w:cs="Times New Roman"/>
          <w:bCs/>
          <w:szCs w:val="24"/>
          <w:u w:val="single"/>
        </w:rPr>
        <w:t xml:space="preserve"> in the current conjuncture that secrecy, </w:t>
      </w:r>
      <w:r w:rsidRPr="00D5441D">
        <w:rPr>
          <w:rFonts w:eastAsia="Calibri" w:cs="Times New Roman"/>
          <w:sz w:val="16"/>
        </w:rPr>
        <w:t>if anything,</w:t>
      </w:r>
      <w:r w:rsidRPr="003114AE">
        <w:rPr>
          <w:rFonts w:eastAsia="Calibri" w:cs="Times New Roman"/>
          <w:bCs/>
          <w:szCs w:val="24"/>
          <w:u w:val="single"/>
        </w:rPr>
        <w:t xml:space="preserve"> has become </w:t>
      </w:r>
      <w:r w:rsidRPr="00D5441D">
        <w:rPr>
          <w:rFonts w:eastAsia="Calibri" w:cs="Times New Roman"/>
          <w:sz w:val="16"/>
        </w:rPr>
        <w:t>more</w:t>
      </w:r>
      <w:r w:rsidRPr="003114AE">
        <w:rPr>
          <w:rFonts w:eastAsia="Calibri" w:cs="Times New Roman"/>
          <w:bCs/>
          <w:szCs w:val="24"/>
          <w:u w:val="single"/>
        </w:rPr>
        <w:t xml:space="preserve"> </w:t>
      </w:r>
      <w:proofErr w:type="gramStart"/>
      <w:r w:rsidRPr="003114AE">
        <w:rPr>
          <w:rFonts w:eastAsia="Calibri" w:cs="Times New Roman"/>
          <w:bCs/>
          <w:szCs w:val="24"/>
          <w:u w:val="single"/>
        </w:rPr>
        <w:t>visible .</w:t>
      </w:r>
      <w:proofErr w:type="gramEnd"/>
      <w:r w:rsidRPr="003114AE">
        <w:rPr>
          <w:rFonts w:eastAsia="Calibri" w:cs="Times New Roman"/>
          <w:bCs/>
          <w:szCs w:val="24"/>
          <w:u w:val="single"/>
        </w:rPr>
        <w:t xml:space="preserve"> We are spectators to </w:t>
      </w:r>
      <w:r w:rsidRPr="00D5441D">
        <w:rPr>
          <w:rStyle w:val="Emphasis"/>
        </w:rPr>
        <w:t>the fusion of generalized secrecy with a state of permanent war, in which</w:t>
      </w:r>
      <w:r w:rsidRPr="003114AE">
        <w:rPr>
          <w:rFonts w:eastAsia="Calibri" w:cs="Times New Roman"/>
          <w:bCs/>
          <w:szCs w:val="24"/>
          <w:u w:val="single"/>
        </w:rPr>
        <w:t xml:space="preserve"> the ‘making visible’ of secrecy (</w:t>
      </w:r>
      <w:r w:rsidRPr="00A42B27">
        <w:rPr>
          <w:rStyle w:val="Emphasis"/>
        </w:rPr>
        <w:t>turning it into a spectacle) is integrated into a Terror/War</w:t>
      </w:r>
      <w:r w:rsidRPr="003114AE">
        <w:rPr>
          <w:rFonts w:eastAsia="Calibri" w:cs="Times New Roman"/>
          <w:bCs/>
          <w:szCs w:val="24"/>
          <w:u w:val="single"/>
        </w:rPr>
        <w:t>.</w:t>
      </w:r>
      <w:r w:rsidRPr="00D5441D">
        <w:rPr>
          <w:rFonts w:eastAsia="Calibri" w:cs="Times New Roman"/>
          <w:sz w:val="16"/>
          <w:szCs w:val="24"/>
        </w:rPr>
        <w:t xml:space="preserve"> </w:t>
      </w:r>
      <w:r w:rsidRPr="003114AE">
        <w:rPr>
          <w:rFonts w:eastAsia="Calibri" w:cs="Times New Roman"/>
          <w:bCs/>
          <w:szCs w:val="24"/>
          <w:u w:val="single"/>
        </w:rPr>
        <w:t xml:space="preserve">Events </w:t>
      </w:r>
      <w:r w:rsidRPr="00D5441D">
        <w:rPr>
          <w:sz w:val="16"/>
        </w:rPr>
        <w:t>that seemed to be</w:t>
      </w:r>
      <w:r w:rsidRPr="003114AE">
        <w:rPr>
          <w:rFonts w:eastAsia="Calibri" w:cs="Times New Roman"/>
          <w:bCs/>
          <w:szCs w:val="24"/>
          <w:u w:val="single"/>
        </w:rPr>
        <w:t xml:space="preserve"> part of US foreign policy’s secret history now appear on the front cover of weekly news magazines</w:t>
      </w:r>
      <w:r w:rsidRPr="00D5441D">
        <w:rPr>
          <w:rFonts w:eastAsia="Calibri" w:cs="Times New Roman"/>
          <w:sz w:val="16"/>
          <w:szCs w:val="24"/>
        </w:rPr>
        <w:t xml:space="preserve">. </w:t>
      </w:r>
      <w:r w:rsidRPr="003114AE">
        <w:rPr>
          <w:rFonts w:eastAsia="Calibri" w:cs="Times New Roman"/>
          <w:bCs/>
          <w:szCs w:val="24"/>
          <w:u w:val="single"/>
        </w:rPr>
        <w:t xml:space="preserve">American military support of Hussein in the 1980s, the US backing of the Bin Laden-affiliated mujahadeen, and the creation of the Iraqi National Congress all get front page attention, </w:t>
      </w:r>
      <w:r w:rsidRPr="00D5441D">
        <w:rPr>
          <w:rFonts w:eastAsia="Calibri" w:cs="Times New Roman"/>
          <w:sz w:val="16"/>
        </w:rPr>
        <w:t>however briefly. These</w:t>
      </w:r>
      <w:r w:rsidRPr="003114AE">
        <w:rPr>
          <w:rFonts w:eastAsia="Calibri" w:cs="Times New Roman"/>
          <w:bCs/>
          <w:szCs w:val="24"/>
          <w:u w:val="single"/>
        </w:rPr>
        <w:t xml:space="preserve"> </w:t>
      </w:r>
      <w:r w:rsidRPr="00D5441D">
        <w:rPr>
          <w:rStyle w:val="Emphasis"/>
        </w:rPr>
        <w:t>previously ‘dirty little secrets’ get uncovered as a way of</w:t>
      </w:r>
      <w:r w:rsidRPr="00A42B27">
        <w:rPr>
          <w:rStyle w:val="Emphasis"/>
        </w:rPr>
        <w:t xml:space="preserve"> short-circuiting critique</w:t>
      </w:r>
      <w:r w:rsidRPr="003114AE">
        <w:rPr>
          <w:rFonts w:eastAsia="Calibri" w:cs="Times New Roman"/>
          <w:bCs/>
          <w:szCs w:val="24"/>
          <w:u w:val="single"/>
        </w:rPr>
        <w:t xml:space="preserve"> </w:t>
      </w:r>
      <w:r w:rsidRPr="00D5441D">
        <w:rPr>
          <w:rFonts w:eastAsia="Calibri" w:cs="Times New Roman"/>
          <w:sz w:val="16"/>
        </w:rPr>
        <w:t>based on those events.</w:t>
      </w:r>
      <w:r w:rsidRPr="003114AE">
        <w:rPr>
          <w:rFonts w:eastAsia="Calibri" w:cs="Times New Roman"/>
          <w:bCs/>
          <w:szCs w:val="24"/>
          <w:u w:val="single"/>
        </w:rPr>
        <w:t xml:space="preserve"> This preventive strike </w:t>
      </w:r>
      <w:r w:rsidRPr="00A42B27">
        <w:rPr>
          <w:rStyle w:val="Emphasis"/>
        </w:rPr>
        <w:t>outflanks critics’ capacities to keep up with the rapid pace of the information war</w:t>
      </w:r>
      <w:r w:rsidRPr="00D5441D">
        <w:rPr>
          <w:rFonts w:eastAsia="Calibri" w:cs="Times New Roman"/>
          <w:sz w:val="16"/>
          <w:szCs w:val="24"/>
        </w:rPr>
        <w:t xml:space="preserve"> (de Rooij 2003). </w:t>
      </w:r>
      <w:r w:rsidRPr="003114AE">
        <w:rPr>
          <w:rFonts w:eastAsia="Calibri" w:cs="Times New Roman"/>
          <w:bCs/>
          <w:u w:val="single"/>
        </w:rPr>
        <w:t>We seem to be cursed to keep up with the rhythm of the spectacular war machine</w:t>
      </w:r>
      <w:r w:rsidRPr="00D5441D">
        <w:rPr>
          <w:rFonts w:eastAsia="Calibri" w:cs="Times New Roman"/>
          <w:sz w:val="16"/>
          <w:szCs w:val="24"/>
        </w:rPr>
        <w:t xml:space="preserve">. In addition to buried pasts coming under scrutiny, the role of clandestine psychological warfare has gained newfound attention. MSNBC/Newsweek has prominently featured the use and importance of psyops in the Terror/War, especially in the Iraq theatre (Thomas and Brandt 2003, Moran 2003). This revelation again became a cover story, as the fact of secrecy was exposed, but in a way that increased its scope and domain. </w:t>
      </w:r>
      <w:r w:rsidRPr="003114AE">
        <w:rPr>
          <w:rFonts w:eastAsia="Calibri" w:cs="Times New Roman"/>
          <w:bCs/>
          <w:u w:val="single"/>
        </w:rPr>
        <w:t xml:space="preserve">Another example of intelligence’s new visibility occurred </w:t>
      </w:r>
      <w:r w:rsidRPr="00D5441D">
        <w:rPr>
          <w:sz w:val="16"/>
        </w:rPr>
        <w:t>in 2003,</w:t>
      </w:r>
      <w:r w:rsidRPr="003114AE">
        <w:rPr>
          <w:rFonts w:eastAsia="Calibri" w:cs="Times New Roman"/>
          <w:bCs/>
          <w:u w:val="single"/>
        </w:rPr>
        <w:t xml:space="preserve"> when the </w:t>
      </w:r>
      <w:r w:rsidRPr="00D5441D">
        <w:rPr>
          <w:sz w:val="16"/>
        </w:rPr>
        <w:t>Defense Intelligence Agency</w:t>
      </w:r>
      <w:r w:rsidRPr="003114AE">
        <w:rPr>
          <w:rFonts w:eastAsia="Calibri" w:cs="Times New Roman"/>
          <w:bCs/>
          <w:u w:val="single"/>
        </w:rPr>
        <w:t xml:space="preserve"> (DIA) announced that it would be declassifying </w:t>
      </w:r>
      <w:r w:rsidRPr="00D5441D">
        <w:rPr>
          <w:sz w:val="16"/>
        </w:rPr>
        <w:t>many of</w:t>
      </w:r>
      <w:r w:rsidRPr="003114AE">
        <w:rPr>
          <w:rFonts w:eastAsia="Calibri" w:cs="Times New Roman"/>
          <w:bCs/>
          <w:u w:val="single"/>
        </w:rPr>
        <w:t xml:space="preserve"> its founding documents, </w:t>
      </w:r>
      <w:r w:rsidRPr="00D5441D">
        <w:rPr>
          <w:sz w:val="16"/>
        </w:rPr>
        <w:t>thereby unveiling much of its own history. It is almost as though</w:t>
      </w:r>
      <w:r w:rsidRPr="003114AE">
        <w:rPr>
          <w:rFonts w:eastAsia="Calibri" w:cs="Times New Roman"/>
          <w:bCs/>
          <w:u w:val="single"/>
        </w:rPr>
        <w:t xml:space="preserve"> by revealing its origins the DIA is grabbing a new spotlight for military intelligence, as if it was stepping out of the shadow of </w:t>
      </w:r>
      <w:r w:rsidRPr="00D5441D">
        <w:rPr>
          <w:sz w:val="16"/>
        </w:rPr>
        <w:t>Big Brother</w:t>
      </w:r>
      <w:r w:rsidRPr="003114AE">
        <w:rPr>
          <w:rFonts w:eastAsia="Calibri" w:cs="Times New Roman"/>
          <w:bCs/>
          <w:u w:val="single"/>
        </w:rPr>
        <w:t xml:space="preserve"> CIA and reclaiming its rightful place among the secret services</w:t>
      </w:r>
      <w:r w:rsidRPr="00D5441D">
        <w:rPr>
          <w:rFonts w:eastAsia="Calibri" w:cs="Times New Roman"/>
          <w:sz w:val="16"/>
          <w:szCs w:val="24"/>
        </w:rPr>
        <w:t xml:space="preserve">. In the summer of 2004, Ahmed Chalabi made the cover of Newsweek and front page headlines when his Iraqi National Congress, for years the US’s favored opposition, was cut loose from support. </w:t>
      </w:r>
      <w:r w:rsidRPr="00D5441D">
        <w:rPr>
          <w:rStyle w:val="StyleUnderline"/>
        </w:rPr>
        <w:t>The news stories took for granted that the INC was a covertly funded and organized oppositional force. In other words, covert funding of covert opposition as foreign policy is now an open fact</w:t>
      </w:r>
      <w:r w:rsidRPr="00D5441D">
        <w:rPr>
          <w:rFonts w:eastAsia="Calibri" w:cs="Times New Roman"/>
          <w:sz w:val="16"/>
          <w:szCs w:val="24"/>
        </w:rPr>
        <w:t xml:space="preserve">. </w:t>
      </w:r>
      <w:r w:rsidRPr="00D5441D">
        <w:rPr>
          <w:rStyle w:val="Emphasis"/>
        </w:rPr>
        <w:t>There’s no need for underground publications to produce expose´s; it is taken as routine and give</w:t>
      </w:r>
      <w:r w:rsidRPr="003114AE">
        <w:rPr>
          <w:rFonts w:eastAsia="Calibri" w:cs="Times New Roman"/>
          <w:bCs/>
          <w:szCs w:val="24"/>
          <w:u w:val="single"/>
        </w:rPr>
        <w:t>n.</w:t>
      </w:r>
      <w:r w:rsidRPr="00D5441D">
        <w:rPr>
          <w:rFonts w:eastAsia="Calibri" w:cs="Times New Roman"/>
          <w:sz w:val="16"/>
          <w:szCs w:val="24"/>
        </w:rPr>
        <w:t xml:space="preserve"> When pressed on the matter, Rumsfeld dismissed this fact as ‘old news’, mistakenly claiming that the US has had an Iraqi Liberation Act since the late ‘1970s’ to support, create, and fund oppositional forces.3 </w:t>
      </w:r>
      <w:r w:rsidRPr="003114AE">
        <w:rPr>
          <w:rFonts w:eastAsia="Calibri" w:cs="Times New Roman"/>
          <w:bCs/>
          <w:szCs w:val="24"/>
          <w:u w:val="single"/>
        </w:rPr>
        <w:t xml:space="preserve">The fact of covert support is no longer hidden, nor controversial. </w:t>
      </w:r>
      <w:r w:rsidRPr="00D5441D">
        <w:rPr>
          <w:rStyle w:val="Emphasis"/>
        </w:rPr>
        <w:t>Revealing covert ops is itself part of newly minted transparency and openness in governance</w:t>
      </w:r>
      <w:r w:rsidRPr="00D5441D">
        <w:rPr>
          <w:rFonts w:eastAsia="Calibri" w:cs="Times New Roman"/>
          <w:sz w:val="16"/>
          <w:szCs w:val="24"/>
        </w:rPr>
        <w:t xml:space="preserve">. Or is it? A number of narratives circulated around the spectacular sacrifice of Chalabi.4 Regardless of which narrative one believed, the point here is that </w:t>
      </w:r>
      <w:r w:rsidRPr="00D5441D">
        <w:rPr>
          <w:rStyle w:val="Emphasis"/>
        </w:rPr>
        <w:t>revealing covert ops does not put an end to the covert, but increases mystery.</w:t>
      </w:r>
    </w:p>
    <w:p w:rsidR="003114AE" w:rsidRDefault="003114AE" w:rsidP="003114AE">
      <w:pPr>
        <w:rPr>
          <w:rFonts w:eastAsia="Calibri" w:cs="Times New Roman"/>
          <w:bCs/>
          <w:szCs w:val="24"/>
          <w:u w:val="single"/>
        </w:rPr>
      </w:pPr>
    </w:p>
    <w:p w:rsidR="00D5441D" w:rsidRPr="003114AE" w:rsidRDefault="00D5441D" w:rsidP="00D5441D">
      <w:pPr>
        <w:pStyle w:val="Heading3"/>
        <w:rPr>
          <w:rFonts w:eastAsia="Calibri"/>
        </w:rPr>
      </w:pPr>
      <w:r>
        <w:rPr>
          <w:rFonts w:eastAsia="Calibri"/>
        </w:rPr>
        <w:t xml:space="preserve">Link – Transparency </w:t>
      </w:r>
    </w:p>
    <w:p w:rsidR="003114AE" w:rsidRDefault="003114AE" w:rsidP="003114AE">
      <w:pPr>
        <w:rPr>
          <w:rFonts w:eastAsia="Calibri" w:cs="Times New Roman"/>
          <w:bCs/>
          <w:szCs w:val="24"/>
          <w:u w:val="single"/>
        </w:rPr>
      </w:pPr>
    </w:p>
    <w:p w:rsidR="008F27E8" w:rsidRDefault="008F27E8" w:rsidP="008F27E8">
      <w:pPr>
        <w:pStyle w:val="Heading4"/>
        <w:rPr>
          <w:rFonts w:eastAsia="Calibri"/>
        </w:rPr>
      </w:pPr>
      <w:r>
        <w:rPr>
          <w:rFonts w:eastAsia="Calibri"/>
        </w:rPr>
        <w:t xml:space="preserve">The aff normalizes the spectacularization of the secret, and enjoins US democracy with transparency. The latter assumption reinvorigates the US as the leader of the Enlightenment project, making visible all that which has been hidden “in the shadows,” which is defined through ethno-political binaries. This results in endless war, because merely the existence of secrecy is enough to justify intervention. </w:t>
      </w:r>
    </w:p>
    <w:p w:rsidR="008F27E8" w:rsidRPr="008F27E8" w:rsidRDefault="003114AE" w:rsidP="008F27E8">
      <w:pPr>
        <w:rPr>
          <w:rFonts w:eastAsia="Calibri" w:cs="Times New Roman"/>
          <w:bCs/>
          <w:szCs w:val="24"/>
        </w:rPr>
      </w:pPr>
      <w:r w:rsidRPr="003114AE">
        <w:rPr>
          <w:rFonts w:eastAsia="Calibri" w:cs="Times New Roman"/>
          <w:b/>
          <w:bCs/>
          <w:szCs w:val="24"/>
        </w:rPr>
        <w:t>Bratich 06(</w:t>
      </w:r>
      <w:r w:rsidRPr="003114AE">
        <w:rPr>
          <w:rFonts w:eastAsia="Calibri" w:cs="Times New Roman"/>
          <w:szCs w:val="24"/>
        </w:rPr>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3114AE" w:rsidRPr="008F27E8" w:rsidRDefault="008F27E8" w:rsidP="003114AE">
      <w:pPr>
        <w:rPr>
          <w:rFonts w:eastAsia="Calibri" w:cs="Times New Roman"/>
          <w:sz w:val="16"/>
          <w:szCs w:val="24"/>
        </w:rPr>
      </w:pPr>
      <w:r w:rsidRPr="008F27E8">
        <w:t>If secrecy does not belong to the State (even as historical origin), then</w:t>
      </w:r>
      <w:r w:rsidRPr="003114AE">
        <w:rPr>
          <w:rFonts w:eastAsia="Calibri" w:cs="Times New Roman"/>
          <w:bCs/>
          <w:szCs w:val="24"/>
          <w:u w:val="single"/>
        </w:rPr>
        <w:t xml:space="preserve"> a counterpower to State secrecy is not necessarily oppositional (‘we want publicity!’). </w:t>
      </w:r>
      <w:r w:rsidRPr="003C2D4C">
        <w:rPr>
          <w:rStyle w:val="Emphasis"/>
        </w:rPr>
        <w:t>To condemn secrecy to the status of a ‘problem’ is to subscribe to Spectacular secrecy’s ordering of proper/improper</w:t>
      </w:r>
      <w:r w:rsidRPr="008F27E8">
        <w:rPr>
          <w:sz w:val="16"/>
        </w:rPr>
        <w:t xml:space="preserve">. Only now, </w:t>
      </w:r>
      <w:r w:rsidRPr="008F27E8">
        <w:rPr>
          <w:rStyle w:val="StyleUnderline"/>
        </w:rPr>
        <w:t>the improper (popular secrecy) seeks to spread its impropriety to all sides</w:t>
      </w:r>
      <w:r w:rsidRPr="008F27E8">
        <w:rPr>
          <w:rStyle w:val="Emphasis"/>
        </w:rPr>
        <w:t xml:space="preserve"> (by </w:t>
      </w:r>
      <w:r w:rsidRPr="003C2D4C">
        <w:rPr>
          <w:rStyle w:val="Emphasis"/>
        </w:rPr>
        <w:t xml:space="preserve">making the State’s use of secrecy a moral problem). </w:t>
      </w:r>
      <w:r w:rsidRPr="008F27E8">
        <w:rPr>
          <w:sz w:val="16"/>
        </w:rPr>
        <w:t xml:space="preserve">But </w:t>
      </w:r>
      <w:r w:rsidRPr="008F27E8">
        <w:rPr>
          <w:rStyle w:val="StyleUnderline"/>
        </w:rPr>
        <w:t>this is</w:t>
      </w:r>
      <w:r w:rsidRPr="003C2D4C">
        <w:rPr>
          <w:rStyle w:val="Emphasis"/>
        </w:rPr>
        <w:t xml:space="preserve"> a reactive approach that preserves the binary while seeking to increase the power of one term (in other words to make all secrecy improper, to eliminate the problem in the name of a full and glorious transparency</w:t>
      </w:r>
      <w:r w:rsidRPr="008F27E8">
        <w:rPr>
          <w:sz w:val="16"/>
        </w:rPr>
        <w:t xml:space="preserve">). Instead, we can activate other becomings-secret not codified as proper/improper. </w:t>
      </w:r>
      <w:r w:rsidRPr="008F27E8">
        <w:rPr>
          <w:sz w:val="16"/>
          <w:szCs w:val="16"/>
        </w:rPr>
        <w:t xml:space="preserve">Not to make the devalued term (improper secrecy) into the new value (a mere reversal of terms, and a futile strategy anyway), but to reevaluate the values, transforming secrecy into new potentials (and reawakening old ones). Secrecy as preventive </w:t>
      </w:r>
      <w:proofErr w:type="gramStart"/>
      <w:r w:rsidRPr="008F27E8">
        <w:rPr>
          <w:sz w:val="16"/>
          <w:szCs w:val="16"/>
        </w:rPr>
        <w:t>resistance :</w:t>
      </w:r>
      <w:proofErr w:type="gramEnd"/>
      <w:r w:rsidRPr="008F27E8">
        <w:rPr>
          <w:sz w:val="16"/>
          <w:szCs w:val="16"/>
        </w:rPr>
        <w:t xml:space="preserve"> no longer reactive but an active circulation of anti-identitarian, anti-authoritarian becomings-imperceptible.</w:t>
      </w:r>
      <w:r w:rsidRPr="008F27E8">
        <w:rPr>
          <w:sz w:val="16"/>
        </w:rPr>
        <w:t xml:space="preserve"> Even more, secrecy is ‘pre-emptively active’. It doesn’t simply produce or </w:t>
      </w:r>
      <w:proofErr w:type="gramStart"/>
      <w:r w:rsidRPr="008F27E8">
        <w:rPr>
          <w:sz w:val="16"/>
        </w:rPr>
        <w:t>create  it</w:t>
      </w:r>
      <w:proofErr w:type="gramEnd"/>
      <w:r w:rsidRPr="008F27E8">
        <w:rPr>
          <w:sz w:val="16"/>
        </w:rPr>
        <w:t xml:space="preserve"> sends effects out into a future it cannot predict. </w:t>
      </w:r>
      <w:r w:rsidRPr="003114AE">
        <w:rPr>
          <w:rFonts w:eastAsia="Calibri" w:cs="Times New Roman"/>
          <w:bCs/>
          <w:szCs w:val="24"/>
          <w:u w:val="single"/>
        </w:rPr>
        <w:t>Secrecy wards off the consolidation of Homeland (In</w:t>
      </w:r>
      <w:proofErr w:type="gramStart"/>
      <w:r w:rsidRPr="003114AE">
        <w:rPr>
          <w:rFonts w:eastAsia="Calibri" w:cs="Times New Roman"/>
          <w:bCs/>
          <w:szCs w:val="24"/>
          <w:u w:val="single"/>
        </w:rPr>
        <w:t>)Security</w:t>
      </w:r>
      <w:proofErr w:type="gramEnd"/>
      <w:r w:rsidRPr="003114AE">
        <w:rPr>
          <w:rFonts w:eastAsia="Calibri" w:cs="Times New Roman"/>
          <w:bCs/>
          <w:szCs w:val="24"/>
          <w:u w:val="single"/>
        </w:rPr>
        <w:t>, not as resistance, but as preventive strike</w:t>
      </w:r>
      <w:r w:rsidRPr="008F27E8">
        <w:rPr>
          <w:sz w:val="16"/>
        </w:rPr>
        <w:t xml:space="preserve">. </w:t>
      </w:r>
      <w:r w:rsidRPr="003114AE">
        <w:rPr>
          <w:rFonts w:eastAsia="Calibri" w:cs="Times New Roman"/>
          <w:bCs/>
          <w:u w:val="single"/>
        </w:rPr>
        <w:t>Rather than assume Homeland Security as a completed project, we can think of its arrival like the State’s</w:t>
      </w:r>
      <w:r w:rsidRPr="008F27E8">
        <w:rPr>
          <w:sz w:val="16"/>
        </w:rPr>
        <w:t>: an interruption, ‘in a single stroke’, like lightning (Deleuze and Guattari 1987, p. 359). But unlike the State’s emergence, this one has only recently arrived. Furthermore, the New Normal is</w:t>
      </w:r>
      <w:r w:rsidRPr="003114AE">
        <w:rPr>
          <w:rFonts w:eastAsia="Calibri" w:cs="Times New Roman"/>
          <w:bCs/>
          <w:szCs w:val="24"/>
          <w:u w:val="single"/>
        </w:rPr>
        <w:t xml:space="preserve"> a managed </w:t>
      </w:r>
      <w:proofErr w:type="gramStart"/>
      <w:r w:rsidRPr="003114AE">
        <w:rPr>
          <w:rFonts w:eastAsia="Calibri" w:cs="Times New Roman"/>
          <w:bCs/>
          <w:szCs w:val="24"/>
          <w:u w:val="single"/>
        </w:rPr>
        <w:t>insecurity ,</w:t>
      </w:r>
      <w:proofErr w:type="gramEnd"/>
      <w:r w:rsidRPr="003114AE">
        <w:rPr>
          <w:rFonts w:eastAsia="Calibri" w:cs="Times New Roman"/>
          <w:bCs/>
          <w:szCs w:val="24"/>
          <w:u w:val="single"/>
        </w:rPr>
        <w:t xml:space="preserve"> an experiment in uncertainty and incessant modification of programs and plans</w:t>
      </w:r>
      <w:r w:rsidRPr="008F27E8">
        <w:rPr>
          <w:sz w:val="16"/>
        </w:rPr>
        <w:t xml:space="preserve">. Deleuze (1977) stresses that </w:t>
      </w:r>
      <w:r w:rsidRPr="003114AE">
        <w:rPr>
          <w:rFonts w:eastAsia="Calibri" w:cs="Times New Roman"/>
          <w:bCs/>
          <w:szCs w:val="24"/>
          <w:u w:val="single"/>
        </w:rPr>
        <w:t>even the ‘most centralized State is not at all the master of its plans, it is also an experimenter’</w:t>
      </w:r>
      <w:r w:rsidRPr="008F27E8">
        <w:rPr>
          <w:sz w:val="16"/>
        </w:rPr>
        <w:t xml:space="preserve">, and it is not the only experimenter (p. 146). </w:t>
      </w:r>
      <w:r w:rsidRPr="008F27E8">
        <w:rPr>
          <w:rStyle w:val="StyleUnderline"/>
        </w:rPr>
        <w:t>Debord also highlights the contingency of generalized secrecy, finding the secret plots tangling, clashing, and incoherently proliferating (</w:t>
      </w:r>
      <w:r w:rsidRPr="008F27E8">
        <w:rPr>
          <w:sz w:val="16"/>
        </w:rPr>
        <w:t xml:space="preserve">pp. 81 4). </w:t>
      </w:r>
      <w:r w:rsidRPr="003114AE">
        <w:rPr>
          <w:rFonts w:eastAsia="Calibri" w:cs="Times New Roman"/>
          <w:bCs/>
          <w:szCs w:val="24"/>
          <w:u w:val="single"/>
        </w:rPr>
        <w:t>Homeland Security’s stability into a structure is not only not guaranteed, it is not even the operative principle</w:t>
      </w:r>
      <w:r>
        <w:rPr>
          <w:rFonts w:eastAsia="Calibri" w:cs="Times New Roman"/>
          <w:bCs/>
          <w:szCs w:val="24"/>
          <w:u w:val="single"/>
        </w:rPr>
        <w:t xml:space="preserve"> </w:t>
      </w:r>
      <w:r w:rsidRPr="003114AE">
        <w:rPr>
          <w:rFonts w:eastAsia="Calibri" w:cs="Times New Roman"/>
          <w:bCs/>
          <w:szCs w:val="24"/>
          <w:u w:val="single"/>
        </w:rPr>
        <w:t xml:space="preserve">its dynamic is more of a distributed destabilization/restabilization network. </w:t>
      </w:r>
      <w:r w:rsidRPr="008F27E8">
        <w:rPr>
          <w:sz w:val="16"/>
        </w:rPr>
        <w:t>Secrecy and/as security acts as deterrent, as enclaved strategy of reassurance, as its own set of experiments in the midst of the New Normal’s imperatives.</w:t>
      </w:r>
      <w:r>
        <w:rPr>
          <w:sz w:val="16"/>
        </w:rPr>
        <w:t xml:space="preserve"> </w:t>
      </w:r>
      <w:r w:rsidR="003114AE" w:rsidRPr="008F27E8">
        <w:rPr>
          <w:rFonts w:eastAsia="Calibri" w:cs="Times New Roman"/>
          <w:sz w:val="16"/>
          <w:szCs w:val="24"/>
        </w:rPr>
        <w:t xml:space="preserve">The above examples of </w:t>
      </w:r>
      <w:r w:rsidR="003114AE" w:rsidRPr="00D5441D">
        <w:rPr>
          <w:rStyle w:val="StyleUnderline"/>
        </w:rPr>
        <w:t>experiments in</w:t>
      </w:r>
      <w:r w:rsidR="003114AE" w:rsidRPr="008F27E8">
        <w:rPr>
          <w:rFonts w:eastAsia="Calibri" w:cs="Times New Roman"/>
          <w:sz w:val="16"/>
          <w:szCs w:val="24"/>
        </w:rPr>
        <w:t xml:space="preserve"> public or </w:t>
      </w:r>
      <w:r w:rsidR="003114AE" w:rsidRPr="00D5441D">
        <w:rPr>
          <w:rStyle w:val="StyleUnderline"/>
        </w:rPr>
        <w:t>spectacular secrecy alter the traditional binary secrecy/publi</w:t>
      </w:r>
      <w:r w:rsidR="003114AE" w:rsidRPr="008F27E8">
        <w:rPr>
          <w:rStyle w:val="StyleUnderline"/>
        </w:rPr>
        <w:t>city</w:t>
      </w:r>
      <w:r w:rsidR="003114AE" w:rsidRPr="008F27E8">
        <w:rPr>
          <w:rFonts w:eastAsia="Calibri" w:cs="Times New Roman"/>
          <w:sz w:val="16"/>
          <w:szCs w:val="24"/>
        </w:rPr>
        <w:t xml:space="preserve">. </w:t>
      </w:r>
      <w:r w:rsidR="003114AE" w:rsidRPr="00D5441D">
        <w:rPr>
          <w:rStyle w:val="StyleUnderline"/>
        </w:rPr>
        <w:t>Secrecy, once seen as the bane of a democracy founded on a concept of publicity and the public, now moves from the shadows to the spotlight.</w:t>
      </w:r>
      <w:r w:rsidR="003114AE" w:rsidRPr="008F27E8">
        <w:rPr>
          <w:rFonts w:eastAsia="Calibri" w:cs="Times New Roman"/>
          <w:sz w:val="16"/>
          <w:szCs w:val="24"/>
        </w:rPr>
        <w:t xml:space="preserve"> While conceptually and historically accompanying notions of publicity (see Jodi Dean 2002), </w:t>
      </w:r>
      <w:r w:rsidR="003114AE" w:rsidRPr="003114AE">
        <w:rPr>
          <w:rFonts w:eastAsia="Calibri" w:cs="Times New Roman"/>
          <w:bCs/>
          <w:szCs w:val="24"/>
          <w:u w:val="single"/>
        </w:rPr>
        <w:t xml:space="preserve">secrecy has now become central to the New Normal. </w:t>
      </w:r>
      <w:r w:rsidR="003114AE" w:rsidRPr="00D5441D">
        <w:rPr>
          <w:rStyle w:val="Emphasis"/>
        </w:rPr>
        <w:t xml:space="preserve">Revelations now compose a strategy of public perception management. The secret has become spectacular, renewing the power of the spectacle </w:t>
      </w:r>
      <w:r w:rsidR="003114AE" w:rsidRPr="003114AE">
        <w:rPr>
          <w:rFonts w:eastAsia="Calibri" w:cs="Times New Roman"/>
          <w:bCs/>
          <w:szCs w:val="24"/>
          <w:u w:val="single"/>
        </w:rPr>
        <w:t xml:space="preserve">as it appropriates the powers of secrecy for itself. We see not just an increase in public secrets, but an increasing monopoly over </w:t>
      </w:r>
      <w:r w:rsidR="003114AE" w:rsidRPr="008F27E8">
        <w:rPr>
          <w:sz w:val="16"/>
        </w:rPr>
        <w:t>‘secretion’, or generalized</w:t>
      </w:r>
      <w:r w:rsidR="003114AE" w:rsidRPr="003114AE">
        <w:rPr>
          <w:rFonts w:eastAsia="Calibri" w:cs="Times New Roman"/>
          <w:bCs/>
          <w:szCs w:val="24"/>
          <w:u w:val="single"/>
        </w:rPr>
        <w:t xml:space="preserve"> secrecy</w:t>
      </w:r>
      <w:r w:rsidR="003114AE" w:rsidRPr="008F27E8">
        <w:rPr>
          <w:rFonts w:eastAsia="Calibri" w:cs="Times New Roman"/>
          <w:sz w:val="16"/>
          <w:szCs w:val="24"/>
        </w:rPr>
        <w:t xml:space="preserve">. In tandem with integrating secrecy into the spectacle, </w:t>
      </w:r>
      <w:r w:rsidR="003114AE" w:rsidRPr="00D5441D">
        <w:rPr>
          <w:rStyle w:val="StyleUnderline"/>
        </w:rPr>
        <w:t>the New Normal also creates and monopolizes distinctions between proper and improper secrecy</w:t>
      </w:r>
      <w:r w:rsidR="003114AE" w:rsidRPr="008F27E8">
        <w:rPr>
          <w:rFonts w:eastAsia="Calibri" w:cs="Times New Roman"/>
          <w:sz w:val="16"/>
          <w:szCs w:val="24"/>
        </w:rPr>
        <w:t xml:space="preserve">. </w:t>
      </w:r>
      <w:r w:rsidR="003114AE" w:rsidRPr="003114AE">
        <w:rPr>
          <w:rFonts w:eastAsia="Calibri" w:cs="Times New Roman"/>
          <w:bCs/>
          <w:szCs w:val="24"/>
          <w:u w:val="single"/>
        </w:rPr>
        <w:t>That is, it marginalizes and tries to eliminate those secretions that cannot be integrated</w:t>
      </w:r>
      <w:r w:rsidR="003114AE" w:rsidRPr="008F27E8">
        <w:rPr>
          <w:rFonts w:eastAsia="Calibri" w:cs="Times New Roman"/>
          <w:sz w:val="16"/>
          <w:szCs w:val="24"/>
        </w:rPr>
        <w:t xml:space="preserve">. </w:t>
      </w:r>
      <w:r w:rsidR="003114AE" w:rsidRPr="008F27E8">
        <w:rPr>
          <w:rStyle w:val="StyleUnderline"/>
        </w:rPr>
        <w:t>One of the emerging motifs</w:t>
      </w:r>
      <w:r w:rsidR="003114AE" w:rsidRPr="008F27E8">
        <w:rPr>
          <w:rFonts w:eastAsia="Calibri" w:cs="Times New Roman"/>
          <w:sz w:val="16"/>
          <w:szCs w:val="24"/>
        </w:rPr>
        <w:t xml:space="preserve"> in news stories</w:t>
      </w:r>
      <w:r w:rsidR="003114AE" w:rsidRPr="008F27E8">
        <w:rPr>
          <w:rStyle w:val="StyleUnderline"/>
        </w:rPr>
        <w:t xml:space="preserve"> in</w:t>
      </w:r>
      <w:r w:rsidR="003114AE" w:rsidRPr="008F27E8">
        <w:rPr>
          <w:rFonts w:eastAsia="Calibri" w:cs="Times New Roman"/>
          <w:sz w:val="16"/>
          <w:szCs w:val="24"/>
        </w:rPr>
        <w:t xml:space="preserve"> late </w:t>
      </w:r>
      <w:r w:rsidR="003114AE" w:rsidRPr="008F27E8">
        <w:rPr>
          <w:rStyle w:val="StyleUnderline"/>
        </w:rPr>
        <w:t>2003 was the purported Iraqi penchant for hiding things</w:t>
      </w:r>
      <w:r w:rsidR="003114AE" w:rsidRPr="008F27E8">
        <w:rPr>
          <w:rFonts w:eastAsia="Calibri" w:cs="Times New Roman"/>
          <w:sz w:val="16"/>
          <w:szCs w:val="24"/>
        </w:rPr>
        <w:t xml:space="preserve">. </w:t>
      </w:r>
      <w:r w:rsidR="003114AE" w:rsidRPr="008F27E8">
        <w:rPr>
          <w:rStyle w:val="StyleUnderline"/>
        </w:rPr>
        <w:t xml:space="preserve">From Hussein’s ability to travel undetected to alleged mass graves and buried treasure, from the sheltering of terrorists to the ‘long-held belief that Iraq had developed sophisticated means for hiding weapons’, </w:t>
      </w:r>
      <w:r w:rsidR="003114AE" w:rsidRPr="008F27E8">
        <w:rPr>
          <w:rFonts w:eastAsia="Calibri" w:cs="Times New Roman"/>
          <w:sz w:val="16"/>
          <w:szCs w:val="24"/>
        </w:rPr>
        <w:t>(Pincus and Priest 2003</w:t>
      </w:r>
      <w:r w:rsidR="003114AE" w:rsidRPr="008F27E8">
        <w:rPr>
          <w:rStyle w:val="StyleUnderline"/>
        </w:rPr>
        <w:t>) Iraqis are positioned as having a cultural tendency towards the secret</w:t>
      </w:r>
      <w:r w:rsidR="003114AE" w:rsidRPr="008F27E8">
        <w:rPr>
          <w:rFonts w:eastAsia="Calibri" w:cs="Times New Roman"/>
          <w:sz w:val="16"/>
          <w:szCs w:val="24"/>
        </w:rPr>
        <w:t xml:space="preserve">. Bush indicated at one point that Hussein was a ‘proven master of hiding weapons’ (Stout, 2003). Christopher Hitchens (2003), seemingly on cue, wrote a feature article in Vanity Fair that highlighted this ‘morbid mania for burying things, and people’ (p. 133). More recently, Chalabi was called ‘master of the art of the leak’ by The New York Times (Sanger 2004). </w:t>
      </w:r>
      <w:r w:rsidR="003114AE" w:rsidRPr="008F27E8">
        <w:rPr>
          <w:rStyle w:val="StyleUnderline"/>
        </w:rPr>
        <w:t xml:space="preserve">One practical implication of this attribution is the following: with all of this smearing of secrecy on the Iraqis, there would be no need to find WMDs. </w:t>
      </w:r>
      <w:r w:rsidR="003114AE" w:rsidRPr="008F27E8">
        <w:rPr>
          <w:rStyle w:val="Emphasis"/>
        </w:rPr>
        <w:t xml:space="preserve">It’s enough to prove the enemy is capable of such cunning secrecy as to make the search endless. </w:t>
      </w:r>
      <w:r w:rsidR="003114AE" w:rsidRPr="008F27E8">
        <w:rPr>
          <w:rFonts w:eastAsia="Calibri" w:cs="Times New Roman"/>
          <w:sz w:val="16"/>
          <w:szCs w:val="24"/>
        </w:rPr>
        <w:t xml:space="preserve">And this narrative was anchored in December 2003 when Hussein himself was found in a ‘spider-hole’ where the US unearthed him. Now we know this spectacle didn’t take place in such a dramatic way, as US forces relied on and squeezed a network of informants (a.k.a. secret agents) to lead them to Hussein. </w:t>
      </w:r>
      <w:r w:rsidR="003114AE" w:rsidRPr="008F27E8">
        <w:rPr>
          <w:rStyle w:val="Emphasis"/>
        </w:rPr>
        <w:t xml:space="preserve">Secrecy has been </w:t>
      </w:r>
      <w:r w:rsidR="003114AE" w:rsidRPr="003114AE">
        <w:rPr>
          <w:rFonts w:eastAsia="Calibri" w:cs="Times New Roman"/>
          <w:bCs/>
          <w:szCs w:val="24"/>
          <w:u w:val="single"/>
        </w:rPr>
        <w:t xml:space="preserve">spectacularly </w:t>
      </w:r>
      <w:r w:rsidR="003114AE" w:rsidRPr="008F27E8">
        <w:rPr>
          <w:rStyle w:val="Emphasis"/>
        </w:rPr>
        <w:t>reduced to an ethno-political attribute</w:t>
      </w:r>
      <w:r w:rsidR="003114AE" w:rsidRPr="003114AE">
        <w:rPr>
          <w:rFonts w:eastAsia="Calibri" w:cs="Times New Roman"/>
          <w:bCs/>
          <w:szCs w:val="24"/>
          <w:u w:val="single"/>
        </w:rPr>
        <w:t xml:space="preserve">. </w:t>
      </w:r>
      <w:r w:rsidR="003114AE" w:rsidRPr="008F27E8">
        <w:rPr>
          <w:rStyle w:val="Emphasis"/>
        </w:rPr>
        <w:t xml:space="preserve">The demonization of secrecy </w:t>
      </w:r>
      <w:r w:rsidR="003114AE" w:rsidRPr="003114AE">
        <w:rPr>
          <w:rFonts w:eastAsia="Calibri" w:cs="Times New Roman"/>
          <w:bCs/>
          <w:szCs w:val="24"/>
          <w:u w:val="single"/>
        </w:rPr>
        <w:t xml:space="preserve">into ‘shadowy networks of terrorists’, into underground bunkers, and into the national will-to-bury </w:t>
      </w:r>
      <w:r w:rsidR="003114AE" w:rsidRPr="008F27E8">
        <w:rPr>
          <w:rStyle w:val="Emphasis"/>
        </w:rPr>
        <w:t>falls on the side of the Enemy</w:t>
      </w:r>
      <w:r w:rsidR="003114AE" w:rsidRPr="008F27E8">
        <w:rPr>
          <w:rFonts w:eastAsia="Calibri" w:cs="Times New Roman"/>
          <w:sz w:val="16"/>
          <w:szCs w:val="24"/>
        </w:rPr>
        <w:t xml:space="preserve">. How easily this national characteristic underpins a military map of caves and bunkers, conceptually making it easier to create targets for US weapons. </w:t>
      </w:r>
      <w:r w:rsidR="003114AE" w:rsidRPr="008F27E8">
        <w:rPr>
          <w:rStyle w:val="Emphasis"/>
        </w:rPr>
        <w:t>As a counterpoint, the US/West is portrayed as a collective will to unearth</w:t>
      </w:r>
      <w:r w:rsidR="003114AE" w:rsidRPr="003114AE">
        <w:rPr>
          <w:rFonts w:eastAsia="Calibri" w:cs="Times New Roman"/>
          <w:bCs/>
          <w:szCs w:val="24"/>
          <w:u w:val="single"/>
        </w:rPr>
        <w:t xml:space="preserve">, </w:t>
      </w:r>
      <w:r w:rsidR="003114AE" w:rsidRPr="008F27E8">
        <w:rPr>
          <w:rStyle w:val="StyleUnderline"/>
        </w:rPr>
        <w:t>a propensity for revelation and ‘rooting out’ that which is buried in the ground</w:t>
      </w:r>
      <w:r w:rsidR="003114AE" w:rsidRPr="008F27E8">
        <w:rPr>
          <w:rFonts w:eastAsia="Calibri" w:cs="Times New Roman"/>
          <w:sz w:val="16"/>
          <w:szCs w:val="24"/>
        </w:rPr>
        <w:t xml:space="preserve">. From the WMD searches to bunker busters to surveillance technologies, </w:t>
      </w:r>
      <w:r w:rsidR="003114AE" w:rsidRPr="003C2D4C">
        <w:rPr>
          <w:rStyle w:val="Emphasis"/>
        </w:rPr>
        <w:t xml:space="preserve">the western will-to-reveal is designed to make all zones of imperceptibility into targets. Power’s arrogant openness is matched by its demand for others to make themselves visible. ‘Setting our sights’ on the shadows is a militarized realization of the Enlightenment project. </w:t>
      </w:r>
      <w:r w:rsidR="003114AE" w:rsidRPr="008F27E8">
        <w:rPr>
          <w:sz w:val="16"/>
          <w:szCs w:val="16"/>
        </w:rPr>
        <w:t>If we don’t take our marching orders to leave Plato’s cave for the Sun, we may soon find the cave to be a crypt.</w:t>
      </w:r>
    </w:p>
    <w:p w:rsidR="003114AE" w:rsidRPr="003114AE" w:rsidRDefault="003114AE" w:rsidP="003114AE">
      <w:pPr>
        <w:rPr>
          <w:rFonts w:eastAsia="Calibri" w:cs="Times New Roman"/>
          <w:szCs w:val="24"/>
        </w:rPr>
      </w:pPr>
    </w:p>
    <w:p w:rsidR="003114AE" w:rsidRPr="003114AE" w:rsidRDefault="003114AE" w:rsidP="003114AE">
      <w:pPr>
        <w:rPr>
          <w:rFonts w:eastAsia="Calibri" w:cs="Times New Roman"/>
        </w:rPr>
      </w:pPr>
    </w:p>
    <w:p w:rsidR="003114AE" w:rsidRPr="00B232E0" w:rsidRDefault="003114AE" w:rsidP="00B232E0">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L</w:t>
      </w:r>
      <w:r w:rsidR="00AA6E54">
        <w:rPr>
          <w:rFonts w:eastAsia="Times New Roman" w:cs="Times New Roman"/>
          <w:b/>
          <w:bCs/>
          <w:sz w:val="32"/>
          <w:u w:val="single"/>
        </w:rPr>
        <w:t>ink -</w:t>
      </w:r>
      <w:r w:rsidRPr="003114AE">
        <w:rPr>
          <w:rFonts w:eastAsia="Times New Roman" w:cs="Times New Roman"/>
          <w:b/>
          <w:bCs/>
          <w:sz w:val="32"/>
          <w:u w:val="single"/>
        </w:rPr>
        <w:t xml:space="preserve"> Terrorism - Neoliberalism</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[X] Impacts are inevitable as long as the state-capital nexus can rely on a moral discourse of terrorism to justify its existence. While under the guise of reducing the negative excess of WOT, aff re-invests belief in technological panacea, which obscures the root causes of radicalisation. This amplifies terrorism, creating the very situations which justify more surveillance. </w:t>
      </w:r>
    </w:p>
    <w:p w:rsidR="003114AE" w:rsidRPr="003114AE" w:rsidRDefault="003114AE" w:rsidP="003114AE">
      <w:pPr>
        <w:rPr>
          <w:rFonts w:eastAsia="Calibri" w:cs="Times New Roman"/>
        </w:rPr>
      </w:pPr>
      <w:r w:rsidRPr="003114AE">
        <w:rPr>
          <w:rFonts w:eastAsia="Calibri" w:cs="Times New Roman"/>
          <w:b/>
          <w:bCs/>
          <w:sz w:val="26"/>
        </w:rPr>
        <w:t>Fuchs 13</w:t>
      </w:r>
      <w:r w:rsidRPr="003114AE">
        <w:rPr>
          <w:rFonts w:eastAsia="Calibri" w:cs="Times New Roman"/>
        </w:rPr>
        <w:t>[Christian (2003) Societal and Ideological Impacts of Deep Packet Inspection Internet Surveillance. Information, Communication &amp; Society, 16:8, p 1328-1359. Professor of Social Media @ University of Westminster Researcher @ Communication and Media Research Institute The research presented in this paper was conducted in the project ‘PACT – Public Perception of Security and Privacy: Assessing Knowledge, Collecting Evidence, Translating Research into Action’, funded by EU FP7 SECURITY (MI)]</w:t>
      </w:r>
    </w:p>
    <w:p w:rsidR="003114AE" w:rsidRPr="008F27E8" w:rsidRDefault="003114AE" w:rsidP="003114AE">
      <w:pPr>
        <w:rPr>
          <w:sz w:val="16"/>
        </w:rPr>
      </w:pPr>
      <w:r w:rsidRPr="008F27E8">
        <w:rPr>
          <w:sz w:val="16"/>
        </w:rPr>
        <w:t xml:space="preserve">Hall et al. (1978) argue that the law and order worldview has been connected to the rise of neoliberal economies. So whereas this worldview sees the need for a strong state in the area of policing, it advocates liberalization, privatization, and deregulation in the economy. </w:t>
      </w:r>
      <w:r w:rsidRPr="003114AE">
        <w:rPr>
          <w:rFonts w:eastAsia="Calibri" w:cs="Times New Roman"/>
          <w:bCs/>
          <w:u w:val="single"/>
        </w:rPr>
        <w:t xml:space="preserve">The involvement of the security industry in the production of communications surveillance technology that is used by state actors is characteristic for the neoliberal mode of governance – </w:t>
      </w:r>
      <w:r w:rsidRPr="008F27E8">
        <w:rPr>
          <w:sz w:val="16"/>
        </w:rPr>
        <w:t>policing is turned into a profitable business;</w:t>
      </w:r>
      <w:r w:rsidRPr="003114AE">
        <w:rPr>
          <w:rFonts w:eastAsia="Calibri" w:cs="Times New Roman"/>
          <w:bCs/>
          <w:u w:val="single"/>
        </w:rPr>
        <w:t xml:space="preserve"> companies make profit from surveillance technologies that are sold to state actors</w:t>
      </w:r>
      <w:r w:rsidRPr="008F27E8">
        <w:rPr>
          <w:sz w:val="16"/>
        </w:rPr>
        <w:t>. Policing looks for security by algorithms in a world of high insecurity (Gandy 2009; Mattelart 2010</w:t>
      </w:r>
      <w:r w:rsidRPr="003114AE">
        <w:rPr>
          <w:rFonts w:eastAsia="Calibri" w:cs="Times New Roman"/>
          <w:bCs/>
          <w:u w:val="single"/>
        </w:rPr>
        <w:t>). It advances</w:t>
      </w:r>
      <w:r w:rsidRPr="008F27E8">
        <w:rPr>
          <w:sz w:val="16"/>
        </w:rPr>
        <w:t xml:space="preserve"> a fetishism of technology – </w:t>
      </w:r>
      <w:r w:rsidRPr="003114AE">
        <w:rPr>
          <w:rFonts w:eastAsia="Calibri" w:cs="Times New Roman"/>
          <w:bCs/>
          <w:u w:val="single"/>
        </w:rPr>
        <w:t xml:space="preserve">the belief that crime and terrorism can be controlled by technology. Technology promises an easy fix to complex societal problems. </w:t>
      </w:r>
      <w:r w:rsidRPr="008F27E8">
        <w:rPr>
          <w:sz w:val="16"/>
        </w:rPr>
        <w:t xml:space="preserve">This explains the results that </w:t>
      </w:r>
      <w:r w:rsidRPr="003114AE">
        <w:rPr>
          <w:rFonts w:eastAsia="Calibri" w:cs="Times New Roman"/>
          <w:bCs/>
          <w:u w:val="single"/>
        </w:rPr>
        <w:t xml:space="preserve">the security industry tends to </w:t>
      </w:r>
      <w:r w:rsidRPr="00A42B27">
        <w:rPr>
          <w:rStyle w:val="Emphasis"/>
        </w:rPr>
        <w:t>justify the selling of surveillance technologies</w:t>
      </w:r>
      <w:r w:rsidRPr="003114AE">
        <w:rPr>
          <w:rFonts w:eastAsia="Calibri" w:cs="Times New Roman"/>
          <w:bCs/>
          <w:u w:val="single"/>
        </w:rPr>
        <w:t xml:space="preserve">, </w:t>
      </w:r>
      <w:r w:rsidRPr="008F27E8">
        <w:rPr>
          <w:sz w:val="16"/>
        </w:rPr>
        <w:t>such as DPI,</w:t>
      </w:r>
      <w:r w:rsidRPr="003114AE">
        <w:rPr>
          <w:rFonts w:eastAsia="Calibri" w:cs="Times New Roman"/>
          <w:bCs/>
          <w:u w:val="single"/>
        </w:rPr>
        <w:t xml:space="preserve"> </w:t>
      </w:r>
      <w:r w:rsidRPr="00A42B27">
        <w:rPr>
          <w:rStyle w:val="Emphasis"/>
        </w:rPr>
        <w:t>with</w:t>
      </w:r>
      <w:r w:rsidRPr="003114AE">
        <w:rPr>
          <w:rFonts w:eastAsia="Calibri" w:cs="Times New Roman"/>
          <w:bCs/>
          <w:u w:val="single"/>
        </w:rPr>
        <w:t xml:space="preserve"> </w:t>
      </w:r>
      <w:r w:rsidRPr="008F27E8">
        <w:rPr>
          <w:sz w:val="16"/>
        </w:rPr>
        <w:t>reference to</w:t>
      </w:r>
      <w:r w:rsidRPr="003114AE">
        <w:rPr>
          <w:rFonts w:eastAsia="Calibri" w:cs="Times New Roman"/>
          <w:bCs/>
          <w:u w:val="single"/>
        </w:rPr>
        <w:t xml:space="preserve"> </w:t>
      </w:r>
      <w:r w:rsidRPr="00A42B27">
        <w:rPr>
          <w:rStyle w:val="Emphasis"/>
        </w:rPr>
        <w:t>the ideological assumption that</w:t>
      </w:r>
      <w:r w:rsidRPr="003114AE">
        <w:rPr>
          <w:rFonts w:eastAsia="Calibri" w:cs="Times New Roman"/>
          <w:bCs/>
          <w:u w:val="single"/>
        </w:rPr>
        <w:t xml:space="preserve"> </w:t>
      </w:r>
      <w:r w:rsidRPr="008F27E8">
        <w:rPr>
          <w:sz w:val="16"/>
        </w:rPr>
        <w:t>more</w:t>
      </w:r>
      <w:r w:rsidRPr="003114AE">
        <w:rPr>
          <w:rFonts w:eastAsia="Calibri" w:cs="Times New Roman"/>
          <w:bCs/>
          <w:u w:val="single"/>
        </w:rPr>
        <w:t xml:space="preserve"> </w:t>
      </w:r>
      <w:r w:rsidRPr="00A42B27">
        <w:rPr>
          <w:rStyle w:val="Emphasis"/>
        </w:rPr>
        <w:t>surveillance is needed for fighting crime and terror.</w:t>
      </w:r>
      <w:r w:rsidRPr="008F27E8">
        <w:rPr>
          <w:sz w:val="16"/>
        </w:rPr>
        <w:t xml:space="preserve"> The post-9/11 situation has resulted, not only in the intensification of surveillance (Lyon 2003a), but at the same time in the growth of the security industry. DPI </w:t>
      </w:r>
      <w:r w:rsidRPr="003114AE">
        <w:rPr>
          <w:rFonts w:eastAsia="Calibri" w:cs="Times New Roman"/>
          <w:bCs/>
          <w:u w:val="single"/>
        </w:rPr>
        <w:t xml:space="preserve">Internet </w:t>
      </w:r>
      <w:r w:rsidRPr="008F27E8">
        <w:rPr>
          <w:sz w:val="16"/>
        </w:rPr>
        <w:t>surveillanc</w:t>
      </w:r>
      <w:r w:rsidRPr="003114AE">
        <w:rPr>
          <w:rFonts w:eastAsia="Calibri" w:cs="Times New Roman"/>
          <w:bCs/>
          <w:u w:val="single"/>
        </w:rPr>
        <w:t xml:space="preserve">e, as well as communication surveillance must be placed in the context of the post-9/11 moral panic </w:t>
      </w:r>
      <w:r w:rsidRPr="008F27E8">
        <w:rPr>
          <w:sz w:val="16"/>
        </w:rPr>
        <w:t>about terrorism, the rise of a security-industrial complex, the new</w:t>
      </w:r>
      <w:r w:rsidRPr="003114AE">
        <w:rPr>
          <w:rFonts w:eastAsia="Calibri" w:cs="Times New Roman"/>
          <w:bCs/>
          <w:u w:val="single"/>
        </w:rPr>
        <w:t xml:space="preserve"> imperialistic vicious cycle of war and terrorism and the neoliberal politics of privatization and commodification</w:t>
      </w:r>
      <w:r w:rsidRPr="008F27E8">
        <w:rPr>
          <w:sz w:val="16"/>
        </w:rPr>
        <w:t xml:space="preserve"> of everything. </w:t>
      </w:r>
      <w:r w:rsidRPr="003114AE">
        <w:rPr>
          <w:rFonts w:eastAsia="Calibri" w:cs="Times New Roman"/>
          <w:bCs/>
          <w:u w:val="single"/>
        </w:rPr>
        <w:t xml:space="preserve">The interconnection of state surveillance and corporate surveillance </w:t>
      </w:r>
      <w:r w:rsidRPr="008F27E8">
        <w:rPr>
          <w:sz w:val="16"/>
        </w:rPr>
        <w:t>that</w:t>
      </w:r>
      <w:r w:rsidRPr="003114AE">
        <w:rPr>
          <w:rFonts w:eastAsia="Calibri" w:cs="Times New Roman"/>
          <w:bCs/>
          <w:u w:val="single"/>
        </w:rPr>
        <w:t xml:space="preserve"> is expressed </w:t>
      </w:r>
      <w:r w:rsidRPr="008F27E8">
        <w:rPr>
          <w:sz w:val="16"/>
        </w:rPr>
        <w:t>in examples, such as DPI surveillance must be seen</w:t>
      </w:r>
      <w:r w:rsidRPr="003114AE">
        <w:rPr>
          <w:rFonts w:eastAsia="Calibri" w:cs="Times New Roman"/>
          <w:bCs/>
          <w:u w:val="single"/>
        </w:rPr>
        <w:t xml:space="preserve"> </w:t>
      </w:r>
      <w:r w:rsidRPr="008F27E8">
        <w:rPr>
          <w:sz w:val="16"/>
        </w:rPr>
        <w:t>in the context of the</w:t>
      </w:r>
      <w:r w:rsidRPr="003114AE">
        <w:rPr>
          <w:rFonts w:eastAsia="Calibri" w:cs="Times New Roman"/>
          <w:bCs/>
          <w:u w:val="single"/>
        </w:rPr>
        <w:t xml:space="preserve"> rise of neoliberal governmentality that has generalized the principles of markets, competition, the enterprise, commodification, individual responsibility, </w:t>
      </w:r>
      <w:r w:rsidRPr="008F27E8">
        <w:rPr>
          <w:sz w:val="16"/>
        </w:rPr>
        <w:t xml:space="preserve">and the ideology of the homo oeconomicus to large realms of society. The capitalist economy has thereby become an important principle that governs the life and conducts of populations and interacts with other apparatuses of government such as the state. </w:t>
      </w:r>
      <w:r w:rsidRPr="003114AE">
        <w:rPr>
          <w:rFonts w:eastAsia="Calibri" w:cs="Times New Roman"/>
          <w:bCs/>
          <w:u w:val="single"/>
        </w:rPr>
        <w:t xml:space="preserve">Surveillance in the climate of neoliberalism has </w:t>
      </w:r>
      <w:r w:rsidRPr="008F27E8">
        <w:rPr>
          <w:sz w:val="16"/>
        </w:rPr>
        <w:t>taken on commercial forms and</w:t>
      </w:r>
      <w:r w:rsidRPr="003114AE">
        <w:rPr>
          <w:rFonts w:eastAsia="Calibri" w:cs="Times New Roman"/>
          <w:bCs/>
          <w:u w:val="single"/>
        </w:rPr>
        <w:t xml:space="preserve"> become a central principle of consumer culture.</w:t>
      </w:r>
      <w:r w:rsidRPr="008F27E8">
        <w:rPr>
          <w:sz w:val="16"/>
        </w:rPr>
        <w:t xml:space="preserve"> After 9/11, </w:t>
      </w:r>
      <w:r w:rsidRPr="003114AE">
        <w:rPr>
          <w:rFonts w:eastAsia="Calibri" w:cs="Times New Roman"/>
          <w:bCs/>
          <w:u w:val="single"/>
        </w:rPr>
        <w:t xml:space="preserve">Western states have tried to erect panoptic surveillance mechanisms </w:t>
      </w:r>
      <w:r w:rsidRPr="008F27E8">
        <w:rPr>
          <w:sz w:val="16"/>
        </w:rPr>
        <w:t>in order to control and gain insights into the world population’s communication</w:t>
      </w:r>
      <w:r w:rsidRPr="003114AE">
        <w:rPr>
          <w:rFonts w:eastAsia="Calibri" w:cs="Times New Roman"/>
          <w:bCs/>
          <w:u w:val="single"/>
        </w:rPr>
        <w:t xml:space="preserve"> based on the naive belief that technological methods of surveillance can prevent the societal problem of terrorism. </w:t>
      </w:r>
      <w:r w:rsidRPr="008F27E8">
        <w:rPr>
          <w:sz w:val="16"/>
        </w:rPr>
        <w:t>The context of these surveillance state endeavours is the situation of</w:t>
      </w:r>
      <w:r w:rsidRPr="003114AE">
        <w:rPr>
          <w:rFonts w:eastAsia="Calibri" w:cs="Times New Roman"/>
          <w:bCs/>
          <w:u w:val="single"/>
        </w:rPr>
        <w:t xml:space="preserve"> neoliberal governmentality, </w:t>
      </w:r>
      <w:r w:rsidRPr="008F27E8">
        <w:rPr>
          <w:sz w:val="16"/>
        </w:rPr>
        <w:t xml:space="preserve">which </w:t>
      </w:r>
      <w:r w:rsidRPr="003114AE">
        <w:rPr>
          <w:rFonts w:eastAsia="Calibri" w:cs="Times New Roman"/>
          <w:bCs/>
          <w:u w:val="single"/>
        </w:rPr>
        <w:t xml:space="preserve">requires that states gain access to privately gathered data in order to build a panopticon that makes citizens’ communicative activities visible </w:t>
      </w:r>
      <w:r w:rsidRPr="008F27E8">
        <w:rPr>
          <w:sz w:val="16"/>
        </w:rPr>
        <w:t xml:space="preserve">for the state. </w:t>
      </w:r>
      <w:r w:rsidRPr="003114AE">
        <w:rPr>
          <w:rFonts w:eastAsia="Calibri" w:cs="Times New Roman"/>
          <w:bCs/>
          <w:u w:val="single"/>
        </w:rPr>
        <w:t>The visibility erected by companies is coupled to state activities</w:t>
      </w:r>
      <w:r w:rsidRPr="008F27E8">
        <w:rPr>
          <w:sz w:val="16"/>
        </w:rPr>
        <w:t xml:space="preserve">. The result have been policies like the EU’s Data Retention Directive that requires EU Internet service providers and telecommunications companies to store identification and connection data of all users of phones and the Internet so that the police can gain access to data about suspected terrorist or criminal activities. Surveillance after 9/11 has acquired its own specific form of political economy that connects economic surveillance and state surveillance. Foucault uses the notion of governmentality for non-state forms of governing. </w:t>
      </w:r>
      <w:r w:rsidRPr="008F27E8">
        <w:rPr>
          <w:rFonts w:eastAsia="Calibri" w:cs="Times New Roman"/>
          <w:sz w:val="16"/>
        </w:rPr>
        <w:t>In policing,</w:t>
      </w:r>
      <w:r w:rsidRPr="008F27E8">
        <w:rPr>
          <w:sz w:val="16"/>
        </w:rPr>
        <w:t xml:space="preserve"> governing the population has taken on a new governmentality regime that is based on the access of the state to surveillance data gathered by private actors and the state use of surveillance technologies produced by the capitalist security industry. The state–capital nexus is a central feature of the contemporary political economy of surveillance. A security-industrial context has emerged (Hayes 2009, 2010). </w:t>
      </w:r>
      <w:r w:rsidRPr="008F27E8">
        <w:rPr>
          <w:rStyle w:val="StyleUnderline"/>
        </w:rPr>
        <w:t>The security-industrial complex on the one hand wants to make a business out of developing military and surveillance technologies and on the other hand advances the large-scale application of surveillance technologies and the belief in managing crime, terrorism and crises by technological means</w:t>
      </w:r>
      <w:r w:rsidRPr="008F27E8">
        <w:rPr>
          <w:sz w:val="16"/>
        </w:rPr>
        <w:t xml:space="preserve">. DPI Internet surveillance is part of this political-economic complex that combines profit interests, a culture of fear and security concerns, and surveillance technologies. </w:t>
      </w:r>
      <w:r w:rsidRPr="003114AE">
        <w:rPr>
          <w:rFonts w:eastAsia="Calibri" w:cs="Times New Roman"/>
          <w:bCs/>
          <w:u w:val="single"/>
        </w:rPr>
        <w:t xml:space="preserve">Moral panics are </w:t>
      </w:r>
      <w:r w:rsidRPr="008F27E8">
        <w:rPr>
          <w:sz w:val="16"/>
        </w:rPr>
        <w:t>ideological reactions to situations of crisis. They</w:t>
      </w:r>
      <w:r w:rsidRPr="003114AE">
        <w:rPr>
          <w:rFonts w:eastAsia="Calibri" w:cs="Times New Roman"/>
          <w:bCs/>
          <w:u w:val="single"/>
        </w:rPr>
        <w:t xml:space="preserve"> create a public discourse that </w:t>
      </w:r>
      <w:r w:rsidRPr="00A42B27">
        <w:rPr>
          <w:rStyle w:val="Emphasis"/>
        </w:rPr>
        <w:t>distracts the attention from the political-economic and societal causes of societal problems</w:t>
      </w:r>
      <w:r w:rsidRPr="003114AE">
        <w:rPr>
          <w:rFonts w:eastAsia="Calibri" w:cs="Times New Roman"/>
          <w:bCs/>
          <w:u w:val="single"/>
        </w:rPr>
        <w:t xml:space="preserve">, constructs certain groups as scapegoats, </w:t>
      </w:r>
      <w:r w:rsidRPr="00A42B27">
        <w:rPr>
          <w:rStyle w:val="Emphasis"/>
        </w:rPr>
        <w:t>and promises easy solutions</w:t>
      </w:r>
      <w:r w:rsidRPr="008F27E8">
        <w:rPr>
          <w:sz w:val="16"/>
        </w:rPr>
        <w:t xml:space="preserve"> (policing, surveillance technologies, law and order politics that include harsh sentences</w:t>
      </w:r>
      <w:r w:rsidRPr="003114AE">
        <w:rPr>
          <w:rFonts w:eastAsia="Calibri" w:cs="Times New Roman"/>
          <w:bCs/>
          <w:u w:val="single"/>
        </w:rPr>
        <w:t>) to complex problems</w:t>
      </w:r>
      <w:r w:rsidRPr="008F27E8">
        <w:rPr>
          <w:sz w:val="16"/>
        </w:rPr>
        <w:t xml:space="preserve"> (Cohen 1972/ 2002; Hall et al. 1978; Jewkes 2011) Contemporary discourses about terrorism and security constitute a moral panic: Western governments, the police, intelligence agencies, the military, the media, and businesses tend to present a Muslim terrorist threat. The terrorism discourse is ever-present in Western political discussions since 9/11. Although there were actual attacks in Western countries (New York, London, Madrid), the discourse seems to imply that the threat is so present that every Muslim is a potential terrorist and that we require a law and order state that uses harsh sentences, long-term imprisonment, the death penalty, preventive policing, a three strikes rule, mandatory sentencing, and that limits probation possibilities. </w:t>
      </w:r>
      <w:r w:rsidRPr="00A42B27">
        <w:rPr>
          <w:rStyle w:val="Emphasis"/>
        </w:rPr>
        <w:t>The intensification of surveillance is the ideological reaction to the terrorist panic</w:t>
      </w:r>
      <w:r w:rsidRPr="003114AE">
        <w:rPr>
          <w:rFonts w:eastAsia="Calibri" w:cs="Times New Roman"/>
          <w:bCs/>
          <w:u w:val="single"/>
        </w:rPr>
        <w:t xml:space="preserve">. </w:t>
      </w:r>
      <w:r w:rsidRPr="00A42B27">
        <w:rPr>
          <w:rStyle w:val="Emphasis"/>
        </w:rPr>
        <w:t>The very discourse about Muslim terrorism</w:t>
      </w:r>
      <w:r w:rsidRPr="003114AE">
        <w:rPr>
          <w:rFonts w:eastAsia="Calibri" w:cs="Times New Roman"/>
          <w:bCs/>
          <w:u w:val="single"/>
        </w:rPr>
        <w:t xml:space="preserve"> </w:t>
      </w:r>
      <w:r w:rsidRPr="008F27E8">
        <w:rPr>
          <w:sz w:val="16"/>
        </w:rPr>
        <w:t xml:space="preserve">and increased warfare </w:t>
      </w:r>
      <w:r w:rsidRPr="00A42B27">
        <w:rPr>
          <w:rStyle w:val="Emphasis"/>
        </w:rPr>
        <w:t>can result in a spiral that amplifies terrorism itself</w:t>
      </w:r>
      <w:r w:rsidRPr="003114AE">
        <w:rPr>
          <w:rFonts w:eastAsia="Calibri" w:cs="Times New Roman"/>
          <w:bCs/>
          <w:u w:val="single"/>
        </w:rPr>
        <w:t xml:space="preserve"> because Arab people feel unfairly and in a racist manner signified by Western discourses to which they can react with radicalization. </w:t>
      </w:r>
      <w:r w:rsidRPr="008F27E8">
        <w:rPr>
          <w:sz w:val="16"/>
        </w:rPr>
        <w:t>Moral panics often make use of signification spirals (Hall et al. 1978, p. 223). After 9/11, the terrorism threat discourse emerged. The focus was on terrorists and potential terrorists, hardly on the causes of terrorism</w:t>
      </w:r>
      <w:r w:rsidRPr="003114AE">
        <w:rPr>
          <w:rFonts w:eastAsia="Calibri" w:cs="Times New Roman"/>
          <w:bCs/>
          <w:u w:val="single"/>
        </w:rPr>
        <w:t xml:space="preserve">. The complex phenomenon was much simplified and reduced to its immediate dimension – the act of violence – by </w:t>
      </w:r>
      <w:r w:rsidRPr="00A42B27">
        <w:rPr>
          <w:rStyle w:val="Emphasis"/>
        </w:rPr>
        <w:t>abstracting from the structures that produce terrorist potentials</w:t>
      </w:r>
      <w:r w:rsidRPr="003114AE">
        <w:rPr>
          <w:rFonts w:eastAsia="Calibri" w:cs="Times New Roman"/>
          <w:bCs/>
          <w:u w:val="single"/>
        </w:rPr>
        <w:t xml:space="preserve">. A signification spiral set in, in which </w:t>
      </w:r>
      <w:r w:rsidRPr="008F27E8">
        <w:rPr>
          <w:sz w:val="16"/>
        </w:rPr>
        <w:t>politics, law enforcement, military, intelligence and the media painted</w:t>
      </w:r>
      <w:r w:rsidRPr="003114AE">
        <w:rPr>
          <w:rFonts w:eastAsia="Calibri" w:cs="Times New Roman"/>
          <w:bCs/>
          <w:u w:val="single"/>
        </w:rPr>
        <w:t xml:space="preserve"> the picture of omnipresent terrorism </w:t>
      </w:r>
      <w:r w:rsidRPr="008F27E8">
        <w:rPr>
          <w:sz w:val="16"/>
        </w:rPr>
        <w:t>and called</w:t>
      </w:r>
      <w:r w:rsidRPr="003114AE">
        <w:rPr>
          <w:rFonts w:eastAsia="Calibri" w:cs="Times New Roman"/>
          <w:bCs/>
          <w:u w:val="single"/>
        </w:rPr>
        <w:t xml:space="preserve"> for war and surveillance, which were presented as means that bring ‘security’</w:t>
      </w:r>
      <w:r w:rsidRPr="008F27E8">
        <w:rPr>
          <w:sz w:val="16"/>
        </w:rPr>
        <w:t>.</w:t>
      </w:r>
    </w:p>
    <w:p w:rsidR="003C2D4C" w:rsidRPr="003114AE" w:rsidRDefault="003C2D4C" w:rsidP="003C2D4C">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Link: Terror Threat Con - Media /Think Tanks</w:t>
      </w:r>
    </w:p>
    <w:p w:rsidR="003C2D4C" w:rsidRPr="003114AE" w:rsidRDefault="003C2D4C" w:rsidP="003C2D4C">
      <w:pPr>
        <w:keepNext/>
        <w:keepLines/>
        <w:spacing w:before="200"/>
        <w:outlineLvl w:val="3"/>
        <w:rPr>
          <w:rFonts w:eastAsia="Times New Roman" w:cs="Times New Roman"/>
          <w:b/>
          <w:bCs/>
          <w:iCs/>
          <w:sz w:val="26"/>
        </w:rPr>
      </w:pPr>
      <w:r w:rsidRPr="003114AE">
        <w:rPr>
          <w:rFonts w:eastAsia="Times New Roman" w:cs="Times New Roman"/>
          <w:b/>
          <w:bCs/>
          <w:iCs/>
          <w:sz w:val="26"/>
        </w:rPr>
        <w:t>Reject aff's inevitability statements - The aff's evidence makes skeptical linkages between public officials' statements to media a</w:t>
      </w:r>
      <w:r w:rsidR="00B232E0">
        <w:rPr>
          <w:rFonts w:eastAsia="Times New Roman" w:cs="Times New Roman"/>
          <w:b/>
          <w:bCs/>
          <w:iCs/>
          <w:sz w:val="26"/>
        </w:rPr>
        <w:t>nd warranted policy analysis. T</w:t>
      </w:r>
      <w:r w:rsidRPr="003114AE">
        <w:rPr>
          <w:rFonts w:eastAsia="Times New Roman" w:cs="Times New Roman"/>
          <w:b/>
          <w:bCs/>
          <w:iCs/>
          <w:sz w:val="26"/>
        </w:rPr>
        <w:t xml:space="preserve">hey are epistemologically invalid; Empirical research shows that officials and private organizations conjure a rhetoric of inevitability </w:t>
      </w:r>
    </w:p>
    <w:p w:rsidR="003C2D4C" w:rsidRPr="003114AE" w:rsidRDefault="003C2D4C" w:rsidP="003C2D4C">
      <w:pPr>
        <w:rPr>
          <w:rFonts w:eastAsia="Calibri" w:cs="Times New Roman"/>
        </w:rPr>
      </w:pPr>
      <w:r w:rsidRPr="003114AE">
        <w:rPr>
          <w:rFonts w:eastAsia="Calibri" w:cs="Times New Roman"/>
          <w:b/>
          <w:bCs/>
          <w:sz w:val="26"/>
        </w:rPr>
        <w:t>Elmer &amp; Opel 06</w:t>
      </w:r>
      <w:r w:rsidRPr="003114AE">
        <w:rPr>
          <w:rFonts w:eastAsia="Calibri" w:cs="Times New Roman"/>
        </w:rPr>
        <w:t xml:space="preserve"> [Greg &amp; Andy “Pre-empting panoptic surveillance: surviving the inevitable war on terror” pg. 139-159 Theorizing Surveillance: The panopticon and beyond. Editor: David Lyon. Willan Publishing, Portland OR. Elmer is the Bell Globemedia Research Chair and Director of the Infoscape Research Lab at Ryerson University, Toronto. Assistant Professor and Area Head of the Media Production Program in the Department of Communication at Florida State University, Tallahassee, USA (MI)]</w:t>
      </w:r>
    </w:p>
    <w:p w:rsidR="003C2D4C" w:rsidRPr="00B232E0" w:rsidRDefault="003C2D4C" w:rsidP="003C2D4C">
      <w:pPr>
        <w:rPr>
          <w:sz w:val="16"/>
        </w:rPr>
      </w:pPr>
      <w:r w:rsidRPr="00B232E0">
        <w:rPr>
          <w:sz w:val="16"/>
        </w:rPr>
        <w:t xml:space="preserve">Thus, </w:t>
      </w:r>
      <w:r w:rsidRPr="00A42B27">
        <w:rPr>
          <w:rStyle w:val="Emphasis"/>
        </w:rPr>
        <w:t xml:space="preserve">as the American </w:t>
      </w:r>
      <w:r w:rsidRPr="00B232E0">
        <w:rPr>
          <w:sz w:val="16"/>
        </w:rPr>
        <w:t>executive branch of</w:t>
      </w:r>
      <w:r w:rsidRPr="003114AE">
        <w:rPr>
          <w:rFonts w:eastAsia="Calibri" w:cs="Times New Roman"/>
          <w:bCs/>
          <w:u w:val="single"/>
        </w:rPr>
        <w:t xml:space="preserve"> government </w:t>
      </w:r>
      <w:r w:rsidRPr="00A42B27">
        <w:rPr>
          <w:rStyle w:val="Emphasis"/>
        </w:rPr>
        <w:t>continues to question the need for documented threats</w:t>
      </w:r>
      <w:r w:rsidRPr="003114AE">
        <w:rPr>
          <w:rFonts w:eastAsia="Calibri" w:cs="Times New Roman"/>
          <w:bCs/>
          <w:u w:val="single"/>
        </w:rPr>
        <w:t xml:space="preserve">, </w:t>
      </w:r>
      <w:r w:rsidRPr="00A42B27">
        <w:rPr>
          <w:rStyle w:val="Emphasis"/>
        </w:rPr>
        <w:t>intelligence, laws and international agreements, political discourse takes on a renewed importance in the survivor society (unlike the surveillance</w:t>
      </w:r>
      <w:r w:rsidRPr="003114AE">
        <w:rPr>
          <w:rFonts w:eastAsia="Calibri" w:cs="Times New Roman"/>
          <w:bCs/>
          <w:u w:val="single"/>
        </w:rPr>
        <w:t xml:space="preserve"> </w:t>
      </w:r>
      <w:r w:rsidRPr="00B232E0">
        <w:rPr>
          <w:sz w:val="16"/>
        </w:rPr>
        <w:t>and control</w:t>
      </w:r>
      <w:r w:rsidRPr="003114AE">
        <w:rPr>
          <w:rFonts w:eastAsia="Calibri" w:cs="Times New Roman"/>
          <w:bCs/>
          <w:u w:val="single"/>
        </w:rPr>
        <w:t xml:space="preserve"> </w:t>
      </w:r>
      <w:r w:rsidRPr="00A42B27">
        <w:rPr>
          <w:rStyle w:val="Emphasis"/>
        </w:rPr>
        <w:t>society theses that</w:t>
      </w:r>
      <w:r w:rsidRPr="003114AE">
        <w:rPr>
          <w:rFonts w:eastAsia="Calibri" w:cs="Times New Roman"/>
          <w:bCs/>
          <w:u w:val="single"/>
        </w:rPr>
        <w:t xml:space="preserve"> </w:t>
      </w:r>
      <w:r w:rsidRPr="00B232E0">
        <w:rPr>
          <w:sz w:val="16"/>
        </w:rPr>
        <w:t>tend to</w:t>
      </w:r>
      <w:r w:rsidRPr="003114AE">
        <w:rPr>
          <w:rFonts w:eastAsia="Calibri" w:cs="Times New Roman"/>
          <w:bCs/>
          <w:u w:val="single"/>
        </w:rPr>
        <w:t xml:space="preserve"> </w:t>
      </w:r>
      <w:r w:rsidRPr="00A42B27">
        <w:rPr>
          <w:rStyle w:val="Emphasis"/>
        </w:rPr>
        <w:t>focus on</w:t>
      </w:r>
      <w:r w:rsidRPr="003114AE">
        <w:rPr>
          <w:rFonts w:eastAsia="Calibri" w:cs="Times New Roman"/>
          <w:bCs/>
          <w:u w:val="single"/>
        </w:rPr>
        <w:t xml:space="preserve"> </w:t>
      </w:r>
      <w:r w:rsidRPr="00B232E0">
        <w:rPr>
          <w:sz w:val="16"/>
        </w:rPr>
        <w:t>the</w:t>
      </w:r>
      <w:r w:rsidRPr="003114AE">
        <w:rPr>
          <w:rFonts w:eastAsia="Calibri" w:cs="Times New Roman"/>
          <w:bCs/>
          <w:u w:val="single"/>
        </w:rPr>
        <w:t xml:space="preserve"> </w:t>
      </w:r>
      <w:r w:rsidRPr="00A42B27">
        <w:rPr>
          <w:rStyle w:val="Emphasis"/>
        </w:rPr>
        <w:t>automation and networking</w:t>
      </w:r>
      <w:r w:rsidRPr="003114AE">
        <w:rPr>
          <w:rFonts w:eastAsia="Calibri" w:cs="Times New Roman"/>
          <w:bCs/>
          <w:u w:val="single"/>
        </w:rPr>
        <w:t xml:space="preserve"> </w:t>
      </w:r>
      <w:r w:rsidRPr="00B232E0">
        <w:rPr>
          <w:sz w:val="16"/>
        </w:rPr>
        <w:t>of technologies</w:t>
      </w:r>
      <w:r w:rsidRPr="003114AE">
        <w:rPr>
          <w:rFonts w:eastAsia="Calibri" w:cs="Times New Roman"/>
          <w:bCs/>
          <w:u w:val="single"/>
        </w:rPr>
        <w:t xml:space="preserve"> </w:t>
      </w:r>
      <w:r w:rsidRPr="00A42B27">
        <w:rPr>
          <w:rStyle w:val="Emphasis"/>
        </w:rPr>
        <w:t>such as databases, biometrics, face-recognition cameras and software, etc.</w:t>
      </w:r>
      <w:r w:rsidRPr="00B232E0">
        <w:rPr>
          <w:sz w:val="16"/>
        </w:rPr>
        <w:t xml:space="preserve">). For example, </w:t>
      </w:r>
      <w:r w:rsidRPr="003114AE">
        <w:rPr>
          <w:rFonts w:eastAsia="Calibri" w:cs="Times New Roman"/>
          <w:bCs/>
          <w:u w:val="single"/>
        </w:rPr>
        <w:t xml:space="preserve">while various US government departments and agencies claim that attacks are preventable and/or not inevitable (published in policy documents freely available to the public), flagrant and unequivocal claims of inevitable attacks in the future, </w:t>
      </w:r>
      <w:r w:rsidRPr="00B232E0">
        <w:rPr>
          <w:sz w:val="16"/>
        </w:rPr>
        <w:t>by comparison</w:t>
      </w:r>
      <w:r w:rsidRPr="003114AE">
        <w:rPr>
          <w:rFonts w:eastAsia="Calibri" w:cs="Times New Roman"/>
          <w:bCs/>
          <w:u w:val="single"/>
        </w:rPr>
        <w:t xml:space="preserve">, are </w:t>
      </w:r>
      <w:r w:rsidRPr="00B232E0">
        <w:rPr>
          <w:sz w:val="16"/>
        </w:rPr>
        <w:t>commonplace and</w:t>
      </w:r>
      <w:r w:rsidRPr="003114AE">
        <w:rPr>
          <w:rFonts w:eastAsia="Calibri" w:cs="Times New Roman"/>
          <w:bCs/>
          <w:u w:val="single"/>
        </w:rPr>
        <w:t xml:space="preserve"> routine in public statements broadcast in the media.</w:t>
      </w:r>
      <w:r w:rsidRPr="00B232E0">
        <w:rPr>
          <w:sz w:val="16"/>
        </w:rPr>
        <w:t xml:space="preserve"> In May of 2002, </w:t>
      </w:r>
      <w:r w:rsidRPr="003114AE">
        <w:rPr>
          <w:rFonts w:eastAsia="Calibri" w:cs="Times New Roman"/>
          <w:bCs/>
          <w:u w:val="single"/>
        </w:rPr>
        <w:t>for example, FBI Director Robert Mueller told a National Association of District Attorneys conference that more suicide bombings in the US were ‘inevitable’,</w:t>
      </w:r>
      <w:r w:rsidRPr="00B232E0">
        <w:rPr>
          <w:sz w:val="16"/>
        </w:rPr>
        <w:t xml:space="preserve"> ‘We will not be able to stop it. It’s something we all live with.’ </w:t>
      </w:r>
      <w:r w:rsidRPr="003114AE">
        <w:rPr>
          <w:rFonts w:eastAsia="Calibri" w:cs="Times New Roman"/>
          <w:bCs/>
          <w:u w:val="single"/>
        </w:rPr>
        <w:t>The first Homeland Security Director, Tom Ridge, was similarly quoted in public saying that it was ‘Not a question of if, but when’,</w:t>
      </w:r>
      <w:r w:rsidRPr="00B232E0">
        <w:rPr>
          <w:sz w:val="16"/>
        </w:rPr>
        <w:t xml:space="preserve"> a specific phrase repeated on television punditry programming by Vice President Cheney and Don Rumsfeld (Noah 2002). Former Democratic Senator Bob Graham, a vocal critic of the Bush administration in Washington, however, offered US citizens and residents a much more optimistic perspective: ‘There is a likelihood almost to the point of certainty that over the next say, three to five years, that there will be another terrorist attack inside the US</w:t>
      </w:r>
      <w:r w:rsidRPr="003114AE">
        <w:rPr>
          <w:rFonts w:eastAsia="Calibri" w:cs="Times New Roman"/>
          <w:bCs/>
          <w:u w:val="single"/>
        </w:rPr>
        <w:t xml:space="preserve"> </w:t>
      </w:r>
      <w:r w:rsidRPr="00B232E0">
        <w:rPr>
          <w:sz w:val="16"/>
        </w:rPr>
        <w:t xml:space="preserve">(CNN. com 2002b).’ While key members of the Bush cabinet continue to warn against impending attacks, </w:t>
      </w:r>
      <w:r w:rsidRPr="003114AE">
        <w:rPr>
          <w:rFonts w:eastAsia="Calibri" w:cs="Times New Roman"/>
          <w:bCs/>
          <w:u w:val="single"/>
        </w:rPr>
        <w:t>the administrations own ‘National Security Strategy’ document</w:t>
      </w:r>
      <w:r w:rsidRPr="00B232E0">
        <w:rPr>
          <w:sz w:val="16"/>
        </w:rPr>
        <w:t xml:space="preserve"> (2002) </w:t>
      </w:r>
      <w:r w:rsidRPr="003114AE">
        <w:rPr>
          <w:rFonts w:eastAsia="Calibri" w:cs="Times New Roman"/>
          <w:bCs/>
          <w:u w:val="single"/>
        </w:rPr>
        <w:t>suggests that such attacks can be prevented and that the war on terror is finite, that global terrorism can be defeated</w:t>
      </w:r>
      <w:r w:rsidRPr="00B232E0">
        <w:rPr>
          <w:sz w:val="16"/>
        </w:rPr>
        <w:t xml:space="preserve"> (Government of the United States of America 2002: 5). Yet again, the terms of success in this epic battle are not transparent: ‘The struggle against global terror is different from any other war in history. It will be fought on many fronts against a particularly elusive enemy over an extended period of time. Progress will come through the persistent accumulation of successes – some seen, some unseen’ (Government of the United States of America 2002: 5). By comparison, the notion of a preventable future or at least an unsure future is in fact a common theme in the influential White House document ‘National Security Strategy of the United States of America’ (September 2002). Surprisingly, time and again the document refers to the prevention of attacks, a common theme within a series of post- September 11 government documents. For example, one of the central goals of the administration, as articulated in its Security Strategy, is to: ‘Strengthen alliances to defeat global terrorism and work to prevent attacks against us and our friends’ (Government of the United States of America 2002: 5). Similarly, the US government’s high-profile Department of Homeland Security, specifically its ‘Ready Campaign’ document ‘Individual Preparedness and Response to Unconventional Terrorist Attacks’, exclaimed that ‘The likelihood of such terrorist attacks is highly uncertain’ (Government of the United States of America 2002: xiii). Most striking, however, was the departing statement made by Bush partisan and former Attorney General John Ashcroft. Just a few weeks after the American presidential electoral campaign – which saw countless ‘inevitable attack’ warnings from Vice President Dick Cheney and other administration allies – </w:t>
      </w:r>
      <w:r w:rsidRPr="003114AE">
        <w:rPr>
          <w:rFonts w:eastAsia="Calibri" w:cs="Times New Roman"/>
          <w:bCs/>
          <w:u w:val="single"/>
        </w:rPr>
        <w:t>Ashcroft wrote in his resignation letter to President Bush that: ‘The objective of securing the safety of Americans from crime and terror has been achieved</w:t>
      </w:r>
      <w:r w:rsidRPr="00B232E0">
        <w:rPr>
          <w:sz w:val="16"/>
        </w:rPr>
        <w:t>’.3 Literally, coming out of the mouths of senior government officials,</w:t>
      </w:r>
      <w:r w:rsidRPr="003114AE">
        <w:rPr>
          <w:rFonts w:eastAsia="Calibri" w:cs="Times New Roman"/>
          <w:bCs/>
          <w:u w:val="single"/>
        </w:rPr>
        <w:t xml:space="preserve"> repeated warnings of inevitable attacks made for compelling television programming. </w:t>
      </w:r>
      <w:r w:rsidRPr="00A42B27">
        <w:rPr>
          <w:rStyle w:val="Emphasis"/>
        </w:rPr>
        <w:t>Such unequivocal pronouncements</w:t>
      </w:r>
      <w:r w:rsidRPr="003114AE">
        <w:rPr>
          <w:rFonts w:eastAsia="Calibri" w:cs="Times New Roman"/>
          <w:bCs/>
          <w:u w:val="single"/>
        </w:rPr>
        <w:t xml:space="preserve">, </w:t>
      </w:r>
      <w:r w:rsidRPr="00B232E0">
        <w:rPr>
          <w:sz w:val="16"/>
        </w:rPr>
        <w:t>however,</w:t>
      </w:r>
      <w:r w:rsidRPr="003114AE">
        <w:rPr>
          <w:rFonts w:eastAsia="Calibri" w:cs="Times New Roman"/>
          <w:bCs/>
          <w:u w:val="single"/>
        </w:rPr>
        <w:t xml:space="preserve"> </w:t>
      </w:r>
      <w:r w:rsidRPr="00A42B27">
        <w:rPr>
          <w:rStyle w:val="Emphasis"/>
        </w:rPr>
        <w:t>mask the underlying debate over the best way to address security issues, institutionally and rhetorically</w:t>
      </w:r>
      <w:r w:rsidRPr="00B232E0">
        <w:rPr>
          <w:sz w:val="16"/>
        </w:rPr>
        <w:t xml:space="preserve">. While journalists often point to competing interests, intelligence reports and political agendas as sources of internal governmental contradictions, in this case we see that </w:t>
      </w:r>
      <w:r w:rsidRPr="003114AE">
        <w:rPr>
          <w:rFonts w:eastAsia="Calibri" w:cs="Times New Roman"/>
          <w:bCs/>
          <w:u w:val="single"/>
        </w:rPr>
        <w:t xml:space="preserve">public officials – as opposed to government bureaucrats who wrote </w:t>
      </w:r>
      <w:r w:rsidRPr="00B232E0">
        <w:rPr>
          <w:sz w:val="16"/>
        </w:rPr>
        <w:t>the previously cited</w:t>
      </w:r>
      <w:r w:rsidRPr="003114AE">
        <w:rPr>
          <w:rFonts w:eastAsia="Calibri" w:cs="Times New Roman"/>
          <w:bCs/>
          <w:u w:val="single"/>
        </w:rPr>
        <w:t xml:space="preserve"> government reports and position papers – are much </w:t>
      </w:r>
      <w:r w:rsidRPr="00B232E0">
        <w:rPr>
          <w:sz w:val="16"/>
        </w:rPr>
        <w:t>more inclined toward</w:t>
      </w:r>
      <w:r w:rsidRPr="003114AE">
        <w:rPr>
          <w:rFonts w:eastAsia="Calibri" w:cs="Times New Roman"/>
          <w:bCs/>
          <w:u w:val="single"/>
        </w:rPr>
        <w:t xml:space="preserve"> espousing inevitable futures. </w:t>
      </w:r>
      <w:r w:rsidRPr="00B232E0">
        <w:rPr>
          <w:sz w:val="16"/>
        </w:rPr>
        <w:t>As we see next,</w:t>
      </w:r>
      <w:r w:rsidRPr="003114AE">
        <w:rPr>
          <w:rFonts w:eastAsia="Calibri" w:cs="Times New Roman"/>
          <w:bCs/>
          <w:u w:val="single"/>
        </w:rPr>
        <w:t xml:space="preserve"> such is also the case with </w:t>
      </w:r>
      <w:r w:rsidRPr="00B232E0">
        <w:rPr>
          <w:sz w:val="16"/>
        </w:rPr>
        <w:t xml:space="preserve">the </w:t>
      </w:r>
      <w:r w:rsidRPr="003114AE">
        <w:rPr>
          <w:rFonts w:eastAsia="Calibri" w:cs="Times New Roman"/>
          <w:bCs/>
          <w:u w:val="single"/>
        </w:rPr>
        <w:t>private and quasi-public entities</w:t>
      </w:r>
      <w:r w:rsidRPr="00B232E0">
        <w:rPr>
          <w:sz w:val="16"/>
        </w:rPr>
        <w:t>, DARPA and the RAND Corporation. Moreover, in both examples we also see programmatic examples of ‘what-if’ forecasting campaigns and techniques reconstituted in light of the survivor society</w:t>
      </w:r>
    </w:p>
    <w:p w:rsidR="003114AE" w:rsidRPr="003114AE" w:rsidRDefault="003114AE" w:rsidP="003114AE">
      <w:pPr>
        <w:rPr>
          <w:rFonts w:eastAsia="Calibri" w:cs="Times New Roman"/>
          <w:szCs w:val="24"/>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Link – War on Drugs – Mexico</w:t>
      </w:r>
      <w:r w:rsidR="00AA6E54">
        <w:rPr>
          <w:rFonts w:eastAsia="Times New Roman" w:cs="Times New Roman"/>
          <w:b/>
          <w:bCs/>
          <w:sz w:val="32"/>
          <w:u w:val="single"/>
        </w:rPr>
        <w:t xml:space="preserve"> </w:t>
      </w:r>
    </w:p>
    <w:p w:rsidR="003114AE" w:rsidRPr="003114AE" w:rsidRDefault="003114AE" w:rsidP="003114AE">
      <w:pPr>
        <w:rPr>
          <w:rFonts w:eastAsia="Calibri" w:cs="Times New Roman"/>
        </w:rPr>
      </w:pPr>
    </w:p>
    <w:p w:rsidR="00B232E0" w:rsidRDefault="00B232E0" w:rsidP="003114AE">
      <w:pPr>
        <w:keepNext/>
        <w:keepLines/>
        <w:spacing w:before="200"/>
        <w:outlineLvl w:val="3"/>
        <w:rPr>
          <w:rFonts w:eastAsia="Times New Roman" w:cs="Times New Roman"/>
          <w:b/>
          <w:bCs/>
          <w:iCs/>
          <w:sz w:val="26"/>
        </w:rPr>
      </w:pPr>
      <w:r>
        <w:rPr>
          <w:rFonts w:eastAsia="Times New Roman" w:cs="Times New Roman"/>
          <w:b/>
          <w:bCs/>
          <w:iCs/>
          <w:sz w:val="26"/>
        </w:rPr>
        <w:t xml:space="preserve">The affirmative’s rhetoric of narco-violence and civil unrest is a legitimating discourse of the white man’s burden in the drug war. Discursive legitimation is the means by which intervention is justified and made necessary, while masking that all the aff’s impacts are caused by extractive U.S. economic policy. </w:t>
      </w:r>
    </w:p>
    <w:p w:rsidR="003114AE" w:rsidRPr="00B232E0" w:rsidRDefault="003114AE" w:rsidP="003114AE">
      <w:pPr>
        <w:rPr>
          <w:rFonts w:asciiTheme="minorHAnsi" w:eastAsia="Calibri" w:hAnsiTheme="minorHAnsi" w:cstheme="minorHAnsi"/>
        </w:rPr>
      </w:pPr>
      <w:r w:rsidRPr="003114AE">
        <w:rPr>
          <w:rFonts w:eastAsia="Calibri" w:cs="Times New Roman"/>
          <w:b/>
          <w:bCs/>
          <w:sz w:val="26"/>
        </w:rPr>
        <w:t>Carlos 14</w:t>
      </w:r>
      <w:r w:rsidRPr="003114AE">
        <w:rPr>
          <w:rFonts w:eastAsia="Calibri" w:cs="Times New Roman"/>
        </w:rPr>
        <w:t xml:space="preserve"> [Afredo. “Under Siege”: Drug Cartels or U.S. Imperialism? Latin American Perspectives. #195 41(2) p. 43-59  Shaw McKean Jr. Fellow @ Rutgers U School of Management and Labor Relations, </w:t>
      </w:r>
      <w:r w:rsidRPr="00B232E0">
        <w:rPr>
          <w:rFonts w:asciiTheme="minorHAnsi" w:eastAsia="Calibri" w:hAnsiTheme="minorHAnsi" w:cstheme="minorHAnsi"/>
        </w:rPr>
        <w:t xml:space="preserve">Doctoral Candidate in Political Science @ U California Irvine (MI)] </w:t>
      </w:r>
    </w:p>
    <w:p w:rsidR="003114AE" w:rsidRPr="00B232E0" w:rsidRDefault="003114AE" w:rsidP="003114AE">
      <w:pPr>
        <w:autoSpaceDE w:val="0"/>
        <w:autoSpaceDN w:val="0"/>
        <w:adjustRightInd w:val="0"/>
        <w:rPr>
          <w:rFonts w:asciiTheme="minorHAnsi" w:eastAsia="Calibri" w:hAnsiTheme="minorHAnsi" w:cstheme="minorHAnsi"/>
          <w:sz w:val="16"/>
          <w:szCs w:val="21"/>
        </w:rPr>
      </w:pPr>
      <w:r w:rsidRPr="00B232E0">
        <w:rPr>
          <w:rFonts w:asciiTheme="minorHAnsi" w:eastAsia="Calibri" w:hAnsiTheme="minorHAnsi" w:cstheme="minorHAnsi"/>
          <w:sz w:val="16"/>
          <w:szCs w:val="21"/>
        </w:rPr>
        <w:t xml:space="preserve">According to major U.S. newspapers and policy makers, Mexico is currently waging a “war on drugs.” Former U.S. Secretary of State Hillary Clinton (quoted in Dibble, 2010) described the situation as “starting to resemble an insurgency” and compared it to Colombia’s crisis some two decades earlier. The </w:t>
      </w:r>
      <w:r w:rsidRPr="00B232E0">
        <w:rPr>
          <w:rFonts w:asciiTheme="minorHAnsi" w:eastAsia="Calibri" w:hAnsiTheme="minorHAnsi" w:cstheme="minorHAnsi"/>
          <w:i/>
          <w:iCs/>
          <w:sz w:val="16"/>
          <w:szCs w:val="21"/>
        </w:rPr>
        <w:t xml:space="preserve">Los Angeles Times </w:t>
      </w:r>
      <w:r w:rsidRPr="00B232E0">
        <w:rPr>
          <w:rFonts w:asciiTheme="minorHAnsi" w:eastAsia="Calibri" w:hAnsiTheme="minorHAnsi" w:cstheme="minorHAnsi"/>
          <w:sz w:val="16"/>
          <w:szCs w:val="21"/>
        </w:rPr>
        <w:t xml:space="preserve">(February 19, 2009) sponsored a conference with the University of San Diego’s Trans-Border Institute at which it suggested that Mexico is “under siege” by drug cartels. Regular updates on the drug war appear in U.S. newspapers. For instance, on January 20, 2010, the Associated Press ran a story entitled “7 Bodies Linked to Drug Cartels Found in Mexico”; on March 19, CNN had one entitled “Drug Criminals Block Roads in Mexico”; and on June 23 the </w:t>
      </w:r>
      <w:r w:rsidRPr="00B232E0">
        <w:rPr>
          <w:rFonts w:asciiTheme="minorHAnsi" w:eastAsia="Calibri" w:hAnsiTheme="minorHAnsi" w:cstheme="minorHAnsi"/>
          <w:i/>
          <w:iCs/>
          <w:sz w:val="16"/>
          <w:szCs w:val="21"/>
        </w:rPr>
        <w:t xml:space="preserve">New York Daily News </w:t>
      </w:r>
      <w:r w:rsidRPr="00B232E0">
        <w:rPr>
          <w:rFonts w:asciiTheme="minorHAnsi" w:eastAsia="Calibri" w:hAnsiTheme="minorHAnsi" w:cstheme="minorHAnsi"/>
          <w:sz w:val="16"/>
          <w:szCs w:val="21"/>
        </w:rPr>
        <w:t xml:space="preserve">announced, “Mexican Drug Violence Nears Bloodiest Month, President Felipe Calderon Pleads for Country’s Support.” </w:t>
      </w:r>
      <w:r w:rsidRPr="00B232E0">
        <w:rPr>
          <w:rFonts w:asciiTheme="minorHAnsi" w:eastAsia="Calibri" w:hAnsiTheme="minorHAnsi" w:cstheme="minorHAnsi"/>
          <w:bCs/>
          <w:u w:val="single"/>
        </w:rPr>
        <w:t>A simple Google News search will show that Mexican drugs, drugrelated</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violence, and antidrug efforts are front and center in Mexico and the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United States and have become the primary issue between the two countries. </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Drug-related violence is not, </w:t>
      </w:r>
      <w:r w:rsidRPr="00B232E0">
        <w:t xml:space="preserve">however, </w:t>
      </w:r>
      <w:r w:rsidRPr="00B232E0">
        <w:rPr>
          <w:rFonts w:asciiTheme="minorHAnsi" w:eastAsia="Calibri" w:hAnsiTheme="minorHAnsi" w:cstheme="minorHAnsi"/>
          <w:bCs/>
          <w:u w:val="single"/>
        </w:rPr>
        <w:t>Mexico’s foremost problem</w:t>
      </w:r>
      <w:r w:rsidRPr="00B232E0">
        <w:t>, and</w:t>
      </w:r>
      <w:r w:rsidRPr="00B232E0">
        <w:rPr>
          <w:rFonts w:asciiTheme="minorHAnsi" w:eastAsia="Calibri" w:hAnsiTheme="minorHAnsi" w:cstheme="minorHAnsi"/>
          <w:bCs/>
          <w:u w:val="single"/>
        </w:rPr>
        <w:t xml:space="preserve"> the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reporting on it obscures </w:t>
      </w:r>
      <w:r w:rsidRPr="00B232E0">
        <w:rPr>
          <w:sz w:val="16"/>
          <w:szCs w:val="16"/>
        </w:rPr>
        <w:t>the more</w:t>
      </w:r>
      <w:r w:rsidRPr="00B232E0">
        <w:t xml:space="preserve"> </w:t>
      </w:r>
      <w:r w:rsidRPr="00B232E0">
        <w:rPr>
          <w:rFonts w:asciiTheme="minorHAnsi" w:eastAsia="Calibri" w:hAnsiTheme="minorHAnsi" w:cstheme="minorHAnsi"/>
          <w:bCs/>
          <w:u w:val="single"/>
        </w:rPr>
        <w:t>serious and immediate economic and social</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problems </w:t>
      </w:r>
      <w:r w:rsidRPr="00B232E0">
        <w:rPr>
          <w:sz w:val="16"/>
          <w:szCs w:val="16"/>
        </w:rPr>
        <w:t>it faces.</w:t>
      </w:r>
      <w:r w:rsidRPr="00B232E0">
        <w:rPr>
          <w:rFonts w:asciiTheme="minorHAnsi" w:eastAsia="Calibri" w:hAnsiTheme="minorHAnsi" w:cstheme="minorHAnsi"/>
          <w:bCs/>
          <w:u w:val="single"/>
        </w:rPr>
        <w:t xml:space="preserve"> More important, it masks their origin in U.S. economic foreign</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policy while providing justification for continued and future U.S. paternalism</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and do</w:t>
      </w:r>
      <w:r w:rsidRPr="00B232E0">
        <w:rPr>
          <w:rStyle w:val="StyleUnderline"/>
        </w:rPr>
        <w:t>mination</w:t>
      </w:r>
      <w:r w:rsidRPr="00B232E0">
        <w:rPr>
          <w:rFonts w:asciiTheme="minorHAnsi" w:eastAsia="Calibri" w:hAnsiTheme="minorHAnsi" w:cstheme="minorHAnsi"/>
          <w:sz w:val="16"/>
          <w:szCs w:val="21"/>
        </w:rPr>
        <w:t xml:space="preserve">. </w:t>
      </w:r>
      <w:r w:rsidRPr="00B232E0">
        <w:rPr>
          <w:sz w:val="16"/>
          <w:szCs w:val="16"/>
        </w:rPr>
        <w:t>The media and the government in the United States have a long history of constructing and perpetuating this type of discourse about Mexico</w:t>
      </w:r>
      <w:r w:rsidRPr="00B232E0">
        <w:rPr>
          <w:rFonts w:asciiTheme="minorHAnsi" w:eastAsia="Calibri" w:hAnsiTheme="minorHAnsi" w:cstheme="minorHAnsi"/>
          <w:bCs/>
          <w:u w:val="single"/>
        </w:rPr>
        <w:t>. It is linked</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to discourses surrounding the colonization of the Americas, the white man’s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burden, the extermination of the native population, Manifest Destiny, </w:t>
      </w:r>
      <w:r w:rsidRPr="00B232E0">
        <w:rPr>
          <w:rFonts w:asciiTheme="minorHAnsi" w:eastAsia="Calibri" w:hAnsiTheme="minorHAnsi" w:cstheme="minorHAnsi"/>
          <w:sz w:val="16"/>
          <w:szCs w:val="21"/>
        </w:rPr>
        <w:t xml:space="preserve">the Mexican-American War, racial segregation in the United States, </w:t>
      </w:r>
      <w:r w:rsidRPr="00B232E0">
        <w:rPr>
          <w:rFonts w:asciiTheme="minorHAnsi" w:eastAsia="Calibri" w:hAnsiTheme="minorHAnsi" w:cstheme="minorHAnsi"/>
          <w:bCs/>
          <w:u w:val="single"/>
        </w:rPr>
        <w:t>and prejudice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against immigrants.</w:t>
      </w:r>
      <w:r w:rsidRPr="00B232E0">
        <w:rPr>
          <w:rFonts w:asciiTheme="minorHAnsi" w:eastAsia="Calibri" w:hAnsiTheme="minorHAnsi" w:cstheme="minorHAnsi"/>
          <w:sz w:val="16"/>
          <w:szCs w:val="21"/>
        </w:rPr>
        <w:t xml:space="preserve"> While the current discourse regarding Mexico is different in that Mexicans themselves are concerned about what is going on, the way it is shaped and manipulated by the media reflects the earlier ones. Gilbert Gonzalez (2004: 7) suggests that the </w:t>
      </w:r>
      <w:r w:rsidRPr="00B232E0">
        <w:rPr>
          <w:rFonts w:asciiTheme="minorHAnsi" w:eastAsia="Calibri" w:hAnsiTheme="minorHAnsi" w:cstheme="minorHAnsi"/>
          <w:bCs/>
          <w:u w:val="single"/>
        </w:rPr>
        <w:t>current understandings and representations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of Mexico date back to the 1800s, when “U.S. capital interests sought to</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penetrate Mexico</w:t>
      </w:r>
      <w:r w:rsidRPr="00B232E0">
        <w:rPr>
          <w:rFonts w:asciiTheme="minorHAnsi" w:eastAsia="Calibri" w:hAnsiTheme="minorHAnsi" w:cstheme="minorHAnsi"/>
          <w:sz w:val="16"/>
          <w:szCs w:val="21"/>
        </w:rPr>
        <w:t xml:space="preserve">.” </w:t>
      </w:r>
      <w:r w:rsidRPr="00B232E0">
        <w:rPr>
          <w:rFonts w:asciiTheme="minorHAnsi" w:eastAsia="Calibri" w:hAnsiTheme="minorHAnsi" w:cstheme="minorHAnsi"/>
          <w:bCs/>
          <w:u w:val="single"/>
        </w:rPr>
        <w:t>The original discourse was expressly linked to economic</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processes, and the same is true of the current drug-related violence</w:t>
      </w:r>
      <w:r w:rsidRPr="00B232E0">
        <w:rPr>
          <w:rFonts w:asciiTheme="minorHAnsi" w:eastAsia="Calibri" w:hAnsiTheme="minorHAnsi" w:cstheme="minorHAnsi"/>
          <w:sz w:val="16"/>
          <w:szCs w:val="21"/>
        </w:rPr>
        <w:t xml:space="preserve"> story. In that regard discourse can be and in this case is extremely powerful. Michel Foucault (1972–1977: 120) argues that “</w:t>
      </w:r>
      <w:r w:rsidRPr="00B232E0">
        <w:rPr>
          <w:rFonts w:asciiTheme="minorHAnsi" w:eastAsia="Calibri" w:hAnsiTheme="minorHAnsi" w:cstheme="minorHAnsi"/>
          <w:bCs/>
          <w:u w:val="single"/>
        </w:rPr>
        <w:t>discourse serves to make possible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a whole series of interventions, tactical and positive interventions of surveillance,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circulation, control and so forth</w:t>
      </w:r>
      <w:r w:rsidRPr="00B232E0">
        <w:rPr>
          <w:rFonts w:asciiTheme="minorHAnsi" w:eastAsia="Calibri" w:hAnsiTheme="minorHAnsi" w:cstheme="minorHAnsi"/>
          <w:sz w:val="16"/>
          <w:szCs w:val="21"/>
        </w:rPr>
        <w:t xml:space="preserve">.” Discourses generate knowledge and “truth,” giving those who speak this “truth” social, cultural, and even political power. </w:t>
      </w:r>
      <w:r w:rsidRPr="00B232E0">
        <w:rPr>
          <w:rFonts w:asciiTheme="minorHAnsi" w:eastAsia="Calibri" w:hAnsiTheme="minorHAnsi" w:cstheme="minorHAnsi"/>
          <w:bCs/>
          <w:u w:val="single"/>
        </w:rPr>
        <w:t>This power “produces; it produces reality; it produces domains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of objects and rituals of truth</w:t>
      </w:r>
      <w:r w:rsidRPr="00B232E0">
        <w:rPr>
          <w:rFonts w:asciiTheme="minorHAnsi" w:eastAsia="Calibri" w:hAnsiTheme="minorHAnsi" w:cstheme="minorHAnsi"/>
          <w:sz w:val="16"/>
          <w:szCs w:val="21"/>
        </w:rPr>
        <w:t>” (Foucault, 1979: 194). For Foucault (1972–1977: 119), “</w:t>
      </w:r>
      <w:r w:rsidRPr="00B232E0">
        <w:rPr>
          <w:rFonts w:asciiTheme="minorHAnsi" w:eastAsia="Calibri" w:hAnsiTheme="minorHAnsi" w:cstheme="minorHAnsi"/>
          <w:bCs/>
          <w:u w:val="single"/>
        </w:rPr>
        <w:t xml:space="preserve">what makes power hold </w:t>
      </w:r>
      <w:r w:rsidRPr="00B232E0">
        <w:rPr>
          <w:sz w:val="16"/>
          <w:szCs w:val="16"/>
        </w:rPr>
        <w:t>good, what makes it accepted,</w:t>
      </w:r>
      <w:r w:rsidRPr="00B232E0">
        <w:rPr>
          <w:rFonts w:asciiTheme="minorHAnsi" w:eastAsia="Calibri" w:hAnsiTheme="minorHAnsi" w:cstheme="minorHAnsi"/>
          <w:bCs/>
          <w:u w:val="single"/>
        </w:rPr>
        <w:t xml:space="preserve"> is . . . that it</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traverses and produces things, it induces pleasure, forms knowledge, produces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discourse.” In essence, power produces discourse that justifies, legitimates, and</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increases it. </w:t>
      </w:r>
      <w:r w:rsidRPr="00B232E0">
        <w:rPr>
          <w:rFonts w:asciiTheme="minorHAnsi" w:eastAsia="Calibri" w:hAnsiTheme="minorHAnsi" w:cstheme="minorHAnsi"/>
          <w:sz w:val="16"/>
          <w:szCs w:val="21"/>
        </w:rPr>
        <w:t xml:space="preserve">Similarly, Edward Said (1994: 14), speaking in reference to literary discourse, says that literature as a cultural form is not just about literature. It is not autonomous; rather, it is about history and politics. He says that literature supports, elaborates, and consolidates the practices of empire. Television, newspapers, magazines, journals, books, advertisements, and the Internet all help construct stories, </w:t>
      </w:r>
      <w:r w:rsidRPr="00B232E0">
        <w:rPr>
          <w:rFonts w:asciiTheme="minorHAnsi" w:eastAsia="Calibri" w:hAnsiTheme="minorHAnsi" w:cstheme="minorHAnsi"/>
          <w:bCs/>
          <w:u w:val="single"/>
        </w:rPr>
        <w:t>creating cultures of “us” that differentiate us from</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“them</w:t>
      </w:r>
      <w:r w:rsidRPr="00B232E0">
        <w:rPr>
          <w:rFonts w:asciiTheme="minorHAnsi" w:eastAsia="Calibri" w:hAnsiTheme="minorHAnsi" w:cstheme="minorHAnsi"/>
          <w:sz w:val="16"/>
          <w:szCs w:val="21"/>
        </w:rPr>
        <w:t xml:space="preserve">” (Said, 1994: xiii). They all elaborate and consolidate the practices of empire in multiple overlapping discourses from which a dominant discourse emerges. </w:t>
      </w:r>
      <w:r w:rsidRPr="00B232E0">
        <w:rPr>
          <w:rFonts w:asciiTheme="minorHAnsi" w:eastAsia="Calibri" w:hAnsiTheme="minorHAnsi" w:cstheme="minorHAnsi"/>
          <w:bCs/>
          <w:u w:val="single"/>
        </w:rPr>
        <w:t>Dominant discourses are constructed and perpetuated for particular reasons</w:t>
      </w:r>
      <w:r w:rsidRPr="00B232E0">
        <w:rPr>
          <w:rFonts w:asciiTheme="minorHAnsi" w:eastAsia="Calibri" w:hAnsiTheme="minorHAnsi" w:cstheme="minorHAnsi"/>
          <w:sz w:val="16"/>
          <w:szCs w:val="21"/>
        </w:rPr>
        <w:t xml:space="preserve">. As Kevin Dunn (2003: 6) points out, </w:t>
      </w:r>
      <w:r w:rsidRPr="00B232E0">
        <w:rPr>
          <w:rFonts w:asciiTheme="minorHAnsi" w:eastAsia="Calibri" w:hAnsiTheme="minorHAnsi" w:cstheme="minorHAnsi"/>
          <w:bCs/>
          <w:u w:val="single"/>
        </w:rPr>
        <w:t>representations have very precise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political consequences. They either legitimize or delegitimize power, depending</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on what they are and about whom</w:t>
      </w:r>
      <w:r w:rsidRPr="00B232E0">
        <w:rPr>
          <w:rFonts w:asciiTheme="minorHAnsi" w:eastAsia="Calibri" w:hAnsiTheme="minorHAnsi" w:cstheme="minorHAnsi"/>
          <w:sz w:val="16"/>
          <w:szCs w:val="21"/>
        </w:rPr>
        <w:t xml:space="preserve"> (Said, 1994: 16). Said asserts that a narrative emerges that separates what is nonwhite, non-Western, and non-Judeo/ Christian from the acceptable Western ethos as a justification for imperialism and the resulting policies and practices and argues that discourse is manipulated in the struggle for dominance (36). Discourses are advanced in the interest of exerting power over others; they tell a story that provides a justification for action. For Said, there is always an intention or will to use power and therefore to perpetuate some discourses at the expense of others. It is this intentionality that makes them dangerous and powerful. As Roxanne Doty (1996: 2) suggests, through repetition they become “regimes of truth and knowledge.” They do not actually constitute truth but become accepted as such through discursive practices, which put into circulation representations that are taken as truth. Dominant discourses, meta-narratives (master frames that are often unquestioned [see Klotz and Lynch, 2007]), and cultural representations are important because they construct “realities” that are taken seriously and acted upon. Cecelia Lynch (1999: 13) asserts that “</w:t>
      </w:r>
      <w:r w:rsidRPr="00B232E0">
        <w:rPr>
          <w:rFonts w:asciiTheme="minorHAnsi" w:eastAsia="Calibri" w:hAnsiTheme="minorHAnsi" w:cstheme="minorHAnsi"/>
          <w:bCs/>
          <w:u w:val="single"/>
        </w:rPr>
        <w:t>dominant narratives do ‘work’ even when</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they lack sufficient empirical evidence, </w:t>
      </w:r>
      <w:r w:rsidRPr="00B232E0">
        <w:rPr>
          <w:rFonts w:asciiTheme="minorHAnsi" w:eastAsia="Calibri" w:hAnsiTheme="minorHAnsi" w:cstheme="minorHAnsi"/>
          <w:sz w:val="16"/>
          <w:szCs w:val="21"/>
        </w:rPr>
        <w:t>to the degree that their conceptual foundations call upon or validate norms that are deemed intersubjectively legitimate</w:t>
      </w:r>
      <w:r w:rsidRPr="00B232E0">
        <w:rPr>
          <w:rFonts w:asciiTheme="minorHAnsi" w:eastAsia="Calibri" w:hAnsiTheme="minorHAnsi" w:cstheme="minorHAnsi"/>
          <w:bCs/>
          <w:u w:val="single"/>
        </w:rPr>
        <w:t xml:space="preserve">.” </w:t>
      </w:r>
      <w:r w:rsidRPr="00B232E0">
        <w:rPr>
          <w:rStyle w:val="Emphasis"/>
        </w:rPr>
        <w:t>They establish unquestioned “truths” and thus provide justification for those with power to act “accordingly</w:t>
      </w:r>
      <w:r w:rsidRPr="00B232E0">
        <w:rPr>
          <w:rFonts w:asciiTheme="minorHAnsi" w:eastAsia="Calibri" w:hAnsiTheme="minorHAnsi" w:cstheme="minorHAnsi"/>
          <w:sz w:val="16"/>
          <w:szCs w:val="21"/>
        </w:rPr>
        <w:t xml:space="preserve">.” They allow the production of specific relations of power. Powerful social actors are in a prime position to construct and perpetuate discourses that legitimize the policies they seek to establish. </w:t>
      </w:r>
      <w:r w:rsidRPr="00B232E0">
        <w:rPr>
          <w:rFonts w:asciiTheme="minorHAnsi" w:eastAsia="Calibri" w:hAnsiTheme="minorHAnsi" w:cstheme="minorHAnsi"/>
          <w:bCs/>
          <w:u w:val="single"/>
        </w:rPr>
        <w:t>Narrative interpretations don’t arise out of thin air; they must be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constantly articulated, promoted, legitimized, reproduced, and changed by</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actual people (</w:t>
      </w:r>
      <w:r w:rsidRPr="00B232E0">
        <w:rPr>
          <w:rFonts w:asciiTheme="minorHAnsi" w:eastAsia="Calibri" w:hAnsiTheme="minorHAnsi" w:cstheme="minorHAnsi"/>
          <w:sz w:val="16"/>
          <w:szCs w:val="21"/>
        </w:rPr>
        <w:t xml:space="preserve">Lynch, 1999). Social actors with this kind of power do this by what Doty (1996) calls self-definition by the “other.” Said (1994: 52) suggests that the formation of cultural identities can only be understood contrapuntally— that an identity cannot exist without an array of opposites. </w:t>
      </w:r>
      <w:r w:rsidR="00B232E0">
        <w:rPr>
          <w:rFonts w:asciiTheme="minorHAnsi" w:eastAsia="Calibri" w:hAnsiTheme="minorHAnsi" w:cstheme="minorHAnsi"/>
          <w:bCs/>
          <w:u w:val="single"/>
        </w:rPr>
        <w:t>Western</w:t>
      </w:r>
      <w:r w:rsidRPr="00B232E0">
        <w:rPr>
          <w:rFonts w:asciiTheme="minorHAnsi" w:eastAsia="Calibri" w:hAnsiTheme="minorHAnsi" w:cstheme="minorHAnsi"/>
          <w:bCs/>
          <w:u w:val="single"/>
        </w:rPr>
        <w:t xml:space="preserve"> powers,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including the United States, have maintained hegemony by establishing the</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“other”: North vs. South, core vs. periphery, white vs. native, and civilized vs.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uncivilized </w:t>
      </w:r>
      <w:r w:rsidRPr="00B232E0">
        <w:t>are identities that have provided justifications</w:t>
      </w:r>
      <w:r w:rsidRPr="00B232E0">
        <w:rPr>
          <w:rFonts w:asciiTheme="minorHAnsi" w:eastAsia="Calibri" w:hAnsiTheme="minorHAnsi" w:cstheme="minorHAnsi"/>
          <w:bCs/>
          <w:u w:val="single"/>
        </w:rPr>
        <w:t xml:space="preserve"> for the white man’s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civilizing mission and </w:t>
      </w:r>
      <w:r w:rsidRPr="00B232E0">
        <w:t>have created the</w:t>
      </w:r>
      <w:r w:rsidRPr="00B232E0">
        <w:rPr>
          <w:rFonts w:asciiTheme="minorHAnsi" w:eastAsia="Calibri" w:hAnsiTheme="minorHAnsi" w:cstheme="minorHAnsi"/>
          <w:bCs/>
          <w:u w:val="single"/>
        </w:rPr>
        <w:t xml:space="preserve"> myth of a benevolent imperialism</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sz w:val="16"/>
          <w:szCs w:val="21"/>
        </w:rPr>
        <w:t xml:space="preserve">(Doty, 1996: 11; Said, 1994: 51). The historical construction of this “other”’ identity produces current events and policies (Dunn, 2003). </w:t>
      </w:r>
      <w:r w:rsidRPr="00B232E0">
        <w:rPr>
          <w:rFonts w:asciiTheme="minorHAnsi" w:eastAsia="Calibri" w:hAnsiTheme="minorHAnsi" w:cstheme="minorHAnsi"/>
          <w:bCs/>
          <w:u w:val="single"/>
        </w:rPr>
        <w:t>Through constant repetition,</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 xml:space="preserve">a </w:t>
      </w:r>
      <w:r w:rsidRPr="00B232E0">
        <w:rPr>
          <w:sz w:val="16"/>
          <w:szCs w:val="16"/>
        </w:rPr>
        <w:t>racialized identity of the non-American, barbaric</w:t>
      </w:r>
      <w:r w:rsidRPr="00B232E0">
        <w:rPr>
          <w:rFonts w:asciiTheme="minorHAnsi" w:eastAsia="Calibri" w:hAnsiTheme="minorHAnsi" w:cstheme="minorHAnsi"/>
          <w:bCs/>
          <w:u w:val="single"/>
        </w:rPr>
        <w:t xml:space="preserve"> “other” is</w:t>
      </w:r>
      <w:r w:rsidRPr="00B232E0">
        <w:rPr>
          <w:rFonts w:asciiTheme="minorHAnsi" w:eastAsia="Calibri" w:hAnsiTheme="minorHAnsi" w:cstheme="minorHAnsi"/>
          <w:bCs/>
          <w:sz w:val="12"/>
          <w:u w:val="single"/>
        </w:rPr>
        <w:t xml:space="preserve"> </w:t>
      </w:r>
      <w:r w:rsidRPr="00B232E0">
        <w:rPr>
          <w:rFonts w:asciiTheme="minorHAnsi" w:eastAsia="Calibri" w:hAnsiTheme="minorHAnsi" w:cstheme="minorHAnsi"/>
          <w:bCs/>
          <w:u w:val="single"/>
        </w:rPr>
        <w:t>constructed, alo</w:t>
      </w:r>
      <w:r w:rsidRPr="00B232E0">
        <w:rPr>
          <w:rStyle w:val="Emphasis"/>
        </w:rPr>
        <w:t>ng with a U.S. identity considered civilized and democratic despite its engagement in the oppression</w:t>
      </w:r>
      <w:r w:rsidRPr="00B232E0">
        <w:rPr>
          <w:rFonts w:asciiTheme="minorHAnsi" w:eastAsia="Calibri" w:hAnsiTheme="minorHAnsi" w:cstheme="minorHAnsi"/>
          <w:bCs/>
          <w:u w:val="single"/>
        </w:rPr>
        <w:t xml:space="preserve">, </w:t>
      </w:r>
      <w:r w:rsidRPr="00B232E0">
        <w:rPr>
          <w:sz w:val="16"/>
          <w:szCs w:val="16"/>
        </w:rPr>
        <w:t>exploitation, and brutalization</w:t>
      </w:r>
      <w:r w:rsidRPr="00B232E0">
        <w:rPr>
          <w:rFonts w:asciiTheme="minorHAnsi" w:eastAsia="Calibri" w:hAnsiTheme="minorHAnsi" w:cstheme="minorHAnsi"/>
          <w:bCs/>
          <w:u w:val="single"/>
        </w:rPr>
        <w:t xml:space="preserve"> </w:t>
      </w:r>
      <w:r w:rsidRPr="00B232E0">
        <w:rPr>
          <w:rStyle w:val="Emphasis"/>
        </w:rPr>
        <w:t>of that “other.”</w:t>
      </w:r>
      <w:r w:rsidRPr="00B232E0">
        <w:rPr>
          <w:rFonts w:asciiTheme="minorHAnsi" w:eastAsia="Calibri" w:hAnsiTheme="minorHAnsi" w:cstheme="minorHAnsi"/>
          <w:bCs/>
          <w:u w:val="single"/>
        </w:rPr>
        <w:t xml:space="preserve"> Consequently, dominant discourses </w:t>
      </w:r>
      <w:r w:rsidRPr="00B232E0">
        <w:rPr>
          <w:sz w:val="16"/>
          <w:szCs w:val="16"/>
        </w:rPr>
        <w:t>and meta-narratives</w:t>
      </w:r>
      <w:r w:rsidRPr="00B232E0">
        <w:rPr>
          <w:rFonts w:asciiTheme="minorHAnsi" w:eastAsia="Calibri" w:hAnsiTheme="minorHAnsi" w:cstheme="minorHAnsi"/>
          <w:bCs/>
          <w:u w:val="single"/>
        </w:rPr>
        <w:t xml:space="preserve"> </w:t>
      </w:r>
      <w:r w:rsidRPr="00B232E0">
        <w:rPr>
          <w:rStyle w:val="Emphasis"/>
        </w:rPr>
        <w:t>provide a veil for “imperial encounters,” turning them into missions of salvation rather than conquest</w:t>
      </w:r>
      <w:r w:rsidRPr="00B232E0">
        <w:rPr>
          <w:rFonts w:asciiTheme="minorHAnsi" w:eastAsia="Calibri" w:hAnsiTheme="minorHAnsi" w:cstheme="minorHAnsi"/>
          <w:bCs/>
          <w:u w:val="single"/>
        </w:rPr>
        <w:t xml:space="preserve">s </w:t>
      </w:r>
      <w:r w:rsidRPr="00B232E0">
        <w:rPr>
          <w:sz w:val="16"/>
          <w:szCs w:val="16"/>
        </w:rPr>
        <w:t>or, in Mexico’s case, economic control</w:t>
      </w:r>
      <w:r w:rsidRPr="00B232E0">
        <w:rPr>
          <w:rFonts w:asciiTheme="minorHAnsi" w:eastAsia="Calibri" w:hAnsiTheme="minorHAnsi" w:cstheme="minorHAnsi"/>
          <w:sz w:val="16"/>
          <w:szCs w:val="21"/>
        </w:rPr>
        <w:t xml:space="preserve"> (Doty, 1996). Dunn (2003: 174) suggests </w:t>
      </w:r>
      <w:r w:rsidRPr="00B232E0">
        <w:rPr>
          <w:rStyle w:val="Emphasis"/>
        </w:rPr>
        <w:t>that dominant discourses legitimize and authorize specific political actions</w:t>
      </w:r>
      <w:r w:rsidRPr="00B232E0">
        <w:rPr>
          <w:rFonts w:asciiTheme="minorHAnsi" w:eastAsia="Calibri" w:hAnsiTheme="minorHAnsi" w:cstheme="minorHAnsi"/>
          <w:sz w:val="16"/>
          <w:szCs w:val="21"/>
        </w:rPr>
        <w:t>, particularly economic ones.</w:t>
      </w:r>
    </w:p>
    <w:p w:rsidR="003114AE" w:rsidRPr="003114AE" w:rsidRDefault="003114AE" w:rsidP="003114AE">
      <w:pPr>
        <w:rPr>
          <w:rFonts w:eastAsia="Calibri" w:cs="Times New Roman"/>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 WOD Failed State- Paternalism </w:t>
      </w:r>
    </w:p>
    <w:p w:rsidR="002401B0" w:rsidRDefault="002401B0" w:rsidP="002401B0">
      <w:pPr>
        <w:pStyle w:val="Heading4"/>
        <w:rPr>
          <w:rFonts w:eastAsia="Calibri"/>
        </w:rPr>
      </w:pPr>
      <w:r>
        <w:rPr>
          <w:rFonts w:eastAsia="Calibri"/>
        </w:rPr>
        <w:t>Failed state rhetoric enables the US to justify further equipping corrupt officials with weapons and power and leveraging destructive economic policies. Their stats and examples may seem horrific, but they cannot logically be scaled up to argue for full state collapse sans paternalistic assumptions operating in the background.</w:t>
      </w:r>
    </w:p>
    <w:p w:rsidR="003114AE" w:rsidRPr="003114AE" w:rsidRDefault="003114AE" w:rsidP="003114AE">
      <w:pPr>
        <w:rPr>
          <w:rFonts w:eastAsia="Calibri" w:cs="Times New Roman"/>
        </w:rPr>
      </w:pPr>
      <w:r w:rsidRPr="003114AE">
        <w:rPr>
          <w:rFonts w:eastAsia="Calibri" w:cs="Times New Roman"/>
          <w:b/>
          <w:bCs/>
          <w:sz w:val="26"/>
        </w:rPr>
        <w:t>Carlos 14</w:t>
      </w:r>
      <w:r w:rsidRPr="003114AE">
        <w:rPr>
          <w:rFonts w:eastAsia="Calibri" w:cs="Times New Roman"/>
        </w:rPr>
        <w:t xml:space="preserve"> [Afredo. “Under Siege”: Drug Cartels or U.S. Imperialism? Latin American Perspectives. #195 41(2) p. 43-59  Shaw McKean Jr. Fellow @ Rutgers U School of Management and Labor Relations, Doctoral Candidate in Political Science @ U California Irvine (MI)] </w:t>
      </w:r>
    </w:p>
    <w:p w:rsidR="003114AE" w:rsidRPr="002401B0" w:rsidRDefault="003114AE" w:rsidP="003114AE">
      <w:pPr>
        <w:rPr>
          <w:rFonts w:eastAsia="Calibri" w:cs="Times New Roman"/>
          <w:sz w:val="16"/>
        </w:rPr>
      </w:pPr>
      <w:r w:rsidRPr="002401B0">
        <w:rPr>
          <w:sz w:val="16"/>
        </w:rPr>
        <w:t>Among the</w:t>
      </w:r>
      <w:r w:rsidRPr="003114AE">
        <w:rPr>
          <w:rFonts w:eastAsia="Calibri" w:cs="Times New Roman"/>
          <w:bCs/>
          <w:u w:val="single"/>
        </w:rPr>
        <w:t xml:space="preserve"> many things </w:t>
      </w:r>
      <w:r w:rsidRPr="002401B0">
        <w:rPr>
          <w:sz w:val="16"/>
        </w:rPr>
        <w:t xml:space="preserve">that </w:t>
      </w:r>
      <w:r w:rsidRPr="003114AE">
        <w:rPr>
          <w:rFonts w:eastAsia="Calibri" w:cs="Times New Roman"/>
          <w:bCs/>
          <w:u w:val="single"/>
        </w:rPr>
        <w:t>make this statement problematic is its simplification of Mexico’s political dynamics. First, it assumes that politicians, the police, and the judiciary are separate from and therefore adversaries of criminal gangs and drug cartels.</w:t>
      </w:r>
      <w:r w:rsidRPr="002401B0">
        <w:rPr>
          <w:rFonts w:eastAsia="Calibri" w:cs="Times New Roman"/>
          <w:sz w:val="16"/>
        </w:rPr>
        <w:t xml:space="preserve"> Jorge Chabat (2002), a Mexican expert on drug trafficking and national security, challenges this assumption, arguing that the </w:t>
      </w:r>
      <w:r w:rsidRPr="003114AE">
        <w:rPr>
          <w:rFonts w:eastAsia="Calibri" w:cs="Times New Roman"/>
          <w:bCs/>
          <w:u w:val="single"/>
        </w:rPr>
        <w:t xml:space="preserve">drug cartels buy off politicians and are imbedded in political structures and institutions. While the Mexican state has sought to clean up its politics </w:t>
      </w:r>
      <w:r w:rsidRPr="002401B0">
        <w:rPr>
          <w:sz w:val="16"/>
          <w:szCs w:val="16"/>
        </w:rPr>
        <w:t>and provide more transparency</w:t>
      </w:r>
      <w:r w:rsidRPr="003114AE">
        <w:rPr>
          <w:rFonts w:eastAsia="Calibri" w:cs="Times New Roman"/>
          <w:bCs/>
          <w:u w:val="single"/>
        </w:rPr>
        <w:t xml:space="preserve">, historically the political elite </w:t>
      </w:r>
      <w:r w:rsidRPr="002401B0">
        <w:rPr>
          <w:sz w:val="16"/>
          <w:szCs w:val="16"/>
        </w:rPr>
        <w:t xml:space="preserve">and government technocrats </w:t>
      </w:r>
      <w:r w:rsidRPr="003114AE">
        <w:rPr>
          <w:rFonts w:eastAsia="Calibri" w:cs="Times New Roman"/>
          <w:bCs/>
          <w:u w:val="single"/>
        </w:rPr>
        <w:t xml:space="preserve">have used their positions of power to increase their wealth, </w:t>
      </w:r>
      <w:r w:rsidRPr="002401B0">
        <w:rPr>
          <w:sz w:val="16"/>
          <w:szCs w:val="16"/>
        </w:rPr>
        <w:t>turning a blind eye to illicit operations</w:t>
      </w:r>
      <w:r w:rsidRPr="003114AE">
        <w:rPr>
          <w:rFonts w:eastAsia="Calibri" w:cs="Times New Roman"/>
          <w:bCs/>
          <w:u w:val="single"/>
        </w:rPr>
        <w:t xml:space="preserve">. The Department of Defense statement is </w:t>
      </w:r>
      <w:r w:rsidRPr="002401B0">
        <w:rPr>
          <w:sz w:val="16"/>
        </w:rPr>
        <w:t xml:space="preserve">noteworthy because it </w:t>
      </w:r>
      <w:r w:rsidRPr="002401B0">
        <w:rPr>
          <w:rStyle w:val="Emphasis"/>
        </w:rPr>
        <w:t>goes on to lay the groundwork for potential military intervention</w:t>
      </w:r>
      <w:r w:rsidRPr="003114AE">
        <w:rPr>
          <w:rFonts w:eastAsia="Calibri" w:cs="Times New Roman"/>
          <w:bCs/>
          <w:u w:val="single"/>
        </w:rPr>
        <w:t xml:space="preserve"> in the event that Mexico descends into chaos. </w:t>
      </w:r>
      <w:r w:rsidRPr="002401B0">
        <w:rPr>
          <w:rStyle w:val="Emphasis"/>
        </w:rPr>
        <w:t>The problem</w:t>
      </w:r>
      <w:r w:rsidRPr="002401B0">
        <w:rPr>
          <w:rFonts w:eastAsia="Calibri" w:cs="Times New Roman"/>
          <w:sz w:val="16"/>
        </w:rPr>
        <w:t xml:space="preserve"> here, of course, </w:t>
      </w:r>
      <w:r w:rsidRPr="002401B0">
        <w:rPr>
          <w:rStyle w:val="Emphasis"/>
        </w:rPr>
        <w:t>is who gets to define “chaos</w:t>
      </w:r>
      <w:r w:rsidRPr="003114AE">
        <w:rPr>
          <w:rFonts w:eastAsia="Calibri" w:cs="Times New Roman"/>
          <w:bCs/>
          <w:u w:val="single"/>
        </w:rPr>
        <w:t>.”</w:t>
      </w:r>
      <w:r w:rsidRPr="002401B0">
        <w:rPr>
          <w:rFonts w:eastAsia="Calibri" w:cs="Times New Roman"/>
          <w:sz w:val="16"/>
        </w:rPr>
        <w:t xml:space="preserve"> The Drug Enforcement Administration is already preparing for such an event, maintaining a presence in Mexico (see Toro, 1999). </w:t>
      </w:r>
      <w:r w:rsidRPr="00A42B27">
        <w:rPr>
          <w:rStyle w:val="Emphasis"/>
        </w:rPr>
        <w:t>Representing Mexico as a potential “failing state” in the midst of violent anarchy provides the U.S. justification for continued economic paternalism</w:t>
      </w:r>
      <w:r w:rsidRPr="003114AE">
        <w:rPr>
          <w:rFonts w:eastAsia="Calibri" w:cs="Times New Roman"/>
          <w:bCs/>
          <w:u w:val="single"/>
        </w:rPr>
        <w:t xml:space="preserve">. The U.S. media and government have become extremely effective in representing a strange and threatening foreign culture </w:t>
      </w:r>
      <w:r w:rsidRPr="002401B0">
        <w:rPr>
          <w:sz w:val="16"/>
        </w:rPr>
        <w:t>for the American audience</w:t>
      </w:r>
      <w:r w:rsidRPr="003114AE">
        <w:rPr>
          <w:rFonts w:eastAsia="Calibri" w:cs="Times New Roman"/>
          <w:bCs/>
          <w:u w:val="single"/>
        </w:rPr>
        <w:t xml:space="preserve"> and thus manufacturing consent </w:t>
      </w:r>
      <w:r w:rsidRPr="002401B0">
        <w:rPr>
          <w:sz w:val="16"/>
        </w:rPr>
        <w:t>as it is considered necessary for action in Mexico,</w:t>
      </w:r>
      <w:r w:rsidRPr="003114AE">
        <w:rPr>
          <w:rFonts w:eastAsia="Calibri" w:cs="Times New Roman"/>
          <w:bCs/>
          <w:u w:val="single"/>
        </w:rPr>
        <w:t xml:space="preserve"> whether it be further neoliberal economic development or military intervention. It is therefore not surprising to see the rise in negative reporting parallel the time line of increased U.S. capital penetration into Mexico in the mid-1990s</w:t>
      </w:r>
      <w:r w:rsidRPr="002401B0">
        <w:rPr>
          <w:rFonts w:eastAsia="Calibri" w:cs="Times New Roman"/>
          <w:sz w:val="16"/>
        </w:rPr>
        <w:t>.</w:t>
      </w:r>
    </w:p>
    <w:p w:rsidR="004203E0" w:rsidRDefault="004203E0" w:rsidP="003114AE">
      <w:pPr>
        <w:rPr>
          <w:rFonts w:eastAsia="Calibri" w:cs="Times New Roman"/>
        </w:rPr>
      </w:pPr>
    </w:p>
    <w:p w:rsidR="004203E0" w:rsidRDefault="004203E0" w:rsidP="004203E0">
      <w:pPr>
        <w:pStyle w:val="Heading4"/>
        <w:rPr>
          <w:rFonts w:eastAsia="Calibri"/>
        </w:rPr>
      </w:pPr>
    </w:p>
    <w:p w:rsidR="004203E0" w:rsidRPr="004203E0" w:rsidRDefault="004203E0" w:rsidP="004203E0">
      <w:pPr>
        <w:pStyle w:val="Heading4"/>
      </w:pPr>
    </w:p>
    <w:p w:rsidR="003114AE" w:rsidRDefault="003114AE" w:rsidP="003114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3114AE">
        <w:rPr>
          <w:rFonts w:eastAsia="Times New Roman" w:cs="Times New Roman"/>
          <w:b/>
          <w:bCs/>
          <w:sz w:val="52"/>
          <w:szCs w:val="28"/>
        </w:rPr>
        <w:t>***</w:t>
      </w:r>
      <w:r w:rsidR="00A55B3D">
        <w:rPr>
          <w:rFonts w:eastAsia="Times New Roman" w:cs="Times New Roman"/>
          <w:b/>
          <w:bCs/>
          <w:sz w:val="52"/>
          <w:szCs w:val="28"/>
        </w:rPr>
        <w:t xml:space="preserve"> CRITICAL(ISH)</w:t>
      </w:r>
      <w:r w:rsidR="00B05A1B">
        <w:rPr>
          <w:rFonts w:eastAsia="Times New Roman" w:cs="Times New Roman"/>
          <w:b/>
          <w:bCs/>
          <w:sz w:val="52"/>
          <w:szCs w:val="28"/>
        </w:rPr>
        <w:t xml:space="preserve"> LINKS</w:t>
      </w:r>
      <w:r w:rsidRPr="003114AE">
        <w:rPr>
          <w:rFonts w:eastAsia="Times New Roman" w:cs="Times New Roman"/>
          <w:b/>
          <w:bCs/>
          <w:sz w:val="52"/>
          <w:szCs w:val="28"/>
        </w:rPr>
        <w:t>***</w:t>
      </w:r>
    </w:p>
    <w:p w:rsidR="003114AE" w:rsidRPr="003114AE" w:rsidRDefault="003114AE" w:rsidP="003114AE">
      <w:pPr>
        <w:rPr>
          <w:rFonts w:eastAsia="Calibri" w:cs="Times New Roman"/>
        </w:rPr>
      </w:pPr>
    </w:p>
    <w:p w:rsidR="00A2035D" w:rsidRDefault="00A2035D" w:rsidP="00AA6E54"/>
    <w:p w:rsidR="00E2453A" w:rsidRPr="003114AE" w:rsidRDefault="00E2453A" w:rsidP="00E2453A">
      <w:pPr>
        <w:pStyle w:val="Heading3"/>
        <w:rPr>
          <w:rFonts w:eastAsia="Calibri"/>
        </w:rPr>
      </w:pPr>
      <w:r>
        <w:rPr>
          <w:rFonts w:eastAsia="Calibri"/>
        </w:rPr>
        <w:t>Link – Surveillance Focus – Neolib DA</w:t>
      </w:r>
    </w:p>
    <w:p w:rsidR="00E2453A" w:rsidRPr="003114AE" w:rsidRDefault="00E2453A" w:rsidP="00E2453A">
      <w:pPr>
        <w:keepNext/>
        <w:keepLines/>
        <w:spacing w:before="200"/>
        <w:outlineLvl w:val="3"/>
        <w:rPr>
          <w:rFonts w:eastAsia="Times New Roman" w:cs="Times New Roman"/>
          <w:b/>
          <w:bCs/>
          <w:iCs/>
          <w:sz w:val="26"/>
        </w:rPr>
      </w:pPr>
      <w:r>
        <w:rPr>
          <w:rFonts w:eastAsia="Times New Roman" w:cs="Times New Roman"/>
          <w:b/>
          <w:bCs/>
          <w:iCs/>
          <w:sz w:val="26"/>
        </w:rPr>
        <w:t>The aff chooses to focus on surveillance as their locus for resistance. Resistance can act as a tool of power, in this instance the aff creates the illusion of choice by eliminating coercive surveillance. Presumedly, after the aff, we now have the choice. However, it is not external coercion but our willing participation that recreates surveillance society.</w:t>
      </w:r>
      <w:r w:rsidRPr="00A55B3D">
        <w:rPr>
          <w:rFonts w:eastAsia="Times New Roman" w:cs="Times New Roman"/>
          <w:b/>
          <w:bCs/>
          <w:iCs/>
          <w:sz w:val="26"/>
        </w:rPr>
        <w:t xml:space="preserve"> </w:t>
      </w:r>
      <w:r>
        <w:rPr>
          <w:rFonts w:eastAsia="Times New Roman" w:cs="Times New Roman"/>
          <w:b/>
          <w:bCs/>
          <w:iCs/>
          <w:sz w:val="26"/>
        </w:rPr>
        <w:t xml:space="preserve">Social and economic inequalities fundamentally alter our ability to make an informed or fair “choice.” If there is even a chance to gain economic advantage, </w:t>
      </w:r>
      <w:r w:rsidRPr="003114AE">
        <w:rPr>
          <w:rFonts w:eastAsia="Times New Roman" w:cs="Times New Roman"/>
          <w:b/>
          <w:bCs/>
          <w:iCs/>
          <w:sz w:val="26"/>
        </w:rPr>
        <w:t>subjects</w:t>
      </w:r>
      <w:r>
        <w:rPr>
          <w:rFonts w:eastAsia="Times New Roman" w:cs="Times New Roman"/>
          <w:b/>
          <w:bCs/>
          <w:iCs/>
          <w:sz w:val="26"/>
        </w:rPr>
        <w:t xml:space="preserve"> will willingly participate. </w:t>
      </w:r>
    </w:p>
    <w:p w:rsidR="00E2453A" w:rsidRPr="003114AE" w:rsidRDefault="00E2453A" w:rsidP="00E2453A">
      <w:pPr>
        <w:rPr>
          <w:rFonts w:eastAsia="Calibri" w:cs="Times New Roman"/>
          <w:b/>
          <w:bCs/>
          <w:szCs w:val="24"/>
        </w:rPr>
      </w:pPr>
      <w:r w:rsidRPr="003114AE">
        <w:rPr>
          <w:rFonts w:eastAsia="Calibri" w:cs="Times New Roman"/>
          <w:b/>
          <w:bCs/>
          <w:szCs w:val="24"/>
        </w:rPr>
        <w:t xml:space="preserve">Campbell &amp; Carlson 02 </w:t>
      </w:r>
      <w:r w:rsidRPr="003114AE">
        <w:rPr>
          <w:rFonts w:eastAsia="Calibri" w:cs="Times New Roman"/>
          <w:szCs w:val="24"/>
        </w:rPr>
        <w:t xml:space="preserve">[Campbell, John Edward &amp; Carlson, Matt, (2002). Panopticon.com : Online Surveillance and the Commodification of Privacy. </w:t>
      </w:r>
      <w:r w:rsidRPr="003114AE">
        <w:rPr>
          <w:rFonts w:eastAsia="Calibri" w:cs="Times New Roman"/>
          <w:i/>
          <w:szCs w:val="24"/>
        </w:rPr>
        <w:t>Journal of Broadcasting &amp; Electronic Media</w:t>
      </w:r>
      <w:r w:rsidRPr="003114AE">
        <w:rPr>
          <w:rFonts w:eastAsia="Calibri" w:cs="Times New Roman"/>
          <w:szCs w:val="24"/>
        </w:rPr>
        <w:t>, 46(4), 586–606. Campbell: MS Univ of Massachusetts-Amherst, doctoral student for Communication @ Univ of Pennsylvania. Carlson: MA Univ of Pennsylvania, research associate with the Project for Excellence in Journalism (MI)]</w:t>
      </w:r>
    </w:p>
    <w:p w:rsidR="00E2453A" w:rsidRPr="00A55B3D" w:rsidRDefault="00E2453A" w:rsidP="00E2453A">
      <w:r w:rsidRPr="00726823">
        <w:rPr>
          <w:sz w:val="16"/>
        </w:rPr>
        <w:t>Lyons (1994) contends that</w:t>
      </w:r>
      <w:r w:rsidRPr="003114AE">
        <w:rPr>
          <w:rFonts w:eastAsia="Calibri" w:cs="Times New Roman"/>
          <w:bCs/>
          <w:szCs w:val="24"/>
          <w:u w:val="single"/>
        </w:rPr>
        <w:t xml:space="preserve"> "</w:t>
      </w:r>
      <w:r w:rsidRPr="00726823">
        <w:rPr>
          <w:rStyle w:val="Emphasis"/>
        </w:rPr>
        <w:t>to participate in modern society is to be under electronic surveillance"</w:t>
      </w:r>
      <w:r w:rsidRPr="003114AE">
        <w:rPr>
          <w:rFonts w:eastAsia="Calibri" w:cs="Times New Roman"/>
          <w:bCs/>
          <w:szCs w:val="24"/>
          <w:u w:val="single"/>
        </w:rPr>
        <w:t xml:space="preserve"> (p. 4). </w:t>
      </w:r>
      <w:r w:rsidRPr="00726823">
        <w:rPr>
          <w:rStyle w:val="Emphasis"/>
        </w:rPr>
        <w:t>This,</w:t>
      </w:r>
      <w:r w:rsidRPr="003114AE">
        <w:rPr>
          <w:rFonts w:eastAsia="Calibri" w:cs="Times New Roman"/>
          <w:bCs/>
          <w:szCs w:val="24"/>
          <w:u w:val="single"/>
        </w:rPr>
        <w:t xml:space="preserve"> in turn, </w:t>
      </w:r>
      <w:r w:rsidRPr="00726823">
        <w:rPr>
          <w:rStyle w:val="Emphasis"/>
        </w:rPr>
        <w:t xml:space="preserve">raises the question of whether we can decide simply not to </w:t>
      </w:r>
      <w:proofErr w:type="gramStart"/>
      <w:r w:rsidRPr="00726823">
        <w:rPr>
          <w:rStyle w:val="Emphasis"/>
        </w:rPr>
        <w:t>participate</w:t>
      </w:r>
      <w:r w:rsidRPr="003114AE">
        <w:rPr>
          <w:rFonts w:eastAsia="Calibri" w:cs="Times New Roman"/>
          <w:bCs/>
          <w:szCs w:val="24"/>
          <w:u w:val="single"/>
        </w:rPr>
        <w:t>?</w:t>
      </w:r>
      <w:proofErr w:type="gramEnd"/>
      <w:r w:rsidRPr="003114AE">
        <w:rPr>
          <w:rFonts w:eastAsia="Calibri" w:cs="Times New Roman"/>
          <w:bCs/>
          <w:szCs w:val="24"/>
          <w:u w:val="single"/>
        </w:rPr>
        <w:t xml:space="preserve"> </w:t>
      </w:r>
      <w:r w:rsidRPr="00726823">
        <w:rPr>
          <w:sz w:val="16"/>
        </w:rPr>
        <w:t xml:space="preserve">Unfortunately, </w:t>
      </w:r>
      <w:r w:rsidRPr="00726823">
        <w:rPr>
          <w:rStyle w:val="Emphasis"/>
        </w:rPr>
        <w:t>our decision</w:t>
      </w:r>
      <w:r w:rsidRPr="003114AE">
        <w:rPr>
          <w:rFonts w:eastAsia="Calibri" w:cs="Times New Roman"/>
          <w:bCs/>
          <w:szCs w:val="24"/>
          <w:u w:val="single"/>
        </w:rPr>
        <w:t xml:space="preserve"> </w:t>
      </w:r>
      <w:r w:rsidRPr="00726823">
        <w:rPr>
          <w:sz w:val="16"/>
        </w:rPr>
        <w:t>to participate</w:t>
      </w:r>
      <w:r w:rsidRPr="003114AE">
        <w:rPr>
          <w:rFonts w:eastAsia="Calibri" w:cs="Times New Roman"/>
          <w:bCs/>
          <w:szCs w:val="24"/>
          <w:u w:val="single"/>
        </w:rPr>
        <w:t xml:space="preserve"> </w:t>
      </w:r>
      <w:r w:rsidRPr="00726823">
        <w:rPr>
          <w:rStyle w:val="Emphasis"/>
        </w:rPr>
        <w:t xml:space="preserve">is </w:t>
      </w:r>
      <w:r w:rsidRPr="003114AE">
        <w:rPr>
          <w:rFonts w:eastAsia="Calibri" w:cs="Times New Roman"/>
          <w:bCs/>
          <w:szCs w:val="24"/>
          <w:u w:val="single"/>
        </w:rPr>
        <w:t xml:space="preserve">made in an environment </w:t>
      </w:r>
      <w:r w:rsidRPr="00726823">
        <w:rPr>
          <w:sz w:val="16"/>
        </w:rPr>
        <w:t>that is</w:t>
      </w:r>
      <w:r w:rsidRPr="003114AE">
        <w:rPr>
          <w:rFonts w:eastAsia="Calibri" w:cs="Times New Roman"/>
          <w:bCs/>
          <w:szCs w:val="24"/>
          <w:u w:val="single"/>
        </w:rPr>
        <w:t xml:space="preserve"> </w:t>
      </w:r>
      <w:r w:rsidRPr="00726823">
        <w:rPr>
          <w:rStyle w:val="Emphasis"/>
        </w:rPr>
        <w:t>shaped by inequalities of power</w:t>
      </w:r>
      <w:r w:rsidRPr="00726823">
        <w:rPr>
          <w:sz w:val="16"/>
        </w:rPr>
        <w:t xml:space="preserve">. In essence, our activities in the marketplace are similar to Marx's conceptions of historicalmaterialism. As Marx (1994) contends, man makes history, but not under conditions of his own making. Likewise, we would contend that we participate in the marketplace, but we participate under conditions that are not of our own design. Thus, we are always already implicated in relations of power that are inequitable. Arguably, </w:t>
      </w:r>
      <w:r w:rsidRPr="003114AE">
        <w:rPr>
          <w:rFonts w:eastAsia="Calibri" w:cs="Times New Roman"/>
          <w:bCs/>
          <w:szCs w:val="24"/>
          <w:u w:val="single"/>
        </w:rPr>
        <w:t>because we believe ourselves to be at some inherent disadvantage, we come to see the benefits gained by exchanging our personal information as advantageous acts that will somehow grant us an edge in the economic (and even social) sphere</w:t>
      </w:r>
      <w:r w:rsidRPr="00726823">
        <w:rPr>
          <w:sz w:val="16"/>
        </w:rPr>
        <w:t xml:space="preserve">. For instance, Turow and Nir (2000) found that parents perceive their children's familiarity and use of the Internet to be a distinct advantage in contemporary society. When parents were asked if children "who do not have Internet access are at a disadvantage" compared to their peers who do have Internet access, 74% answered "yes." Also, when questioned as to whether access to the Internet helps "children with their schoolwork," 89% provided affirmative responses (p. 13). This idea that their children will be "missing out"-in essence, exasperating their power inequalities- if they do not have access to and use the Internet may outweigh concerns over online privacy. For these parents, and arguably millions of Internet users, merely </w:t>
      </w:r>
      <w:r w:rsidRPr="003114AE">
        <w:rPr>
          <w:rFonts w:eastAsia="Calibri" w:cs="Times New Roman"/>
          <w:bCs/>
          <w:u w:val="single"/>
        </w:rPr>
        <w:t xml:space="preserve">not </w:t>
      </w:r>
      <w:r w:rsidRPr="00A55B3D">
        <w:rPr>
          <w:sz w:val="16"/>
          <w:szCs w:val="16"/>
        </w:rPr>
        <w:t>being online (i.e</w:t>
      </w:r>
      <w:r w:rsidRPr="003114AE">
        <w:rPr>
          <w:rFonts w:eastAsia="Calibri" w:cs="Times New Roman"/>
          <w:bCs/>
          <w:u w:val="single"/>
        </w:rPr>
        <w:t>., "wired") becomes equated with "losing out," which only magnifies our perceptions of disadvantage in the economic sphere.</w:t>
      </w:r>
      <w:r w:rsidRPr="00726823">
        <w:rPr>
          <w:sz w:val="16"/>
        </w:rPr>
        <w:t xml:space="preserve"> This raises the question, however, of who has the advantage. Who is it that wields such disproportionate power in the marketplace? Within the capitalist state, the answer is evident: the corporation. </w:t>
      </w:r>
      <w:r w:rsidRPr="003114AE">
        <w:rPr>
          <w:rFonts w:eastAsia="Calibri" w:cs="Times New Roman"/>
          <w:bCs/>
          <w:szCs w:val="24"/>
          <w:u w:val="single"/>
        </w:rPr>
        <w:t xml:space="preserve">It is the corporation that </w:t>
      </w:r>
      <w:r w:rsidRPr="00726823">
        <w:rPr>
          <w:sz w:val="16"/>
        </w:rPr>
        <w:t>appears to</w:t>
      </w:r>
      <w:r w:rsidRPr="003114AE">
        <w:rPr>
          <w:rFonts w:eastAsia="Calibri" w:cs="Times New Roman"/>
          <w:bCs/>
          <w:szCs w:val="24"/>
          <w:u w:val="single"/>
        </w:rPr>
        <w:t xml:space="preserve"> dictate the conditions of the marketplace, and, correspondingly, constructs and maintains our participatory Panopticon.</w:t>
      </w:r>
      <w:r w:rsidRPr="00726823">
        <w:rPr>
          <w:sz w:val="16"/>
        </w:rPr>
        <w:t xml:space="preserve"> </w:t>
      </w:r>
      <w:r w:rsidRPr="003114AE">
        <w:rPr>
          <w:rFonts w:eastAsia="Calibri" w:cs="Times New Roman"/>
          <w:bCs/>
          <w:szCs w:val="24"/>
          <w:u w:val="single"/>
        </w:rPr>
        <w:t>Equally, it is to the corporation that we must sell ourselves should we want to reap</w:t>
      </w:r>
      <w:r w:rsidRPr="00726823">
        <w:rPr>
          <w:sz w:val="16"/>
        </w:rPr>
        <w:t xml:space="preserve"> all</w:t>
      </w:r>
      <w:r w:rsidRPr="003114AE">
        <w:rPr>
          <w:rFonts w:eastAsia="Calibri" w:cs="Times New Roman"/>
          <w:bCs/>
          <w:szCs w:val="24"/>
          <w:u w:val="single"/>
        </w:rPr>
        <w:t xml:space="preserve"> the fruits of a technologically advanced </w:t>
      </w:r>
      <w:r w:rsidRPr="00726823">
        <w:rPr>
          <w:sz w:val="16"/>
        </w:rPr>
        <w:t>and mediated</w:t>
      </w:r>
      <w:r w:rsidRPr="003114AE">
        <w:rPr>
          <w:rFonts w:eastAsia="Calibri" w:cs="Times New Roman"/>
          <w:bCs/>
          <w:szCs w:val="24"/>
          <w:u w:val="single"/>
        </w:rPr>
        <w:t xml:space="preserve"> society</w:t>
      </w:r>
      <w:r w:rsidRPr="00726823">
        <w:rPr>
          <w:sz w:val="16"/>
        </w:rPr>
        <w:t xml:space="preserve">. And yet, </w:t>
      </w:r>
      <w:r w:rsidRPr="00A55B3D">
        <w:rPr>
          <w:rStyle w:val="StyleUnderline"/>
        </w:rPr>
        <w:t>power and surveillance</w:t>
      </w:r>
      <w:r w:rsidRPr="00726823">
        <w:rPr>
          <w:sz w:val="16"/>
        </w:rPr>
        <w:t xml:space="preserve">, and the control surveillance makes possible over large populations, </w:t>
      </w:r>
      <w:r w:rsidRPr="00A55B3D">
        <w:rPr>
          <w:rStyle w:val="StyleUnderline"/>
        </w:rPr>
        <w:t>have, paradoxically, traditionally engendered popular resistance</w:t>
      </w:r>
      <w:r w:rsidRPr="00726823">
        <w:rPr>
          <w:sz w:val="16"/>
        </w:rPr>
        <w:t xml:space="preserve">. As Robins and Webster (1999) contend, "The logic of control may invoke that of resistance," for </w:t>
      </w:r>
      <w:r w:rsidRPr="00A55B3D">
        <w:rPr>
          <w:rStyle w:val="Emphasis"/>
        </w:rPr>
        <w:t>popular resistance must be understood as "an integral</w:t>
      </w:r>
      <w:r w:rsidRPr="003114AE">
        <w:rPr>
          <w:rFonts w:eastAsia="Calibri" w:cs="Times New Roman"/>
          <w:bCs/>
          <w:szCs w:val="24"/>
          <w:u w:val="single"/>
        </w:rPr>
        <w:t xml:space="preserve"> </w:t>
      </w:r>
      <w:r w:rsidRPr="00A55B3D">
        <w:rPr>
          <w:sz w:val="16"/>
          <w:szCs w:val="16"/>
        </w:rPr>
        <w:t>and dynamic</w:t>
      </w:r>
      <w:r w:rsidRPr="003114AE">
        <w:rPr>
          <w:rFonts w:eastAsia="Calibri" w:cs="Times New Roman"/>
          <w:bCs/>
          <w:szCs w:val="24"/>
          <w:u w:val="single"/>
        </w:rPr>
        <w:t xml:space="preserve"> </w:t>
      </w:r>
      <w:r w:rsidRPr="00A55B3D">
        <w:rPr>
          <w:rStyle w:val="Emphasis"/>
        </w:rPr>
        <w:t>aspect of the control system</w:t>
      </w:r>
      <w:r w:rsidRPr="00726823">
        <w:rPr>
          <w:sz w:val="16"/>
        </w:rPr>
        <w:t xml:space="preserve">" (p. 94-95). However, </w:t>
      </w:r>
      <w:r w:rsidRPr="00A55B3D">
        <w:rPr>
          <w:rStyle w:val="Emphasis"/>
        </w:rPr>
        <w:t>we do not believe such resistance will be found within the online Panopticon</w:t>
      </w:r>
      <w:r w:rsidRPr="00726823">
        <w:rPr>
          <w:sz w:val="16"/>
        </w:rPr>
        <w:t xml:space="preserve">. </w:t>
      </w:r>
      <w:r w:rsidRPr="003114AE">
        <w:rPr>
          <w:rFonts w:eastAsia="Calibri" w:cs="Times New Roman"/>
          <w:bCs/>
          <w:szCs w:val="24"/>
          <w:u w:val="single"/>
        </w:rPr>
        <w:t xml:space="preserve">Because </w:t>
      </w:r>
      <w:r w:rsidRPr="00A55B3D">
        <w:rPr>
          <w:rStyle w:val="Emphasis"/>
        </w:rPr>
        <w:t>the agent of surveillance is</w:t>
      </w:r>
      <w:r w:rsidRPr="003114AE">
        <w:rPr>
          <w:rFonts w:eastAsia="Calibri" w:cs="Times New Roman"/>
          <w:bCs/>
          <w:szCs w:val="24"/>
          <w:u w:val="single"/>
        </w:rPr>
        <w:t xml:space="preserve"> </w:t>
      </w:r>
      <w:r w:rsidRPr="00726823">
        <w:rPr>
          <w:sz w:val="16"/>
        </w:rPr>
        <w:t>not as apparent in cyberspace</w:t>
      </w:r>
      <w:r w:rsidRPr="003114AE">
        <w:rPr>
          <w:rFonts w:eastAsia="Calibri" w:cs="Times New Roman"/>
          <w:bCs/>
          <w:szCs w:val="24"/>
          <w:u w:val="single"/>
        </w:rPr>
        <w:t xml:space="preserve"> </w:t>
      </w:r>
      <w:r w:rsidRPr="00A55B3D">
        <w:rPr>
          <w:rStyle w:val="Emphasis"/>
        </w:rPr>
        <w:t>neither the guard nor the central tower</w:t>
      </w:r>
      <w:r w:rsidRPr="003114AE">
        <w:rPr>
          <w:rFonts w:eastAsia="Calibri" w:cs="Times New Roman"/>
          <w:bCs/>
          <w:szCs w:val="24"/>
          <w:u w:val="single"/>
        </w:rPr>
        <w:t xml:space="preserve"> </w:t>
      </w:r>
      <w:r w:rsidRPr="00726823">
        <w:rPr>
          <w:sz w:val="16"/>
        </w:rPr>
        <w:t>can be seen even though they can be assumed to be omnipresent</w:t>
      </w:r>
      <w:r w:rsidRPr="003114AE">
        <w:rPr>
          <w:rFonts w:eastAsia="Calibri" w:cs="Times New Roman"/>
          <w:bCs/>
          <w:szCs w:val="24"/>
          <w:u w:val="single"/>
        </w:rPr>
        <w:t>-it is less clear whom to resist.</w:t>
      </w:r>
      <w:r w:rsidRPr="00726823">
        <w:rPr>
          <w:sz w:val="16"/>
        </w:rPr>
        <w:t xml:space="preserve"> Of course, </w:t>
      </w:r>
      <w:r w:rsidRPr="00A42B27">
        <w:rPr>
          <w:rStyle w:val="Emphasis"/>
        </w:rPr>
        <w:t>the most important factor disarming popular resistance is our very participation in surveillance</w:t>
      </w:r>
      <w:r w:rsidRPr="00726823">
        <w:rPr>
          <w:sz w:val="16"/>
        </w:rPr>
        <w:t xml:space="preserve">. After all, </w:t>
      </w:r>
      <w:r w:rsidRPr="003114AE">
        <w:rPr>
          <w:rFonts w:eastAsia="Calibri" w:cs="Times New Roman"/>
          <w:bCs/>
          <w:szCs w:val="24"/>
          <w:u w:val="single"/>
        </w:rPr>
        <w:t>we are not being physically coerced into availing ourselves to the panoptic gaze of the marketer. It is a price we appear willing to pay for all of the benefits advertisers and marketers have to offer</w:t>
      </w:r>
      <w:r w:rsidRPr="00726823">
        <w:rPr>
          <w:sz w:val="16"/>
        </w:rPr>
        <w:t xml:space="preserve">. In the end, this perceived participatory element-this problematic notion that we benefit from rendering ourselves objects of inspection-makes the online Panopticon all the more insidious. </w:t>
      </w:r>
      <w:r w:rsidRPr="003114AE">
        <w:rPr>
          <w:rFonts w:eastAsia="Calibri" w:cs="Times New Roman"/>
          <w:bCs/>
          <w:szCs w:val="24"/>
          <w:u w:val="single"/>
        </w:rPr>
        <w:t xml:space="preserve">We may have feared the intrusion of Big Brother into our homes and private lives, but we open wide the door to </w:t>
      </w:r>
      <w:r w:rsidRPr="00A55B3D">
        <w:rPr>
          <w:sz w:val="16"/>
          <w:szCs w:val="16"/>
        </w:rPr>
        <w:t xml:space="preserve">his </w:t>
      </w:r>
      <w:r w:rsidRPr="003114AE">
        <w:rPr>
          <w:rFonts w:eastAsia="Calibri" w:cs="Times New Roman"/>
          <w:bCs/>
          <w:szCs w:val="24"/>
          <w:u w:val="single"/>
        </w:rPr>
        <w:t xml:space="preserve">corporate cousins even as they reduce us to economic abstracts </w:t>
      </w:r>
      <w:r w:rsidRPr="00A55B3D">
        <w:rPr>
          <w:sz w:val="16"/>
          <w:szCs w:val="16"/>
        </w:rPr>
        <w:t>and marketing segments.</w:t>
      </w:r>
    </w:p>
    <w:p w:rsidR="00E2453A" w:rsidRDefault="00E2453A" w:rsidP="00E2453A"/>
    <w:p w:rsidR="004203E0" w:rsidRPr="003114AE" w:rsidRDefault="004203E0" w:rsidP="004203E0">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Freedom – Econ Subjectivity </w:t>
      </w:r>
    </w:p>
    <w:p w:rsidR="004203E0" w:rsidRPr="003114AE" w:rsidRDefault="00133BCF" w:rsidP="002401B0">
      <w:pPr>
        <w:pStyle w:val="Heading4"/>
        <w:rPr>
          <w:rFonts w:eastAsia="Calibri"/>
        </w:rPr>
      </w:pPr>
      <w:r>
        <w:rPr>
          <w:rFonts w:eastAsia="Calibri"/>
        </w:rPr>
        <w:t xml:space="preserve">Aff’s rhetoric of freedom from invasion is a means of conditioning our subjectivity –invidiauls must first believe that they are free for their choices to be truly rational. The belief in rational choice and actors is the </w:t>
      </w:r>
      <w:r w:rsidR="004F492D">
        <w:rPr>
          <w:rFonts w:eastAsia="Calibri"/>
        </w:rPr>
        <w:t>foundation of neoliberalism. New surveillance induces people to participate by conditioning certain liberties on the acceptance of surveillance, collapsing freedom and discipline into one category.</w:t>
      </w:r>
    </w:p>
    <w:p w:rsidR="004203E0" w:rsidRPr="003114AE" w:rsidRDefault="004203E0" w:rsidP="004203E0">
      <w:pPr>
        <w:rPr>
          <w:rFonts w:eastAsia="Calibri" w:cs="Times New Roman"/>
        </w:rPr>
      </w:pPr>
      <w:r w:rsidRPr="003114AE">
        <w:rPr>
          <w:rFonts w:eastAsia="Calibri" w:cs="Times New Roman"/>
          <w:b/>
          <w:bCs/>
          <w:sz w:val="26"/>
        </w:rPr>
        <w:t>Los 06</w:t>
      </w:r>
      <w:r w:rsidRPr="003114AE">
        <w:rPr>
          <w:rFonts w:eastAsia="Calibri" w:cs="Times New Roman"/>
        </w:rPr>
        <w:t xml:space="preserve"> [Maria “Looking into the future: Surveillance, globalization and the totalitarian potential” pg. 69 Theorizing Surveillance: The panopticon and beyond. Editor: David Lyon. Willan Publishing, Portland OR. Prof. of Criminology @ Univ.of Ottawa and an Adjunct Professor at the Institute of European and Russian Studies and the Department of Legal Studies, Carleton University (MI)]</w:t>
      </w:r>
    </w:p>
    <w:p w:rsidR="004203E0" w:rsidRPr="003114AE" w:rsidRDefault="004203E0" w:rsidP="004203E0">
      <w:pPr>
        <w:rPr>
          <w:rFonts w:eastAsia="Calibri" w:cs="Times New Roman"/>
          <w:bCs/>
          <w:u w:val="single"/>
        </w:rPr>
      </w:pPr>
      <w:r w:rsidRPr="002401B0">
        <w:rPr>
          <w:rFonts w:eastAsia="Calibri" w:cs="Times New Roman"/>
          <w:sz w:val="16"/>
        </w:rPr>
        <w:t xml:space="preserve">Various authors have suggested that the </w:t>
      </w:r>
      <w:r w:rsidRPr="003114AE">
        <w:rPr>
          <w:rFonts w:eastAsia="Calibri" w:cs="Times New Roman"/>
          <w:bCs/>
          <w:u w:val="single"/>
        </w:rPr>
        <w:t xml:space="preserve">new surveillance should not be categorized as anti-liberal, as it actually cultivates and protects certain types of freedom useful for the sort of society we are living in </w:t>
      </w:r>
      <w:r w:rsidRPr="002401B0">
        <w:rPr>
          <w:rFonts w:eastAsia="Calibri" w:cs="Times New Roman"/>
          <w:sz w:val="16"/>
        </w:rPr>
        <w:t xml:space="preserve">(a consumer society, risk society, cosmopolitan/open society). The securitization of the self and of habitat (Rose 1999), </w:t>
      </w:r>
      <w:r w:rsidRPr="003114AE">
        <w:rPr>
          <w:rFonts w:eastAsia="Calibri" w:cs="Times New Roman"/>
          <w:bCs/>
          <w:u w:val="single"/>
        </w:rPr>
        <w:t>surveillance related to management of choice and risk and surveillance as social sortin</w:t>
      </w:r>
      <w:r w:rsidRPr="002401B0">
        <w:rPr>
          <w:rFonts w:eastAsia="Calibri" w:cs="Times New Roman"/>
          <w:sz w:val="16"/>
        </w:rPr>
        <w:t xml:space="preserve">g (Lyon 2003c), </w:t>
      </w:r>
      <w:r w:rsidRPr="003114AE">
        <w:rPr>
          <w:rFonts w:eastAsia="Calibri" w:cs="Times New Roman"/>
          <w:bCs/>
          <w:u w:val="single"/>
        </w:rPr>
        <w:t>al</w:t>
      </w:r>
      <w:r w:rsidRPr="002401B0">
        <w:rPr>
          <w:rStyle w:val="Emphasis"/>
        </w:rPr>
        <w:t xml:space="preserve">l may be considered to be predicated on and in the service of a certain type of liberty. </w:t>
      </w:r>
      <w:r w:rsidRPr="002401B0">
        <w:rPr>
          <w:sz w:val="16"/>
          <w:szCs w:val="16"/>
        </w:rPr>
        <w:t>They are shaped by the demands of social organization that ‘depends upon the capacities of free individuals’ (Rose 1999: 64), which is obviously contrary to the totalitarian ethos. Freedom becomes a resource for governing and ‘a formula of rule’</w:t>
      </w:r>
      <w:r w:rsidRPr="002401B0">
        <w:rPr>
          <w:rFonts w:eastAsia="Calibri" w:cs="Times New Roman"/>
          <w:sz w:val="16"/>
        </w:rPr>
        <w:t xml:space="preserve"> (Barry et al. 1996: 8), </w:t>
      </w:r>
      <w:r w:rsidRPr="003114AE">
        <w:rPr>
          <w:rFonts w:eastAsia="Calibri" w:cs="Times New Roman"/>
          <w:bCs/>
          <w:u w:val="single"/>
        </w:rPr>
        <w:t xml:space="preserve">but </w:t>
      </w:r>
      <w:r w:rsidRPr="00A42B27">
        <w:rPr>
          <w:rStyle w:val="Emphasis"/>
        </w:rPr>
        <w:t>the exercise of freedom is conditional on the acceptance of quasi-economic rationality. We exchange our</w:t>
      </w:r>
      <w:r w:rsidRPr="003114AE">
        <w:rPr>
          <w:rFonts w:eastAsia="Calibri" w:cs="Times New Roman"/>
          <w:bCs/>
          <w:u w:val="single"/>
        </w:rPr>
        <w:t xml:space="preserve"> image (</w:t>
      </w:r>
      <w:r w:rsidRPr="00A42B27">
        <w:rPr>
          <w:rStyle w:val="Emphasis"/>
        </w:rPr>
        <w:t>data) for access to opportunities that structure the globalizing society and make possible its perpetuation.</w:t>
      </w:r>
      <w:r w:rsidRPr="002401B0">
        <w:rPr>
          <w:rFonts w:eastAsia="Calibri" w:cs="Times New Roman"/>
          <w:sz w:val="16"/>
        </w:rPr>
        <w:t xml:space="preserve"> </w:t>
      </w:r>
      <w:r w:rsidRPr="003114AE">
        <w:rPr>
          <w:rFonts w:eastAsia="Calibri" w:cs="Times New Roman"/>
          <w:bCs/>
          <w:u w:val="single"/>
        </w:rPr>
        <w:t>While this exchange is seemingly voluntary</w:t>
      </w:r>
      <w:r w:rsidRPr="002401B0">
        <w:rPr>
          <w:rFonts w:eastAsia="Calibri" w:cs="Times New Roman"/>
          <w:sz w:val="16"/>
        </w:rPr>
        <w:t xml:space="preserve"> for individuals</w:t>
      </w:r>
      <w:r w:rsidRPr="003114AE">
        <w:rPr>
          <w:rFonts w:eastAsia="Calibri" w:cs="Times New Roman"/>
          <w:bCs/>
          <w:u w:val="single"/>
        </w:rPr>
        <w:t xml:space="preserve">, </w:t>
      </w:r>
      <w:r w:rsidRPr="00A42B27">
        <w:rPr>
          <w:rStyle w:val="Emphasis"/>
        </w:rPr>
        <w:t>a withdrawal from some types of exchange may lead to a blanket exclusion from other exchange</w:t>
      </w:r>
      <w:r w:rsidRPr="00133BCF">
        <w:rPr>
          <w:rStyle w:val="Emphasis"/>
        </w:rPr>
        <w:t>s</w:t>
      </w:r>
      <w:r w:rsidRPr="003114AE">
        <w:rPr>
          <w:rFonts w:eastAsia="Calibri" w:cs="Times New Roman"/>
          <w:bCs/>
          <w:u w:val="single"/>
        </w:rPr>
        <w:t xml:space="preserve">, based on a high risk rating due, for example, to the lack of a credit record, driving record </w:t>
      </w:r>
      <w:r w:rsidRPr="002401B0">
        <w:rPr>
          <w:rFonts w:eastAsia="Calibri" w:cs="Times New Roman"/>
          <w:sz w:val="16"/>
        </w:rPr>
        <w:t xml:space="preserve">or, more generally, the meagreness (not just ugliness) of one’s data double. The question of </w:t>
      </w:r>
      <w:r w:rsidRPr="003114AE">
        <w:rPr>
          <w:rFonts w:eastAsia="Calibri" w:cs="Times New Roman"/>
          <w:bCs/>
          <w:u w:val="single"/>
        </w:rPr>
        <w:t xml:space="preserve">choice thus becomes moot </w:t>
      </w:r>
      <w:r w:rsidRPr="002401B0">
        <w:rPr>
          <w:rFonts w:eastAsia="Calibri" w:cs="Times New Roman"/>
          <w:sz w:val="16"/>
        </w:rPr>
        <w:t>and the</w:t>
      </w:r>
      <w:r w:rsidRPr="003114AE">
        <w:rPr>
          <w:rFonts w:eastAsia="Calibri" w:cs="Times New Roman"/>
          <w:bCs/>
          <w:u w:val="single"/>
        </w:rPr>
        <w:t xml:space="preserve"> individual resistance is rendered very precarious. The consequences of a meagre double may be likened to the ostracism of a stranger, an unknown wanderer. The </w:t>
      </w:r>
      <w:r w:rsidRPr="002401B0">
        <w:rPr>
          <w:rStyle w:val="StyleUnderline"/>
        </w:rPr>
        <w:t>fear of surveillant ostracism may lead to interiorization of the imperative to be known and recognizable by multiple surveillance systems. This may clash with the fear of getting too much surveillance exposure that may also trigger a blockage of access</w:t>
      </w:r>
      <w:r w:rsidRPr="002401B0">
        <w:rPr>
          <w:rFonts w:eastAsia="Calibri" w:cs="Times New Roman"/>
          <w:sz w:val="16"/>
        </w:rPr>
        <w:t xml:space="preserve">. The </w:t>
      </w:r>
      <w:r w:rsidRPr="003114AE">
        <w:rPr>
          <w:rFonts w:eastAsia="Calibri" w:cs="Times New Roman"/>
          <w:bCs/>
          <w:u w:val="single"/>
        </w:rPr>
        <w:t>current governmental rationalities</w:t>
      </w:r>
      <w:r w:rsidRPr="002401B0">
        <w:rPr>
          <w:rFonts w:eastAsia="Calibri" w:cs="Times New Roman"/>
          <w:sz w:val="16"/>
        </w:rPr>
        <w:t xml:space="preserve"> – in their Foucauldian understanding as ‘a part of the fabric of our ways of thinking about and acting upon one another and ourselves’ (Barry et al. 1996: 7) – </w:t>
      </w:r>
      <w:r w:rsidRPr="003114AE">
        <w:rPr>
          <w:rFonts w:eastAsia="Calibri" w:cs="Times New Roman"/>
          <w:bCs/>
          <w:u w:val="single"/>
        </w:rPr>
        <w:t xml:space="preserve">appear to be highly focused on individuals trying to maximize their personal choices in a calculated and prudent way. If so, </w:t>
      </w:r>
      <w:r w:rsidRPr="00A42B27">
        <w:rPr>
          <w:rStyle w:val="Emphasis"/>
        </w:rPr>
        <w:t>our subjectivity</w:t>
      </w:r>
      <w:r w:rsidRPr="002401B0">
        <w:rPr>
          <w:rFonts w:eastAsia="Calibri" w:cs="Times New Roman"/>
          <w:sz w:val="16"/>
        </w:rPr>
        <w:t xml:space="preserve"> at least to some extent </w:t>
      </w:r>
      <w:r w:rsidRPr="00A42B27">
        <w:rPr>
          <w:rStyle w:val="Emphasis"/>
        </w:rPr>
        <w:t>is being</w:t>
      </w:r>
      <w:r w:rsidRPr="002401B0">
        <w:rPr>
          <w:rFonts w:eastAsia="Calibri" w:cs="Times New Roman"/>
          <w:sz w:val="16"/>
        </w:rPr>
        <w:t xml:space="preserve"> shaped, or </w:t>
      </w:r>
      <w:r w:rsidRPr="00A42B27">
        <w:rPr>
          <w:rStyle w:val="Emphasis"/>
        </w:rPr>
        <w:t>manufactured, through our concentration on fulfilling external conditions of our freedom</w:t>
      </w:r>
      <w:r w:rsidRPr="002401B0">
        <w:rPr>
          <w:rFonts w:eastAsia="Calibri" w:cs="Times New Roman"/>
          <w:sz w:val="16"/>
        </w:rPr>
        <w:t>. Surveillance plays an ever-growing role in the perception of these conditions. Assuming that</w:t>
      </w:r>
      <w:r w:rsidRPr="003114AE">
        <w:rPr>
          <w:rFonts w:eastAsia="Calibri" w:cs="Times New Roman"/>
          <w:bCs/>
          <w:u w:val="single"/>
        </w:rPr>
        <w:t xml:space="preserve"> our self-knowing increasingly evolves around our</w:t>
      </w:r>
      <w:r w:rsidRPr="002401B0">
        <w:rPr>
          <w:rFonts w:eastAsia="Calibri" w:cs="Times New Roman"/>
          <w:sz w:val="16"/>
        </w:rPr>
        <w:t xml:space="preserve"> imagined and/or encountered </w:t>
      </w:r>
      <w:r w:rsidRPr="003114AE">
        <w:rPr>
          <w:rFonts w:eastAsia="Calibri" w:cs="Times New Roman"/>
          <w:bCs/>
          <w:u w:val="single"/>
        </w:rPr>
        <w:t>self doubl</w:t>
      </w:r>
      <w:r w:rsidRPr="002401B0">
        <w:rPr>
          <w:rFonts w:eastAsia="Calibri" w:cs="Times New Roman"/>
          <w:sz w:val="16"/>
        </w:rPr>
        <w:t xml:space="preserve">es, it is likely that a symbolic interaction with theoretically infinite configurations of surveillance data is becoming an important factor in moulding our subjectivity. </w:t>
      </w:r>
      <w:r w:rsidRPr="003114AE">
        <w:rPr>
          <w:rFonts w:eastAsia="Calibri" w:cs="Times New Roman"/>
          <w:bCs/>
          <w:u w:val="single"/>
        </w:rPr>
        <w:t xml:space="preserve">This may structure the individual self in ways that accommodate multiple surveillance oriented ‘looking-glass selves’, removed from one’s interactions with human others. </w:t>
      </w:r>
      <w:r w:rsidRPr="002401B0">
        <w:rPr>
          <w:rFonts w:eastAsia="Calibri" w:cs="Times New Roman"/>
          <w:sz w:val="16"/>
        </w:rPr>
        <w:t>If this is the case,</w:t>
      </w:r>
      <w:r w:rsidRPr="003114AE">
        <w:rPr>
          <w:rFonts w:eastAsia="Calibri" w:cs="Times New Roman"/>
          <w:bCs/>
          <w:u w:val="single"/>
        </w:rPr>
        <w:t xml:space="preserve"> </w:t>
      </w:r>
      <w:r w:rsidRPr="00A42B27">
        <w:rPr>
          <w:rStyle w:val="Emphasis"/>
        </w:rPr>
        <w:t>in the process of striving to meet the conditions of (dehumanized) freedom, the human ‘other’</w:t>
      </w:r>
      <w:r w:rsidRPr="003114AE">
        <w:rPr>
          <w:rFonts w:eastAsia="Calibri" w:cs="Times New Roman"/>
          <w:bCs/>
          <w:u w:val="single"/>
        </w:rPr>
        <w:t xml:space="preserve"> in the other-directed type </w:t>
      </w:r>
      <w:r w:rsidRPr="00A42B27">
        <w:rPr>
          <w:rStyle w:val="Emphasis"/>
        </w:rPr>
        <w:t xml:space="preserve">would be gradually supplanted by a multitude of virtually possible composite data constructs of our self. </w:t>
      </w:r>
      <w:r w:rsidRPr="002401B0">
        <w:rPr>
          <w:rFonts w:eastAsia="Calibri" w:cs="Times New Roman"/>
          <w:sz w:val="16"/>
        </w:rPr>
        <w:t>Given, however, rapidly advancing digitalization and integration of diverse surveillance systems</w:t>
      </w:r>
      <w:r w:rsidRPr="003114AE">
        <w:rPr>
          <w:rFonts w:eastAsia="Calibri" w:cs="Times New Roman"/>
          <w:bCs/>
          <w:u w:val="single"/>
        </w:rPr>
        <w:t>, the pursuit of choice and interactions with multiple doubles may soon turn into strategies of avoidance of an automatic blockage of choice across the board</w:t>
      </w:r>
      <w:r w:rsidRPr="002401B0">
        <w:rPr>
          <w:rFonts w:eastAsia="Calibri" w:cs="Times New Roman"/>
          <w:sz w:val="16"/>
        </w:rPr>
        <w:t xml:space="preserve">. At this level, multiple doubles may gradually mutate into a ‘quasi-file’. One significant difference between the logic of surveillance in the </w:t>
      </w:r>
      <w:r w:rsidRPr="003114AE">
        <w:rPr>
          <w:rFonts w:eastAsia="Calibri" w:cs="Times New Roman"/>
          <w:bCs/>
          <w:u w:val="single"/>
        </w:rPr>
        <w:t>totalitarian</w:t>
      </w:r>
      <w:r w:rsidRPr="002401B0">
        <w:rPr>
          <w:rFonts w:eastAsia="Calibri" w:cs="Times New Roman"/>
          <w:sz w:val="16"/>
        </w:rPr>
        <w:t xml:space="preserve"> and late-modern democratic </w:t>
      </w:r>
      <w:r w:rsidRPr="003114AE">
        <w:rPr>
          <w:rFonts w:eastAsia="Calibri" w:cs="Times New Roman"/>
          <w:bCs/>
          <w:u w:val="single"/>
        </w:rPr>
        <w:t>regimes i</w:t>
      </w:r>
      <w:r w:rsidRPr="002401B0">
        <w:rPr>
          <w:rFonts w:eastAsia="Calibri" w:cs="Times New Roman"/>
          <w:sz w:val="16"/>
        </w:rPr>
        <w:t xml:space="preserve">s that the former is </w:t>
      </w:r>
      <w:r w:rsidRPr="003114AE">
        <w:rPr>
          <w:rFonts w:eastAsia="Calibri" w:cs="Times New Roman"/>
          <w:bCs/>
          <w:u w:val="single"/>
        </w:rPr>
        <w:t xml:space="preserve">predicated on an explicit refutation of the ‘free individual’ </w:t>
      </w:r>
      <w:r w:rsidRPr="002401B0">
        <w:rPr>
          <w:sz w:val="16"/>
          <w:szCs w:val="16"/>
        </w:rPr>
        <w:t>as an agent of social order and change</w:t>
      </w:r>
      <w:r w:rsidRPr="003114AE">
        <w:rPr>
          <w:rFonts w:eastAsia="Calibri" w:cs="Times New Roman"/>
          <w:bCs/>
          <w:u w:val="single"/>
        </w:rPr>
        <w:t>, while late-modern surveillance principles are linked to the systemic imperative of both cultivating and policing individual agency.</w:t>
      </w:r>
      <w:r w:rsidRPr="002401B0">
        <w:rPr>
          <w:rFonts w:eastAsia="Calibri" w:cs="Times New Roman"/>
          <w:sz w:val="16"/>
        </w:rPr>
        <w:t xml:space="preserve"> Nevertheless, there </w:t>
      </w:r>
      <w:r w:rsidRPr="003114AE">
        <w:rPr>
          <w:rFonts w:eastAsia="Calibri" w:cs="Times New Roman"/>
          <w:bCs/>
          <w:u w:val="single"/>
        </w:rPr>
        <w:t xml:space="preserve">seem to be some convergence in the way the Self is affected by the denial of freedom and the file-centred surveillance under totalitarianism and the late-modern dehumanization of freedom as a resource for governing and surveillant deployment of data double(s). </w:t>
      </w:r>
      <w:r w:rsidRPr="002401B0">
        <w:rPr>
          <w:rFonts w:eastAsia="Calibri" w:cs="Times New Roman"/>
          <w:sz w:val="16"/>
        </w:rPr>
        <w:t xml:space="preserve">Finally, and in keeping with Deleuze’s (1997) suggestion, </w:t>
      </w:r>
      <w:r w:rsidRPr="003114AE">
        <w:rPr>
          <w:rFonts w:eastAsia="Calibri" w:cs="Times New Roman"/>
          <w:bCs/>
          <w:u w:val="single"/>
        </w:rPr>
        <w:t xml:space="preserve">by </w:t>
      </w:r>
      <w:r w:rsidRPr="00A42B27">
        <w:rPr>
          <w:rStyle w:val="Emphasis"/>
        </w:rPr>
        <w:t>becoming digitalized, the individual ceases to be the basic and indivisible unit of society and the society itself becomes converted into a series of non-social entities such as numerical samples, databases and virtual markets.</w:t>
      </w:r>
    </w:p>
    <w:p w:rsidR="004203E0" w:rsidRPr="003114AE" w:rsidRDefault="004203E0" w:rsidP="00E2453A"/>
    <w:p w:rsidR="003114AE" w:rsidRPr="003114AE" w:rsidRDefault="003114AE" w:rsidP="003114AE">
      <w:pPr>
        <w:rPr>
          <w:rFonts w:eastAsia="Calibri" w:cs="Times New Roman"/>
          <w:szCs w:val="24"/>
        </w:rPr>
      </w:pPr>
    </w:p>
    <w:p w:rsidR="003114AE" w:rsidRDefault="00E2453A" w:rsidP="00E2453A">
      <w:pPr>
        <w:pStyle w:val="Heading2"/>
        <w:rPr>
          <w:rFonts w:eastAsia="Calibri"/>
        </w:rPr>
      </w:pPr>
      <w:r>
        <w:rPr>
          <w:rFonts w:eastAsia="Calibri"/>
        </w:rPr>
        <w:t xml:space="preserve">LINK: </w:t>
      </w:r>
      <w:r w:rsidR="00B05A1B">
        <w:rPr>
          <w:rFonts w:eastAsia="Calibri"/>
        </w:rPr>
        <w:t>Limit Surv. Of Radical Groups</w:t>
      </w:r>
    </w:p>
    <w:p w:rsidR="00E2453A" w:rsidRDefault="00E2453A" w:rsidP="00E2453A">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w:t>
      </w:r>
      <w:r w:rsidR="0079087C">
        <w:rPr>
          <w:rFonts w:eastAsia="Times New Roman" w:cs="Times New Roman"/>
          <w:b/>
          <w:bCs/>
          <w:sz w:val="32"/>
          <w:u w:val="single"/>
        </w:rPr>
        <w:t>Resistance</w:t>
      </w:r>
      <w:r>
        <w:rPr>
          <w:rFonts w:eastAsia="Times New Roman" w:cs="Times New Roman"/>
          <w:b/>
          <w:bCs/>
          <w:sz w:val="32"/>
          <w:u w:val="single"/>
        </w:rPr>
        <w:t>-</w:t>
      </w:r>
      <w:r w:rsidRPr="003114AE">
        <w:rPr>
          <w:rFonts w:eastAsia="Times New Roman" w:cs="Times New Roman"/>
          <w:b/>
          <w:bCs/>
          <w:sz w:val="32"/>
          <w:u w:val="single"/>
        </w:rPr>
        <w:t xml:space="preserve"> </w:t>
      </w:r>
      <w:r>
        <w:rPr>
          <w:rFonts w:eastAsia="Times New Roman" w:cs="Times New Roman"/>
          <w:b/>
          <w:bCs/>
          <w:sz w:val="32"/>
          <w:u w:val="single"/>
        </w:rPr>
        <w:t xml:space="preserve">Multitudes DA - </w:t>
      </w:r>
      <w:r w:rsidRPr="003114AE">
        <w:rPr>
          <w:rFonts w:eastAsia="Times New Roman" w:cs="Times New Roman"/>
          <w:b/>
          <w:bCs/>
          <w:sz w:val="32"/>
          <w:u w:val="single"/>
        </w:rPr>
        <w:t xml:space="preserve">Elite Opacity </w:t>
      </w:r>
    </w:p>
    <w:p w:rsidR="00E2453A" w:rsidRPr="003114AE" w:rsidRDefault="00E2453A" w:rsidP="00E2453A">
      <w:pPr>
        <w:rPr>
          <w:rFonts w:eastAsia="Calibri" w:cs="Times New Roman"/>
          <w:b/>
          <w:bCs/>
          <w:sz w:val="26"/>
        </w:rPr>
      </w:pPr>
      <w:r w:rsidRPr="003114AE">
        <w:rPr>
          <w:rFonts w:eastAsia="Calibri" w:cs="Times New Roman"/>
          <w:b/>
          <w:bCs/>
          <w:sz w:val="26"/>
        </w:rPr>
        <w:t>Surveillance requires that networks are vulnerable, leaky, in a way that is more democratic than the prior system of control. Each line sent out to surveill the masses opens a channel to reverse the gaze onto the insitution.</w:t>
      </w:r>
      <w:r>
        <w:rPr>
          <w:rFonts w:eastAsia="Calibri" w:cs="Times New Roman"/>
          <w:b/>
          <w:bCs/>
          <w:sz w:val="26"/>
        </w:rPr>
        <w:t xml:space="preserve"> </w:t>
      </w:r>
    </w:p>
    <w:p w:rsidR="00E2453A" w:rsidRPr="003114AE" w:rsidRDefault="00E2453A" w:rsidP="00E2453A">
      <w:pPr>
        <w:rPr>
          <w:rFonts w:eastAsia="Calibri" w:cs="Times New Roman"/>
        </w:rPr>
      </w:pPr>
      <w:r w:rsidRPr="003114AE">
        <w:rPr>
          <w:rFonts w:eastAsia="Calibri" w:cs="Times New Roman"/>
          <w:b/>
          <w:bCs/>
          <w:sz w:val="26"/>
        </w:rPr>
        <w:t>Bogard 06</w:t>
      </w:r>
      <w:r w:rsidRPr="003114AE">
        <w:rPr>
          <w:rFonts w:eastAsia="Calibri" w:cs="Times New Roman"/>
        </w:rPr>
        <w:t xml:space="preserve"> [William “Surveillance assemblages and lines of flight” pg. 97-   Theorizing Surveillance: The panopticon and beyond. Editor: David Lyon. Willan Publishing, Portland OR. Professor of Sociology at Whitman College, Walla Walla, Washington, USA. (MI)]</w:t>
      </w:r>
    </w:p>
    <w:p w:rsidR="00E2453A" w:rsidRPr="002401B0" w:rsidRDefault="00E2453A" w:rsidP="00E2453A">
      <w:pPr>
        <w:rPr>
          <w:sz w:val="16"/>
        </w:rPr>
      </w:pPr>
      <w:r w:rsidRPr="002401B0">
        <w:rPr>
          <w:sz w:val="16"/>
        </w:rPr>
        <w:t xml:space="preserve">On the other hand, if the emerging network of global surveillance is an open system in which each information node can and must connect to every other, then it makes sense to call this system a rhizome.2 Certainly, </w:t>
      </w:r>
      <w:r w:rsidRPr="003114AE">
        <w:rPr>
          <w:rFonts w:eastAsia="Calibri" w:cs="Times New Roman"/>
          <w:bCs/>
          <w:u w:val="single"/>
        </w:rPr>
        <w:t xml:space="preserve">surveillance today is more decentralized, less subject </w:t>
      </w:r>
      <w:r w:rsidRPr="002401B0">
        <w:rPr>
          <w:sz w:val="16"/>
        </w:rPr>
        <w:t>to spatial and temporal</w:t>
      </w:r>
      <w:r w:rsidRPr="003114AE">
        <w:rPr>
          <w:rFonts w:eastAsia="Calibri" w:cs="Times New Roman"/>
          <w:bCs/>
          <w:u w:val="single"/>
        </w:rPr>
        <w:t xml:space="preserve"> constraints</w:t>
      </w:r>
      <w:r w:rsidRPr="002401B0">
        <w:rPr>
          <w:sz w:val="16"/>
        </w:rPr>
        <w:t xml:space="preserve"> (location, time of day, etc.), and </w:t>
      </w:r>
      <w:r w:rsidRPr="003114AE">
        <w:rPr>
          <w:rFonts w:eastAsia="Calibri" w:cs="Times New Roman"/>
          <w:bCs/>
          <w:u w:val="single"/>
        </w:rPr>
        <w:t xml:space="preserve">less organized than ever before by the dualisms of observer and observed, </w:t>
      </w:r>
      <w:r w:rsidRPr="002401B0">
        <w:rPr>
          <w:sz w:val="16"/>
        </w:rPr>
        <w:t xml:space="preserve">subject and object, individual and mass. </w:t>
      </w:r>
      <w:r w:rsidRPr="003114AE">
        <w:rPr>
          <w:rFonts w:eastAsia="Calibri" w:cs="Times New Roman"/>
          <w:bCs/>
          <w:u w:val="single"/>
        </w:rPr>
        <w:t>The system of control is deterritorializing,</w:t>
      </w:r>
      <w:r w:rsidRPr="002401B0">
        <w:rPr>
          <w:sz w:val="16"/>
        </w:rPr>
        <w:t xml:space="preserve"> and </w:t>
      </w:r>
      <w:r w:rsidRPr="003114AE">
        <w:rPr>
          <w:rFonts w:eastAsia="Calibri" w:cs="Times New Roman"/>
          <w:bCs/>
          <w:u w:val="single"/>
        </w:rPr>
        <w:t xml:space="preserve">the effects of this are </w:t>
      </w:r>
      <w:r w:rsidRPr="002401B0">
        <w:rPr>
          <w:sz w:val="16"/>
        </w:rPr>
        <w:t>to</w:t>
      </w:r>
      <w:r w:rsidRPr="003114AE">
        <w:rPr>
          <w:rFonts w:eastAsia="Calibri" w:cs="Times New Roman"/>
          <w:bCs/>
          <w:u w:val="single"/>
        </w:rPr>
        <w:t xml:space="preserve"> </w:t>
      </w:r>
      <w:r w:rsidRPr="002401B0">
        <w:rPr>
          <w:sz w:val="16"/>
        </w:rPr>
        <w:t>intensify but also, in a very real sense</w:t>
      </w:r>
      <w:r w:rsidRPr="00A42B27">
        <w:rPr>
          <w:rStyle w:val="Emphasis"/>
        </w:rPr>
        <w:t>, to democratize surveillance.</w:t>
      </w:r>
      <w:r w:rsidRPr="002401B0">
        <w:rPr>
          <w:sz w:val="16"/>
        </w:rPr>
        <w:t xml:space="preserve"> The very logic of information networks</w:t>
      </w:r>
      <w:r w:rsidRPr="003114AE">
        <w:rPr>
          <w:rFonts w:eastAsia="Calibri" w:cs="Times New Roman"/>
          <w:bCs/>
          <w:u w:val="single"/>
        </w:rPr>
        <w:t xml:space="preserve"> that information must be free to flow between any </w:t>
      </w:r>
      <w:proofErr w:type="gramStart"/>
      <w:r w:rsidRPr="003114AE">
        <w:rPr>
          <w:rFonts w:eastAsia="Calibri" w:cs="Times New Roman"/>
          <w:bCs/>
          <w:u w:val="single"/>
        </w:rPr>
        <w:t>part</w:t>
      </w:r>
      <w:proofErr w:type="gramEnd"/>
      <w:r w:rsidRPr="003114AE">
        <w:rPr>
          <w:rFonts w:eastAsia="Calibri" w:cs="Times New Roman"/>
          <w:bCs/>
          <w:u w:val="single"/>
        </w:rPr>
        <w:t xml:space="preserve"> of the system, </w:t>
      </w:r>
      <w:r w:rsidRPr="002401B0">
        <w:rPr>
          <w:sz w:val="16"/>
        </w:rPr>
        <w:t>for</w:t>
      </w:r>
      <w:r w:rsidRPr="003114AE">
        <w:rPr>
          <w:rFonts w:eastAsia="Calibri" w:cs="Times New Roman"/>
          <w:bCs/>
          <w:u w:val="single"/>
        </w:rPr>
        <w:t xml:space="preserve"> </w:t>
      </w:r>
      <w:r w:rsidRPr="00A42B27">
        <w:rPr>
          <w:rStyle w:val="Emphasis"/>
        </w:rPr>
        <w:t>surveillance means more ways to observe the observers, bypass their firewalls, access their databases and decode their communications</w:t>
      </w:r>
      <w:r w:rsidRPr="002401B0">
        <w:rPr>
          <w:sz w:val="16"/>
        </w:rPr>
        <w:t xml:space="preserve">. </w:t>
      </w:r>
      <w:r w:rsidRPr="003114AE">
        <w:rPr>
          <w:rFonts w:eastAsia="Calibri" w:cs="Times New Roman"/>
          <w:bCs/>
          <w:u w:val="single"/>
        </w:rPr>
        <w:t xml:space="preserve">The question today is whether centres of power </w:t>
      </w:r>
      <w:r w:rsidRPr="002401B0">
        <w:rPr>
          <w:sz w:val="16"/>
        </w:rPr>
        <w:t>– states or corporations</w:t>
      </w:r>
      <w:r w:rsidRPr="003114AE">
        <w:rPr>
          <w:rFonts w:eastAsia="Calibri" w:cs="Times New Roman"/>
          <w:bCs/>
          <w:u w:val="single"/>
        </w:rPr>
        <w:t xml:space="preserve"> – can control the global networks their own information requirements push them to produce</w:t>
      </w:r>
      <w:r w:rsidRPr="002401B0">
        <w:rPr>
          <w:sz w:val="16"/>
        </w:rPr>
        <w:t xml:space="preserve">. </w:t>
      </w:r>
      <w:r w:rsidRPr="003114AE">
        <w:rPr>
          <w:rFonts w:eastAsia="Calibri" w:cs="Times New Roman"/>
          <w:bCs/>
          <w:u w:val="single"/>
        </w:rPr>
        <w:t xml:space="preserve">Certainly, they can make some kinds of information very difficult to access, </w:t>
      </w:r>
      <w:r w:rsidRPr="002401B0">
        <w:rPr>
          <w:sz w:val="16"/>
        </w:rPr>
        <w:t xml:space="preserve">and this is easier for them the more networks are like trees (where all branches emanate from a single trunk or central stem). </w:t>
      </w:r>
      <w:r w:rsidRPr="003114AE">
        <w:rPr>
          <w:rFonts w:eastAsia="Calibri" w:cs="Times New Roman"/>
          <w:bCs/>
          <w:u w:val="single"/>
        </w:rPr>
        <w:t xml:space="preserve">But if networks are rhizomes, information becomes next to impossible to secure, and </w:t>
      </w:r>
      <w:r w:rsidRPr="00A42B27">
        <w:rPr>
          <w:rStyle w:val="Emphasis"/>
        </w:rPr>
        <w:t>no firewall, password or encryption technology works for long</w:t>
      </w:r>
      <w:r w:rsidRPr="003114AE">
        <w:rPr>
          <w:rFonts w:eastAsia="Calibri" w:cs="Times New Roman"/>
          <w:bCs/>
          <w:u w:val="single"/>
        </w:rPr>
        <w:t>. If networks are rhizomes, power based on security or secrecy has good reason to be concerned</w:t>
      </w:r>
      <w:r w:rsidRPr="002401B0">
        <w:rPr>
          <w:sz w:val="16"/>
        </w:rPr>
        <w:t xml:space="preserve">.  Haggerty and Ericson borrow the concept of an ‘assemblage’ from Deleuze and Guattari to describe surveillance networks (Deleuze and Guattari 1983: 36; Deleuze and Guattari 1987: 503–5, 510–14; Haggerty and Ericson 2000: 608–9). </w:t>
      </w:r>
      <w:r w:rsidRPr="003114AE">
        <w:rPr>
          <w:rFonts w:eastAsia="Calibri" w:cs="Times New Roman"/>
          <w:bCs/>
          <w:u w:val="single"/>
        </w:rPr>
        <w:t xml:space="preserve">Assemblages are not discrete objects, but consist of open relations among heterogeneous elements whose only unity derives from the fact that they operate together </w:t>
      </w:r>
      <w:r w:rsidRPr="002401B0">
        <w:rPr>
          <w:sz w:val="16"/>
        </w:rPr>
        <w:t xml:space="preserve">(and even then it is not exactly right to speak of a unity, since counter-actualizations of the assemblage are internal to it and continuous). Every assemblage is a multiplicity composed of other assemblages that are also multiplicities that together form a functional, ever-changing ensemble (or ‘meshwork’, to use De Landa’s term) (De Landa 1997: 57ff.). </w:t>
      </w:r>
      <w:r w:rsidRPr="003114AE">
        <w:rPr>
          <w:rFonts w:eastAsia="Calibri" w:cs="Times New Roman"/>
          <w:bCs/>
          <w:u w:val="single"/>
        </w:rPr>
        <w:t>The surveillance assemblage consists of all the diverse means available today of gathering, sorting, recalling and processing information (including information blocking or jamming technologies</w:t>
      </w:r>
      <w:r w:rsidRPr="002401B0">
        <w:rPr>
          <w:sz w:val="16"/>
        </w:rPr>
        <w:t xml:space="preserve">) (Bogard 1996; Der Derian 1992). </w:t>
      </w:r>
      <w:r w:rsidRPr="003114AE">
        <w:rPr>
          <w:rFonts w:eastAsia="Calibri" w:cs="Times New Roman"/>
          <w:bCs/>
          <w:u w:val="single"/>
        </w:rPr>
        <w:t xml:space="preserve">It encompasses not just monitoring devices in the technical sense (sensors, recording instruments), but a whole matrix of </w:t>
      </w:r>
      <w:r w:rsidRPr="002401B0">
        <w:rPr>
          <w:sz w:val="16"/>
        </w:rPr>
        <w:t>corporeal and incorporeal relations, or</w:t>
      </w:r>
      <w:r w:rsidRPr="003114AE">
        <w:rPr>
          <w:rFonts w:eastAsia="Calibri" w:cs="Times New Roman"/>
          <w:bCs/>
          <w:u w:val="single"/>
        </w:rPr>
        <w:t xml:space="preserve"> power-knowledge relations (</w:t>
      </w:r>
      <w:r w:rsidRPr="002401B0">
        <w:rPr>
          <w:sz w:val="16"/>
        </w:rPr>
        <w:t xml:space="preserve">Foucault and Gordon 1980). </w:t>
      </w:r>
      <w:r w:rsidRPr="003114AE">
        <w:rPr>
          <w:rFonts w:eastAsia="Calibri" w:cs="Times New Roman"/>
          <w:bCs/>
          <w:u w:val="single"/>
        </w:rPr>
        <w:t>We must consider the surveillance assemblage that is, as having both material and immaterial components, a complex deployment of bodies and machines as well as an order of events, discourses, concepts and formulae.</w:t>
      </w:r>
      <w:r w:rsidRPr="003114AE">
        <w:rPr>
          <w:rFonts w:eastAsia="Calibri" w:cs="Times New Roman"/>
          <w:bCs/>
          <w:sz w:val="12"/>
          <w:u w:val="single"/>
        </w:rPr>
        <w:t xml:space="preserve"> </w:t>
      </w:r>
      <w:r w:rsidRPr="002401B0">
        <w:rPr>
          <w:sz w:val="16"/>
        </w:rPr>
        <w:t xml:space="preserve">Deleuze and Guattari define assemblages in the following way, along a double axis: We may draw some general conclusions on the nature of assemblages … On a first, horizontal, axis, an assemblage comprises two segments, one of content and one of expression. </w:t>
      </w:r>
      <w:r w:rsidRPr="003114AE">
        <w:rPr>
          <w:rFonts w:eastAsia="Calibri" w:cs="Times New Roman"/>
          <w:bCs/>
          <w:u w:val="single"/>
        </w:rPr>
        <w:t>On the one hand it is</w:t>
      </w:r>
      <w:r w:rsidRPr="002401B0">
        <w:rPr>
          <w:sz w:val="16"/>
        </w:rPr>
        <w:t xml:space="preserve"> a machinic assemblage of</w:t>
      </w:r>
      <w:r w:rsidRPr="003114AE">
        <w:rPr>
          <w:rFonts w:eastAsia="Calibri" w:cs="Times New Roman"/>
          <w:bCs/>
          <w:u w:val="single"/>
        </w:rPr>
        <w:t xml:space="preserve"> bodies, of actions and passions, an intermingling of bodies reacting to one another; on the other hand it is </w:t>
      </w:r>
      <w:r w:rsidRPr="002401B0">
        <w:rPr>
          <w:sz w:val="16"/>
        </w:rPr>
        <w:t>a collective assemblage of</w:t>
      </w:r>
      <w:r w:rsidRPr="003114AE">
        <w:rPr>
          <w:rFonts w:eastAsia="Calibri" w:cs="Times New Roman"/>
          <w:bCs/>
          <w:u w:val="single"/>
        </w:rPr>
        <w:t xml:space="preserve"> enunciation,</w:t>
      </w:r>
      <w:r w:rsidRPr="002401B0">
        <w:rPr>
          <w:sz w:val="16"/>
        </w:rPr>
        <w:t xml:space="preserve"> of</w:t>
      </w:r>
      <w:r w:rsidRPr="003114AE">
        <w:rPr>
          <w:rFonts w:eastAsia="Calibri" w:cs="Times New Roman"/>
          <w:bCs/>
          <w:u w:val="single"/>
        </w:rPr>
        <w:t xml:space="preserve"> acts and statements, of incorporeal transformations attributed to bodies</w:t>
      </w:r>
      <w:r w:rsidRPr="002401B0">
        <w:rPr>
          <w:sz w:val="16"/>
        </w:rPr>
        <w:t xml:space="preserve">. Then on a vertical axis, the assemblage has </w:t>
      </w:r>
      <w:proofErr w:type="gramStart"/>
      <w:r w:rsidRPr="002401B0">
        <w:rPr>
          <w:sz w:val="16"/>
        </w:rPr>
        <w:t>both territorial sides, or</w:t>
      </w:r>
      <w:proofErr w:type="gramEnd"/>
      <w:r w:rsidRPr="002401B0">
        <w:rPr>
          <w:sz w:val="16"/>
        </w:rPr>
        <w:t xml:space="preserve"> reterritorialized sides, which stabilize it, and cutting edges of deterritorialization, which carry it away (Deleuze and Guattari 1987: 504).</w:t>
      </w:r>
    </w:p>
    <w:p w:rsidR="00E2453A" w:rsidRDefault="00E2453A" w:rsidP="00E2453A">
      <w:pPr>
        <w:keepNext/>
        <w:keepLines/>
        <w:spacing w:before="200"/>
        <w:outlineLvl w:val="3"/>
        <w:rPr>
          <w:rFonts w:eastAsia="Times New Roman" w:cs="Times New Roman"/>
          <w:b/>
          <w:bCs/>
          <w:iCs/>
          <w:sz w:val="26"/>
        </w:rPr>
      </w:pPr>
    </w:p>
    <w:p w:rsidR="00E2453A" w:rsidRPr="003114AE" w:rsidRDefault="00E2453A" w:rsidP="00E2453A">
      <w:pPr>
        <w:keepNext/>
        <w:keepLines/>
        <w:spacing w:before="200"/>
        <w:outlineLvl w:val="3"/>
        <w:rPr>
          <w:rFonts w:eastAsia="Times New Roman" w:cs="Times New Roman"/>
          <w:b/>
          <w:bCs/>
          <w:iCs/>
          <w:sz w:val="26"/>
        </w:rPr>
      </w:pPr>
      <w:r>
        <w:rPr>
          <w:rFonts w:eastAsia="Times New Roman" w:cs="Times New Roman"/>
          <w:b/>
          <w:bCs/>
          <w:iCs/>
          <w:sz w:val="26"/>
        </w:rPr>
        <w:t xml:space="preserve">The aff is the prop for reactionary elites who want to close down the networks -- </w:t>
      </w:r>
      <w:r w:rsidRPr="003114AE">
        <w:rPr>
          <w:rFonts w:eastAsia="Times New Roman" w:cs="Times New Roman"/>
          <w:b/>
          <w:bCs/>
          <w:iCs/>
          <w:sz w:val="26"/>
        </w:rPr>
        <w:t xml:space="preserve">Surveillance has become synoptic, rather than panoptic. Surveillance is no longer </w:t>
      </w:r>
      <w:r>
        <w:rPr>
          <w:rFonts w:eastAsia="Times New Roman" w:cs="Times New Roman"/>
          <w:b/>
          <w:bCs/>
          <w:iCs/>
          <w:sz w:val="26"/>
        </w:rPr>
        <w:t xml:space="preserve">solely </w:t>
      </w:r>
      <w:r w:rsidRPr="003114AE">
        <w:rPr>
          <w:rFonts w:eastAsia="Times New Roman" w:cs="Times New Roman"/>
          <w:b/>
          <w:bCs/>
          <w:iCs/>
          <w:sz w:val="26"/>
        </w:rPr>
        <w:t xml:space="preserve">done by the privileged on the underprivileged. The aff is an extension of the world elite's fears of exposure. Surveillance isn't new, hold the aff's claims suspect as greater opacity for the rich while the poor continue to be subject to traditional forms of surveillance. </w:t>
      </w:r>
    </w:p>
    <w:p w:rsidR="00E2453A" w:rsidRPr="0003661C" w:rsidRDefault="00E2453A" w:rsidP="00E2453A">
      <w:pPr>
        <w:rPr>
          <w:rFonts w:eastAsia="Calibri" w:cs="Palton-Roman-DTC"/>
          <w:sz w:val="16"/>
          <w:szCs w:val="20"/>
        </w:rPr>
      </w:pPr>
      <w:r w:rsidRPr="009E30DA">
        <w:rPr>
          <w:rStyle w:val="Style13ptBold"/>
        </w:rPr>
        <w:t>Haggerty 06</w:t>
      </w:r>
      <w:r w:rsidRPr="0003661C">
        <w:rPr>
          <w:rFonts w:eastAsia="Calibri" w:cs="Palton-Roman-DTC"/>
          <w:sz w:val="16"/>
          <w:szCs w:val="20"/>
        </w:rPr>
        <w:t xml:space="preserve"> </w:t>
      </w:r>
      <w:r w:rsidRPr="009E30DA">
        <w:t>[Kevin. “Tear down the walls: on demolishing the panopticon” pg. 23-45 Theorizing Surveillance: The panopticon and beyond. Editor: David Lyon. Willan Publishing, Portland OR. Director of the Criminology Program in the Department of Sociology at the University of Alberta, Edmonton, Alberta, Canada (MI)]</w:t>
      </w:r>
      <w:r w:rsidRPr="0003661C">
        <w:rPr>
          <w:rFonts w:eastAsia="Calibri" w:cs="Palton-Roman-DTC"/>
          <w:sz w:val="16"/>
          <w:szCs w:val="20"/>
        </w:rPr>
        <w:br/>
      </w:r>
      <w:r w:rsidRPr="0003661C">
        <w:rPr>
          <w:sz w:val="16"/>
        </w:rPr>
        <w:t>Outside of the prison, surveillance is used for a plethora of projects, including deterrence, consumption, entertainment, titillation, health promotion, education, governance, accountability, child-rearing and military conquest (Haggerty 2006; Dandeker 1990). While</w:t>
      </w:r>
      <w:r w:rsidRPr="003114AE">
        <w:rPr>
          <w:rFonts w:eastAsia="Calibri" w:cs="Times New Roman"/>
          <w:bCs/>
          <w:u w:val="single"/>
        </w:rPr>
        <w:t xml:space="preserve"> surveillance regimes </w:t>
      </w:r>
      <w:r w:rsidRPr="0003661C">
        <w:rPr>
          <w:sz w:val="16"/>
        </w:rPr>
        <w:t>are designed with particular purposes in mind, they often</w:t>
      </w:r>
      <w:r w:rsidRPr="003114AE">
        <w:rPr>
          <w:rFonts w:eastAsia="Calibri" w:cs="Times New Roman"/>
          <w:bCs/>
          <w:u w:val="single"/>
        </w:rPr>
        <w:t xml:space="preserve"> evolve in unanticipated ways. Uses are not necessarily established in advance, but are emergent,</w:t>
      </w:r>
      <w:r w:rsidRPr="0003661C">
        <w:rPr>
          <w:sz w:val="16"/>
        </w:rPr>
        <w:t xml:space="preserve"> resulting from the creative insights of individuals who envision novel possibilities for systems developed for entirely different purposes. Hence, at the societal level</w:t>
      </w:r>
      <w:r w:rsidRPr="003114AE">
        <w:rPr>
          <w:rFonts w:eastAsia="Calibri" w:cs="Times New Roman"/>
          <w:bCs/>
          <w:u w:val="single"/>
        </w:rPr>
        <w:t xml:space="preserve">, it is increasingly difficult to suggest that surveillance serves a single coherent purpose, such as ‘social control’, </w:t>
      </w:r>
      <w:r w:rsidRPr="0003661C">
        <w:rPr>
          <w:sz w:val="16"/>
        </w:rPr>
        <w:t>or even a limited set of purposes</w:t>
      </w:r>
      <w:r w:rsidRPr="003114AE">
        <w:rPr>
          <w:rFonts w:eastAsia="Calibri" w:cs="Times New Roman"/>
          <w:bCs/>
          <w:u w:val="single"/>
        </w:rPr>
        <w:t>.</w:t>
      </w:r>
      <w:r w:rsidRPr="0003661C">
        <w:rPr>
          <w:sz w:val="16"/>
        </w:rPr>
        <w:t xml:space="preserve"> </w:t>
      </w:r>
      <w:r w:rsidRPr="003114AE">
        <w:rPr>
          <w:rFonts w:eastAsia="Calibri" w:cs="Times New Roman"/>
          <w:bCs/>
          <w:u w:val="single"/>
        </w:rPr>
        <w:t>This proliferation of surveillance has</w:t>
      </w:r>
      <w:r w:rsidRPr="0003661C">
        <w:rPr>
          <w:sz w:val="16"/>
        </w:rPr>
        <w:t xml:space="preserve"> also </w:t>
      </w:r>
      <w:r w:rsidRPr="003114AE">
        <w:rPr>
          <w:rFonts w:eastAsia="Calibri" w:cs="Times New Roman"/>
          <w:bCs/>
          <w:u w:val="single"/>
        </w:rPr>
        <w:t>meant that</w:t>
      </w:r>
      <w:r w:rsidRPr="0003661C">
        <w:rPr>
          <w:sz w:val="16"/>
        </w:rPr>
        <w:t xml:space="preserve"> more and </w:t>
      </w:r>
      <w:r w:rsidRPr="003114AE">
        <w:rPr>
          <w:rFonts w:eastAsia="Calibri" w:cs="Times New Roman"/>
          <w:bCs/>
          <w:u w:val="single"/>
        </w:rPr>
        <w:t>more people</w:t>
      </w:r>
      <w:r w:rsidRPr="0003661C">
        <w:rPr>
          <w:sz w:val="16"/>
        </w:rPr>
        <w:t xml:space="preserve"> at home, work or leisure </w:t>
      </w:r>
      <w:r w:rsidRPr="003114AE">
        <w:rPr>
          <w:rFonts w:eastAsia="Calibri" w:cs="Times New Roman"/>
          <w:bCs/>
          <w:u w:val="single"/>
        </w:rPr>
        <w:t>are constituted as viewers</w:t>
      </w:r>
      <w:r w:rsidRPr="0003661C">
        <w:rPr>
          <w:sz w:val="16"/>
        </w:rPr>
        <w:t xml:space="preserve">. </w:t>
      </w:r>
      <w:r w:rsidRPr="003114AE">
        <w:rPr>
          <w:rFonts w:eastAsia="Calibri" w:cs="Times New Roman"/>
          <w:bCs/>
          <w:u w:val="single"/>
        </w:rPr>
        <w:t>Such surveillance is not just a function of rationalizing regulatory projects, but can also be enjoyable</w:t>
      </w:r>
      <w:r w:rsidRPr="0003661C">
        <w:rPr>
          <w:sz w:val="16"/>
        </w:rPr>
        <w:t xml:space="preserve">. Both watching others and exposing oneself can, at times, be pleasant entertainment activities, and are themselves occasionally part of larger processes of identify formation. Web blogs, for example, allow for a leisurely scrutiny of the ruminations and images of otherwise unknown individuals through access to texts and images that were previously embedded in private settings such as diaries, or available only through interpersonal rituals of access and revelation, as with family photograph albums. The proliferation of ‘reality’ shows suggests the extent to which watching others subject themselves to a remarkable degree of public scrutiny can itself be a pleasurable activity (Doyle 1998). In her analysis of webcams, Koskela (2004) suggests that for women who are continually cautioned and badgered about the dangers of revealing too much in inappropriate contexts, </w:t>
      </w:r>
      <w:r w:rsidRPr="003114AE">
        <w:rPr>
          <w:rFonts w:eastAsia="Calibri" w:cs="Times New Roman"/>
          <w:bCs/>
          <w:u w:val="single"/>
        </w:rPr>
        <w:t>acts of revelation can themselves be experienced as a form of empowerment.</w:t>
      </w:r>
      <w:r w:rsidRPr="0003661C">
        <w:rPr>
          <w:sz w:val="16"/>
        </w:rPr>
        <w:t xml:space="preserve"> That surveillance can be experienced from both sides of the lens as ‘fun’ or liberating does not fit neatly within the preoccupations of the panoptic model</w:t>
      </w:r>
      <w:r w:rsidRPr="003114AE">
        <w:rPr>
          <w:rFonts w:eastAsia="Calibri" w:cs="Times New Roman"/>
          <w:bCs/>
          <w:u w:val="single"/>
        </w:rPr>
        <w:t>.</w:t>
      </w:r>
      <w:r w:rsidRPr="003114AE">
        <w:rPr>
          <w:rFonts w:eastAsia="Calibri" w:cs="Times New Roman"/>
          <w:bCs/>
          <w:sz w:val="12"/>
          <w:u w:val="single"/>
        </w:rPr>
        <w:t xml:space="preserve"> </w:t>
      </w:r>
      <w:r w:rsidRPr="003114AE">
        <w:rPr>
          <w:rFonts w:eastAsia="Calibri" w:cs="Times New Roman"/>
          <w:bCs/>
          <w:u w:val="single"/>
        </w:rPr>
        <w:t>The types of surveillance accentuated in the panoptic model typically involve the monitoring of people who reside at a lower point in the social hierarchy</w:t>
      </w:r>
      <w:r w:rsidRPr="0003661C">
        <w:rPr>
          <w:sz w:val="16"/>
        </w:rPr>
        <w:t xml:space="preserve">; with physicians monitoring patients, guards watching inmates and supervisors keeping an eye on workers. In this, it is reminiscent of the functioning of a microscope, </w:t>
      </w:r>
      <w:r w:rsidRPr="003114AE">
        <w:rPr>
          <w:rFonts w:eastAsia="Calibri" w:cs="Times New Roman"/>
          <w:bCs/>
          <w:u w:val="single"/>
        </w:rPr>
        <w:t>where specific marginalized or dangerous groups are situated under the unidirectional gaze of the powerful who can watch while remaining unseen by their charges</w:t>
      </w:r>
      <w:r w:rsidRPr="0003661C">
        <w:rPr>
          <w:sz w:val="16"/>
        </w:rPr>
        <w:t xml:space="preserve">. While powerful institutions continue to use surveillance to scrutinize less powerful groups, an exclusive focus on that dynamic elides a vital development in contemporary surveillance. Traditional hierarchies of visibility are being undermined and reconfigured. </w:t>
      </w:r>
      <w:r w:rsidRPr="00A42B27">
        <w:rPr>
          <w:rStyle w:val="Emphasis"/>
        </w:rPr>
        <w:t>Surveillance is not directed exclusively at the poor and dispossessed, but is now omnipresent</w:t>
      </w:r>
      <w:r w:rsidRPr="0003661C">
        <w:rPr>
          <w:sz w:val="16"/>
        </w:rPr>
        <w:t xml:space="preserve">, </w:t>
      </w:r>
      <w:r w:rsidRPr="003114AE">
        <w:rPr>
          <w:rFonts w:eastAsia="Calibri" w:cs="Times New Roman"/>
          <w:bCs/>
          <w:u w:val="single"/>
        </w:rPr>
        <w:t xml:space="preserve">with people from all segments of the social hierarchy coming under scrutiny </w:t>
      </w:r>
      <w:r w:rsidRPr="0003661C">
        <w:rPr>
          <w:sz w:val="16"/>
        </w:rPr>
        <w:t xml:space="preserve">according to the their lifestyle habits, consumption patterns, occupations and the institutions with which they are aligned (Nock 1993). </w:t>
      </w:r>
      <w:r w:rsidRPr="003114AE">
        <w:rPr>
          <w:rFonts w:eastAsia="Calibri" w:cs="Times New Roman"/>
          <w:bCs/>
          <w:u w:val="single"/>
        </w:rPr>
        <w:t>This increased visibility of the powerful is most apparent when individuals are transformed from respected citizen to social pariah</w:t>
      </w:r>
      <w:r w:rsidRPr="0003661C">
        <w:rPr>
          <w:sz w:val="16"/>
        </w:rPr>
        <w:t xml:space="preserve">. At those junctures the reams of data about the behaviours, actions, communications and movements of powerful individuals – much of which was arguably always available for media and official scrutiny – is capitalized on. </w:t>
      </w:r>
      <w:r w:rsidRPr="003114AE">
        <w:rPr>
          <w:rFonts w:eastAsia="Calibri" w:cs="Times New Roman"/>
          <w:bCs/>
          <w:u w:val="single"/>
        </w:rPr>
        <w:t xml:space="preserve">Surveillance then undergoes a qualitative transformation from routine recording </w:t>
      </w:r>
      <w:r w:rsidRPr="0003661C">
        <w:rPr>
          <w:sz w:val="16"/>
        </w:rPr>
        <w:t>and analysis of aggregate trend</w:t>
      </w:r>
      <w:r w:rsidRPr="003114AE">
        <w:rPr>
          <w:rFonts w:eastAsia="Calibri" w:cs="Times New Roman"/>
          <w:bCs/>
          <w:u w:val="single"/>
        </w:rPr>
        <w:t xml:space="preserve">s </w:t>
      </w:r>
      <w:r w:rsidRPr="00A42B27">
        <w:rPr>
          <w:rStyle w:val="Emphasis"/>
        </w:rPr>
        <w:t>to a motivated scrutiny of</w:t>
      </w:r>
      <w:r w:rsidRPr="003114AE">
        <w:rPr>
          <w:rFonts w:eastAsia="Calibri" w:cs="Times New Roman"/>
          <w:bCs/>
          <w:u w:val="single"/>
        </w:rPr>
        <w:t xml:space="preserve"> </w:t>
      </w:r>
      <w:r w:rsidRPr="0003661C">
        <w:rPr>
          <w:sz w:val="16"/>
        </w:rPr>
        <w:t>the documentary traces and data doubles that proliferate around</w:t>
      </w:r>
      <w:r w:rsidRPr="003114AE">
        <w:rPr>
          <w:rFonts w:eastAsia="Calibri" w:cs="Times New Roman"/>
          <w:bCs/>
          <w:u w:val="single"/>
        </w:rPr>
        <w:t xml:space="preserve"> </w:t>
      </w:r>
      <w:r w:rsidRPr="00A42B27">
        <w:rPr>
          <w:rStyle w:val="Emphasis"/>
        </w:rPr>
        <w:t>powerful individuals</w:t>
      </w:r>
      <w:r w:rsidRPr="003114AE">
        <w:rPr>
          <w:rFonts w:eastAsia="Calibri" w:cs="Times New Roman"/>
          <w:bCs/>
          <w:u w:val="single"/>
        </w:rPr>
        <w:t xml:space="preserve"> </w:t>
      </w:r>
      <w:r w:rsidRPr="0003661C">
        <w:rPr>
          <w:sz w:val="16"/>
        </w:rPr>
        <w:t>(and most everyone else) as they go about their daily affair</w:t>
      </w:r>
      <w:r w:rsidRPr="003114AE">
        <w:rPr>
          <w:rFonts w:eastAsia="Calibri" w:cs="Times New Roman"/>
          <w:bCs/>
          <w:u w:val="single"/>
        </w:rPr>
        <w:t>s</w:t>
      </w:r>
      <w:r w:rsidRPr="0003661C">
        <w:rPr>
          <w:sz w:val="16"/>
        </w:rPr>
        <w:t xml:space="preserve">. </w:t>
      </w:r>
      <w:r w:rsidRPr="00A42B27">
        <w:rPr>
          <w:rStyle w:val="Emphasis"/>
        </w:rPr>
        <w:t>The multiplication of the sites of surveillance ruptures the unidirectional nature of the gaze, transforming surveillance from a dynamic of the microscope</w:t>
      </w:r>
      <w:r w:rsidRPr="003114AE">
        <w:rPr>
          <w:rFonts w:eastAsia="Calibri" w:cs="Times New Roman"/>
          <w:bCs/>
          <w:u w:val="single"/>
        </w:rPr>
        <w:t xml:space="preserve"> </w:t>
      </w:r>
      <w:r w:rsidRPr="00A42B27">
        <w:rPr>
          <w:rStyle w:val="Emphasis"/>
        </w:rPr>
        <w:t>to one where knowledge and image</w:t>
      </w:r>
      <w:r w:rsidRPr="003114AE">
        <w:rPr>
          <w:rFonts w:eastAsia="Calibri" w:cs="Times New Roman"/>
          <w:bCs/>
          <w:u w:val="single"/>
        </w:rPr>
        <w:t xml:space="preserve">s of unexpected intensity </w:t>
      </w:r>
      <w:r w:rsidRPr="0003661C">
        <w:rPr>
          <w:sz w:val="16"/>
        </w:rPr>
        <w:t xml:space="preserve">and assorted distortions </w:t>
      </w:r>
      <w:r w:rsidRPr="00A42B27">
        <w:rPr>
          <w:rStyle w:val="Emphasis"/>
        </w:rPr>
        <w:t>cascade from viewer to viewer</w:t>
      </w:r>
      <w:r w:rsidRPr="003114AE">
        <w:rPr>
          <w:rFonts w:eastAsia="Calibri" w:cs="Times New Roman"/>
          <w:bCs/>
          <w:u w:val="single"/>
        </w:rPr>
        <w:t xml:space="preserve"> </w:t>
      </w:r>
      <w:r w:rsidRPr="0003661C">
        <w:rPr>
          <w:sz w:val="16"/>
        </w:rPr>
        <w:t xml:space="preserve">and across institutions, emerging in unpredictable configurations and combinations, </w:t>
      </w:r>
      <w:r w:rsidRPr="00A42B27">
        <w:rPr>
          <w:rStyle w:val="Emphasis"/>
        </w:rPr>
        <w:t>while undermining the neat distinction between watchers and watched</w:t>
      </w:r>
      <w:r w:rsidRPr="003114AE">
        <w:rPr>
          <w:rFonts w:eastAsia="Calibri" w:cs="Times New Roman"/>
          <w:bCs/>
          <w:u w:val="single"/>
        </w:rPr>
        <w:t xml:space="preserve"> </w:t>
      </w:r>
      <w:r w:rsidRPr="00A42B27">
        <w:rPr>
          <w:rStyle w:val="Emphasis"/>
        </w:rPr>
        <w:t>through a proliferation of</w:t>
      </w:r>
      <w:r w:rsidRPr="0003661C">
        <w:rPr>
          <w:sz w:val="16"/>
        </w:rPr>
        <w:t xml:space="preserve"> criss-crossing, overlapping and intersecting </w:t>
      </w:r>
      <w:r w:rsidRPr="00A42B27">
        <w:rPr>
          <w:rStyle w:val="Emphasis"/>
        </w:rPr>
        <w:t>scrutiny.</w:t>
      </w:r>
      <w:r w:rsidRPr="0003661C">
        <w:rPr>
          <w:sz w:val="16"/>
        </w:rPr>
        <w:t xml:space="preserve"> Surveillance, nonetheless, continues to play an important role in establishing and reinforcing social inequalities. Groups are differentially positioned to be able to exploit these surveillance potentialities, and their abilities to do so are often structured according to traditional social cleavage</w:t>
      </w:r>
      <w:r w:rsidRPr="007452CB">
        <w:rPr>
          <w:sz w:val="16"/>
          <w:szCs w:val="16"/>
        </w:rPr>
        <w:t>s</w:t>
      </w:r>
      <w:r w:rsidRPr="0003661C">
        <w:rPr>
          <w:sz w:val="16"/>
        </w:rPr>
        <w:t xml:space="preserve">. Nonetheless, today there is undeniably a greater visual and documentary scrutiny of the powerful than at any point in the past. New technologies contribute to this transformation. The Web, for example, now provides opportunities for a virtual archaeology of the documentary traces of the powerful. </w:t>
      </w:r>
      <w:r w:rsidRPr="003114AE">
        <w:rPr>
          <w:rFonts w:eastAsia="Calibri" w:cs="Times New Roman"/>
          <w:bCs/>
          <w:u w:val="single"/>
        </w:rPr>
        <w:t>The mass media have fostered a form ‘synopticism’, whereby the many are able to monitor the few</w:t>
      </w:r>
      <w:r w:rsidRPr="0003661C">
        <w:rPr>
          <w:sz w:val="16"/>
        </w:rPr>
        <w:t xml:space="preserve"> (Mathiesen 1997). </w:t>
      </w:r>
      <w:r w:rsidRPr="003114AE">
        <w:rPr>
          <w:rFonts w:eastAsia="Calibri" w:cs="Times New Roman"/>
          <w:bCs/>
          <w:u w:val="single"/>
        </w:rPr>
        <w:t xml:space="preserve">Citizens can scrutinize </w:t>
      </w:r>
      <w:r w:rsidRPr="007452CB">
        <w:rPr>
          <w:sz w:val="16"/>
          <w:szCs w:val="16"/>
        </w:rPr>
        <w:t xml:space="preserve">the demeanour, foibles and idiosyncrasies of </w:t>
      </w:r>
      <w:r w:rsidRPr="003114AE">
        <w:rPr>
          <w:rFonts w:eastAsia="Calibri" w:cs="Times New Roman"/>
          <w:bCs/>
          <w:u w:val="single"/>
        </w:rPr>
        <w:t>powerful individuals to an entirely unprecedented extent. This is no minor developme</w:t>
      </w:r>
      <w:r w:rsidRPr="007452CB">
        <w:rPr>
          <w:rStyle w:val="StyleUnderline"/>
        </w:rPr>
        <w:t>nt</w:t>
      </w:r>
      <w:r w:rsidRPr="0003661C">
        <w:rPr>
          <w:sz w:val="16"/>
        </w:rPr>
        <w:t xml:space="preserve">, and we are only on the cusp of appreciating the implications of this change. It raises questions about potential transformations to the politics of surveillance. </w:t>
      </w:r>
      <w:r w:rsidRPr="00A42B27">
        <w:rPr>
          <w:rStyle w:val="Emphasis"/>
        </w:rPr>
        <w:t>If</w:t>
      </w:r>
      <w:r w:rsidRPr="0003661C">
        <w:rPr>
          <w:sz w:val="16"/>
        </w:rPr>
        <w:t>, as seems to be the case</w:t>
      </w:r>
      <w:r w:rsidRPr="003114AE">
        <w:rPr>
          <w:rFonts w:eastAsia="Calibri" w:cs="Times New Roman"/>
          <w:bCs/>
          <w:u w:val="single"/>
        </w:rPr>
        <w:t xml:space="preserve">, </w:t>
      </w:r>
      <w:r w:rsidRPr="00A42B27">
        <w:rPr>
          <w:rStyle w:val="Emphasis"/>
        </w:rPr>
        <w:t>powerful agents become increasingly attuned to the degree of scrutiny to which they are subjected and the reams of information they inadvertently surrender on a regular basis, they will likely develo</w:t>
      </w:r>
      <w:r w:rsidRPr="003114AE">
        <w:rPr>
          <w:rFonts w:eastAsia="Calibri" w:cs="Times New Roman"/>
          <w:bCs/>
          <w:u w:val="single"/>
        </w:rPr>
        <w:t xml:space="preserve">p </w:t>
      </w:r>
      <w:r w:rsidRPr="00A42B27">
        <w:rPr>
          <w:rStyle w:val="Emphasis"/>
        </w:rPr>
        <w:t>a self-interest in the politics of surveillance.</w:t>
      </w:r>
      <w:r w:rsidRPr="0003661C">
        <w:rPr>
          <w:sz w:val="16"/>
        </w:rPr>
        <w:t xml:space="preserve"> </w:t>
      </w:r>
      <w:r w:rsidRPr="003114AE">
        <w:rPr>
          <w:rFonts w:eastAsia="Calibri" w:cs="Times New Roman"/>
          <w:bCs/>
          <w:u w:val="single"/>
        </w:rPr>
        <w:t xml:space="preserve">Previously this was something that they were free to ignore because they correctly assumed that such issues were predominately a concern of the poor and dispossessed. </w:t>
      </w:r>
      <w:r w:rsidRPr="0003661C">
        <w:rPr>
          <w:sz w:val="16"/>
        </w:rPr>
        <w:t>One scenario for the possible implications of this development would see privacy becoming yet another marker of class privilege as powerful groups secure spaces of comparative privacy for themselves, while leaving the poor ever more exposed to scrutiny. A countervailing tendency, however, would anticipate that the entrance of powerful individuals into the politics of surveillance in self-interested efforts to secure some modicum of personal privacy might inadvertently offer other groups a host of new legal, technological or discursive resources that they can exploit in their own struggles against surveillance.</w:t>
      </w:r>
    </w:p>
    <w:p w:rsidR="00E2453A" w:rsidRPr="003114AE" w:rsidRDefault="00E2453A" w:rsidP="00E2453A">
      <w:pPr>
        <w:rPr>
          <w:rFonts w:eastAsia="Calibri" w:cs="Times New Roman"/>
        </w:rPr>
      </w:pPr>
    </w:p>
    <w:p w:rsidR="00E2453A" w:rsidRPr="003114AE" w:rsidRDefault="00E2453A" w:rsidP="00E2453A"/>
    <w:p w:rsidR="00E2453A" w:rsidRPr="003114AE" w:rsidRDefault="00E2453A" w:rsidP="00E2453A">
      <w:pPr>
        <w:rPr>
          <w:rFonts w:eastAsia="Calibri" w:cs="Times New Roman"/>
        </w:rPr>
      </w:pPr>
    </w:p>
    <w:p w:rsidR="00E2453A" w:rsidRPr="003114AE" w:rsidRDefault="00E2453A" w:rsidP="00E2453A">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w:t>
      </w:r>
      <w:r>
        <w:rPr>
          <w:rFonts w:eastAsia="Times New Roman" w:cs="Times New Roman"/>
          <w:b/>
          <w:bCs/>
          <w:sz w:val="32"/>
          <w:u w:val="single"/>
        </w:rPr>
        <w:t>–</w:t>
      </w:r>
      <w:r w:rsidRPr="003114AE">
        <w:rPr>
          <w:rFonts w:eastAsia="Times New Roman" w:cs="Times New Roman"/>
          <w:b/>
          <w:bCs/>
          <w:sz w:val="32"/>
          <w:u w:val="single"/>
        </w:rPr>
        <w:t xml:space="preserve"> </w:t>
      </w:r>
      <w:r w:rsidR="0079087C">
        <w:rPr>
          <w:rFonts w:eastAsia="Times New Roman" w:cs="Times New Roman"/>
          <w:b/>
          <w:bCs/>
          <w:sz w:val="32"/>
          <w:u w:val="single"/>
        </w:rPr>
        <w:t>Legal/InsT</w:t>
      </w:r>
      <w:r w:rsidR="0079087C" w:rsidRPr="003114AE">
        <w:rPr>
          <w:rFonts w:eastAsia="Times New Roman" w:cs="Times New Roman"/>
          <w:b/>
          <w:bCs/>
          <w:sz w:val="32"/>
          <w:u w:val="single"/>
        </w:rPr>
        <w:t xml:space="preserve"> Focus </w:t>
      </w:r>
      <w:r w:rsidRPr="003114AE">
        <w:rPr>
          <w:rFonts w:eastAsia="Times New Roman" w:cs="Times New Roman"/>
          <w:b/>
          <w:bCs/>
          <w:sz w:val="32"/>
          <w:u w:val="single"/>
        </w:rPr>
        <w:t>-</w:t>
      </w:r>
      <w:r w:rsidR="0079087C">
        <w:rPr>
          <w:rFonts w:eastAsia="Times New Roman" w:cs="Times New Roman"/>
          <w:b/>
          <w:bCs/>
          <w:sz w:val="32"/>
          <w:u w:val="single"/>
        </w:rPr>
        <w:t xml:space="preserve"> Multitudes DA </w:t>
      </w:r>
    </w:p>
    <w:p w:rsidR="00E2453A" w:rsidRPr="003114AE" w:rsidRDefault="00E2453A" w:rsidP="00E2453A">
      <w:pPr>
        <w:rPr>
          <w:rFonts w:eastAsia="Calibri" w:cs="Times New Roman"/>
        </w:rPr>
      </w:pPr>
    </w:p>
    <w:p w:rsidR="00E2453A" w:rsidRPr="00055F93" w:rsidRDefault="00E2453A" w:rsidP="00E2453A">
      <w:pPr>
        <w:pStyle w:val="Heading4"/>
      </w:pPr>
      <w:r w:rsidRPr="00055F93">
        <w:t xml:space="preserve">A Legal/Institutional Focus inherently obscures the deeper antagonisms of the surveillance assemblage, which is deterritorializing as surveillance networks create the very tools that can be used to disrupt it. </w:t>
      </w:r>
    </w:p>
    <w:p w:rsidR="00E2453A" w:rsidRPr="003114AE" w:rsidRDefault="00E2453A" w:rsidP="00E2453A">
      <w:pPr>
        <w:rPr>
          <w:rFonts w:eastAsia="Calibri" w:cs="Times New Roman"/>
        </w:rPr>
      </w:pPr>
      <w:r w:rsidRPr="003114AE">
        <w:rPr>
          <w:rFonts w:eastAsia="Calibri" w:cs="Times New Roman"/>
          <w:b/>
          <w:bCs/>
          <w:sz w:val="26"/>
        </w:rPr>
        <w:t>Bogard 06</w:t>
      </w:r>
      <w:r w:rsidRPr="003114AE">
        <w:rPr>
          <w:rFonts w:eastAsia="Calibri" w:cs="Times New Roman"/>
        </w:rPr>
        <w:t xml:space="preserve"> [William “Surveillance assemblages and lines of flight” pg. 97-   Theorizing Surveillance: The panopticon and beyond. Editor: David Lyon. Willan Publishing, Portland OR. Professor of Sociology at Whitman College, Walla Walla, Washington, USA. (MI)]</w:t>
      </w:r>
    </w:p>
    <w:p w:rsidR="00E2453A" w:rsidRPr="003114AE" w:rsidRDefault="00E2453A" w:rsidP="00E2453A">
      <w:pPr>
        <w:rPr>
          <w:rFonts w:eastAsia="Calibri" w:cs="Times New Roman"/>
          <w:bCs/>
          <w:u w:val="single"/>
        </w:rPr>
      </w:pPr>
      <w:r w:rsidRPr="00055F93">
        <w:rPr>
          <w:sz w:val="16"/>
        </w:rPr>
        <w:t xml:space="preserve">Against the Orwellian vision of no escape from the surveillance assemblage, </w:t>
      </w:r>
      <w:r w:rsidRPr="00055F93">
        <w:rPr>
          <w:rStyle w:val="StyleUnderline"/>
        </w:rPr>
        <w:t xml:space="preserve">the notion of the assemblage as a line of flight </w:t>
      </w:r>
      <w:r w:rsidRPr="00055F93">
        <w:rPr>
          <w:sz w:val="16"/>
        </w:rPr>
        <w:t xml:space="preserve">might </w:t>
      </w:r>
      <w:r w:rsidRPr="00A42B27">
        <w:rPr>
          <w:rStyle w:val="Emphasis"/>
        </w:rPr>
        <w:t xml:space="preserve">get us beyond our tendency to articulate the problem of resistance to surveillance in juridical or institutional terms; </w:t>
      </w:r>
      <w:r w:rsidRPr="00055F93">
        <w:rPr>
          <w:rStyle w:val="StyleUnderline"/>
        </w:rPr>
        <w:t>that is, in terms of the very fields it structures,</w:t>
      </w:r>
      <w:r w:rsidRPr="00A42B27">
        <w:rPr>
          <w:rStyle w:val="Emphasis"/>
        </w:rPr>
        <w:t xml:space="preserve"> and consider it</w:t>
      </w:r>
      <w:r w:rsidRPr="003114AE">
        <w:rPr>
          <w:rFonts w:eastAsia="Calibri" w:cs="Times New Roman"/>
          <w:bCs/>
          <w:u w:val="single"/>
        </w:rPr>
        <w:t xml:space="preserve"> </w:t>
      </w:r>
      <w:r w:rsidRPr="00055F93">
        <w:rPr>
          <w:sz w:val="16"/>
        </w:rPr>
        <w:t>more immanently,</w:t>
      </w:r>
      <w:r w:rsidRPr="003114AE">
        <w:rPr>
          <w:rFonts w:eastAsia="Calibri" w:cs="Times New Roman"/>
          <w:bCs/>
          <w:u w:val="single"/>
        </w:rPr>
        <w:t xml:space="preserve"> </w:t>
      </w:r>
      <w:r w:rsidRPr="00055F93">
        <w:rPr>
          <w:rStyle w:val="Emphasis"/>
        </w:rPr>
        <w:t>in terms of the assemblage’s own liberatory</w:t>
      </w:r>
      <w:r w:rsidRPr="003114AE">
        <w:rPr>
          <w:rFonts w:eastAsia="Calibri" w:cs="Times New Roman"/>
          <w:bCs/>
          <w:u w:val="single"/>
        </w:rPr>
        <w:t xml:space="preserve"> </w:t>
      </w:r>
      <w:r w:rsidRPr="00055F93">
        <w:rPr>
          <w:sz w:val="16"/>
        </w:rPr>
        <w:t xml:space="preserve">or even democratic </w:t>
      </w:r>
      <w:r w:rsidRPr="00055F93">
        <w:rPr>
          <w:rStyle w:val="Emphasis"/>
        </w:rPr>
        <w:t>potentials.</w:t>
      </w:r>
      <w:r w:rsidRPr="00055F93">
        <w:rPr>
          <w:sz w:val="16"/>
        </w:rPr>
        <w:t xml:space="preserve"> As part of its normal development, </w:t>
      </w:r>
      <w:r w:rsidRPr="003114AE">
        <w:rPr>
          <w:rFonts w:eastAsia="Calibri" w:cs="Times New Roman"/>
          <w:bCs/>
          <w:u w:val="single"/>
        </w:rPr>
        <w:t xml:space="preserve">the surveillance assemblage develops lines of resistance that exploit the </w:t>
      </w:r>
      <w:r w:rsidRPr="00055F93">
        <w:rPr>
          <w:sz w:val="16"/>
        </w:rPr>
        <w:t>rhizomatic</w:t>
      </w:r>
      <w:r w:rsidRPr="003114AE">
        <w:rPr>
          <w:rFonts w:eastAsia="Calibri" w:cs="Times New Roman"/>
          <w:bCs/>
          <w:u w:val="single"/>
        </w:rPr>
        <w:t xml:space="preserve"> potential of electronic networks, lines that are self-organizing and </w:t>
      </w:r>
      <w:r w:rsidRPr="00055F93">
        <w:rPr>
          <w:sz w:val="16"/>
        </w:rPr>
        <w:t>have little or</w:t>
      </w:r>
      <w:r w:rsidRPr="003114AE">
        <w:rPr>
          <w:rFonts w:eastAsia="Calibri" w:cs="Times New Roman"/>
          <w:bCs/>
          <w:u w:val="single"/>
        </w:rPr>
        <w:t xml:space="preserve"> </w:t>
      </w:r>
      <w:r w:rsidRPr="00A42B27">
        <w:rPr>
          <w:rStyle w:val="Emphasis"/>
        </w:rPr>
        <w:t xml:space="preserve">nothing to do with those networks’ legal or political status </w:t>
      </w:r>
      <w:proofErr w:type="gramStart"/>
      <w:r w:rsidRPr="00055F93">
        <w:rPr>
          <w:sz w:val="16"/>
        </w:rPr>
        <w:t>There</w:t>
      </w:r>
      <w:proofErr w:type="gramEnd"/>
      <w:r w:rsidRPr="00055F93">
        <w:rPr>
          <w:sz w:val="16"/>
        </w:rPr>
        <w:t xml:space="preserve"> are many examples of immanent resistance to surveillance that do not take juridical forms. </w:t>
      </w:r>
      <w:r w:rsidRPr="00055F93">
        <w:rPr>
          <w:rStyle w:val="StyleUnderline"/>
        </w:rPr>
        <w:t xml:space="preserve">Corporations and the state may ceaselessly monitor everything about their employees and citizens </w:t>
      </w:r>
      <w:r w:rsidRPr="00055F93">
        <w:rPr>
          <w:sz w:val="16"/>
        </w:rPr>
        <w:t xml:space="preserve">(like parents increasingly do with their children’s digital lives), </w:t>
      </w:r>
      <w:r w:rsidRPr="003114AE">
        <w:rPr>
          <w:rFonts w:eastAsia="Calibri" w:cs="Times New Roman"/>
          <w:bCs/>
          <w:u w:val="single"/>
        </w:rPr>
        <w:t xml:space="preserve">but they also supply them with the very information gathering, interception, sharing, blocking, and editing tools they need to defy that control. Home recording and </w:t>
      </w:r>
      <w:r w:rsidRPr="00A42B27">
        <w:rPr>
          <w:rStyle w:val="Emphasis"/>
        </w:rPr>
        <w:t>broadcast technologies challenge industry’s domination of the market</w:t>
      </w:r>
      <w:r w:rsidRPr="003114AE">
        <w:rPr>
          <w:rFonts w:eastAsia="Calibri" w:cs="Times New Roman"/>
          <w:bCs/>
          <w:u w:val="single"/>
        </w:rPr>
        <w:t xml:space="preserve"> in music, film and video; global positioning and </w:t>
      </w:r>
      <w:r w:rsidRPr="00A42B27">
        <w:rPr>
          <w:rStyle w:val="Emphasis"/>
        </w:rPr>
        <w:t>satellite imaging technologies can pinpoint centres of information control</w:t>
      </w:r>
      <w:r w:rsidRPr="003114AE">
        <w:rPr>
          <w:rFonts w:eastAsia="Calibri" w:cs="Times New Roman"/>
          <w:bCs/>
          <w:u w:val="single"/>
        </w:rPr>
        <w:t xml:space="preserve">; </w:t>
      </w:r>
      <w:r w:rsidRPr="00055F93">
        <w:rPr>
          <w:sz w:val="16"/>
        </w:rPr>
        <w:t>firewalls can bar access to many kinds of unwanted intrusion</w:t>
      </w:r>
      <w:r w:rsidRPr="003114AE">
        <w:rPr>
          <w:rFonts w:eastAsia="Calibri" w:cs="Times New Roman"/>
          <w:bCs/>
          <w:u w:val="single"/>
        </w:rPr>
        <w:t xml:space="preserve">; </w:t>
      </w:r>
      <w:r w:rsidRPr="00A42B27">
        <w:rPr>
          <w:rStyle w:val="Emphasis"/>
        </w:rPr>
        <w:t>freely available data mining, mapping, copying and encryption tools</w:t>
      </w:r>
      <w:r w:rsidRPr="003114AE">
        <w:rPr>
          <w:rFonts w:eastAsia="Calibri" w:cs="Times New Roman"/>
          <w:bCs/>
          <w:u w:val="single"/>
        </w:rPr>
        <w:t xml:space="preserve">, </w:t>
      </w:r>
      <w:r w:rsidRPr="00055F93">
        <w:rPr>
          <w:sz w:val="16"/>
        </w:rPr>
        <w:t>all</w:t>
      </w:r>
      <w:r w:rsidRPr="003114AE">
        <w:rPr>
          <w:rFonts w:eastAsia="Calibri" w:cs="Times New Roman"/>
          <w:bCs/>
          <w:u w:val="single"/>
        </w:rPr>
        <w:t xml:space="preserve"> </w:t>
      </w:r>
      <w:r w:rsidRPr="00A42B27">
        <w:rPr>
          <w:rStyle w:val="Emphasis"/>
        </w:rPr>
        <w:t>work</w:t>
      </w:r>
      <w:r w:rsidRPr="003114AE">
        <w:rPr>
          <w:rFonts w:eastAsia="Calibri" w:cs="Times New Roman"/>
          <w:bCs/>
          <w:u w:val="single"/>
        </w:rPr>
        <w:t xml:space="preserve"> </w:t>
      </w:r>
      <w:r w:rsidRPr="00055F93">
        <w:rPr>
          <w:sz w:val="16"/>
        </w:rPr>
        <w:t>both for and</w:t>
      </w:r>
      <w:r w:rsidRPr="003114AE">
        <w:rPr>
          <w:rFonts w:eastAsia="Calibri" w:cs="Times New Roman"/>
          <w:bCs/>
          <w:u w:val="single"/>
        </w:rPr>
        <w:t xml:space="preserve"> </w:t>
      </w:r>
      <w:r w:rsidRPr="00A42B27">
        <w:rPr>
          <w:rStyle w:val="Emphasis"/>
        </w:rPr>
        <w:t>against bureaucratic systems of control.</w:t>
      </w:r>
      <w:r w:rsidRPr="003114AE">
        <w:rPr>
          <w:rFonts w:eastAsia="Calibri" w:cs="Times New Roman"/>
          <w:bCs/>
          <w:u w:val="single"/>
        </w:rPr>
        <w:t xml:space="preserve"> Then there are all the</w:t>
      </w:r>
      <w:r w:rsidRPr="00055F93">
        <w:rPr>
          <w:sz w:val="16"/>
        </w:rPr>
        <w:t xml:space="preserve"> extra-legal </w:t>
      </w:r>
      <w:r w:rsidRPr="003114AE">
        <w:rPr>
          <w:rFonts w:eastAsia="Calibri" w:cs="Times New Roman"/>
          <w:bCs/>
          <w:u w:val="single"/>
        </w:rPr>
        <w:t xml:space="preserve">or illegal means made possible by </w:t>
      </w:r>
      <w:r w:rsidRPr="00055F93">
        <w:rPr>
          <w:sz w:val="16"/>
        </w:rPr>
        <w:t>developments of digital technology by which</w:t>
      </w:r>
      <w:r w:rsidRPr="003114AE">
        <w:rPr>
          <w:rFonts w:eastAsia="Calibri" w:cs="Times New Roman"/>
          <w:bCs/>
          <w:u w:val="single"/>
        </w:rPr>
        <w:t xml:space="preserve"> hierarchical systems of information </w:t>
      </w:r>
      <w:r w:rsidRPr="00055F93">
        <w:rPr>
          <w:sz w:val="16"/>
        </w:rPr>
        <w:t xml:space="preserve">are deconstructed from within today – </w:t>
      </w:r>
      <w:r w:rsidRPr="00A42B27">
        <w:rPr>
          <w:rStyle w:val="Emphasis"/>
        </w:rPr>
        <w:t>hacking, cracking, data piracy and file-sharing, network jamming and spamming, wireless telecommunications interception</w:t>
      </w:r>
      <w:r w:rsidRPr="003114AE">
        <w:rPr>
          <w:rFonts w:eastAsia="Calibri" w:cs="Times New Roman"/>
          <w:bCs/>
          <w:u w:val="single"/>
        </w:rPr>
        <w:t xml:space="preserve">. </w:t>
      </w:r>
      <w:r w:rsidRPr="00055F93">
        <w:rPr>
          <w:sz w:val="16"/>
        </w:rPr>
        <w:t xml:space="preserve">Immanent conflicts emerge not only in cyberspace, but over the production and control of genetic information and life forms, and not just in legal settings, </w:t>
      </w:r>
      <w:r w:rsidRPr="003114AE">
        <w:rPr>
          <w:rFonts w:eastAsia="Calibri" w:cs="Times New Roman"/>
          <w:bCs/>
          <w:u w:val="single"/>
        </w:rPr>
        <w:t>but in places like farms, where farmers resist loss of control of their seed stock to bio-tech firms that maintain proprietary rights to genetically modified seed</w:t>
      </w:r>
      <w:r w:rsidRPr="00055F93">
        <w:rPr>
          <w:sz w:val="16"/>
        </w:rPr>
        <w:t xml:space="preserve">. </w:t>
      </w:r>
      <w:r w:rsidRPr="003114AE">
        <w:rPr>
          <w:rFonts w:eastAsia="Calibri" w:cs="Times New Roman"/>
          <w:bCs/>
          <w:u w:val="single"/>
        </w:rPr>
        <w:t>These conflicts revolve around issues of law</w:t>
      </w:r>
      <w:r w:rsidRPr="00055F93">
        <w:rPr>
          <w:sz w:val="16"/>
        </w:rPr>
        <w:t xml:space="preserve"> to be sure – whether engineered genes are property, whether species can be patented, and so forth – </w:t>
      </w:r>
      <w:r w:rsidRPr="003114AE">
        <w:rPr>
          <w:rFonts w:eastAsia="Calibri" w:cs="Times New Roman"/>
          <w:bCs/>
          <w:u w:val="single"/>
        </w:rPr>
        <w:t xml:space="preserve">but </w:t>
      </w:r>
      <w:r w:rsidRPr="00A42B27">
        <w:rPr>
          <w:rStyle w:val="Emphasis"/>
        </w:rPr>
        <w:t>a focus on legal battles obscures deeper antagonisms in the surveillance assemblage itself, between its</w:t>
      </w:r>
      <w:r w:rsidRPr="00055F93">
        <w:rPr>
          <w:sz w:val="16"/>
        </w:rPr>
        <w:t xml:space="preserve"> encoding and decoding, or </w:t>
      </w:r>
      <w:r w:rsidRPr="00A42B27">
        <w:rPr>
          <w:rStyle w:val="Emphasis"/>
        </w:rPr>
        <w:t>territorializing and deterritorializing, functions</w:t>
      </w:r>
      <w:r w:rsidRPr="00055F93">
        <w:rPr>
          <w:sz w:val="16"/>
        </w:rPr>
        <w:t xml:space="preserve">. Mathiesen (1997) has argued that </w:t>
      </w:r>
      <w:r w:rsidRPr="003114AE">
        <w:rPr>
          <w:rFonts w:eastAsia="Calibri" w:cs="Times New Roman"/>
          <w:bCs/>
          <w:u w:val="single"/>
        </w:rPr>
        <w:t>surveillance systems</w:t>
      </w:r>
      <w:r w:rsidRPr="00055F93">
        <w:rPr>
          <w:sz w:val="16"/>
        </w:rPr>
        <w:t xml:space="preserve"> are both panoptic and synoptic – </w:t>
      </w:r>
      <w:r w:rsidRPr="003114AE">
        <w:rPr>
          <w:rFonts w:eastAsia="Calibri" w:cs="Times New Roman"/>
          <w:bCs/>
          <w:u w:val="single"/>
        </w:rPr>
        <w:t>they are not just about the observation of the many by the</w:t>
      </w:r>
      <w:r w:rsidRPr="00055F93">
        <w:rPr>
          <w:sz w:val="16"/>
        </w:rPr>
        <w:t xml:space="preserve"> one, that is, hierarchical power, </w:t>
      </w:r>
      <w:r w:rsidRPr="003114AE">
        <w:rPr>
          <w:rFonts w:eastAsia="Calibri" w:cs="Times New Roman"/>
          <w:bCs/>
          <w:u w:val="single"/>
        </w:rPr>
        <w:t>but the one or the few by the many, decentralized power. Digital media today allow an unprecedented level of scrutiny of the powerful by the powerless, rulers by the ruled</w:t>
      </w:r>
      <w:r w:rsidRPr="00055F93">
        <w:rPr>
          <w:sz w:val="16"/>
        </w:rPr>
        <w:t xml:space="preserve">, the rich and famous by ‘common’ people. </w:t>
      </w:r>
      <w:r w:rsidRPr="00A42B27">
        <w:rPr>
          <w:rStyle w:val="Emphasis"/>
        </w:rPr>
        <w:t>There has never been another time when the means of surveillance have been so widely distributed in the general population, by the very powers that depend on them for control.</w:t>
      </w:r>
      <w:r w:rsidRPr="003114AE">
        <w:rPr>
          <w:rFonts w:eastAsia="Calibri" w:cs="Times New Roman"/>
          <w:bCs/>
          <w:u w:val="single"/>
        </w:rPr>
        <w:t xml:space="preserve"> In fact, it is the production of a new deterritorialized ‘common’ by the global surveillance assemblage that constitutes its dominant line of flight today.</w:t>
      </w:r>
    </w:p>
    <w:p w:rsidR="00E2453A" w:rsidRPr="003114AE" w:rsidRDefault="00E2453A" w:rsidP="00E2453A">
      <w:pPr>
        <w:rPr>
          <w:rFonts w:eastAsia="Calibri" w:cs="Times New Roman"/>
        </w:rPr>
      </w:pPr>
    </w:p>
    <w:p w:rsidR="00E2453A" w:rsidRPr="003114AE" w:rsidRDefault="00E2453A" w:rsidP="00E2453A">
      <w:pPr>
        <w:rPr>
          <w:rFonts w:eastAsia="Calibri" w:cs="Times New Roman"/>
        </w:rPr>
      </w:pPr>
    </w:p>
    <w:p w:rsidR="00E2453A" w:rsidRDefault="00E2453A" w:rsidP="00E2453A">
      <w:pPr>
        <w:pStyle w:val="Heading3"/>
      </w:pPr>
      <w:r w:rsidRPr="00055F93">
        <w:t>Lin</w:t>
      </w:r>
      <w:r>
        <w:t>k: Secrecy -</w:t>
      </w:r>
      <w:r w:rsidRPr="00055F93">
        <w:t xml:space="preserve"> </w:t>
      </w:r>
      <w:r>
        <w:t>Multitudes DA</w:t>
      </w:r>
    </w:p>
    <w:p w:rsidR="0079087C" w:rsidRPr="0079087C" w:rsidRDefault="0079087C" w:rsidP="0079087C"/>
    <w:p w:rsidR="00E2453A" w:rsidRPr="00055F93" w:rsidRDefault="00E2453A" w:rsidP="00E2453A">
      <w:pPr>
        <w:pStyle w:val="Heading4"/>
      </w:pPr>
      <w:r w:rsidRPr="00055F93">
        <w:t>Defensive secrecy creates enclave public spheres – which are founded on propriety, enclosed resistant subjectivities. Enclave public spheres fail to ch</w:t>
      </w:r>
      <w:r>
        <w:t xml:space="preserve">allenge the surveillance regime, topple structures of power, </w:t>
      </w:r>
      <w:r w:rsidRPr="00055F93">
        <w:t xml:space="preserve">or create solidarity. </w:t>
      </w:r>
    </w:p>
    <w:p w:rsidR="00E2453A" w:rsidRPr="0079087C" w:rsidRDefault="00E2453A" w:rsidP="00E2453A">
      <w:pPr>
        <w:rPr>
          <w:rFonts w:eastAsia="Calibri" w:cs="Times New Roman"/>
          <w:b/>
          <w:bCs/>
          <w:szCs w:val="24"/>
        </w:rPr>
      </w:pPr>
      <w:r w:rsidRPr="003114AE">
        <w:rPr>
          <w:rFonts w:eastAsia="Calibri" w:cs="Times New Roman"/>
          <w:b/>
          <w:bCs/>
          <w:szCs w:val="24"/>
        </w:rPr>
        <w:t>Bratich 06(</w:t>
      </w:r>
      <w:r w:rsidRPr="003114AE">
        <w:rPr>
          <w:rFonts w:eastAsia="Calibri" w:cs="Times New Roman"/>
          <w:szCs w:val="24"/>
        </w:rPr>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E2453A" w:rsidRPr="00055F93" w:rsidRDefault="00E2453A" w:rsidP="00E2453A">
      <w:pPr>
        <w:rPr>
          <w:rFonts w:eastAsia="Calibri" w:cs="AdvPP"/>
          <w:sz w:val="14"/>
          <w:szCs w:val="24"/>
        </w:rPr>
      </w:pPr>
      <w:r w:rsidRPr="00055F93">
        <w:rPr>
          <w:rFonts w:eastAsia="Calibri" w:cs="AdvPP"/>
          <w:sz w:val="14"/>
          <w:szCs w:val="24"/>
        </w:rPr>
        <w:t xml:space="preserve">Among activists whose resistance depends on clandestinity (especially to ward off infiltration), ‘security culture’ means something significantly different than its more dominant meaning. </w:t>
      </w:r>
      <w:r w:rsidRPr="003114AE">
        <w:rPr>
          <w:rFonts w:eastAsia="Calibri" w:cs="Times New Roman"/>
          <w:bCs/>
          <w:szCs w:val="24"/>
          <w:u w:val="single"/>
        </w:rPr>
        <w:t>This form of minor secrecy relies on a defensive, even reactive, notion of secrecy. Secrecy here would be the gesture of survival</w:t>
      </w:r>
      <w:r w:rsidRPr="00055F93">
        <w:rPr>
          <w:rFonts w:eastAsia="Calibri" w:cs="AdvPP"/>
          <w:sz w:val="14"/>
          <w:szCs w:val="24"/>
        </w:rPr>
        <w:t xml:space="preserve"> in a ‘political plague’. In </w:t>
      </w:r>
      <w:r w:rsidRPr="00055F93">
        <w:rPr>
          <w:sz w:val="14"/>
        </w:rPr>
        <w:t>part, this is due to historical circumstances, which compel a defensive argument. Secrecy’s preservation is essential to insurgents</w:t>
      </w:r>
      <w:r w:rsidRPr="00055F93">
        <w:rPr>
          <w:rFonts w:eastAsia="Calibri" w:cs="AdvPP"/>
          <w:sz w:val="14"/>
          <w:szCs w:val="24"/>
        </w:rPr>
        <w:t xml:space="preserve">. The tradition of military strategic thought and analysis even acknowledges this. From guerrilla manuals to the highly influential counterinsurgency work of Edward Luttwak (for many the intellectual inheritor of Von Clausewitz), secrecy has long been recognized for its value to insurgents. Luttwak (1987), for instance, argues that secrecy and deception are important for rulers and dissidents alike. The police use undercover operations to try to infiltrate dissident circles, while dissidents try to protect the covertness that is their main strength (5n). To seek cover and avoid exposure to </w:t>
      </w:r>
      <w:proofErr w:type="gramStart"/>
      <w:r w:rsidRPr="00055F93">
        <w:rPr>
          <w:rFonts w:eastAsia="Calibri" w:cs="AdvPP"/>
          <w:sz w:val="14"/>
          <w:szCs w:val="24"/>
        </w:rPr>
        <w:t>danger  under</w:t>
      </w:r>
      <w:proofErr w:type="gramEnd"/>
      <w:r w:rsidRPr="00055F93">
        <w:rPr>
          <w:rFonts w:eastAsia="Calibri" w:cs="AdvPP"/>
          <w:sz w:val="14"/>
          <w:szCs w:val="24"/>
        </w:rPr>
        <w:t xml:space="preserve"> conditions of asymmetry this is crucial. Meanwhile, the strategists note that secrecy has a close relationship with the element of surprise, which makes it even more valuable to its practitioners</w:t>
      </w:r>
      <w:r w:rsidRPr="00055F93">
        <w:rPr>
          <w:rFonts w:eastAsia="Calibri" w:cs="Times New Roman"/>
          <w:sz w:val="14"/>
          <w:szCs w:val="24"/>
        </w:rPr>
        <w:t xml:space="preserve"> </w:t>
      </w:r>
      <w:proofErr w:type="gramStart"/>
      <w:r w:rsidRPr="00055F93">
        <w:rPr>
          <w:rFonts w:eastAsia="Calibri" w:cs="Times New Roman"/>
          <w:sz w:val="14"/>
          <w:szCs w:val="24"/>
        </w:rPr>
        <w:t>The</w:t>
      </w:r>
      <w:proofErr w:type="gramEnd"/>
      <w:r w:rsidRPr="00055F93">
        <w:rPr>
          <w:rFonts w:eastAsia="Calibri" w:cs="Times New Roman"/>
          <w:sz w:val="14"/>
          <w:szCs w:val="24"/>
        </w:rPr>
        <w:t xml:space="preserve"> importance of secrecy as a defensive stand is noted even within political theory indebted to publicity and the public sphere. Catherine Squires (2002) has added to the literature that breaks up a monolithic notion of a single public sphere by introducing the term, ‘enclave public spheres’. Usually attributed to slave societies, the enclave public sphere recognizes the need for secrecy as a survival mechanism. Clandestinity is crucial to the enclave, as it provides the necessary safe space for oppressed groups. Historically the enclave public sphere is linked to the Underground Railroad for African American slaves or to the invisible protective networks for Jews during the Nazi reign. One could also note here the importance of secret societies to nascent revolutionary groups. Certainly secret societies were crucial to the French and American revolutionary movements of the eighteenth century (even Habermas acknowledges this, see Dean 2002). In addition, the antebellum period saw not only the Freemasonic-inspired rise of the KKK, but also the Boule, an African- American secret society organized around the Talented Tenth principle, which included such luminaries as WEB Dubois and founded Sigma Pi Phi, the first African-American fraternity (Graham 1999).11 </w:t>
      </w:r>
      <w:r w:rsidRPr="003114AE">
        <w:rPr>
          <w:rFonts w:eastAsia="Calibri" w:cs="Times New Roman"/>
          <w:bCs/>
          <w:szCs w:val="24"/>
          <w:u w:val="single"/>
        </w:rPr>
        <w:t>The enclave public sphere</w:t>
      </w:r>
      <w:r w:rsidRPr="00055F93">
        <w:rPr>
          <w:rFonts w:eastAsia="Calibri" w:cs="Times New Roman"/>
          <w:sz w:val="14"/>
          <w:szCs w:val="24"/>
        </w:rPr>
        <w:t xml:space="preserve"> provides a fruitful initial concept, as it </w:t>
      </w:r>
      <w:r w:rsidRPr="003114AE">
        <w:rPr>
          <w:rFonts w:eastAsia="Calibri" w:cs="Times New Roman"/>
          <w:bCs/>
          <w:szCs w:val="24"/>
          <w:u w:val="single"/>
        </w:rPr>
        <w:t xml:space="preserve">acknowledges the historical need for secure forms of organizing resistance. </w:t>
      </w:r>
      <w:r w:rsidRPr="00055F93">
        <w:rPr>
          <w:rStyle w:val="Emphasis"/>
        </w:rPr>
        <w:t>The concept runs up against its own limits,</w:t>
      </w:r>
      <w:r w:rsidRPr="00055F93">
        <w:rPr>
          <w:rFonts w:eastAsia="Calibri" w:cs="Times New Roman"/>
          <w:sz w:val="14"/>
          <w:szCs w:val="24"/>
        </w:rPr>
        <w:t xml:space="preserve"> however, </w:t>
      </w:r>
      <w:r w:rsidRPr="00055F93">
        <w:rPr>
          <w:rStyle w:val="Emphasis"/>
        </w:rPr>
        <w:t>when it is reduced to resistance based on particular identities.</w:t>
      </w:r>
      <w:r w:rsidRPr="003114AE">
        <w:rPr>
          <w:rFonts w:eastAsia="Calibri" w:cs="Times New Roman"/>
          <w:bCs/>
          <w:szCs w:val="24"/>
          <w:u w:val="single"/>
        </w:rPr>
        <w:t xml:space="preserve"> The enclave does not need to be anchored in its own historical emergence as an identity-based need</w:t>
      </w:r>
      <w:r w:rsidRPr="00055F93">
        <w:rPr>
          <w:rFonts w:eastAsia="Calibri" w:cs="Times New Roman"/>
          <w:sz w:val="14"/>
          <w:szCs w:val="24"/>
        </w:rPr>
        <w:t xml:space="preserve">. Race may have been the historical precedent, but there is no necessary reason why the enclave needs to remain tied to its origins. Strategic thought recognizes how practices can transform and be reappropriated in ways not bound to their roots. When oppression primarily runs along identity lines, then enclaves would also be grounded in those axes. Without diminishing the ways power still operates on those axes, I want to extend the concept of enclave public spheres to the Homeland Insecurity context. In the New Normal, </w:t>
      </w:r>
      <w:r w:rsidRPr="003114AE">
        <w:rPr>
          <w:rFonts w:eastAsia="Calibri" w:cs="Times New Roman"/>
          <w:bCs/>
          <w:szCs w:val="24"/>
          <w:u w:val="single"/>
        </w:rPr>
        <w:t>when power, war, and oppression run along infinite and mobile lines of society, becoming immanent to everyday life, enclaves also must follow these conditions</w:t>
      </w:r>
      <w:r w:rsidRPr="00055F93">
        <w:rPr>
          <w:rFonts w:eastAsia="Calibri" w:cs="Times New Roman"/>
          <w:sz w:val="14"/>
          <w:szCs w:val="24"/>
        </w:rPr>
        <w:t xml:space="preserve">.12 Now, </w:t>
      </w:r>
      <w:r w:rsidRPr="00055F93">
        <w:rPr>
          <w:rStyle w:val="Emphasis"/>
        </w:rPr>
        <w:t>when terrorism is a virtual category naming an unspecified enemy (i.e. it can potentially be filled with endless content, and is not bound to one identity), we need to rethink enclaves in similar ‘unspecified’ terms</w:t>
      </w:r>
      <w:r w:rsidRPr="003114AE">
        <w:rPr>
          <w:rFonts w:eastAsia="Calibri" w:cs="Times New Roman"/>
          <w:bCs/>
          <w:szCs w:val="24"/>
          <w:u w:val="single"/>
        </w:rPr>
        <w:t xml:space="preserve">. In </w:t>
      </w:r>
      <w:r w:rsidRPr="00055F93">
        <w:t>other words,</w:t>
      </w:r>
      <w:r w:rsidRPr="003114AE">
        <w:rPr>
          <w:rFonts w:eastAsia="Calibri" w:cs="Times New Roman"/>
          <w:bCs/>
          <w:szCs w:val="24"/>
          <w:u w:val="single"/>
        </w:rPr>
        <w:t xml:space="preserve"> whereas once enclaves primarily operated around very visible </w:t>
      </w:r>
      <w:r w:rsidRPr="00055F93">
        <w:t>and perceptible</w:t>
      </w:r>
      <w:r w:rsidRPr="003114AE">
        <w:rPr>
          <w:rFonts w:eastAsia="Calibri" w:cs="Times New Roman"/>
          <w:bCs/>
          <w:szCs w:val="24"/>
          <w:u w:val="single"/>
        </w:rPr>
        <w:t xml:space="preserve"> beings, we now face circumstances where enclaves can protect the becoming-imperceptible of resistance. </w:t>
      </w:r>
      <w:r w:rsidRPr="00055F93">
        <w:rPr>
          <w:rFonts w:eastAsia="Calibri" w:cs="AdvPP"/>
          <w:sz w:val="14"/>
          <w:szCs w:val="24"/>
        </w:rPr>
        <w:t>What about new safeguards</w:t>
      </w:r>
      <w:proofErr w:type="gramStart"/>
      <w:r w:rsidRPr="00055F93">
        <w:rPr>
          <w:rFonts w:eastAsia="Calibri" w:cs="AdvPP"/>
          <w:sz w:val="14"/>
          <w:szCs w:val="24"/>
        </w:rPr>
        <w:t>?13</w:t>
      </w:r>
      <w:proofErr w:type="gramEnd"/>
      <w:r w:rsidRPr="00055F93">
        <w:rPr>
          <w:rFonts w:eastAsia="Calibri" w:cs="AdvPP"/>
          <w:sz w:val="14"/>
          <w:szCs w:val="24"/>
        </w:rPr>
        <w:t xml:space="preserve"> </w:t>
      </w:r>
      <w:r w:rsidRPr="00055F93">
        <w:t>These would be new enclave public spheres, but without fortification around identity:</w:t>
      </w:r>
      <w:r w:rsidRPr="003114AE">
        <w:rPr>
          <w:rFonts w:eastAsia="Calibri" w:cs="Times New Roman"/>
          <w:bCs/>
          <w:szCs w:val="24"/>
          <w:u w:val="single"/>
        </w:rPr>
        <w:t xml:space="preserve"> instead of spatial enclosures (whose physical isolation is designed to secure already-formed subjects</w:t>
      </w:r>
      <w:r w:rsidRPr="00055F93">
        <w:rPr>
          <w:rFonts w:eastAsia="Calibri" w:cs="AdvPP"/>
          <w:sz w:val="14"/>
          <w:szCs w:val="24"/>
        </w:rPr>
        <w:t xml:space="preserve">) we find ourselves with virtual enclaves.14 In other words, </w:t>
      </w:r>
      <w:r w:rsidRPr="003114AE">
        <w:rPr>
          <w:rFonts w:eastAsia="Calibri" w:cs="Times New Roman"/>
          <w:bCs/>
          <w:szCs w:val="24"/>
          <w:u w:val="single"/>
        </w:rPr>
        <w:t xml:space="preserve">the enclave as secret sphere emerges not from an identity but as a tactic (abstractable from any particular center). </w:t>
      </w:r>
      <w:r w:rsidRPr="00055F93">
        <w:rPr>
          <w:rStyle w:val="Emphasis"/>
        </w:rPr>
        <w:t>These new enclaves would not be isolated, stable zones (like the highly sequestered compounds of settlement culture), but</w:t>
      </w:r>
      <w:r w:rsidRPr="003114AE">
        <w:rPr>
          <w:rFonts w:eastAsia="Calibri" w:cs="Times New Roman"/>
          <w:bCs/>
          <w:szCs w:val="24"/>
          <w:u w:val="single"/>
        </w:rPr>
        <w:t xml:space="preserve"> molecular,</w:t>
      </w:r>
      <w:r w:rsidRPr="00055F93">
        <w:rPr>
          <w:rStyle w:val="Emphasis"/>
        </w:rPr>
        <w:t xml:space="preserve"> mobile</w:t>
      </w:r>
      <w:r w:rsidRPr="003114AE">
        <w:rPr>
          <w:rFonts w:eastAsia="Calibri" w:cs="Times New Roman"/>
          <w:bCs/>
          <w:szCs w:val="24"/>
          <w:u w:val="single"/>
        </w:rPr>
        <w:t>, and secreted currents. They signal not a withdrawal from society, as they run through the socius, along the lines of the Terror/War that seeks to monopolize secrecy</w:t>
      </w:r>
      <w:r w:rsidRPr="00055F93">
        <w:rPr>
          <w:rFonts w:eastAsia="Calibri" w:cs="AdvPP"/>
          <w:sz w:val="14"/>
          <w:szCs w:val="24"/>
        </w:rPr>
        <w:t>.</w:t>
      </w:r>
    </w:p>
    <w:p w:rsidR="00E2453A" w:rsidRPr="00E2453A" w:rsidRDefault="00E2453A" w:rsidP="00E2453A"/>
    <w:p w:rsidR="003114AE" w:rsidRPr="003114AE" w:rsidRDefault="003114AE" w:rsidP="003114AE">
      <w:pPr>
        <w:rPr>
          <w:rFonts w:eastAsia="Calibri" w:cs="Times New Roman"/>
          <w:szCs w:val="24"/>
        </w:rPr>
      </w:pPr>
    </w:p>
    <w:p w:rsidR="003114AE" w:rsidRPr="003114AE" w:rsidRDefault="003114AE" w:rsidP="003114AE">
      <w:pPr>
        <w:rPr>
          <w:rFonts w:eastAsia="Calibri" w:cs="Times New Roman"/>
        </w:rPr>
      </w:pPr>
    </w:p>
    <w:p w:rsidR="003114AE" w:rsidRPr="003114AE" w:rsidRDefault="003114AE" w:rsidP="003114AE">
      <w:pPr>
        <w:keepNext/>
        <w:keepLines/>
        <w:pageBreakBefore/>
        <w:spacing w:before="480"/>
        <w:jc w:val="center"/>
        <w:outlineLvl w:val="1"/>
        <w:rPr>
          <w:rFonts w:eastAsia="Times New Roman" w:cs="Times New Roman"/>
          <w:b/>
          <w:bCs/>
          <w:sz w:val="44"/>
          <w:szCs w:val="26"/>
          <w:u w:val="double"/>
        </w:rPr>
      </w:pPr>
      <w:r w:rsidRPr="003114AE">
        <w:rPr>
          <w:rFonts w:eastAsia="Times New Roman" w:cs="Times New Roman"/>
          <w:b/>
          <w:bCs/>
          <w:sz w:val="44"/>
          <w:szCs w:val="26"/>
          <w:u w:val="double"/>
        </w:rPr>
        <w:t xml:space="preserve">LINK: </w:t>
      </w:r>
      <w:r w:rsidR="0079087C">
        <w:rPr>
          <w:rFonts w:eastAsia="Times New Roman" w:cs="Times New Roman"/>
          <w:b/>
          <w:bCs/>
          <w:sz w:val="44"/>
          <w:szCs w:val="26"/>
          <w:u w:val="double"/>
        </w:rPr>
        <w:t>BioP/Foucault</w:t>
      </w:r>
      <w:r w:rsidRPr="003114AE">
        <w:rPr>
          <w:rFonts w:eastAsia="Times New Roman" w:cs="Times New Roman"/>
          <w:b/>
          <w:bCs/>
          <w:sz w:val="44"/>
          <w:szCs w:val="26"/>
          <w:u w:val="double"/>
        </w:rPr>
        <w:t xml:space="preserve"> </w:t>
      </w: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w:t>
      </w:r>
      <w:r w:rsidR="0079087C">
        <w:rPr>
          <w:rFonts w:eastAsia="Times New Roman" w:cs="Times New Roman"/>
          <w:b/>
          <w:bCs/>
          <w:sz w:val="32"/>
          <w:u w:val="single"/>
        </w:rPr>
        <w:t xml:space="preserve">Surveillance Bad – Multitudes DA </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To coordinate global labor, global biopolitics requires expanding networks and information exchange. These very same expansions have created the conditions necessary for global solidarity and resistance against capital. By limiting networks and creating more efficient/targeted surveillance, the aff limits the multitude's ability to "hide in plain sight" in the multiplicity of ways information expansion enables. </w:t>
      </w:r>
    </w:p>
    <w:p w:rsidR="003114AE" w:rsidRPr="003114AE" w:rsidRDefault="003114AE" w:rsidP="003114AE">
      <w:pPr>
        <w:rPr>
          <w:rFonts w:eastAsia="Calibri" w:cs="Times New Roman"/>
        </w:rPr>
      </w:pPr>
      <w:r w:rsidRPr="003114AE">
        <w:rPr>
          <w:rFonts w:eastAsia="Calibri" w:cs="Times New Roman"/>
          <w:b/>
          <w:bCs/>
          <w:sz w:val="26"/>
        </w:rPr>
        <w:t>Bogard 06</w:t>
      </w:r>
      <w:r w:rsidRPr="003114AE">
        <w:rPr>
          <w:rFonts w:eastAsia="Calibri" w:cs="Times New Roman"/>
        </w:rPr>
        <w:t xml:space="preserve"> [William “Surveillance assemblages and lines of flight” pg. 97-   Theorizing Surveillance: The panopticon and beyond. Editor: David Lyon. Willan Publishing, Portland OR. Professor of Sociology at Whitman College, Walla Walla, Washington, USA. (MI)]</w:t>
      </w:r>
    </w:p>
    <w:p w:rsidR="003114AE" w:rsidRPr="003114AE" w:rsidRDefault="003114AE" w:rsidP="003114AE">
      <w:pPr>
        <w:rPr>
          <w:rFonts w:eastAsia="Calibri" w:cs="Times New Roman"/>
          <w:bCs/>
          <w:u w:val="single"/>
        </w:rPr>
      </w:pPr>
      <w:r w:rsidRPr="00E2453A">
        <w:rPr>
          <w:sz w:val="16"/>
        </w:rPr>
        <w:t>The new common, however, organized by biopower and subject to the controls of networked surveillance, also has liberatory and democratic potentials, which Hardt and Negri locate in what they call ‘</w:t>
      </w:r>
      <w:r w:rsidRPr="003114AE">
        <w:rPr>
          <w:rFonts w:eastAsia="Calibri" w:cs="Times New Roman"/>
          <w:bCs/>
          <w:u w:val="single"/>
        </w:rPr>
        <w:t>biopolitical production’</w:t>
      </w:r>
      <w:r w:rsidRPr="00E2453A">
        <w:rPr>
          <w:sz w:val="16"/>
        </w:rPr>
        <w:t xml:space="preserve">, the production of the ‘multitude’ (which for them </w:t>
      </w:r>
      <w:r w:rsidRPr="003114AE">
        <w:rPr>
          <w:rFonts w:eastAsia="Calibri" w:cs="Times New Roman"/>
          <w:bCs/>
          <w:u w:val="single"/>
        </w:rPr>
        <w:t>has replaced industrial labour as the postmodern force of revolutionary change</w:t>
      </w:r>
      <w:r w:rsidRPr="00E2453A">
        <w:rPr>
          <w:sz w:val="16"/>
        </w:rPr>
        <w:t>) (Hardt and Negri 2004). Biopolitical production is not biopower, although it is not the opposite of biopower either. Both engage the production of life and social relations in their entirety, but in very different ways. Hardt and Negri write, ‘</w:t>
      </w:r>
      <w:r w:rsidRPr="003114AE">
        <w:rPr>
          <w:rFonts w:eastAsia="Calibri" w:cs="Times New Roman"/>
          <w:bCs/>
          <w:u w:val="single"/>
        </w:rPr>
        <w:t>Biopower stands above society,</w:t>
      </w:r>
      <w:r w:rsidRPr="00E2453A">
        <w:rPr>
          <w:sz w:val="16"/>
        </w:rPr>
        <w:t xml:space="preserve"> transcendent, as a sovereign authority and imposes its order</w:t>
      </w:r>
      <w:r w:rsidRPr="003114AE">
        <w:rPr>
          <w:rFonts w:eastAsia="Calibri" w:cs="Times New Roman"/>
          <w:bCs/>
          <w:u w:val="single"/>
        </w:rPr>
        <w:t>. Biopolitical production</w:t>
      </w:r>
      <w:r w:rsidRPr="00E2453A">
        <w:rPr>
          <w:sz w:val="16"/>
        </w:rPr>
        <w:t xml:space="preserve">, in contrast, is </w:t>
      </w:r>
      <w:r w:rsidRPr="00E2453A">
        <w:rPr>
          <w:rFonts w:eastAsia="Calibri" w:cs="Times New Roman"/>
          <w:sz w:val="16"/>
        </w:rPr>
        <w:t>immanent to society and</w:t>
      </w:r>
      <w:r w:rsidRPr="003114AE">
        <w:rPr>
          <w:rFonts w:eastAsia="Calibri" w:cs="Times New Roman"/>
          <w:bCs/>
          <w:u w:val="single"/>
        </w:rPr>
        <w:t xml:space="preserve"> creates social relations </w:t>
      </w:r>
      <w:r w:rsidRPr="00E2453A">
        <w:rPr>
          <w:rFonts w:eastAsia="Calibri" w:cs="Times New Roman"/>
          <w:sz w:val="16"/>
        </w:rPr>
        <w:t>and forms</w:t>
      </w:r>
      <w:r w:rsidRPr="003114AE">
        <w:rPr>
          <w:rFonts w:eastAsia="Calibri" w:cs="Times New Roman"/>
          <w:bCs/>
          <w:u w:val="single"/>
        </w:rPr>
        <w:t xml:space="preserve"> through collaborative forms of labor’</w:t>
      </w:r>
      <w:r w:rsidRPr="00E2453A">
        <w:rPr>
          <w:sz w:val="16"/>
        </w:rPr>
        <w:t xml:space="preserve"> (Hardt and Negri 2004: 94–5). Biopower is the new form of empire, whereas biopolitical production is the new form of resistance to empire</w:t>
      </w:r>
      <w:r w:rsidRPr="003114AE">
        <w:rPr>
          <w:rFonts w:eastAsia="Calibri" w:cs="Times New Roman"/>
          <w:bCs/>
          <w:u w:val="single"/>
        </w:rPr>
        <w:t xml:space="preserve">. Both are effects of changes </w:t>
      </w:r>
      <w:r w:rsidRPr="00E2453A">
        <w:rPr>
          <w:rFonts w:eastAsia="Calibri" w:cs="Times New Roman"/>
          <w:sz w:val="16"/>
        </w:rPr>
        <w:t>in the organization of production brought about by the advent of postmodern systems of control; that is, by transformations</w:t>
      </w:r>
      <w:r w:rsidRPr="003114AE">
        <w:rPr>
          <w:rFonts w:eastAsia="Calibri" w:cs="Times New Roman"/>
          <w:bCs/>
          <w:u w:val="single"/>
        </w:rPr>
        <w:t xml:space="preserve"> in the surveillance assemblage and the expansion of information networks</w:t>
      </w:r>
      <w:r w:rsidRPr="00E2453A">
        <w:rPr>
          <w:sz w:val="16"/>
        </w:rPr>
        <w:t xml:space="preserve">. In arguments reminiscent of Marx that </w:t>
      </w:r>
      <w:r w:rsidRPr="003114AE">
        <w:rPr>
          <w:rFonts w:eastAsia="Calibri" w:cs="Times New Roman"/>
          <w:bCs/>
          <w:u w:val="single"/>
        </w:rPr>
        <w:t xml:space="preserve">the development </w:t>
      </w:r>
      <w:r w:rsidRPr="00E2453A">
        <w:rPr>
          <w:rFonts w:eastAsia="Calibri" w:cs="Times New Roman"/>
          <w:sz w:val="16"/>
        </w:rPr>
        <w:t>of the means of</w:t>
      </w:r>
      <w:r w:rsidRPr="003114AE">
        <w:rPr>
          <w:rFonts w:eastAsia="Calibri" w:cs="Times New Roman"/>
          <w:bCs/>
          <w:u w:val="single"/>
        </w:rPr>
        <w:t xml:space="preserve"> global communication creates the potential for the revolutionary organization of labour</w:t>
      </w:r>
      <w:r w:rsidRPr="00E2453A">
        <w:rPr>
          <w:sz w:val="16"/>
        </w:rPr>
        <w:t xml:space="preserve">, they show how </w:t>
      </w:r>
      <w:r w:rsidRPr="003114AE">
        <w:rPr>
          <w:rFonts w:eastAsia="Calibri" w:cs="Times New Roman"/>
          <w:bCs/>
          <w:u w:val="single"/>
        </w:rPr>
        <w:t xml:space="preserve">global information systems have destabilized not only traditional forms of private property </w:t>
      </w:r>
      <w:r w:rsidRPr="00E2453A">
        <w:rPr>
          <w:rFonts w:eastAsia="Calibri" w:cs="Times New Roman"/>
          <w:sz w:val="16"/>
        </w:rPr>
        <w:t>and have cut across class divisions</w:t>
      </w:r>
      <w:r w:rsidRPr="003114AE">
        <w:rPr>
          <w:rFonts w:eastAsia="Calibri" w:cs="Times New Roman"/>
          <w:bCs/>
          <w:u w:val="single"/>
        </w:rPr>
        <w:t xml:space="preserve">, but also race, gender and other hierarchies, producing a common ‘poverty’ from which new forms of democratic participation </w:t>
      </w:r>
      <w:r w:rsidRPr="00E2453A">
        <w:rPr>
          <w:rFonts w:eastAsia="Calibri" w:cs="Times New Roman"/>
          <w:sz w:val="16"/>
        </w:rPr>
        <w:t>and social creativity</w:t>
      </w:r>
      <w:r w:rsidRPr="003114AE">
        <w:rPr>
          <w:rFonts w:eastAsia="Calibri" w:cs="Times New Roman"/>
          <w:bCs/>
          <w:u w:val="single"/>
        </w:rPr>
        <w:t xml:space="preserve"> can emerge.</w:t>
      </w:r>
      <w:r w:rsidRPr="00E2453A">
        <w:rPr>
          <w:sz w:val="16"/>
        </w:rPr>
        <w:t xml:space="preserve"> It is as if </w:t>
      </w:r>
      <w:r w:rsidRPr="00A42B27">
        <w:rPr>
          <w:rStyle w:val="Emphasis"/>
        </w:rPr>
        <w:t>biopower, the system of sovereign control supported by global surveillance and the culture of war and fear, had produced the very communicative and geopolitical conditions necessary for the development of a shared humanity</w:t>
      </w:r>
      <w:r w:rsidRPr="00E2453A">
        <w:rPr>
          <w:sz w:val="16"/>
        </w:rPr>
        <w:t xml:space="preserve">. Hardt and Negri are quick to point out, however, that the idea of </w:t>
      </w:r>
      <w:r w:rsidRPr="003114AE">
        <w:rPr>
          <w:rFonts w:eastAsia="Calibri" w:cs="Times New Roman"/>
          <w:bCs/>
          <w:u w:val="single"/>
        </w:rPr>
        <w:t xml:space="preserve">a new ‘common’ does not imply the sameness of its elements or </w:t>
      </w:r>
      <w:r w:rsidRPr="00E2453A">
        <w:rPr>
          <w:rFonts w:eastAsia="Calibri" w:cs="Times New Roman"/>
          <w:sz w:val="16"/>
        </w:rPr>
        <w:t xml:space="preserve">some </w:t>
      </w:r>
      <w:r w:rsidRPr="003114AE">
        <w:rPr>
          <w:rFonts w:eastAsia="Calibri" w:cs="Times New Roman"/>
          <w:bCs/>
          <w:u w:val="single"/>
        </w:rPr>
        <w:t xml:space="preserve">transcendent identity </w:t>
      </w:r>
      <w:r w:rsidRPr="00E2453A">
        <w:rPr>
          <w:rFonts w:eastAsia="Calibri" w:cs="Times New Roman"/>
          <w:sz w:val="16"/>
        </w:rPr>
        <w:t>standing over society,</w:t>
      </w:r>
      <w:r w:rsidRPr="003114AE">
        <w:rPr>
          <w:rFonts w:eastAsia="Calibri" w:cs="Times New Roman"/>
          <w:bCs/>
          <w:u w:val="single"/>
        </w:rPr>
        <w:t xml:space="preserve"> but rather </w:t>
      </w:r>
      <w:r w:rsidRPr="00E2453A">
        <w:rPr>
          <w:rFonts w:eastAsia="Calibri" w:cs="Times New Roman"/>
          <w:sz w:val="16"/>
        </w:rPr>
        <w:t>consists of</w:t>
      </w:r>
      <w:r w:rsidRPr="003114AE">
        <w:rPr>
          <w:rFonts w:eastAsia="Calibri" w:cs="Times New Roman"/>
          <w:bCs/>
          <w:u w:val="single"/>
        </w:rPr>
        <w:t xml:space="preserve"> singularities whose differences constitute a heterogeneous multiplicity capable of spontaneous organization and the power to deconstruct the global</w:t>
      </w:r>
      <w:r w:rsidRPr="00E2453A">
        <w:rPr>
          <w:rFonts w:eastAsia="Calibri" w:cs="Times New Roman"/>
          <w:sz w:val="16"/>
        </w:rPr>
        <w:t xml:space="preserve"> sovereign </w:t>
      </w:r>
      <w:r w:rsidRPr="003114AE">
        <w:rPr>
          <w:rFonts w:eastAsia="Calibri" w:cs="Times New Roman"/>
          <w:bCs/>
          <w:u w:val="single"/>
        </w:rPr>
        <w:t>regime of biopower</w:t>
      </w:r>
      <w:r w:rsidRPr="00E2453A">
        <w:rPr>
          <w:sz w:val="16"/>
        </w:rPr>
        <w:t xml:space="preserve"> (Hardt and Negri 2004: 128–9). Today, despite differences of class, race, gender, nation, occupation, language, religion, age, etc., new forms of resistance are arising grounded in the common subjection of the global population to the imperatives of biopower, and its common transformation of labour into a global network of informated production</w:t>
      </w:r>
      <w:r w:rsidRPr="003114AE">
        <w:rPr>
          <w:rFonts w:eastAsia="Calibri" w:cs="Times New Roman"/>
          <w:bCs/>
          <w:u w:val="single"/>
        </w:rPr>
        <w:t xml:space="preserve">. </w:t>
      </w:r>
      <w:r w:rsidRPr="00A42B27">
        <w:rPr>
          <w:rStyle w:val="Emphasis"/>
        </w:rPr>
        <w:t>Ironically, the surveillance assemblage has opened a new</w:t>
      </w:r>
      <w:r w:rsidRPr="00E2453A">
        <w:rPr>
          <w:sz w:val="16"/>
        </w:rPr>
        <w:t xml:space="preserve"> deterritorialized </w:t>
      </w:r>
      <w:r w:rsidRPr="00A42B27">
        <w:rPr>
          <w:rStyle w:val="Emphasis"/>
        </w:rPr>
        <w:t>space of communication that</w:t>
      </w:r>
      <w:r w:rsidRPr="00E2453A">
        <w:rPr>
          <w:sz w:val="16"/>
        </w:rPr>
        <w:t xml:space="preserve"> with time </w:t>
      </w:r>
      <w:r w:rsidRPr="00A42B27">
        <w:rPr>
          <w:rStyle w:val="Emphasis"/>
        </w:rPr>
        <w:t>may undermine the regime of global biopower</w:t>
      </w:r>
      <w:r w:rsidRPr="003114AE">
        <w:rPr>
          <w:rFonts w:eastAsia="Calibri" w:cs="Times New Roman"/>
          <w:bCs/>
          <w:u w:val="single"/>
        </w:rPr>
        <w:t>. Biopower depends on the control of information, but also on the rhizomatic qualities of networks to facilitate global production and coordinate the global division of labour. These are contradictory ends</w:t>
      </w:r>
      <w:r w:rsidRPr="00E2453A">
        <w:rPr>
          <w:sz w:val="16"/>
        </w:rPr>
        <w:t>, but beyond that</w:t>
      </w:r>
      <w:r w:rsidRPr="003114AE">
        <w:rPr>
          <w:rFonts w:eastAsia="Calibri" w:cs="Times New Roman"/>
          <w:bCs/>
          <w:u w:val="single"/>
        </w:rPr>
        <w:t>, they point to a new refuge from power in networks that is absent in panoptic systems</w:t>
      </w:r>
      <w:r w:rsidRPr="00E2453A">
        <w:rPr>
          <w:sz w:val="16"/>
        </w:rPr>
        <w:t xml:space="preserve">. In the latter, one had to find a space within a confined area where one could hide in plain sight. In the former, one </w:t>
      </w:r>
      <w:r w:rsidRPr="003114AE">
        <w:rPr>
          <w:rFonts w:eastAsia="Calibri" w:cs="Times New Roman"/>
          <w:bCs/>
          <w:u w:val="single"/>
        </w:rPr>
        <w:t>can hide in all the multiplicity of ways information provides, and</w:t>
      </w:r>
      <w:r w:rsidRPr="00E2453A">
        <w:rPr>
          <w:sz w:val="16"/>
        </w:rPr>
        <w:t xml:space="preserve"> </w:t>
      </w:r>
      <w:r w:rsidRPr="003114AE">
        <w:rPr>
          <w:rFonts w:eastAsia="Calibri" w:cs="Times New Roman"/>
          <w:bCs/>
          <w:u w:val="single"/>
        </w:rPr>
        <w:t>the possibilities of resistance are greatly expanded.</w:t>
      </w: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Link: </w:t>
      </w:r>
      <w:r w:rsidR="0079087C">
        <w:rPr>
          <w:rFonts w:eastAsia="Times New Roman" w:cs="Times New Roman"/>
          <w:b/>
          <w:bCs/>
          <w:sz w:val="32"/>
          <w:u w:val="single"/>
        </w:rPr>
        <w:t>BioP</w:t>
      </w:r>
      <w:r w:rsidRPr="003114AE">
        <w:rPr>
          <w:rFonts w:eastAsia="Times New Roman" w:cs="Times New Roman"/>
          <w:b/>
          <w:bCs/>
          <w:sz w:val="32"/>
          <w:u w:val="single"/>
        </w:rPr>
        <w:t>- Transnational Capital</w:t>
      </w:r>
    </w:p>
    <w:p w:rsidR="0079087C" w:rsidRDefault="003114AE" w:rsidP="0079087C">
      <w:pPr>
        <w:pStyle w:val="Heading4"/>
        <w:rPr>
          <w:rFonts w:eastAsia="Times New Roman"/>
        </w:rPr>
      </w:pPr>
      <w:r w:rsidRPr="003114AE">
        <w:rPr>
          <w:rFonts w:eastAsia="Times New Roman"/>
        </w:rPr>
        <w:t>[Don't read w/ biopower alt, obviously]</w:t>
      </w:r>
    </w:p>
    <w:p w:rsidR="003114AE" w:rsidRPr="003114AE" w:rsidRDefault="003114AE" w:rsidP="0079087C">
      <w:pPr>
        <w:pStyle w:val="Heading4"/>
        <w:rPr>
          <w:rFonts w:eastAsia="Times New Roman"/>
        </w:rPr>
      </w:pPr>
      <w:r w:rsidRPr="003114AE">
        <w:rPr>
          <w:rFonts w:eastAsia="Times New Roman"/>
        </w:rPr>
        <w:t xml:space="preserve"> </w:t>
      </w:r>
      <w:r w:rsidR="0079087C">
        <w:rPr>
          <w:rFonts w:eastAsia="Times New Roman"/>
        </w:rPr>
        <w:t xml:space="preserve">Aff’s “critical” theories are a distraction --- The advent of </w:t>
      </w:r>
      <w:r w:rsidRPr="003114AE">
        <w:rPr>
          <w:rFonts w:eastAsia="Times New Roman"/>
        </w:rPr>
        <w:t xml:space="preserve">transnational </w:t>
      </w:r>
      <w:r w:rsidR="0079087C">
        <w:rPr>
          <w:rFonts w:eastAsia="Times New Roman"/>
        </w:rPr>
        <w:t xml:space="preserve">neoliberalism, and its attendant infinite labor surplus, means that power no longer requires docile domestic populations. The basic tenets of biopower (integration of subjects through power knowledge) are no longer relavent. </w:t>
      </w:r>
      <w:r w:rsidRPr="003114AE">
        <w:rPr>
          <w:rFonts w:eastAsia="Times New Roman"/>
        </w:rPr>
        <w:t xml:space="preserve"> </w:t>
      </w:r>
      <w:r w:rsidR="0079087C">
        <w:rPr>
          <w:rFonts w:eastAsia="Times New Roman"/>
        </w:rPr>
        <w:t xml:space="preserve">Neoliberal </w:t>
      </w:r>
      <w:r w:rsidRPr="003114AE">
        <w:rPr>
          <w:rFonts w:eastAsia="Times New Roman"/>
        </w:rPr>
        <w:t xml:space="preserve">exclusion and discipline are main operations of power. </w:t>
      </w:r>
    </w:p>
    <w:p w:rsidR="003114AE" w:rsidRPr="003114AE" w:rsidRDefault="003114AE" w:rsidP="003114AE">
      <w:pPr>
        <w:rPr>
          <w:rFonts w:eastAsia="Calibri" w:cs="Palton-Roman-DTC"/>
          <w:sz w:val="20"/>
          <w:szCs w:val="20"/>
        </w:rPr>
      </w:pPr>
      <w:r w:rsidRPr="003114AE">
        <w:rPr>
          <w:rFonts w:eastAsia="Calibri" w:cs="Times New Roman"/>
          <w:b/>
          <w:bCs/>
          <w:sz w:val="26"/>
        </w:rPr>
        <w:t>Haggerty 06</w:t>
      </w:r>
      <w:r w:rsidRPr="003114AE">
        <w:rPr>
          <w:rFonts w:eastAsia="Calibri" w:cs="Palton-Roman-DTC"/>
          <w:sz w:val="20"/>
          <w:szCs w:val="20"/>
        </w:rPr>
        <w:t xml:space="preserve"> [</w:t>
      </w:r>
      <w:r w:rsidRPr="003114AE">
        <w:rPr>
          <w:rFonts w:eastAsia="Calibri" w:cs="Times New Roman"/>
        </w:rPr>
        <w:t>Kevin. “Tear down the walls: on demolishing the panopticon” pg. 23-45 Theorizing Surveillance: The panopticon and beyond. Editor: David Lyon. Willan Publishing, Portland OR. Director of the Criminology Program in the Department of Sociology at the University of Alberta, Edmonton, Alberta, Canada (MI)]</w:t>
      </w:r>
    </w:p>
    <w:p w:rsidR="003114AE" w:rsidRPr="002401B0" w:rsidRDefault="003114AE" w:rsidP="003114AE">
      <w:pPr>
        <w:rPr>
          <w:rFonts w:eastAsia="Calibri" w:cs="Times New Roman"/>
          <w:sz w:val="16"/>
        </w:rPr>
      </w:pPr>
      <w:r w:rsidRPr="002401B0">
        <w:rPr>
          <w:rFonts w:eastAsia="Calibri" w:cs="Times New Roman"/>
          <w:sz w:val="16"/>
        </w:rPr>
        <w:t xml:space="preserve">Since Bentham’s initial formulation, one of the greatest changes in the operation of surveillance has been </w:t>
      </w:r>
      <w:r w:rsidRPr="00A42B27">
        <w:rPr>
          <w:rStyle w:val="Emphasis"/>
        </w:rPr>
        <w:t>the proliferation of new purposes for surveillance</w:t>
      </w:r>
      <w:r w:rsidRPr="002401B0">
        <w:rPr>
          <w:rFonts w:eastAsia="Calibri" w:cs="Times New Roman"/>
          <w:sz w:val="16"/>
        </w:rPr>
        <w:t xml:space="preserve">, many of which </w:t>
      </w:r>
      <w:r w:rsidRPr="003114AE">
        <w:rPr>
          <w:rFonts w:eastAsia="Calibri" w:cs="Times New Roman"/>
          <w:bCs/>
          <w:u w:val="single"/>
        </w:rPr>
        <w:t>transcend the functions initially envisioned for the panopticon</w:t>
      </w:r>
      <w:r w:rsidRPr="002401B0">
        <w:rPr>
          <w:rFonts w:eastAsia="Calibri" w:cs="Times New Roman"/>
          <w:sz w:val="16"/>
        </w:rPr>
        <w:t xml:space="preserve">. In some ways this connects with both Foucault’s and Bentham’s interest in the panopticon, as both saw it as an ideal form that could be enlisted in the service of various functions, including education, medical treatment and punishment. </w:t>
      </w:r>
      <w:r w:rsidRPr="003114AE">
        <w:rPr>
          <w:rFonts w:eastAsia="Calibri" w:cs="Times New Roman"/>
          <w:bCs/>
          <w:u w:val="single"/>
        </w:rPr>
        <w:t xml:space="preserve">All such projects, however, </w:t>
      </w:r>
      <w:r w:rsidRPr="00A42B27">
        <w:rPr>
          <w:rStyle w:val="Emphasis"/>
        </w:rPr>
        <w:t>share a common</w:t>
      </w:r>
      <w:r w:rsidRPr="003114AE">
        <w:rPr>
          <w:rFonts w:eastAsia="Calibri" w:cs="Times New Roman"/>
          <w:bCs/>
          <w:u w:val="single"/>
        </w:rPr>
        <w:t xml:space="preserve"> rationalizing </w:t>
      </w:r>
      <w:r w:rsidRPr="00A42B27">
        <w:rPr>
          <w:rStyle w:val="Emphasis"/>
        </w:rPr>
        <w:t>thread in that they</w:t>
      </w:r>
      <w:r w:rsidRPr="003114AE">
        <w:rPr>
          <w:rFonts w:eastAsia="Calibri" w:cs="Times New Roman"/>
          <w:bCs/>
          <w:u w:val="single"/>
        </w:rPr>
        <w:t xml:space="preserve"> sought to </w:t>
      </w:r>
      <w:r w:rsidRPr="00A42B27">
        <w:rPr>
          <w:rStyle w:val="Emphasis"/>
        </w:rPr>
        <w:t>foster gains in the efficiency and economy of power</w:t>
      </w:r>
      <w:r w:rsidRPr="003114AE">
        <w:rPr>
          <w:rFonts w:eastAsia="Calibri" w:cs="Times New Roman"/>
          <w:bCs/>
          <w:u w:val="single"/>
        </w:rPr>
        <w:t>. Surveillance now serves a host of other purposes.</w:t>
      </w:r>
      <w:r w:rsidR="002401B0">
        <w:rPr>
          <w:rFonts w:eastAsia="Calibri" w:cs="Times New Roman"/>
          <w:bCs/>
          <w:u w:val="single"/>
        </w:rPr>
        <w:t xml:space="preserve"> </w:t>
      </w:r>
      <w:r w:rsidRPr="002401B0">
        <w:rPr>
          <w:rFonts w:eastAsia="Calibri" w:cs="Times New Roman"/>
          <w:sz w:val="16"/>
        </w:rPr>
        <w:t xml:space="preserve">As Bauman (1992) has observed, </w:t>
      </w:r>
      <w:r w:rsidRPr="00A42B27">
        <w:rPr>
          <w:rStyle w:val="Emphasis"/>
        </w:rPr>
        <w:t>a key transformation</w:t>
      </w:r>
      <w:r w:rsidRPr="003114AE">
        <w:rPr>
          <w:rFonts w:eastAsia="Calibri" w:cs="Times New Roman"/>
          <w:bCs/>
          <w:u w:val="single"/>
        </w:rPr>
        <w:t xml:space="preserve"> in the wider context of panopticism </w:t>
      </w:r>
      <w:r w:rsidRPr="00A42B27">
        <w:rPr>
          <w:rStyle w:val="Emphasis"/>
        </w:rPr>
        <w:t>has been the development of an increasingly global transnational capitalism</w:t>
      </w:r>
      <w:r w:rsidRPr="003114AE">
        <w:rPr>
          <w:rFonts w:eastAsia="Calibri" w:cs="Times New Roman"/>
          <w:bCs/>
          <w:u w:val="single"/>
        </w:rPr>
        <w:t xml:space="preserve">. </w:t>
      </w:r>
      <w:r w:rsidRPr="00A42B27">
        <w:rPr>
          <w:rStyle w:val="Emphasis"/>
        </w:rPr>
        <w:t>Greater automation</w:t>
      </w:r>
      <w:r w:rsidRPr="003114AE">
        <w:rPr>
          <w:rFonts w:eastAsia="Calibri" w:cs="Times New Roman"/>
          <w:bCs/>
          <w:u w:val="single"/>
        </w:rPr>
        <w:t xml:space="preserve">, computerization and the ability to rely upon unskilled and semi-skilled workers in other c ountries </w:t>
      </w:r>
      <w:r w:rsidRPr="00A42B27">
        <w:rPr>
          <w:rStyle w:val="Emphasis"/>
        </w:rPr>
        <w:t>has reduced the needs for unskilled domestic labour</w:t>
      </w:r>
      <w:r w:rsidRPr="002401B0">
        <w:rPr>
          <w:rFonts w:eastAsia="Calibri" w:cs="Times New Roman"/>
          <w:sz w:val="16"/>
        </w:rPr>
        <w:t xml:space="preserve">. </w:t>
      </w:r>
      <w:r w:rsidRPr="00A42B27">
        <w:rPr>
          <w:rStyle w:val="Emphasis"/>
        </w:rPr>
        <w:t>This,</w:t>
      </w:r>
      <w:r w:rsidRPr="003114AE">
        <w:rPr>
          <w:rFonts w:eastAsia="Calibri" w:cs="Times New Roman"/>
          <w:bCs/>
          <w:u w:val="single"/>
        </w:rPr>
        <w:t xml:space="preserve"> in turn, </w:t>
      </w:r>
      <w:r w:rsidRPr="00A42B27">
        <w:rPr>
          <w:rStyle w:val="Emphasis"/>
        </w:rPr>
        <w:t xml:space="preserve">reduces the impetus towards incorporating the ‘dangerous classes’ </w:t>
      </w:r>
      <w:r w:rsidRPr="003114AE">
        <w:rPr>
          <w:rFonts w:eastAsia="Calibri" w:cs="Times New Roman"/>
          <w:bCs/>
          <w:u w:val="single"/>
        </w:rPr>
        <w:t>into the workforce</w:t>
      </w:r>
      <w:r w:rsidRPr="002401B0">
        <w:rPr>
          <w:rFonts w:eastAsia="Calibri" w:cs="Times New Roman"/>
          <w:sz w:val="16"/>
        </w:rPr>
        <w:t xml:space="preserve">. Even a cursory glimpse at </w:t>
      </w:r>
      <w:r w:rsidRPr="00A42B27">
        <w:rPr>
          <w:rStyle w:val="Emphasis"/>
        </w:rPr>
        <w:t>the routine operation of contemporary penal regimes reveals that disciplinary strategies designed to reintegrate</w:t>
      </w:r>
      <w:r w:rsidRPr="003114AE">
        <w:rPr>
          <w:rFonts w:eastAsia="Calibri" w:cs="Times New Roman"/>
          <w:bCs/>
          <w:u w:val="single"/>
        </w:rPr>
        <w:t xml:space="preserve"> </w:t>
      </w:r>
      <w:r w:rsidRPr="002401B0">
        <w:rPr>
          <w:rFonts w:eastAsia="Calibri" w:cs="Times New Roman"/>
          <w:sz w:val="16"/>
        </w:rPr>
        <w:t>inmates</w:t>
      </w:r>
      <w:r w:rsidRPr="003114AE">
        <w:rPr>
          <w:rFonts w:eastAsia="Calibri" w:cs="Times New Roman"/>
          <w:bCs/>
          <w:u w:val="single"/>
        </w:rPr>
        <w:t xml:space="preserve"> into </w:t>
      </w:r>
      <w:r w:rsidRPr="002401B0">
        <w:rPr>
          <w:rFonts w:eastAsia="Calibri" w:cs="Times New Roman"/>
          <w:sz w:val="16"/>
        </w:rPr>
        <w:t>society and</w:t>
      </w:r>
      <w:r w:rsidRPr="003114AE">
        <w:rPr>
          <w:rFonts w:eastAsia="Calibri" w:cs="Times New Roman"/>
          <w:bCs/>
          <w:u w:val="single"/>
        </w:rPr>
        <w:t xml:space="preserve"> the labour market </w:t>
      </w:r>
      <w:r w:rsidRPr="00A42B27">
        <w:rPr>
          <w:rStyle w:val="Emphasis"/>
        </w:rPr>
        <w:t>have</w:t>
      </w:r>
      <w:r w:rsidRPr="002401B0">
        <w:rPr>
          <w:rFonts w:eastAsia="Calibri" w:cs="Times New Roman"/>
          <w:sz w:val="16"/>
        </w:rPr>
        <w:t xml:space="preserve"> largely </w:t>
      </w:r>
      <w:r w:rsidRPr="00A42B27">
        <w:rPr>
          <w:rStyle w:val="Emphasis"/>
        </w:rPr>
        <w:t>been abandoned</w:t>
      </w:r>
      <w:r w:rsidRPr="003114AE">
        <w:rPr>
          <w:rFonts w:eastAsia="Calibri" w:cs="Times New Roman"/>
          <w:bCs/>
          <w:u w:val="single"/>
        </w:rPr>
        <w:t xml:space="preserve"> in favour of forms of surveillance </w:t>
      </w:r>
      <w:r w:rsidRPr="00A42B27">
        <w:rPr>
          <w:rStyle w:val="Emphasis"/>
        </w:rPr>
        <w:t>in the service of social exclusion.</w:t>
      </w:r>
      <w:r w:rsidRPr="002401B0">
        <w:rPr>
          <w:rFonts w:eastAsia="Calibri" w:cs="Times New Roman"/>
          <w:sz w:val="16"/>
        </w:rPr>
        <w:t xml:space="preserve"> </w:t>
      </w:r>
      <w:r w:rsidRPr="00A42B27">
        <w:rPr>
          <w:rStyle w:val="Emphasis"/>
        </w:rPr>
        <w:t>Such visibility marks the boundaries between those who are seduced into mainstream society through market processes</w:t>
      </w:r>
      <w:r w:rsidRPr="003114AE">
        <w:rPr>
          <w:rFonts w:eastAsia="Calibri" w:cs="Times New Roman"/>
          <w:bCs/>
          <w:u w:val="single"/>
        </w:rPr>
        <w:t xml:space="preserve"> and the global capitalist system, </w:t>
      </w:r>
      <w:r w:rsidRPr="00A42B27">
        <w:rPr>
          <w:rStyle w:val="Emphasis"/>
        </w:rPr>
        <w:t>versus those who are abandoned to their fates in the warehouses of the modern prison industrial complex</w:t>
      </w:r>
      <w:r w:rsidRPr="002401B0">
        <w:rPr>
          <w:rFonts w:eastAsia="Calibri" w:cs="Times New Roman"/>
          <w:sz w:val="16"/>
        </w:rPr>
        <w:t xml:space="preserve"> (Garland 2001).</w:t>
      </w:r>
    </w:p>
    <w:p w:rsidR="003114AE" w:rsidRPr="003114AE" w:rsidRDefault="003114AE" w:rsidP="003114AE">
      <w:pPr>
        <w:rPr>
          <w:rFonts w:eastAsia="Calibri" w:cs="Times New Roman"/>
        </w:rPr>
      </w:pPr>
    </w:p>
    <w:p w:rsidR="003114AE" w:rsidRPr="0079087C" w:rsidRDefault="003114AE" w:rsidP="0079087C">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Link: Panotopicon - Anthropocentrism</w:t>
      </w:r>
    </w:p>
    <w:p w:rsidR="003114AE" w:rsidRPr="003114AE" w:rsidRDefault="002401B0" w:rsidP="003114AE">
      <w:pPr>
        <w:keepNext/>
        <w:keepLines/>
        <w:spacing w:before="200"/>
        <w:outlineLvl w:val="3"/>
        <w:rPr>
          <w:rFonts w:eastAsia="Times New Roman" w:cs="Times New Roman"/>
          <w:b/>
          <w:bCs/>
          <w:iCs/>
          <w:sz w:val="26"/>
        </w:rPr>
      </w:pPr>
      <w:r>
        <w:rPr>
          <w:rFonts w:eastAsia="Times New Roman" w:cs="Times New Roman"/>
          <w:b/>
          <w:bCs/>
          <w:iCs/>
          <w:sz w:val="26"/>
        </w:rPr>
        <w:t>Aff’s panotopicon criticism is inherently limited to the study and control of subjects – The aff’s prescriptive statements of privacy make humanity the determining condition of a viable “private” subject, casting the non-human as abject outside to their politics.</w:t>
      </w:r>
    </w:p>
    <w:p w:rsidR="003114AE" w:rsidRPr="00E2453A" w:rsidRDefault="003114AE" w:rsidP="003114AE">
      <w:pPr>
        <w:rPr>
          <w:rFonts w:eastAsia="Calibri" w:cs="Palton-Roman-DTC"/>
          <w:sz w:val="20"/>
          <w:szCs w:val="20"/>
        </w:rPr>
      </w:pPr>
      <w:r w:rsidRPr="003114AE">
        <w:rPr>
          <w:rFonts w:eastAsia="Calibri" w:cs="Times New Roman"/>
          <w:b/>
          <w:bCs/>
          <w:sz w:val="26"/>
        </w:rPr>
        <w:t>Haggerty 06</w:t>
      </w:r>
      <w:r w:rsidRPr="003114AE">
        <w:rPr>
          <w:rFonts w:eastAsia="Calibri" w:cs="Palton-Roman-DTC"/>
          <w:sz w:val="20"/>
          <w:szCs w:val="20"/>
        </w:rPr>
        <w:t xml:space="preserve"> [</w:t>
      </w:r>
      <w:r w:rsidRPr="003114AE">
        <w:rPr>
          <w:rFonts w:eastAsia="Calibri" w:cs="Times New Roman"/>
        </w:rPr>
        <w:t>Kevin. “Tear down the walls: on demolishing the panopticon” pg. 23-45 Theorizing Surveillance: The panopticon and beyond. Editor: David Lyon. Willan Publishing, Portland OR. Director of the Criminology Program in the Department of Sociology at the University of Alberta, Edmonton, Alberta, Canada (MI)]</w:t>
      </w:r>
    </w:p>
    <w:p w:rsidR="003114AE" w:rsidRPr="003114AE" w:rsidRDefault="003114AE" w:rsidP="003114AE">
      <w:pPr>
        <w:rPr>
          <w:rFonts w:eastAsia="Calibri" w:cs="Times New Roman"/>
          <w:bCs/>
          <w:u w:val="single"/>
        </w:rPr>
      </w:pPr>
      <w:r w:rsidRPr="003114AE">
        <w:rPr>
          <w:rFonts w:eastAsia="Calibri" w:cs="Times New Roman"/>
          <w:bCs/>
          <w:u w:val="single"/>
        </w:rPr>
        <w:t>Panoptic surveillance is fundamentally concerned with monitoring people.</w:t>
      </w:r>
      <w:r w:rsidRPr="002401B0">
        <w:rPr>
          <w:sz w:val="16"/>
        </w:rPr>
        <w:t xml:space="preserve"> </w:t>
      </w:r>
      <w:r w:rsidRPr="002401B0">
        <w:rPr>
          <w:rFonts w:eastAsia="Calibri" w:cs="Times New Roman"/>
          <w:sz w:val="16"/>
        </w:rPr>
        <w:t>However, in the</w:t>
      </w:r>
      <w:r w:rsidRPr="002401B0">
        <w:rPr>
          <w:sz w:val="16"/>
        </w:rPr>
        <w:t xml:space="preserve"> contemporary context, </w:t>
      </w:r>
      <w:r w:rsidRPr="003114AE">
        <w:rPr>
          <w:rFonts w:eastAsia="Calibri" w:cs="Times New Roman"/>
          <w:bCs/>
          <w:u w:val="single"/>
        </w:rPr>
        <w:t>an exclusive concentration on studying the processes whereby humans are observed neglects an enormous volume of surveillance</w:t>
      </w:r>
      <w:r w:rsidRPr="002401B0">
        <w:rPr>
          <w:sz w:val="16"/>
        </w:rPr>
        <w:t xml:space="preserve">. An electronic clipping service, for example, sends me a list of references to articles published on the topic of surveillance in the past week. This usually amounts to about 45 references, and only a fraction of them deal with monitoring human beings in any conventional sense. The majority of these articles document surveillance developments in the world of science and medicine, with titles such as ‘Modeling Human Cancer Genotype- Phenotype Correlations in Mice’, ‘Low Grazing Angle Radar Imaging Experiments Over the South Falls Sandbank’, and ‘Epidemiologic Surveillance and Disease Control’. Science studies have done an excellent job of accentuating the place of systems of visible scrutiny in the development of Western science (Rouse 1993; Lynch 1985). </w:t>
      </w:r>
      <w:r w:rsidRPr="003114AE">
        <w:rPr>
          <w:rFonts w:eastAsia="Calibri" w:cs="Times New Roman"/>
          <w:bCs/>
          <w:u w:val="single"/>
        </w:rPr>
        <w:t>Much of this surveillance is not directed at humans;</w:t>
      </w:r>
      <w:r w:rsidRPr="002401B0">
        <w:rPr>
          <w:sz w:val="16"/>
        </w:rPr>
        <w:t xml:space="preserve"> although this point must be qualified. </w:t>
      </w:r>
      <w:r w:rsidRPr="003114AE">
        <w:rPr>
          <w:rFonts w:eastAsia="Calibri" w:cs="Times New Roman"/>
          <w:bCs/>
          <w:u w:val="single"/>
        </w:rPr>
        <w:t xml:space="preserve">Humans can be implicated in some of these processes in a more tangential fashion, as is the case with the massive global system for disease surveillance which records the presence of various classes of microbes. This documentation usually commences by some form of disassembling of their microbial hosts, which are often human, such that microbes can be detected, isolated and rendered into various forms of inscription. </w:t>
      </w:r>
      <w:r w:rsidRPr="002401B0">
        <w:rPr>
          <w:rFonts w:eastAsia="Calibri" w:cs="Times New Roman"/>
          <w:sz w:val="16"/>
        </w:rPr>
        <w:t xml:space="preserve">However, within surveillance studies </w:t>
      </w:r>
      <w:r w:rsidRPr="003114AE">
        <w:rPr>
          <w:rFonts w:eastAsia="Calibri" w:cs="Times New Roman"/>
          <w:bCs/>
          <w:u w:val="single"/>
        </w:rPr>
        <w:t>little attention seems to be paid to the scrutiny of these human/technological hybrids</w:t>
      </w:r>
      <w:r w:rsidRPr="002401B0">
        <w:rPr>
          <w:sz w:val="16"/>
        </w:rPr>
        <w:t xml:space="preserve"> (Haraway 1991), </w:t>
      </w:r>
      <w:r w:rsidRPr="003114AE">
        <w:rPr>
          <w:rFonts w:eastAsia="Calibri" w:cs="Times New Roman"/>
          <w:bCs/>
          <w:u w:val="single"/>
        </w:rPr>
        <w:t>and much less attention has been directed to the scrutiny of entities which we might agree are entirely non-human</w:t>
      </w:r>
      <w:r w:rsidRPr="002401B0">
        <w:rPr>
          <w:sz w:val="16"/>
        </w:rPr>
        <w:t xml:space="preserve">. Given the sheer volume of surveillance directed at non-human phenomena, </w:t>
      </w:r>
      <w:r w:rsidRPr="003114AE">
        <w:rPr>
          <w:rFonts w:eastAsia="Calibri" w:cs="Times New Roman"/>
          <w:bCs/>
          <w:u w:val="single"/>
        </w:rPr>
        <w:t>the neglect of such practices represents a serious oversight. Advances in satellite imaging</w:t>
      </w:r>
      <w:r w:rsidRPr="002401B0">
        <w:rPr>
          <w:sz w:val="16"/>
        </w:rPr>
        <w:t xml:space="preserve">, for example, </w:t>
      </w:r>
      <w:r w:rsidRPr="003114AE">
        <w:rPr>
          <w:rFonts w:eastAsia="Calibri" w:cs="Times New Roman"/>
          <w:bCs/>
          <w:u w:val="single"/>
        </w:rPr>
        <w:t>now allow for a remarkable scrutiny of the planet.</w:t>
      </w:r>
      <w:r w:rsidRPr="002401B0">
        <w:rPr>
          <w:sz w:val="16"/>
        </w:rPr>
        <w:t xml:space="preserve"> While such systems can certainly be used to monitor human behaviour, </w:t>
      </w:r>
      <w:r w:rsidRPr="003114AE">
        <w:rPr>
          <w:rFonts w:eastAsia="Calibri" w:cs="Times New Roman"/>
          <w:bCs/>
          <w:u w:val="single"/>
        </w:rPr>
        <w:t xml:space="preserve">they are more routinely used to detail the distinctive heat signature of specific crops or the natural devastation brought by tsunamis. </w:t>
      </w:r>
      <w:r w:rsidRPr="00A42B27">
        <w:rPr>
          <w:rStyle w:val="Emphasis"/>
        </w:rPr>
        <w:t>The fact that these and other devices monitor non-human entities does not reduce their social significance</w:t>
      </w:r>
      <w:r w:rsidRPr="003114AE">
        <w:rPr>
          <w:rFonts w:eastAsia="Calibri" w:cs="Times New Roman"/>
          <w:bCs/>
          <w:u w:val="single"/>
        </w:rPr>
        <w:t>, but raises a host of complicated normative issue</w:t>
      </w:r>
      <w:r w:rsidRPr="002401B0">
        <w:rPr>
          <w:sz w:val="16"/>
        </w:rPr>
        <w:t>s. On the one hand</w:t>
      </w:r>
      <w:r w:rsidRPr="003114AE">
        <w:rPr>
          <w:rFonts w:eastAsia="Calibri" w:cs="Times New Roman"/>
          <w:bCs/>
          <w:u w:val="single"/>
        </w:rPr>
        <w:t>, the proliferation of inexpensive sensors has spurred scientific efforts to tag any number of natural entities, from trees, to bears, to whales.</w:t>
      </w:r>
      <w:r w:rsidRPr="002401B0">
        <w:rPr>
          <w:sz w:val="16"/>
        </w:rPr>
        <w:t xml:space="preserve"> </w:t>
      </w:r>
      <w:r w:rsidRPr="003114AE">
        <w:rPr>
          <w:rFonts w:eastAsia="Calibri" w:cs="Times New Roman"/>
          <w:bCs/>
          <w:u w:val="single"/>
        </w:rPr>
        <w:t xml:space="preserve">Such tagging </w:t>
      </w:r>
      <w:r w:rsidRPr="00A42B27">
        <w:rPr>
          <w:rStyle w:val="Emphasis"/>
        </w:rPr>
        <w:t>contributes to an expanding natural inventory</w:t>
      </w:r>
      <w:r w:rsidRPr="003114AE">
        <w:rPr>
          <w:rFonts w:eastAsia="Calibri" w:cs="Times New Roman"/>
          <w:bCs/>
          <w:u w:val="single"/>
        </w:rPr>
        <w:t>,</w:t>
      </w:r>
      <w:r w:rsidRPr="002401B0">
        <w:rPr>
          <w:rFonts w:eastAsia="Calibri" w:cs="Times New Roman"/>
          <w:sz w:val="16"/>
        </w:rPr>
        <w:t xml:space="preserve"> often</w:t>
      </w:r>
      <w:r w:rsidRPr="003114AE">
        <w:rPr>
          <w:rFonts w:eastAsia="Calibri" w:cs="Times New Roman"/>
          <w:bCs/>
          <w:u w:val="single"/>
        </w:rPr>
        <w:t xml:space="preserve"> </w:t>
      </w:r>
      <w:r w:rsidRPr="00A42B27">
        <w:rPr>
          <w:rStyle w:val="Emphasis"/>
        </w:rPr>
        <w:t>motivated by efforts to transform unknown ‘wild’ phenomena into ‘natural resources’</w:t>
      </w:r>
      <w:r w:rsidRPr="002401B0">
        <w:rPr>
          <w:sz w:val="16"/>
        </w:rPr>
        <w:t xml:space="preserve">. As such, </w:t>
      </w:r>
      <w:r w:rsidRPr="003114AE">
        <w:rPr>
          <w:rFonts w:eastAsia="Calibri" w:cs="Times New Roman"/>
          <w:bCs/>
          <w:u w:val="single"/>
        </w:rPr>
        <w:t xml:space="preserve">these developments raise questions about how </w:t>
      </w:r>
      <w:r w:rsidRPr="00A42B27">
        <w:rPr>
          <w:rStyle w:val="Emphasis"/>
        </w:rPr>
        <w:t>advances in the surveillance of nature</w:t>
      </w:r>
      <w:r w:rsidRPr="002401B0">
        <w:rPr>
          <w:rFonts w:eastAsia="Calibri" w:cs="Times New Roman"/>
          <w:sz w:val="16"/>
        </w:rPr>
        <w:t xml:space="preserve"> might</w:t>
      </w:r>
      <w:r w:rsidRPr="003114AE">
        <w:rPr>
          <w:rFonts w:eastAsia="Calibri" w:cs="Times New Roman"/>
          <w:bCs/>
          <w:u w:val="single"/>
        </w:rPr>
        <w:t xml:space="preserve"> </w:t>
      </w:r>
      <w:r w:rsidRPr="00A42B27">
        <w:rPr>
          <w:rStyle w:val="Emphasis"/>
        </w:rPr>
        <w:t>transform our conception of ‘nature’ or ‘wildlife’</w:t>
      </w:r>
      <w:r w:rsidRPr="003114AE">
        <w:rPr>
          <w:rFonts w:eastAsia="Calibri" w:cs="Times New Roman"/>
          <w:bCs/>
          <w:u w:val="single"/>
        </w:rPr>
        <w:t xml:space="preserve"> </w:t>
      </w:r>
      <w:r w:rsidRPr="002401B0">
        <w:rPr>
          <w:rFonts w:eastAsia="Calibri" w:cs="Times New Roman"/>
          <w:sz w:val="16"/>
        </w:rPr>
        <w:t>and whether</w:t>
      </w:r>
      <w:r w:rsidRPr="003114AE">
        <w:rPr>
          <w:rFonts w:eastAsia="Calibri" w:cs="Times New Roman"/>
          <w:bCs/>
          <w:u w:val="single"/>
        </w:rPr>
        <w:t xml:space="preserve"> </w:t>
      </w:r>
      <w:r w:rsidRPr="00A42B27">
        <w:rPr>
          <w:rStyle w:val="Emphasis"/>
        </w:rPr>
        <w:t>new abilities to visualize and document nature mark</w:t>
      </w:r>
      <w:r w:rsidRPr="003114AE">
        <w:rPr>
          <w:rFonts w:eastAsia="Calibri" w:cs="Times New Roman"/>
          <w:bCs/>
          <w:u w:val="single"/>
        </w:rPr>
        <w:t xml:space="preserve"> </w:t>
      </w:r>
      <w:r w:rsidRPr="002401B0">
        <w:rPr>
          <w:rFonts w:eastAsia="Calibri" w:cs="Times New Roman"/>
          <w:sz w:val="16"/>
        </w:rPr>
        <w:t xml:space="preserve">an important quantitative </w:t>
      </w:r>
      <w:r w:rsidRPr="00A42B27">
        <w:rPr>
          <w:rStyle w:val="Emphasis"/>
        </w:rPr>
        <w:t>development in the</w:t>
      </w:r>
      <w:r w:rsidRPr="003114AE">
        <w:rPr>
          <w:rFonts w:eastAsia="Calibri" w:cs="Times New Roman"/>
          <w:bCs/>
          <w:u w:val="single"/>
        </w:rPr>
        <w:t xml:space="preserve"> </w:t>
      </w:r>
      <w:r w:rsidRPr="002401B0">
        <w:rPr>
          <w:rFonts w:eastAsia="Calibri" w:cs="Times New Roman"/>
          <w:sz w:val="16"/>
        </w:rPr>
        <w:t>centuries-old</w:t>
      </w:r>
      <w:r w:rsidRPr="00A42B27">
        <w:rPr>
          <w:rStyle w:val="Emphasis"/>
        </w:rPr>
        <w:t xml:space="preserve"> ambition</w:t>
      </w:r>
      <w:r w:rsidRPr="003114AE">
        <w:rPr>
          <w:rFonts w:eastAsia="Calibri" w:cs="Times New Roman"/>
          <w:bCs/>
          <w:u w:val="single"/>
        </w:rPr>
        <w:t xml:space="preserve"> </w:t>
      </w:r>
      <w:r w:rsidRPr="002401B0">
        <w:rPr>
          <w:rFonts w:eastAsia="Calibri" w:cs="Times New Roman"/>
          <w:sz w:val="16"/>
        </w:rPr>
        <w:t>by ‘man’</w:t>
      </w:r>
      <w:r w:rsidRPr="003114AE">
        <w:rPr>
          <w:rFonts w:eastAsia="Calibri" w:cs="Times New Roman"/>
          <w:bCs/>
          <w:u w:val="single"/>
        </w:rPr>
        <w:t xml:space="preserve"> </w:t>
      </w:r>
      <w:r w:rsidRPr="00A42B27">
        <w:rPr>
          <w:rStyle w:val="Emphasis"/>
        </w:rPr>
        <w:t>to secure dominion over the natural world</w:t>
      </w:r>
      <w:r w:rsidRPr="002401B0">
        <w:rPr>
          <w:sz w:val="16"/>
        </w:rPr>
        <w:t xml:space="preserve">. On the other hand, the surveillance of nature has occasionally brought profound social benefits. Consider the monitoring of animalborne microbes that can infect humans. A case can be made that such surveillance has monumentally benefited the human species and secured the viability of particular human communities. </w:t>
      </w:r>
      <w:r w:rsidRPr="003114AE">
        <w:rPr>
          <w:rFonts w:eastAsia="Calibri" w:cs="Times New Roman"/>
          <w:bCs/>
          <w:u w:val="single"/>
        </w:rPr>
        <w:t xml:space="preserve">The panoptic model does not </w:t>
      </w:r>
      <w:r w:rsidRPr="002401B0">
        <w:rPr>
          <w:sz w:val="16"/>
        </w:rPr>
        <w:t xml:space="preserve">seem to have inspired many analysts to </w:t>
      </w:r>
      <w:r w:rsidRPr="003114AE">
        <w:rPr>
          <w:rFonts w:eastAsia="Calibri" w:cs="Times New Roman"/>
          <w:bCs/>
          <w:u w:val="single"/>
        </w:rPr>
        <w:t>explore the social and political implications of these and other forms of the surveillance</w:t>
      </w:r>
      <w:r w:rsidR="002401B0">
        <w:rPr>
          <w:rFonts w:eastAsia="Calibri" w:cs="Times New Roman"/>
          <w:bCs/>
          <w:u w:val="single"/>
        </w:rPr>
        <w:t xml:space="preserve"> </w:t>
      </w:r>
      <w:r w:rsidRPr="003114AE">
        <w:rPr>
          <w:rFonts w:eastAsia="Calibri" w:cs="Times New Roman"/>
          <w:bCs/>
          <w:u w:val="single"/>
        </w:rPr>
        <w:t>of nature.</w:t>
      </w:r>
    </w:p>
    <w:p w:rsidR="003114AE" w:rsidRPr="003114AE" w:rsidRDefault="003114AE" w:rsidP="003114AE">
      <w:pPr>
        <w:rPr>
          <w:rFonts w:eastAsia="Calibri" w:cs="Times New Roman"/>
        </w:rPr>
      </w:pPr>
    </w:p>
    <w:p w:rsidR="003114AE" w:rsidRPr="003114AE" w:rsidRDefault="003114AE" w:rsidP="003114AE">
      <w:pPr>
        <w:keepNext/>
        <w:keepLines/>
        <w:spacing w:before="200"/>
        <w:outlineLvl w:val="3"/>
        <w:rPr>
          <w:rFonts w:eastAsia="Times New Roman" w:cs="Times New Roman"/>
          <w:b/>
          <w:bCs/>
          <w:iCs/>
          <w:sz w:val="26"/>
        </w:rPr>
      </w:pPr>
    </w:p>
    <w:p w:rsidR="003114AE" w:rsidRPr="003114AE" w:rsidRDefault="003114AE" w:rsidP="003114AE">
      <w:pPr>
        <w:keepNext/>
        <w:keepLines/>
        <w:spacing w:before="200"/>
        <w:outlineLvl w:val="3"/>
        <w:rPr>
          <w:rFonts w:eastAsia="Times New Roman" w:cs="Times New Roman"/>
          <w:b/>
          <w:bCs/>
          <w:iCs/>
          <w:sz w:val="26"/>
        </w:rPr>
      </w:pPr>
    </w:p>
    <w:p w:rsidR="003114AE" w:rsidRDefault="003114AE" w:rsidP="003114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3114AE">
        <w:rPr>
          <w:rFonts w:eastAsia="Times New Roman" w:cs="Times New Roman"/>
          <w:b/>
          <w:bCs/>
          <w:sz w:val="52"/>
          <w:szCs w:val="28"/>
        </w:rPr>
        <w:t>***IMPACTS***</w:t>
      </w:r>
    </w:p>
    <w:p w:rsidR="00E2453A" w:rsidRDefault="00E2453A" w:rsidP="00E2453A">
      <w:pPr>
        <w:pStyle w:val="Heading2"/>
        <w:rPr>
          <w:rFonts w:eastAsia="Times New Roman"/>
        </w:rPr>
      </w:pPr>
      <w:r>
        <w:rPr>
          <w:rFonts w:eastAsia="Times New Roman"/>
        </w:rPr>
        <w:t>MPX: General</w:t>
      </w:r>
    </w:p>
    <w:p w:rsidR="00E2453A" w:rsidRDefault="00E2453A" w:rsidP="00E2453A"/>
    <w:p w:rsidR="00E2453A" w:rsidRPr="003114AE" w:rsidRDefault="00E2453A" w:rsidP="00E2453A">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Impact: All Surveillance - Social Death &amp; Adio</w:t>
      </w:r>
    </w:p>
    <w:p w:rsidR="00E2453A" w:rsidRPr="003114AE" w:rsidRDefault="00E2453A" w:rsidP="00E2453A">
      <w:pPr>
        <w:rPr>
          <w:rFonts w:eastAsia="Calibri" w:cs="Times New Roman"/>
        </w:rPr>
      </w:pPr>
    </w:p>
    <w:p w:rsidR="00E2453A" w:rsidRPr="003114AE" w:rsidRDefault="00E2453A" w:rsidP="00E2453A">
      <w:pPr>
        <w:keepNext/>
        <w:keepLines/>
        <w:spacing w:before="200"/>
        <w:outlineLvl w:val="3"/>
        <w:rPr>
          <w:rFonts w:eastAsia="Times New Roman" w:cs="Times New Roman"/>
          <w:b/>
          <w:bCs/>
          <w:iCs/>
          <w:sz w:val="26"/>
        </w:rPr>
      </w:pPr>
      <w:r w:rsidRPr="003114AE">
        <w:rPr>
          <w:rFonts w:eastAsia="Times New Roman" w:cs="Times New Roman"/>
          <w:b/>
          <w:bCs/>
          <w:iCs/>
          <w:sz w:val="26"/>
        </w:rPr>
        <w:t>All surveillance</w:t>
      </w:r>
      <w:r w:rsidR="002935F7">
        <w:rPr>
          <w:rFonts w:eastAsia="Times New Roman" w:cs="Times New Roman"/>
          <w:b/>
          <w:bCs/>
          <w:iCs/>
          <w:sz w:val="26"/>
        </w:rPr>
        <w:t xml:space="preserve"> operates from a logic of targeting and incapacitation beyond proper boundaries. Therefore, all forms of surveillance reproduce social death. By distancing the agent from the surveillant, moral distance and cleanliness is achieved. By attempting to distinguish one form of surveillance from another and/or by attempting to separate surveillance from its inherently violent origins, the aff is a project of adiaphorization to legitimize the machinations of social death and delink them from their violent outcomes.</w:t>
      </w:r>
    </w:p>
    <w:p w:rsidR="00E2453A" w:rsidRPr="00E2453A" w:rsidRDefault="00E2453A" w:rsidP="00E2453A">
      <w:pPr>
        <w:rPr>
          <w:rStyle w:val="Emphasis"/>
          <w:rFonts w:eastAsia="Calibri" w:cs="Times New Roman"/>
          <w:b w:val="0"/>
          <w:iCs w:val="0"/>
          <w:u w:val="none"/>
        </w:rPr>
      </w:pPr>
      <w:r w:rsidRPr="003114AE">
        <w:rPr>
          <w:rFonts w:eastAsia="Calibri" w:cs="Times New Roman"/>
          <w:b/>
          <w:bCs/>
          <w:sz w:val="26"/>
        </w:rPr>
        <w:t>Bauman 13</w:t>
      </w:r>
      <w:r w:rsidRPr="003114AE">
        <w:rPr>
          <w:rFonts w:eastAsia="Calibri" w:cs="Times New Roman"/>
        </w:rPr>
        <w:t xml:space="preserve"> [Zygmut Lyon, David, and Zygmunt Bauman. "Liquid surveillance: A conversation." p. 80-82Cambridge, Malden: Polity Press (2013). Emeritus Professor at the University of Leeds and one of Europe's foremost sociologists (MI)]</w:t>
      </w:r>
    </w:p>
    <w:p w:rsidR="00E2453A" w:rsidRPr="002935F7" w:rsidRDefault="00E2453A" w:rsidP="00E2453A">
      <w:pPr>
        <w:rPr>
          <w:rStyle w:val="Emphasis"/>
        </w:rPr>
      </w:pPr>
      <w:r w:rsidRPr="002935F7">
        <w:rPr>
          <w:sz w:val="16"/>
        </w:rPr>
        <w:t>ZB</w:t>
      </w:r>
      <w:r w:rsidRPr="00A42B27">
        <w:rPr>
          <w:rStyle w:val="Emphasis"/>
        </w:rPr>
        <w:t xml:space="preserve">: </w:t>
      </w:r>
      <w:proofErr w:type="gramStart"/>
      <w:r w:rsidRPr="00A42B27">
        <w:rPr>
          <w:rStyle w:val="Emphasis"/>
        </w:rPr>
        <w:t>Every and</w:t>
      </w:r>
      <w:proofErr w:type="gramEnd"/>
      <w:r w:rsidRPr="00A42B27">
        <w:rPr>
          <w:rStyle w:val="Emphasis"/>
        </w:rPr>
        <w:t xml:space="preserve"> any kind and instance of surveillance serves the same purpose:</w:t>
      </w:r>
      <w:r w:rsidRPr="003114AE">
        <w:rPr>
          <w:rFonts w:eastAsia="Calibri" w:cs="Times New Roman"/>
          <w:bCs/>
          <w:u w:val="single"/>
        </w:rPr>
        <w:t xml:space="preserve"> spotting the targets, location of targets and/or</w:t>
      </w:r>
      <w:r>
        <w:rPr>
          <w:rFonts w:eastAsia="Calibri" w:cs="Times New Roman"/>
          <w:bCs/>
          <w:u w:val="single"/>
        </w:rPr>
        <w:t xml:space="preserve"> </w:t>
      </w:r>
      <w:r w:rsidRPr="003114AE">
        <w:rPr>
          <w:rFonts w:eastAsia="Calibri" w:cs="Times New Roman"/>
          <w:bCs/>
          <w:u w:val="single"/>
        </w:rPr>
        <w:t xml:space="preserve">focusing on targets </w:t>
      </w:r>
      <w:r w:rsidRPr="003114AE">
        <w:rPr>
          <w:rFonts w:eastAsia="Calibri" w:cs="Times New Roman" w:hint="eastAsia"/>
          <w:bCs/>
          <w:u w:val="single"/>
        </w:rPr>
        <w:t>–</w:t>
      </w:r>
      <w:r w:rsidRPr="003114AE">
        <w:rPr>
          <w:rFonts w:eastAsia="Calibri" w:cs="Times New Roman"/>
          <w:bCs/>
          <w:u w:val="single"/>
        </w:rPr>
        <w:t xml:space="preserve"> </w:t>
      </w:r>
      <w:r w:rsidRPr="00A42B27">
        <w:rPr>
          <w:rStyle w:val="Emphasis"/>
        </w:rPr>
        <w:t xml:space="preserve">all functional differentiation starts from that common ground. </w:t>
      </w:r>
      <w:r w:rsidRPr="002935F7">
        <w:rPr>
          <w:sz w:val="16"/>
        </w:rPr>
        <w:t>You are of course right when you observe that focusing on the</w:t>
      </w:r>
      <w:r w:rsidRPr="002935F7">
        <w:rPr>
          <w:rFonts w:hint="eastAsia"/>
          <w:sz w:val="16"/>
        </w:rPr>
        <w:t>‘</w:t>
      </w:r>
      <w:r w:rsidRPr="002935F7">
        <w:rPr>
          <w:sz w:val="16"/>
        </w:rPr>
        <w:t>order to kill</w:t>
      </w:r>
      <w:r w:rsidRPr="002935F7">
        <w:rPr>
          <w:rFonts w:hint="eastAsia"/>
          <w:sz w:val="16"/>
        </w:rPr>
        <w:t>’</w:t>
      </w:r>
      <w:r w:rsidRPr="002935F7">
        <w:rPr>
          <w:sz w:val="16"/>
        </w:rPr>
        <w:t xml:space="preserve"> narrows our topic; though I suppose and suspect that </w:t>
      </w:r>
      <w:r w:rsidRPr="002935F7">
        <w:rPr>
          <w:rStyle w:val="Emphasis"/>
        </w:rPr>
        <w:t>R&amp;D</w:t>
      </w:r>
      <w:r w:rsidRPr="003114AE">
        <w:rPr>
          <w:rFonts w:eastAsia="Calibri" w:cs="Times New Roman"/>
          <w:bCs/>
          <w:u w:val="single"/>
        </w:rPr>
        <w:t xml:space="preserve"> related to and </w:t>
      </w:r>
      <w:r w:rsidRPr="002935F7">
        <w:rPr>
          <w:rStyle w:val="Emphasis"/>
        </w:rPr>
        <w:t>financed by the military</w:t>
      </w:r>
      <w:r w:rsidRPr="003114AE">
        <w:rPr>
          <w:rFonts w:eastAsia="Calibri" w:cs="Times New Roman"/>
          <w:bCs/>
          <w:u w:val="single"/>
        </w:rPr>
        <w:t xml:space="preserve"> with </w:t>
      </w:r>
      <w:r w:rsidRPr="003114AE">
        <w:rPr>
          <w:rFonts w:eastAsia="Calibri" w:cs="Times New Roman" w:hint="eastAsia"/>
          <w:bCs/>
          <w:u w:val="single"/>
        </w:rPr>
        <w:t>‘</w:t>
      </w:r>
      <w:r w:rsidRPr="003114AE">
        <w:rPr>
          <w:rFonts w:eastAsia="Calibri" w:cs="Times New Roman"/>
          <w:bCs/>
          <w:u w:val="single"/>
        </w:rPr>
        <w:t>distant execution</w:t>
      </w:r>
      <w:r w:rsidRPr="003114AE">
        <w:rPr>
          <w:rFonts w:eastAsia="Calibri" w:cs="Times New Roman" w:hint="eastAsia"/>
          <w:bCs/>
          <w:u w:val="single"/>
        </w:rPr>
        <w:t>’</w:t>
      </w:r>
      <w:r w:rsidRPr="003114AE">
        <w:rPr>
          <w:rFonts w:eastAsia="Calibri" w:cs="Times New Roman"/>
          <w:bCs/>
          <w:u w:val="single"/>
        </w:rPr>
        <w:t xml:space="preserve"> in mind is</w:t>
      </w:r>
      <w:r w:rsidRPr="002935F7">
        <w:rPr>
          <w:sz w:val="16"/>
        </w:rPr>
        <w:t xml:space="preserve"> the </w:t>
      </w:r>
      <w:r w:rsidRPr="002935F7">
        <w:rPr>
          <w:rFonts w:hint="eastAsia"/>
          <w:sz w:val="16"/>
        </w:rPr>
        <w:t>‘</w:t>
      </w:r>
      <w:r w:rsidRPr="002935F7">
        <w:rPr>
          <w:sz w:val="16"/>
        </w:rPr>
        <w:t>advance unit</w:t>
      </w:r>
      <w:r w:rsidRPr="002935F7">
        <w:rPr>
          <w:rFonts w:hint="eastAsia"/>
          <w:sz w:val="16"/>
        </w:rPr>
        <w:t>’</w:t>
      </w:r>
      <w:r w:rsidRPr="002935F7">
        <w:rPr>
          <w:sz w:val="16"/>
        </w:rPr>
        <w:t xml:space="preserve"> of the surveillance army, </w:t>
      </w:r>
      <w:r w:rsidRPr="002935F7">
        <w:rPr>
          <w:rStyle w:val="Emphasis"/>
        </w:rPr>
        <w:t>supplying most of the technological innovations later adapted to the needs of</w:t>
      </w:r>
      <w:r w:rsidRPr="003114AE">
        <w:rPr>
          <w:rFonts w:eastAsia="Calibri" w:cs="Times New Roman"/>
          <w:bCs/>
          <w:u w:val="single"/>
        </w:rPr>
        <w:t xml:space="preserve"> other, </w:t>
      </w:r>
      <w:r w:rsidRPr="002935F7">
        <w:rPr>
          <w:rStyle w:val="Emphasis"/>
        </w:rPr>
        <w:t xml:space="preserve">paramilitary </w:t>
      </w:r>
      <w:r w:rsidRPr="002935F7">
        <w:rPr>
          <w:rStyle w:val="Emphasis"/>
          <w:rFonts w:hint="eastAsia"/>
        </w:rPr>
        <w:t>‘</w:t>
      </w:r>
      <w:r w:rsidRPr="002935F7">
        <w:rPr>
          <w:rStyle w:val="Emphasis"/>
        </w:rPr>
        <w:t>securitarian</w:t>
      </w:r>
      <w:r w:rsidRPr="002935F7">
        <w:rPr>
          <w:rStyle w:val="Emphasis"/>
          <w:rFonts w:hint="eastAsia"/>
        </w:rPr>
        <w:t>’</w:t>
      </w:r>
      <w:r w:rsidRPr="003114AE">
        <w:rPr>
          <w:rFonts w:eastAsia="Calibri" w:cs="Times New Roman"/>
          <w:bCs/>
          <w:u w:val="single"/>
        </w:rPr>
        <w:t xml:space="preserve"> </w:t>
      </w:r>
      <w:r w:rsidRPr="002935F7">
        <w:rPr>
          <w:sz w:val="16"/>
        </w:rPr>
        <w:t xml:space="preserve">varieties of </w:t>
      </w:r>
      <w:r w:rsidRPr="002935F7">
        <w:rPr>
          <w:rStyle w:val="Emphasis"/>
        </w:rPr>
        <w:t>surveillance</w:t>
      </w:r>
      <w:r w:rsidRPr="002935F7">
        <w:rPr>
          <w:sz w:val="16"/>
        </w:rPr>
        <w:t xml:space="preserve"> </w:t>
      </w:r>
      <w:r w:rsidRPr="002935F7">
        <w:rPr>
          <w:rStyle w:val="Emphasis"/>
          <w:rFonts w:hint="eastAsia"/>
        </w:rPr>
        <w:t>–</w:t>
      </w:r>
      <w:r w:rsidRPr="002935F7">
        <w:rPr>
          <w:rStyle w:val="Emphasis"/>
        </w:rPr>
        <w:t>and</w:t>
      </w:r>
      <w:r w:rsidRPr="002935F7">
        <w:rPr>
          <w:sz w:val="16"/>
        </w:rPr>
        <w:t xml:space="preserve"> also for downright </w:t>
      </w:r>
      <w:r w:rsidRPr="002935F7">
        <w:rPr>
          <w:rStyle w:val="Emphasis"/>
        </w:rPr>
        <w:t>commercial, marketing</w:t>
      </w:r>
      <w:r w:rsidRPr="002935F7">
        <w:rPr>
          <w:sz w:val="16"/>
        </w:rPr>
        <w:t xml:space="preserve"> uses. I wouldsuggest as well that</w:t>
      </w:r>
      <w:r w:rsidRPr="003114AE">
        <w:rPr>
          <w:rFonts w:eastAsia="Calibri" w:cs="Times New Roman"/>
          <w:bCs/>
          <w:u w:val="single"/>
        </w:rPr>
        <w:t xml:space="preserve"> the </w:t>
      </w:r>
      <w:r w:rsidRPr="002935F7">
        <w:rPr>
          <w:rStyle w:val="Emphasis"/>
        </w:rPr>
        <w:t>pioneering</w:t>
      </w:r>
      <w:r w:rsidRPr="003114AE">
        <w:rPr>
          <w:rFonts w:eastAsia="Calibri" w:cs="Times New Roman"/>
          <w:bCs/>
          <w:u w:val="single"/>
        </w:rPr>
        <w:t xml:space="preserve"> </w:t>
      </w:r>
      <w:r w:rsidRPr="002935F7">
        <w:rPr>
          <w:rStyle w:val="Emphasis"/>
        </w:rPr>
        <w:t>military applications set the technical standards</w:t>
      </w:r>
      <w:r w:rsidRPr="003114AE">
        <w:rPr>
          <w:rFonts w:eastAsia="Calibri" w:cs="Times New Roman"/>
          <w:bCs/>
          <w:u w:val="single"/>
        </w:rPr>
        <w:t xml:space="preserve"> for the contents of the surveillance toolbox, </w:t>
      </w:r>
      <w:r w:rsidRPr="002935F7">
        <w:rPr>
          <w:rStyle w:val="Emphasis"/>
        </w:rPr>
        <w:t>as well as the cognitive and pragmatic frame for their deployment</w:t>
      </w:r>
      <w:r w:rsidRPr="003114AE">
        <w:rPr>
          <w:rFonts w:eastAsia="Calibri" w:cs="Times New Roman"/>
          <w:bCs/>
          <w:u w:val="single"/>
        </w:rPr>
        <w:t xml:space="preserve">; </w:t>
      </w:r>
      <w:r w:rsidRPr="002935F7">
        <w:rPr>
          <w:sz w:val="16"/>
        </w:rPr>
        <w:t xml:space="preserve">Ialso guess that this is more true in the era of the ban-opticon than at any other time. Yes, you are right again – </w:t>
      </w:r>
      <w:r w:rsidRPr="002935F7">
        <w:rPr>
          <w:rStyle w:val="Emphasis"/>
        </w:rPr>
        <w:t>instruments of surveillance installed at the entrances of shops</w:t>
      </w:r>
      <w:r w:rsidRPr="003114AE">
        <w:rPr>
          <w:rFonts w:eastAsia="Calibri" w:cs="Times New Roman"/>
          <w:bCs/>
          <w:u w:val="single"/>
        </w:rPr>
        <w:t xml:space="preserve"> </w:t>
      </w:r>
      <w:r w:rsidRPr="002935F7">
        <w:rPr>
          <w:sz w:val="16"/>
        </w:rPr>
        <w:t>or gated communities</w:t>
      </w:r>
      <w:r w:rsidRPr="003114AE">
        <w:rPr>
          <w:rFonts w:eastAsia="Calibri" w:cs="Times New Roman"/>
          <w:bCs/>
          <w:u w:val="single"/>
        </w:rPr>
        <w:t xml:space="preserve"> are </w:t>
      </w:r>
      <w:r w:rsidRPr="002935F7">
        <w:rPr>
          <w:rStyle w:val="Emphasis"/>
        </w:rPr>
        <w:t>not equipped</w:t>
      </w:r>
      <w:r w:rsidRPr="003114AE">
        <w:rPr>
          <w:rFonts w:eastAsia="Calibri" w:cs="Times New Roman"/>
          <w:bCs/>
          <w:u w:val="single"/>
        </w:rPr>
        <w:t xml:space="preserve"> with an ‘executive arm’ designed </w:t>
      </w:r>
      <w:r w:rsidRPr="002935F7">
        <w:rPr>
          <w:rStyle w:val="Emphasis"/>
        </w:rPr>
        <w:t>to annihilate</w:t>
      </w:r>
      <w:r w:rsidRPr="003114AE">
        <w:rPr>
          <w:rFonts w:eastAsia="Calibri" w:cs="Times New Roman"/>
          <w:bCs/>
          <w:u w:val="single"/>
        </w:rPr>
        <w:t xml:space="preserve"> the </w:t>
      </w:r>
      <w:r w:rsidRPr="002935F7">
        <w:rPr>
          <w:sz w:val="16"/>
        </w:rPr>
        <w:t xml:space="preserve">spotted and </w:t>
      </w:r>
      <w:r w:rsidRPr="003114AE">
        <w:rPr>
          <w:rFonts w:eastAsia="Calibri" w:cs="Times New Roman"/>
          <w:bCs/>
          <w:u w:val="single"/>
        </w:rPr>
        <w:t xml:space="preserve">pinpointed </w:t>
      </w:r>
      <w:r w:rsidRPr="002935F7">
        <w:rPr>
          <w:rStyle w:val="Emphasis"/>
        </w:rPr>
        <w:t>targets – but their purpose, all the same, is the targets’ incapacitation and removal ‘beyond bounds’</w:t>
      </w:r>
      <w:r w:rsidRPr="002935F7">
        <w:rPr>
          <w:sz w:val="16"/>
        </w:rPr>
        <w:t xml:space="preserve">. </w:t>
      </w:r>
      <w:r w:rsidRPr="002935F7">
        <w:rPr>
          <w:rStyle w:val="Emphasis"/>
        </w:rPr>
        <w:t>The same might be said o</w:t>
      </w:r>
      <w:r w:rsidRPr="003114AE">
        <w:rPr>
          <w:rFonts w:eastAsia="Calibri" w:cs="Times New Roman"/>
          <w:bCs/>
          <w:u w:val="single"/>
        </w:rPr>
        <w:t xml:space="preserve">f the </w:t>
      </w:r>
      <w:r w:rsidRPr="002935F7">
        <w:rPr>
          <w:rStyle w:val="Emphasis"/>
        </w:rPr>
        <w:t>surveillance used to pick out the credit-unworthy</w:t>
      </w:r>
      <w:r w:rsidRPr="003114AE">
        <w:rPr>
          <w:rFonts w:eastAsia="Calibri" w:cs="Times New Roman"/>
          <w:bCs/>
          <w:u w:val="single"/>
        </w:rPr>
        <w:t xml:space="preserve"> from among aspiring clients</w:t>
      </w:r>
      <w:r w:rsidRPr="002935F7">
        <w:rPr>
          <w:sz w:val="16"/>
        </w:rPr>
        <w:t>, or of the surveillance tools used to set apartthe penniless loiterers from the promising clients among the crowdsflooding the shopping malls</w:t>
      </w:r>
      <w:r w:rsidRPr="00E2453A">
        <w:rPr>
          <w:rStyle w:val="Emphasis"/>
        </w:rPr>
        <w:t xml:space="preserve">. Neither </w:t>
      </w:r>
      <w:r w:rsidRPr="002935F7">
        <w:rPr>
          <w:sz w:val="16"/>
        </w:rPr>
        <w:t>of those two varieties of contemporary surveillance</w:t>
      </w:r>
      <w:r w:rsidRPr="00E2453A">
        <w:rPr>
          <w:rStyle w:val="Emphasis"/>
        </w:rPr>
        <w:t xml:space="preserve"> has the purpose of causing physical death</w:t>
      </w:r>
      <w:r w:rsidRPr="003114AE">
        <w:rPr>
          <w:rFonts w:eastAsia="Calibri" w:cs="Times New Roman"/>
          <w:bCs/>
          <w:u w:val="single"/>
        </w:rPr>
        <w:t xml:space="preserve">; </w:t>
      </w:r>
      <w:r w:rsidRPr="00E2453A">
        <w:rPr>
          <w:rStyle w:val="Emphasis"/>
        </w:rPr>
        <w:t>and yet what they are after is</w:t>
      </w:r>
      <w:r w:rsidRPr="003114AE">
        <w:rPr>
          <w:rFonts w:eastAsia="Calibri" w:cs="Times New Roman"/>
          <w:bCs/>
          <w:u w:val="single"/>
        </w:rPr>
        <w:t xml:space="preserve"> </w:t>
      </w:r>
      <w:r w:rsidRPr="002935F7">
        <w:rPr>
          <w:sz w:val="16"/>
        </w:rPr>
        <w:t>a sort of death (</w:t>
      </w:r>
      <w:r w:rsidRPr="00E2453A">
        <w:rPr>
          <w:rStyle w:val="Emphasis"/>
        </w:rPr>
        <w:t>the death of everything that matters</w:t>
      </w:r>
      <w:r w:rsidRPr="003114AE">
        <w:rPr>
          <w:rFonts w:eastAsia="Calibri" w:cs="Times New Roman"/>
          <w:bCs/>
          <w:u w:val="single"/>
        </w:rPr>
        <w:t xml:space="preserve">). </w:t>
      </w:r>
      <w:r w:rsidRPr="002935F7">
        <w:rPr>
          <w:sz w:val="16"/>
        </w:rPr>
        <w:t>It is not a corporeal demise,</w:t>
      </w:r>
      <w:r w:rsidRPr="003114AE">
        <w:rPr>
          <w:rFonts w:eastAsia="Calibri" w:cs="Times New Roman"/>
          <w:bCs/>
          <w:u w:val="single"/>
        </w:rPr>
        <w:t xml:space="preserve"> </w:t>
      </w:r>
      <w:r w:rsidRPr="002935F7">
        <w:rPr>
          <w:sz w:val="16"/>
        </w:rPr>
        <w:t xml:space="preserve">and moreover not finite but (in principle) revocable: </w:t>
      </w:r>
      <w:r w:rsidRPr="003114AE">
        <w:rPr>
          <w:rFonts w:eastAsia="Calibri" w:cs="Times New Roman"/>
          <w:bCs/>
          <w:u w:val="single"/>
        </w:rPr>
        <w:t xml:space="preserve">it is a </w:t>
      </w:r>
      <w:r w:rsidRPr="00E2453A">
        <w:rPr>
          <w:rStyle w:val="Emphasis"/>
        </w:rPr>
        <w:t>social death, leaving open</w:t>
      </w:r>
      <w:r w:rsidRPr="003114AE">
        <w:rPr>
          <w:rFonts w:eastAsia="Calibri" w:cs="Times New Roman"/>
          <w:bCs/>
          <w:u w:val="single"/>
        </w:rPr>
        <w:t xml:space="preserve">, </w:t>
      </w:r>
      <w:r w:rsidRPr="002935F7">
        <w:rPr>
          <w:sz w:val="16"/>
        </w:rPr>
        <w:t>so to speak,</w:t>
      </w:r>
      <w:r w:rsidRPr="003114AE">
        <w:rPr>
          <w:rFonts w:eastAsia="Calibri" w:cs="Times New Roman"/>
          <w:bCs/>
          <w:u w:val="single"/>
        </w:rPr>
        <w:t xml:space="preserve"> </w:t>
      </w:r>
      <w:r w:rsidRPr="00E2453A">
        <w:rPr>
          <w:rStyle w:val="Emphasis"/>
        </w:rPr>
        <w:t>the chance of</w:t>
      </w:r>
      <w:r w:rsidRPr="003114AE">
        <w:rPr>
          <w:rFonts w:eastAsia="Calibri" w:cs="Times New Roman"/>
          <w:bCs/>
          <w:u w:val="single"/>
        </w:rPr>
        <w:t xml:space="preserve"> a social </w:t>
      </w:r>
      <w:r w:rsidRPr="00E2453A">
        <w:rPr>
          <w:rStyle w:val="Emphasis"/>
        </w:rPr>
        <w:t>resurrection</w:t>
      </w:r>
      <w:r w:rsidRPr="003114AE">
        <w:rPr>
          <w:rFonts w:eastAsia="Calibri" w:cs="Times New Roman"/>
          <w:bCs/>
          <w:u w:val="single"/>
        </w:rPr>
        <w:t xml:space="preserve"> (rehabilitation, a restoration to rights). Social exclusion</w:t>
      </w:r>
      <w:r w:rsidRPr="002935F7">
        <w:rPr>
          <w:sz w:val="16"/>
        </w:rPr>
        <w:t xml:space="preserve">, the raisond’être of the ban-opticon, </w:t>
      </w:r>
      <w:r w:rsidRPr="003114AE">
        <w:rPr>
          <w:rFonts w:eastAsia="Calibri" w:cs="Times New Roman"/>
          <w:bCs/>
          <w:u w:val="single"/>
        </w:rPr>
        <w:t xml:space="preserve">is in its essence </w:t>
      </w:r>
      <w:r w:rsidRPr="002935F7">
        <w:rPr>
          <w:sz w:val="16"/>
        </w:rPr>
        <w:t>analogous to</w:t>
      </w:r>
      <w:r w:rsidRPr="003114AE">
        <w:rPr>
          <w:rFonts w:eastAsia="Calibri" w:cs="Times New Roman"/>
          <w:bCs/>
          <w:u w:val="single"/>
        </w:rPr>
        <w:t xml:space="preserve"> a verdict of social death, even if in the great majority of cases the sentence entails a stay of execution</w:t>
      </w:r>
      <w:r w:rsidRPr="002935F7">
        <w:rPr>
          <w:sz w:val="16"/>
        </w:rPr>
        <w:t>.</w:t>
      </w:r>
      <w:r w:rsidRPr="002935F7">
        <w:rPr>
          <w:rFonts w:eastAsia="Calibri" w:cs="Times New Roman"/>
          <w:sz w:val="16"/>
        </w:rPr>
        <w:t xml:space="preserve"> And you are also absolutely on target when you note that </w:t>
      </w:r>
      <w:r w:rsidRPr="00E2453A">
        <w:rPr>
          <w:rStyle w:val="Emphasis"/>
        </w:rPr>
        <w:t>the capacity offered by technology of surveillance at a distance</w:t>
      </w:r>
      <w:r w:rsidRPr="002935F7">
        <w:rPr>
          <w:rFonts w:eastAsia="Calibri" w:cs="Times New Roman"/>
          <w:sz w:val="16"/>
        </w:rPr>
        <w:t xml:space="preserve"> (inother words, </w:t>
      </w:r>
      <w:r w:rsidRPr="00E2453A">
        <w:rPr>
          <w:rStyle w:val="Emphasis"/>
        </w:rPr>
        <w:t>rendering the span of surveillance</w:t>
      </w:r>
      <w:r>
        <w:rPr>
          <w:rFonts w:eastAsia="Calibri" w:cs="Times New Roman"/>
          <w:bCs/>
          <w:u w:val="single"/>
        </w:rPr>
        <w:t xml:space="preserve"> fully and </w:t>
      </w:r>
      <w:r w:rsidRPr="00E2453A">
        <w:rPr>
          <w:rStyle w:val="Emphasis"/>
        </w:rPr>
        <w:t>truly extraterritoria</w:t>
      </w:r>
      <w:r w:rsidRPr="003114AE">
        <w:rPr>
          <w:rFonts w:eastAsia="Calibri" w:cs="Times New Roman"/>
          <w:bCs/>
          <w:u w:val="single"/>
        </w:rPr>
        <w:t>l, free from the limits and constraints imposed by geographic distance</w:t>
      </w:r>
      <w:r w:rsidRPr="002935F7">
        <w:rPr>
          <w:rFonts w:eastAsia="Calibri" w:cs="Times New Roman"/>
          <w:sz w:val="16"/>
        </w:rPr>
        <w:t xml:space="preserve">) is deployed with </w:t>
      </w:r>
      <w:r w:rsidRPr="002935F7">
        <w:rPr>
          <w:sz w:val="16"/>
        </w:rPr>
        <w:t xml:space="preserve">exceptional zeal in controlling migration, an eminently global process. I agree with every word of your analysis. The United States moved its immigration officers from the landing points of incoming flights tothe boarding points; however, this looks like a primitive, cottage industry solution compared with the </w:t>
      </w:r>
      <w:r w:rsidRPr="002935F7">
        <w:rPr>
          <w:rStyle w:val="StyleUnderline"/>
        </w:rPr>
        <w:t>fast-spreading methods of governments of affluent</w:t>
      </w:r>
      <w:r w:rsidRPr="003114AE">
        <w:rPr>
          <w:rFonts w:eastAsia="Calibri" w:cs="Times New Roman"/>
          <w:bCs/>
          <w:u w:val="single"/>
        </w:rPr>
        <w:t xml:space="preserve"> countries, </w:t>
      </w:r>
      <w:r w:rsidRPr="002935F7">
        <w:rPr>
          <w:sz w:val="16"/>
        </w:rPr>
        <w:t>the potential destinations ofmigrants</w:t>
      </w:r>
      <w:r w:rsidRPr="003114AE">
        <w:rPr>
          <w:rFonts w:eastAsia="Calibri" w:cs="Times New Roman"/>
          <w:bCs/>
          <w:u w:val="single"/>
        </w:rPr>
        <w:t xml:space="preserve">, to ‘nip the menace in the bud’ – retargeting surveilling gear on the starting points of migration instead of its </w:t>
      </w:r>
      <w:r w:rsidRPr="002935F7">
        <w:rPr>
          <w:sz w:val="16"/>
        </w:rPr>
        <w:t>presumed and feared</w:t>
      </w:r>
      <w:r w:rsidRPr="003114AE">
        <w:rPr>
          <w:rFonts w:eastAsia="Calibri" w:cs="Times New Roman"/>
          <w:bCs/>
          <w:u w:val="single"/>
        </w:rPr>
        <w:t xml:space="preserve"> destinations; spotting, arresting and immobilizing suspects</w:t>
      </w:r>
      <w:r w:rsidR="002935F7">
        <w:rPr>
          <w:rFonts w:eastAsia="Calibri" w:cs="Times New Roman"/>
          <w:bCs/>
          <w:u w:val="single"/>
        </w:rPr>
        <w:t xml:space="preserve"> </w:t>
      </w:r>
      <w:r w:rsidRPr="003114AE">
        <w:rPr>
          <w:rFonts w:eastAsia="Calibri" w:cs="Times New Roman"/>
          <w:bCs/>
          <w:u w:val="single"/>
        </w:rPr>
        <w:t xml:space="preserve">well away from </w:t>
      </w:r>
      <w:r w:rsidRPr="002935F7">
        <w:rPr>
          <w:sz w:val="16"/>
        </w:rPr>
        <w:t xml:space="preserve">their own </w:t>
      </w:r>
      <w:r w:rsidRPr="003114AE">
        <w:rPr>
          <w:rFonts w:eastAsia="Calibri" w:cs="Times New Roman"/>
          <w:bCs/>
          <w:u w:val="single"/>
        </w:rPr>
        <w:t>borders, and blackmailing or bribing labour-exporting countries into accepting the role of police precincts engaged in</w:t>
      </w:r>
      <w:r w:rsidRPr="002935F7">
        <w:rPr>
          <w:rFonts w:eastAsia="Calibri" w:cs="Times New Roman"/>
          <w:sz w:val="16"/>
        </w:rPr>
        <w:t xml:space="preserve"> (read, responsible for) t</w:t>
      </w:r>
      <w:r w:rsidRPr="003114AE">
        <w:rPr>
          <w:rFonts w:eastAsia="Calibri" w:cs="Times New Roman"/>
          <w:bCs/>
          <w:u w:val="single"/>
        </w:rPr>
        <w:t>he jobs of ‘crime prevention</w:t>
      </w:r>
      <w:r w:rsidRPr="003114AE">
        <w:rPr>
          <w:rFonts w:eastAsia="Calibri" w:cs="Times New Roman" w:hint="eastAsia"/>
          <w:bCs/>
          <w:u w:val="single"/>
        </w:rPr>
        <w:t>’</w:t>
      </w:r>
      <w:r w:rsidRPr="003114AE">
        <w:rPr>
          <w:rFonts w:eastAsia="Calibri" w:cs="Times New Roman"/>
          <w:bCs/>
          <w:u w:val="single"/>
        </w:rPr>
        <w:t xml:space="preserve"> or the </w:t>
      </w:r>
      <w:r w:rsidRPr="003114AE">
        <w:rPr>
          <w:rFonts w:eastAsia="Calibri" w:cs="Times New Roman" w:hint="eastAsia"/>
          <w:bCs/>
          <w:u w:val="single"/>
        </w:rPr>
        <w:t>‘</w:t>
      </w:r>
      <w:r w:rsidRPr="003114AE">
        <w:rPr>
          <w:rFonts w:eastAsia="Calibri" w:cs="Times New Roman"/>
          <w:bCs/>
          <w:u w:val="single"/>
        </w:rPr>
        <w:t>incarceration and disabling of suspects</w:t>
      </w:r>
      <w:r w:rsidRPr="003114AE">
        <w:rPr>
          <w:rFonts w:eastAsia="Calibri" w:cs="Times New Roman" w:hint="eastAsia"/>
          <w:bCs/>
          <w:u w:val="single"/>
        </w:rPr>
        <w:t>’</w:t>
      </w:r>
      <w:r w:rsidRPr="003114AE">
        <w:rPr>
          <w:rFonts w:eastAsia="Calibri" w:cs="Times New Roman"/>
          <w:bCs/>
          <w:u w:val="single"/>
        </w:rPr>
        <w:t>.We can say that what is involved here is not so much stripping physical distance of its importance</w:t>
      </w:r>
      <w:r w:rsidRPr="002935F7">
        <w:rPr>
          <w:sz w:val="16"/>
        </w:rPr>
        <w:t xml:space="preserve"> and overcoming its potential toresist and obstruct</w:t>
      </w:r>
      <w:r w:rsidRPr="003114AE">
        <w:rPr>
          <w:rFonts w:eastAsia="Calibri" w:cs="Times New Roman"/>
          <w:bCs/>
          <w:u w:val="single"/>
        </w:rPr>
        <w:t>, as the manipulation of distances</w:t>
      </w:r>
      <w:r w:rsidRPr="002935F7">
        <w:rPr>
          <w:rFonts w:eastAsia="Calibri" w:cs="Times New Roman"/>
          <w:sz w:val="16"/>
        </w:rPr>
        <w:t>. The distance between migrants</w:t>
      </w:r>
      <w:r w:rsidRPr="002935F7">
        <w:rPr>
          <w:rFonts w:eastAsia="Calibri" w:cs="Times New Roman" w:hint="eastAsia"/>
          <w:sz w:val="16"/>
        </w:rPr>
        <w:t>’</w:t>
      </w:r>
      <w:r w:rsidRPr="002935F7">
        <w:rPr>
          <w:rFonts w:eastAsia="Calibri" w:cs="Times New Roman"/>
          <w:sz w:val="16"/>
        </w:rPr>
        <w:t xml:space="preserve"> point of departure and the point of their arrivalis extended beyond its </w:t>
      </w:r>
      <w:r w:rsidRPr="002935F7">
        <w:rPr>
          <w:rFonts w:eastAsia="Calibri" w:cs="Times New Roman" w:hint="eastAsia"/>
          <w:sz w:val="16"/>
        </w:rPr>
        <w:t>‘</w:t>
      </w:r>
      <w:r w:rsidRPr="002935F7">
        <w:rPr>
          <w:rFonts w:eastAsia="Calibri" w:cs="Times New Roman"/>
          <w:sz w:val="16"/>
        </w:rPr>
        <w:t>specific span</w:t>
      </w:r>
      <w:r w:rsidRPr="002935F7">
        <w:rPr>
          <w:rFonts w:eastAsia="Calibri" w:cs="Times New Roman" w:hint="eastAsia"/>
          <w:sz w:val="16"/>
        </w:rPr>
        <w:t>’</w:t>
      </w:r>
      <w:r w:rsidRPr="002935F7">
        <w:rPr>
          <w:rFonts w:eastAsia="Calibri" w:cs="Times New Roman"/>
          <w:sz w:val="16"/>
        </w:rPr>
        <w:t xml:space="preserve"> (migrants are put in the category of </w:t>
      </w:r>
      <w:r w:rsidRPr="002935F7">
        <w:rPr>
          <w:rFonts w:eastAsia="Calibri" w:cs="Times New Roman" w:hint="eastAsia"/>
          <w:sz w:val="16"/>
        </w:rPr>
        <w:t>‘</w:t>
      </w:r>
      <w:r w:rsidRPr="002935F7">
        <w:rPr>
          <w:rFonts w:eastAsia="Calibri" w:cs="Times New Roman"/>
          <w:sz w:val="16"/>
        </w:rPr>
        <w:t>crime suspects</w:t>
      </w:r>
      <w:r w:rsidRPr="002935F7">
        <w:rPr>
          <w:rFonts w:eastAsia="Calibri" w:cs="Times New Roman" w:hint="eastAsia"/>
          <w:sz w:val="16"/>
        </w:rPr>
        <w:t>’</w:t>
      </w:r>
      <w:r w:rsidRPr="002935F7">
        <w:rPr>
          <w:rFonts w:eastAsia="Calibri" w:cs="Times New Roman"/>
          <w:sz w:val="16"/>
        </w:rPr>
        <w:t xml:space="preserve"> far away from the place where an actual breach of the law might occur and recast them as lawbreakers),</w:t>
      </w:r>
      <w:r w:rsidRPr="00E2453A">
        <w:rPr>
          <w:rStyle w:val="Emphasis"/>
        </w:rPr>
        <w:t>whereas the physical distance separating the watchtowers from their objects</w:t>
      </w:r>
      <w:r w:rsidRPr="003114AE">
        <w:rPr>
          <w:rFonts w:eastAsia="Calibri" w:cs="Times New Roman"/>
          <w:bCs/>
          <w:u w:val="single"/>
        </w:rPr>
        <w:t xml:space="preserve"> of surveillance </w:t>
      </w:r>
      <w:r w:rsidRPr="00E2453A">
        <w:rPr>
          <w:rStyle w:val="Emphasis"/>
        </w:rPr>
        <w:t>is</w:t>
      </w:r>
      <w:r w:rsidRPr="003114AE">
        <w:rPr>
          <w:rFonts w:eastAsia="Calibri" w:cs="Times New Roman"/>
          <w:bCs/>
          <w:u w:val="single"/>
        </w:rPr>
        <w:t xml:space="preserve"> </w:t>
      </w:r>
      <w:r w:rsidRPr="002935F7">
        <w:rPr>
          <w:sz w:val="16"/>
        </w:rPr>
        <w:t xml:space="preserve">drastically </w:t>
      </w:r>
      <w:r w:rsidRPr="00E2453A">
        <w:rPr>
          <w:rStyle w:val="Emphasis"/>
        </w:rPr>
        <w:t>reduced to nil</w:t>
      </w:r>
      <w:r w:rsidRPr="003114AE">
        <w:rPr>
          <w:rFonts w:eastAsia="Calibri" w:cs="Times New Roman"/>
          <w:bCs/>
          <w:u w:val="single"/>
        </w:rPr>
        <w:t xml:space="preserve"> through the electronic tools of </w:t>
      </w:r>
      <w:r w:rsidRPr="003114AE">
        <w:rPr>
          <w:rFonts w:eastAsia="Calibri" w:cs="Times New Roman" w:hint="eastAsia"/>
          <w:bCs/>
          <w:u w:val="single"/>
        </w:rPr>
        <w:t>‘</w:t>
      </w:r>
      <w:r w:rsidRPr="003114AE">
        <w:rPr>
          <w:rFonts w:eastAsia="Calibri" w:cs="Times New Roman"/>
          <w:bCs/>
          <w:u w:val="single"/>
        </w:rPr>
        <w:t>real-time communication</w:t>
      </w:r>
      <w:r w:rsidRPr="003114AE">
        <w:rPr>
          <w:rFonts w:eastAsia="Calibri" w:cs="Times New Roman" w:hint="eastAsia"/>
          <w:bCs/>
          <w:u w:val="single"/>
        </w:rPr>
        <w:t>’</w:t>
      </w:r>
      <w:r w:rsidRPr="003114AE">
        <w:rPr>
          <w:rFonts w:eastAsia="Calibri" w:cs="Times New Roman"/>
          <w:bCs/>
          <w:u w:val="single"/>
        </w:rPr>
        <w:t>.</w:t>
      </w:r>
      <w:r w:rsidRPr="00E2453A">
        <w:rPr>
          <w:rStyle w:val="Emphasis"/>
        </w:rPr>
        <w:t>A collateral gain of the surveillors</w:t>
      </w:r>
      <w:r w:rsidRPr="003114AE">
        <w:rPr>
          <w:rFonts w:eastAsia="Calibri" w:cs="Times New Roman"/>
          <w:bCs/>
          <w:u w:val="single"/>
        </w:rPr>
        <w:t xml:space="preserve"> </w:t>
      </w:r>
      <w:r w:rsidRPr="003114AE">
        <w:rPr>
          <w:rFonts w:eastAsia="Calibri" w:cs="Times New Roman" w:hint="eastAsia"/>
          <w:bCs/>
          <w:u w:val="single"/>
        </w:rPr>
        <w:t>–</w:t>
      </w:r>
      <w:r w:rsidRPr="003114AE">
        <w:rPr>
          <w:rFonts w:eastAsia="Calibri" w:cs="Times New Roman"/>
          <w:bCs/>
          <w:u w:val="single"/>
        </w:rPr>
        <w:t xml:space="preserve"> a bonus whose attraction isnot to be underestimated, a temptation hardly to be resisted </w:t>
      </w:r>
      <w:r w:rsidRPr="00E2453A">
        <w:rPr>
          <w:rStyle w:val="Emphasis"/>
          <w:rFonts w:hint="eastAsia"/>
        </w:rPr>
        <w:t>–</w:t>
      </w:r>
      <w:r w:rsidRPr="00E2453A">
        <w:rPr>
          <w:rStyle w:val="Emphasis"/>
        </w:rPr>
        <w:t xml:space="preserve"> is the chance to </w:t>
      </w:r>
      <w:r w:rsidRPr="00E2453A">
        <w:rPr>
          <w:rStyle w:val="Emphasis"/>
          <w:rFonts w:hint="eastAsia"/>
        </w:rPr>
        <w:t>‘</w:t>
      </w:r>
      <w:r w:rsidRPr="00E2453A">
        <w:rPr>
          <w:rStyle w:val="Emphasis"/>
        </w:rPr>
        <w:t>cover up</w:t>
      </w:r>
      <w:r w:rsidRPr="00E2453A">
        <w:rPr>
          <w:rStyle w:val="Emphasis"/>
          <w:rFonts w:hint="eastAsia"/>
        </w:rPr>
        <w:t>’</w:t>
      </w:r>
      <w:r w:rsidRPr="003114AE">
        <w:rPr>
          <w:rFonts w:eastAsia="Calibri" w:cs="Times New Roman"/>
          <w:bCs/>
          <w:u w:val="single"/>
        </w:rPr>
        <w:t xml:space="preserve"> or </w:t>
      </w:r>
      <w:r w:rsidRPr="003114AE">
        <w:rPr>
          <w:rFonts w:eastAsia="Calibri" w:cs="Times New Roman" w:hint="eastAsia"/>
          <w:bCs/>
          <w:u w:val="single"/>
        </w:rPr>
        <w:t>‘</w:t>
      </w:r>
      <w:r w:rsidRPr="003114AE">
        <w:rPr>
          <w:rFonts w:eastAsia="Calibri" w:cs="Times New Roman"/>
          <w:bCs/>
          <w:u w:val="single"/>
        </w:rPr>
        <w:t>clean up</w:t>
      </w:r>
      <w:r w:rsidRPr="003114AE">
        <w:rPr>
          <w:rFonts w:eastAsia="Calibri" w:cs="Times New Roman" w:hint="eastAsia"/>
          <w:bCs/>
          <w:u w:val="single"/>
        </w:rPr>
        <w:t>’</w:t>
      </w:r>
      <w:r w:rsidRPr="003114AE">
        <w:rPr>
          <w:rFonts w:eastAsia="Calibri" w:cs="Times New Roman"/>
          <w:bCs/>
          <w:u w:val="single"/>
        </w:rPr>
        <w:t xml:space="preserve"> </w:t>
      </w:r>
      <w:r w:rsidRPr="00E2453A">
        <w:rPr>
          <w:rStyle w:val="Emphasis"/>
        </w:rPr>
        <w:t>the odious</w:t>
      </w:r>
      <w:r w:rsidRPr="003114AE">
        <w:rPr>
          <w:rFonts w:eastAsia="Calibri" w:cs="Times New Roman"/>
          <w:bCs/>
          <w:u w:val="single"/>
        </w:rPr>
        <w:t xml:space="preserve"> and condemnable </w:t>
      </w:r>
      <w:r w:rsidRPr="00E2453A">
        <w:rPr>
          <w:rStyle w:val="Emphasis"/>
        </w:rPr>
        <w:t>effects of such manipulation, with its potential to backfire</w:t>
      </w:r>
      <w:r w:rsidRPr="003114AE">
        <w:rPr>
          <w:rFonts w:eastAsia="Calibri" w:cs="Times New Roman"/>
          <w:bCs/>
          <w:u w:val="single"/>
        </w:rPr>
        <w:t xml:space="preserve">: the counterfactual, geographical and legal </w:t>
      </w:r>
      <w:r w:rsidRPr="00E2453A">
        <w:rPr>
          <w:rStyle w:val="Emphasis"/>
        </w:rPr>
        <w:t>distancing of the sites where the</w:t>
      </w:r>
      <w:r w:rsidRPr="003114AE">
        <w:rPr>
          <w:rFonts w:eastAsia="Calibri" w:cs="Times New Roman"/>
          <w:bCs/>
          <w:u w:val="single"/>
        </w:rPr>
        <w:t xml:space="preserve"> inevitably unwholesome </w:t>
      </w:r>
      <w:r w:rsidRPr="00E2453A">
        <w:rPr>
          <w:rStyle w:val="Emphasis"/>
          <w:rFonts w:hint="eastAsia"/>
        </w:rPr>
        <w:t>‘</w:t>
      </w:r>
      <w:r w:rsidRPr="00E2453A">
        <w:rPr>
          <w:rStyle w:val="Emphasis"/>
        </w:rPr>
        <w:t>dirty job</w:t>
      </w:r>
      <w:r w:rsidRPr="00E2453A">
        <w:rPr>
          <w:rStyle w:val="Emphasis"/>
          <w:rFonts w:hint="eastAsia"/>
        </w:rPr>
        <w:t>’</w:t>
      </w:r>
      <w:r w:rsidRPr="003114AE">
        <w:rPr>
          <w:rFonts w:eastAsia="Calibri" w:cs="Times New Roman"/>
          <w:bCs/>
          <w:u w:val="single"/>
        </w:rPr>
        <w:t xml:space="preserve"> of execution </w:t>
      </w:r>
      <w:r w:rsidRPr="00E2453A">
        <w:rPr>
          <w:rStyle w:val="Emphasis"/>
        </w:rPr>
        <w:t>is performed from the offices gathering the intelligence and giving the command</w:t>
      </w:r>
      <w:r w:rsidRPr="002935F7">
        <w:rPr>
          <w:rFonts w:eastAsia="Calibri" w:cs="Times New Roman"/>
          <w:sz w:val="16"/>
        </w:rPr>
        <w:t xml:space="preserve">.In other words, to invoke Hannah Arendt, </w:t>
      </w:r>
      <w:r w:rsidRPr="003114AE">
        <w:rPr>
          <w:rFonts w:eastAsia="Calibri" w:cs="Times New Roman"/>
          <w:bCs/>
          <w:u w:val="single"/>
        </w:rPr>
        <w:t xml:space="preserve">the </w:t>
      </w:r>
      <w:r w:rsidRPr="003114AE">
        <w:rPr>
          <w:rFonts w:eastAsia="Calibri" w:cs="Times New Roman" w:hint="eastAsia"/>
          <w:bCs/>
          <w:u w:val="single"/>
        </w:rPr>
        <w:t>‘</w:t>
      </w:r>
      <w:r w:rsidRPr="003114AE">
        <w:rPr>
          <w:rFonts w:eastAsia="Calibri" w:cs="Times New Roman"/>
          <w:bCs/>
          <w:u w:val="single"/>
        </w:rPr>
        <w:t>floating</w:t>
      </w:r>
      <w:r w:rsidRPr="003114AE">
        <w:rPr>
          <w:rFonts w:eastAsia="Calibri" w:cs="Times New Roman" w:hint="eastAsia"/>
          <w:bCs/>
          <w:u w:val="single"/>
        </w:rPr>
        <w:t>’</w:t>
      </w:r>
      <w:r w:rsidRPr="003114AE">
        <w:rPr>
          <w:rFonts w:eastAsia="Calibri" w:cs="Times New Roman"/>
          <w:bCs/>
          <w:u w:val="single"/>
        </w:rPr>
        <w:t xml:space="preserve"> of responsibility. It is an expedient practised by the perpetrators of the Holocaust to awesome effect long before the arrival of todayssophisticated technology of surveillance, but one which that arrival</w:t>
      </w:r>
      <w:r>
        <w:rPr>
          <w:rFonts w:eastAsia="Calibri" w:cs="Times New Roman"/>
          <w:bCs/>
          <w:u w:val="single"/>
        </w:rPr>
        <w:t xml:space="preserve"> </w:t>
      </w:r>
      <w:r w:rsidRPr="003114AE">
        <w:rPr>
          <w:rFonts w:eastAsia="Calibri" w:cs="Times New Roman"/>
          <w:bCs/>
          <w:u w:val="single"/>
        </w:rPr>
        <w:t xml:space="preserve">has rendered so much </w:t>
      </w:r>
      <w:r w:rsidRPr="002935F7">
        <w:rPr>
          <w:sz w:val="16"/>
        </w:rPr>
        <w:t>neater, smoother</w:t>
      </w:r>
      <w:r w:rsidRPr="003114AE">
        <w:rPr>
          <w:rFonts w:eastAsia="Calibri" w:cs="Times New Roman"/>
          <w:bCs/>
          <w:u w:val="single"/>
        </w:rPr>
        <w:t>, more trouble-free</w:t>
      </w:r>
      <w:r w:rsidRPr="002935F7">
        <w:rPr>
          <w:rFonts w:eastAsia="Calibri" w:cs="Times New Roman"/>
          <w:sz w:val="16"/>
        </w:rPr>
        <w:t xml:space="preserve"> (for thegivers of orders) and </w:t>
      </w:r>
      <w:r w:rsidRPr="003114AE">
        <w:rPr>
          <w:rFonts w:eastAsia="Calibri" w:cs="Times New Roman"/>
          <w:bCs/>
          <w:u w:val="single"/>
        </w:rPr>
        <w:t>more proficient</w:t>
      </w:r>
      <w:r w:rsidRPr="002935F7">
        <w:rPr>
          <w:rFonts w:eastAsia="Calibri" w:cs="Times New Roman"/>
          <w:sz w:val="16"/>
        </w:rPr>
        <w:t>. And as we already know</w:t>
      </w:r>
      <w:proofErr w:type="gramStart"/>
      <w:r w:rsidRPr="002935F7">
        <w:rPr>
          <w:rFonts w:eastAsia="Calibri" w:cs="Times New Roman"/>
          <w:sz w:val="16"/>
        </w:rPr>
        <w:t>,</w:t>
      </w:r>
      <w:r w:rsidRPr="002935F7">
        <w:rPr>
          <w:rStyle w:val="Emphasis"/>
        </w:rPr>
        <w:t>setting</w:t>
      </w:r>
      <w:proofErr w:type="gramEnd"/>
      <w:r w:rsidRPr="002935F7">
        <w:rPr>
          <w:rStyle w:val="Emphasis"/>
        </w:rPr>
        <w:t xml:space="preserve"> responsibility afloat is</w:t>
      </w:r>
      <w:r w:rsidRPr="003114AE">
        <w:rPr>
          <w:rFonts w:eastAsia="Calibri" w:cs="Times New Roman"/>
          <w:bCs/>
          <w:u w:val="single"/>
        </w:rPr>
        <w:t xml:space="preserve"> one of </w:t>
      </w:r>
      <w:r w:rsidRPr="002935F7">
        <w:rPr>
          <w:rStyle w:val="Emphasis"/>
        </w:rPr>
        <w:t>the</w:t>
      </w:r>
      <w:r w:rsidRPr="003114AE">
        <w:rPr>
          <w:rFonts w:eastAsia="Calibri" w:cs="Times New Roman"/>
          <w:bCs/>
          <w:u w:val="single"/>
        </w:rPr>
        <w:t xml:space="preserve"> widespread and effective </w:t>
      </w:r>
      <w:r w:rsidRPr="002935F7">
        <w:rPr>
          <w:rStyle w:val="Emphasis"/>
        </w:rPr>
        <w:t>stratagems of adiaphorization</w:t>
      </w:r>
      <w:r w:rsidRPr="003114AE">
        <w:rPr>
          <w:rFonts w:eastAsia="Calibri" w:cs="Times New Roman"/>
          <w:bCs/>
          <w:u w:val="single"/>
        </w:rPr>
        <w:t xml:space="preserve"> </w:t>
      </w:r>
      <w:r w:rsidRPr="003114AE">
        <w:rPr>
          <w:rFonts w:eastAsia="Calibri" w:cs="Times New Roman" w:hint="eastAsia"/>
          <w:bCs/>
          <w:u w:val="single"/>
        </w:rPr>
        <w:t>–</w:t>
      </w:r>
      <w:r w:rsidRPr="003114AE">
        <w:rPr>
          <w:rFonts w:eastAsia="Calibri" w:cs="Times New Roman"/>
          <w:bCs/>
          <w:u w:val="single"/>
        </w:rPr>
        <w:t xml:space="preserve"> </w:t>
      </w:r>
      <w:r w:rsidRPr="002935F7">
        <w:rPr>
          <w:rStyle w:val="Emphasis"/>
        </w:rPr>
        <w:t>of disabling moral resistance against the committing of immoral deeds and the sole use of criteria of instrumental efficiency in the choice of ways to proceed.</w:t>
      </w:r>
    </w:p>
    <w:p w:rsidR="00A92846" w:rsidRPr="003114AE" w:rsidRDefault="00A92846" w:rsidP="00A92846"/>
    <w:p w:rsidR="00046F2C" w:rsidRPr="00046F2C" w:rsidRDefault="002935F7" w:rsidP="00046F2C">
      <w:pPr>
        <w:pStyle w:val="Heading2"/>
      </w:pPr>
      <w:r>
        <w:t>MPX</w:t>
      </w:r>
      <w:r w:rsidR="00A92846" w:rsidRPr="00046F2C">
        <w:t>: Surveillance Culture</w:t>
      </w:r>
    </w:p>
    <w:p w:rsidR="00A92846" w:rsidRPr="003114AE" w:rsidRDefault="00046F2C" w:rsidP="00A92846">
      <w:pPr>
        <w:pStyle w:val="Heading3"/>
        <w:rPr>
          <w:rFonts w:eastAsia="Calibri"/>
        </w:rPr>
      </w:pPr>
      <w:r>
        <w:rPr>
          <w:rFonts w:eastAsia="Calibri"/>
        </w:rPr>
        <w:t>MPX</w:t>
      </w:r>
      <w:r w:rsidR="00A92846">
        <w:rPr>
          <w:rFonts w:eastAsia="Calibri"/>
        </w:rPr>
        <w:t xml:space="preserve"> - Marginilization</w:t>
      </w:r>
    </w:p>
    <w:p w:rsidR="00A92846" w:rsidRPr="003114AE" w:rsidRDefault="00A92846" w:rsidP="00A92846">
      <w:pPr>
        <w:keepNext/>
        <w:keepLines/>
        <w:spacing w:before="200"/>
        <w:outlineLvl w:val="3"/>
        <w:rPr>
          <w:rFonts w:eastAsia="Times New Roman" w:cs="Times New Roman"/>
          <w:b/>
          <w:bCs/>
          <w:iCs/>
          <w:sz w:val="26"/>
        </w:rPr>
      </w:pPr>
      <w:r>
        <w:rPr>
          <w:rFonts w:eastAsia="Times New Roman" w:cs="Times New Roman"/>
          <w:b/>
          <w:bCs/>
          <w:iCs/>
          <w:sz w:val="26"/>
        </w:rPr>
        <w:t xml:space="preserve">The pleasure quotient of surveillance – evident in the voluntary disclosure of information the aff normalizes – is accompanied by a fear of dissent. This fear motivates the process of social sorting whereby racism occurs. </w:t>
      </w:r>
    </w:p>
    <w:p w:rsidR="00A92846" w:rsidRPr="003114AE" w:rsidRDefault="00A92846" w:rsidP="00A92846">
      <w:pPr>
        <w:rPr>
          <w:rFonts w:eastAsia="Calibri" w:cs="Times New Roman"/>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Democratic Project Social Justice Award, published over 50 books (MI)]</w:t>
      </w:r>
    </w:p>
    <w:p w:rsidR="003114AE" w:rsidRPr="002935F7" w:rsidRDefault="00A92846" w:rsidP="003114AE">
      <w:pPr>
        <w:rPr>
          <w:sz w:val="16"/>
        </w:rPr>
      </w:pPr>
      <w:r w:rsidRPr="00A92846">
        <w:rPr>
          <w:sz w:val="16"/>
        </w:rPr>
        <w:t xml:space="preserve">These days, it is not so much the possibility of a betrayal or violation of privacy that frightens us, but the opposite: shutting down the exits. </w:t>
      </w:r>
      <w:r w:rsidRPr="003114AE">
        <w:rPr>
          <w:rFonts w:eastAsia="Calibri" w:cs="Times New Roman"/>
          <w:bCs/>
          <w:u w:val="single"/>
        </w:rPr>
        <w:t xml:space="preserve">The area of privacy turns into a site of incarceration, the owner </w:t>
      </w:r>
      <w:r w:rsidRPr="00A92846">
        <w:rPr>
          <w:sz w:val="16"/>
        </w:rPr>
        <w:t>of private space</w:t>
      </w:r>
      <w:r w:rsidRPr="003114AE">
        <w:rPr>
          <w:rFonts w:eastAsia="Calibri" w:cs="Times New Roman"/>
          <w:bCs/>
          <w:u w:val="single"/>
        </w:rPr>
        <w:t xml:space="preserve"> being condemned and doomed to stew in his or her own juice; forced into a condition marked by an absence of avid listeners</w:t>
      </w:r>
      <w:r w:rsidRPr="00A92846">
        <w:rPr>
          <w:sz w:val="16"/>
        </w:rPr>
        <w:t xml:space="preserve"> eager to wring out and tear away the secrets from behind the ramparts of privacy, to </w:t>
      </w:r>
      <w:r w:rsidRPr="003114AE">
        <w:rPr>
          <w:rFonts w:eastAsia="Calibri" w:cs="Times New Roman"/>
          <w:bCs/>
          <w:u w:val="single"/>
        </w:rPr>
        <w:t xml:space="preserve">put </w:t>
      </w:r>
      <w:r w:rsidRPr="00A92846">
        <w:rPr>
          <w:sz w:val="16"/>
        </w:rPr>
        <w:t xml:space="preserve">them on public display and make them everybody’s shared property and a property everybody wishes to share. (p. 28) </w:t>
      </w:r>
      <w:r w:rsidRPr="003114AE">
        <w:rPr>
          <w:rFonts w:eastAsia="Calibri" w:cs="Times New Roman"/>
          <w:bCs/>
          <w:u w:val="single"/>
        </w:rPr>
        <w:t xml:space="preserve">Privacy has mostly become synonymous with </w:t>
      </w:r>
      <w:r w:rsidRPr="00A92846">
        <w:rPr>
          <w:sz w:val="16"/>
        </w:rPr>
        <w:t xml:space="preserve">a form of </w:t>
      </w:r>
      <w:r w:rsidRPr="003114AE">
        <w:rPr>
          <w:rFonts w:eastAsia="Calibri" w:cs="Times New Roman"/>
          <w:bCs/>
          <w:u w:val="single"/>
        </w:rPr>
        <w:t xml:space="preserve">self-generated, non-stop performance – a type of public relations in which privacy is valued only for the way it makes possible the unearthing of secrets, a </w:t>
      </w:r>
      <w:r w:rsidRPr="00A92846">
        <w:rPr>
          <w:sz w:val="16"/>
        </w:rPr>
        <w:t>cult of commodified confessionals and an infusion of narcissistic, self-referencing narratives.</w:t>
      </w:r>
      <w:r w:rsidRPr="003114AE">
        <w:rPr>
          <w:rFonts w:eastAsia="Calibri" w:cs="Times New Roman"/>
          <w:bCs/>
          <w:u w:val="single"/>
        </w:rPr>
        <w:t xml:space="preserve"> All of these activities </w:t>
      </w:r>
      <w:r w:rsidRPr="00A92846">
        <w:rPr>
          <w:sz w:val="16"/>
        </w:rPr>
        <w:t xml:space="preserve">indirectly serve to </w:t>
      </w:r>
      <w:r w:rsidRPr="00A42B27">
        <w:rPr>
          <w:rStyle w:val="Emphasis"/>
        </w:rPr>
        <w:t>expand the pleasure quotient of surveillance</w:t>
      </w:r>
      <w:r w:rsidRPr="00646C01">
        <w:rPr>
          <w:rStyle w:val="Emphasis"/>
        </w:rPr>
        <w:t>, while normalizing</w:t>
      </w:r>
      <w:r w:rsidRPr="00A92846">
        <w:rPr>
          <w:rFonts w:eastAsia="Calibri" w:cs="Times New Roman"/>
          <w:sz w:val="16"/>
        </w:rPr>
        <w:t xml:space="preserve"> practices and modes of </w:t>
      </w:r>
      <w:r w:rsidRPr="00646C01">
        <w:rPr>
          <w:rStyle w:val="Emphasis"/>
        </w:rPr>
        <w:t>repression</w:t>
      </w:r>
      <w:r w:rsidRPr="00A92846">
        <w:rPr>
          <w:sz w:val="16"/>
        </w:rPr>
        <w:t xml:space="preserve"> that Orwell could never have imagined. Where Orwell’s characters loathed the intrusion of surveillance, today: We seem to experience no joy in having secrets, unless they are the kinds of secrets likely to enhance our egos by attracting the attention of researchers and editors of TV talk shows, tabloid front pages and the … covers of glossy magazines …. Everything private is now done, potentially, in public – and is potentially available for public consumption; and remains available for the duration, till the end of time, as the internet ‘can’t be made to forget’ anything once recorded on any of its innumerable servers. This erosion of anonymity is a product of pervasive social media services, cheap cell phone cameras, free photo and video Web hosts, and perhaps most important of all, a change in people’s views about what ought to be public and what ought to be private. (Bauman and Lyons 2013, p. 33) </w:t>
      </w:r>
      <w:r w:rsidRPr="00646C01">
        <w:rPr>
          <w:rStyle w:val="Emphasis"/>
        </w:rPr>
        <w:t>The loss of</w:t>
      </w:r>
      <w:r w:rsidRPr="003114AE">
        <w:rPr>
          <w:rFonts w:eastAsia="Calibri" w:cs="Times New Roman"/>
          <w:bCs/>
          <w:u w:val="single"/>
        </w:rPr>
        <w:t xml:space="preserve"> </w:t>
      </w:r>
      <w:r w:rsidRPr="00A92846">
        <w:rPr>
          <w:sz w:val="16"/>
        </w:rPr>
        <w:t>privacy,</w:t>
      </w:r>
      <w:r w:rsidRPr="003114AE">
        <w:rPr>
          <w:rFonts w:eastAsia="Calibri" w:cs="Times New Roman"/>
          <w:bCs/>
          <w:u w:val="single"/>
        </w:rPr>
        <w:t xml:space="preserve"> </w:t>
      </w:r>
      <w:r w:rsidRPr="00646C01">
        <w:rPr>
          <w:rStyle w:val="Emphasis"/>
        </w:rPr>
        <w:t>anonymity a</w:t>
      </w:r>
      <w:r w:rsidRPr="00A92846">
        <w:rPr>
          <w:sz w:val="16"/>
        </w:rPr>
        <w:t>nd confidentiality</w:t>
      </w:r>
      <w:r w:rsidRPr="003114AE">
        <w:rPr>
          <w:rFonts w:eastAsia="Calibri" w:cs="Times New Roman"/>
          <w:bCs/>
          <w:u w:val="single"/>
        </w:rPr>
        <w:t xml:space="preserve"> </w:t>
      </w:r>
      <w:r w:rsidRPr="00646C01">
        <w:rPr>
          <w:rStyle w:val="Emphasis"/>
        </w:rPr>
        <w:t>has had the adverse effect of providing</w:t>
      </w:r>
      <w:r w:rsidRPr="00A42B27">
        <w:rPr>
          <w:rStyle w:val="Emphasis"/>
        </w:rPr>
        <w:t xml:space="preserve"> the basis for</w:t>
      </w:r>
      <w:r w:rsidRPr="003114AE">
        <w:rPr>
          <w:rFonts w:eastAsia="Calibri" w:cs="Times New Roman"/>
          <w:bCs/>
          <w:u w:val="single"/>
        </w:rPr>
        <w:t xml:space="preserve"> </w:t>
      </w:r>
      <w:r w:rsidRPr="00A92846">
        <w:rPr>
          <w:sz w:val="16"/>
        </w:rPr>
        <w:t>what Zygmunt Bauman and David Lyons (2013, pp. 13–14) call the undemocratic</w:t>
      </w:r>
      <w:r w:rsidRPr="003114AE">
        <w:rPr>
          <w:rFonts w:eastAsia="Calibri" w:cs="Times New Roman"/>
          <w:bCs/>
          <w:u w:val="single"/>
        </w:rPr>
        <w:t xml:space="preserve"> </w:t>
      </w:r>
      <w:r w:rsidRPr="00A92846">
        <w:rPr>
          <w:sz w:val="16"/>
        </w:rPr>
        <w:t>process of</w:t>
      </w:r>
      <w:r w:rsidRPr="003114AE">
        <w:rPr>
          <w:rFonts w:eastAsia="Calibri" w:cs="Times New Roman"/>
          <w:bCs/>
          <w:u w:val="single"/>
        </w:rPr>
        <w:t xml:space="preserve"> ‘</w:t>
      </w:r>
      <w:r w:rsidRPr="00A42B27">
        <w:rPr>
          <w:rStyle w:val="Emphasis"/>
        </w:rPr>
        <w:t>social sorting’ in which different populations are subject to differential treatment,</w:t>
      </w:r>
      <w:r w:rsidRPr="003114AE">
        <w:rPr>
          <w:rFonts w:eastAsia="Calibri" w:cs="Times New Roman"/>
          <w:bCs/>
          <w:u w:val="single"/>
        </w:rPr>
        <w:t xml:space="preserve"> whether this means being protected </w:t>
      </w:r>
      <w:r w:rsidRPr="00A92846">
        <w:rPr>
          <w:rFonts w:eastAsia="Calibri" w:cs="Times New Roman"/>
          <w:sz w:val="16"/>
        </w:rPr>
        <w:t>by the state</w:t>
      </w:r>
      <w:r w:rsidRPr="003114AE">
        <w:rPr>
          <w:rFonts w:eastAsia="Calibri" w:cs="Times New Roman"/>
          <w:bCs/>
          <w:u w:val="single"/>
        </w:rPr>
        <w:t xml:space="preserve"> or </w:t>
      </w:r>
      <w:r w:rsidRPr="00A92846">
        <w:rPr>
          <w:rFonts w:eastAsia="Calibri" w:cs="Times New Roman"/>
          <w:sz w:val="16"/>
        </w:rPr>
        <w:t>being</w:t>
      </w:r>
      <w:r w:rsidRPr="003114AE">
        <w:rPr>
          <w:rFonts w:eastAsia="Calibri" w:cs="Times New Roman"/>
          <w:bCs/>
          <w:u w:val="single"/>
        </w:rPr>
        <w:t xml:space="preserve"> subjected to state power. </w:t>
      </w:r>
      <w:r w:rsidRPr="00A92846">
        <w:rPr>
          <w:sz w:val="16"/>
        </w:rPr>
        <w:t>This security regime works against a growing number of individuals and groups, ranging from immigrants and low-income minorities to the chronically unemployed who are considered disposable</w:t>
      </w:r>
      <w:r w:rsidRPr="003114AE">
        <w:rPr>
          <w:rFonts w:eastAsia="Calibri" w:cs="Times New Roman"/>
          <w:bCs/>
          <w:u w:val="single"/>
        </w:rPr>
        <w:t xml:space="preserve">. </w:t>
      </w:r>
      <w:r w:rsidRPr="00A42B27">
        <w:rPr>
          <w:rStyle w:val="Emphasis"/>
        </w:rPr>
        <w:t>Precarity, mobility, flexibility and deregulation all function to disempower large segments of the population</w:t>
      </w:r>
      <w:r w:rsidRPr="003114AE">
        <w:rPr>
          <w:rFonts w:eastAsia="Calibri" w:cs="Times New Roman"/>
          <w:bCs/>
          <w:u w:val="single"/>
        </w:rPr>
        <w:t xml:space="preserve"> </w:t>
      </w:r>
      <w:r w:rsidRPr="00A92846">
        <w:rPr>
          <w:sz w:val="16"/>
        </w:rPr>
        <w:t xml:space="preserve">who now have to be controlled, if not contained. No longer </w:t>
      </w:r>
      <w:proofErr w:type="gramStart"/>
      <w:r w:rsidRPr="00A92846">
        <w:rPr>
          <w:sz w:val="16"/>
        </w:rPr>
        <w:t>content to play out its historical role of a modernized panopticon</w:t>
      </w:r>
      <w:r w:rsidRPr="003114AE">
        <w:rPr>
          <w:rFonts w:eastAsia="Calibri" w:cs="Times New Roman"/>
          <w:bCs/>
          <w:u w:val="single"/>
        </w:rPr>
        <w:t>, the modern state has</w:t>
      </w:r>
      <w:proofErr w:type="gramEnd"/>
      <w:r w:rsidRPr="003114AE">
        <w:rPr>
          <w:rFonts w:eastAsia="Calibri" w:cs="Times New Roman"/>
          <w:bCs/>
          <w:u w:val="single"/>
        </w:rPr>
        <w:t xml:space="preserve"> become a militarized and multilayered source of insecurity, entertainment and commerce</w:t>
      </w:r>
      <w:r w:rsidRPr="00A92846">
        <w:rPr>
          <w:sz w:val="16"/>
        </w:rPr>
        <w:t>. In addition, this new stage of</w:t>
      </w:r>
      <w:r w:rsidRPr="003114AE">
        <w:rPr>
          <w:rFonts w:eastAsia="Calibri" w:cs="Times New Roman"/>
          <w:bCs/>
          <w:u w:val="single"/>
        </w:rPr>
        <w:t xml:space="preserve"> modernity is driven not only by the need to watch, but also the will to punish. Under the regime of neoliberal capitalism, the expansion of </w:t>
      </w:r>
      <w:r w:rsidRPr="00A92846">
        <w:rPr>
          <w:sz w:val="16"/>
        </w:rPr>
        <w:t>government and corporate</w:t>
      </w:r>
      <w:r w:rsidRPr="003114AE">
        <w:rPr>
          <w:rFonts w:eastAsia="Calibri" w:cs="Times New Roman"/>
          <w:bCs/>
          <w:u w:val="single"/>
        </w:rPr>
        <w:t xml:space="preserve"> surveillance measures become synonymous with new forms of antidemocratic governance and an intensification of material and symbolic violence</w:t>
      </w:r>
      <w:r w:rsidRPr="00A92846">
        <w:rPr>
          <w:sz w:val="16"/>
        </w:rPr>
        <w:t xml:space="preserve"> (Gitlin 2013, Ferguson et al. 2013). The dynamic of neoliberal modernity, the homogenizing force of the market, a growing regime of repression, and an emerging police state have produced more sophisticated methods for surveillance and the mass suppression of the most essential tools for dissent and democratic action: ‘the press, political activists, civil rights advocates and conscientious insiders who blow the whistle on corporate malfeasance and government abuse’ (Karlin 2013). </w:t>
      </w:r>
      <w:r w:rsidRPr="00A92846">
        <w:rPr>
          <w:rStyle w:val="Emphasis"/>
        </w:rPr>
        <w:t>Fear, harassment, the crushing of dissent and mass incarceration become part of a</w:t>
      </w:r>
      <w:r w:rsidRPr="003114AE">
        <w:rPr>
          <w:rFonts w:eastAsia="Calibri" w:cs="Times New Roman"/>
          <w:bCs/>
          <w:u w:val="single"/>
        </w:rPr>
        <w:t xml:space="preserve"> z</w:t>
      </w:r>
      <w:r w:rsidRPr="00A92846">
        <w:rPr>
          <w:sz w:val="16"/>
        </w:rPr>
        <w:t xml:space="preserve">ombie </w:t>
      </w:r>
      <w:r w:rsidRPr="00A92846">
        <w:rPr>
          <w:rStyle w:val="Emphasis"/>
        </w:rPr>
        <w:t>politics in which the machineries of death</w:t>
      </w:r>
      <w:r w:rsidRPr="003114AE">
        <w:rPr>
          <w:rFonts w:eastAsia="Calibri" w:cs="Times New Roman"/>
          <w:bCs/>
          <w:u w:val="single"/>
        </w:rPr>
        <w:t xml:space="preserve"> </w:t>
      </w:r>
      <w:r w:rsidRPr="00A92846">
        <w:rPr>
          <w:sz w:val="16"/>
        </w:rPr>
        <w:t>expand their reach in order</w:t>
      </w:r>
      <w:r w:rsidRPr="003114AE">
        <w:rPr>
          <w:rFonts w:eastAsia="Calibri" w:cs="Times New Roman"/>
          <w:bCs/>
          <w:u w:val="single"/>
        </w:rPr>
        <w:t xml:space="preserve"> to </w:t>
      </w:r>
      <w:r w:rsidRPr="00A92846">
        <w:rPr>
          <w:rStyle w:val="Emphasis"/>
        </w:rPr>
        <w:t>justify a whole new range of injustices and an accompanying culture of cruelty</w:t>
      </w:r>
      <w:r w:rsidRPr="003114AE">
        <w:rPr>
          <w:rFonts w:eastAsia="Calibri" w:cs="Times New Roman"/>
          <w:bCs/>
          <w:u w:val="single"/>
        </w:rPr>
        <w:t>.</w:t>
      </w:r>
      <w:r w:rsidRPr="00A92846">
        <w:rPr>
          <w:sz w:val="16"/>
        </w:rPr>
        <w:t xml:space="preserve"> Since 9/11, the destruction of privacy in the USA has been driven by an intensification of the fear of dissent. </w:t>
      </w:r>
      <w:r w:rsidRPr="00A92846">
        <w:rPr>
          <w:rStyle w:val="Emphasis"/>
        </w:rPr>
        <w:t>This fear is paired with a deep-seated suspicion of others</w:t>
      </w:r>
      <w:r w:rsidRPr="003114AE">
        <w:rPr>
          <w:rFonts w:eastAsia="Calibri" w:cs="Times New Roman"/>
          <w:bCs/>
          <w:u w:val="single"/>
        </w:rPr>
        <w:t xml:space="preserve">, especially those non-white populations who are poor or non-Christian, </w:t>
      </w:r>
      <w:r w:rsidRPr="00A92846">
        <w:rPr>
          <w:sz w:val="16"/>
        </w:rPr>
        <w:t>and anyone who might question American exceptionalism</w:t>
      </w:r>
      <w:r w:rsidRPr="003114AE">
        <w:rPr>
          <w:rFonts w:eastAsia="Calibri" w:cs="Times New Roman"/>
          <w:bCs/>
          <w:u w:val="single"/>
        </w:rPr>
        <w:t xml:space="preserve">. </w:t>
      </w:r>
      <w:r w:rsidRPr="00A92846">
        <w:rPr>
          <w:rStyle w:val="Emphasis"/>
        </w:rPr>
        <w:t>Such underlying fears sanction social exclusion and promote widespread religious and racial discrimination, fuel the expansion of the punishing state and have become a unifying thread of the secret regimes of surveillance. Rather than waging a war on terrorists, the neoliberal security state wages a war on dissent in the interest of consolidating class power</w:t>
      </w:r>
      <w:r w:rsidRPr="003114AE">
        <w:rPr>
          <w:rFonts w:eastAsia="Calibri" w:cs="Times New Roman"/>
          <w:bCs/>
          <w:u w:val="single"/>
        </w:rPr>
        <w:t>.</w:t>
      </w:r>
      <w:r w:rsidRPr="00A92846">
        <w:rPr>
          <w:sz w:val="16"/>
        </w:rPr>
        <w:t xml:space="preserve"> Whistleblowers are not only punished by the government; their lives are also turned upside down in the process by private surveillance agencies and major corporations which increasingly share information with the government and do their own spying and damage control. The merging of corporate and state surveillance systems updated with the most sophisticated shared technologies has resulted in illicit counter-intelligence operations, industrial espionage and attacks on pro-democracy movements such as Occupy as well as on other non-violent social movements protesting a range of state and corporate injustices (Boghosian 2013, Price 2014).</w:t>
      </w:r>
    </w:p>
    <w:p w:rsidR="003114AE" w:rsidRPr="003114AE" w:rsidRDefault="003114AE" w:rsidP="003114AE">
      <w:pPr>
        <w:rPr>
          <w:rFonts w:eastAsia="Calibri" w:cs="Times New Roman"/>
        </w:rPr>
      </w:pPr>
    </w:p>
    <w:p w:rsidR="003114AE" w:rsidRPr="003114AE" w:rsidRDefault="003114AE" w:rsidP="003114AE">
      <w:pPr>
        <w:rPr>
          <w:rFonts w:eastAsia="Calibri" w:cs="Times New Roman"/>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MPX: Governmentality- Neolib Imperialism</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Governmentality creates the conditions for neoliberal imperialism, </w:t>
      </w:r>
      <w:r w:rsidR="002935F7" w:rsidRPr="003114AE">
        <w:rPr>
          <w:rFonts w:eastAsia="Times New Roman" w:cs="Times New Roman"/>
          <w:b/>
          <w:bCs/>
          <w:iCs/>
          <w:sz w:val="26"/>
        </w:rPr>
        <w:t>wherein security</w:t>
      </w:r>
      <w:r w:rsidR="002935F7">
        <w:rPr>
          <w:rFonts w:eastAsia="Times New Roman" w:cs="Times New Roman"/>
          <w:b/>
          <w:bCs/>
          <w:iCs/>
          <w:sz w:val="26"/>
        </w:rPr>
        <w:t xml:space="preserve"> threats are generated to expand markets, and markets enable further warmaking, resulting in a never ending cycle of accumulation. </w:t>
      </w:r>
    </w:p>
    <w:p w:rsidR="003114AE" w:rsidRPr="003114AE" w:rsidRDefault="003114AE" w:rsidP="003114AE">
      <w:pPr>
        <w:autoSpaceDE w:val="0"/>
        <w:autoSpaceDN w:val="0"/>
        <w:adjustRightInd w:val="0"/>
        <w:rPr>
          <w:rFonts w:eastAsia="Calibri" w:cs="Times New Roman"/>
        </w:rPr>
      </w:pPr>
      <w:r w:rsidRPr="003114AE">
        <w:rPr>
          <w:rFonts w:eastAsia="Calibri" w:cs="Times New Roman"/>
          <w:b/>
          <w:bCs/>
          <w:sz w:val="26"/>
        </w:rPr>
        <w:t>Fuchs 13[</w:t>
      </w:r>
      <w:r w:rsidRPr="003114AE">
        <w:rPr>
          <w:rFonts w:eastAsia="Calibri" w:cs="Times New Roman"/>
        </w:rPr>
        <w:t>Christian (2003) Societal and Ideological Impacts of Deep Packet Inspection Internet Surveillance. Information, Communication &amp; Society,</w:t>
      </w:r>
      <w:r w:rsidRPr="003114AE">
        <w:rPr>
          <w:rFonts w:eastAsia="Calibri" w:cs="Times New Roman"/>
          <w:b/>
          <w:bCs/>
          <w:sz w:val="26"/>
        </w:rPr>
        <w:t xml:space="preserve"> </w:t>
      </w:r>
      <w:r w:rsidRPr="003114AE">
        <w:rPr>
          <w:rFonts w:eastAsia="Calibri" w:cs="Times New Roman"/>
        </w:rPr>
        <w:t xml:space="preserve">16:8, p 1328-1359. Professor of Social Media @ University of Westminster Researcher @ Communication and Media Research Institute </w:t>
      </w:r>
      <w:r w:rsidRPr="003114AE">
        <w:rPr>
          <w:rFonts w:eastAsia="Calibri" w:cs="AdvTT4350c63d"/>
          <w:color w:val="231F20"/>
          <w:sz w:val="23"/>
          <w:szCs w:val="23"/>
        </w:rPr>
        <w:t>The research presented in this paper was conducted in the project ‘PACT –</w:t>
      </w:r>
      <w:r w:rsidRPr="003114AE">
        <w:rPr>
          <w:rFonts w:eastAsia="Calibri" w:cs="Times New Roman"/>
        </w:rPr>
        <w:t xml:space="preserve"> </w:t>
      </w:r>
      <w:r w:rsidRPr="003114AE">
        <w:rPr>
          <w:rFonts w:eastAsia="Calibri" w:cs="AdvTT4350c63d"/>
          <w:color w:val="231F20"/>
          <w:sz w:val="23"/>
          <w:szCs w:val="23"/>
        </w:rPr>
        <w:t>Public Perception of Security and Privacy: Assessing Knowledge, Collecting Evidence, Translating Research into Action’, funded by EU FP7 SECURITY (MI)]</w:t>
      </w:r>
    </w:p>
    <w:p w:rsidR="003114AE" w:rsidRPr="003114AE" w:rsidRDefault="003114AE" w:rsidP="003114AE">
      <w:pPr>
        <w:rPr>
          <w:rFonts w:eastAsia="Calibri" w:cs="AdvTT4350c63d"/>
          <w:color w:val="231F20"/>
          <w:sz w:val="16"/>
          <w:szCs w:val="23"/>
        </w:rPr>
      </w:pPr>
      <w:r w:rsidRPr="003114AE">
        <w:rPr>
          <w:rFonts w:eastAsia="Calibri" w:cs="Times New Roman"/>
        </w:rPr>
        <w:t>Harvey, therefore, characterizes contemporary society as</w:t>
      </w:r>
      <w:r w:rsidRPr="003114AE">
        <w:rPr>
          <w:rFonts w:eastAsia="Calibri" w:cs="Times New Roman"/>
          <w:bCs/>
          <w:u w:val="single"/>
        </w:rPr>
        <w:t xml:space="preserve"> neoliberal imperialism</w:t>
      </w:r>
      <w:r w:rsidRPr="00290BFF">
        <w:t xml:space="preserve"> (Harvey 2005, p. 184, 188, 190), </w:t>
      </w:r>
      <w:r w:rsidRPr="003114AE">
        <w:rPr>
          <w:rFonts w:eastAsia="Calibri" w:cs="Times New Roman"/>
          <w:bCs/>
          <w:u w:val="single"/>
        </w:rPr>
        <w:t>or ‘</w:t>
      </w:r>
      <w:r w:rsidRPr="003114AE">
        <w:rPr>
          <w:rFonts w:eastAsia="Calibri" w:cs="Times New Roman"/>
        </w:rPr>
        <w:t>imperialism as accumulation by dispossession’</w:t>
      </w:r>
      <w:r w:rsidRPr="00290BFF">
        <w:t xml:space="preserve"> </w:t>
      </w:r>
      <w:r w:rsidRPr="003114AE">
        <w:rPr>
          <w:rFonts w:eastAsia="Calibri" w:cs="Times New Roman"/>
        </w:rPr>
        <w:t>(pp. 137–182). Accumulation by dispossession</w:t>
      </w:r>
      <w:r w:rsidRPr="003114AE">
        <w:rPr>
          <w:rFonts w:eastAsia="Calibri" w:cs="Times New Roman"/>
          <w:bCs/>
          <w:u w:val="single"/>
        </w:rPr>
        <w:t xml:space="preserve"> employs four strategies </w:t>
      </w:r>
      <w:r w:rsidRPr="003114AE">
        <w:rPr>
          <w:rFonts w:eastAsia="Calibri" w:cs="Times New Roman"/>
        </w:rPr>
        <w:t>for turning assets into profitable use</w:t>
      </w:r>
      <w:r w:rsidRPr="003114AE">
        <w:rPr>
          <w:rFonts w:eastAsia="Calibri" w:cs="Times New Roman"/>
          <w:bCs/>
          <w:u w:val="single"/>
        </w:rPr>
        <w:t xml:space="preserve">, that is, the </w:t>
      </w:r>
      <w:r w:rsidRPr="00A42B27">
        <w:rPr>
          <w:rStyle w:val="Emphasis"/>
        </w:rPr>
        <w:t>commodification</w:t>
      </w:r>
      <w:r w:rsidRPr="003114AE">
        <w:rPr>
          <w:rFonts w:eastAsia="Calibri" w:cs="Times New Roman"/>
          <w:bCs/>
          <w:u w:val="single"/>
        </w:rPr>
        <w:t xml:space="preserve"> of everything</w:t>
      </w:r>
      <w:r w:rsidRPr="00290BFF">
        <w:t xml:space="preserve"> (Harvey 2005, p. 165ff): the </w:t>
      </w:r>
      <w:r w:rsidRPr="00A42B27">
        <w:rPr>
          <w:rStyle w:val="Emphasis"/>
        </w:rPr>
        <w:t>privatization</w:t>
      </w:r>
      <w:r w:rsidRPr="00290BFF">
        <w:t xml:space="preserve"> and commodification </w:t>
      </w:r>
      <w:r w:rsidRPr="003114AE">
        <w:rPr>
          <w:rFonts w:eastAsia="Calibri" w:cs="Times New Roman"/>
          <w:bCs/>
          <w:u w:val="single"/>
        </w:rPr>
        <w:t xml:space="preserve">of </w:t>
      </w:r>
      <w:r w:rsidRPr="00290BFF">
        <w:t xml:space="preserve">public assets and </w:t>
      </w:r>
      <w:r w:rsidRPr="003114AE">
        <w:rPr>
          <w:rFonts w:eastAsia="Calibri" w:cs="Times New Roman"/>
          <w:bCs/>
          <w:u w:val="single"/>
        </w:rPr>
        <w:t xml:space="preserve">institutions, social welfare, knowledge, nature, </w:t>
      </w:r>
      <w:r w:rsidRPr="003114AE">
        <w:rPr>
          <w:rFonts w:eastAsia="Calibri" w:cs="Times New Roman"/>
        </w:rPr>
        <w:t>cultural forms,</w:t>
      </w:r>
      <w:r w:rsidRPr="003114AE">
        <w:rPr>
          <w:rFonts w:eastAsia="Calibri" w:cs="Times New Roman"/>
          <w:bCs/>
          <w:u w:val="single"/>
        </w:rPr>
        <w:t xml:space="preserve"> histories, and intellectual creativity</w:t>
      </w:r>
      <w:r w:rsidRPr="00290BFF">
        <w:t xml:space="preserve"> (the enclosure of</w:t>
      </w:r>
      <w:r w:rsidRPr="003114AE">
        <w:rPr>
          <w:rFonts w:eastAsia="Calibri" w:cs="Times New Roman"/>
          <w:bCs/>
          <w:u w:val="single"/>
        </w:rPr>
        <w:t xml:space="preserve"> the commons</w:t>
      </w:r>
      <w:r w:rsidRPr="003114AE">
        <w:rPr>
          <w:rFonts w:eastAsia="Calibri" w:cs="Times New Roman"/>
        </w:rPr>
        <w:t xml:space="preserve">); </w:t>
      </w:r>
      <w:r w:rsidRPr="00A42B27">
        <w:rPr>
          <w:rStyle w:val="Emphasis"/>
        </w:rPr>
        <w:t>financialization</w:t>
      </w:r>
      <w:r w:rsidRPr="003114AE">
        <w:rPr>
          <w:rFonts w:eastAsia="Calibri" w:cs="Times New Roman"/>
          <w:bCs/>
          <w:u w:val="single"/>
        </w:rPr>
        <w:t xml:space="preserve"> that allows the overtaking of assets by speculation,</w:t>
      </w:r>
      <w:r w:rsidRPr="00290BFF">
        <w:t xml:space="preserve"> fraud, </w:t>
      </w:r>
      <w:r w:rsidRPr="003114AE">
        <w:rPr>
          <w:rFonts w:eastAsia="Calibri" w:cs="Times New Roman"/>
          <w:bCs/>
          <w:u w:val="single"/>
        </w:rPr>
        <w:t>predation, and thievery</w:t>
      </w:r>
      <w:r w:rsidRPr="00290BFF">
        <w:t xml:space="preserve">; </w:t>
      </w:r>
      <w:r w:rsidRPr="003114AE">
        <w:rPr>
          <w:rFonts w:eastAsia="Calibri" w:cs="Times New Roman"/>
          <w:bCs/>
          <w:u w:val="single"/>
        </w:rPr>
        <w:t xml:space="preserve">the creation, management, and manipulation of </w:t>
      </w:r>
      <w:r w:rsidRPr="00A42B27">
        <w:rPr>
          <w:rStyle w:val="Emphasis"/>
        </w:rPr>
        <w:t>crises</w:t>
      </w:r>
      <w:r w:rsidRPr="00290BFF">
        <w:t xml:space="preserve"> (e.g. the creation of debt crises that allow the intervention of the IMF with structural adjustment programmes </w:t>
      </w:r>
      <w:r w:rsidRPr="00A42B27">
        <w:rPr>
          <w:rStyle w:val="Emphasis"/>
        </w:rPr>
        <w:t>so that new investment opportunities, deregulations, liberalizations, and privatizations emerge</w:t>
      </w:r>
      <w:r w:rsidRPr="00290BFF">
        <w:t xml:space="preserve">); </w:t>
      </w:r>
      <w:r w:rsidRPr="00A42B27">
        <w:rPr>
          <w:rStyle w:val="Emphasis"/>
        </w:rPr>
        <w:t>and state redistributions which favour capital at the expense of labour</w:t>
      </w:r>
      <w:r w:rsidRPr="00290BFF">
        <w:t xml:space="preserve"> (Harvey 2005, pp. 160–165, 2006, pp. 44–50). Based on Foucault, one can argue that what Harvey terms neoliberal accumulation by dispossession forms a contemporary mode of governance: In his lectures at the Colle`</w:t>
      </w:r>
      <w:proofErr w:type="gramStart"/>
      <w:r w:rsidRPr="00290BFF">
        <w:t>ge</w:t>
      </w:r>
      <w:proofErr w:type="gramEnd"/>
      <w:r w:rsidRPr="00290BFF">
        <w:t xml:space="preserve"> de France in 1978, Foucault introduced the notion governmentality. </w:t>
      </w:r>
      <w:r w:rsidRPr="00A42B27">
        <w:rPr>
          <w:rStyle w:val="Emphasis"/>
        </w:rPr>
        <w:t>Governmentality means that there is ‘a plurality of forms of government’</w:t>
      </w:r>
      <w:r w:rsidRPr="00290BFF">
        <w:t xml:space="preserve"> (Foucault 2007, p. 93). It is ‘the way in which one conducts the conduct of men’ (Foucault 2008, p. 186), the ensemble formed by institutions, procedures, analyses and reflections, calculations, and tactics that allow the exercise of this very specific, albeit very complex</w:t>
      </w:r>
      <w:r w:rsidRPr="00A42B27">
        <w:rPr>
          <w:rStyle w:val="Emphasis"/>
        </w:rPr>
        <w:t>, power that has the population as its target, political economy as its major form of knowledge, and apparatuses of security as its essential technical instrument.</w:t>
      </w:r>
      <w:r w:rsidRPr="00290BFF">
        <w:t xml:space="preserve"> (Foucault 2007, p. 108) </w:t>
      </w:r>
      <w:r w:rsidRPr="003114AE">
        <w:rPr>
          <w:rFonts w:eastAsia="Calibri" w:cs="AdvTT4350c63d"/>
          <w:color w:val="231F20"/>
          <w:sz w:val="16"/>
          <w:szCs w:val="23"/>
        </w:rPr>
        <w:t xml:space="preserve">The state has been governmentalized, </w:t>
      </w:r>
      <w:r w:rsidRPr="003114AE">
        <w:rPr>
          <w:rFonts w:eastAsia="Calibri" w:cs="Times New Roman"/>
          <w:bCs/>
          <w:u w:val="single"/>
        </w:rPr>
        <w:t>governmentality is ‘both external and internal to the state’ (</w:t>
      </w:r>
      <w:r w:rsidRPr="003114AE">
        <w:rPr>
          <w:rFonts w:eastAsia="Calibri" w:cs="AdvTT4350c63d"/>
          <w:color w:val="231F20"/>
          <w:sz w:val="16"/>
          <w:szCs w:val="23"/>
        </w:rPr>
        <w:t>Foucault 2007, p. 109</w:t>
      </w:r>
      <w:r w:rsidRPr="003114AE">
        <w:rPr>
          <w:rFonts w:eastAsia="Calibri" w:cs="Times New Roman"/>
          <w:bCs/>
          <w:u w:val="single"/>
        </w:rPr>
        <w:t>). Governmentality has traditionally existed in the interplay of apparatuses like the police, the military, and the church, prisons, hospitals, family, schools and education, and the truth claims that they create</w:t>
      </w:r>
      <w:r w:rsidRPr="003114AE">
        <w:rPr>
          <w:rFonts w:eastAsia="Calibri" w:cs="AdvTT4350c63d"/>
          <w:color w:val="231F20"/>
          <w:sz w:val="16"/>
          <w:szCs w:val="23"/>
        </w:rPr>
        <w:t xml:space="preserve"> (knowledges). In his Colle`</w:t>
      </w:r>
      <w:proofErr w:type="gramStart"/>
      <w:r w:rsidRPr="003114AE">
        <w:rPr>
          <w:rFonts w:eastAsia="Calibri" w:cs="AdvTT4350c63d"/>
          <w:color w:val="231F20"/>
          <w:sz w:val="16"/>
          <w:szCs w:val="23"/>
        </w:rPr>
        <w:t>ge</w:t>
      </w:r>
      <w:proofErr w:type="gramEnd"/>
      <w:r w:rsidRPr="003114AE">
        <w:rPr>
          <w:rFonts w:eastAsia="Calibri" w:cs="AdvTT4350c63d"/>
          <w:color w:val="231F20"/>
          <w:sz w:val="16"/>
          <w:szCs w:val="23"/>
        </w:rPr>
        <w:t xml:space="preserve"> de France lectures conducted in 1978 and 1979, Foucault described the emergence of a new form of governmentality in the twentieth century: neoliberalism. He engaged thoroughly with political economy in these lectures, which is an area that was somewhat neglected in many of his other works. </w:t>
      </w:r>
      <w:r w:rsidRPr="003114AE">
        <w:rPr>
          <w:rFonts w:eastAsia="Calibri" w:cs="Times New Roman"/>
          <w:bCs/>
          <w:u w:val="single"/>
        </w:rPr>
        <w:t>Neoliberalism aims at a society that is oriented on the ‘multiplicity and differentiation of enterprises’ at all levels of society</w:t>
      </w:r>
      <w:r w:rsidRPr="003114AE">
        <w:rPr>
          <w:rFonts w:eastAsia="Calibri" w:cs="AdvTT4350c63d"/>
          <w:color w:val="231F20"/>
          <w:sz w:val="16"/>
          <w:szCs w:val="23"/>
        </w:rPr>
        <w:t xml:space="preserve"> (Foucault 2008, p. 149). It is in favour of the ‘formalization of society on the model of the enterprise’ (Foucault 2008, p. 160). It advocates the idea that the human is a homo oeconomicus – an ‘entrepreneur of himself’ (p. 226). This model stands for the ‘economization of the entire social field’ (p.</w:t>
      </w:r>
      <w:r w:rsidRPr="00290BFF">
        <w:t xml:space="preserve"> </w:t>
      </w:r>
      <w:r w:rsidRPr="003114AE">
        <w:rPr>
          <w:rFonts w:eastAsia="Calibri" w:cs="AdvTT4350c63d"/>
          <w:color w:val="231F20"/>
          <w:sz w:val="16"/>
          <w:szCs w:val="23"/>
        </w:rPr>
        <w:t xml:space="preserve">Foucault gave a thorough characterization of neoliberalism in his 1978 Colle`ge de France lectures, although he did not provide a criticism of it, which shows that his lectures were political-economic, but did not provide a critique of the political economy. Writing before the rise of Reaganomics and Thatcherism, he correctly predicted that neoliberalism was ‘the birth, maybe for a short period or maybe for a longer period, of a new art of government, or at any rate, of a renewal of the liberal art of government’ (Foucault 2008, p. 176). In the decades that followed, neoliberalism has become ever more extended to societies and realms of society and ever more intensified. So Harvey (2005) argues that </w:t>
      </w:r>
      <w:r w:rsidRPr="00A42B27">
        <w:rPr>
          <w:rStyle w:val="Emphasis"/>
        </w:rPr>
        <w:t xml:space="preserve">neoliberalism is a project that redistributes wealth and income from the poor to the rich, a project of continuous primitive accumulation </w:t>
      </w:r>
      <w:r w:rsidRPr="003114AE">
        <w:rPr>
          <w:rFonts w:eastAsia="Calibri" w:cs="Times New Roman"/>
          <w:bCs/>
          <w:u w:val="single"/>
        </w:rPr>
        <w:t xml:space="preserve">that he terms accumulation by dispossession. </w:t>
      </w:r>
      <w:r w:rsidRPr="003114AE">
        <w:rPr>
          <w:rFonts w:eastAsia="Calibri" w:cs="Times New Roman"/>
        </w:rPr>
        <w:t>Foucault has</w:t>
      </w:r>
      <w:r w:rsidRPr="003114AE">
        <w:rPr>
          <w:rFonts w:eastAsia="Calibri" w:cs="AdvTT4350c63d"/>
          <w:color w:val="231F20"/>
          <w:sz w:val="16"/>
          <w:szCs w:val="23"/>
        </w:rPr>
        <w:t xml:space="preserve"> characterized a new model of governance that is based on the principles identified by Harvey and that step by step became the new model of how to organize capitalist states, economies, and societies. Economically, neoliberalism results in the phenomenon that capital accumulation and capitalist interests permeate large 242) and the creation of an ‘enterprise society’ (p. 242). . Therefore, </w:t>
      </w:r>
      <w:r w:rsidRPr="00A42B27">
        <w:rPr>
          <w:rStyle w:val="Emphasis"/>
        </w:rPr>
        <w:t>security has been increasingly privatized</w:t>
      </w:r>
      <w:r w:rsidRPr="003114AE">
        <w:rPr>
          <w:rFonts w:eastAsia="Calibri" w:cs="Times New Roman"/>
          <w:bCs/>
          <w:u w:val="single"/>
        </w:rPr>
        <w:t xml:space="preserve"> and there has been a rise of the role of private companies in security</w:t>
      </w:r>
      <w:r w:rsidRPr="003114AE">
        <w:rPr>
          <w:rFonts w:eastAsia="Calibri" w:cs="AdvTT4350c63d"/>
          <w:color w:val="231F20"/>
          <w:sz w:val="16"/>
          <w:szCs w:val="23"/>
        </w:rPr>
        <w:t xml:space="preserve"> (security industry and security services). </w:t>
      </w:r>
      <w:r w:rsidRPr="003114AE">
        <w:rPr>
          <w:rFonts w:eastAsia="Calibri" w:cs="Times New Roman"/>
        </w:rPr>
        <w:t>Ideologically and politically</w:t>
      </w:r>
      <w:r w:rsidRPr="003114AE">
        <w:rPr>
          <w:rFonts w:eastAsia="Calibri" w:cs="Times New Roman"/>
          <w:bCs/>
          <w:u w:val="single"/>
        </w:rPr>
        <w:t xml:space="preserve"> this development has been accompanied by </w:t>
      </w:r>
      <w:r w:rsidRPr="00A42B27">
        <w:rPr>
          <w:rStyle w:val="Emphasis"/>
        </w:rPr>
        <w:t>global wars</w:t>
      </w:r>
      <w:r w:rsidRPr="003114AE">
        <w:rPr>
          <w:rFonts w:eastAsia="Calibri" w:cs="Times New Roman"/>
          <w:bCs/>
          <w:u w:val="single"/>
        </w:rPr>
        <w:t xml:space="preserve"> that on the one hand try to globalize the neoliberal ideas of free enterprise and the management of society as a capitalist company and on the other hand tries to secure Western hegemony by military means. </w:t>
      </w:r>
      <w:r w:rsidRPr="003114AE">
        <w:rPr>
          <w:rFonts w:eastAsia="Calibri" w:cs="AdvTT4350c63d"/>
          <w:color w:val="231F20"/>
          <w:sz w:val="16"/>
          <w:szCs w:val="23"/>
        </w:rPr>
        <w:t>In this political-ideology context, the vicious cycle of war and terrorism has led to the rise of state security policies that advance the ubiquitous use of surveillance technologies and of a surveillance ideology that believes in being able to fight crime and terrorism by a surveillance fix to societal problems.</w:t>
      </w:r>
    </w:p>
    <w:p w:rsidR="003114AE" w:rsidRPr="003114AE" w:rsidRDefault="003114AE" w:rsidP="003114AE">
      <w:pPr>
        <w:rPr>
          <w:rFonts w:eastAsia="Calibri" w:cs="AdvTT4350c63d"/>
          <w:color w:val="231F20"/>
          <w:sz w:val="16"/>
          <w:szCs w:val="23"/>
        </w:rPr>
      </w:pPr>
    </w:p>
    <w:p w:rsidR="003114AE" w:rsidRPr="003114AE" w:rsidRDefault="003114AE" w:rsidP="003114AE">
      <w:pPr>
        <w:rPr>
          <w:rFonts w:eastAsia="Calibri" w:cs="Times New Roman"/>
        </w:rPr>
      </w:pPr>
    </w:p>
    <w:p w:rsidR="003114AE" w:rsidRPr="003114AE" w:rsidRDefault="003114AE" w:rsidP="003114AE">
      <w:pPr>
        <w:autoSpaceDE w:val="0"/>
        <w:autoSpaceDN w:val="0"/>
        <w:adjustRightInd w:val="0"/>
        <w:rPr>
          <w:rFonts w:eastAsia="Calibri" w:cs="Times New Roman"/>
          <w:sz w:val="20"/>
          <w:szCs w:val="20"/>
        </w:rPr>
      </w:pPr>
    </w:p>
    <w:p w:rsidR="003114AE" w:rsidRPr="003114AE" w:rsidRDefault="003114AE" w:rsidP="003114AE">
      <w:pPr>
        <w:autoSpaceDE w:val="0"/>
        <w:autoSpaceDN w:val="0"/>
        <w:adjustRightInd w:val="0"/>
        <w:rPr>
          <w:rFonts w:eastAsia="Calibri" w:cs="Times New Roman"/>
          <w:sz w:val="20"/>
          <w:szCs w:val="20"/>
        </w:rPr>
      </w:pPr>
    </w:p>
    <w:p w:rsidR="003114AE" w:rsidRPr="003114AE" w:rsidRDefault="003114AE" w:rsidP="003114AE">
      <w:pPr>
        <w:rPr>
          <w:rFonts w:eastAsia="Calibri" w:cs="Times New Roman"/>
        </w:rPr>
      </w:pPr>
    </w:p>
    <w:p w:rsidR="003114AE" w:rsidRPr="003114AE" w:rsidRDefault="003114AE" w:rsidP="003114AE">
      <w:pPr>
        <w:rPr>
          <w:rFonts w:eastAsia="Calibri" w:cs="Times New Roman"/>
        </w:rPr>
      </w:pPr>
    </w:p>
    <w:p w:rsidR="003114AE" w:rsidRPr="003114AE" w:rsidRDefault="003114AE" w:rsidP="003114AE">
      <w:pPr>
        <w:keepNext/>
        <w:keepLines/>
        <w:spacing w:before="200"/>
        <w:outlineLvl w:val="3"/>
        <w:rPr>
          <w:rFonts w:eastAsia="Times New Roman" w:cs="Times New Roman"/>
          <w:b/>
          <w:bCs/>
          <w:iCs/>
          <w:sz w:val="26"/>
        </w:rPr>
      </w:pPr>
    </w:p>
    <w:p w:rsidR="003114AE" w:rsidRPr="003114AE" w:rsidRDefault="003114AE" w:rsidP="003114AE">
      <w:pPr>
        <w:keepNext/>
        <w:keepLines/>
        <w:spacing w:before="200"/>
        <w:outlineLvl w:val="3"/>
        <w:rPr>
          <w:rFonts w:eastAsia="Times New Roman" w:cs="Times New Roman"/>
          <w:b/>
          <w:bCs/>
          <w:iCs/>
          <w:sz w:val="26"/>
        </w:rPr>
      </w:pPr>
    </w:p>
    <w:p w:rsidR="003114AE" w:rsidRPr="003114AE" w:rsidRDefault="003114AE" w:rsidP="003114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3114AE">
        <w:rPr>
          <w:rFonts w:eastAsia="Times New Roman" w:cs="Times New Roman"/>
          <w:b/>
          <w:bCs/>
          <w:sz w:val="52"/>
          <w:szCs w:val="28"/>
        </w:rPr>
        <w:t>***ALTERNATIVES***</w:t>
      </w:r>
    </w:p>
    <w:p w:rsidR="003114AE" w:rsidRPr="003114AE" w:rsidRDefault="00362B49"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ALT: REFUSAL – POLICY AFFS</w:t>
      </w:r>
    </w:p>
    <w:p w:rsidR="003114AE" w:rsidRPr="003114AE" w:rsidRDefault="003114AE" w:rsidP="003114AE">
      <w:pPr>
        <w:keepNext/>
        <w:keepLines/>
        <w:pageBreakBefore/>
        <w:spacing w:before="200"/>
        <w:jc w:val="center"/>
        <w:outlineLvl w:val="2"/>
        <w:rPr>
          <w:rFonts w:eastAsia="Times New Roman" w:cs="Times New Roman"/>
          <w:b/>
          <w:bCs/>
          <w:sz w:val="32"/>
          <w:u w:val="single"/>
          <w:shd w:val="clear" w:color="auto" w:fill="FFFFFF"/>
        </w:rPr>
      </w:pPr>
      <w:r w:rsidRPr="003114AE">
        <w:rPr>
          <w:rFonts w:eastAsia="Times New Roman" w:cs="Times New Roman"/>
          <w:b/>
          <w:bCs/>
          <w:sz w:val="32"/>
          <w:u w:val="single"/>
          <w:shd w:val="clear" w:color="auto" w:fill="FFFFFF"/>
        </w:rPr>
        <w:t>ALT: Refusal</w:t>
      </w:r>
    </w:p>
    <w:p w:rsidR="003114AE" w:rsidRPr="003114AE" w:rsidRDefault="00CD4218" w:rsidP="003114AE">
      <w:pPr>
        <w:keepNext/>
        <w:keepLines/>
        <w:spacing w:before="200"/>
        <w:outlineLvl w:val="3"/>
        <w:rPr>
          <w:rFonts w:eastAsia="Times New Roman" w:cs="Times New Roman"/>
          <w:b/>
          <w:bCs/>
          <w:iCs/>
          <w:sz w:val="26"/>
          <w:shd w:val="clear" w:color="auto" w:fill="FFFFFF"/>
        </w:rPr>
      </w:pPr>
      <w:r>
        <w:rPr>
          <w:rFonts w:eastAsia="Times New Roman" w:cs="Times New Roman"/>
          <w:b/>
          <w:bCs/>
          <w:iCs/>
          <w:sz w:val="26"/>
          <w:shd w:val="clear" w:color="auto" w:fill="FFFFFF"/>
        </w:rPr>
        <w:t>Our alternative is to refuse to answer the aff’s call to engage in [PLAN]</w:t>
      </w:r>
      <w:r w:rsidR="003114AE" w:rsidRPr="003114AE">
        <w:rPr>
          <w:rFonts w:eastAsia="Times New Roman" w:cs="Times New Roman"/>
          <w:b/>
          <w:bCs/>
          <w:iCs/>
          <w:sz w:val="26"/>
          <w:shd w:val="clear" w:color="auto" w:fill="FFFFFF"/>
        </w:rPr>
        <w:t>. Neoliberalism is unique in that it does not control primarily through material discipline. Rather, neoliberal subjectivity is both individualized and placed in a hierarchy above others. Subjectivity is a means of preparing individuals to engage complacently in neoliberal policies. Language is the means by which we create the map of potential future actions we take, a moment of resonance. Every utterance matters. Thus, our alternative is a prior refusal of the myth of democratic progress.</w:t>
      </w:r>
    </w:p>
    <w:p w:rsidR="003114AE" w:rsidRPr="003114AE" w:rsidRDefault="003114AE" w:rsidP="003114AE">
      <w:pPr>
        <w:rPr>
          <w:rFonts w:eastAsia="Calibri" w:cs="Times New Roman"/>
        </w:rPr>
      </w:pPr>
      <w:r w:rsidRPr="003114AE">
        <w:rPr>
          <w:rFonts w:eastAsia="Calibri" w:cs="Times New Roman"/>
          <w:b/>
          <w:bCs/>
          <w:sz w:val="26"/>
        </w:rPr>
        <w:t>Montgomery 14</w:t>
      </w:r>
      <w:r w:rsidRPr="003114AE">
        <w:rPr>
          <w:rFonts w:eastAsia="Calibri" w:cs="Times New Roman"/>
        </w:rPr>
        <w:t xml:space="preserve"> [Erwin. (Sept 16th, 2014) Sleepwalking Through the Ruins. The New Inquiry. </w:t>
      </w:r>
      <w:hyperlink r:id="rId6" w:history="1">
        <w:r w:rsidRPr="003114AE">
          <w:rPr>
            <w:rFonts w:eastAsia="Calibri" w:cs="Times New Roman"/>
          </w:rPr>
          <w:t>http://thenewinquiry.com/essays/sleepwalking-through-the-ruins/</w:t>
        </w:r>
      </w:hyperlink>
      <w:r w:rsidRPr="003114AE">
        <w:rPr>
          <w:rFonts w:eastAsia="Calibri" w:cs="Times New Roman"/>
        </w:rPr>
        <w:t xml:space="preserve"> Montgomery is freelance writer who holds a doctorate in English literature, reviewing Maurizio Lazzarato’s book “Signs and Machines.” Lazzarato, member of the International College of Philosophy in Paris, co-founder of the magazine </w:t>
      </w:r>
      <w:hyperlink r:id="rId7" w:tooltip="Multitudes" w:history="1">
        <w:r w:rsidRPr="003114AE">
          <w:rPr>
            <w:rFonts w:eastAsia="Calibri" w:cs="Times New Roman"/>
          </w:rPr>
          <w:t>Multitudes</w:t>
        </w:r>
      </w:hyperlink>
      <w:r w:rsidRPr="003114AE">
        <w:rPr>
          <w:rFonts w:eastAsia="Calibri" w:cs="Times New Roman"/>
        </w:rPr>
        <w:t>, specializing in the analysis of cognitive capitalism, and its discontents (MI)]</w:t>
      </w:r>
    </w:p>
    <w:p w:rsidR="003114AE" w:rsidRPr="003114AE" w:rsidRDefault="003114AE" w:rsidP="003114AE">
      <w:pPr>
        <w:rPr>
          <w:rFonts w:eastAsia="Calibri" w:cs="Times New Roman"/>
          <w:bCs/>
          <w:u w:val="single"/>
        </w:rPr>
      </w:pPr>
      <w:r w:rsidRPr="003114AE">
        <w:rPr>
          <w:rFonts w:eastAsia="Calibri" w:cs="Times New Roman"/>
          <w:sz w:val="16"/>
          <w:shd w:val="clear" w:color="auto" w:fill="FFFFFF"/>
        </w:rPr>
        <w:br/>
      </w:r>
      <w:r w:rsidRPr="00290BFF">
        <w:t>And the conceptual relations are indeed difficult. Part of this difficulty owes to their high degree of abstraction and subtlety, yet the greater part owes to the scope of Guattari’s theory. “</w:t>
      </w:r>
      <w:r w:rsidRPr="003114AE">
        <w:rPr>
          <w:rFonts w:eastAsia="Calibri" w:cs="Times New Roman"/>
          <w:bCs/>
          <w:u w:val="single"/>
        </w:rPr>
        <w:t xml:space="preserve">Capitalism is characterized by a dual regime of subjectivity,” </w:t>
      </w:r>
      <w:r w:rsidRPr="00290BFF">
        <w:t>writes Lazzarato, following Guattari: “</w:t>
      </w:r>
      <w:r w:rsidRPr="003114AE">
        <w:rPr>
          <w:rFonts w:eastAsia="Calibri" w:cs="Times New Roman"/>
          <w:bCs/>
          <w:u w:val="single"/>
        </w:rPr>
        <w:t>subjection — centered on the subjectivity of an individual subject — and enslavement, i</w:t>
      </w:r>
      <w:r w:rsidRPr="00290BFF">
        <w:t>nvolving a multiplicity of human and nonhuman subjectivities and proto-subjectivities.” Subjection “</w:t>
      </w:r>
      <w:r w:rsidRPr="003114AE">
        <w:rPr>
          <w:rFonts w:eastAsia="Calibri" w:cs="Times New Roman"/>
          <w:bCs/>
          <w:u w:val="single"/>
        </w:rPr>
        <w:t>allows capitalism to establish</w:t>
      </w:r>
      <w:r w:rsidRPr="00290BFF">
        <w:t xml:space="preserve"> molar </w:t>
      </w:r>
      <w:r w:rsidRPr="003114AE">
        <w:rPr>
          <w:rFonts w:eastAsia="Calibri" w:cs="Times New Roman"/>
          <w:bCs/>
          <w:u w:val="single"/>
        </w:rPr>
        <w:t>hierarchies</w:t>
      </w:r>
      <w:r w:rsidRPr="00290BFF">
        <w:t>,” he continues, “</w:t>
      </w:r>
      <w:r w:rsidRPr="003114AE">
        <w:rPr>
          <w:rFonts w:eastAsia="Calibri" w:cs="Times New Roman"/>
          <w:bCs/>
          <w:u w:val="single"/>
        </w:rPr>
        <w:t>a first hierarchy between man (as a species) and nature and a second hierarchy within culture between man (gender, white, adult, etc.</w:t>
      </w:r>
      <w:r w:rsidRPr="00290BFF">
        <w:t xml:space="preserve">) and woman, child, and so on. These two hierarchies are the antecedents fundamental to the more specifically economic hierarchies.” And </w:t>
      </w:r>
      <w:r w:rsidRPr="003114AE">
        <w:rPr>
          <w:rFonts w:eastAsia="Calibri" w:cs="Times New Roman"/>
          <w:bCs/>
          <w:u w:val="single"/>
        </w:rPr>
        <w:t>enslavement,</w:t>
      </w:r>
      <w:r w:rsidRPr="00290BFF">
        <w:t xml:space="preserve"> Lazzarato argues, “</w:t>
      </w:r>
      <w:proofErr w:type="gramStart"/>
      <w:r w:rsidRPr="00290BFF">
        <w:t>does</w:t>
      </w:r>
      <w:proofErr w:type="gramEnd"/>
      <w:r w:rsidRPr="00290BFF">
        <w:t xml:space="preserve"> </w:t>
      </w:r>
      <w:r w:rsidRPr="003114AE">
        <w:rPr>
          <w:rFonts w:eastAsia="Calibri" w:cs="Times New Roman"/>
          <w:bCs/>
          <w:u w:val="single"/>
        </w:rPr>
        <w:t>not operate through repression or ideology” but instead “formats the basic functioning of</w:t>
      </w:r>
      <w:r w:rsidRPr="00290BFF">
        <w:t xml:space="preserve"> perceptive, sensory, affective, cognitive, and linguistic </w:t>
      </w:r>
      <w:r w:rsidRPr="003114AE">
        <w:rPr>
          <w:rFonts w:eastAsia="Calibri" w:cs="Times New Roman"/>
          <w:bCs/>
          <w:u w:val="single"/>
        </w:rPr>
        <w:t>behavior.”</w:t>
      </w:r>
      <w:r w:rsidRPr="00290BFF">
        <w:t xml:space="preserve"> Thanks to the combined influences of subjection and enslavement, </w:t>
      </w:r>
      <w:r w:rsidRPr="003114AE">
        <w:rPr>
          <w:rFonts w:eastAsia="Calibri" w:cs="Times New Roman"/>
          <w:bCs/>
          <w:u w:val="single"/>
        </w:rPr>
        <w:t xml:space="preserve">individuals under capitalism hit the neoliberal market bundled with all the necessary software. </w:t>
      </w:r>
      <w:r w:rsidRPr="003114AE">
        <w:rPr>
          <w:rFonts w:eastAsia="Calibri" w:cs="Arial"/>
          <w:color w:val="333333"/>
          <w:sz w:val="16"/>
          <w:szCs w:val="23"/>
          <w:shd w:val="clear" w:color="auto" w:fill="FFFFFF"/>
        </w:rPr>
        <w:t xml:space="preserve">Subjection and enslavement are capitalism’s Scylla and Charybdis, and they defy anyone to imagine a course that steers clear of both. Yet a mighty flex of imagination is exactly Lazzarato’s prescription for navigating a way out of neoliberalism. “Revolutionary political action must … position itself between the molecular and the molar,” he writes, “although with a completely different end in view.” Fittingly, this “different end,” like capitalism’s regime of subjectivity, is dual. On the one hand he argues that “the machinic dimension,” in which forces constitutive of individual awareness, perception, and affect meet and enter into composition, must be converted to “forms of subjectivation that critique, reconfigure, and redistribute these molar dualisms and the roles and functions to which we are assigned within the division of </w:t>
      </w:r>
      <w:r w:rsidRPr="003114AE">
        <w:rPr>
          <w:rFonts w:eastAsia="Calibri" w:cs="Times New Roman"/>
          <w:bCs/>
          <w:u w:val="single"/>
        </w:rPr>
        <w:t>labor.” And on the other hand “enslavement’s desubjectivation” must be regarded as “an opportunity for producing something other than paranoid, productivist, consumerist individualism</w:t>
      </w:r>
      <w:r w:rsidRPr="003114AE">
        <w:rPr>
          <w:rFonts w:eastAsia="Calibri" w:cs="Arial"/>
          <w:color w:val="333333"/>
          <w:sz w:val="16"/>
          <w:szCs w:val="23"/>
          <w:shd w:val="clear" w:color="auto" w:fill="FFFFFF"/>
        </w:rPr>
        <w:t xml:space="preserve">.” Borne aloft on imagined possibilities, </w:t>
      </w:r>
      <w:r w:rsidRPr="003114AE">
        <w:rPr>
          <w:rFonts w:eastAsia="Calibri" w:cs="Times New Roman"/>
          <w:bCs/>
          <w:u w:val="single"/>
        </w:rPr>
        <w:t xml:space="preserve">we may soar toward the future free of capitalist realism’s artificial horizon, which presents “the false choice between being condemned to function like one component part among others in the social machinery and being condemned to become an individual subject, human capital (worker, consumer, user, debtor), ‘man.’ ” </w:t>
      </w:r>
      <w:r w:rsidRPr="003114AE">
        <w:rPr>
          <w:rFonts w:eastAsia="Calibri" w:cs="Arial"/>
          <w:color w:val="333333"/>
          <w:sz w:val="16"/>
          <w:szCs w:val="23"/>
          <w:shd w:val="clear" w:color="auto" w:fill="FFFFFF"/>
        </w:rPr>
        <w:t xml:space="preserve">You may think all that is easier said than done — and not even all that easily said. Yet </w:t>
      </w:r>
      <w:r w:rsidRPr="00A42B27">
        <w:rPr>
          <w:rStyle w:val="Emphasis"/>
        </w:rPr>
        <w:t>the key to carrying it out lies precisely in the saying</w:t>
      </w:r>
      <w:r w:rsidRPr="003114AE">
        <w:rPr>
          <w:rFonts w:eastAsia="Calibri" w:cs="Times New Roman"/>
          <w:bCs/>
          <w:u w:val="single"/>
        </w:rPr>
        <w:t>.</w:t>
      </w:r>
      <w:r w:rsidRPr="003114AE">
        <w:rPr>
          <w:rFonts w:eastAsia="Calibri" w:cs="Arial"/>
          <w:color w:val="333333"/>
          <w:sz w:val="16"/>
          <w:szCs w:val="23"/>
          <w:shd w:val="clear" w:color="auto" w:fill="FFFFFF"/>
        </w:rPr>
        <w:t xml:space="preserve"> Lazzarato posits a reliably consistent homology between language and the formation of subjectivities. </w:t>
      </w:r>
      <w:r w:rsidRPr="003114AE">
        <w:rPr>
          <w:rFonts w:eastAsia="Calibri" w:cs="Times New Roman"/>
          <w:bCs/>
          <w:u w:val="single"/>
        </w:rPr>
        <w:t xml:space="preserve">Language, </w:t>
      </w:r>
      <w:r w:rsidRPr="003114AE">
        <w:rPr>
          <w:rFonts w:eastAsia="Calibri" w:cs="Times New Roman"/>
        </w:rPr>
        <w:t>indifferent to any individual language user</w:t>
      </w:r>
      <w:r w:rsidRPr="003114AE">
        <w:rPr>
          <w:rFonts w:eastAsia="Calibri" w:cs="Times New Roman"/>
          <w:bCs/>
          <w:u w:val="single"/>
        </w:rPr>
        <w:t>, leads a given utterance back not to any utterer but to the operations of language’s fixed</w:t>
      </w:r>
      <w:r w:rsidRPr="003114AE">
        <w:rPr>
          <w:rFonts w:eastAsia="Calibri" w:cs="Arial"/>
          <w:color w:val="333333"/>
          <w:sz w:val="16"/>
          <w:szCs w:val="23"/>
          <w:shd w:val="clear" w:color="auto" w:fill="FFFFFF"/>
        </w:rPr>
        <w:t xml:space="preserve"> (lexical and grammatic) </w:t>
      </w:r>
      <w:r w:rsidRPr="003114AE">
        <w:rPr>
          <w:rFonts w:eastAsia="Calibri" w:cs="Times New Roman"/>
          <w:bCs/>
          <w:u w:val="single"/>
        </w:rPr>
        <w:t>and variable (</w:t>
      </w:r>
      <w:r w:rsidRPr="003114AE">
        <w:rPr>
          <w:rFonts w:eastAsia="Calibri" w:cs="Arial"/>
          <w:color w:val="333333"/>
          <w:sz w:val="16"/>
          <w:szCs w:val="23"/>
          <w:shd w:val="clear" w:color="auto" w:fill="FFFFFF"/>
        </w:rPr>
        <w:t>syntagmatic and paradigmatic</w:t>
      </w:r>
      <w:r w:rsidRPr="003114AE">
        <w:rPr>
          <w:rFonts w:eastAsia="Calibri" w:cs="Times New Roman"/>
          <w:bCs/>
          <w:u w:val="single"/>
        </w:rPr>
        <w:t>) elements</w:t>
      </w:r>
      <w:r w:rsidRPr="003114AE">
        <w:rPr>
          <w:rFonts w:eastAsia="Calibri" w:cs="Arial"/>
          <w:color w:val="333333"/>
          <w:sz w:val="16"/>
          <w:szCs w:val="23"/>
          <w:shd w:val="clear" w:color="auto" w:fill="FFFFFF"/>
        </w:rPr>
        <w:t>. “There is no subject,” writes Lazzarato, “</w:t>
      </w:r>
      <w:r w:rsidRPr="003114AE">
        <w:rPr>
          <w:rFonts w:eastAsia="Calibri" w:cs="Times New Roman"/>
          <w:bCs/>
          <w:u w:val="single"/>
        </w:rPr>
        <w:t>there are only collective assemblages of enunciation that produce utterances.”</w:t>
      </w:r>
      <w:r w:rsidRPr="003114AE">
        <w:rPr>
          <w:rFonts w:eastAsia="Calibri" w:cs="Arial"/>
          <w:color w:val="333333"/>
          <w:sz w:val="16"/>
          <w:szCs w:val="23"/>
          <w:shd w:val="clear" w:color="auto" w:fill="FFFFFF"/>
        </w:rPr>
        <w:t xml:space="preserve"> With “enunciation” Lazzarato has in mind something like J.L. Austin’s speech act, which, in addition to communicating some meaning, creates or alters states of affairs. </w:t>
      </w:r>
      <w:r w:rsidRPr="003114AE">
        <w:rPr>
          <w:rFonts w:eastAsia="Calibri" w:cs="Times New Roman"/>
          <w:bCs/>
          <w:u w:val="single"/>
        </w:rPr>
        <w:t>“To accomplish an enunciation,”</w:t>
      </w:r>
      <w:r w:rsidRPr="003114AE">
        <w:rPr>
          <w:rFonts w:eastAsia="Calibri" w:cs="Arial"/>
          <w:color w:val="333333"/>
          <w:sz w:val="16"/>
          <w:szCs w:val="23"/>
          <w:shd w:val="clear" w:color="auto" w:fill="FFFFFF"/>
        </w:rPr>
        <w:t xml:space="preserve"> Lazzarato continues, “</w:t>
      </w:r>
      <w:r w:rsidRPr="003114AE">
        <w:rPr>
          <w:rFonts w:eastAsia="Calibri" w:cs="Times New Roman"/>
          <w:bCs/>
          <w:u w:val="single"/>
        </w:rPr>
        <w:t>always means asserting power over extralinguistic constituents</w:t>
      </w:r>
      <w:r w:rsidRPr="003114AE">
        <w:rPr>
          <w:rFonts w:eastAsia="Calibri" w:cs="Arial"/>
          <w:color w:val="333333"/>
          <w:sz w:val="16"/>
          <w:szCs w:val="23"/>
          <w:shd w:val="clear" w:color="auto" w:fill="FFFFFF"/>
        </w:rPr>
        <w:t xml:space="preserve"> that are at once somatic, ethological, mythologic, institutional, economic, political, and aesthetic.” </w:t>
      </w:r>
      <w:r w:rsidRPr="003114AE">
        <w:rPr>
          <w:rFonts w:eastAsia="Calibri" w:cs="Times New Roman"/>
          <w:bCs/>
          <w:u w:val="single"/>
        </w:rPr>
        <w:t>By mastering language, an individual masters this power, and, in so doing, masters herself. An enunciation’s primordial conditions stake out territories of existential possibility, and the actual emergence of an existing self in a particular territory confirms this possibility. With subsequent enunciations the self in question achieves greater consistency.</w:t>
      </w:r>
      <w:r w:rsidRPr="003114AE">
        <w:rPr>
          <w:rFonts w:eastAsia="Calibri" w:cs="Arial"/>
          <w:color w:val="333333"/>
          <w:sz w:val="16"/>
          <w:szCs w:val="23"/>
          <w:shd w:val="clear" w:color="auto" w:fill="FFFFFF"/>
        </w:rPr>
        <w:t xml:space="preserve"> Lazzarato continues: “</w:t>
      </w:r>
      <w:r w:rsidRPr="003114AE">
        <w:rPr>
          <w:rFonts w:eastAsia="Calibri" w:cs="Times New Roman"/>
          <w:bCs/>
          <w:u w:val="single"/>
        </w:rPr>
        <w:t>The self-relation to the self,</w:t>
      </w:r>
      <w:r w:rsidRPr="003114AE">
        <w:rPr>
          <w:rFonts w:eastAsia="Calibri" w:cs="Arial"/>
          <w:color w:val="333333"/>
          <w:sz w:val="16"/>
          <w:szCs w:val="23"/>
          <w:shd w:val="clear" w:color="auto" w:fill="FFFFFF"/>
        </w:rPr>
        <w:t xml:space="preserve"> self-affectation, </w:t>
      </w:r>
      <w:r w:rsidRPr="003114AE">
        <w:rPr>
          <w:rFonts w:eastAsia="Calibri" w:cs="Times New Roman"/>
          <w:bCs/>
          <w:u w:val="single"/>
        </w:rPr>
        <w:t>and self-positioning draw on the</w:t>
      </w:r>
      <w:r w:rsidRPr="003114AE">
        <w:rPr>
          <w:rFonts w:eastAsia="Calibri" w:cs="Arial"/>
          <w:color w:val="333333"/>
          <w:sz w:val="16"/>
          <w:szCs w:val="23"/>
          <w:shd w:val="clear" w:color="auto" w:fill="FFFFFF"/>
        </w:rPr>
        <w:t xml:space="preserve"> signs, myths</w:t>
      </w:r>
      <w:r w:rsidRPr="003114AE">
        <w:rPr>
          <w:rFonts w:eastAsia="Calibri" w:cs="Times New Roman"/>
          <w:bCs/>
          <w:u w:val="single"/>
        </w:rPr>
        <w:t>, narratives, and</w:t>
      </w:r>
      <w:r w:rsidRPr="003114AE">
        <w:rPr>
          <w:rFonts w:eastAsia="Calibri" w:cs="Arial"/>
          <w:color w:val="333333"/>
          <w:sz w:val="16"/>
          <w:szCs w:val="23"/>
          <w:shd w:val="clear" w:color="auto" w:fill="FFFFFF"/>
        </w:rPr>
        <w:t xml:space="preserve"> conceptualizations that, </w:t>
      </w:r>
      <w:r w:rsidRPr="003114AE">
        <w:rPr>
          <w:rFonts w:eastAsia="Calibri" w:cs="Times New Roman"/>
          <w:bCs/>
          <w:u w:val="single"/>
        </w:rPr>
        <w:t>rather than acting as translation</w:t>
      </w:r>
      <w:r w:rsidRPr="003114AE">
        <w:rPr>
          <w:rFonts w:eastAsia="Calibri" w:cs="Arial"/>
          <w:color w:val="333333"/>
          <w:sz w:val="16"/>
          <w:szCs w:val="23"/>
          <w:shd w:val="clear" w:color="auto" w:fill="FFFFFF"/>
        </w:rPr>
        <w:t xml:space="preserve"> (which is in any case impossible) of the existential into the discursive</w:t>
      </w:r>
      <w:r w:rsidRPr="003114AE">
        <w:rPr>
          <w:rFonts w:eastAsia="Calibri" w:cs="Times New Roman"/>
          <w:bCs/>
          <w:u w:val="single"/>
        </w:rPr>
        <w:t>, serve as a cartography for l</w:t>
      </w:r>
      <w:r w:rsidRPr="003114AE">
        <w:rPr>
          <w:rFonts w:eastAsia="Calibri" w:cs="Arial"/>
          <w:color w:val="333333"/>
          <w:sz w:val="16"/>
          <w:szCs w:val="23"/>
          <w:shd w:val="clear" w:color="auto" w:fill="FFFFFF"/>
        </w:rPr>
        <w:t xml:space="preserve">ocalization and </w:t>
      </w:r>
      <w:r w:rsidRPr="003114AE">
        <w:rPr>
          <w:rFonts w:eastAsia="Calibri" w:cs="Times New Roman"/>
          <w:bCs/>
          <w:u w:val="single"/>
        </w:rPr>
        <w:t>access to processes of subjectivation a</w:t>
      </w:r>
      <w:r w:rsidRPr="003114AE">
        <w:rPr>
          <w:rFonts w:eastAsia="Calibri" w:cs="Arial"/>
          <w:color w:val="333333"/>
          <w:sz w:val="16"/>
          <w:szCs w:val="23"/>
          <w:shd w:val="clear" w:color="auto" w:fill="FFFFFF"/>
        </w:rPr>
        <w:t xml:space="preserve">nd to existential territories.” </w:t>
      </w:r>
      <w:r w:rsidRPr="003114AE">
        <w:rPr>
          <w:rFonts w:eastAsia="Calibri" w:cs="Times New Roman"/>
          <w:bCs/>
          <w:u w:val="single"/>
        </w:rPr>
        <w:t>Though you may neither reduce the map to the land nor the land to the map, the map recommends certain paths over others for crossing the land</w:t>
      </w:r>
      <w:r w:rsidRPr="003114AE">
        <w:rPr>
          <w:rFonts w:eastAsia="Calibri" w:cs="Arial"/>
          <w:color w:val="333333"/>
          <w:sz w:val="16"/>
          <w:szCs w:val="23"/>
          <w:shd w:val="clear" w:color="auto" w:fill="FFFFFF"/>
        </w:rPr>
        <w:t>, which, for its part, has influenced the map to recommend those paths. “</w:t>
      </w:r>
      <w:r w:rsidRPr="003114AE">
        <w:rPr>
          <w:rFonts w:eastAsia="Calibri" w:cs="Times New Roman"/>
          <w:bCs/>
          <w:u w:val="single"/>
        </w:rPr>
        <w:t xml:space="preserve">Knowledge of existence requires </w:t>
      </w:r>
      <w:r w:rsidRPr="003114AE">
        <w:rPr>
          <w:rFonts w:eastAsia="Calibri" w:cs="Arial"/>
          <w:color w:val="333333"/>
          <w:sz w:val="16"/>
          <w:szCs w:val="23"/>
          <w:shd w:val="clear" w:color="auto" w:fill="FFFFFF"/>
        </w:rPr>
        <w:t xml:space="preserve">what Guattari, following Vico, calls </w:t>
      </w:r>
      <w:r w:rsidRPr="003114AE">
        <w:rPr>
          <w:rFonts w:eastAsia="Calibri" w:cs="Times New Roman"/>
          <w:bCs/>
          <w:u w:val="single"/>
        </w:rPr>
        <w:t>a ‘topical art,’ an art of cartographies</w:t>
      </w:r>
      <w:r w:rsidRPr="003114AE">
        <w:rPr>
          <w:rFonts w:eastAsia="Calibri" w:cs="Arial"/>
          <w:color w:val="333333"/>
          <w:sz w:val="16"/>
          <w:szCs w:val="23"/>
          <w:shd w:val="clear" w:color="auto" w:fill="FFFFFF"/>
        </w:rPr>
        <w:t>,” Lazzarato writes. Lazzarato’s call for an art of cartographies chimes with his understanding of a self’s consolidation as ultimately an “aesthetic experience” and “autopoetic” event. “</w:t>
      </w:r>
      <w:r w:rsidRPr="00A42B27">
        <w:rPr>
          <w:rStyle w:val="Emphasis"/>
        </w:rPr>
        <w:t xml:space="preserve">The essence of the ‘current crisis’ lies </w:t>
      </w:r>
      <w:r w:rsidRPr="00290BFF">
        <w:t>in the incapacity of capitalist</w:t>
      </w:r>
      <w:r w:rsidRPr="003114AE">
        <w:rPr>
          <w:rFonts w:eastAsia="Calibri" w:cs="Arial"/>
          <w:color w:val="333333"/>
          <w:sz w:val="16"/>
          <w:szCs w:val="23"/>
          <w:shd w:val="clear" w:color="auto" w:fill="FFFFFF"/>
        </w:rPr>
        <w:t xml:space="preserve"> forces to articulate the discursive and existential dimensions,” he writes, “</w:t>
      </w:r>
      <w:r w:rsidRPr="00A42B27">
        <w:rPr>
          <w:rStyle w:val="Emphasis"/>
        </w:rPr>
        <w:t xml:space="preserve">in the impossibility of assembling </w:t>
      </w:r>
      <w:r w:rsidRPr="003114AE">
        <w:rPr>
          <w:rFonts w:eastAsia="Calibri" w:cs="Arial"/>
          <w:color w:val="333333"/>
          <w:sz w:val="16"/>
          <w:szCs w:val="23"/>
          <w:shd w:val="clear" w:color="auto" w:fill="FFFFFF"/>
        </w:rPr>
        <w:t xml:space="preserve">ensembles of </w:t>
      </w:r>
      <w:r w:rsidRPr="00A42B27">
        <w:rPr>
          <w:rStyle w:val="Emphasis"/>
        </w:rPr>
        <w:t>actualized economic, social, and technological flows</w:t>
      </w:r>
      <w:r w:rsidRPr="003114AE">
        <w:rPr>
          <w:rFonts w:eastAsia="Calibri" w:cs="Arial"/>
          <w:color w:val="333333"/>
          <w:sz w:val="16"/>
          <w:szCs w:val="23"/>
          <w:shd w:val="clear" w:color="auto" w:fill="FFFFFF"/>
        </w:rPr>
        <w:t xml:space="preserve"> </w:t>
      </w:r>
      <w:r w:rsidRPr="00A42B27">
        <w:rPr>
          <w:rStyle w:val="Emphasis"/>
        </w:rPr>
        <w:t>and the</w:t>
      </w:r>
      <w:r w:rsidRPr="003114AE">
        <w:rPr>
          <w:rFonts w:eastAsia="Calibri" w:cs="Arial"/>
          <w:color w:val="333333"/>
          <w:sz w:val="16"/>
          <w:szCs w:val="23"/>
          <w:shd w:val="clear" w:color="auto" w:fill="FFFFFF"/>
        </w:rPr>
        <w:t xml:space="preserve"> virtual and </w:t>
      </w:r>
      <w:r w:rsidRPr="00A42B27">
        <w:rPr>
          <w:rStyle w:val="Emphasis"/>
        </w:rPr>
        <w:t>incorporeal dimension of subjectivity production</w:t>
      </w:r>
      <w:r w:rsidRPr="003114AE">
        <w:rPr>
          <w:rFonts w:eastAsia="Calibri" w:cs="Arial"/>
          <w:color w:val="333333"/>
          <w:sz w:val="16"/>
          <w:szCs w:val="23"/>
          <w:shd w:val="clear" w:color="auto" w:fill="FFFFFF"/>
        </w:rPr>
        <w:t xml:space="preserve">, existential territories, and universes of value.” </w:t>
      </w:r>
      <w:r w:rsidRPr="00A42B27">
        <w:rPr>
          <w:rStyle w:val="Emphasis"/>
        </w:rPr>
        <w:t>The stories told about neoliberalism simply don’t work the desired effec</w:t>
      </w:r>
      <w:r w:rsidRPr="003114AE">
        <w:rPr>
          <w:rFonts w:eastAsia="Calibri" w:cs="Arial"/>
          <w:color w:val="333333"/>
          <w:sz w:val="16"/>
          <w:szCs w:val="23"/>
          <w:shd w:val="clear" w:color="auto" w:fill="FFFFFF"/>
        </w:rPr>
        <w:t xml:space="preserve">ts. </w:t>
      </w:r>
      <w:r w:rsidRPr="00A42B27">
        <w:rPr>
          <w:rStyle w:val="Emphasis"/>
        </w:rPr>
        <w:t>The formation of subjectivity</w:t>
      </w:r>
      <w:r w:rsidRPr="003114AE">
        <w:rPr>
          <w:rFonts w:eastAsia="Calibri" w:cs="Arial"/>
          <w:color w:val="333333"/>
          <w:sz w:val="16"/>
          <w:szCs w:val="23"/>
          <w:shd w:val="clear" w:color="auto" w:fill="FFFFFF"/>
        </w:rPr>
        <w:t xml:space="preserve"> — one convenient to neoliberal aims, particularly — </w:t>
      </w:r>
      <w:r w:rsidRPr="00A42B27">
        <w:rPr>
          <w:rStyle w:val="Emphasis"/>
        </w:rPr>
        <w:t>is a dead letter</w:t>
      </w:r>
      <w:r w:rsidRPr="003114AE">
        <w:rPr>
          <w:rFonts w:eastAsia="Calibri" w:cs="Arial"/>
          <w:color w:val="333333"/>
          <w:sz w:val="16"/>
          <w:szCs w:val="23"/>
          <w:shd w:val="clear" w:color="auto" w:fill="FFFFFF"/>
        </w:rPr>
        <w:t xml:space="preserve">, thanks to an absence of a “mythical consistency” that might compel such formation. In terms of an art of cartographies, </w:t>
      </w:r>
      <w:r w:rsidRPr="00A42B27">
        <w:rPr>
          <w:rStyle w:val="Emphasis"/>
        </w:rPr>
        <w:t>neoliberalism is a map drawn on wind and running water</w:t>
      </w:r>
      <w:r w:rsidRPr="003114AE">
        <w:rPr>
          <w:rFonts w:eastAsia="Calibri" w:cs="Arial"/>
          <w:color w:val="333333"/>
          <w:sz w:val="16"/>
          <w:szCs w:val="23"/>
          <w:shd w:val="clear" w:color="auto" w:fill="FFFFFF"/>
        </w:rPr>
        <w:t xml:space="preserve">. </w:t>
      </w:r>
      <w:r w:rsidRPr="00A42B27">
        <w:rPr>
          <w:rStyle w:val="Emphasis"/>
        </w:rPr>
        <w:t xml:space="preserve">Yet neoliberalism’s failures do nothing toward removing the need of getting our </w:t>
      </w:r>
      <w:r w:rsidRPr="003114AE">
        <w:rPr>
          <w:rFonts w:eastAsia="Calibri" w:cs="Arial"/>
          <w:color w:val="333333"/>
          <w:sz w:val="16"/>
          <w:szCs w:val="23"/>
          <w:shd w:val="clear" w:color="auto" w:fill="FFFFFF"/>
        </w:rPr>
        <w:t xml:space="preserve">aesthetic </w:t>
      </w:r>
      <w:r w:rsidRPr="00A42B27">
        <w:rPr>
          <w:rStyle w:val="Emphasis"/>
        </w:rPr>
        <w:t>act together quickly. “Just as the artist must not wait for whatever kind of inspiration is going to come,”</w:t>
      </w:r>
      <w:r w:rsidRPr="003114AE">
        <w:rPr>
          <w:rFonts w:eastAsia="Calibri" w:cs="Arial"/>
          <w:color w:val="333333"/>
          <w:sz w:val="16"/>
          <w:szCs w:val="23"/>
          <w:shd w:val="clear" w:color="auto" w:fill="FFFFFF"/>
        </w:rPr>
        <w:t xml:space="preserve"> Lazzarato writes, “</w:t>
      </w:r>
      <w:r w:rsidRPr="00A42B27">
        <w:rPr>
          <w:rStyle w:val="Emphasis"/>
        </w:rPr>
        <w:t>political action must construct and invent tools and procedures of experimentation, research, and intervention aimed first of all at the production of subjectivity rather than at the economic, the socia</w:t>
      </w:r>
      <w:r w:rsidRPr="003114AE">
        <w:rPr>
          <w:rFonts w:eastAsia="Calibri" w:cs="Arial"/>
          <w:color w:val="333333"/>
          <w:sz w:val="16"/>
          <w:szCs w:val="23"/>
          <w:shd w:val="clear" w:color="auto" w:fill="FFFFFF"/>
        </w:rPr>
        <w:t xml:space="preserve">l, the linguistic.” Whatever their eventual characteristics, those new tools and procedures must set in motion a passage “through points of nonsense, through the asignifying and nondiscursive which in politics manifest themselves in the strike, revolt, or riot.” </w:t>
      </w:r>
      <w:r w:rsidRPr="00A42B27">
        <w:rPr>
          <w:rStyle w:val="Emphasis"/>
        </w:rPr>
        <w:t>Some critics of 2011′s Occupy insisted that participants’ unwillingness to make concrete demands proved the movement’s undoing.</w:t>
      </w:r>
      <w:r w:rsidRPr="003114AE">
        <w:rPr>
          <w:rFonts w:eastAsia="Calibri" w:cs="Arial"/>
          <w:color w:val="333333"/>
          <w:sz w:val="16"/>
          <w:szCs w:val="23"/>
          <w:shd w:val="clear" w:color="auto" w:fill="FFFFFF"/>
        </w:rPr>
        <w:t xml:space="preserve"> Following Lazzarato, </w:t>
      </w:r>
      <w:r w:rsidRPr="003114AE">
        <w:rPr>
          <w:rFonts w:eastAsia="Calibri" w:cs="Times New Roman"/>
          <w:bCs/>
          <w:u w:val="single"/>
        </w:rPr>
        <w:t xml:space="preserve">you might answer this by insisting that making demands would have achieved little because it would have signaled failure </w:t>
      </w:r>
      <w:r w:rsidRPr="003114AE">
        <w:rPr>
          <w:rFonts w:eastAsia="Calibri" w:cs="Arial"/>
          <w:color w:val="333333"/>
          <w:sz w:val="16"/>
          <w:szCs w:val="23"/>
          <w:shd w:val="clear" w:color="auto" w:fill="FFFFFF"/>
        </w:rPr>
        <w:t xml:space="preserve">or </w:t>
      </w:r>
      <w:r w:rsidRPr="003114AE">
        <w:rPr>
          <w:rFonts w:eastAsia="Calibri" w:cs="Times New Roman"/>
          <w:bCs/>
          <w:u w:val="single"/>
        </w:rPr>
        <w:t>unwillingness to break with conventio</w:t>
      </w:r>
      <w:r w:rsidRPr="003114AE">
        <w:rPr>
          <w:rFonts w:eastAsia="Calibri" w:cs="Arial"/>
          <w:color w:val="333333"/>
          <w:sz w:val="16"/>
          <w:szCs w:val="23"/>
          <w:shd w:val="clear" w:color="auto" w:fill="FFFFFF"/>
        </w:rPr>
        <w:t xml:space="preserve">n. Occupations, on the other hand, offered intimations of other ways without attempting to impose them. </w:t>
      </w:r>
      <w:r w:rsidRPr="003114AE">
        <w:rPr>
          <w:rFonts w:eastAsia="Calibri" w:cs="Times New Roman"/>
          <w:bCs/>
          <w:u w:val="single"/>
        </w:rPr>
        <w:t xml:space="preserve">Like all successful strikes, revolts, and riots the actions in Zuccotti Park and elsewhere sought to “suspend time for a brief moment and create other possibilities from which, if they take on consistency, </w:t>
      </w:r>
      <w:r w:rsidRPr="00A42B27">
        <w:rPr>
          <w:rStyle w:val="Emphasis"/>
        </w:rPr>
        <w:t>other subjectivations and existential crystallizations might proliferate</w:t>
      </w:r>
      <w:r w:rsidRPr="003114AE">
        <w:rPr>
          <w:rFonts w:eastAsia="Calibri" w:cs="Times New Roman"/>
          <w:bCs/>
          <w:u w:val="single"/>
        </w:rPr>
        <w:t>,”</w:t>
      </w:r>
      <w:r w:rsidRPr="003114AE">
        <w:rPr>
          <w:rFonts w:eastAsia="Calibri" w:cs="Arial"/>
          <w:color w:val="333333"/>
          <w:sz w:val="16"/>
          <w:szCs w:val="23"/>
          <w:shd w:val="clear" w:color="auto" w:fill="FFFFFF"/>
        </w:rPr>
        <w:t xml:space="preserve"> writes Lazzarato. </w:t>
      </w:r>
      <w:r w:rsidRPr="003114AE">
        <w:rPr>
          <w:rFonts w:eastAsia="Calibri" w:cs="Times New Roman"/>
          <w:bCs/>
          <w:u w:val="single"/>
        </w:rPr>
        <w:t>When left-liberal commentators credited Occupy with having “changed the conversation” about the distribution of the nation’s wealth, the claim may have carried more weight than even those making it realized; for any change in conversation suggests a change in those engaged in the conversation.</w:t>
      </w:r>
    </w:p>
    <w:p w:rsidR="003114AE" w:rsidRPr="003114AE" w:rsidRDefault="00362B49" w:rsidP="00362B49">
      <w:pPr>
        <w:pStyle w:val="Heading3"/>
        <w:rPr>
          <w:rFonts w:eastAsia="Calibri"/>
        </w:rPr>
      </w:pPr>
      <w:r>
        <w:rPr>
          <w:rFonts w:eastAsia="Calibri"/>
        </w:rPr>
        <w:t>ALT: Refusal - Solvency</w:t>
      </w:r>
    </w:p>
    <w:p w:rsidR="003114AE" w:rsidRPr="003114AE" w:rsidRDefault="00CD4218" w:rsidP="003114AE">
      <w:pPr>
        <w:keepNext/>
        <w:keepLines/>
        <w:spacing w:before="200"/>
        <w:outlineLvl w:val="3"/>
        <w:rPr>
          <w:rFonts w:eastAsia="Times New Roman" w:cs="Times New Roman"/>
          <w:b/>
          <w:bCs/>
          <w:iCs/>
          <w:sz w:val="26"/>
          <w:shd w:val="clear" w:color="auto" w:fill="FFFFFF"/>
        </w:rPr>
      </w:pPr>
      <w:r>
        <w:rPr>
          <w:rFonts w:eastAsia="Times New Roman" w:cs="Times New Roman"/>
          <w:b/>
          <w:bCs/>
          <w:iCs/>
          <w:sz w:val="26"/>
          <w:shd w:val="clear" w:color="auto" w:fill="FFFFFF"/>
        </w:rPr>
        <w:t xml:space="preserve">This is not “do nothing” --- </w:t>
      </w:r>
      <w:r w:rsidR="003114AE" w:rsidRPr="003114AE">
        <w:rPr>
          <w:rFonts w:eastAsia="Times New Roman" w:cs="Times New Roman"/>
          <w:b/>
          <w:bCs/>
          <w:iCs/>
          <w:sz w:val="26"/>
          <w:shd w:val="clear" w:color="auto" w:fill="FFFFFF"/>
        </w:rPr>
        <w:t>To play with debate as it is given</w:t>
      </w:r>
      <w:r>
        <w:rPr>
          <w:rFonts w:eastAsia="Times New Roman" w:cs="Times New Roman"/>
          <w:b/>
          <w:bCs/>
          <w:iCs/>
          <w:sz w:val="26"/>
          <w:shd w:val="clear" w:color="auto" w:fill="FFFFFF"/>
        </w:rPr>
        <w:t xml:space="preserve"> translates the</w:t>
      </w:r>
      <w:r w:rsidR="003114AE" w:rsidRPr="003114AE">
        <w:rPr>
          <w:rFonts w:eastAsia="Times New Roman" w:cs="Times New Roman"/>
          <w:b/>
          <w:bCs/>
          <w:iCs/>
          <w:sz w:val="26"/>
          <w:shd w:val="clear" w:color="auto" w:fill="FFFFFF"/>
        </w:rPr>
        <w:t>inactivity of alternative (its inability to be productive “out there” in “</w:t>
      </w:r>
      <w:r>
        <w:rPr>
          <w:rFonts w:eastAsia="Times New Roman" w:cs="Times New Roman"/>
          <w:b/>
          <w:bCs/>
          <w:iCs/>
          <w:sz w:val="26"/>
          <w:shd w:val="clear" w:color="auto" w:fill="FFFFFF"/>
        </w:rPr>
        <w:t xml:space="preserve">real world”) as transformation of our political subjectivity. </w:t>
      </w:r>
    </w:p>
    <w:p w:rsidR="003114AE" w:rsidRPr="003114AE" w:rsidRDefault="003114AE" w:rsidP="003114AE">
      <w:pPr>
        <w:rPr>
          <w:rFonts w:eastAsia="Calibri" w:cs="Times New Roman"/>
          <w:b/>
          <w:bCs/>
          <w:sz w:val="26"/>
        </w:rPr>
      </w:pPr>
      <w:r w:rsidRPr="003114AE">
        <w:rPr>
          <w:rFonts w:eastAsia="Calibri" w:cs="Times New Roman"/>
          <w:b/>
          <w:bCs/>
          <w:sz w:val="26"/>
        </w:rPr>
        <w:t xml:space="preserve">Massumi &amp; Lazzarato </w:t>
      </w:r>
      <w:proofErr w:type="gramStart"/>
      <w:r w:rsidRPr="003114AE">
        <w:rPr>
          <w:rFonts w:eastAsia="Calibri" w:cs="Times New Roman"/>
          <w:b/>
          <w:bCs/>
          <w:sz w:val="26"/>
        </w:rPr>
        <w:t xml:space="preserve">08 </w:t>
      </w:r>
      <w:r w:rsidRPr="003114AE">
        <w:rPr>
          <w:rFonts w:eastAsia="Calibri" w:cs="Times New Roman"/>
        </w:rPr>
        <w:t xml:space="preserve"> [</w:t>
      </w:r>
      <w:proofErr w:type="gramEnd"/>
      <w:r w:rsidRPr="003114AE">
        <w:rPr>
          <w:rFonts w:eastAsia="Calibri" w:cs="Times New Roman"/>
        </w:rPr>
        <w:t xml:space="preserve">Brian Massumi and Maurizio Lazzarato. Grasping the Political in the Event, Interview with </w:t>
      </w:r>
      <w:hyperlink r:id="rId8" w:anchor="lazzarato" w:history="1">
        <w:r w:rsidRPr="003114AE">
          <w:rPr>
            <w:rFonts w:eastAsia="Calibri" w:cs="Times New Roman"/>
          </w:rPr>
          <w:t>Maurizio Lazzarato</w:t>
        </w:r>
      </w:hyperlink>
      <w:r w:rsidRPr="003114AE">
        <w:rPr>
          <w:rFonts w:eastAsia="Calibri" w:cs="Times New Roman"/>
        </w:rPr>
        <w:t xml:space="preserve">, November 2008. Conducted by Brian Massumi. Tranlated by Erin Manning. Published in Inflexions: A Journal for Research-Creation. No. 3. October 2009. Lazzarato, member of the International College of Philosophy in Paris, co-founder of the magazine Multitudes, specializing in the analysis of cognitive capitalism, and its discontents. Massumi recieved Ph.D in French Literature from Yale University, currently teaching at Université de Montréal, in the Communication Sciences Department, has taught and </w:t>
      </w:r>
      <w:proofErr w:type="gramStart"/>
      <w:r w:rsidRPr="003114AE">
        <w:rPr>
          <w:rFonts w:eastAsia="Calibri" w:cs="Times New Roman"/>
        </w:rPr>
        <w:t>lectured  at</w:t>
      </w:r>
      <w:proofErr w:type="gramEnd"/>
      <w:r w:rsidRPr="003114AE">
        <w:rPr>
          <w:rFonts w:eastAsia="Calibri" w:cs="Times New Roman"/>
        </w:rPr>
        <w:t xml:space="preserve"> Cornell University, European Graduate School , University of London and UCLA (MI)]</w:t>
      </w:r>
    </w:p>
    <w:p w:rsidR="003114AE" w:rsidRPr="00CD4218" w:rsidRDefault="003114AE" w:rsidP="003114AE">
      <w:pPr>
        <w:rPr>
          <w:sz w:val="16"/>
        </w:rPr>
      </w:pPr>
      <w:r w:rsidRPr="00CD4218">
        <w:rPr>
          <w:sz w:val="16"/>
        </w:rPr>
        <w:t xml:space="preserve">ML: It's a question of how you think the micropolitical - if you think politics, on the one hand, as more power and all that, or if you think politics as the capacity to ask new problems by making new subjects and objects emerge for politics. I think that </w:t>
      </w:r>
      <w:r w:rsidRPr="003114AE">
        <w:rPr>
          <w:rFonts w:eastAsia="Calibri" w:cs="Times New Roman"/>
          <w:bCs/>
          <w:u w:val="single"/>
        </w:rPr>
        <w:t>classic political parties don't have this capacity for problematization, of creating and addressing new problems. We are still very tied to how things were problematized in the 19th century</w:t>
      </w:r>
      <w:r w:rsidRPr="00CD4218">
        <w:rPr>
          <w:sz w:val="16"/>
        </w:rPr>
        <w:t xml:space="preserve">. The left is still tied to that kind of problematization; the problem was effectively the battle of the classes at that time. And afterwards, we lost the capacity for problematization. This question of the relation between macropolitics and micropolitics is a very key problematization in Deleuze and Guattari and Foucault, in a completely different way. They had to do it since it was necessary to understand power differently. Micropolitics was not simply micropolitics of subversion, but also and first and foremost the micropolitics of how power functions. Power functions as a network. Deleuze and Guattari argue that </w:t>
      </w:r>
      <w:r w:rsidRPr="003114AE">
        <w:rPr>
          <w:rFonts w:eastAsia="Calibri" w:cs="Times New Roman"/>
          <w:bCs/>
          <w:u w:val="single"/>
        </w:rPr>
        <w:t>micropolitics and macropolitics are inseparable.</w:t>
      </w:r>
      <w:r w:rsidRPr="00CD4218">
        <w:rPr>
          <w:sz w:val="16"/>
        </w:rPr>
        <w:t xml:space="preserve"> We can never separate them because </w:t>
      </w:r>
      <w:r w:rsidRPr="003114AE">
        <w:rPr>
          <w:rFonts w:eastAsia="Calibri" w:cs="Times New Roman"/>
          <w:bCs/>
          <w:u w:val="single"/>
        </w:rPr>
        <w:t>micropolitics moves through macropolitics, and vice versa.</w:t>
      </w:r>
      <w:r w:rsidRPr="00CD4218">
        <w:rPr>
          <w:sz w:val="16"/>
        </w:rPr>
        <w:t xml:space="preserve"> The other day, during a meeting about the organisation of micropolitical techniques for seasonal workers, we discussed the fact that our everyday lives are made up of user-based activities: we go to school, to church, to the hospital, to the unemployment agency, we ask for help. </w:t>
      </w:r>
      <w:r w:rsidRPr="003114AE">
        <w:rPr>
          <w:rFonts w:eastAsia="Calibri" w:cs="Times New Roman"/>
          <w:bCs/>
          <w:u w:val="single"/>
        </w:rPr>
        <w:t>What we are users, we are involved differently in an administration, in relations that are micropolitical.</w:t>
      </w:r>
      <w:r w:rsidRPr="00CD4218">
        <w:rPr>
          <w:sz w:val="16"/>
        </w:rPr>
        <w:t xml:space="preserve"> These rapports are assemblages that are, at the limit, heterogeneous, as Foucault would say. </w:t>
      </w:r>
      <w:r w:rsidRPr="003114AE">
        <w:rPr>
          <w:rFonts w:eastAsia="Calibri" w:cs="Times New Roman"/>
          <w:bCs/>
          <w:u w:val="single"/>
        </w:rPr>
        <w:t xml:space="preserve">They are heterogeneous </w:t>
      </w:r>
      <w:r w:rsidRPr="00CD4218">
        <w:rPr>
          <w:rFonts w:eastAsia="Calibri" w:cs="Times New Roman"/>
          <w:sz w:val="16"/>
        </w:rPr>
        <w:t>because each has its own logic.</w:t>
      </w:r>
      <w:r w:rsidRPr="003114AE">
        <w:rPr>
          <w:rFonts w:eastAsia="Calibri" w:cs="Times New Roman"/>
          <w:bCs/>
          <w:u w:val="single"/>
        </w:rPr>
        <w:t xml:space="preserve"> But in each of these relations, there are constraints</w:t>
      </w:r>
      <w:r w:rsidRPr="00CD4218">
        <w:rPr>
          <w:sz w:val="16"/>
        </w:rPr>
        <w:t xml:space="preserve">, we are mobilized subjectively, we are pushed away by certain forces and attracted by others. I don't understand why this concept of micropolitics is not taken more into consideration. Because </w:t>
      </w:r>
      <w:r w:rsidRPr="003114AE">
        <w:rPr>
          <w:rFonts w:eastAsia="Calibri" w:cs="Times New Roman"/>
          <w:bCs/>
          <w:u w:val="single"/>
        </w:rPr>
        <w:t>even in wage-earning work, there is a micropolitical dimension created by management which is quite formidable</w:t>
      </w:r>
      <w:r w:rsidRPr="00CD4218">
        <w:rPr>
          <w:sz w:val="16"/>
        </w:rPr>
        <w:t xml:space="preserve">, especially since the 1970s. </w:t>
      </w:r>
      <w:r w:rsidRPr="00CD4218">
        <w:rPr>
          <w:rFonts w:eastAsia="Calibri" w:cs="Times New Roman"/>
          <w:sz w:val="16"/>
        </w:rPr>
        <w:t>What is complicated is the mobilization of the micropolitical by the macropolitical and vice versa.</w:t>
      </w:r>
      <w:r w:rsidRPr="003114AE">
        <w:rPr>
          <w:rFonts w:eastAsia="Calibri" w:cs="Times New Roman"/>
          <w:bCs/>
          <w:u w:val="single"/>
        </w:rPr>
        <w:t xml:space="preserve"> We cannot ignore this complexity. </w:t>
      </w:r>
      <w:r w:rsidRPr="00A42B27">
        <w:rPr>
          <w:rStyle w:val="Emphasis"/>
        </w:rPr>
        <w:t>Because 90% of the politics of capital move through the micropolitical</w:t>
      </w:r>
      <w:r w:rsidRPr="003114AE">
        <w:rPr>
          <w:rFonts w:eastAsia="Calibri" w:cs="Times New Roman"/>
          <w:bCs/>
          <w:u w:val="single"/>
        </w:rPr>
        <w:t xml:space="preserve">. </w:t>
      </w:r>
      <w:r w:rsidRPr="00CD4218">
        <w:rPr>
          <w:sz w:val="16"/>
        </w:rPr>
        <w:t xml:space="preserve">EM: Exactly. The concept that Isabelle Stengers wanted to propose, instead, is mesopolitics - the emergence in and through the milieu. It's an interesting concept, I think. ML: Mesopolitics, can you explain what this is? EM: For her, </w:t>
      </w:r>
      <w:r w:rsidRPr="003114AE">
        <w:rPr>
          <w:rFonts w:eastAsia="Calibri" w:cs="Times New Roman"/>
          <w:bCs/>
          <w:u w:val="single"/>
        </w:rPr>
        <w:t xml:space="preserve">mesopolitics refers to that which emerges through the engendering of a knot out of which a new political milieu is born </w:t>
      </w:r>
      <w:r w:rsidRPr="00CD4218">
        <w:rPr>
          <w:sz w:val="16"/>
        </w:rPr>
        <w:t xml:space="preserve">- an instauration, as Souriau would say. </w:t>
      </w:r>
      <w:r w:rsidRPr="003114AE">
        <w:rPr>
          <w:rFonts w:eastAsia="Calibri" w:cs="Times New Roman"/>
          <w:bCs/>
          <w:u w:val="single"/>
        </w:rPr>
        <w:t>The political becomes an event through a "becoming work" of the milieu that creates new networks of potential that in turn create new modes of expression.</w:t>
      </w:r>
      <w:r w:rsidRPr="00CD4218">
        <w:rPr>
          <w:sz w:val="16"/>
        </w:rPr>
        <w:t xml:space="preserve"> ML: This could be true. What interests me, in the work of Foucault and even in the work of Deleuze, is really the description of techniques. That is what is fundamental. </w:t>
      </w:r>
      <w:r w:rsidRPr="003114AE">
        <w:rPr>
          <w:rFonts w:eastAsia="Calibri" w:cs="Times New Roman"/>
          <w:bCs/>
          <w:u w:val="single"/>
        </w:rPr>
        <w:t>Techniques are specific: you have to invent and construct them. They are not given. You have to think them each time</w:t>
      </w:r>
      <w:r w:rsidRPr="00CD4218">
        <w:rPr>
          <w:sz w:val="16"/>
        </w:rPr>
        <w:t>. So this question of techniques, of assemblages, of processes, is very very important</w:t>
      </w:r>
      <w:r w:rsidRPr="003114AE">
        <w:rPr>
          <w:rFonts w:eastAsia="Calibri" w:cs="Times New Roman"/>
          <w:bCs/>
          <w:u w:val="single"/>
        </w:rPr>
        <w:t xml:space="preserve">. </w:t>
      </w:r>
      <w:r w:rsidRPr="00CD4218">
        <w:rPr>
          <w:rFonts w:eastAsia="Calibri" w:cs="Times New Roman"/>
          <w:sz w:val="16"/>
        </w:rPr>
        <w:t>We need macro techniques, but especially micro techniques. These techniques -</w:t>
      </w:r>
      <w:r w:rsidRPr="00CD4218">
        <w:rPr>
          <w:sz w:val="16"/>
        </w:rPr>
        <w:t xml:space="preserve"> given that it's a process, and not </w:t>
      </w:r>
      <w:r w:rsidRPr="00CD4218">
        <w:rPr>
          <w:rFonts w:eastAsia="Calibri" w:cs="Times New Roman"/>
          <w:sz w:val="16"/>
        </w:rPr>
        <w:t>something given, that</w:t>
      </w:r>
      <w:r w:rsidRPr="003114AE">
        <w:rPr>
          <w:rFonts w:eastAsia="Calibri" w:cs="Times New Roman"/>
          <w:bCs/>
          <w:u w:val="single"/>
        </w:rPr>
        <w:t xml:space="preserve"> the rules of the process are immanent rules generated by the process itself - you have to pay them special attention.</w:t>
      </w:r>
      <w:r w:rsidRPr="00CD4218">
        <w:rPr>
          <w:sz w:val="16"/>
        </w:rPr>
        <w:t xml:space="preserve"> I am fully convinced that </w:t>
      </w:r>
      <w:r w:rsidRPr="003114AE">
        <w:rPr>
          <w:rFonts w:eastAsia="Calibri" w:cs="Times New Roman"/>
          <w:bCs/>
          <w:u w:val="single"/>
        </w:rPr>
        <w:t>the production of subjectivity is a very important aspect of politics</w:t>
      </w:r>
      <w:r w:rsidRPr="00CD4218">
        <w:rPr>
          <w:sz w:val="16"/>
        </w:rPr>
        <w:t xml:space="preserve">. Afterwards there are other techniques that are macropolitical. On the terrain of macropolitics, there are things that are still valid that come to us from what we have learned this last century. On the other hand we do not really know, we still have not really problematized, the micropolitical level, I think. EM: You speak in much of your writing of forces and of the plasticity of the world. In the 2nd chapter of your new book (2008), you cite Deleuze and Guattari speaking of rigid and supple segmentarities. I cite: "Molecular escapes and movements would be nothing if they did not return to the molar organization to reshuffle their segments." A little further on, you continue, "The illusion of synthesis and the reconciliation of these different planes underwrote the death of revolution itself." I would like to return to these questions with plasticity in mind, or Souriau's concept of "becoming work" (faire oeuvre). How do you see these concepts with respect to the micropolitical milieu that preoccupies you (the seasonal workers, for instance). How do you see these concepts with regard to microrevolution, or the recasting, the creation of the political? Where are we now? ML: Well that I don't know. </w:t>
      </w:r>
      <w:r w:rsidRPr="003114AE">
        <w:rPr>
          <w:rFonts w:eastAsia="Calibri" w:cs="Times New Roman"/>
          <w:bCs/>
          <w:u w:val="single"/>
        </w:rPr>
        <w:t>The problem is that we are in a phase of experimentation without horizon. It is a phase of experimentation, and we can't very well see the outcome</w:t>
      </w:r>
      <w:r w:rsidRPr="00CD4218">
        <w:rPr>
          <w:sz w:val="16"/>
        </w:rPr>
        <w:t xml:space="preserve">. What interests me in the case of the seasonal workers, are their experimentations, their micropolitical actions. I don't think we can abstract the problem itself. EM: I can be more precise. You speak of the slogan "Neither inside nor outside." Could you say more about the techniques implied in this "neither inside nor outside"? What resulted from the relations between the seasonal workers and the institutions? How did they find it possible to participate in the capture of events that are ontogenetic but not necessarily outside the institution? Did they invent techniques that put forth the plasticity of the political, the "becoming work" of the social? ML: Exactly, these are techniques we use politically. This technique which was used for the organization of "Neither inside nor outside" signifies being radically external to the institution, that is to say, neither in complete discrepancy nor in interiority. </w:t>
      </w:r>
      <w:r w:rsidRPr="003114AE">
        <w:rPr>
          <w:rFonts w:eastAsia="Calibri" w:cs="Times New Roman"/>
          <w:bCs/>
          <w:u w:val="single"/>
        </w:rPr>
        <w:t>It's a political positioning that is hard to hold onto since either you have the impression of being captured inside, or you feel a complete lag with what is happenin</w:t>
      </w:r>
      <w:r w:rsidRPr="00CD4218">
        <w:rPr>
          <w:sz w:val="16"/>
        </w:rPr>
        <w:t xml:space="preserve">g. It's something that cannot be defined abstractly. You have to define it each time according to a specific case. It's a pragmatism linked to what you're doing. It gave very interesting results for a whole series of things. This struggle lasted quite a long time, I think, because normally such a conflict lasts two weeks, a month. Here, there is an extended continuity because they applied techniques out of the usual as well as normal techniques and even older ones. Another of the techniques they used was to create moments of mediation with the institution. How? Through a follow-up committee conceived as an instrument of mediation from the inside of the institution. What might appear contradictory wasn't necessarily so. In reality, it puts into crisis the concept onto which politics is usually constructed. </w:t>
      </w:r>
      <w:r w:rsidRPr="003114AE">
        <w:rPr>
          <w:rFonts w:eastAsia="Calibri" w:cs="Times New Roman"/>
          <w:bCs/>
          <w:u w:val="single"/>
        </w:rPr>
        <w:t>Say you take the union, for example. When the organizing committee proposed to do an expert report, the union said that this expert report had to be done by independent experts</w:t>
      </w:r>
      <w:r w:rsidRPr="00CD4218">
        <w:rPr>
          <w:sz w:val="16"/>
        </w:rPr>
        <w:t xml:space="preserve">. It's necessarily for experts to come and to lead the inquest. </w:t>
      </w:r>
      <w:r w:rsidRPr="003114AE">
        <w:rPr>
          <w:rFonts w:eastAsia="Calibri" w:cs="Times New Roman"/>
          <w:bCs/>
          <w:u w:val="single"/>
        </w:rPr>
        <w:t>The others would say: "no,</w:t>
      </w:r>
      <w:r w:rsidRPr="00CD4218">
        <w:rPr>
          <w:sz w:val="16"/>
        </w:rPr>
        <w:t xml:space="preserve"> no, th</w:t>
      </w:r>
      <w:r w:rsidRPr="003114AE">
        <w:rPr>
          <w:rFonts w:eastAsia="Calibri" w:cs="Times New Roman"/>
          <w:bCs/>
          <w:u w:val="single"/>
        </w:rPr>
        <w:t>e expertise must come from us." The union felt confident in the scienticity of economists and sociologists that would come from an outside point of view that would be neutral with respect to the forces at play. We can see here small shifts with respect to preconceived divisions: expert/non-expert, scientist/non-scientist, political/ non-political</w:t>
      </w:r>
      <w:r w:rsidRPr="00CD4218">
        <w:rPr>
          <w:sz w:val="16"/>
        </w:rPr>
        <w:t xml:space="preserve">. The idea was to play with the divisions, to bring them back into question. </w:t>
      </w:r>
      <w:r w:rsidRPr="003114AE">
        <w:rPr>
          <w:rFonts w:eastAsia="Calibri" w:cs="Times New Roman"/>
          <w:bCs/>
          <w:u w:val="single"/>
        </w:rPr>
        <w:t>In order for the world to be plastic at a macropolitical level, there has to be potential for change.</w:t>
      </w:r>
      <w:r w:rsidRPr="00CD4218">
        <w:rPr>
          <w:sz w:val="16"/>
        </w:rPr>
        <w:t xml:space="preserve"> In the case of the seasonal workers, change was produced in the contradiction. This opened a space where the micropolitical dimension could express itself. On the other hand - well, it's complicated. Because normally you have the possibility of reacting on the micropolitical terrain, each has the opportunity for recasting the field. Well - everyone so to speak, shall we say. The problem is how to think the relation between conduct and counter-conducts, what Foucault calls molecular counter-conduct, that is to say the relation between the micropolitical and the macropolitical. </w:t>
      </w:r>
      <w:r w:rsidRPr="003114AE">
        <w:rPr>
          <w:rFonts w:eastAsia="Calibri" w:cs="Times New Roman"/>
          <w:bCs/>
          <w:u w:val="single"/>
        </w:rPr>
        <w:t xml:space="preserve">Let's give an example of a seasonal worker: the artist. It is artists, for example, that use unemployment insurance. Instead of using the money to soften the risk of being out of work, they use it to finance their artistic work. Thus, this is a subversion of the meaning of unemployment insurance. At the micropolitical level, everyone does this. It's a subversion that undermines the categories work-unemployment, juridical categories in the workplace, in the realm of social security. These categories are shifted because unemployment cannot be translated into inactivity </w:t>
      </w:r>
      <w:r w:rsidRPr="00CD4218">
        <w:rPr>
          <w:sz w:val="16"/>
        </w:rPr>
        <w:t xml:space="preserve">(that can only be finalized/activated through the search for employment), but as a moment of artistic activity. </w:t>
      </w:r>
      <w:r w:rsidRPr="00A42B27">
        <w:rPr>
          <w:rStyle w:val="Emphasis"/>
        </w:rPr>
        <w:t>Thus the massage from the micro to the macropolitical produces a change in subjectivity. That is to say that they play with the categories that are given,</w:t>
      </w:r>
      <w:r w:rsidRPr="00CD4218">
        <w:rPr>
          <w:sz w:val="16"/>
        </w:rPr>
        <w:t xml:space="preserve"> they shift them, </w:t>
      </w:r>
      <w:r w:rsidRPr="00A42B27">
        <w:rPr>
          <w:rStyle w:val="Emphasis"/>
        </w:rPr>
        <w:t>creating an important subjective change.</w:t>
      </w:r>
      <w:r w:rsidRPr="003114AE">
        <w:rPr>
          <w:rFonts w:eastAsia="Calibri" w:cs="Times New Roman"/>
          <w:bCs/>
          <w:u w:val="single"/>
        </w:rPr>
        <w:t xml:space="preserve"> These conducts are very ambiguous</w:t>
      </w:r>
      <w:r w:rsidRPr="00CD4218">
        <w:rPr>
          <w:sz w:val="16"/>
        </w:rPr>
        <w:t xml:space="preserve">. It becomes a question of how we can practically recast the code of work and of social security. </w:t>
      </w:r>
      <w:r w:rsidRPr="003114AE">
        <w:rPr>
          <w:rFonts w:eastAsia="Calibri" w:cs="Times New Roman"/>
          <w:bCs/>
          <w:u w:val="single"/>
        </w:rPr>
        <w:t>But generally "reform" means that the macropolitical is redefined such that it retroacts on the micropolitical level and closes it. This is how the micro and the macropolitical continue to act together. The "reform" closes down creative</w:t>
      </w:r>
      <w:r w:rsidRPr="00CD4218">
        <w:rPr>
          <w:sz w:val="16"/>
        </w:rPr>
        <w:t xml:space="preserve"> artistic </w:t>
      </w:r>
      <w:r w:rsidRPr="003114AE">
        <w:rPr>
          <w:rFonts w:eastAsia="Calibri" w:cs="Times New Roman"/>
          <w:bCs/>
          <w:u w:val="single"/>
        </w:rPr>
        <w:t>spaces that had opened up, institutionalizing the management of time. The big problem</w:t>
      </w:r>
      <w:r w:rsidRPr="00CD4218">
        <w:rPr>
          <w:sz w:val="16"/>
        </w:rPr>
        <w:t xml:space="preserve">, clearly, </w:t>
      </w:r>
      <w:r w:rsidRPr="003114AE">
        <w:rPr>
          <w:rFonts w:eastAsia="Calibri" w:cs="Times New Roman"/>
          <w:bCs/>
          <w:u w:val="single"/>
        </w:rPr>
        <w:t xml:space="preserve">is the political struggle with respect to time: the plasticity of the political. We see how this plasticity that had been created because there were conditions for which the world could be relatively plastic, is now blocked, rigidified once more by macropolitical institutional choices. </w:t>
      </w:r>
      <w:r w:rsidRPr="00CD4218">
        <w:rPr>
          <w:sz w:val="16"/>
        </w:rPr>
        <w:t xml:space="preserve">BM: </w:t>
      </w:r>
    </w:p>
    <w:p w:rsidR="003114AE" w:rsidRPr="003114AE" w:rsidRDefault="003114AE" w:rsidP="00362B49">
      <w:pPr>
        <w:pStyle w:val="Heading2"/>
        <w:rPr>
          <w:rFonts w:eastAsia="Times New Roman"/>
        </w:rPr>
      </w:pPr>
      <w:r w:rsidRPr="003114AE">
        <w:rPr>
          <w:rFonts w:eastAsia="Times New Roman"/>
        </w:rPr>
        <w:t>ALT:</w:t>
      </w:r>
      <w:r w:rsidR="00CD4218">
        <w:rPr>
          <w:rFonts w:eastAsia="Times New Roman"/>
        </w:rPr>
        <w:t xml:space="preserve"> </w:t>
      </w:r>
      <w:r w:rsidRPr="003114AE">
        <w:rPr>
          <w:rFonts w:eastAsia="Times New Roman"/>
        </w:rPr>
        <w:t xml:space="preserve"> P</w:t>
      </w:r>
      <w:r w:rsidR="00362B49">
        <w:rPr>
          <w:rFonts w:eastAsia="Times New Roman"/>
        </w:rPr>
        <w:t xml:space="preserve">ARRHESIA – </w:t>
      </w:r>
      <w:r w:rsidR="0079087C">
        <w:rPr>
          <w:rFonts w:eastAsia="Times New Roman"/>
        </w:rPr>
        <w:t>Policy Affs</w:t>
      </w:r>
    </w:p>
    <w:p w:rsidR="003114AE" w:rsidRPr="003114AE" w:rsidRDefault="00CD4218" w:rsidP="003114AE">
      <w:pPr>
        <w:keepNext/>
        <w:keepLines/>
        <w:spacing w:before="200"/>
        <w:outlineLvl w:val="3"/>
        <w:rPr>
          <w:rFonts w:eastAsia="Times New Roman" w:cs="Times New Roman"/>
          <w:b/>
          <w:bCs/>
          <w:iCs/>
          <w:sz w:val="26"/>
        </w:rPr>
      </w:pPr>
      <w:r>
        <w:rPr>
          <w:rFonts w:eastAsia="Times New Roman" w:cs="Times New Roman"/>
          <w:b/>
          <w:bCs/>
          <w:iCs/>
          <w:sz w:val="26"/>
        </w:rPr>
        <w:t xml:space="preserve">Our alternative is to perform </w:t>
      </w:r>
      <w:r w:rsidR="003114AE" w:rsidRPr="003114AE">
        <w:rPr>
          <w:rFonts w:eastAsia="Times New Roman" w:cs="Times New Roman"/>
          <w:b/>
          <w:bCs/>
          <w:iCs/>
          <w:sz w:val="26"/>
        </w:rPr>
        <w:t xml:space="preserve">Parrhesia – Debate should be a means of practicing </w:t>
      </w:r>
      <w:r>
        <w:rPr>
          <w:rFonts w:eastAsia="Times New Roman" w:cs="Times New Roman"/>
          <w:b/>
          <w:bCs/>
          <w:iCs/>
          <w:sz w:val="26"/>
        </w:rPr>
        <w:t xml:space="preserve">the means by which to speak truth to power and engage people as ethical subject. Their model of </w:t>
      </w:r>
      <w:r w:rsidR="00362B49">
        <w:rPr>
          <w:rFonts w:eastAsia="Times New Roman" w:cs="Times New Roman"/>
          <w:b/>
          <w:bCs/>
          <w:iCs/>
          <w:sz w:val="26"/>
        </w:rPr>
        <w:t xml:space="preserve">objective </w:t>
      </w:r>
      <w:r>
        <w:rPr>
          <w:rFonts w:eastAsia="Times New Roman" w:cs="Times New Roman"/>
          <w:b/>
          <w:bCs/>
          <w:iCs/>
          <w:sz w:val="26"/>
        </w:rPr>
        <w:t>compet</w:t>
      </w:r>
      <w:r w:rsidR="00362B49">
        <w:rPr>
          <w:rFonts w:eastAsia="Times New Roman" w:cs="Times New Roman"/>
          <w:b/>
          <w:bCs/>
          <w:iCs/>
          <w:sz w:val="26"/>
        </w:rPr>
        <w:t>ing truth claims collapses into shameless flattery at best, and at worst…creates boring people. Only risk has the chance to create change.</w:t>
      </w:r>
    </w:p>
    <w:p w:rsidR="003114AE" w:rsidRPr="003114AE" w:rsidRDefault="003114AE" w:rsidP="003114AE">
      <w:pPr>
        <w:rPr>
          <w:rFonts w:eastAsia="Calibri" w:cs="Arial"/>
          <w:color w:val="333333"/>
          <w:sz w:val="23"/>
          <w:szCs w:val="23"/>
          <w:shd w:val="clear" w:color="auto" w:fill="FFFFFF"/>
        </w:rPr>
      </w:pPr>
      <w:r w:rsidRPr="003114AE">
        <w:rPr>
          <w:rFonts w:eastAsia="Calibri" w:cs="Times New Roman"/>
          <w:b/>
          <w:bCs/>
          <w:sz w:val="26"/>
        </w:rPr>
        <w:t>Montgomery 14</w:t>
      </w:r>
      <w:r w:rsidRPr="003114AE">
        <w:rPr>
          <w:rFonts w:eastAsia="Calibri" w:cs="Arial"/>
          <w:color w:val="333333"/>
          <w:sz w:val="23"/>
          <w:szCs w:val="23"/>
          <w:shd w:val="clear" w:color="auto" w:fill="FFFFFF"/>
        </w:rPr>
        <w:t xml:space="preserve"> [Erwin. (Sept 16th, 2014) Sleepwalking Through the Ruins. The New Inquiry. http://thenewinquiry.com/essays/sleepwalking-through-the-ruins/ Montgomery is freelance writer who holds a doctorate in English literature, reviewing Maurizio Lazzarato’s book “Signs and Machines.” Lazzarato, member of the International College of Philosophy in Paris, co-founder of the magazine Multitudes, specializing in the analysis of cognitive capitalism, and its discontents (MI)]</w:t>
      </w:r>
    </w:p>
    <w:p w:rsidR="003114AE" w:rsidRPr="003114AE" w:rsidRDefault="003114AE" w:rsidP="003114AE">
      <w:pPr>
        <w:rPr>
          <w:rFonts w:eastAsia="Calibri" w:cs="Arial"/>
          <w:color w:val="333333"/>
          <w:sz w:val="16"/>
          <w:szCs w:val="23"/>
          <w:shd w:val="clear" w:color="auto" w:fill="FFFFFF"/>
        </w:rPr>
      </w:pPr>
      <w:r w:rsidRPr="003114AE">
        <w:rPr>
          <w:rFonts w:eastAsia="Calibri" w:cs="Arial"/>
          <w:color w:val="333333"/>
          <w:sz w:val="16"/>
          <w:szCs w:val="23"/>
          <w:shd w:val="clear" w:color="auto" w:fill="FFFFFF"/>
        </w:rPr>
        <w:t xml:space="preserve">In the final chapter of Signs and Machines, Lazzarato moves from Guattari’s ideas to a consideration of Foucault’s and Rancière’s. He specifically fastens on parrhesia, a rhetorical figure that figures crucially in Foucault’s final lectures. </w:t>
      </w:r>
      <w:r w:rsidRPr="003114AE">
        <w:rPr>
          <w:rFonts w:eastAsia="Calibri" w:cs="Times New Roman"/>
          <w:bCs/>
          <w:u w:val="single"/>
        </w:rPr>
        <w:t>Defined as speaking candidly or truthfully, parrhesia stands in a tricky relationship to constitutional guarantees to equality. Parrhesiastic speech</w:t>
      </w:r>
      <w:r w:rsidRPr="003114AE">
        <w:rPr>
          <w:rFonts w:eastAsia="Calibri" w:cs="Arial"/>
          <w:color w:val="333333"/>
          <w:sz w:val="16"/>
          <w:szCs w:val="23"/>
          <w:shd w:val="clear" w:color="auto" w:fill="FFFFFF"/>
        </w:rPr>
        <w:t>, Lazzarato writes, “</w:t>
      </w:r>
      <w:r w:rsidRPr="003114AE">
        <w:rPr>
          <w:rFonts w:eastAsia="Calibri" w:cs="Times New Roman"/>
          <w:bCs/>
          <w:u w:val="single"/>
        </w:rPr>
        <w:t xml:space="preserve">mobilizes the speaker’s singular relations with himself and with those whom he addresses,” and in so doing presents an instance of enunciation, of a fully performative speech act of “ethical differentiation,” because “it means taking a position in relation to the self, to others, and to world.” </w:t>
      </w:r>
      <w:r w:rsidRPr="00CD4218">
        <w:rPr>
          <w:rStyle w:val="Emphasis"/>
        </w:rPr>
        <w:t>Parrhesia implies that political subjects constitute themselves as ethical subjects, capable of taking risks, posing a challenge</w:t>
      </w:r>
      <w:r w:rsidRPr="003114AE">
        <w:rPr>
          <w:rFonts w:eastAsia="Calibri" w:cs="Times New Roman"/>
          <w:bCs/>
          <w:u w:val="single"/>
        </w:rPr>
        <w:t>, dividing equals according to their positions, in other words, capable of governing themselves and of governing others within a situation of conflict. If a parrhesiastic utterance does not set its speaker at variance with others, it does set her apart sufficiently to trouble the presumption of equality that informs the speaking context</w:t>
      </w:r>
      <w:r w:rsidRPr="003114AE">
        <w:rPr>
          <w:rFonts w:eastAsia="Calibri" w:cs="Arial"/>
          <w:color w:val="333333"/>
          <w:sz w:val="16"/>
          <w:szCs w:val="23"/>
          <w:shd w:val="clear" w:color="auto" w:fill="FFFFFF"/>
        </w:rPr>
        <w:t>. The possible dissonant notes may disturb otherwise harmonious themes. “In democracy,” Lazzarato writes, “</w:t>
      </w:r>
      <w:r w:rsidRPr="00CD4218">
        <w:rPr>
          <w:rStyle w:val="Emphasis"/>
        </w:rPr>
        <w:t>competition, agonism and conflict between equals who claim to speak the truth degenerate into the seduction of orators who flatter the people in the assemblies.” Without</w:t>
      </w:r>
      <w:r w:rsidRPr="003114AE">
        <w:rPr>
          <w:rFonts w:eastAsia="Calibri" w:cs="Times New Roman"/>
          <w:bCs/>
          <w:u w:val="single"/>
        </w:rPr>
        <w:t xml:space="preserve"> </w:t>
      </w:r>
      <w:r w:rsidRPr="003114AE">
        <w:rPr>
          <w:rFonts w:eastAsia="Calibri" w:cs="Times New Roman"/>
        </w:rPr>
        <w:t>the possibility of ethical differentiation via</w:t>
      </w:r>
      <w:r w:rsidRPr="003114AE">
        <w:rPr>
          <w:rFonts w:eastAsia="Calibri" w:cs="Times New Roman"/>
          <w:bCs/>
          <w:u w:val="single"/>
        </w:rPr>
        <w:t xml:space="preserve"> </w:t>
      </w:r>
      <w:r w:rsidRPr="00CD4218">
        <w:rPr>
          <w:rStyle w:val="Emphasis"/>
        </w:rPr>
        <w:t>parrhesia, anything predicated on political equality effaces</w:t>
      </w:r>
      <w:r w:rsidRPr="00A42B27">
        <w:rPr>
          <w:rStyle w:val="Emphasis"/>
        </w:rPr>
        <w:t xml:space="preserve"> individual subjectivity in the name of that equality</w:t>
      </w:r>
      <w:r w:rsidRPr="003114AE">
        <w:rPr>
          <w:rFonts w:eastAsia="Calibri" w:cs="Times New Roman"/>
          <w:bCs/>
          <w:u w:val="single"/>
        </w:rPr>
        <w:t xml:space="preserve">, </w:t>
      </w:r>
      <w:r w:rsidRPr="00A42B27">
        <w:rPr>
          <w:rStyle w:val="Emphasis"/>
        </w:rPr>
        <w:t>leaving only demogoguery and parliamentary theatrics</w:t>
      </w:r>
      <w:r w:rsidRPr="003114AE">
        <w:rPr>
          <w:rFonts w:eastAsia="Calibri" w:cs="Arial"/>
          <w:color w:val="333333"/>
          <w:sz w:val="16"/>
          <w:szCs w:val="23"/>
          <w:shd w:val="clear" w:color="auto" w:fill="FFFFFF"/>
        </w:rPr>
        <w:t xml:space="preserve">. </w:t>
      </w:r>
      <w:r w:rsidRPr="003114AE">
        <w:rPr>
          <w:rFonts w:eastAsia="Calibri" w:cs="Times New Roman"/>
          <w:bCs/>
          <w:u w:val="single"/>
        </w:rPr>
        <w:t xml:space="preserve">The task becomes to free subjectivity from parliamentary theatrics by </w:t>
      </w:r>
      <w:r w:rsidRPr="003114AE">
        <w:rPr>
          <w:rFonts w:eastAsia="Calibri" w:cs="Times New Roman"/>
        </w:rPr>
        <w:t>delivering it from the stage and</w:t>
      </w:r>
      <w:r w:rsidRPr="003114AE">
        <w:rPr>
          <w:rFonts w:eastAsia="Calibri" w:cs="Times New Roman"/>
          <w:bCs/>
          <w:u w:val="single"/>
        </w:rPr>
        <w:t xml:space="preserve"> taking to the streets. An individual must mount a performance </w:t>
      </w:r>
      <w:r w:rsidRPr="003114AE">
        <w:rPr>
          <w:rFonts w:eastAsia="Calibri" w:cs="Times New Roman"/>
        </w:rPr>
        <w:t>with her very person</w:t>
      </w:r>
      <w:r w:rsidRPr="003114AE">
        <w:rPr>
          <w:rFonts w:eastAsia="Calibri" w:cs="Times New Roman"/>
          <w:bCs/>
          <w:u w:val="single"/>
        </w:rPr>
        <w:t xml:space="preserve"> </w:t>
      </w:r>
      <w:r w:rsidRPr="00A42B27">
        <w:rPr>
          <w:rStyle w:val="Emphasis"/>
        </w:rPr>
        <w:t>to supplant the tepid line readings of institutional debate.</w:t>
      </w:r>
      <w:r w:rsidRPr="003114AE">
        <w:rPr>
          <w:rFonts w:eastAsia="Calibri" w:cs="Times New Roman"/>
          <w:bCs/>
          <w:u w:val="single"/>
        </w:rPr>
        <w:t xml:space="preserve"> “</w:t>
      </w:r>
      <w:r w:rsidRPr="00CD4218">
        <w:rPr>
          <w:rStyle w:val="StyleUnderline"/>
        </w:rPr>
        <w:t>Gestures, actions, example, behavior, and physical presence constitute expressive practices and semiotics addressed to others through means other than speech</w:t>
      </w:r>
      <w:r w:rsidRPr="003114AE">
        <w:rPr>
          <w:rFonts w:eastAsia="Calibri" w:cs="Times New Roman"/>
          <w:bCs/>
          <w:u w:val="single"/>
        </w:rPr>
        <w:t>,”</w:t>
      </w:r>
      <w:r w:rsidRPr="003114AE">
        <w:rPr>
          <w:rFonts w:eastAsia="Calibri" w:cs="Arial"/>
          <w:color w:val="333333"/>
          <w:sz w:val="16"/>
          <w:szCs w:val="23"/>
          <w:shd w:val="clear" w:color="auto" w:fill="FFFFFF"/>
        </w:rPr>
        <w:t xml:space="preserve"> writes Lazzarato</w:t>
      </w:r>
      <w:r w:rsidRPr="003114AE">
        <w:rPr>
          <w:rFonts w:eastAsia="Calibri" w:cs="Times New Roman"/>
          <w:bCs/>
          <w:u w:val="single"/>
        </w:rPr>
        <w:t xml:space="preserve">. In the available fund of alternatives to speech are such possibilities as “provoking, scandalizing, </w:t>
      </w:r>
      <w:proofErr w:type="gramStart"/>
      <w:r w:rsidRPr="003114AE">
        <w:rPr>
          <w:rFonts w:eastAsia="Calibri" w:cs="Times New Roman"/>
          <w:bCs/>
          <w:u w:val="single"/>
        </w:rPr>
        <w:t>forcing</w:t>
      </w:r>
      <w:proofErr w:type="gramEnd"/>
      <w:r w:rsidRPr="003114AE">
        <w:rPr>
          <w:rFonts w:eastAsia="Calibri" w:cs="Times New Roman"/>
          <w:bCs/>
          <w:u w:val="single"/>
        </w:rPr>
        <w:t xml:space="preserve"> others to think and to feel, </w:t>
      </w:r>
      <w:r w:rsidRPr="00290BFF">
        <w:t>and so on.”</w:t>
      </w:r>
      <w:r w:rsidRPr="003114AE">
        <w:rPr>
          <w:rFonts w:eastAsia="Calibri" w:cs="Times New Roman"/>
          <w:bCs/>
          <w:u w:val="single"/>
        </w:rPr>
        <w:t xml:space="preserve"> These tactics, because they rest on “practice and experimentation</w:t>
      </w:r>
      <w:r w:rsidRPr="003114AE">
        <w:rPr>
          <w:rFonts w:eastAsia="Calibri" w:cs="Times New Roman"/>
        </w:rPr>
        <w:t>” as opposed to words alone,</w:t>
      </w:r>
      <w:r w:rsidRPr="003114AE">
        <w:rPr>
          <w:rFonts w:eastAsia="Calibri" w:cs="Times New Roman"/>
          <w:bCs/>
          <w:u w:val="single"/>
        </w:rPr>
        <w:t xml:space="preserve"> stand a chance of surpassing the present, limited horizon of possibilities. </w:t>
      </w:r>
      <w:r w:rsidRPr="003114AE">
        <w:rPr>
          <w:rFonts w:eastAsia="Calibri" w:cs="Arial"/>
          <w:color w:val="333333"/>
          <w:sz w:val="16"/>
          <w:szCs w:val="23"/>
          <w:shd w:val="clear" w:color="auto" w:fill="FFFFFF"/>
        </w:rPr>
        <w:t>Lazzarato deems it paramount that individuals live their politics. Indeed, he doubts that it is possible not to. He writes that “</w:t>
      </w:r>
      <w:r w:rsidRPr="003114AE">
        <w:rPr>
          <w:rFonts w:eastAsia="Calibri" w:cs="Times New Roman"/>
          <w:bCs/>
          <w:u w:val="single"/>
        </w:rPr>
        <w:t xml:space="preserve">politics cannot be defined as a specific activity, because it is joined to ethics </w:t>
      </w:r>
      <w:r w:rsidRPr="003114AE">
        <w:rPr>
          <w:rFonts w:eastAsia="Calibri" w:cs="Arial"/>
          <w:color w:val="333333"/>
          <w:sz w:val="16"/>
          <w:szCs w:val="23"/>
          <w:shd w:val="clear" w:color="auto" w:fill="FFFFFF"/>
        </w:rPr>
        <w:t xml:space="preserve">(the construction of a subject of reason and speech) </w:t>
      </w:r>
      <w:r w:rsidRPr="003114AE">
        <w:rPr>
          <w:rFonts w:eastAsia="Calibri" w:cs="Times New Roman"/>
          <w:bCs/>
          <w:u w:val="single"/>
        </w:rPr>
        <w:t>and truth</w:t>
      </w:r>
      <w:r w:rsidRPr="003114AE">
        <w:rPr>
          <w:rFonts w:eastAsia="Calibri" w:cs="Arial"/>
          <w:color w:val="333333"/>
          <w:sz w:val="16"/>
          <w:szCs w:val="23"/>
          <w:shd w:val="clear" w:color="auto" w:fill="FFFFFF"/>
        </w:rPr>
        <w:t xml:space="preserve"> (discursive practices that demonstrate and argue).” </w:t>
      </w:r>
      <w:r w:rsidRPr="003114AE">
        <w:rPr>
          <w:rFonts w:eastAsia="Calibri" w:cs="Times New Roman"/>
          <w:bCs/>
          <w:u w:val="single"/>
        </w:rPr>
        <w:t xml:space="preserve">The contents of an individual’s subjectivity — perspectives, experiences, feelings, beliefs, and desires — all come under the influence </w:t>
      </w:r>
      <w:r w:rsidRPr="003114AE">
        <w:rPr>
          <w:rFonts w:eastAsia="Calibri" w:cs="Arial"/>
          <w:color w:val="333333"/>
          <w:sz w:val="16"/>
          <w:szCs w:val="23"/>
          <w:shd w:val="clear" w:color="auto" w:fill="FFFFFF"/>
        </w:rPr>
        <w:t xml:space="preserve">of what Lazzarato, following Foucault, terms </w:t>
      </w:r>
      <w:r w:rsidRPr="003114AE">
        <w:rPr>
          <w:rFonts w:eastAsia="Calibri" w:cs="Times New Roman"/>
          <w:bCs/>
          <w:u w:val="single"/>
        </w:rPr>
        <w:t>“the ‘microphysics’ of power relations.” The shaping and winnowing action of power relations give rise to a “distribution of the sensible</w:t>
      </w:r>
      <w:r w:rsidRPr="003114AE">
        <w:rPr>
          <w:rFonts w:eastAsia="Calibri" w:cs="Arial"/>
          <w:color w:val="333333"/>
          <w:sz w:val="16"/>
          <w:szCs w:val="23"/>
          <w:shd w:val="clear" w:color="auto" w:fill="FFFFFF"/>
        </w:rPr>
        <w:t xml:space="preserve">” (Rancière’s phrase) </w:t>
      </w:r>
      <w:r w:rsidRPr="003114AE">
        <w:rPr>
          <w:rFonts w:eastAsia="Calibri" w:cs="Times New Roman"/>
          <w:bCs/>
          <w:u w:val="single"/>
        </w:rPr>
        <w:t>that resolves into hierarchy at every level (man/woman, us/them, bourgeoisie/proletariat). If you wish to overthrow neoliberalism</w:t>
      </w:r>
      <w:r w:rsidRPr="003114AE">
        <w:rPr>
          <w:rFonts w:eastAsia="Calibri" w:cs="Arial"/>
          <w:color w:val="333333"/>
          <w:sz w:val="16"/>
          <w:szCs w:val="23"/>
          <w:shd w:val="clear" w:color="auto" w:fill="FFFFFF"/>
        </w:rPr>
        <w:t xml:space="preserve">, or capitalism itself, </w:t>
      </w:r>
      <w:r w:rsidRPr="003114AE">
        <w:rPr>
          <w:rFonts w:eastAsia="Calibri" w:cs="Times New Roman"/>
          <w:bCs/>
          <w:u w:val="single"/>
        </w:rPr>
        <w:t>the distribution of the sensible must serve as your field of battle:</w:t>
      </w:r>
      <w:r w:rsidRPr="003114AE">
        <w:rPr>
          <w:rFonts w:eastAsia="Calibri" w:cs="Arial"/>
          <w:color w:val="333333"/>
          <w:sz w:val="16"/>
          <w:szCs w:val="23"/>
          <w:shd w:val="clear" w:color="auto" w:fill="FFFFFF"/>
        </w:rPr>
        <w:t xml:space="preserve"> Lazzarato calls for a “new militantism” of individuals who have realized new ethico-political potential through experiments and procedures yielding heretofore unimagined modes of subjectivity formation. Any movement taking its cues from his prescriptions might wish to take the name Situationiste Individuel.</w:t>
      </w:r>
    </w:p>
    <w:p w:rsidR="003114AE" w:rsidRDefault="00CD4218" w:rsidP="00CD4218">
      <w:pPr>
        <w:pStyle w:val="Heading2"/>
        <w:rPr>
          <w:rFonts w:eastAsia="Calibri"/>
        </w:rPr>
      </w:pPr>
      <w:r>
        <w:rPr>
          <w:rFonts w:eastAsia="Calibri"/>
        </w:rPr>
        <w:t>ALT: G</w:t>
      </w:r>
      <w:r w:rsidR="0079087C">
        <w:rPr>
          <w:rFonts w:eastAsia="Calibri"/>
        </w:rPr>
        <w:t>OVERNMENTALITY</w:t>
      </w:r>
      <w:r w:rsidR="00362B49">
        <w:rPr>
          <w:rFonts w:eastAsia="Calibri"/>
        </w:rPr>
        <w:t xml:space="preserve">- </w:t>
      </w:r>
      <w:r w:rsidR="00362B49" w:rsidRPr="00362B49">
        <w:rPr>
          <w:rFonts w:eastAsia="Calibri"/>
        </w:rPr>
        <w:t>Foucault/Biopower Aff</w:t>
      </w:r>
    </w:p>
    <w:p w:rsidR="00CD4218" w:rsidRPr="003114AE" w:rsidRDefault="00362B49" w:rsidP="00CD4218">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Alt:</w:t>
      </w:r>
      <w:r w:rsidR="00CD4218" w:rsidRPr="003114AE">
        <w:rPr>
          <w:rFonts w:eastAsia="Times New Roman" w:cs="Times New Roman"/>
          <w:b/>
          <w:bCs/>
          <w:sz w:val="32"/>
          <w:u w:val="single"/>
        </w:rPr>
        <w:t xml:space="preserve"> Governmentality - Solvency</w:t>
      </w:r>
    </w:p>
    <w:p w:rsidR="00CD4218" w:rsidRPr="003114AE" w:rsidRDefault="00CD4218" w:rsidP="00CD4218">
      <w:pPr>
        <w:keepNext/>
        <w:keepLines/>
        <w:spacing w:before="200"/>
        <w:outlineLvl w:val="3"/>
        <w:rPr>
          <w:rFonts w:eastAsia="Times New Roman" w:cs="Times New Roman"/>
          <w:b/>
          <w:bCs/>
          <w:iCs/>
          <w:sz w:val="26"/>
        </w:rPr>
      </w:pPr>
      <w:r>
        <w:rPr>
          <w:rFonts w:eastAsia="Times New Roman" w:cs="Times New Roman"/>
          <w:b/>
          <w:bCs/>
          <w:iCs/>
          <w:sz w:val="26"/>
        </w:rPr>
        <w:t>Our alternative is _____________________</w:t>
      </w:r>
      <w:r w:rsidRPr="003114AE">
        <w:rPr>
          <w:rFonts w:eastAsia="Times New Roman" w:cs="Times New Roman"/>
          <w:b/>
          <w:bCs/>
          <w:iCs/>
          <w:sz w:val="26"/>
        </w:rPr>
        <w:t xml:space="preserve">Governmentality is a preferable lens of analysis. First, our alternative examines power as it works through corporations, non-gov agencies, and communities. Second, </w:t>
      </w:r>
      <w:r>
        <w:rPr>
          <w:rFonts w:eastAsia="Times New Roman" w:cs="Times New Roman"/>
          <w:b/>
          <w:bCs/>
          <w:iCs/>
          <w:sz w:val="26"/>
        </w:rPr>
        <w:t xml:space="preserve">our specific form of study resolves the deterministic lens of the aff while maintaining a critical orientation toward power. </w:t>
      </w:r>
      <w:r w:rsidRPr="003114AE">
        <w:rPr>
          <w:rFonts w:eastAsia="Times New Roman" w:cs="Times New Roman"/>
          <w:b/>
          <w:bCs/>
          <w:iCs/>
          <w:sz w:val="26"/>
        </w:rPr>
        <w:t xml:space="preserve"> </w:t>
      </w:r>
    </w:p>
    <w:p w:rsidR="00CD4218" w:rsidRPr="00CD4218" w:rsidRDefault="00CD4218" w:rsidP="00CD4218">
      <w:pPr>
        <w:rPr>
          <w:rFonts w:eastAsia="Calibri" w:cs="Palton-Roman-DTC"/>
          <w:sz w:val="20"/>
          <w:szCs w:val="20"/>
        </w:rPr>
      </w:pPr>
      <w:r w:rsidRPr="003114AE">
        <w:rPr>
          <w:rFonts w:eastAsia="Calibri" w:cs="Times New Roman"/>
          <w:b/>
          <w:bCs/>
          <w:sz w:val="26"/>
        </w:rPr>
        <w:t>Haggerty 06</w:t>
      </w:r>
      <w:r w:rsidRPr="003114AE">
        <w:rPr>
          <w:rFonts w:eastAsia="Calibri" w:cs="Palton-Roman-DTC"/>
          <w:sz w:val="20"/>
          <w:szCs w:val="20"/>
        </w:rPr>
        <w:t xml:space="preserve"> [</w:t>
      </w:r>
      <w:r w:rsidRPr="003114AE">
        <w:rPr>
          <w:rFonts w:eastAsia="Calibri" w:cs="Times New Roman"/>
        </w:rPr>
        <w:t>Kevin. “Tear down the walls: on demolishing the panopticon” pg. 23-45 Theorizing Surveillance: The panopticon and beyond. Editor: David Lyon. Willan Publishing, Portland OR. Director of the Criminology Program in the Department of Sociology at the University of Alberta, Edmonton, Alberta, Canada (MI)]</w:t>
      </w:r>
    </w:p>
    <w:p w:rsidR="00CD4218" w:rsidRPr="00CD4218" w:rsidRDefault="00CD4218" w:rsidP="00CD4218">
      <w:pPr>
        <w:rPr>
          <w:rFonts w:eastAsia="Calibri" w:cs="Times New Roman"/>
          <w:sz w:val="16"/>
        </w:rPr>
      </w:pPr>
      <w:r w:rsidRPr="003114AE">
        <w:rPr>
          <w:rFonts w:eastAsia="Calibri" w:cs="Times New Roman"/>
          <w:bCs/>
          <w:u w:val="single"/>
        </w:rPr>
        <w:t>Studies of governmentality are not involved in the study of government, which typically refers to the operation of the formal state apparatus, legislatures and representative bodies</w:t>
      </w:r>
      <w:r w:rsidRPr="00CD4218">
        <w:rPr>
          <w:rFonts w:eastAsia="Calibri" w:cs="Times New Roman"/>
          <w:sz w:val="16"/>
        </w:rPr>
        <w:t xml:space="preserve">. While the state is a key actor in many governmental projects, </w:t>
      </w:r>
      <w:r w:rsidRPr="003114AE">
        <w:rPr>
          <w:rFonts w:eastAsia="Calibri" w:cs="Times New Roman"/>
          <w:bCs/>
          <w:u w:val="single"/>
        </w:rPr>
        <w:t>governance is also enacted and coordinated by extra-state agents such as corporations, non-governmental agencies, international bodies and community groups.</w:t>
      </w:r>
      <w:r w:rsidRPr="00CD4218">
        <w:rPr>
          <w:rFonts w:eastAsia="Calibri" w:cs="Times New Roman"/>
          <w:sz w:val="16"/>
        </w:rPr>
        <w:t xml:space="preserve"> Studies of governance also avoid sweeping declarations about the nature of governance characteristic of an entire state or society. Instead, </w:t>
      </w:r>
      <w:r w:rsidRPr="003114AE">
        <w:rPr>
          <w:rFonts w:eastAsia="Calibri" w:cs="Times New Roman"/>
          <w:bCs/>
          <w:u w:val="single"/>
        </w:rPr>
        <w:t>they focus on the particularities of governmental projects, each of which involves characteristic efforts to pattern the behaviour of people in prescribed directions</w:t>
      </w:r>
      <w:r w:rsidRPr="00CD4218">
        <w:rPr>
          <w:rFonts w:eastAsia="Calibri" w:cs="Times New Roman"/>
          <w:sz w:val="16"/>
        </w:rPr>
        <w:t xml:space="preserve">. </w:t>
      </w:r>
      <w:r w:rsidRPr="003114AE">
        <w:rPr>
          <w:rFonts w:eastAsia="Calibri" w:cs="Times New Roman"/>
          <w:bCs/>
          <w:u w:val="single"/>
        </w:rPr>
        <w:t>Each governmental project can, in turn, be analyzed in terms of its specific rationalities and technologies</w:t>
      </w:r>
      <w:r w:rsidRPr="00CD4218">
        <w:rPr>
          <w:rFonts w:eastAsia="Calibri" w:cs="Times New Roman"/>
          <w:sz w:val="16"/>
        </w:rPr>
        <w:t>. Governmental rationalities consist of the conscious reflections on the aims and ambitions of governing – how governance is understood from the position of governing agencies</w:t>
      </w:r>
      <w:r w:rsidRPr="003114AE">
        <w:rPr>
          <w:rFonts w:eastAsia="Calibri" w:cs="Times New Roman"/>
          <w:bCs/>
          <w:u w:val="single"/>
        </w:rPr>
        <w:t>. Governmental technologies are the assorted tools used to achieve those governmental ambitions, and can include such varied phenomena as architectural forms, accounting formulas and surveys.</w:t>
      </w:r>
      <w:r w:rsidRPr="003114AE">
        <w:rPr>
          <w:rFonts w:eastAsia="Calibri" w:cs="Times New Roman"/>
          <w:bCs/>
          <w:sz w:val="12"/>
          <w:u w:val="single"/>
        </w:rPr>
        <w:t xml:space="preserve"> </w:t>
      </w:r>
      <w:r w:rsidRPr="00A42B27">
        <w:rPr>
          <w:rStyle w:val="Emphasis"/>
        </w:rPr>
        <w:t>Studies of governance also forgo suggesting that all governmental projects are involved in an inevitable process of social control</w:t>
      </w:r>
      <w:r w:rsidRPr="00CD4218">
        <w:rPr>
          <w:rFonts w:eastAsia="Calibri" w:cs="Times New Roman"/>
          <w:sz w:val="16"/>
        </w:rPr>
        <w:t xml:space="preserve">. In this they are in accord with Foucault’s larger body of work which takes an ambivalent normative stance to changes in the dynamics of power. </w:t>
      </w:r>
      <w:r w:rsidRPr="003114AE">
        <w:rPr>
          <w:rFonts w:eastAsia="Calibri" w:cs="Times New Roman"/>
          <w:bCs/>
          <w:u w:val="single"/>
        </w:rPr>
        <w:t xml:space="preserve">While governance inevitably involves efforts to persuade, entice, coerce or cajole subjects to modify their behaviour in particular directions, </w:t>
      </w:r>
      <w:r w:rsidRPr="00A42B27">
        <w:rPr>
          <w:rStyle w:val="Emphasis"/>
        </w:rPr>
        <w:t>the targets of governance are understood to be a locus of freedom,</w:t>
      </w:r>
      <w:r w:rsidRPr="00CD4218">
        <w:rPr>
          <w:rFonts w:eastAsia="Calibri" w:cs="Times New Roman"/>
          <w:sz w:val="16"/>
        </w:rPr>
        <w:t xml:space="preserve"> although this freedom is inevitably bounded by various constraints. Nonetheless, </w:t>
      </w:r>
      <w:r w:rsidRPr="00A42B27">
        <w:rPr>
          <w:rStyle w:val="Emphasis"/>
        </w:rPr>
        <w:t>the emphasis on subjects as active agents suggests that all governmental projects entail opportunities for resistance, avoidance or subversion.</w:t>
      </w:r>
      <w:r>
        <w:rPr>
          <w:rStyle w:val="Emphasis"/>
        </w:rPr>
        <w:t xml:space="preserve"> </w:t>
      </w:r>
      <w:r w:rsidRPr="00CD4218">
        <w:rPr>
          <w:rFonts w:eastAsia="Calibri" w:cs="Times New Roman"/>
          <w:sz w:val="16"/>
        </w:rPr>
        <w:t xml:space="preserve">Even this extremely cursory summary of the governmental approach suggests a number of resonances with the study of surveillance. One of the most important connections relates to the fact that the practice of </w:t>
      </w:r>
      <w:r w:rsidRPr="00A42B27">
        <w:rPr>
          <w:rStyle w:val="Emphasis"/>
        </w:rPr>
        <w:t>governance is knowledge dependent</w:t>
      </w:r>
      <w:r w:rsidRPr="00CD4218">
        <w:rPr>
          <w:rFonts w:eastAsia="Calibri" w:cs="Times New Roman"/>
          <w:sz w:val="16"/>
        </w:rPr>
        <w:t xml:space="preserve">. </w:t>
      </w:r>
      <w:r w:rsidRPr="00A42B27">
        <w:rPr>
          <w:rStyle w:val="Emphasis"/>
        </w:rPr>
        <w:t>Governing a specific population requires an intricate knowledge of its particularities, tendencies and inclinations</w:t>
      </w:r>
      <w:r w:rsidRPr="003114AE">
        <w:rPr>
          <w:rFonts w:eastAsia="Calibri" w:cs="Times New Roman"/>
          <w:bCs/>
          <w:u w:val="single"/>
        </w:rPr>
        <w:t xml:space="preserve">. This emphasis on the operation of knowledge, along with an understanding of the importance of different technologies for </w:t>
      </w:r>
      <w:r w:rsidRPr="00CD4218">
        <w:rPr>
          <w:rFonts w:eastAsia="Calibri" w:cs="Times New Roman"/>
          <w:sz w:val="16"/>
        </w:rPr>
        <w:t>conceptualizing and</w:t>
      </w:r>
      <w:r w:rsidRPr="003114AE">
        <w:rPr>
          <w:rFonts w:eastAsia="Calibri" w:cs="Times New Roman"/>
          <w:bCs/>
          <w:u w:val="single"/>
        </w:rPr>
        <w:t xml:space="preserve"> executing governmental ambitions, </w:t>
      </w:r>
      <w:r w:rsidRPr="00A42B27">
        <w:rPr>
          <w:rStyle w:val="Emphasis"/>
        </w:rPr>
        <w:t>places practices of visibility at the forefront of governmental practices</w:t>
      </w:r>
      <w:r w:rsidRPr="003114AE">
        <w:rPr>
          <w:rFonts w:eastAsia="Calibri" w:cs="Times New Roman"/>
          <w:bCs/>
          <w:u w:val="single"/>
        </w:rPr>
        <w:t>. To be known, objects of governance must be rendered into some representational form, such as image, text or data; phenomena which are central to the concerns of surveillance scholars</w:t>
      </w:r>
      <w:r w:rsidRPr="00CD4218">
        <w:rPr>
          <w:rFonts w:eastAsia="Calibri" w:cs="Times New Roman"/>
          <w:sz w:val="16"/>
        </w:rPr>
        <w:t xml:space="preserve">. Indeed, </w:t>
      </w:r>
      <w:r w:rsidRPr="003114AE">
        <w:rPr>
          <w:rFonts w:eastAsia="Calibri" w:cs="Times New Roman"/>
          <w:bCs/>
          <w:u w:val="single"/>
        </w:rPr>
        <w:t xml:space="preserve">surveillance </w:t>
      </w:r>
      <w:r w:rsidRPr="00CD4218">
        <w:rPr>
          <w:rFonts w:eastAsia="Calibri" w:cs="Times New Roman"/>
          <w:sz w:val="16"/>
        </w:rPr>
        <w:t>in various forms</w:t>
      </w:r>
      <w:r w:rsidRPr="003114AE">
        <w:rPr>
          <w:rFonts w:eastAsia="Calibri" w:cs="Times New Roman"/>
          <w:bCs/>
          <w:u w:val="single"/>
        </w:rPr>
        <w:t xml:space="preserve"> is </w:t>
      </w:r>
      <w:r w:rsidRPr="00CD4218">
        <w:rPr>
          <w:rFonts w:eastAsia="Calibri" w:cs="Times New Roman"/>
          <w:sz w:val="16"/>
        </w:rPr>
        <w:t>recognized as being among</w:t>
      </w:r>
      <w:r w:rsidRPr="003114AE">
        <w:rPr>
          <w:rFonts w:eastAsia="Calibri" w:cs="Times New Roman"/>
          <w:bCs/>
          <w:u w:val="single"/>
        </w:rPr>
        <w:t xml:space="preserve"> the most important technologies of governance, </w:t>
      </w:r>
      <w:r w:rsidRPr="00CD4218">
        <w:rPr>
          <w:rFonts w:eastAsia="Calibri" w:cs="Times New Roman"/>
          <w:sz w:val="16"/>
        </w:rPr>
        <w:t>as</w:t>
      </w:r>
      <w:r w:rsidRPr="003114AE">
        <w:rPr>
          <w:rFonts w:eastAsia="Calibri" w:cs="Times New Roman"/>
          <w:bCs/>
          <w:u w:val="single"/>
        </w:rPr>
        <w:t xml:space="preserve"> </w:t>
      </w:r>
      <w:r w:rsidRPr="00A42B27">
        <w:rPr>
          <w:rStyle w:val="Emphasis"/>
        </w:rPr>
        <w:t>new ways of ‘seeing’ a population can open up new ways of conceptualizing the aims of governance</w:t>
      </w:r>
      <w:r w:rsidRPr="00CD4218">
        <w:rPr>
          <w:rFonts w:eastAsia="Calibri" w:cs="Times New Roman"/>
          <w:sz w:val="16"/>
        </w:rPr>
        <w:t xml:space="preserve"> and its practical possibilities.</w:t>
      </w:r>
    </w:p>
    <w:p w:rsidR="00CD4218" w:rsidRPr="00CD4218" w:rsidRDefault="00CD4218" w:rsidP="00CD4218"/>
    <w:p w:rsidR="003114AE" w:rsidRPr="003114AE" w:rsidRDefault="003114AE" w:rsidP="003114AE">
      <w:pPr>
        <w:rPr>
          <w:rFonts w:eastAsia="Calibri" w:cs="Times New Roman"/>
        </w:rPr>
      </w:pPr>
      <w:r w:rsidRPr="003114AE">
        <w:rPr>
          <w:rFonts w:eastAsia="Calibri" w:cs="Times New Roman"/>
        </w:rPr>
        <w:t>.</w:t>
      </w:r>
    </w:p>
    <w:p w:rsidR="003114AE" w:rsidRPr="003114AE" w:rsidRDefault="00362B49"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 xml:space="preserve">ALT: </w:t>
      </w:r>
      <w:r w:rsidR="0079087C">
        <w:rPr>
          <w:rFonts w:eastAsia="Times New Roman" w:cs="Times New Roman"/>
          <w:b/>
          <w:bCs/>
          <w:sz w:val="44"/>
          <w:szCs w:val="26"/>
          <w:u w:val="double"/>
        </w:rPr>
        <w:t>BECOME SECRET</w:t>
      </w:r>
      <w:r>
        <w:rPr>
          <w:rFonts w:eastAsia="Times New Roman" w:cs="Times New Roman"/>
          <w:b/>
          <w:bCs/>
          <w:sz w:val="44"/>
          <w:szCs w:val="26"/>
          <w:u w:val="double"/>
        </w:rPr>
        <w:t xml:space="preserve"> – K </w:t>
      </w:r>
      <w:r w:rsidR="004C0386">
        <w:rPr>
          <w:rFonts w:eastAsia="Times New Roman" w:cs="Times New Roman"/>
          <w:b/>
          <w:bCs/>
          <w:sz w:val="44"/>
          <w:szCs w:val="26"/>
          <w:u w:val="double"/>
        </w:rPr>
        <w:t xml:space="preserve">/Dem </w:t>
      </w:r>
      <w:r>
        <w:rPr>
          <w:rFonts w:eastAsia="Times New Roman" w:cs="Times New Roman"/>
          <w:b/>
          <w:bCs/>
          <w:sz w:val="44"/>
          <w:szCs w:val="26"/>
          <w:u w:val="double"/>
        </w:rPr>
        <w:t>Affs</w:t>
      </w:r>
    </w:p>
    <w:p w:rsidR="003114AE" w:rsidRPr="003114AE" w:rsidRDefault="003114AE" w:rsidP="003114AE">
      <w:pPr>
        <w:rPr>
          <w:rFonts w:eastAsia="Calibri" w:cs="Times New Roman"/>
        </w:rPr>
      </w:pPr>
    </w:p>
    <w:p w:rsidR="004C0386" w:rsidRPr="003114AE" w:rsidRDefault="004C0386" w:rsidP="004C0386">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The </w:t>
      </w:r>
      <w:r>
        <w:rPr>
          <w:rFonts w:eastAsia="Times New Roman" w:cs="Times New Roman"/>
          <w:b/>
          <w:bCs/>
          <w:iCs/>
          <w:sz w:val="26"/>
        </w:rPr>
        <w:t>aff is a defensive</w:t>
      </w:r>
      <w:r w:rsidRPr="003114AE">
        <w:rPr>
          <w:rFonts w:eastAsia="Times New Roman" w:cs="Times New Roman"/>
          <w:b/>
          <w:bCs/>
          <w:iCs/>
          <w:sz w:val="26"/>
        </w:rPr>
        <w:t xml:space="preserve"> "right to resistance" rooted in defining, valorizing, and protecting existing means of resistance. This places the aff in a defensive posture wherein they define themselves through opposition to society. Our alternative</w:t>
      </w:r>
      <w:r>
        <w:rPr>
          <w:rFonts w:eastAsia="Times New Roman" w:cs="Times New Roman"/>
          <w:b/>
          <w:bCs/>
          <w:iCs/>
          <w:sz w:val="26"/>
        </w:rPr>
        <w:t xml:space="preserve"> is to become-secret.</w:t>
      </w:r>
    </w:p>
    <w:p w:rsidR="004C0386" w:rsidRPr="003114AE" w:rsidRDefault="004C0386" w:rsidP="004C0386">
      <w:pPr>
        <w:rPr>
          <w:rFonts w:eastAsia="Calibri" w:cs="Times New Roman"/>
          <w:b/>
          <w:bCs/>
          <w:szCs w:val="24"/>
        </w:rPr>
      </w:pPr>
      <w:r w:rsidRPr="003114AE">
        <w:rPr>
          <w:rFonts w:eastAsia="Calibri" w:cs="Times New Roman"/>
          <w:b/>
          <w:bCs/>
          <w:szCs w:val="24"/>
        </w:rPr>
        <w:t>Bratich 06(</w:t>
      </w:r>
      <w:r w:rsidRPr="003114AE">
        <w:rPr>
          <w:rFonts w:eastAsia="Calibri" w:cs="Times New Roman"/>
          <w:szCs w:val="24"/>
        </w:rPr>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4C0386" w:rsidRPr="004C0386" w:rsidRDefault="004C0386" w:rsidP="004C0386">
      <w:pPr>
        <w:rPr>
          <w:rFonts w:eastAsia="Calibri" w:cs="Times New Roman"/>
          <w:sz w:val="16"/>
          <w:szCs w:val="24"/>
        </w:rPr>
      </w:pPr>
      <w:r w:rsidRPr="004C0386">
        <w:rPr>
          <w:rFonts w:eastAsia="Calibri" w:cs="Times New Roman"/>
          <w:sz w:val="16"/>
          <w:szCs w:val="24"/>
        </w:rPr>
        <w:t xml:space="preserve">Linking secrecy to these new forms of refuge is more than a defensive exercise. </w:t>
      </w:r>
      <w:r w:rsidRPr="003114AE">
        <w:rPr>
          <w:rFonts w:eastAsia="Calibri" w:cs="Times New Roman"/>
          <w:bCs/>
          <w:szCs w:val="24"/>
          <w:u w:val="single"/>
        </w:rPr>
        <w:t>This public affirmation of secrecy has a democratic component</w:t>
      </w:r>
      <w:r w:rsidRPr="004C0386">
        <w:rPr>
          <w:rFonts w:eastAsia="Calibri" w:cs="Times New Roman"/>
          <w:sz w:val="16"/>
          <w:szCs w:val="24"/>
        </w:rPr>
        <w:t xml:space="preserve">. Virno argues that what connects the current multitude with its seventeenth century predecessors is </w:t>
      </w:r>
      <w:r w:rsidRPr="003114AE">
        <w:rPr>
          <w:rFonts w:eastAsia="Calibri" w:cs="Times New Roman"/>
          <w:bCs/>
          <w:u w:val="single"/>
        </w:rPr>
        <w:t>the ‘right of resistance’</w:t>
      </w:r>
      <w:r w:rsidRPr="004C0386">
        <w:rPr>
          <w:rFonts w:eastAsia="Calibri" w:cs="Times New Roman"/>
          <w:sz w:val="16"/>
          <w:szCs w:val="24"/>
        </w:rPr>
        <w:t xml:space="preserve"> (p. 42). In the 1600s the jus resistentiae </w:t>
      </w:r>
      <w:r w:rsidRPr="003114AE">
        <w:rPr>
          <w:rFonts w:eastAsia="Calibri" w:cs="Times New Roman"/>
          <w:bCs/>
          <w:u w:val="single"/>
        </w:rPr>
        <w:t>was invoked</w:t>
      </w:r>
      <w:r w:rsidRPr="003114AE">
        <w:rPr>
          <w:rFonts w:eastAsia="Calibri" w:cs="Times New Roman"/>
          <w:bCs/>
          <w:szCs w:val="24"/>
          <w:u w:val="single"/>
        </w:rPr>
        <w:t xml:space="preserve"> to ‘defend plural experiences, forms of non-representative democracy, of non-governmental usages and customs’</w:t>
      </w:r>
      <w:r w:rsidRPr="004C0386">
        <w:rPr>
          <w:rFonts w:eastAsia="Calibri" w:cs="Times New Roman"/>
          <w:sz w:val="16"/>
          <w:szCs w:val="24"/>
        </w:rPr>
        <w:t xml:space="preserve"> (p. 43). </w:t>
      </w:r>
      <w:r w:rsidRPr="003114AE">
        <w:rPr>
          <w:rFonts w:eastAsia="Calibri" w:cs="Times New Roman"/>
          <w:bCs/>
          <w:u w:val="single"/>
        </w:rPr>
        <w:t>As a response to the overwhelmingly dirsruptive and invasive procedures of centralized powe</w:t>
      </w:r>
      <w:r w:rsidRPr="004C0386">
        <w:rPr>
          <w:rFonts w:eastAsia="Calibri" w:cs="Times New Roman"/>
          <w:sz w:val="16"/>
        </w:rPr>
        <w:t>r</w:t>
      </w:r>
      <w:r w:rsidRPr="004C0386">
        <w:rPr>
          <w:rFonts w:eastAsia="Calibri" w:cs="Times New Roman"/>
          <w:sz w:val="16"/>
          <w:szCs w:val="24"/>
        </w:rPr>
        <w:t xml:space="preserve"> (and, one might add, primitive accumulation), </w:t>
      </w:r>
      <w:r w:rsidRPr="003114AE">
        <w:rPr>
          <w:rFonts w:eastAsia="Calibri" w:cs="Times New Roman"/>
          <w:bCs/>
          <w:szCs w:val="24"/>
          <w:u w:val="single"/>
        </w:rPr>
        <w:t xml:space="preserve">this right was defensive, even reactive, by ‘safeguarding forms of life which have already been affirmed </w:t>
      </w:r>
      <w:r w:rsidRPr="004C0386">
        <w:rPr>
          <w:rFonts w:eastAsia="Calibri" w:cs="Times New Roman"/>
          <w:sz w:val="16"/>
        </w:rPr>
        <w:t>as free-standing forms</w:t>
      </w:r>
      <w:r w:rsidRPr="003114AE">
        <w:rPr>
          <w:rFonts w:eastAsia="Calibri" w:cs="Times New Roman"/>
          <w:bCs/>
          <w:szCs w:val="24"/>
          <w:u w:val="single"/>
        </w:rPr>
        <w:t xml:space="preserve">, </w:t>
      </w:r>
      <w:r w:rsidRPr="00A42B27">
        <w:rPr>
          <w:rStyle w:val="Emphasis"/>
        </w:rPr>
        <w:t>thus protecting practices already rooted in society</w:t>
      </w:r>
      <w:r w:rsidRPr="004C0386">
        <w:rPr>
          <w:rFonts w:eastAsia="Calibri" w:cs="Times New Roman"/>
          <w:sz w:val="16"/>
          <w:szCs w:val="24"/>
        </w:rPr>
        <w:t xml:space="preserve">’ (p. 42). But like the argument above </w:t>
      </w:r>
      <w:r w:rsidRPr="004C0386">
        <w:rPr>
          <w:rFonts w:eastAsia="Calibri" w:cs="Times New Roman"/>
          <w:sz w:val="16"/>
        </w:rPr>
        <w:t>regarding enclave public spheres, we</w:t>
      </w:r>
      <w:r w:rsidRPr="004C0386">
        <w:rPr>
          <w:rFonts w:eastAsia="Calibri" w:cs="Times New Roman"/>
          <w:sz w:val="16"/>
          <w:szCs w:val="24"/>
        </w:rPr>
        <w:t xml:space="preserve"> need to update this right of resistance for current conditions. Now</w:t>
      </w:r>
      <w:r w:rsidRPr="004C0386">
        <w:rPr>
          <w:rFonts w:eastAsia="Calibri" w:cs="Times New Roman"/>
          <w:sz w:val="16"/>
        </w:rPr>
        <w:t>, we might say</w:t>
      </w:r>
      <w:r w:rsidRPr="003114AE">
        <w:rPr>
          <w:rFonts w:eastAsia="Calibri" w:cs="Times New Roman"/>
          <w:bCs/>
          <w:szCs w:val="24"/>
          <w:u w:val="single"/>
        </w:rPr>
        <w:t xml:space="preserve">, </w:t>
      </w:r>
      <w:r w:rsidRPr="003114AE">
        <w:rPr>
          <w:rFonts w:eastAsia="Calibri" w:cs="Times New Roman"/>
          <w:bCs/>
          <w:u w:val="single"/>
        </w:rPr>
        <w:t>safeguards are not just for already existing customs and practic</w:t>
      </w:r>
      <w:r w:rsidRPr="003114AE">
        <w:rPr>
          <w:rFonts w:eastAsia="Calibri" w:cs="Times New Roman"/>
          <w:bCs/>
          <w:szCs w:val="24"/>
          <w:u w:val="single"/>
        </w:rPr>
        <w:t>es under threat of extinction. Instead, refuge is for the forms of life not yet arrived, for conditions under which new forms are innovated</w:t>
      </w:r>
      <w:r w:rsidRPr="004C0386">
        <w:rPr>
          <w:rFonts w:eastAsia="Calibri" w:cs="Times New Roman"/>
          <w:sz w:val="16"/>
          <w:szCs w:val="24"/>
        </w:rPr>
        <w:t xml:space="preserve">. </w:t>
      </w:r>
      <w:r w:rsidRPr="003114AE">
        <w:rPr>
          <w:rFonts w:eastAsia="Calibri" w:cs="Times New Roman"/>
          <w:bCs/>
          <w:szCs w:val="24"/>
          <w:u w:val="single"/>
        </w:rPr>
        <w:t xml:space="preserve">Safeguards are for lines of flight, </w:t>
      </w:r>
      <w:r w:rsidRPr="004C0386">
        <w:rPr>
          <w:rFonts w:eastAsia="Calibri" w:cs="Times New Roman"/>
          <w:sz w:val="16"/>
        </w:rPr>
        <w:t xml:space="preserve">and what is called for are havens for exodus and experimentation. </w:t>
      </w:r>
      <w:r w:rsidRPr="003114AE">
        <w:rPr>
          <w:rFonts w:eastAsia="Calibri" w:cs="Times New Roman"/>
          <w:bCs/>
          <w:szCs w:val="24"/>
          <w:u w:val="single"/>
        </w:rPr>
        <w:t>In this way, the public affirmation of secrecy might be a defensive argument but it is not a reactionary one. What is being protected is the capacity to make new futures</w:t>
      </w:r>
      <w:r w:rsidRPr="004C0386">
        <w:rPr>
          <w:rFonts w:eastAsia="Calibri" w:cs="Times New Roman"/>
          <w:sz w:val="16"/>
          <w:szCs w:val="24"/>
        </w:rPr>
        <w:t>.</w:t>
      </w:r>
    </w:p>
    <w:p w:rsidR="003114AE" w:rsidRPr="003114AE" w:rsidRDefault="003114AE" w:rsidP="003114AE">
      <w:pPr>
        <w:rPr>
          <w:rFonts w:eastAsia="Calibri" w:cs="Times New Roman"/>
        </w:rPr>
      </w:pPr>
    </w:p>
    <w:p w:rsidR="003114AE" w:rsidRDefault="00362B49" w:rsidP="003114A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ALT: </w:t>
      </w:r>
      <w:r w:rsidR="0079087C">
        <w:rPr>
          <w:rFonts w:eastAsia="Times New Roman" w:cs="Times New Roman"/>
          <w:b/>
          <w:bCs/>
          <w:sz w:val="32"/>
          <w:u w:val="single"/>
        </w:rPr>
        <w:t>Become Secret</w:t>
      </w:r>
      <w:r>
        <w:rPr>
          <w:rFonts w:eastAsia="Times New Roman" w:cs="Times New Roman"/>
          <w:b/>
          <w:bCs/>
          <w:sz w:val="32"/>
          <w:u w:val="single"/>
        </w:rPr>
        <w:t xml:space="preserve"> </w:t>
      </w:r>
      <w:r w:rsidR="004C0386">
        <w:rPr>
          <w:rFonts w:eastAsia="Times New Roman" w:cs="Times New Roman"/>
          <w:b/>
          <w:bCs/>
          <w:sz w:val="32"/>
          <w:u w:val="single"/>
        </w:rPr>
        <w:t>–</w:t>
      </w:r>
      <w:r>
        <w:rPr>
          <w:rFonts w:eastAsia="Times New Roman" w:cs="Times New Roman"/>
          <w:b/>
          <w:bCs/>
          <w:sz w:val="32"/>
          <w:u w:val="single"/>
        </w:rPr>
        <w:t xml:space="preserve"> Solvency</w:t>
      </w:r>
      <w:r w:rsidR="004C0386">
        <w:rPr>
          <w:rFonts w:eastAsia="Times New Roman" w:cs="Times New Roman"/>
          <w:b/>
          <w:bCs/>
          <w:sz w:val="32"/>
          <w:u w:val="single"/>
        </w:rPr>
        <w:t xml:space="preserve"> -Transparency Affs</w:t>
      </w:r>
    </w:p>
    <w:p w:rsidR="004C0386" w:rsidRPr="003114AE" w:rsidRDefault="004C0386" w:rsidP="004C0386">
      <w:pPr>
        <w:pStyle w:val="Heading4"/>
        <w:rPr>
          <w:rFonts w:eastAsia="Calibri"/>
        </w:rPr>
      </w:pPr>
      <w:r>
        <w:rPr>
          <w:rFonts w:eastAsia="Calibri"/>
        </w:rPr>
        <w:t>The alternative destroys the spectacle of public secrecy.</w:t>
      </w:r>
    </w:p>
    <w:p w:rsidR="004C0386" w:rsidRPr="00362B49" w:rsidRDefault="004C0386" w:rsidP="004C0386">
      <w:r w:rsidRPr="00362B49">
        <w:rPr>
          <w:rStyle w:val="Style13ptBold"/>
        </w:rPr>
        <w:t>Bratich 06</w:t>
      </w:r>
      <w:r w:rsidRPr="00362B49">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4C0386" w:rsidRPr="004C0386" w:rsidRDefault="004C0386" w:rsidP="004C0386">
      <w:pPr>
        <w:rPr>
          <w:rFonts w:eastAsia="Calibri" w:cs="Times New Roman"/>
          <w:sz w:val="16"/>
          <w:szCs w:val="24"/>
        </w:rPr>
      </w:pPr>
      <w:r w:rsidRPr="004C0386">
        <w:rPr>
          <w:rFonts w:eastAsia="Calibri" w:cs="Times New Roman"/>
          <w:sz w:val="16"/>
          <w:szCs w:val="24"/>
        </w:rPr>
        <w:t xml:space="preserve">This proliferation or immanentization means that we are not just dealing with State secrets, but governmentalized secretions (for more on governmentality, see Hay, Andrejevic, Packer in this issue). </w:t>
      </w:r>
      <w:r w:rsidRPr="00362B49">
        <w:rPr>
          <w:rStyle w:val="Emphasis"/>
        </w:rPr>
        <w:t>Secrecy,</w:t>
      </w:r>
      <w:r w:rsidRPr="003114AE">
        <w:rPr>
          <w:rFonts w:eastAsia="Calibri" w:cs="Times New Roman"/>
          <w:bCs/>
          <w:szCs w:val="24"/>
          <w:u w:val="single"/>
        </w:rPr>
        <w:t xml:space="preserve"> while an integral component of governing at a distance, </w:t>
      </w:r>
      <w:r w:rsidRPr="00362B49">
        <w:rPr>
          <w:rStyle w:val="Emphasis"/>
        </w:rPr>
        <w:t>is not reducible to</w:t>
      </w:r>
      <w:r w:rsidRPr="003114AE">
        <w:rPr>
          <w:rFonts w:eastAsia="Calibri" w:cs="Times New Roman"/>
          <w:bCs/>
          <w:szCs w:val="24"/>
          <w:u w:val="single"/>
        </w:rPr>
        <w:t xml:space="preserve"> these </w:t>
      </w:r>
      <w:r w:rsidRPr="00362B49">
        <w:rPr>
          <w:rStyle w:val="Emphasis"/>
        </w:rPr>
        <w:t>instrumentalizations</w:t>
      </w:r>
      <w:r w:rsidRPr="004C0386">
        <w:rPr>
          <w:rFonts w:eastAsia="Calibri" w:cs="Times New Roman"/>
          <w:sz w:val="16"/>
          <w:szCs w:val="24"/>
        </w:rPr>
        <w:t xml:space="preserve">. </w:t>
      </w:r>
      <w:r w:rsidRPr="004C0386">
        <w:rPr>
          <w:rFonts w:eastAsia="Calibri" w:cs="Times New Roman"/>
          <w:sz w:val="16"/>
        </w:rPr>
        <w:t>Drawing from Michel Foucault’s (2000) distinction between technologies of power and strategies of contestation</w:t>
      </w:r>
      <w:r w:rsidRPr="003114AE">
        <w:rPr>
          <w:rFonts w:eastAsia="Calibri" w:cs="Times New Roman"/>
          <w:bCs/>
          <w:szCs w:val="24"/>
          <w:u w:val="single"/>
        </w:rPr>
        <w:t xml:space="preserve">, we can say that secrecy, once it becomes deployed as strategy, is no longer simply a tool of governing. </w:t>
      </w:r>
      <w:r w:rsidRPr="004C0386">
        <w:rPr>
          <w:rFonts w:eastAsia="Calibri" w:cs="Times New Roman"/>
          <w:sz w:val="16"/>
          <w:szCs w:val="24"/>
        </w:rPr>
        <w:t xml:space="preserve">Secrecy becomes ambivalent. Making it immanent precisely puts it in circulation in such a way that it is open to rearticulation and reappropriation by those who are most proximate to it. </w:t>
      </w:r>
      <w:r w:rsidRPr="003114AE">
        <w:rPr>
          <w:rFonts w:eastAsia="Calibri" w:cs="Times New Roman"/>
          <w:bCs/>
          <w:szCs w:val="24"/>
          <w:u w:val="single"/>
        </w:rPr>
        <w:t>Secrecy becomes molecularized, and in doing so, popular secrecy gains a new power, the capacity to be circulated in unexpected ways. The circulation of secrecy does not simply belong to the State as a strategy for its security</w:t>
      </w:r>
      <w:r w:rsidRPr="004C0386">
        <w:rPr>
          <w:rFonts w:eastAsia="Calibri" w:cs="Times New Roman"/>
          <w:sz w:val="16"/>
          <w:szCs w:val="24"/>
        </w:rPr>
        <w:t xml:space="preserve">. Here is where we can begin to think secrecy outside of spectacular secrecy, to take it beyond publicity’s shadow. As publicity’s other, secrecy is always in negation, never given the powers of negation. Now we can begin thinking the secret not from the perspective of its negation or destruction (i.e. from point of view of public revelation) but as a positivity with its own history and effects. How can we make the covert productive? What can be learned from the secret, not just about it? </w:t>
      </w:r>
      <w:r w:rsidRPr="003114AE">
        <w:rPr>
          <w:rFonts w:eastAsia="Calibri" w:cs="Times New Roman"/>
          <w:bCs/>
          <w:szCs w:val="24"/>
          <w:u w:val="single"/>
        </w:rPr>
        <w:t>In political activism, for instance, the typical assumption is that secrecy is a tool for power, in the service of domination, and kept by elites or the State as a means of maintaining hierarchical exclusions</w:t>
      </w:r>
      <w:r w:rsidRPr="004C0386">
        <w:rPr>
          <w:rFonts w:eastAsia="Calibri" w:cs="Times New Roman"/>
          <w:sz w:val="16"/>
          <w:szCs w:val="24"/>
        </w:rPr>
        <w:t xml:space="preserve">. From the CIA to the KKK, </w:t>
      </w:r>
      <w:r w:rsidRPr="00362B49">
        <w:rPr>
          <w:rStyle w:val="StyleUnderline"/>
        </w:rPr>
        <w:t>secrecy is sign of hidden</w:t>
      </w:r>
      <w:r w:rsidRPr="004C0386">
        <w:rPr>
          <w:rFonts w:eastAsia="Calibri" w:cs="Times New Roman"/>
          <w:sz w:val="16"/>
          <w:szCs w:val="24"/>
        </w:rPr>
        <w:t xml:space="preserve"> </w:t>
      </w:r>
      <w:r w:rsidRPr="003114AE">
        <w:rPr>
          <w:rFonts w:eastAsia="Calibri" w:cs="Times New Roman"/>
          <w:bCs/>
          <w:szCs w:val="24"/>
          <w:u w:val="single"/>
        </w:rPr>
        <w:t xml:space="preserve">agendas. But </w:t>
      </w:r>
      <w:r w:rsidRPr="00362B49">
        <w:rPr>
          <w:rStyle w:val="Emphasis"/>
        </w:rPr>
        <w:t>this notion of a cryptocracy depends on an assumption of publicity’s secrecy: secrecy in the form of an envelope or box, and disclosure as its opposite and vanquisher.</w:t>
      </w:r>
      <w:r w:rsidRPr="004C0386">
        <w:rPr>
          <w:rFonts w:eastAsia="Calibri" w:cs="Times New Roman"/>
          <w:sz w:val="16"/>
          <w:szCs w:val="24"/>
        </w:rPr>
        <w:t xml:space="preserve"> What if we began to think of cryptocracy in other ways, i.e. from the perspective of secrecy itself? In an age where secrecy is virtually everywhere as a strategy of domination, can </w:t>
      </w:r>
      <w:r w:rsidRPr="00362B49">
        <w:rPr>
          <w:rStyle w:val="Emphasis"/>
        </w:rPr>
        <w:t>we begin to experiment with a becoming-secret that could be defined as an insurgent secrecy,</w:t>
      </w:r>
      <w:r w:rsidRPr="003114AE">
        <w:rPr>
          <w:rFonts w:eastAsia="Calibri" w:cs="Times New Roman"/>
          <w:bCs/>
          <w:szCs w:val="24"/>
          <w:u w:val="single"/>
        </w:rPr>
        <w:t xml:space="preserve"> </w:t>
      </w:r>
      <w:r w:rsidRPr="004C0386">
        <w:rPr>
          <w:sz w:val="16"/>
        </w:rPr>
        <w:t>a minor secrecy, or a popular secrecy?</w:t>
      </w:r>
      <w:r w:rsidRPr="003114AE">
        <w:rPr>
          <w:rFonts w:eastAsia="Calibri" w:cs="Times New Roman"/>
          <w:bCs/>
          <w:szCs w:val="24"/>
          <w:u w:val="single"/>
        </w:rPr>
        <w:t xml:space="preserve"> Making this argument entails unsettling a fundamental assumption among oppositional forces, namely the belief that the revelation of secrets is inherently a progressive force</w:t>
      </w:r>
      <w:r w:rsidRPr="004C0386">
        <w:rPr>
          <w:rFonts w:eastAsia="Calibri" w:cs="Times New Roman"/>
          <w:sz w:val="16"/>
          <w:szCs w:val="24"/>
        </w:rPr>
        <w:t xml:space="preserve">. Returning to Jodi Dean’s argument that publicity and secrecy have been intertwined in the US political imaginary, </w:t>
      </w:r>
      <w:r w:rsidRPr="003114AE">
        <w:rPr>
          <w:rFonts w:eastAsia="Calibri" w:cs="Times New Roman"/>
          <w:bCs/>
          <w:szCs w:val="24"/>
          <w:u w:val="single"/>
        </w:rPr>
        <w:t xml:space="preserve">we can shift perspective by no longer relying on publicity to be an effective political force against a cryptocracy. In other words, </w:t>
      </w:r>
      <w:r w:rsidRPr="00362B49">
        <w:rPr>
          <w:rStyle w:val="Emphasis"/>
        </w:rPr>
        <w:t>when dissent primarily operates by seeking to expose the State’s secrets, it may be playing into a larger logic</w:t>
      </w:r>
      <w:r w:rsidRPr="003114AE">
        <w:rPr>
          <w:rFonts w:eastAsia="Calibri" w:cs="Times New Roman"/>
          <w:bCs/>
          <w:szCs w:val="24"/>
          <w:u w:val="single"/>
        </w:rPr>
        <w:t xml:space="preserve"> of concealment and revelation </w:t>
      </w:r>
      <w:r w:rsidRPr="00362B49">
        <w:rPr>
          <w:rStyle w:val="Emphasis"/>
        </w:rPr>
        <w:t>that is ultimately disempowering</w:t>
      </w:r>
      <w:r w:rsidRPr="004C0386">
        <w:rPr>
          <w:rFonts w:eastAsia="Calibri" w:cs="Times New Roman"/>
          <w:sz w:val="16"/>
          <w:szCs w:val="24"/>
        </w:rPr>
        <w:t xml:space="preserve">. </w:t>
      </w:r>
      <w:r w:rsidRPr="003114AE">
        <w:rPr>
          <w:rFonts w:eastAsia="Calibri" w:cs="Times New Roman"/>
          <w:bCs/>
          <w:szCs w:val="24"/>
          <w:u w:val="single"/>
        </w:rPr>
        <w:t>Instead, we can explore the very ability to produce both secrets and their exposure as a political force.</w:t>
      </w:r>
      <w:r w:rsidRPr="004C0386">
        <w:rPr>
          <w:rFonts w:eastAsia="Calibri" w:cs="Times New Roman"/>
          <w:sz w:val="16"/>
          <w:szCs w:val="24"/>
        </w:rPr>
        <w:t xml:space="preserve"> As mentioned earlier, secrecy has a trajectory and genealogy outside of the networks of control currently holding sway.8 </w:t>
      </w:r>
      <w:proofErr w:type="gramStart"/>
      <w:r w:rsidRPr="004C0386">
        <w:rPr>
          <w:rFonts w:eastAsia="Calibri" w:cs="Times New Roman"/>
          <w:sz w:val="16"/>
          <w:szCs w:val="24"/>
        </w:rPr>
        <w:t>The</w:t>
      </w:r>
      <w:proofErr w:type="gramEnd"/>
      <w:r w:rsidRPr="004C0386">
        <w:rPr>
          <w:rFonts w:eastAsia="Calibri" w:cs="Times New Roman"/>
          <w:sz w:val="16"/>
          <w:szCs w:val="24"/>
        </w:rPr>
        <w:t xml:space="preserve"> potentials to make new arrangements of publicity/secrecy belong to the creative meaning-making powers of the many. </w:t>
      </w:r>
      <w:r w:rsidRPr="004C0386">
        <w:rPr>
          <w:sz w:val="16"/>
        </w:rPr>
        <w:t xml:space="preserve">Why surrender the capacity to forge these to the State/private sector networks of control? </w:t>
      </w:r>
      <w:r w:rsidRPr="004C0386">
        <w:rPr>
          <w:rFonts w:eastAsia="Calibri" w:cs="Times New Roman"/>
          <w:sz w:val="16"/>
          <w:szCs w:val="24"/>
        </w:rPr>
        <w:t>Within the activist milieu the issue of secrecy and clandestinity has had a long history, and current practices may give us further clarity on new potentials for secrecy as strategy.</w:t>
      </w:r>
    </w:p>
    <w:p w:rsidR="004C0386" w:rsidRPr="004C0386" w:rsidRDefault="004C0386" w:rsidP="004C0386"/>
    <w:p w:rsidR="004C0386" w:rsidRPr="003114AE" w:rsidRDefault="004C0386" w:rsidP="003114A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ALT: Become Secret – Solvency – K Affs</w:t>
      </w:r>
    </w:p>
    <w:p w:rsidR="003114AE" w:rsidRPr="003114AE" w:rsidRDefault="003114AE" w:rsidP="003114AE">
      <w:pPr>
        <w:rPr>
          <w:rFonts w:eastAsia="Calibri" w:cs="Times New Roman"/>
          <w:szCs w:val="24"/>
        </w:rPr>
      </w:pPr>
    </w:p>
    <w:p w:rsidR="003114AE" w:rsidRPr="004C0386" w:rsidRDefault="004C0386" w:rsidP="004C0386">
      <w:pPr>
        <w:pStyle w:val="Heading4"/>
      </w:pPr>
      <w:r w:rsidRPr="004C0386">
        <w:t xml:space="preserve">Our alternative enables the formation of new assemblages outside the prescriptive territorializations of the aff, creating the refuge necessary for a new collectivity to emerge to contest the security surveillance assemblage. </w:t>
      </w:r>
    </w:p>
    <w:p w:rsidR="003114AE" w:rsidRPr="003114AE" w:rsidRDefault="003114AE" w:rsidP="003114AE">
      <w:pPr>
        <w:rPr>
          <w:rFonts w:eastAsia="Calibri" w:cs="Times New Roman"/>
          <w:b/>
          <w:bCs/>
          <w:szCs w:val="24"/>
        </w:rPr>
      </w:pPr>
      <w:r w:rsidRPr="003114AE">
        <w:rPr>
          <w:rFonts w:eastAsia="Calibri" w:cs="Times New Roman"/>
          <w:b/>
          <w:bCs/>
          <w:szCs w:val="24"/>
        </w:rPr>
        <w:t>Bratich 06(</w:t>
      </w:r>
      <w:r w:rsidRPr="003114AE">
        <w:rPr>
          <w:rFonts w:eastAsia="Calibri" w:cs="Times New Roman"/>
          <w:szCs w:val="24"/>
        </w:rPr>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3114AE" w:rsidRPr="004C0386" w:rsidRDefault="003114AE" w:rsidP="003114AE">
      <w:pPr>
        <w:rPr>
          <w:rFonts w:eastAsia="Calibri" w:cs="Times New Roman"/>
          <w:sz w:val="16"/>
          <w:szCs w:val="24"/>
        </w:rPr>
      </w:pPr>
      <w:r w:rsidRPr="003114AE">
        <w:rPr>
          <w:rFonts w:eastAsia="Calibri" w:cs="Times New Roman"/>
          <w:bCs/>
          <w:szCs w:val="24"/>
          <w:u w:val="single"/>
        </w:rPr>
        <w:t>A public affirmation of secrecy is not simply a dialectical trick, nor a valorization of coping strategies</w:t>
      </w:r>
      <w:r w:rsidRPr="004C0386">
        <w:rPr>
          <w:rFonts w:eastAsia="Calibri" w:cs="Times New Roman"/>
          <w:sz w:val="16"/>
          <w:szCs w:val="24"/>
        </w:rPr>
        <w:t xml:space="preserve">. It is to reawaken ancestral forms of secrecy that have their own trajectories (though not necessarily a ‘being’). As astrategy of reassurance, </w:t>
      </w:r>
      <w:r w:rsidRPr="003114AE">
        <w:rPr>
          <w:rFonts w:eastAsia="Calibri" w:cs="Times New Roman"/>
          <w:bCs/>
          <w:szCs w:val="24"/>
          <w:u w:val="single"/>
        </w:rPr>
        <w:t>secrecy provides forms of refuge for exodus, for renewed lines of flight. As war machine, secrecy wards off further concentration of state power</w:t>
      </w:r>
      <w:r w:rsidRPr="004C0386">
        <w:rPr>
          <w:rFonts w:eastAsia="Calibri" w:cs="Times New Roman"/>
          <w:sz w:val="16"/>
          <w:szCs w:val="24"/>
        </w:rPr>
        <w:t xml:space="preserve">. As jus </w:t>
      </w:r>
      <w:proofErr w:type="gramStart"/>
      <w:r w:rsidRPr="004C0386">
        <w:rPr>
          <w:rFonts w:eastAsia="Calibri" w:cs="Times New Roman"/>
          <w:sz w:val="16"/>
          <w:szCs w:val="24"/>
        </w:rPr>
        <w:t>resistentiae ,</w:t>
      </w:r>
      <w:proofErr w:type="gramEnd"/>
      <w:r w:rsidRPr="004C0386">
        <w:rPr>
          <w:rFonts w:eastAsia="Calibri" w:cs="Times New Roman"/>
          <w:sz w:val="16"/>
          <w:szCs w:val="24"/>
        </w:rPr>
        <w:t xml:space="preserve"> secrecy preserves the conditions under which these preventions can still take place. To autonomize secrecy and security, </w:t>
      </w:r>
      <w:r w:rsidRPr="003114AE">
        <w:rPr>
          <w:rFonts w:eastAsia="Calibri" w:cs="Times New Roman"/>
          <w:bCs/>
          <w:szCs w:val="24"/>
          <w:u w:val="single"/>
        </w:rPr>
        <w:t>to reappropriate them and put them in circulation for collective subjectivities: this is a way of making immanent that is irreducible to State techniques</w:t>
      </w:r>
      <w:r w:rsidRPr="004C0386">
        <w:rPr>
          <w:rFonts w:eastAsia="Calibri" w:cs="Times New Roman"/>
          <w:sz w:val="16"/>
          <w:szCs w:val="24"/>
        </w:rPr>
        <w:t xml:space="preserve">. </w:t>
      </w:r>
      <w:r w:rsidRPr="003114AE">
        <w:rPr>
          <w:rFonts w:eastAsia="Calibri" w:cs="Times New Roman"/>
          <w:bCs/>
          <w:szCs w:val="24"/>
          <w:u w:val="single"/>
        </w:rPr>
        <w:t>Returning them to the field of subjective forces reorients secrecy and security as strategies of contestation, autonomizing them as part of the ongoing transformation and generation of powers. If Secrecy is i</w:t>
      </w:r>
      <w:r w:rsidRPr="004C0386">
        <w:t xml:space="preserve">ndeed </w:t>
      </w:r>
      <w:r w:rsidRPr="003114AE">
        <w:rPr>
          <w:rFonts w:eastAsia="Calibri" w:cs="Times New Roman"/>
          <w:bCs/>
          <w:szCs w:val="24"/>
          <w:u w:val="single"/>
        </w:rPr>
        <w:t>everywhere, it is not because secrecy is a totalizing technology of the state, but because its potentials for becoming overrun any instrumentalization.</w:t>
      </w:r>
      <w:r w:rsidRPr="004C0386">
        <w:rPr>
          <w:rFonts w:eastAsia="Calibri" w:cs="Times New Roman"/>
          <w:sz w:val="16"/>
          <w:szCs w:val="24"/>
        </w:rPr>
        <w:t xml:space="preserve"> It is in this way that, following Walter Benjamin, </w:t>
      </w:r>
      <w:r w:rsidRPr="003114AE">
        <w:rPr>
          <w:rFonts w:eastAsia="Calibri" w:cs="Times New Roman"/>
          <w:bCs/>
          <w:szCs w:val="24"/>
          <w:u w:val="single"/>
        </w:rPr>
        <w:t>we bring secrecy out in the open by telling a ‘truth that is not a matter of exposure which destroys the secret, but a revelation which does justice to it’</w:t>
      </w:r>
      <w:r w:rsidRPr="004C0386">
        <w:rPr>
          <w:rFonts w:eastAsia="Calibri" w:cs="Times New Roman"/>
          <w:sz w:val="16"/>
          <w:szCs w:val="24"/>
        </w:rPr>
        <w:t xml:space="preserve"> (in Taussig 2002).</w:t>
      </w:r>
    </w:p>
    <w:p w:rsidR="003114AE" w:rsidRPr="003114AE" w:rsidRDefault="003114AE" w:rsidP="003114AE">
      <w:pPr>
        <w:rPr>
          <w:rFonts w:eastAsia="Calibri" w:cs="Times New Roman"/>
          <w:szCs w:val="24"/>
        </w:rPr>
      </w:pPr>
    </w:p>
    <w:p w:rsidR="003114AE" w:rsidRPr="003114AE" w:rsidRDefault="003114AE" w:rsidP="003114AE">
      <w:pPr>
        <w:keepNext/>
        <w:keepLines/>
        <w:spacing w:before="200"/>
        <w:outlineLvl w:val="3"/>
        <w:rPr>
          <w:rFonts w:eastAsia="Times New Roman" w:cs="Times New Roman"/>
          <w:b/>
          <w:bCs/>
          <w:iCs/>
          <w:sz w:val="26"/>
        </w:rPr>
      </w:pPr>
    </w:p>
    <w:p w:rsidR="003114AE" w:rsidRPr="003114AE" w:rsidRDefault="003114AE" w:rsidP="003114AE">
      <w:pPr>
        <w:keepNext/>
        <w:keepLines/>
        <w:spacing w:before="200"/>
        <w:outlineLvl w:val="3"/>
        <w:rPr>
          <w:rFonts w:eastAsia="Times New Roman" w:cs="Times New Roman"/>
          <w:b/>
          <w:bCs/>
          <w:iCs/>
          <w:sz w:val="26"/>
        </w:rPr>
      </w:pPr>
    </w:p>
    <w:p w:rsidR="003114AE" w:rsidRDefault="003114AE" w:rsidP="003114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3114AE">
        <w:rPr>
          <w:rFonts w:eastAsia="Times New Roman" w:cs="Times New Roman"/>
          <w:b/>
          <w:bCs/>
          <w:sz w:val="52"/>
          <w:szCs w:val="28"/>
        </w:rPr>
        <w:t>***2NC/1NR***</w:t>
      </w:r>
    </w:p>
    <w:p w:rsidR="003C2D4C" w:rsidRDefault="00B05A1B" w:rsidP="003C2D4C">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2NC/1NR</w:t>
      </w:r>
      <w:r w:rsidR="003C2D4C">
        <w:rPr>
          <w:rFonts w:eastAsia="Times New Roman" w:cs="Times New Roman"/>
          <w:b/>
          <w:bCs/>
          <w:sz w:val="44"/>
          <w:szCs w:val="26"/>
          <w:u w:val="double"/>
        </w:rPr>
        <w:t xml:space="preserve">: </w:t>
      </w:r>
      <w:r w:rsidR="003C2D4C" w:rsidRPr="003114AE">
        <w:rPr>
          <w:rFonts w:eastAsia="Times New Roman" w:cs="Times New Roman"/>
          <w:b/>
          <w:bCs/>
          <w:sz w:val="44"/>
          <w:szCs w:val="26"/>
          <w:u w:val="double"/>
        </w:rPr>
        <w:t>A2 Perm</w:t>
      </w:r>
    </w:p>
    <w:p w:rsidR="00746C80" w:rsidRDefault="00746C80" w:rsidP="00B05A1B"/>
    <w:p w:rsidR="00E377EC" w:rsidRPr="003114AE" w:rsidRDefault="00E377EC" w:rsidP="00E377EC">
      <w:pPr>
        <w:pStyle w:val="Heading3"/>
        <w:rPr>
          <w:rFonts w:eastAsia="Calibri"/>
        </w:rPr>
      </w:pPr>
      <w:r>
        <w:rPr>
          <w:rFonts w:eastAsia="Calibri"/>
        </w:rPr>
        <w:t xml:space="preserve">A2 Perm: Conseq </w:t>
      </w:r>
      <w:proofErr w:type="gramStart"/>
      <w:r>
        <w:rPr>
          <w:rFonts w:eastAsia="Calibri"/>
        </w:rPr>
        <w:t>k2</w:t>
      </w:r>
      <w:proofErr w:type="gramEnd"/>
      <w:r>
        <w:rPr>
          <w:rFonts w:eastAsia="Calibri"/>
        </w:rPr>
        <w:t xml:space="preserve"> Movements – Specific </w:t>
      </w:r>
    </w:p>
    <w:p w:rsidR="00E377EC" w:rsidRPr="003114AE" w:rsidRDefault="00E377EC" w:rsidP="00E377EC">
      <w:pPr>
        <w:rPr>
          <w:rFonts w:eastAsia="Calibri" w:cs="Times New Roman"/>
          <w:bCs/>
          <w:u w:val="single"/>
        </w:rPr>
      </w:pPr>
    </w:p>
    <w:p w:rsidR="00E377EC" w:rsidRPr="003114AE" w:rsidRDefault="00E377EC" w:rsidP="00E377EC">
      <w:pPr>
        <w:keepNext/>
        <w:keepLines/>
        <w:spacing w:before="200"/>
        <w:outlineLvl w:val="3"/>
        <w:rPr>
          <w:rFonts w:eastAsia="Times New Roman" w:cs="Times New Roman"/>
          <w:b/>
          <w:iCs/>
          <w:sz w:val="26"/>
        </w:rPr>
      </w:pPr>
      <w:r w:rsidRPr="003114AE">
        <w:rPr>
          <w:rFonts w:eastAsia="Times New Roman" w:cs="Times New Roman"/>
          <w:b/>
          <w:iCs/>
          <w:sz w:val="26"/>
        </w:rPr>
        <w:t>S</w:t>
      </w:r>
      <w:r>
        <w:rPr>
          <w:rFonts w:eastAsia="Times New Roman" w:cs="Times New Roman"/>
          <w:b/>
          <w:iCs/>
          <w:sz w:val="26"/>
        </w:rPr>
        <w:t>imply because it is in circulation in public discourse by journalists and policy makers does not mean that people are motivated by it. Ethnographic research shows people describe surveillance in terms of economic struggle. Consequentialism remains too abstract, and can’t generate the movements they claim will solve our alt.</w:t>
      </w:r>
    </w:p>
    <w:p w:rsidR="00E377EC" w:rsidRPr="003114AE" w:rsidRDefault="00E377EC" w:rsidP="00E377EC">
      <w:pPr>
        <w:rPr>
          <w:rFonts w:eastAsia="Calibri" w:cs="Times New Roman"/>
        </w:rPr>
      </w:pPr>
      <w:r w:rsidRPr="003114AE">
        <w:rPr>
          <w:rFonts w:eastAsia="Calibri" w:cs="Times New Roman"/>
          <w:b/>
          <w:bCs/>
          <w:sz w:val="26"/>
        </w:rPr>
        <w:t>Gilliom 11</w:t>
      </w:r>
      <w:r w:rsidRPr="003114AE">
        <w:rPr>
          <w:rFonts w:eastAsia="Calibri" w:cs="Times New Roman"/>
        </w:rPr>
        <w:t xml:space="preserve"> [John (2011). A response to Bennett's 'In defence of privacy.' Surveillance and Society, 8(4), 500–504. Prof. Political Science &amp; Assoc. Dean in the College of </w:t>
      </w:r>
      <w:proofErr w:type="gramStart"/>
      <w:r w:rsidRPr="003114AE">
        <w:rPr>
          <w:rFonts w:eastAsia="Calibri" w:cs="Times New Roman"/>
        </w:rPr>
        <w:t>A&amp;Sb</w:t>
      </w:r>
      <w:proofErr w:type="gramEnd"/>
      <w:r w:rsidRPr="003114AE">
        <w:rPr>
          <w:rFonts w:eastAsia="Calibri" w:cs="Times New Roman"/>
        </w:rPr>
        <w:t xml:space="preserve"> @ Ohio Univ, Editorial Advisory Board of Surveillance and Society, published numerous books on politics of surveillance (MI)]</w:t>
      </w:r>
    </w:p>
    <w:p w:rsidR="00E377EC" w:rsidRDefault="00E377EC" w:rsidP="00E377EC">
      <w:pPr>
        <w:shd w:val="clear" w:color="auto" w:fill="FFFFFF"/>
        <w:rPr>
          <w:rFonts w:eastAsia="Calibri" w:cs="Times New Roman"/>
          <w:bCs/>
          <w:u w:val="single"/>
        </w:rPr>
      </w:pPr>
      <w:r w:rsidRPr="003114AE">
        <w:rPr>
          <w:rFonts w:eastAsia="Times New Roman" w:cs="Times New Roman"/>
          <w:color w:val="000000"/>
          <w:sz w:val="16"/>
          <w:szCs w:val="24"/>
        </w:rPr>
        <w:t xml:space="preserve">Bennett argues: ‘Like it or not, privacy frames the ways that most ordinary people see the contemporary surveillance issues. Surveillance scholars have got to live with it’. This is probably one of the most important dimensions of the argument for having surveillance scholars take a sober second look at the privacy regime. But, upon reflection, I do not think that even agreeing with this statement about popular culture means that one agrees with the necessary dominance of the regime of privacy in our work as intellectuals. As I have noted, privacy is certainly a relevant part of at least some of our work because it ‘frames the ways that most ordinary people see’ surveillance. Because of this, privacy is a part of our subject matter. </w:t>
      </w:r>
      <w:r w:rsidRPr="00290BFF">
        <w:t xml:space="preserve">But, here, it must be stressed that </w:t>
      </w:r>
      <w:r w:rsidRPr="003114AE">
        <w:rPr>
          <w:rFonts w:eastAsia="Calibri" w:cs="Times New Roman"/>
          <w:bCs/>
          <w:u w:val="single"/>
        </w:rPr>
        <w:t>popular perceptions of surveillance issues are only one part of a field encompassing all sorts of work dealing with technology, policy, theory, ethnography</w:t>
      </w:r>
      <w:r w:rsidRPr="00290BFF">
        <w:t>, and other agenda in</w:t>
      </w:r>
      <w:r w:rsidRPr="003114AE">
        <w:rPr>
          <w:rFonts w:eastAsia="Times New Roman" w:cs="Times New Roman"/>
          <w:color w:val="000000"/>
          <w:sz w:val="16"/>
          <w:szCs w:val="24"/>
        </w:rPr>
        <w:t xml:space="preserve"> fields as diverse as Sociology, Political Science, Anthropology, Criminology, and Science and Technology Studies. </w:t>
      </w:r>
      <w:r w:rsidRPr="003114AE">
        <w:rPr>
          <w:rFonts w:eastAsia="Calibri" w:cs="Times New Roman"/>
          <w:bCs/>
          <w:u w:val="single"/>
        </w:rPr>
        <w:t xml:space="preserve">The argument that </w:t>
      </w:r>
      <w:r w:rsidRPr="00E377EC">
        <w:t>all of the</w:t>
      </w:r>
      <w:r w:rsidRPr="003114AE">
        <w:rPr>
          <w:rFonts w:eastAsia="Calibri" w:cs="Times New Roman"/>
          <w:bCs/>
          <w:u w:val="single"/>
        </w:rPr>
        <w:t xml:space="preserve"> scholars </w:t>
      </w:r>
      <w:r w:rsidRPr="00E377EC">
        <w:t>in all of these fields</w:t>
      </w:r>
      <w:r w:rsidRPr="003114AE">
        <w:rPr>
          <w:rFonts w:eastAsia="Calibri" w:cs="Times New Roman"/>
          <w:bCs/>
          <w:u w:val="single"/>
        </w:rPr>
        <w:t xml:space="preserve"> should submit to the ways that most ordinary people see </w:t>
      </w:r>
      <w:r w:rsidRPr="00E377EC">
        <w:rPr>
          <w:rStyle w:val="StyleUnderline"/>
        </w:rPr>
        <w:t>things is</w:t>
      </w:r>
      <w:r w:rsidRPr="00E377EC">
        <w:t xml:space="preserve"> precisely</w:t>
      </w:r>
      <w:r w:rsidRPr="003114AE">
        <w:rPr>
          <w:rFonts w:eastAsia="Calibri" w:cs="Times New Roman"/>
          <w:bCs/>
          <w:u w:val="single"/>
        </w:rPr>
        <w:t xml:space="preserve"> the sort of intellectual</w:t>
      </w:r>
      <w:r w:rsidRPr="003114AE">
        <w:rPr>
          <w:rFonts w:eastAsia="Calibri" w:cs="Times New Roman"/>
          <w:bCs/>
          <w:sz w:val="12"/>
          <w:u w:val="single"/>
        </w:rPr>
        <w:t xml:space="preserve"> </w:t>
      </w:r>
      <w:r w:rsidRPr="003114AE">
        <w:rPr>
          <w:rFonts w:eastAsia="Calibri" w:cs="Times New Roman"/>
          <w:bCs/>
          <w:u w:val="single"/>
        </w:rPr>
        <w:t xml:space="preserve">domination that we attempt to shed </w:t>
      </w:r>
      <w:r w:rsidRPr="00BF4B93">
        <w:rPr>
          <w:sz w:val="16"/>
          <w:szCs w:val="16"/>
        </w:rPr>
        <w:t>when we enter the post-privacy period of Surveillance Studies. From a different perspective, I am also not sure that either one of the sentences quoted at the opening of this section is correct. For the first claim, about ‘how most ordinary people see the contemporary surveillance issues’, there are a number of reasons to raise questions</w:t>
      </w:r>
      <w:r w:rsidRPr="003114AE">
        <w:rPr>
          <w:rFonts w:eastAsia="Calibri" w:cs="Times New Roman"/>
          <w:bCs/>
          <w:u w:val="single"/>
        </w:rPr>
        <w:t xml:space="preserve">. First, though privacy </w:t>
      </w:r>
      <w:r w:rsidRPr="00290BFF">
        <w:t>obviously has a lot of polling power and</w:t>
      </w:r>
      <w:r w:rsidRPr="003114AE">
        <w:rPr>
          <w:rFonts w:eastAsia="Calibri" w:cs="Times New Roman"/>
          <w:bCs/>
          <w:u w:val="single"/>
        </w:rPr>
        <w:t xml:space="preserve"> is the go-to term for journalists, </w:t>
      </w:r>
      <w:r w:rsidRPr="00BF4B93">
        <w:rPr>
          <w:rStyle w:val="Emphasis"/>
        </w:rPr>
        <w:t>empirical research has demonstrated that there are</w:t>
      </w:r>
      <w:r w:rsidRPr="003114AE">
        <w:rPr>
          <w:rFonts w:eastAsia="Calibri" w:cs="Times New Roman"/>
          <w:bCs/>
          <w:u w:val="single"/>
        </w:rPr>
        <w:t xml:space="preserve"> </w:t>
      </w:r>
      <w:r w:rsidRPr="00290BFF">
        <w:t>at least some</w:t>
      </w:r>
      <w:r w:rsidRPr="003114AE">
        <w:rPr>
          <w:rFonts w:eastAsia="Calibri" w:cs="Times New Roman"/>
          <w:bCs/>
          <w:u w:val="single"/>
        </w:rPr>
        <w:t xml:space="preserve"> </w:t>
      </w:r>
      <w:r w:rsidRPr="00BF4B93">
        <w:rPr>
          <w:rStyle w:val="Emphasis"/>
        </w:rPr>
        <w:t xml:space="preserve">people </w:t>
      </w:r>
      <w:r w:rsidRPr="00290BFF">
        <w:t>out there</w:t>
      </w:r>
      <w:r w:rsidRPr="003114AE">
        <w:rPr>
          <w:rFonts w:eastAsia="Calibri" w:cs="Times New Roman"/>
          <w:bCs/>
          <w:u w:val="single"/>
        </w:rPr>
        <w:t xml:space="preserve"> </w:t>
      </w:r>
      <w:r w:rsidRPr="00BF4B93">
        <w:rPr>
          <w:rStyle w:val="Emphasis"/>
        </w:rPr>
        <w:t>who do not turn to the privacy framework to voice their concerns</w:t>
      </w:r>
      <w:r w:rsidRPr="003114AE">
        <w:rPr>
          <w:rFonts w:eastAsia="Calibri" w:cs="Times New Roman"/>
          <w:bCs/>
          <w:u w:val="single"/>
        </w:rPr>
        <w:t xml:space="preserve"> </w:t>
      </w:r>
      <w:r w:rsidRPr="00290BFF">
        <w:t>about surveillance (Gilliom 2001</w:t>
      </w:r>
      <w:r w:rsidRPr="003114AE">
        <w:rPr>
          <w:rFonts w:eastAsia="Times New Roman" w:cs="Times New Roman"/>
          <w:color w:val="000000"/>
          <w:sz w:val="16"/>
          <w:szCs w:val="24"/>
        </w:rPr>
        <w:t xml:space="preserve">). </w:t>
      </w:r>
      <w:r w:rsidRPr="003114AE">
        <w:rPr>
          <w:rFonts w:eastAsia="Calibri" w:cs="Times New Roman"/>
          <w:bCs/>
          <w:u w:val="single"/>
        </w:rPr>
        <w:t>When we interviewed welfare clients about their interactions with a new</w:t>
      </w:r>
      <w:r w:rsidRPr="003114AE">
        <w:rPr>
          <w:rFonts w:eastAsia="Calibri" w:cs="Times New Roman"/>
          <w:bCs/>
          <w:sz w:val="12"/>
          <w:u w:val="single"/>
        </w:rPr>
        <w:t xml:space="preserve"> </w:t>
      </w:r>
      <w:r w:rsidRPr="003114AE">
        <w:rPr>
          <w:rFonts w:eastAsia="Calibri" w:cs="Times New Roman"/>
          <w:bCs/>
          <w:u w:val="single"/>
        </w:rPr>
        <w:t xml:space="preserve">computerized </w:t>
      </w:r>
      <w:r w:rsidRPr="00290BFF">
        <w:t>finance, benefits, and eligibility</w:t>
      </w:r>
      <w:r w:rsidRPr="003114AE">
        <w:rPr>
          <w:rFonts w:eastAsia="Calibri" w:cs="Times New Roman"/>
          <w:bCs/>
          <w:u w:val="single"/>
        </w:rPr>
        <w:t xml:space="preserve"> surveillance system, </w:t>
      </w:r>
      <w:r w:rsidRPr="00290BFF">
        <w:t>they only said a little about privacy</w:t>
      </w:r>
      <w:r w:rsidRPr="003114AE">
        <w:rPr>
          <w:rFonts w:eastAsia="Calibri" w:cs="Times New Roman"/>
          <w:bCs/>
          <w:u w:val="single"/>
        </w:rPr>
        <w:t>—</w:t>
      </w:r>
      <w:r w:rsidRPr="003114AE">
        <w:rPr>
          <w:rFonts w:eastAsia="Calibri" w:cs="Times New Roman"/>
          <w:bCs/>
          <w:sz w:val="12"/>
          <w:u w:val="single"/>
        </w:rPr>
        <w:t xml:space="preserve"> </w:t>
      </w:r>
      <w:r w:rsidRPr="00E377EC">
        <w:rPr>
          <w:rStyle w:val="Emphasis"/>
        </w:rPr>
        <w:t>they spoke more of fear, degradation, need, and struggle</w:t>
      </w:r>
      <w:r w:rsidRPr="003114AE">
        <w:rPr>
          <w:rFonts w:eastAsia="Times New Roman" w:cs="Times New Roman"/>
          <w:color w:val="000000"/>
          <w:sz w:val="16"/>
          <w:szCs w:val="24"/>
        </w:rPr>
        <w:t xml:space="preserve">. </w:t>
      </w:r>
      <w:r w:rsidRPr="00E377EC">
        <w:rPr>
          <w:rStyle w:val="StyleUnderline"/>
        </w:rPr>
        <w:t>These are issues that are</w:t>
      </w:r>
      <w:r w:rsidRPr="003114AE">
        <w:rPr>
          <w:rFonts w:eastAsia="Calibri" w:cs="Times New Roman"/>
          <w:bCs/>
          <w:u w:val="single"/>
        </w:rPr>
        <w:t xml:space="preserve"> </w:t>
      </w:r>
      <w:r w:rsidRPr="00290BFF">
        <w:t>simply</w:t>
      </w:r>
      <w:r w:rsidRPr="003114AE">
        <w:rPr>
          <w:rFonts w:eastAsia="Calibri" w:cs="Times New Roman"/>
          <w:bCs/>
          <w:u w:val="single"/>
        </w:rPr>
        <w:t xml:space="preserve"> </w:t>
      </w:r>
      <w:r w:rsidRPr="00E377EC">
        <w:rPr>
          <w:rStyle w:val="StyleUnderline"/>
        </w:rPr>
        <w:t>far more relevant</w:t>
      </w:r>
      <w:r w:rsidRPr="003114AE">
        <w:rPr>
          <w:rFonts w:eastAsia="Calibri" w:cs="Times New Roman"/>
          <w:bCs/>
          <w:u w:val="single"/>
        </w:rPr>
        <w:t xml:space="preserve"> </w:t>
      </w:r>
      <w:r w:rsidRPr="00290BFF">
        <w:t>and pressing</w:t>
      </w:r>
      <w:r w:rsidRPr="003114AE">
        <w:rPr>
          <w:rFonts w:eastAsia="Calibri" w:cs="Times New Roman"/>
          <w:bCs/>
          <w:u w:val="single"/>
        </w:rPr>
        <w:t xml:space="preserve"> in a life removed from relatively abstract concerns about privacy</w:t>
      </w:r>
      <w:r w:rsidRPr="003114AE">
        <w:rPr>
          <w:rFonts w:eastAsia="Times New Roman" w:cs="Times New Roman"/>
          <w:color w:val="000000"/>
          <w:sz w:val="16"/>
          <w:szCs w:val="24"/>
        </w:rPr>
        <w:t>. What would happen if we expanded this sort of research to use open-ended interviews and other means to get a sense for how people ‘see’ surveillance away from the confines of a pre-formatted public opinion poll? We should also consider the possibility that a big part of the reason that Bennett and I have different takes on these questions has to do with the locations and people we study. His recent work has been about and among the privacy advocates and their struggle with surveillance; I have no doubt that in such a context, the idea of privacy seems vibrant, alive, useful, and nuanced. My research has been among everyday people and their struggles with surveillance as one dimension of their troubles</w:t>
      </w:r>
      <w:r w:rsidRPr="003114AE">
        <w:rPr>
          <w:rFonts w:eastAsia="Calibri" w:cs="Times New Roman"/>
          <w:bCs/>
          <w:u w:val="single"/>
        </w:rPr>
        <w:t xml:space="preserve">. </w:t>
      </w:r>
      <w:r w:rsidRPr="00290BFF">
        <w:t>Here privacy has less going for it:</w:t>
      </w:r>
      <w:r w:rsidRPr="003114AE">
        <w:rPr>
          <w:rFonts w:eastAsia="Calibri" w:cs="Times New Roman"/>
          <w:bCs/>
          <w:u w:val="single"/>
        </w:rPr>
        <w:t xml:space="preserve"> </w:t>
      </w:r>
      <w:r w:rsidRPr="00A42B27">
        <w:rPr>
          <w:rStyle w:val="Emphasis"/>
        </w:rPr>
        <w:t>privacy concerns don’t stack up well when competing with the hunger, fear, and homelessness that are part of a broader system of inequality</w:t>
      </w:r>
      <w:r w:rsidRPr="003114AE">
        <w:rPr>
          <w:rFonts w:eastAsia="Calibri" w:cs="Times New Roman"/>
          <w:bCs/>
          <w:u w:val="single"/>
        </w:rPr>
        <w:t xml:space="preserve"> </w:t>
      </w:r>
      <w:r w:rsidRPr="00290BFF">
        <w:t>that is complicit with systems of surveillance</w:t>
      </w:r>
      <w:r w:rsidRPr="003114AE">
        <w:rPr>
          <w:rFonts w:eastAsia="Calibri" w:cs="Times New Roman"/>
          <w:bCs/>
          <w:u w:val="single"/>
        </w:rPr>
        <w:t>.</w:t>
      </w:r>
      <w:r w:rsidRPr="003114AE">
        <w:rPr>
          <w:rFonts w:eastAsia="Calibri" w:cs="Times New Roman"/>
          <w:bCs/>
          <w:sz w:val="12"/>
          <w:u w:val="single"/>
        </w:rPr>
        <w:t xml:space="preserve"> </w:t>
      </w:r>
      <w:r w:rsidRPr="003114AE">
        <w:rPr>
          <w:rFonts w:eastAsia="Calibri" w:cs="Times New Roman"/>
          <w:bCs/>
          <w:u w:val="single"/>
        </w:rPr>
        <w:t>Furthermore, we also need to ask if ‘most ordinary people’ actually ‘see’ surveillance—frequently, they</w:t>
      </w:r>
      <w:r w:rsidRPr="003114AE">
        <w:rPr>
          <w:rFonts w:eastAsia="Calibri" w:cs="Times New Roman"/>
          <w:bCs/>
          <w:sz w:val="12"/>
          <w:u w:val="single"/>
        </w:rPr>
        <w:t xml:space="preserve"> </w:t>
      </w:r>
      <w:r w:rsidRPr="003114AE">
        <w:rPr>
          <w:rFonts w:eastAsia="Calibri" w:cs="Times New Roman"/>
          <w:bCs/>
          <w:u w:val="single"/>
        </w:rPr>
        <w:t xml:space="preserve">seem to be simply unconscious of the fact that they live in a surveillance-intensive condition </w:t>
      </w:r>
      <w:r w:rsidRPr="00290BFF">
        <w:t>called ‘modern life’</w:t>
      </w:r>
      <w:r w:rsidRPr="003114AE">
        <w:rPr>
          <w:rFonts w:eastAsia="Calibri" w:cs="Times New Roman"/>
          <w:bCs/>
          <w:u w:val="single"/>
        </w:rPr>
        <w:t>. When I first tell my students that their cell phone is a de facto location and interaction</w:t>
      </w:r>
      <w:r w:rsidRPr="003114AE">
        <w:rPr>
          <w:rFonts w:eastAsia="Calibri" w:cs="Times New Roman"/>
          <w:bCs/>
          <w:sz w:val="12"/>
          <w:u w:val="single"/>
        </w:rPr>
        <w:t xml:space="preserve"> </w:t>
      </w:r>
      <w:r w:rsidRPr="003114AE">
        <w:rPr>
          <w:rFonts w:eastAsia="Calibri" w:cs="Times New Roman"/>
          <w:bCs/>
          <w:u w:val="single"/>
        </w:rPr>
        <w:t xml:space="preserve">monitor </w:t>
      </w:r>
      <w:r w:rsidRPr="00290BFF">
        <w:t>or that each of their credit card transactions records a merchant code revealing the nature of their business</w:t>
      </w:r>
      <w:r w:rsidRPr="003114AE">
        <w:rPr>
          <w:rFonts w:eastAsia="Calibri" w:cs="Times New Roman"/>
          <w:bCs/>
          <w:u w:val="single"/>
        </w:rPr>
        <w:t>, they are authentically surprised. They do not, in short, ‘see’ the contemporary surveillance issue,</w:t>
      </w:r>
      <w:r w:rsidRPr="003114AE">
        <w:rPr>
          <w:rFonts w:eastAsia="Calibri" w:cs="Times New Roman"/>
          <w:bCs/>
          <w:sz w:val="12"/>
          <w:u w:val="single"/>
        </w:rPr>
        <w:t xml:space="preserve"> </w:t>
      </w:r>
      <w:r w:rsidRPr="003114AE">
        <w:rPr>
          <w:rFonts w:eastAsia="Calibri" w:cs="Times New Roman"/>
          <w:bCs/>
          <w:u w:val="single"/>
        </w:rPr>
        <w:t xml:space="preserve">let alone </w:t>
      </w:r>
      <w:r w:rsidRPr="00290BFF">
        <w:t>put it</w:t>
      </w:r>
      <w:r w:rsidRPr="003114AE">
        <w:rPr>
          <w:rFonts w:eastAsia="Calibri" w:cs="Times New Roman"/>
          <w:bCs/>
          <w:u w:val="single"/>
        </w:rPr>
        <w:t xml:space="preserve"> in the terms of the privacy framework</w:t>
      </w:r>
      <w:r w:rsidRPr="003114AE">
        <w:rPr>
          <w:rFonts w:eastAsia="Times New Roman" w:cs="Times New Roman"/>
          <w:color w:val="000000"/>
          <w:sz w:val="16"/>
          <w:szCs w:val="24"/>
        </w:rPr>
        <w:t xml:space="preserve">. So </w:t>
      </w:r>
      <w:r w:rsidRPr="003114AE">
        <w:rPr>
          <w:rFonts w:eastAsia="Calibri" w:cs="Times New Roman"/>
          <w:bCs/>
          <w:u w:val="single"/>
        </w:rPr>
        <w:t>how do we work to help people ‘see’ the contemporary surveillance issues?</w:t>
      </w:r>
      <w:r w:rsidRPr="003114AE">
        <w:rPr>
          <w:rFonts w:eastAsia="Times New Roman" w:cs="Times New Roman"/>
          <w:color w:val="000000"/>
          <w:sz w:val="16"/>
          <w:szCs w:val="24"/>
        </w:rPr>
        <w:t xml:space="preserve"> This is an important point within the terms of Bennett’s essay because political relevance is one of his central touchstones. </w:t>
      </w:r>
      <w:r w:rsidRPr="00290BFF">
        <w:t>Here, I believe that</w:t>
      </w:r>
      <w:r w:rsidRPr="003114AE">
        <w:rPr>
          <w:rFonts w:eastAsia="Calibri" w:cs="Times New Roman"/>
          <w:bCs/>
          <w:u w:val="single"/>
        </w:rPr>
        <w:t xml:space="preserve"> the </w:t>
      </w:r>
      <w:r w:rsidRPr="00A42B27">
        <w:rPr>
          <w:rStyle w:val="Emphasis"/>
        </w:rPr>
        <w:t xml:space="preserve">predominance of the privacy regime may actually interfere with effective public education about </w:t>
      </w:r>
      <w:r w:rsidRPr="00290BFF">
        <w:t>the practices and politics of</w:t>
      </w:r>
      <w:r w:rsidRPr="00A42B27">
        <w:rPr>
          <w:rStyle w:val="Emphasis"/>
        </w:rPr>
        <w:t xml:space="preserve"> surveillance</w:t>
      </w:r>
      <w:r w:rsidRPr="003114AE">
        <w:rPr>
          <w:rFonts w:eastAsia="Calibri" w:cs="Times New Roman"/>
          <w:bCs/>
          <w:u w:val="single"/>
        </w:rPr>
        <w:t>.</w:t>
      </w:r>
      <w:r w:rsidRPr="003114AE">
        <w:rPr>
          <w:rFonts w:eastAsia="Times New Roman" w:cs="Times New Roman"/>
          <w:color w:val="000000"/>
          <w:sz w:val="16"/>
          <w:szCs w:val="24"/>
        </w:rPr>
        <w:t xml:space="preserve"> Part of the problem is tied to the fact that ‘</w:t>
      </w:r>
      <w:r w:rsidRPr="003114AE">
        <w:rPr>
          <w:rFonts w:eastAsia="Calibri" w:cs="Times New Roman"/>
          <w:bCs/>
          <w:u w:val="single"/>
        </w:rPr>
        <w:t xml:space="preserve">privacy discourse’ has become </w:t>
      </w:r>
      <w:r w:rsidRPr="00E377EC">
        <w:t>something like</w:t>
      </w:r>
      <w:r w:rsidRPr="003114AE">
        <w:rPr>
          <w:rFonts w:eastAsia="Calibri" w:cs="Times New Roman"/>
          <w:bCs/>
          <w:u w:val="single"/>
        </w:rPr>
        <w:t xml:space="preserve"> </w:t>
      </w:r>
      <w:r w:rsidRPr="00E377EC">
        <w:rPr>
          <w:rStyle w:val="Emphasis"/>
        </w:rPr>
        <w:t>background noise</w:t>
      </w:r>
      <w:r w:rsidRPr="003114AE">
        <w:rPr>
          <w:rFonts w:eastAsia="Calibri" w:cs="Times New Roman"/>
          <w:bCs/>
          <w:u w:val="single"/>
        </w:rPr>
        <w:t xml:space="preserve"> in a complex cultural environment. I</w:t>
      </w:r>
      <w:r w:rsidRPr="00E377EC">
        <w:t xml:space="preserve"> recall a brief news story on National Public Radio that ended by stating that ‘privacy advocates argue that the new technology poses a threat to privacy rights.’ Does anyone really even hear that?</w:t>
      </w:r>
      <w:r w:rsidRPr="003114AE">
        <w:rPr>
          <w:rFonts w:eastAsia="Times New Roman" w:cs="Times New Roman"/>
          <w:color w:val="000000"/>
          <w:sz w:val="16"/>
          <w:szCs w:val="24"/>
        </w:rPr>
        <w:t xml:space="preserve"> </w:t>
      </w:r>
      <w:r w:rsidRPr="003114AE">
        <w:rPr>
          <w:rFonts w:eastAsia="Calibri" w:cs="Times New Roman"/>
          <w:bCs/>
          <w:u w:val="single"/>
        </w:rPr>
        <w:t xml:space="preserve">Is it not </w:t>
      </w:r>
      <w:r w:rsidRPr="00A42B27">
        <w:rPr>
          <w:rStyle w:val="Emphasis"/>
        </w:rPr>
        <w:t>the socio-political equivalent of elevator music</w:t>
      </w:r>
      <w:r w:rsidRPr="003114AE">
        <w:rPr>
          <w:rFonts w:eastAsia="Calibri" w:cs="Times New Roman"/>
          <w:bCs/>
          <w:sz w:val="12"/>
          <w:u w:val="single"/>
        </w:rPr>
        <w:t xml:space="preserve"> </w:t>
      </w:r>
      <w:r w:rsidRPr="003114AE">
        <w:rPr>
          <w:rFonts w:eastAsia="Calibri" w:cs="Times New Roman"/>
          <w:bCs/>
          <w:u w:val="single"/>
        </w:rPr>
        <w:t>hovering in some strange space between silence and meaningless presence? Privacy frames may be in</w:t>
      </w:r>
      <w:r w:rsidRPr="003114AE">
        <w:rPr>
          <w:rFonts w:eastAsia="Calibri" w:cs="Times New Roman"/>
          <w:bCs/>
          <w:sz w:val="12"/>
          <w:u w:val="single"/>
        </w:rPr>
        <w:t xml:space="preserve"> </w:t>
      </w:r>
      <w:r w:rsidRPr="003114AE">
        <w:rPr>
          <w:rFonts w:eastAsia="Calibri" w:cs="Times New Roman"/>
          <w:bCs/>
          <w:u w:val="single"/>
        </w:rPr>
        <w:t>rampant circulation, but I am not sure people use them to see much at all.</w:t>
      </w:r>
    </w:p>
    <w:p w:rsidR="00E377EC" w:rsidRDefault="00E377EC" w:rsidP="00E377EC">
      <w:pPr>
        <w:rPr>
          <w:rFonts w:eastAsia="Calibri" w:cs="Times New Roman"/>
        </w:rPr>
      </w:pPr>
      <w:r>
        <w:rPr>
          <w:rFonts w:eastAsia="Calibri" w:cs="Times New Roman"/>
        </w:rPr>
        <w:br w:type="page"/>
      </w:r>
    </w:p>
    <w:p w:rsidR="00E377EC" w:rsidRPr="003114AE" w:rsidRDefault="00E377EC" w:rsidP="00E377EC">
      <w:pPr>
        <w:shd w:val="clear" w:color="auto" w:fill="FFFFFF"/>
        <w:rPr>
          <w:rFonts w:eastAsia="Times New Roman" w:cs="Times New Roman"/>
          <w:color w:val="000000"/>
          <w:sz w:val="16"/>
          <w:szCs w:val="24"/>
        </w:rPr>
      </w:pPr>
    </w:p>
    <w:p w:rsidR="00E377EC" w:rsidRPr="00290BFF" w:rsidRDefault="00E377EC" w:rsidP="00E377EC"/>
    <w:p w:rsidR="00746C80" w:rsidRDefault="00746C80" w:rsidP="00B05A1B"/>
    <w:p w:rsidR="003C2D4C" w:rsidRPr="003114AE" w:rsidRDefault="003C2D4C" w:rsidP="003C2D4C">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 Perm: ALT</w:t>
      </w:r>
      <w:r w:rsidRPr="003114AE">
        <w:rPr>
          <w:rFonts w:eastAsia="Times New Roman" w:cs="Times New Roman"/>
          <w:b/>
          <w:bCs/>
          <w:sz w:val="32"/>
          <w:u w:val="single"/>
        </w:rPr>
        <w:t xml:space="preserve"> 1</w:t>
      </w:r>
      <w:r w:rsidRPr="003114AE">
        <w:rPr>
          <w:rFonts w:eastAsia="Times New Roman" w:cs="Times New Roman"/>
          <w:b/>
          <w:bCs/>
          <w:sz w:val="32"/>
          <w:u w:val="single"/>
          <w:vertAlign w:val="superscript"/>
        </w:rPr>
        <w:t>st</w:t>
      </w:r>
      <w:r w:rsidRPr="003114AE">
        <w:rPr>
          <w:rFonts w:eastAsia="Times New Roman" w:cs="Times New Roman"/>
          <w:b/>
          <w:bCs/>
          <w:sz w:val="32"/>
          <w:u w:val="single"/>
        </w:rPr>
        <w:t xml:space="preserve"> – </w:t>
      </w:r>
      <w:r>
        <w:rPr>
          <w:rFonts w:eastAsia="Times New Roman" w:cs="Times New Roman"/>
          <w:b/>
          <w:bCs/>
          <w:sz w:val="32"/>
          <w:u w:val="single"/>
        </w:rPr>
        <w:t xml:space="preserve">Partial </w:t>
      </w:r>
      <w:r w:rsidRPr="003114AE">
        <w:rPr>
          <w:rFonts w:eastAsia="Times New Roman" w:cs="Times New Roman"/>
          <w:b/>
          <w:bCs/>
          <w:sz w:val="32"/>
          <w:u w:val="single"/>
        </w:rPr>
        <w:t>Reform Fails</w:t>
      </w:r>
    </w:p>
    <w:p w:rsidR="003C2D4C" w:rsidRPr="003114AE" w:rsidRDefault="003C2D4C" w:rsidP="003C2D4C">
      <w:pPr>
        <w:keepNext/>
        <w:keepLines/>
        <w:spacing w:before="200"/>
        <w:outlineLvl w:val="3"/>
        <w:rPr>
          <w:rFonts w:eastAsia="Times New Roman" w:cs="Times New Roman"/>
          <w:b/>
          <w:bCs/>
          <w:iCs/>
          <w:sz w:val="26"/>
        </w:rPr>
      </w:pPr>
      <w:r w:rsidRPr="003114AE">
        <w:rPr>
          <w:rFonts w:eastAsia="Times New Roman" w:cs="Times New Roman"/>
          <w:b/>
          <w:bCs/>
          <w:iCs/>
          <w:sz w:val="26"/>
        </w:rPr>
        <w:t>Reform</w:t>
      </w:r>
      <w:r>
        <w:rPr>
          <w:rFonts w:eastAsia="Times New Roman" w:cs="Times New Roman"/>
          <w:b/>
          <w:bCs/>
          <w:iCs/>
          <w:sz w:val="26"/>
        </w:rPr>
        <w:t xml:space="preserve"> is not a</w:t>
      </w:r>
      <w:r w:rsidRPr="003114AE">
        <w:rPr>
          <w:rFonts w:eastAsia="Times New Roman" w:cs="Times New Roman"/>
          <w:b/>
          <w:bCs/>
          <w:iCs/>
          <w:sz w:val="26"/>
        </w:rPr>
        <w:t xml:space="preserve"> democratic practice</w:t>
      </w:r>
      <w:r>
        <w:rPr>
          <w:rFonts w:eastAsia="Times New Roman" w:cs="Times New Roman"/>
          <w:b/>
          <w:bCs/>
          <w:iCs/>
          <w:sz w:val="26"/>
        </w:rPr>
        <w:t xml:space="preserve"> and partial reform fails</w:t>
      </w:r>
      <w:r w:rsidRPr="003114AE">
        <w:rPr>
          <w:rFonts w:eastAsia="Times New Roman" w:cs="Times New Roman"/>
          <w:b/>
          <w:bCs/>
          <w:iCs/>
          <w:sz w:val="26"/>
        </w:rPr>
        <w:t xml:space="preserve"> – </w:t>
      </w:r>
      <w:r>
        <w:rPr>
          <w:rFonts w:eastAsia="Times New Roman" w:cs="Times New Roman"/>
          <w:b/>
          <w:bCs/>
          <w:iCs/>
          <w:sz w:val="26"/>
        </w:rPr>
        <w:t xml:space="preserve">rather than ask what policies people could advocate for, we should ask why they don’t already do so. Political subjectivity comes first because how people perceive themselves shapes whether they are willing to agitate for change. Partial reform does not challenge the stronghold of neoliberal values and politics, only when subjectivity has been transformed can there be true reform. </w:t>
      </w:r>
    </w:p>
    <w:p w:rsidR="003C2D4C" w:rsidRPr="003114AE" w:rsidRDefault="003C2D4C" w:rsidP="003C2D4C">
      <w:pPr>
        <w:rPr>
          <w:rFonts w:eastAsia="Calibri" w:cs="Times New Roman"/>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Democratic Project Social Justice Award, published over 50 books (MI)]</w:t>
      </w:r>
    </w:p>
    <w:p w:rsidR="003C2D4C" w:rsidRPr="00526F84" w:rsidRDefault="003C2D4C" w:rsidP="003C2D4C">
      <w:pPr>
        <w:rPr>
          <w:rFonts w:eastAsia="Calibri" w:cs="Times New Roman"/>
          <w:sz w:val="14"/>
        </w:rPr>
      </w:pPr>
      <w:r w:rsidRPr="00526F84">
        <w:rPr>
          <w:sz w:val="14"/>
        </w:rPr>
        <w:t xml:space="preserve">The current regime of surveillance is reinforced through a new mass sensibility in which people surrender themselves to both the capitalist system and a general belief in its call for security. The corporate–surveillance state does not simply repress subjectivity, but constitutes it through a range of cultural apparatuses ranging from schools and the mainstream media to the Internet. </w:t>
      </w:r>
      <w:r w:rsidRPr="003114AE">
        <w:rPr>
          <w:rFonts w:eastAsia="Calibri" w:cs="Times New Roman"/>
          <w:bCs/>
          <w:u w:val="single"/>
        </w:rPr>
        <w:t>The primary concern here is the educative nature of politics: that is, what people believe and how their individual and collective dispositions and capacities to be either willing or resistant agents are shaped</w:t>
      </w:r>
      <w:r w:rsidRPr="00526F84">
        <w:rPr>
          <w:sz w:val="14"/>
        </w:rPr>
        <w:t xml:space="preserve">. As Stanley Aronowitz (2014b) argues, </w:t>
      </w:r>
      <w:r w:rsidRPr="00A42B27">
        <w:rPr>
          <w:rStyle w:val="Emphasis"/>
        </w:rPr>
        <w:t>the fundamental question is subjectivity</w:t>
      </w:r>
      <w:r w:rsidRPr="00526F84">
        <w:rPr>
          <w:sz w:val="14"/>
        </w:rPr>
        <w:t xml:space="preserve">. He writes: The fundamental question is subjectivity. </w:t>
      </w:r>
      <w:r w:rsidRPr="00A42B27">
        <w:rPr>
          <w:rStyle w:val="Emphasis"/>
        </w:rPr>
        <w:t xml:space="preserve">How have the people introjected or resisted domination? What are the fundamental influences on how they become social and political actors? The invocation to rational discourse, </w:t>
      </w:r>
      <w:r w:rsidRPr="00526F84">
        <w:rPr>
          <w:sz w:val="14"/>
        </w:rPr>
        <w:t>however, necessary</w:t>
      </w:r>
      <w:r w:rsidRPr="00A42B27">
        <w:rPr>
          <w:rStyle w:val="Emphasis"/>
        </w:rPr>
        <w:t>, is insufficient.</w:t>
      </w:r>
      <w:r w:rsidRPr="00526F84">
        <w:rPr>
          <w:sz w:val="14"/>
        </w:rPr>
        <w:t xml:space="preserve"> </w:t>
      </w:r>
      <w:r w:rsidRPr="00A42B27">
        <w:rPr>
          <w:rStyle w:val="Emphasis"/>
        </w:rPr>
        <w:t>What is lacking is an explanation for the absence of a struggle for genuine alternatives to the prevailing set-up, including a debate on why protest and</w:t>
      </w:r>
      <w:r w:rsidRPr="00526F84">
        <w:rPr>
          <w:sz w:val="14"/>
        </w:rPr>
        <w:t xml:space="preserve"> </w:t>
      </w:r>
      <w:r w:rsidRPr="00A42B27">
        <w:rPr>
          <w:rStyle w:val="Emphasis"/>
        </w:rPr>
        <w:t>resistance, even when it grips the popular imagination does not lead to a genuine challenge to power. The answer to these questions goes beyond the thesis of mass ignorance. It requires an exploration of subjectivit</w:t>
      </w:r>
      <w:r w:rsidRPr="00526F84">
        <w:rPr>
          <w:sz w:val="14"/>
        </w:rPr>
        <w:t xml:space="preserve">y, a journey </w:t>
      </w:r>
      <w:r w:rsidRPr="00A42B27">
        <w:rPr>
          <w:rStyle w:val="Emphasis"/>
        </w:rPr>
        <w:t>that embraces</w:t>
      </w:r>
      <w:r w:rsidRPr="00526F84">
        <w:rPr>
          <w:sz w:val="14"/>
        </w:rPr>
        <w:t xml:space="preserve">, to be sure, </w:t>
      </w:r>
      <w:r w:rsidRPr="00A42B27">
        <w:rPr>
          <w:rStyle w:val="Emphasis"/>
        </w:rPr>
        <w:t>an historical, geographic and political economic analysis,</w:t>
      </w:r>
      <w:r w:rsidRPr="00526F84">
        <w:rPr>
          <w:sz w:val="14"/>
        </w:rPr>
        <w:t xml:space="preserve"> but also requires plumbing the dimensions of depth psychology to the regions of the political and cultural unconscious. (Aronowitz 2014b, p. 44) </w:t>
      </w:r>
      <w:r w:rsidRPr="00A42B27">
        <w:rPr>
          <w:rStyle w:val="Emphasis"/>
        </w:rPr>
        <w:t>Nothing will change unless the left and progressives take seriously the subjective underpinnings of oppression in the USA</w:t>
      </w:r>
      <w:r w:rsidRPr="00526F84">
        <w:rPr>
          <w:sz w:val="14"/>
        </w:rPr>
        <w:t xml:space="preserve">. The power of the imagination, dissent and the willingness to hold power accountable constitute a major threat to authoritarian regimes. </w:t>
      </w:r>
      <w:r w:rsidRPr="003114AE">
        <w:rPr>
          <w:rFonts w:eastAsia="Calibri" w:cs="Times New Roman"/>
          <w:bCs/>
          <w:u w:val="single"/>
        </w:rPr>
        <w:t>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w:t>
      </w:r>
      <w:r w:rsidRPr="00526F84">
        <w:rPr>
          <w:sz w:val="14"/>
        </w:rPr>
        <w:t xml:space="preserve">. This became even more evident in the insults and patriotic gore heaped on Manning and Snowden. How else to explain the responses to Snowden’s initial disclosures about the NSA on the part of both government and intelligence agencies which fixated on ‘a longstanding concern: that young Internet aficionados whose skills the agencies need for counterterrorism and cyber defence sometimes bring an anti-authority spirit that does not fit the security bureaucracy’? (Broder and Shane 2013). Joel F. Brenner (qtd. in Broder and Shane 2013), a former inspector general of the NSA, made it very clear that the real challenge Snowden represented was for intelligence agencies to make sure that a generation of young people was not taught to think critically or question authority. As Brenner put it, young people have to ‘adjust to the culture’ – in this case, by working for a national security apparatus that takes over their consciences as well as their brains (qtd. in Broder and Shane 2013). What Brenner made clear was that the corporate–security state provides an honourable place for intellectuals who are willing to live in a culture of conformity, and probably much more to any who endorse a regime that happens to be engaged in a range of illegalities that threaten the foundations of democracy. In this case, as Arthur Koestler (qtd. in Howe 1990) said some years ago, conformity becomes ‘a form of betrayal which can be carried out with a clear conscience’ (p. 29). At the same time, the state imposes its wrath on those who reject subordinating their consciences to the dictates of authoritarian rule. What does this mean for a revitalized left? In part, it suggests that the left launch what Stanley Aronowitz (2014a) calls a ‘comprehensive educational program’ that would include ‘a national news periodical on-line, a magazine that would include political and cultural discussion and content, and a theoretical journal for debate.’ It would also include establishing schools that would include ‘writing, acting, film making video production, painting and sculpture.’ Also crucial here is for the left to establish a strong foothold in alternative cultural apparatuses such as radio, on-line media, alternative television, and newspapers. </w:t>
      </w:r>
      <w:r w:rsidRPr="00A42B27">
        <w:rPr>
          <w:rStyle w:val="Emphasis"/>
        </w:rPr>
        <w:t>If the first task of resistance is to make dominant power visible by addressing critically and meaningfully the abuses perpetrated by the corporate– surveillance state and how such transgressions affect the daily lives of people in different ways, the second step is to move from understanding and critique to the hard work of building popular movements that integrate rather than get stuck in single-issue politics</w:t>
      </w:r>
      <w:r w:rsidRPr="00526F84">
        <w:rPr>
          <w:sz w:val="14"/>
        </w:rPr>
        <w:t xml:space="preserve">. The left has been fragmented for too long, and the time has come to build national and international movements capable of dismantling the political, economic and cultural architecture put in place by the new authoritarianism and its post-Orwellian surveillance industries. As Aronowitz (2014b, p. 20) argues, the fragmentation of the left has made it dysfunctional in terms of ‘generating a sustained movement against capital, or indeed, proposing a comprehensive, systemic alternative to the contemporary capitalism system’. </w:t>
      </w:r>
      <w:r w:rsidRPr="003114AE">
        <w:rPr>
          <w:rFonts w:eastAsia="Calibri" w:cs="Times New Roman"/>
          <w:bCs/>
          <w:u w:val="single"/>
        </w:rPr>
        <w:t>Not only has the left failed to address the educative nature of politics, it has also failed to develop a comprehensive understanding of society as well as a more capacious vision of a new social order</w:t>
      </w:r>
      <w:r w:rsidRPr="00526F84">
        <w:rPr>
          <w:sz w:val="14"/>
        </w:rPr>
        <w:t xml:space="preserve">. This is not a call to reject identity and special issue politics as much as it is a call to build broadbased alliances and movements, especially among workers, labour unions, educators, youth groups, artists, intellectuals, students, the unemployed and others marginalized and harassed by the political and financial elite. At best, such groups should form a vigorous and broad-based third party for the defence of public goods and the establishment of a radical democracy. This is not a call for a party based on traditional hierarchical structures, but a party consisting of a set of alliances among different groups that would democratically decide its tactics and strategies. More decisively, the American public needs an anticapitalist party or formation to both expose the mechanisms of savagery at work under the regime of neoliberalism and to explore the appropriate forms for imagining the key political, economic, cultural, and social institutions necessary for a radical democracy. </w:t>
      </w:r>
      <w:r w:rsidRPr="00526F84">
        <w:rPr>
          <w:rFonts w:eastAsia="Calibri" w:cs="Times New Roman"/>
          <w:sz w:val="14"/>
        </w:rPr>
        <w:t xml:space="preserve">Modern history is replete with such struggles on behalf of democracy, and the arch of that history has to be carried forward before it is too late. In a time of tyranny, thoughtful and organized resistance is not a choice, it is a necessity. </w:t>
      </w:r>
      <w:r w:rsidRPr="003114AE">
        <w:rPr>
          <w:rFonts w:eastAsia="Calibri" w:cs="Times New Roman"/>
          <w:bCs/>
          <w:u w:val="single"/>
        </w:rPr>
        <w:t xml:space="preserve">In the struggle to dismantle the authoritarian state, </w:t>
      </w:r>
      <w:r w:rsidRPr="00A42B27">
        <w:rPr>
          <w:rStyle w:val="Emphasis"/>
        </w:rPr>
        <w:t>partial reform is inadequate.</w:t>
      </w:r>
      <w:r w:rsidRPr="00526F84">
        <w:rPr>
          <w:rFonts w:eastAsia="Calibri" w:cs="Times New Roman"/>
          <w:sz w:val="14"/>
        </w:rPr>
        <w:t xml:space="preserve"> Surely, as Fred Branfman (2013b) argues, rolling back the surveillance state can take the form of working to end bulk collection of information; demanding congressional oversight; indicting executive branch officials when they commit perjury; granting Congress the capacity to genuinely oversee executive agency; providing strong whistleblower protection; and restructuring the present system of classification. These are important reforms worth fighting for, but </w:t>
      </w:r>
      <w:r w:rsidRPr="00A42B27">
        <w:rPr>
          <w:rStyle w:val="Emphasis"/>
        </w:rPr>
        <w:t>they do not go far enough. What is needed is a radical restructuring of both our understanding of democracy and what it means to bring it into being</w:t>
      </w:r>
      <w:r w:rsidRPr="00526F84">
        <w:rPr>
          <w:rFonts w:eastAsia="Calibri" w:cs="Times New Roman"/>
          <w:sz w:val="14"/>
        </w:rPr>
        <w:t xml:space="preserve">. The words of Zygmunt Bauman (2001) are useful in understanding what is at stake in such a struggle: </w:t>
      </w:r>
      <w:r w:rsidRPr="00A42B27">
        <w:rPr>
          <w:rStyle w:val="Emphasis"/>
        </w:rPr>
        <w:t>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w:t>
      </w:r>
      <w:r w:rsidRPr="00526F84">
        <w:rPr>
          <w:rFonts w:eastAsia="Calibri" w:cs="Times New Roman"/>
          <w:sz w:val="14"/>
        </w:rPr>
        <w:t xml:space="preserve"> (p. 55) </w:t>
      </w:r>
      <w:proofErr w:type="gramStart"/>
      <w:r w:rsidRPr="00526F84">
        <w:rPr>
          <w:rFonts w:eastAsia="Calibri" w:cs="Times New Roman"/>
          <w:sz w:val="14"/>
        </w:rPr>
        <w:t>What</w:t>
      </w:r>
      <w:proofErr w:type="gramEnd"/>
      <w:r w:rsidRPr="00526F84">
        <w:rPr>
          <w:rFonts w:eastAsia="Calibri" w:cs="Times New Roman"/>
          <w:sz w:val="14"/>
        </w:rPr>
        <w:t xml:space="preserve"> cannot be emphasized too much is that only collective struggles will be capable of challenging modern-day authoritarianism. If the first order of authoritarianism is unchecked secrecy, </w:t>
      </w:r>
      <w:r w:rsidRPr="00A42B27">
        <w:rPr>
          <w:rStyle w:val="Emphasis"/>
        </w:rPr>
        <w:t>the first moment of resistance to such an order is widespread critical awareness of state and corporate power and its threat to democracy, coupled with a desire for radical change rather than reformist corrections.</w:t>
      </w:r>
      <w:r w:rsidRPr="00526F84">
        <w:rPr>
          <w:rFonts w:eastAsia="Calibri" w:cs="Times New Roman"/>
          <w:sz w:val="14"/>
        </w:rPr>
        <w:t xml:space="preserve"> Democracy involves a sharing of political existence, an embrace of the commons and the demand for a more democratic future that cannot arrive quickly enough. In short, politics in the USA needs a jumpstart because democracy is too important to be left to the whims of those in power who have turned the principles of self-government into an excuse for tyranny.</w:t>
      </w:r>
    </w:p>
    <w:p w:rsidR="003C2D4C" w:rsidRDefault="00A2035D" w:rsidP="00A2035D">
      <w:pPr>
        <w:pStyle w:val="Heading3"/>
      </w:pPr>
      <w:r>
        <w:t xml:space="preserve">A2 Perm: </w:t>
      </w:r>
      <w:r w:rsidR="009777E1">
        <w:t xml:space="preserve">K aff+Plan </w:t>
      </w:r>
    </w:p>
    <w:p w:rsidR="00A2035D" w:rsidRPr="00A2035D" w:rsidRDefault="00A2035D" w:rsidP="00A2035D"/>
    <w:p w:rsidR="00A2035D" w:rsidRPr="009D7326" w:rsidRDefault="00714F14" w:rsidP="00A2035D">
      <w:pPr>
        <w:pStyle w:val="Heading4"/>
      </w:pPr>
      <w:r>
        <w:t>Even if they frame their intent through a critical lens</w:t>
      </w:r>
      <w:proofErr w:type="gramStart"/>
      <w:r>
        <w:t>,they</w:t>
      </w:r>
      <w:proofErr w:type="gramEnd"/>
      <w:r>
        <w:t xml:space="preserve"> can’t solve our alt because their use of legal liberalism will not spill over beyond the immediate context of the plan. </w:t>
      </w:r>
    </w:p>
    <w:p w:rsidR="00A2035D" w:rsidRPr="009777E1" w:rsidRDefault="00A2035D" w:rsidP="009777E1">
      <w:r w:rsidRPr="009777E1">
        <w:rPr>
          <w:rStyle w:val="Style13ptBold"/>
        </w:rPr>
        <w:t>Knox 12 [</w:t>
      </w:r>
      <w:r w:rsidRPr="009777E1">
        <w:t>Robert,</w:t>
      </w:r>
      <w:r w:rsidR="009777E1" w:rsidRPr="009777E1">
        <w:t xml:space="preserve"> “Strategy and Tactics” </w:t>
      </w:r>
      <w:r w:rsidRPr="009777E1">
        <w:t xml:space="preserve">  presented </w:t>
      </w:r>
      <w:r w:rsidR="009777E1" w:rsidRPr="009777E1">
        <w:t>@</w:t>
      </w:r>
      <w:r w:rsidRPr="009777E1">
        <w:t xml:space="preserve"> </w:t>
      </w:r>
      <w:r w:rsidR="009777E1" w:rsidRPr="009777E1">
        <w:t xml:space="preserve">4th </w:t>
      </w:r>
      <w:r w:rsidRPr="009777E1">
        <w:t>Annual Conference of the Toronto Group for the Study of International, Transnational and Comparative Law and the Towar</w:t>
      </w:r>
      <w:r w:rsidR="009777E1" w:rsidRPr="009777E1">
        <w:t>ds a Radical International Law W</w:t>
      </w:r>
      <w:r w:rsidRPr="009777E1">
        <w:t>orkshop</w:t>
      </w:r>
      <w:r w:rsidR="009777E1" w:rsidRPr="009777E1">
        <w:t>. PhD Candidate, London School of Economics and Political Science (MI)</w:t>
      </w:r>
      <w:r w:rsidRPr="009777E1">
        <w:t>]</w:t>
      </w:r>
    </w:p>
    <w:p w:rsidR="00714F14" w:rsidRPr="00714F14" w:rsidRDefault="00A2035D" w:rsidP="00714F14">
      <w:pPr>
        <w:rPr>
          <w:sz w:val="16"/>
        </w:rPr>
      </w:pPr>
      <w:r w:rsidRPr="00714F14">
        <w:rPr>
          <w:sz w:val="16"/>
        </w:rPr>
        <w:t xml:space="preserve">This warning is of great relevance to the type of ‘strategic’ interventions advocated by the authors. </w:t>
      </w:r>
      <w:proofErr w:type="gramStart"/>
      <w:r w:rsidRPr="00714F14">
        <w:rPr>
          <w:sz w:val="16"/>
        </w:rPr>
        <w:t>there</w:t>
      </w:r>
      <w:proofErr w:type="gramEnd"/>
      <w:r w:rsidRPr="00714F14">
        <w:rPr>
          <w:sz w:val="16"/>
        </w:rPr>
        <w:t xml:space="preserve"> are serious perils involved in making any intervention in liberal-legalist terms for critical scholars. </w:t>
      </w:r>
      <w:proofErr w:type="gramStart"/>
      <w:r w:rsidRPr="00714F14">
        <w:rPr>
          <w:sz w:val="16"/>
        </w:rPr>
        <w:t>the</w:t>
      </w:r>
      <w:proofErr w:type="gramEnd"/>
      <w:r w:rsidRPr="00714F14">
        <w:rPr>
          <w:sz w:val="16"/>
        </w:rPr>
        <w:t xml:space="preserve"> first is that – as per their own analysis – </w:t>
      </w:r>
      <w:r w:rsidRPr="00A2035D">
        <w:rPr>
          <w:rStyle w:val="Emphasis"/>
        </w:rPr>
        <w:t xml:space="preserve">liberal legalism is not a neutral ground, but one which is likely to favour certain claims and positions. Consequently, it will be incredibly difficult to win the argument. Moreover, even if the argument is won, the victory is likely to be a very particular one – inasmuch as it will foreclose any wider consideration of the </w:t>
      </w:r>
      <w:r w:rsidRPr="00714F14">
        <w:rPr>
          <w:sz w:val="16"/>
        </w:rPr>
        <w:t>structural or systemic</w:t>
      </w:r>
      <w:r w:rsidRPr="00A2035D">
        <w:rPr>
          <w:rStyle w:val="Emphasis"/>
        </w:rPr>
        <w:t xml:space="preserve"> causes of any particular ‘violation’ of the law</w:t>
      </w:r>
      <w:r w:rsidRPr="00714F14">
        <w:rPr>
          <w:sz w:val="16"/>
        </w:rPr>
        <w:t xml:space="preserve">. All of these issues are to some degree considered by the authors.44 However, </w:t>
      </w:r>
      <w:r w:rsidRPr="00A2035D">
        <w:rPr>
          <w:rStyle w:val="StyleUnderline"/>
        </w:rPr>
        <w:t xml:space="preserve">given the way in which ‘strategy’ is understood, </w:t>
      </w:r>
      <w:r w:rsidRPr="00A2035D">
        <w:rPr>
          <w:rStyle w:val="Emphasis"/>
        </w:rPr>
        <w:t>the effects</w:t>
      </w:r>
      <w:r w:rsidRPr="00A2035D">
        <w:rPr>
          <w:rStyle w:val="StyleUnderline"/>
        </w:rPr>
        <w:t xml:space="preserve"> of these issues </w:t>
      </w:r>
      <w:r w:rsidRPr="00A2035D">
        <w:rPr>
          <w:rStyle w:val="Emphasis"/>
        </w:rPr>
        <w:t>are</w:t>
      </w:r>
      <w:r w:rsidRPr="00A2035D">
        <w:rPr>
          <w:rStyle w:val="StyleUnderline"/>
        </w:rPr>
        <w:t xml:space="preserve"> generally </w:t>
      </w:r>
      <w:r w:rsidRPr="00A2035D">
        <w:rPr>
          <w:rStyle w:val="Emphasis"/>
        </w:rPr>
        <w:t>confined to the immediate</w:t>
      </w:r>
      <w:r w:rsidRPr="00A2035D">
        <w:rPr>
          <w:rStyle w:val="StyleUnderline"/>
        </w:rPr>
        <w:t xml:space="preserve">, conjunctural </w:t>
      </w:r>
      <w:r w:rsidRPr="00A2035D">
        <w:rPr>
          <w:rStyle w:val="Emphasis"/>
        </w:rPr>
        <w:t>context.</w:t>
      </w:r>
      <w:r w:rsidRPr="00714F14">
        <w:rPr>
          <w:sz w:val="16"/>
        </w:rPr>
        <w:t xml:space="preserve"> As such, the emphasis was placed upon the way </w:t>
      </w:r>
      <w:r w:rsidRPr="009777E1">
        <w:rPr>
          <w:sz w:val="16"/>
          <w:szCs w:val="16"/>
        </w:rPr>
        <w:t>that t</w:t>
      </w:r>
      <w:r w:rsidRPr="009777E1">
        <w:rPr>
          <w:rStyle w:val="StyleUnderline"/>
          <w:sz w:val="16"/>
          <w:szCs w:val="16"/>
        </w:rPr>
        <w:t>h</w:t>
      </w:r>
      <w:r w:rsidRPr="009777E1">
        <w:rPr>
          <w:sz w:val="16"/>
          <w:szCs w:val="16"/>
        </w:rPr>
        <w:t>e language of liberal legalism blocked effective action and criticism of the war.</w:t>
      </w:r>
      <w:r w:rsidRPr="00714F14">
        <w:rPr>
          <w:sz w:val="16"/>
        </w:rPr>
        <w:t xml:space="preserve">45 Much less consideration is placed on the way in which advancing such argument impacts upon the long term effectiveness of achieving the strategic goals outlined above. Here, the problems become even more widespread. </w:t>
      </w:r>
      <w:r w:rsidRPr="00A2035D">
        <w:rPr>
          <w:rStyle w:val="StyleUnderline"/>
        </w:rPr>
        <w:t>Choosing to couch the intervention in liberal legal terms ultimately reinforces the structure of liberal legalism, rendering it more difficult to transcend these arguments</w:t>
      </w:r>
      <w:r w:rsidRPr="00714F14">
        <w:rPr>
          <w:sz w:val="16"/>
        </w:rPr>
        <w:t xml:space="preserve">.46 </w:t>
      </w:r>
      <w:proofErr w:type="gramStart"/>
      <w:r w:rsidRPr="00714F14">
        <w:rPr>
          <w:sz w:val="16"/>
        </w:rPr>
        <w:t>In</w:t>
      </w:r>
      <w:proofErr w:type="gramEnd"/>
      <w:r w:rsidRPr="00714F14">
        <w:rPr>
          <w:sz w:val="16"/>
        </w:rPr>
        <w:t xml:space="preserve"> the best case scenario that such an intervention is victorious, this victory would precisely seem to underscore the liberal position on international law. Given that international law is in fact bound up with processes of exploitation and domination on a global scale, such a victory contributes to the legitimation of this system, making it very difficult to argue against its logic. </w:t>
      </w:r>
      <w:proofErr w:type="gramStart"/>
      <w:r w:rsidRPr="00714F14">
        <w:rPr>
          <w:sz w:val="16"/>
        </w:rPr>
        <w:t>this</w:t>
      </w:r>
      <w:proofErr w:type="gramEnd"/>
      <w:r w:rsidRPr="00714F14">
        <w:rPr>
          <w:sz w:val="16"/>
        </w:rPr>
        <w:t xml:space="preserve"> process takes place in three ways. </w:t>
      </w:r>
      <w:r w:rsidRPr="00714F14">
        <w:rPr>
          <w:rStyle w:val="StyleUnderline"/>
        </w:rPr>
        <w:t>Firstly, by intervening in the debate on its own terms, critical scholars reinforce those very terms, as their political goals are incorporated into it</w:t>
      </w:r>
      <w:r w:rsidRPr="00714F14">
        <w:rPr>
          <w:sz w:val="16"/>
        </w:rPr>
        <w:t xml:space="preserve">.47 </w:t>
      </w:r>
      <w:r w:rsidRPr="00714F14">
        <w:rPr>
          <w:rStyle w:val="Emphasis"/>
        </w:rPr>
        <w:t>It can then be argued the law is in fact neutral, because it is able to encompass such a wide variety of viewpoints</w:t>
      </w:r>
      <w:r w:rsidRPr="00714F14">
        <w:rPr>
          <w:sz w:val="16"/>
        </w:rPr>
        <w:t xml:space="preserve">. </w:t>
      </w:r>
      <w:r w:rsidRPr="00714F14">
        <w:rPr>
          <w:rStyle w:val="StyleUnderline"/>
        </w:rPr>
        <w:t xml:space="preserve">Secondly, </w:t>
      </w:r>
      <w:r w:rsidRPr="009777E1">
        <w:rPr>
          <w:sz w:val="16"/>
          <w:szCs w:val="16"/>
        </w:rPr>
        <w:t>in discarding their critical tools in order to make a public intervention</w:t>
      </w:r>
      <w:r w:rsidRPr="009777E1">
        <w:rPr>
          <w:rStyle w:val="StyleUnderline"/>
          <w:sz w:val="16"/>
          <w:szCs w:val="16"/>
        </w:rPr>
        <w:t xml:space="preserve">, </w:t>
      </w:r>
      <w:r w:rsidRPr="009777E1">
        <w:rPr>
          <w:sz w:val="16"/>
          <w:szCs w:val="16"/>
        </w:rPr>
        <w:t xml:space="preserve">these scholars abandon their structural critique at the very moment when they should hold to it most strongly. </w:t>
      </w:r>
      <w:proofErr w:type="gramStart"/>
      <w:r w:rsidRPr="009777E1">
        <w:rPr>
          <w:sz w:val="16"/>
          <w:szCs w:val="16"/>
        </w:rPr>
        <w:t>that</w:t>
      </w:r>
      <w:proofErr w:type="gramEnd"/>
      <w:r w:rsidRPr="009777E1">
        <w:rPr>
          <w:sz w:val="16"/>
          <w:szCs w:val="16"/>
        </w:rPr>
        <w:t xml:space="preserve"> is to say, that at the point</w:t>
      </w:r>
      <w:r w:rsidRPr="00714F14">
        <w:rPr>
          <w:rStyle w:val="StyleUnderline"/>
        </w:rPr>
        <w:t xml:space="preserve"> where there is actually a space to publicise their position, they choose instead to cleave to liberal legalism</w:t>
      </w:r>
      <w:r w:rsidRPr="00714F14">
        <w:rPr>
          <w:sz w:val="16"/>
        </w:rPr>
        <w:t xml:space="preserve">. </w:t>
      </w:r>
      <w:proofErr w:type="gramStart"/>
      <w:r w:rsidRPr="00714F14">
        <w:rPr>
          <w:sz w:val="16"/>
        </w:rPr>
        <w:t>thus</w:t>
      </w:r>
      <w:proofErr w:type="gramEnd"/>
      <w:r w:rsidRPr="00714F14">
        <w:rPr>
          <w:sz w:val="16"/>
        </w:rPr>
        <w:t>,</w:t>
      </w:r>
      <w:r w:rsidRPr="009777E1">
        <w:rPr>
          <w:rStyle w:val="Emphasis"/>
        </w:rPr>
        <w:t xml:space="preserve"> even if</w:t>
      </w:r>
      <w:r w:rsidRPr="00714F14">
        <w:rPr>
          <w:rStyle w:val="StyleUnderline"/>
        </w:rPr>
        <w:t xml:space="preserve">, </w:t>
      </w:r>
      <w:r w:rsidRPr="009777E1">
        <w:t xml:space="preserve">in the ‘purely academic’ context, </w:t>
      </w:r>
      <w:r w:rsidRPr="009777E1">
        <w:rPr>
          <w:rStyle w:val="Emphasis"/>
        </w:rPr>
        <w:t>they continue to adhere to a ‘critical’ positio</w:t>
      </w:r>
      <w:r w:rsidRPr="00714F14">
        <w:rPr>
          <w:rStyle w:val="StyleUnderline"/>
        </w:rPr>
        <w:t>n,</w:t>
      </w:r>
      <w:r w:rsidRPr="009777E1">
        <w:t xml:space="preserve"> in public political terms,</w:t>
      </w:r>
      <w:r w:rsidRPr="00714F14">
        <w:rPr>
          <w:rStyle w:val="StyleUnderline"/>
        </w:rPr>
        <w:t xml:space="preserve"> </w:t>
      </w:r>
      <w:r w:rsidRPr="009777E1">
        <w:rPr>
          <w:rStyle w:val="Emphasis"/>
        </w:rPr>
        <w:t>they advocate liberal legalism.</w:t>
      </w:r>
      <w:r w:rsidRPr="00714F14">
        <w:rPr>
          <w:sz w:val="16"/>
        </w:rPr>
        <w:t xml:space="preserve"> Finally, from a purely ‘personal’ standpoint, </w:t>
      </w:r>
      <w:r w:rsidRPr="009777E1">
        <w:t>in advocating such a position</w:t>
      </w:r>
      <w:r w:rsidRPr="00714F14">
        <w:rPr>
          <w:rStyle w:val="StyleUnderline"/>
        </w:rPr>
        <w:t>, they undercut their ability to articulate a critique in the future, precisely because they will be contradicting a position that they have already taken</w:t>
      </w:r>
      <w:r w:rsidRPr="00714F14">
        <w:rPr>
          <w:sz w:val="16"/>
        </w:rPr>
        <w:t xml:space="preserve">. </w:t>
      </w:r>
      <w:proofErr w:type="gramStart"/>
      <w:r w:rsidRPr="00714F14">
        <w:rPr>
          <w:sz w:val="16"/>
        </w:rPr>
        <w:t>the</w:t>
      </w:r>
      <w:proofErr w:type="gramEnd"/>
      <w:r w:rsidRPr="00714F14">
        <w:rPr>
          <w:sz w:val="16"/>
        </w:rPr>
        <w:t xml:space="preserve"> second point becomes increasingly problematic absent a guide for when it is that liberal legalism should be used and when it should not. </w:t>
      </w:r>
      <w:r w:rsidRPr="00714F14">
        <w:rPr>
          <w:rStyle w:val="Emphasis"/>
        </w:rPr>
        <w:t xml:space="preserve">Although the ‘embrace’ of liberal legalism is always described as ‘temporary’ or ‘strategic’, there is </w:t>
      </w:r>
      <w:r w:rsidRPr="00714F14">
        <w:rPr>
          <w:sz w:val="16"/>
        </w:rPr>
        <w:t>actually</w:t>
      </w:r>
      <w:r w:rsidRPr="00714F14">
        <w:rPr>
          <w:rStyle w:val="Emphasis"/>
        </w:rPr>
        <w:t xml:space="preserve"> very little discussion about the specific conditions in which it is prudent to adopt the language of liberal legalism</w:t>
      </w:r>
      <w:r w:rsidRPr="00714F14">
        <w:rPr>
          <w:sz w:val="16"/>
        </w:rPr>
        <w:t xml:space="preserve">. It is simply noted at various points that this will be determined by the ‘context’.48 As is often the case, </w:t>
      </w:r>
      <w:r w:rsidRPr="00714F14">
        <w:rPr>
          <w:rStyle w:val="StyleUnderline"/>
        </w:rPr>
        <w:t>the term ‘context’ is invoked</w:t>
      </w:r>
      <w:r w:rsidR="00714F14" w:rsidRPr="00714F14">
        <w:rPr>
          <w:rStyle w:val="StyleUnderline"/>
        </w:rPr>
        <w:t xml:space="preserve"> wit</w:t>
      </w:r>
      <w:r w:rsidRPr="00714F14">
        <w:rPr>
          <w:rStyle w:val="StyleUnderline"/>
        </w:rPr>
        <w:t>hout specifying precisely which contexts are those that would necessitate intervening</w:t>
      </w:r>
      <w:r w:rsidRPr="00714F14">
        <w:rPr>
          <w:sz w:val="16"/>
        </w:rPr>
        <w:t xml:space="preserve"> in liberal legal terms. Traditionally, such a context would be provided by a strategic understanding. </w:t>
      </w:r>
      <w:proofErr w:type="gramStart"/>
      <w:r w:rsidRPr="00714F14">
        <w:rPr>
          <w:sz w:val="16"/>
        </w:rPr>
        <w:t>that</w:t>
      </w:r>
      <w:proofErr w:type="gramEnd"/>
      <w:r w:rsidRPr="00714F14">
        <w:rPr>
          <w:sz w:val="16"/>
        </w:rPr>
        <w:t xml:space="preserve"> is to say, that the specific tactics to be undertaken in a given conjunctural engagement would be understood by reference to the larger structural aim. But here, there are simply no considerations of this. It seems likely therefore, that again context is understood in purely tactical terms. Martti Koskenniemi can be seen as representative in this respect, when he argued: What works as a professional argument depends on the circumstances. I like to think of the choice lawyers are faced with as being not one of method (in the sense of external, determinate guidelines about legal certainty) but of language or, perhaps better, of style. </w:t>
      </w:r>
      <w:proofErr w:type="gramStart"/>
      <w:r w:rsidRPr="00714F14">
        <w:rPr>
          <w:sz w:val="16"/>
        </w:rPr>
        <w:t>the</w:t>
      </w:r>
      <w:proofErr w:type="gramEnd"/>
      <w:r w:rsidRPr="00714F14">
        <w:rPr>
          <w:sz w:val="16"/>
        </w:rPr>
        <w:t xml:space="preserve"> various styles – including the styles of ‘academic theory’ and ‘professional practice’ – are neither derived from nor stand in determinate hierarchical relationships to each other. </w:t>
      </w:r>
      <w:proofErr w:type="gramStart"/>
      <w:r w:rsidRPr="00714F14">
        <w:rPr>
          <w:sz w:val="16"/>
        </w:rPr>
        <w:t>the</w:t>
      </w:r>
      <w:proofErr w:type="gramEnd"/>
      <w:r w:rsidRPr="00714F14">
        <w:rPr>
          <w:sz w:val="16"/>
        </w:rPr>
        <w:t xml:space="preserve"> final arbiter of what works is nothing other than the context (academic or professional) in which one argues.50</w:t>
      </w:r>
      <w:r w:rsidR="00714F14">
        <w:rPr>
          <w:sz w:val="16"/>
        </w:rPr>
        <w:t xml:space="preserve"> </w:t>
      </w:r>
      <w:r w:rsidR="00714F14" w:rsidRPr="00714F14">
        <w:rPr>
          <w:rStyle w:val="StyleUnderline"/>
        </w:rPr>
        <w:t xml:space="preserve">On this reading, </w:t>
      </w:r>
      <w:r w:rsidR="00714F14" w:rsidRPr="00714F14">
        <w:rPr>
          <w:rStyle w:val="Emphasis"/>
        </w:rPr>
        <w:t>the ‘context’</w:t>
      </w:r>
      <w:r w:rsidR="00714F14" w:rsidRPr="00714F14">
        <w:rPr>
          <w:rStyle w:val="StyleUnderline"/>
        </w:rPr>
        <w:t xml:space="preserve"> in which prudence operates seems to the immediate circumstances in which an intervention takes place</w:t>
      </w:r>
      <w:r w:rsidR="00714F14" w:rsidRPr="00714F14">
        <w:rPr>
          <w:sz w:val="16"/>
        </w:rPr>
        <w:t xml:space="preserve">. </w:t>
      </w:r>
      <w:proofErr w:type="gramStart"/>
      <w:r w:rsidR="00714F14" w:rsidRPr="00714F14">
        <w:rPr>
          <w:sz w:val="16"/>
        </w:rPr>
        <w:t>this</w:t>
      </w:r>
      <w:proofErr w:type="gramEnd"/>
      <w:r w:rsidR="00714F14" w:rsidRPr="00714F14">
        <w:rPr>
          <w:sz w:val="16"/>
        </w:rPr>
        <w:t xml:space="preserve"> would be consistent with the idea, expressed by the authors, that the ‘strategic’ context for adopting liberal legalism was that the debate was conducted in these terms</w:t>
      </w:r>
      <w:r w:rsidR="00714F14" w:rsidRPr="00714F14">
        <w:rPr>
          <w:rStyle w:val="StyleUnderline"/>
        </w:rPr>
        <w:t>. But the problem with this understanding is surely evident. As critical scholars have shown time and time again, the contemporary world is one that is deeply saturated with, and p</w:t>
      </w:r>
      <w:r w:rsidR="00714F14" w:rsidRPr="00714F14">
        <w:rPr>
          <w:sz w:val="16"/>
        </w:rPr>
        <w:t xml:space="preserve">artly </w:t>
      </w:r>
      <w:r w:rsidR="00714F14" w:rsidRPr="00714F14">
        <w:rPr>
          <w:rStyle w:val="StyleUnderline"/>
        </w:rPr>
        <w:t>constituted by, juridical relation</w:t>
      </w:r>
      <w:r w:rsidR="00714F14" w:rsidRPr="00714F14">
        <w:rPr>
          <w:sz w:val="16"/>
        </w:rPr>
        <w:t xml:space="preserve">s.51 </w:t>
      </w:r>
      <w:proofErr w:type="gramStart"/>
      <w:r w:rsidR="00714F14" w:rsidRPr="00714F14">
        <w:rPr>
          <w:sz w:val="16"/>
        </w:rPr>
        <w:t>Accordingly</w:t>
      </w:r>
      <w:proofErr w:type="gramEnd"/>
      <w:r w:rsidR="00714F14" w:rsidRPr="00714F14">
        <w:rPr>
          <w:rStyle w:val="StyleUnderline"/>
        </w:rPr>
        <w:t xml:space="preserve">, there are really very few contexts (indeed perhaps none) in which political debate is not conducted in juridical terms. </w:t>
      </w:r>
      <w:r w:rsidR="00714F14" w:rsidRPr="00714F14">
        <w:rPr>
          <w:sz w:val="16"/>
        </w:rPr>
        <w:t xml:space="preserve">A brief perusal of world events would bear this out.52 </w:t>
      </w:r>
      <w:r w:rsidR="00714F14" w:rsidRPr="00714F14">
        <w:rPr>
          <w:rStyle w:val="Emphasis"/>
        </w:rPr>
        <w:t>the logical conclusion</w:t>
      </w:r>
      <w:r w:rsidR="00714F14" w:rsidRPr="00714F14">
        <w:rPr>
          <w:rStyle w:val="StyleUnderline"/>
        </w:rPr>
        <w:t xml:space="preserve"> </w:t>
      </w:r>
      <w:r w:rsidR="00714F14" w:rsidRPr="00714F14">
        <w:rPr>
          <w:sz w:val="16"/>
        </w:rPr>
        <w:t>of this</w:t>
      </w:r>
      <w:r w:rsidR="00714F14" w:rsidRPr="00714F14">
        <w:rPr>
          <w:rStyle w:val="StyleUnderline"/>
        </w:rPr>
        <w:t xml:space="preserve"> </w:t>
      </w:r>
      <w:r w:rsidR="00714F14" w:rsidRPr="00714F14">
        <w:rPr>
          <w:rStyle w:val="Emphasis"/>
        </w:rPr>
        <w:t>would seem to be that</w:t>
      </w:r>
      <w:r w:rsidR="00714F14" w:rsidRPr="00714F14">
        <w:rPr>
          <w:rStyle w:val="StyleUnderline"/>
        </w:rPr>
        <w:t xml:space="preserve"> in terms of abstract, immediate effectiveness, </w:t>
      </w:r>
      <w:r w:rsidR="00714F14" w:rsidRPr="00714F14">
        <w:rPr>
          <w:rStyle w:val="Emphasis"/>
        </w:rPr>
        <w:t>the ‘context’ of public debate will</w:t>
      </w:r>
      <w:r w:rsidR="00714F14" w:rsidRPr="00714F14">
        <w:rPr>
          <w:rStyle w:val="StyleUnderline"/>
        </w:rPr>
        <w:t xml:space="preserve"> always call for an intervention that is couched in liberal legalist terms.</w:t>
      </w:r>
      <w:r w:rsidR="00714F14" w:rsidRPr="00714F14">
        <w:rPr>
          <w:sz w:val="16"/>
        </w:rPr>
        <w:t xml:space="preserve"> This raises a final vital question about what exactly distinguishes critical scholars from liberal scholars. </w:t>
      </w:r>
      <w:r w:rsidR="00714F14" w:rsidRPr="00714F14">
        <w:rPr>
          <w:rStyle w:val="StyleUnderline"/>
        </w:rPr>
        <w:t>If the above analysis holds true, then the ‘strategic’ interventions of critical scholars in legal and political debates will almost always take the form of arguing these debates in their own terms, and simply picking the ‘left’ side</w:t>
      </w:r>
      <w:r w:rsidR="00714F14" w:rsidRPr="00714F14">
        <w:rPr>
          <w:sz w:val="16"/>
        </w:rPr>
        <w:t xml:space="preserve">. </w:t>
      </w:r>
      <w:proofErr w:type="gramStart"/>
      <w:r w:rsidR="00714F14" w:rsidRPr="00714F14">
        <w:rPr>
          <w:sz w:val="16"/>
        </w:rPr>
        <w:t>thus</w:t>
      </w:r>
      <w:proofErr w:type="gramEnd"/>
      <w:r w:rsidR="00714F14" w:rsidRPr="00714F14">
        <w:rPr>
          <w:sz w:val="16"/>
        </w:rPr>
        <w:t xml:space="preserve">, </w:t>
      </w:r>
      <w:r w:rsidR="00714F14" w:rsidRPr="00714F14">
        <w:rPr>
          <w:rStyle w:val="StyleUnderline"/>
        </w:rPr>
        <w:t xml:space="preserve">whilst their academic and theoretical writings and interventions may (or may not) retain the basic critical tools, the public political interventions will basically be ‘liberal’. </w:t>
      </w:r>
      <w:r w:rsidR="00714F14" w:rsidRPr="00714F14">
        <w:rPr>
          <w:sz w:val="16"/>
        </w:rPr>
        <w:t xml:space="preserve">The question then becomes, in what sense can we really characterise such interventions (and indeed such scholars) as ‘critical’? </w:t>
      </w:r>
      <w:r w:rsidR="00714F14" w:rsidRPr="00714F14">
        <w:rPr>
          <w:rStyle w:val="StyleUnderline"/>
        </w:rPr>
        <w:t xml:space="preserve">The </w:t>
      </w:r>
      <w:r w:rsidR="00714F14" w:rsidRPr="00714F14">
        <w:rPr>
          <w:sz w:val="16"/>
        </w:rPr>
        <w:t xml:space="preserve">practical </w:t>
      </w:r>
      <w:r w:rsidR="00714F14" w:rsidRPr="00714F14">
        <w:rPr>
          <w:rStyle w:val="StyleUnderline"/>
        </w:rPr>
        <w:t>consequence of</w:t>
      </w:r>
      <w:r w:rsidR="00714F14" w:rsidRPr="00714F14">
        <w:rPr>
          <w:rStyle w:val="Emphasis"/>
        </w:rPr>
        <w:t xml:space="preserve"> understanding ‘strategy’ in e</w:t>
      </w:r>
      <w:r w:rsidR="00714F14" w:rsidRPr="00714F14">
        <w:rPr>
          <w:sz w:val="16"/>
        </w:rPr>
        <w:t>ssentially</w:t>
      </w:r>
      <w:r w:rsidR="00714F14" w:rsidRPr="00714F14">
        <w:rPr>
          <w:rStyle w:val="StyleUnderline"/>
        </w:rPr>
        <w:t xml:space="preserve"> </w:t>
      </w:r>
      <w:r w:rsidR="00714F14" w:rsidRPr="00714F14">
        <w:rPr>
          <w:rStyle w:val="Emphasis"/>
        </w:rPr>
        <w:t>tactical terms</w:t>
      </w:r>
      <w:r w:rsidR="00714F14" w:rsidRPr="00714F14">
        <w:rPr>
          <w:rStyle w:val="StyleUnderline"/>
        </w:rPr>
        <w:t xml:space="preserve"> seems to mean always struggling </w:t>
      </w:r>
      <w:r w:rsidR="00714F14" w:rsidRPr="00714F14">
        <w:rPr>
          <w:rStyle w:val="Emphasis"/>
        </w:rPr>
        <w:t>within the coordinates of the existing order</w:t>
      </w:r>
      <w:r w:rsidR="00714F14" w:rsidRPr="00714F14">
        <w:rPr>
          <w:rStyle w:val="StyleUnderline"/>
        </w:rPr>
        <w:t xml:space="preserve">. Given the exclusion of strategic concerns as they have been traditionally understood, </w:t>
      </w:r>
      <w:r w:rsidR="00714F14" w:rsidRPr="00714F14">
        <w:rPr>
          <w:rStyle w:val="Emphasis"/>
        </w:rPr>
        <w:t>there is no practical account for how these coordinates will ever be transcended</w:t>
      </w:r>
      <w:r w:rsidR="00714F14" w:rsidRPr="00714F14">
        <w:rPr>
          <w:sz w:val="16"/>
        </w:rPr>
        <w:t xml:space="preserve"> (or how the debate will be reconfigured). As such, we have a group of people struggling within liberalism, on liberal terms, who may or may not also have some ‘critical’ understandings which are never actualised in public interventions. </w:t>
      </w:r>
      <w:r w:rsidR="00714F14" w:rsidRPr="00714F14">
        <w:rPr>
          <w:rStyle w:val="StyleUnderline"/>
        </w:rPr>
        <w:t>We might ask then, apart from ‘good intentions’ (although liberals presumably have these as well) what differentiates these scholars from liberals?</w:t>
      </w:r>
      <w:r w:rsidR="00714F14" w:rsidRPr="00714F14">
        <w:rPr>
          <w:sz w:val="16"/>
        </w:rPr>
        <w:t xml:space="preserve"> Because of course liberals too can sincerely believe in political causes that are ‘of the left’. It seems therefore, that just as – in practical terms – </w:t>
      </w:r>
      <w:r w:rsidR="00714F14" w:rsidRPr="00714F14">
        <w:rPr>
          <w:rStyle w:val="Emphasis"/>
        </w:rPr>
        <w:t>strategic essentialism collapses into essentialism, so too does ‘strategic’ liberal legalism collapse into plain old liberal legalism</w:t>
      </w:r>
      <w:r w:rsidR="00714F14" w:rsidRPr="00714F14">
        <w:rPr>
          <w:sz w:val="16"/>
        </w:rPr>
        <w:t>.</w:t>
      </w:r>
    </w:p>
    <w:p w:rsidR="00714F14" w:rsidRPr="00714F14" w:rsidRDefault="00714F14" w:rsidP="00A2035D">
      <w:pPr>
        <w:rPr>
          <w:sz w:val="16"/>
        </w:rPr>
      </w:pPr>
    </w:p>
    <w:p w:rsidR="00A2035D" w:rsidRPr="00A2035D" w:rsidRDefault="00A2035D" w:rsidP="00A2035D"/>
    <w:p w:rsidR="00E377EC" w:rsidRPr="00E377EC" w:rsidRDefault="00E377EC" w:rsidP="00E377EC">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 Perm – Empirical Ex. Of Progress – Paradigm rejection</w:t>
      </w:r>
      <w:r w:rsidRPr="003114AE">
        <w:rPr>
          <w:rFonts w:eastAsia="Times New Roman" w:cs="Times New Roman"/>
          <w:b/>
          <w:bCs/>
          <w:sz w:val="32"/>
          <w:u w:val="single"/>
        </w:rPr>
        <w:t xml:space="preserve"> </w:t>
      </w:r>
    </w:p>
    <w:p w:rsidR="00E377EC" w:rsidRPr="003114AE" w:rsidRDefault="00E377EC" w:rsidP="00E377EC">
      <w:pPr>
        <w:keepNext/>
        <w:keepLines/>
        <w:spacing w:before="200"/>
        <w:outlineLvl w:val="3"/>
        <w:rPr>
          <w:rFonts w:eastAsia="Times New Roman" w:cs="Times New Roman"/>
          <w:b/>
          <w:bCs/>
          <w:iCs/>
          <w:sz w:val="26"/>
        </w:rPr>
      </w:pPr>
      <w:r>
        <w:rPr>
          <w:rFonts w:eastAsia="Times New Roman" w:cs="Times New Roman"/>
          <w:b/>
          <w:bCs/>
          <w:iCs/>
          <w:sz w:val="26"/>
        </w:rPr>
        <w:t>The aff’s paradigm has always been the dominant frame in US policy, but has failed to change in toto even when reforms occurred. The aff’s examples of reform doesn’t absolve the paradigm, it need to be weighed against the</w:t>
      </w:r>
      <w:r w:rsidR="0089534B">
        <w:rPr>
          <w:rFonts w:eastAsia="Times New Roman" w:cs="Times New Roman"/>
          <w:b/>
          <w:bCs/>
          <w:iCs/>
          <w:sz w:val="26"/>
        </w:rPr>
        <w:t xml:space="preserve"> larger history and context not just its particular success. These reforms have not halted the expansions of violent and discriminatory surveillance, which must be the first thing you consider. </w:t>
      </w:r>
    </w:p>
    <w:p w:rsidR="00E377EC" w:rsidRPr="003114AE" w:rsidRDefault="00E377EC" w:rsidP="00E377EC">
      <w:pPr>
        <w:rPr>
          <w:rFonts w:eastAsia="Calibri" w:cs="Times New Roman"/>
        </w:rPr>
      </w:pPr>
      <w:r w:rsidRPr="003114AE">
        <w:rPr>
          <w:rFonts w:eastAsia="Calibri" w:cs="Times New Roman"/>
          <w:b/>
          <w:bCs/>
          <w:sz w:val="26"/>
        </w:rPr>
        <w:t>Gilliom 11</w:t>
      </w:r>
      <w:r w:rsidRPr="003114AE">
        <w:rPr>
          <w:rFonts w:eastAsia="Calibri" w:cs="Times New Roman"/>
        </w:rPr>
        <w:t xml:space="preserve"> [John (2011). A response to Bennett's 'In defence of privacy.' Surveillance and Society, 8(4), 500–504. Prof. Political Science &amp; Assoc. Dean in the College of </w:t>
      </w:r>
      <w:proofErr w:type="gramStart"/>
      <w:r w:rsidRPr="003114AE">
        <w:rPr>
          <w:rFonts w:eastAsia="Calibri" w:cs="Times New Roman"/>
        </w:rPr>
        <w:t>A&amp;Sb</w:t>
      </w:r>
      <w:proofErr w:type="gramEnd"/>
      <w:r w:rsidRPr="003114AE">
        <w:rPr>
          <w:rFonts w:eastAsia="Calibri" w:cs="Times New Roman"/>
        </w:rPr>
        <w:t xml:space="preserve"> @ Ohio Univ, Editorial Advisory Board of Surveillance and Society, published numerous books on politics of surveillance (MI)]</w:t>
      </w:r>
    </w:p>
    <w:p w:rsidR="00E377EC" w:rsidRPr="003114AE" w:rsidRDefault="00E377EC" w:rsidP="00E377EC">
      <w:pPr>
        <w:shd w:val="clear" w:color="auto" w:fill="FFFFFF"/>
        <w:rPr>
          <w:rFonts w:eastAsia="Times New Roman" w:cs="Times New Roman"/>
          <w:color w:val="000000"/>
          <w:sz w:val="16"/>
          <w:szCs w:val="24"/>
        </w:rPr>
      </w:pPr>
      <w:r w:rsidRPr="003114AE">
        <w:rPr>
          <w:rFonts w:eastAsia="Times New Roman" w:cs="Times New Roman"/>
          <w:color w:val="000000"/>
          <w:sz w:val="16"/>
          <w:szCs w:val="24"/>
        </w:rPr>
        <w:t xml:space="preserve">Much of the Bennett’s essay is a dialogue challenging several of the central critiques of privacy as an intellectual concept—the lead items are the arguments that privacy is hyper-individualistic, spatial, legalist, blind to discrimination, and, in the end, simply too narrow to catch the richness of the surveillance experience. The general sway of each section is to introduce the critique, acknowledge the validity of the concerns, point to some ways in which the critique misses the evolving nuances of contemporary scholarship and policy, and close with a defence of the privacy paradigm. Along the way, students of surveillance gain a well-explained tour of key points of contention in the privacy debate. But </w:t>
      </w:r>
      <w:r w:rsidRPr="00A42B27">
        <w:rPr>
          <w:rStyle w:val="Emphasis"/>
        </w:rPr>
        <w:t>even when</w:t>
      </w:r>
      <w:r w:rsidRPr="003114AE">
        <w:rPr>
          <w:rFonts w:eastAsia="Times New Roman" w:cs="Times New Roman"/>
          <w:color w:val="000000"/>
          <w:sz w:val="16"/>
          <w:szCs w:val="24"/>
        </w:rPr>
        <w:t xml:space="preserve"> I am persuaded that </w:t>
      </w:r>
      <w:r w:rsidRPr="003114AE">
        <w:rPr>
          <w:rFonts w:eastAsia="Calibri" w:cs="Times New Roman"/>
          <w:bCs/>
          <w:u w:val="single"/>
        </w:rPr>
        <w:t>there is particular evidence that</w:t>
      </w:r>
      <w:r w:rsidRPr="003114AE">
        <w:rPr>
          <w:rFonts w:eastAsia="Times New Roman" w:cs="Times New Roman"/>
          <w:color w:val="000000"/>
          <w:sz w:val="16"/>
          <w:szCs w:val="24"/>
        </w:rPr>
        <w:t xml:space="preserve"> some contemporary privacy scholarship</w:t>
      </w:r>
      <w:r w:rsidRPr="003114AE">
        <w:rPr>
          <w:rFonts w:eastAsia="Calibri" w:cs="Times New Roman"/>
        </w:rPr>
        <w:t xml:space="preserve"> or</w:t>
      </w:r>
      <w:r w:rsidRPr="00A42B27">
        <w:rPr>
          <w:rStyle w:val="Emphasis"/>
        </w:rPr>
        <w:t xml:space="preserve"> policy has</w:t>
      </w:r>
      <w:r w:rsidRPr="003114AE">
        <w:rPr>
          <w:rFonts w:eastAsia="Calibri" w:cs="Times New Roman"/>
          <w:bCs/>
          <w:u w:val="single"/>
        </w:rPr>
        <w:t xml:space="preserve"> </w:t>
      </w:r>
      <w:r w:rsidRPr="003114AE">
        <w:rPr>
          <w:rFonts w:eastAsia="Calibri" w:cs="Times New Roman"/>
        </w:rPr>
        <w:t xml:space="preserve">actually </w:t>
      </w:r>
      <w:r w:rsidRPr="00E377EC">
        <w:t>responded to and</w:t>
      </w:r>
      <w:r w:rsidRPr="00A42B27">
        <w:rPr>
          <w:rStyle w:val="Emphasis"/>
        </w:rPr>
        <w:t xml:space="preserve"> improved </w:t>
      </w:r>
      <w:r w:rsidRPr="003114AE">
        <w:rPr>
          <w:rFonts w:eastAsia="Calibri" w:cs="Times New Roman"/>
          <w:bCs/>
          <w:u w:val="single"/>
        </w:rPr>
        <w:t xml:space="preserve">from </w:t>
      </w:r>
      <w:r w:rsidRPr="00E377EC">
        <w:t>the longstanding</w:t>
      </w:r>
      <w:r w:rsidRPr="003114AE">
        <w:rPr>
          <w:rFonts w:eastAsia="Calibri" w:cs="Times New Roman"/>
          <w:bCs/>
          <w:u w:val="single"/>
        </w:rPr>
        <w:t xml:space="preserve"> critiques, </w:t>
      </w:r>
      <w:r w:rsidRPr="00A42B27">
        <w:rPr>
          <w:rStyle w:val="Emphasis"/>
        </w:rPr>
        <w:t>I remain unconvinced that</w:t>
      </w:r>
      <w:r w:rsidRPr="003114AE">
        <w:rPr>
          <w:rFonts w:eastAsia="Times New Roman" w:cs="Times New Roman"/>
          <w:color w:val="000000"/>
          <w:sz w:val="16"/>
          <w:szCs w:val="24"/>
        </w:rPr>
        <w:t xml:space="preserve"> the general sway and tenor of </w:t>
      </w:r>
      <w:r w:rsidRPr="00A42B27">
        <w:rPr>
          <w:rStyle w:val="Emphasis"/>
        </w:rPr>
        <w:t>the privacy paradigm does not remain hyperindividualistic, spatial, legalistic, blind to discrimination, and</w:t>
      </w:r>
      <w:r w:rsidRPr="003114AE">
        <w:rPr>
          <w:rFonts w:eastAsia="Calibri" w:cs="Times New Roman"/>
          <w:bCs/>
          <w:u w:val="single"/>
        </w:rPr>
        <w:t xml:space="preserve">, </w:t>
      </w:r>
      <w:r w:rsidRPr="003114AE">
        <w:rPr>
          <w:rFonts w:eastAsia="Calibri" w:cs="Times New Roman"/>
        </w:rPr>
        <w:t>in the end, simply</w:t>
      </w:r>
      <w:r w:rsidRPr="003114AE">
        <w:rPr>
          <w:rFonts w:eastAsia="Calibri" w:cs="Times New Roman"/>
          <w:bCs/>
          <w:u w:val="single"/>
        </w:rPr>
        <w:t xml:space="preserve"> </w:t>
      </w:r>
      <w:r w:rsidRPr="00A42B27">
        <w:rPr>
          <w:rStyle w:val="Emphasis"/>
        </w:rPr>
        <w:t>too narrow</w:t>
      </w:r>
      <w:r w:rsidRPr="003114AE">
        <w:rPr>
          <w:rFonts w:eastAsia="Calibri" w:cs="Times New Roman"/>
          <w:bCs/>
          <w:u w:val="single"/>
        </w:rPr>
        <w:t xml:space="preserve"> to catch the richness of the surveillance experience. These concerns </w:t>
      </w:r>
      <w:r w:rsidRPr="00A42B27">
        <w:rPr>
          <w:rStyle w:val="Emphasis"/>
        </w:rPr>
        <w:t>cannot be solved with a few upgrades</w:t>
      </w:r>
      <w:r w:rsidRPr="003114AE">
        <w:rPr>
          <w:rFonts w:eastAsia="Calibri" w:cs="Times New Roman"/>
          <w:bCs/>
          <w:u w:val="single"/>
        </w:rPr>
        <w:t>.</w:t>
      </w:r>
      <w:r w:rsidRPr="003114AE">
        <w:rPr>
          <w:rFonts w:eastAsia="Times New Roman" w:cs="Times New Roman"/>
          <w:color w:val="000000"/>
          <w:sz w:val="16"/>
          <w:szCs w:val="24"/>
        </w:rPr>
        <w:t xml:space="preserve"> </w:t>
      </w:r>
      <w:r w:rsidRPr="003114AE">
        <w:rPr>
          <w:rFonts w:eastAsia="Calibri" w:cs="Times New Roman"/>
          <w:bCs/>
          <w:u w:val="single"/>
        </w:rPr>
        <w:t>The</w:t>
      </w:r>
      <w:r w:rsidRPr="003114AE">
        <w:rPr>
          <w:rFonts w:eastAsia="Calibri" w:cs="Times New Roman"/>
          <w:bCs/>
          <w:sz w:val="12"/>
          <w:u w:val="single"/>
        </w:rPr>
        <w:t xml:space="preserve"> </w:t>
      </w:r>
      <w:r w:rsidRPr="003114AE">
        <w:rPr>
          <w:rFonts w:eastAsia="Calibri" w:cs="Times New Roman"/>
          <w:bCs/>
          <w:u w:val="single"/>
        </w:rPr>
        <w:t xml:space="preserve">defence of the intellectual ground held by the privacy regime </w:t>
      </w:r>
      <w:r w:rsidRPr="003114AE">
        <w:rPr>
          <w:rFonts w:eastAsia="Calibri" w:cs="Times New Roman"/>
        </w:rPr>
        <w:t>also tends to</w:t>
      </w:r>
      <w:r w:rsidRPr="003114AE">
        <w:rPr>
          <w:rFonts w:eastAsia="Calibri" w:cs="Times New Roman"/>
          <w:bCs/>
          <w:u w:val="single"/>
        </w:rPr>
        <w:t xml:space="preserve"> overlook </w:t>
      </w:r>
      <w:r w:rsidRPr="003114AE">
        <w:rPr>
          <w:rFonts w:eastAsia="Calibri" w:cs="Times New Roman"/>
        </w:rPr>
        <w:t>that fact</w:t>
      </w:r>
      <w:r w:rsidRPr="003114AE">
        <w:rPr>
          <w:rFonts w:eastAsia="Calibri" w:cs="Times New Roman"/>
          <w:bCs/>
          <w:u w:val="single"/>
        </w:rPr>
        <w:t xml:space="preserve"> that there are</w:t>
      </w:r>
      <w:r w:rsidRPr="003114AE">
        <w:rPr>
          <w:rFonts w:eastAsia="Calibri" w:cs="Times New Roman"/>
          <w:bCs/>
          <w:sz w:val="12"/>
          <w:u w:val="single"/>
        </w:rPr>
        <w:t xml:space="preserve"> </w:t>
      </w:r>
      <w:r w:rsidRPr="003114AE">
        <w:rPr>
          <w:rFonts w:eastAsia="Calibri" w:cs="Times New Roman"/>
          <w:bCs/>
          <w:u w:val="single"/>
        </w:rPr>
        <w:t>many (</w:t>
      </w:r>
      <w:r w:rsidRPr="003114AE">
        <w:rPr>
          <w:rFonts w:eastAsia="Calibri" w:cs="Times New Roman"/>
        </w:rPr>
        <w:t>some yet unimagined</w:t>
      </w:r>
      <w:r w:rsidRPr="003114AE">
        <w:rPr>
          <w:rFonts w:eastAsia="Calibri" w:cs="Times New Roman"/>
          <w:bCs/>
          <w:u w:val="single"/>
        </w:rPr>
        <w:t>) dimensions to the impact and powers of surveillance that simply don’t fit the</w:t>
      </w:r>
      <w:r w:rsidRPr="003114AE">
        <w:rPr>
          <w:rFonts w:eastAsia="Calibri" w:cs="Times New Roman"/>
          <w:bCs/>
          <w:sz w:val="12"/>
          <w:u w:val="single"/>
        </w:rPr>
        <w:t xml:space="preserve"> </w:t>
      </w:r>
      <w:r w:rsidRPr="003114AE">
        <w:rPr>
          <w:rFonts w:eastAsia="Calibri" w:cs="Times New Roman"/>
          <w:bCs/>
          <w:u w:val="single"/>
        </w:rPr>
        <w:t>privacy framework.</w:t>
      </w:r>
      <w:r w:rsidRPr="003114AE">
        <w:rPr>
          <w:rFonts w:eastAsia="Times New Roman" w:cs="Times New Roman"/>
          <w:color w:val="000000"/>
          <w:sz w:val="16"/>
          <w:szCs w:val="24"/>
        </w:rPr>
        <w:t xml:space="preserve"> At one point, Bennett recognizes this when he notes that </w:t>
      </w:r>
      <w:r w:rsidRPr="003114AE">
        <w:rPr>
          <w:rFonts w:eastAsia="Calibri" w:cs="Times New Roman"/>
          <w:bCs/>
          <w:u w:val="single"/>
        </w:rPr>
        <w:t>privacy discourse is not</w:t>
      </w:r>
      <w:r w:rsidRPr="003114AE">
        <w:rPr>
          <w:rFonts w:eastAsia="Calibri" w:cs="Times New Roman"/>
          <w:bCs/>
          <w:sz w:val="12"/>
          <w:u w:val="single"/>
        </w:rPr>
        <w:t xml:space="preserve"> </w:t>
      </w:r>
      <w:r w:rsidRPr="003114AE">
        <w:rPr>
          <w:rFonts w:eastAsia="Calibri" w:cs="Times New Roman"/>
          <w:bCs/>
          <w:u w:val="single"/>
        </w:rPr>
        <w:t>helpful when we consider something like the social impact of non-operative but potential surveillance.</w:t>
      </w:r>
      <w:r w:rsidRPr="003114AE">
        <w:rPr>
          <w:rFonts w:eastAsia="Calibri" w:cs="Times New Roman"/>
          <w:bCs/>
          <w:sz w:val="12"/>
          <w:u w:val="single"/>
        </w:rPr>
        <w:t xml:space="preserve"> </w:t>
      </w:r>
      <w:r w:rsidRPr="003114AE">
        <w:rPr>
          <w:rFonts w:eastAsia="Times New Roman" w:cs="Times New Roman"/>
          <w:color w:val="000000"/>
          <w:sz w:val="16"/>
          <w:szCs w:val="24"/>
        </w:rPr>
        <w:t xml:space="preserve">With no viable privacy concerns raised, he finds a ‘crucial point at which privacy analysis ends and surveillance analysis begins’. Maybe I just get to that point a lot earlier. The conceptual section is summarized, in part, with the observation that ‘each critique (of privacy) is an important contribution, but </w:t>
      </w:r>
      <w:r w:rsidRPr="00E377EC">
        <w:rPr>
          <w:sz w:val="16"/>
          <w:szCs w:val="16"/>
        </w:rPr>
        <w:t>none really challenges the concept and regime of privacy in toto</w:t>
      </w:r>
      <w:r w:rsidRPr="00E377EC">
        <w:rPr>
          <w:rFonts w:eastAsia="Times New Roman" w:cs="Times New Roman"/>
          <w:color w:val="000000"/>
          <w:sz w:val="16"/>
          <w:szCs w:val="16"/>
        </w:rPr>
        <w:t>’</w:t>
      </w:r>
      <w:r w:rsidRPr="003114AE">
        <w:rPr>
          <w:rFonts w:eastAsia="Times New Roman" w:cs="Times New Roman"/>
          <w:color w:val="000000"/>
          <w:sz w:val="16"/>
          <w:szCs w:val="24"/>
        </w:rPr>
        <w:t xml:space="preserve">. My response to the point-by-point defence is that </w:t>
      </w:r>
      <w:r w:rsidRPr="003114AE">
        <w:rPr>
          <w:rFonts w:eastAsia="Calibri" w:cs="Times New Roman"/>
          <w:bCs/>
          <w:u w:val="single"/>
        </w:rPr>
        <w:t xml:space="preserve">each defence is an important contribution, but </w:t>
      </w:r>
      <w:r w:rsidRPr="00A42B27">
        <w:rPr>
          <w:rStyle w:val="Emphasis"/>
        </w:rPr>
        <w:t xml:space="preserve">none </w:t>
      </w:r>
      <w:r w:rsidRPr="003114AE">
        <w:rPr>
          <w:rFonts w:eastAsia="Calibri" w:cs="Times New Roman"/>
        </w:rPr>
        <w:t>really</w:t>
      </w:r>
      <w:r w:rsidRPr="00A42B27">
        <w:rPr>
          <w:rStyle w:val="Emphasis"/>
        </w:rPr>
        <w:t xml:space="preserve"> salvages the concept and regime of privacy in toto</w:t>
      </w:r>
      <w:r w:rsidRPr="003114AE">
        <w:rPr>
          <w:rFonts w:eastAsia="Calibri" w:cs="Times New Roman"/>
          <w:bCs/>
          <w:u w:val="single"/>
        </w:rPr>
        <w:t>. This is, in large part, because the problem is not so much the</w:t>
      </w:r>
      <w:r w:rsidRPr="003114AE">
        <w:rPr>
          <w:rFonts w:eastAsia="Calibri" w:cs="Times New Roman"/>
          <w:bCs/>
          <w:sz w:val="12"/>
          <w:u w:val="single"/>
        </w:rPr>
        <w:t xml:space="preserve"> </w:t>
      </w:r>
      <w:r w:rsidRPr="003114AE">
        <w:rPr>
          <w:rFonts w:eastAsia="Calibri" w:cs="Times New Roman"/>
          <w:bCs/>
          <w:u w:val="single"/>
        </w:rPr>
        <w:t>specific points, but the impact of the regime in toto</w:t>
      </w:r>
      <w:r w:rsidRPr="003114AE">
        <w:rPr>
          <w:rFonts w:eastAsia="Times New Roman" w:cs="Times New Roman"/>
          <w:color w:val="000000"/>
          <w:sz w:val="16"/>
          <w:szCs w:val="24"/>
        </w:rPr>
        <w:t>.</w:t>
      </w:r>
      <w:r w:rsidRPr="00A42B27">
        <w:rPr>
          <w:rStyle w:val="Emphasis"/>
        </w:rPr>
        <w:t xml:space="preserve"> This intellectual monopoly is the central problem and it cannot be argued away with examples of updates.</w:t>
      </w:r>
    </w:p>
    <w:p w:rsidR="003C2D4C" w:rsidRPr="003114AE" w:rsidRDefault="003C2D4C" w:rsidP="003C2D4C"/>
    <w:p w:rsidR="003114AE" w:rsidRPr="003114AE" w:rsidRDefault="003114AE" w:rsidP="0089534B">
      <w:pPr>
        <w:pStyle w:val="Heading4"/>
        <w:rPr>
          <w:rFonts w:eastAsia="Calibri"/>
        </w:rPr>
      </w:pPr>
    </w:p>
    <w:p w:rsidR="003114AE" w:rsidRPr="003114AE" w:rsidRDefault="00B05A1B"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2NC/1NR</w:t>
      </w:r>
      <w:r w:rsidR="003114AE" w:rsidRPr="003114AE">
        <w:rPr>
          <w:rFonts w:eastAsia="Times New Roman" w:cs="Times New Roman"/>
          <w:b/>
          <w:bCs/>
          <w:sz w:val="44"/>
          <w:szCs w:val="26"/>
          <w:u w:val="double"/>
        </w:rPr>
        <w:t>: AT M</w:t>
      </w:r>
      <w:r w:rsidR="004C0386">
        <w:rPr>
          <w:rFonts w:eastAsia="Times New Roman" w:cs="Times New Roman"/>
          <w:b/>
          <w:bCs/>
          <w:sz w:val="44"/>
          <w:szCs w:val="26"/>
          <w:u w:val="double"/>
        </w:rPr>
        <w:t>PX/FRAMING</w:t>
      </w:r>
    </w:p>
    <w:p w:rsidR="003114AE" w:rsidRPr="003114AE" w:rsidRDefault="0089534B" w:rsidP="003C2D4C">
      <w:pPr>
        <w:pStyle w:val="Heading3"/>
        <w:rPr>
          <w:rFonts w:eastAsia="Calibri"/>
        </w:rPr>
      </w:pPr>
      <w:r>
        <w:rPr>
          <w:rFonts w:eastAsia="Calibri"/>
        </w:rPr>
        <w:t>A2</w:t>
      </w:r>
      <w:r w:rsidR="003C2D4C">
        <w:rPr>
          <w:rFonts w:eastAsia="Calibri"/>
        </w:rPr>
        <w:t xml:space="preserve"> Weigh Aff – Slow Violence 1st</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Aff's impact framing has gained epistimological privelge</w:t>
      </w:r>
      <w:r w:rsidR="004C0386">
        <w:rPr>
          <w:rFonts w:eastAsia="Times New Roman" w:cs="Times New Roman"/>
          <w:b/>
          <w:bCs/>
          <w:iCs/>
          <w:sz w:val="26"/>
        </w:rPr>
        <w:t xml:space="preserve"> in an economy of violent spectacle. Their impact framing necessarily excludes the global ravages of neoliberalism – economic, environmental, and genocidal damages accrue slowly over time without a</w:t>
      </w:r>
      <w:r w:rsidR="00E27667">
        <w:rPr>
          <w:rFonts w:eastAsia="Times New Roman" w:cs="Times New Roman"/>
          <w:b/>
          <w:bCs/>
          <w:iCs/>
          <w:sz w:val="26"/>
        </w:rPr>
        <w:t xml:space="preserve"> direct causal line or even responsible agent. When slow violence is brought into the light, it is only in the service of larger neoliberal interests, NOT a project of redress.You must over-privelge slow violence to correct for the systemic temporal bias of neoliberalism.</w:t>
      </w:r>
    </w:p>
    <w:p w:rsidR="003114AE" w:rsidRPr="00E27667" w:rsidRDefault="003114AE" w:rsidP="003114AE">
      <w:pPr>
        <w:rPr>
          <w:rFonts w:eastAsia="Calibri" w:cs="Times New Roman"/>
        </w:rPr>
      </w:pPr>
      <w:r w:rsidRPr="003114AE">
        <w:rPr>
          <w:rFonts w:eastAsia="Calibri" w:cs="Times New Roman"/>
          <w:b/>
          <w:bCs/>
          <w:sz w:val="26"/>
        </w:rPr>
        <w:t>Nixon 09</w:t>
      </w:r>
      <w:r w:rsidRPr="003114AE">
        <w:rPr>
          <w:rFonts w:eastAsia="Calibri" w:cs="Times New Roman"/>
        </w:rPr>
        <w:t xml:space="preserve"> [Rob (2009).NEOLIBERALISM, SLOW VIOLENCE</w:t>
      </w:r>
      <w:proofErr w:type="gramStart"/>
      <w:r w:rsidRPr="003114AE">
        <w:rPr>
          <w:rFonts w:eastAsia="Calibri" w:cs="Times New Roman"/>
        </w:rPr>
        <w:t>,AND</w:t>
      </w:r>
      <w:proofErr w:type="gramEnd"/>
      <w:r w:rsidRPr="003114AE">
        <w:rPr>
          <w:rFonts w:eastAsia="Calibri" w:cs="Times New Roman"/>
        </w:rPr>
        <w:t xml:space="preserve"> THE ENVIRONMENTAL PICARESQUE. </w:t>
      </w:r>
      <w:hyperlink r:id="rId9" w:tooltip="Click to search for more items from this journal" w:history="1">
        <w:r w:rsidRPr="003114AE">
          <w:rPr>
            <w:rFonts w:eastAsia="Calibri" w:cs="Times New Roman"/>
          </w:rPr>
          <w:t>Modern Fiction Studies</w:t>
        </w:r>
      </w:hyperlink>
      <w:hyperlink r:id="rId10" w:tooltip="Click to search for more items from this issue" w:history="1">
        <w:r w:rsidRPr="003114AE">
          <w:rPr>
            <w:rFonts w:eastAsia="Calibri" w:cs="Times New Roman"/>
            <w:noProof/>
          </w:rPr>
          <w:drawing>
            <wp:inline distT="0" distB="0" distL="0" distR="0">
              <wp:extent cx="31750" cy="31750"/>
              <wp:effectExtent l="0" t="0" r="0" b="0"/>
              <wp:docPr id="1" name="Picture 7" descr="http://search.proquest.com/assets/r20151.3.2-2/core/spacer.gif">
                <a:hlinkClick xmlns:a="http://schemas.openxmlformats.org/drawingml/2006/main" r:id="rId10"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arch.proquest.com/assets/r20151.3.2-2/core/spacer.gif">
                        <a:hlinkClick r:id="rId10" tooltip="&quot;Click to search for more items from this issue&quot;"/>
                      </pic:cNvPr>
                      <pic:cNvPicPr>
                        <a:picLocks noChangeAspect="1" noChangeArrowheads="1"/>
                      </pic:cNvPicPr>
                    </pic:nvPicPr>
                    <pic:blipFill>
                      <a:blip r:embed="rId11"/>
                      <a:srcRect/>
                      <a:stretch>
                        <a:fillRect/>
                      </a:stretch>
                    </pic:blipFill>
                    <pic:spPr bwMode="auto">
                      <a:xfrm>
                        <a:off x="0" y="0"/>
                        <a:ext cx="31750" cy="31750"/>
                      </a:xfrm>
                      <a:prstGeom prst="rect">
                        <a:avLst/>
                      </a:prstGeom>
                      <a:noFill/>
                      <a:ln w="9525">
                        <a:noFill/>
                        <a:miter lim="800000"/>
                        <a:headEnd/>
                        <a:tailEnd/>
                      </a:ln>
                    </pic:spPr>
                  </pic:pic>
                </a:graphicData>
              </a:graphic>
            </wp:inline>
          </w:drawing>
        </w:r>
        <w:r w:rsidRPr="003114AE">
          <w:rPr>
            <w:rFonts w:eastAsia="Calibri" w:cs="Times New Roman"/>
          </w:rPr>
          <w:t>55.3.p.</w:t>
        </w:r>
        <w:r w:rsidRPr="003114AE">
          <w:rPr>
            <w:rFonts w:eastAsia="Calibri" w:cs="Times New Roman"/>
            <w:noProof/>
          </w:rPr>
          <w:drawing>
            <wp:inline distT="0" distB="0" distL="0" distR="0">
              <wp:extent cx="31750" cy="31750"/>
              <wp:effectExtent l="0" t="0" r="0" b="0"/>
              <wp:docPr id="2" name="Picture 8" descr="http://search.proquest.com/assets/r20151.3.2-2/core/spacer.gif">
                <a:hlinkClick xmlns:a="http://schemas.openxmlformats.org/drawingml/2006/main" r:id="rId10"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arch.proquest.com/assets/r20151.3.2-2/core/spacer.gif">
                        <a:hlinkClick r:id="rId10" tooltip="&quot;Click to search for more items from this issue&quot;"/>
                      </pic:cNvPr>
                      <pic:cNvPicPr>
                        <a:picLocks noChangeAspect="1" noChangeArrowheads="1"/>
                      </pic:cNvPicPr>
                    </pic:nvPicPr>
                    <pic:blipFill>
                      <a:blip r:embed="rId11"/>
                      <a:srcRect/>
                      <a:stretch>
                        <a:fillRect/>
                      </a:stretch>
                    </pic:blipFill>
                    <pic:spPr bwMode="auto">
                      <a:xfrm>
                        <a:off x="0" y="0"/>
                        <a:ext cx="31750" cy="31750"/>
                      </a:xfrm>
                      <a:prstGeom prst="rect">
                        <a:avLst/>
                      </a:prstGeom>
                      <a:noFill/>
                      <a:ln w="9525">
                        <a:noFill/>
                        <a:miter lim="800000"/>
                        <a:headEnd/>
                        <a:tailEnd/>
                      </a:ln>
                    </pic:spPr>
                  </pic:pic>
                </a:graphicData>
              </a:graphic>
            </wp:inline>
          </w:drawing>
        </w:r>
      </w:hyperlink>
      <w:r w:rsidRPr="003114AE">
        <w:rPr>
          <w:rFonts w:eastAsia="Calibri" w:cs="Times New Roman"/>
        </w:rPr>
        <w:t xml:space="preserve">443-467. </w:t>
      </w:r>
      <w:hyperlink r:id="rId12" w:history="1">
        <w:r w:rsidRPr="003114AE">
          <w:rPr>
            <w:rFonts w:eastAsia="Calibri" w:cs="Times New Roman"/>
          </w:rPr>
          <w:t>Rachel Carson</w:t>
        </w:r>
      </w:hyperlink>
      <w:r w:rsidRPr="003114AE">
        <w:rPr>
          <w:rFonts w:eastAsia="Calibri" w:cs="Times New Roman"/>
        </w:rPr>
        <w:t xml:space="preserve"> and Elizabeth Ritzmann Professor of </w:t>
      </w:r>
      <w:hyperlink r:id="rId13" w:history="1">
        <w:r w:rsidRPr="003114AE">
          <w:rPr>
            <w:rFonts w:eastAsia="Calibri" w:cs="Times New Roman"/>
          </w:rPr>
          <w:t>English</w:t>
        </w:r>
      </w:hyperlink>
      <w:r w:rsidRPr="003114AE">
        <w:rPr>
          <w:rFonts w:eastAsia="Calibri" w:cs="Times New Roman"/>
        </w:rPr>
        <w:t> at the </w:t>
      </w:r>
      <w:hyperlink r:id="rId14" w:history="1">
        <w:r w:rsidRPr="003114AE">
          <w:rPr>
            <w:rFonts w:eastAsia="Calibri" w:cs="Times New Roman"/>
          </w:rPr>
          <w:t>University of Wisconsin-Madison.</w:t>
        </w:r>
      </w:hyperlink>
      <w:r w:rsidRPr="003114AE">
        <w:rPr>
          <w:rFonts w:eastAsia="Calibri" w:cs="Times New Roman"/>
        </w:rPr>
        <w:t> Professor Nixon received his Ph.D. from </w:t>
      </w:r>
      <w:hyperlink r:id="rId15" w:history="1">
        <w:r w:rsidRPr="003114AE">
          <w:rPr>
            <w:rFonts w:eastAsia="Calibri" w:cs="Times New Roman"/>
          </w:rPr>
          <w:t>Columbia University</w:t>
        </w:r>
      </w:hyperlink>
      <w:r w:rsidRPr="003114AE">
        <w:rPr>
          <w:rFonts w:eastAsia="Calibri" w:cs="Times New Roman"/>
        </w:rPr>
        <w:t> (MI)]</w:t>
      </w:r>
    </w:p>
    <w:p w:rsidR="003114AE" w:rsidRPr="00E27667" w:rsidRDefault="003114AE" w:rsidP="003114AE">
      <w:pPr>
        <w:rPr>
          <w:rStyle w:val="Emphasis"/>
        </w:rPr>
      </w:pPr>
      <w:r w:rsidRPr="003114AE">
        <w:rPr>
          <w:rFonts w:eastAsia="Calibri" w:cs="Times New Roman"/>
          <w:bCs/>
          <w:u w:val="single"/>
        </w:rPr>
        <w:t xml:space="preserve">A </w:t>
      </w:r>
      <w:r w:rsidRPr="00E27667">
        <w:rPr>
          <w:rStyle w:val="Emphasis"/>
        </w:rPr>
        <w:t>neoliberal ideology that erodes national sovereignty and turns answerability into a</w:t>
      </w:r>
      <w:r w:rsidRPr="003114AE">
        <w:rPr>
          <w:rFonts w:eastAsia="Calibri" w:cs="Times New Roman"/>
          <w:bCs/>
          <w:u w:val="single"/>
        </w:rPr>
        <w:t xml:space="preserve"> bewildering </w:t>
      </w:r>
      <w:r w:rsidRPr="00E27667">
        <w:rPr>
          <w:rStyle w:val="Emphasis"/>
        </w:rPr>
        <w:t>transnational maze makes it easier for global corporation</w:t>
      </w:r>
      <w:r w:rsidRPr="003114AE">
        <w:rPr>
          <w:rFonts w:eastAsia="Calibri" w:cs="Times New Roman"/>
          <w:bCs/>
          <w:u w:val="single"/>
        </w:rPr>
        <w:t>s</w:t>
      </w:r>
      <w:r w:rsidRPr="00E27667">
        <w:rPr>
          <w:sz w:val="16"/>
        </w:rPr>
        <w:t xml:space="preserve"> like Union Carbide </w:t>
      </w:r>
      <w:r w:rsidRPr="00E27667">
        <w:rPr>
          <w:rStyle w:val="Emphasis"/>
        </w:rPr>
        <w:t>to sustain an evasive geopolitics of deferra</w:t>
      </w:r>
      <w:r w:rsidRPr="003114AE">
        <w:rPr>
          <w:rFonts w:eastAsia="Calibri" w:cs="Times New Roman"/>
          <w:bCs/>
          <w:u w:val="single"/>
        </w:rPr>
        <w:t>l in matters of environmental injury, remediation, and redress</w:t>
      </w:r>
      <w:r w:rsidRPr="00E27667">
        <w:rPr>
          <w:sz w:val="16"/>
        </w:rPr>
        <w:t>. Thus, among the many merits of Sinha's novel is the way it gives imaginative definition to the occluded relationships that result both from what I call slow violence and from the geographies of concealment in a neoliberal age.3Slow Violence, Chernobyl, and Environmental Time</w:t>
      </w:r>
      <w:r w:rsidRPr="00E27667">
        <w:rPr>
          <w:rStyle w:val="Emphasis"/>
        </w:rPr>
        <w:t xml:space="preserve">The role of </w:t>
      </w:r>
      <w:r w:rsidRPr="00E27667">
        <w:rPr>
          <w:sz w:val="16"/>
        </w:rPr>
        <w:t>what I call</w:t>
      </w:r>
      <w:r w:rsidRPr="003114AE">
        <w:rPr>
          <w:rFonts w:eastAsia="Calibri" w:cs="Times New Roman"/>
          <w:bCs/>
          <w:u w:val="single"/>
        </w:rPr>
        <w:t xml:space="preserve"> </w:t>
      </w:r>
      <w:r w:rsidRPr="00E27667">
        <w:rPr>
          <w:rStyle w:val="Emphasis"/>
        </w:rPr>
        <w:t>slow violence in</w:t>
      </w:r>
      <w:r w:rsidRPr="003114AE">
        <w:rPr>
          <w:rFonts w:eastAsia="Calibri" w:cs="Times New Roman"/>
          <w:bCs/>
          <w:u w:val="single"/>
        </w:rPr>
        <w:t xml:space="preserve"> the dynamics of </w:t>
      </w:r>
      <w:r w:rsidRPr="00E27667">
        <w:rPr>
          <w:rStyle w:val="Emphasis"/>
        </w:rPr>
        <w:t>concealment derives</w:t>
      </w:r>
      <w:r w:rsidRPr="003114AE">
        <w:rPr>
          <w:rFonts w:eastAsia="Calibri" w:cs="Times New Roman"/>
          <w:bCs/>
          <w:u w:val="single"/>
        </w:rPr>
        <w:t xml:space="preserve"> </w:t>
      </w:r>
      <w:r w:rsidRPr="00E27667">
        <w:rPr>
          <w:sz w:val="16"/>
        </w:rPr>
        <w:t>largely</w:t>
      </w:r>
      <w:r w:rsidRPr="003114AE">
        <w:rPr>
          <w:rFonts w:eastAsia="Calibri" w:cs="Times New Roman"/>
          <w:bCs/>
          <w:u w:val="single"/>
        </w:rPr>
        <w:t xml:space="preserve"> </w:t>
      </w:r>
      <w:r w:rsidRPr="00E27667">
        <w:rPr>
          <w:rStyle w:val="Emphasis"/>
        </w:rPr>
        <w:t>from the unequal power of spectacular and unspectacular time. In an age that venerates instant spectacle, slow violence is deficient</w:t>
      </w:r>
      <w:r w:rsidRPr="00E27667">
        <w:rPr>
          <w:sz w:val="16"/>
        </w:rPr>
        <w:t xml:space="preserve"> in the recognizable special effects that fill movie seats and flat-screen TVs with </w:t>
      </w:r>
      <w:r w:rsidRPr="003114AE">
        <w:rPr>
          <w:rFonts w:eastAsia="Calibri" w:cs="Times New Roman"/>
          <w:bCs/>
          <w:u w:val="single"/>
        </w:rPr>
        <w:t>the pyrotechnics of Shock and Awe. Instead, chemical and radiological slow violence is driven inward,</w:t>
      </w:r>
      <w:r w:rsidRPr="00E27667">
        <w:rPr>
          <w:sz w:val="16"/>
        </w:rPr>
        <w:t xml:space="preserve"> somatized into cellular dramas of mutation, </w:t>
      </w:r>
      <w:r w:rsidRPr="003114AE">
        <w:rPr>
          <w:rFonts w:eastAsia="Calibri" w:cs="Times New Roman"/>
          <w:bCs/>
          <w:u w:val="single"/>
        </w:rPr>
        <w:t>into unobserved special effects</w:t>
      </w:r>
      <w:r w:rsidRPr="00E27667">
        <w:rPr>
          <w:sz w:val="16"/>
        </w:rPr>
        <w:t xml:space="preserve">. From a narrative perspective, </w:t>
      </w:r>
      <w:r w:rsidRPr="003114AE">
        <w:rPr>
          <w:rFonts w:eastAsia="Calibri" w:cs="Times New Roman"/>
          <w:bCs/>
          <w:u w:val="single"/>
        </w:rPr>
        <w:t xml:space="preserve">such invisible, mutagenic theater is slow-paced but </w:t>
      </w:r>
      <w:r w:rsidRPr="00E27667">
        <w:rPr>
          <w:rStyle w:val="Emphasis"/>
        </w:rPr>
        <w:t>open-ended, eluding</w:t>
      </w:r>
      <w:r w:rsidRPr="00E27667">
        <w:rPr>
          <w:rStyle w:val="StyleUnderline"/>
        </w:rPr>
        <w:t xml:space="preserve"> the</w:t>
      </w:r>
      <w:r w:rsidRPr="00E27667">
        <w:rPr>
          <w:rStyle w:val="Emphasis"/>
        </w:rPr>
        <w:t xml:space="preserve"> </w:t>
      </w:r>
      <w:r w:rsidRPr="003114AE">
        <w:rPr>
          <w:rFonts w:eastAsia="Calibri" w:cs="Times New Roman"/>
          <w:bCs/>
          <w:u w:val="single"/>
        </w:rPr>
        <w:t xml:space="preserve">tidy closure, the </w:t>
      </w:r>
      <w:r w:rsidRPr="00E27667">
        <w:rPr>
          <w:rStyle w:val="Emphasis"/>
        </w:rPr>
        <w:t>narrative containment,</w:t>
      </w:r>
      <w:r w:rsidRPr="00E27667">
        <w:rPr>
          <w:sz w:val="16"/>
        </w:rPr>
        <w:t xml:space="preserve"> </w:t>
      </w:r>
      <w:r w:rsidRPr="003114AE">
        <w:rPr>
          <w:rFonts w:eastAsia="Calibri" w:cs="Times New Roman"/>
          <w:bCs/>
          <w:u w:val="single"/>
        </w:rPr>
        <w:t>imposed by the visual orthodoxies of victory and defeat.Maintaining a</w:t>
      </w:r>
      <w:r w:rsidRPr="00E27667">
        <w:rPr>
          <w:sz w:val="16"/>
        </w:rPr>
        <w:t xml:space="preserve"> media </w:t>
      </w:r>
      <w:r w:rsidRPr="003114AE">
        <w:rPr>
          <w:rFonts w:eastAsia="Calibri" w:cs="Times New Roman"/>
          <w:bCs/>
          <w:u w:val="single"/>
        </w:rPr>
        <w:t>focus on slow violence poses acute challenges, not only because it is spectacle deficient but also because the fallout's impact may range from the cellular to the transnational and</w:t>
      </w:r>
      <w:r w:rsidRPr="00E27667">
        <w:rPr>
          <w:sz w:val="16"/>
        </w:rPr>
        <w:t xml:space="preserve"> (depending on the specific character of the chemical or radiological hazard) </w:t>
      </w:r>
      <w:r w:rsidRPr="003114AE">
        <w:rPr>
          <w:rFonts w:eastAsia="Calibri" w:cs="Times New Roman"/>
          <w:bCs/>
          <w:u w:val="single"/>
        </w:rPr>
        <w:t>may stretch beyond the horizon of imaginable time.</w:t>
      </w:r>
      <w:r w:rsidRPr="00E27667">
        <w:rPr>
          <w:sz w:val="16"/>
        </w:rPr>
        <w:t xml:space="preserve"> The contested science of damage further compounds the challenge, as </w:t>
      </w:r>
      <w:r w:rsidRPr="00E27667">
        <w:rPr>
          <w:rStyle w:val="Emphasis"/>
        </w:rPr>
        <w:t>varied scientific methodologies</w:t>
      </w:r>
      <w:r w:rsidRPr="003114AE">
        <w:rPr>
          <w:rFonts w:eastAsia="Calibri" w:cs="Times New Roman"/>
          <w:bCs/>
          <w:u w:val="single"/>
        </w:rPr>
        <w:t xml:space="preserve"> </w:t>
      </w:r>
      <w:r w:rsidRPr="00E27667">
        <w:rPr>
          <w:rStyle w:val="Emphasis"/>
        </w:rPr>
        <w:t>may be mobilized</w:t>
      </w:r>
      <w:r w:rsidRPr="003114AE">
        <w:rPr>
          <w:rFonts w:eastAsia="Calibri" w:cs="Times New Roman"/>
          <w:bCs/>
          <w:u w:val="single"/>
        </w:rPr>
        <w:t xml:space="preserve"> </w:t>
      </w:r>
      <w:r w:rsidRPr="00E27667">
        <w:rPr>
          <w:rFonts w:eastAsia="Calibri" w:cs="Times New Roman"/>
          <w:sz w:val="16"/>
        </w:rPr>
        <w:t xml:space="preserve">to demonstrate or discount etiologies, </w:t>
      </w:r>
      <w:r w:rsidRPr="00E27667">
        <w:rPr>
          <w:rStyle w:val="Emphasis"/>
        </w:rPr>
        <w:t>creating rival regimes of truth, manipulable by political and economic interests</w:t>
      </w:r>
      <w:r w:rsidRPr="00E27667">
        <w:rPr>
          <w:sz w:val="16"/>
        </w:rPr>
        <w:t xml:space="preserve">. Moreover, the official dimensions of the contaminated zone may shrink or dilate depending on which political forces and which research methodologies achieve the upper hand. </w:t>
      </w:r>
      <w:r w:rsidRPr="00E27667">
        <w:rPr>
          <w:rStyle w:val="Emphasis"/>
        </w:rPr>
        <w:t>What emerges, then, is a contest</w:t>
      </w:r>
      <w:r w:rsidRPr="003114AE">
        <w:rPr>
          <w:rFonts w:eastAsia="Calibri" w:cs="Times New Roman"/>
          <w:bCs/>
          <w:u w:val="single"/>
        </w:rPr>
        <w:t xml:space="preserve"> over the administration of difference </w:t>
      </w:r>
      <w:r w:rsidRPr="00E27667">
        <w:rPr>
          <w:rStyle w:val="Emphasis"/>
        </w:rPr>
        <w:t>between those who gain</w:t>
      </w:r>
      <w:r w:rsidRPr="003114AE">
        <w:rPr>
          <w:rFonts w:eastAsia="Calibri" w:cs="Times New Roman"/>
          <w:bCs/>
          <w:u w:val="single"/>
        </w:rPr>
        <w:t xml:space="preserve"> official </w:t>
      </w:r>
      <w:r w:rsidRPr="00E27667">
        <w:rPr>
          <w:rStyle w:val="Emphasis"/>
        </w:rPr>
        <w:t>recognition</w:t>
      </w:r>
      <w:r w:rsidRPr="003114AE">
        <w:rPr>
          <w:rFonts w:eastAsia="Calibri" w:cs="Times New Roman"/>
          <w:bCs/>
          <w:u w:val="single"/>
        </w:rPr>
        <w:t xml:space="preserve"> as sufferers </w:t>
      </w:r>
      <w:r w:rsidRPr="00E27667">
        <w:rPr>
          <w:rStyle w:val="Emphasis"/>
        </w:rPr>
        <w:t>and those dismissed</w:t>
      </w:r>
      <w:r w:rsidRPr="003114AE">
        <w:rPr>
          <w:rFonts w:eastAsia="Calibri" w:cs="Times New Roman"/>
          <w:bCs/>
          <w:u w:val="single"/>
        </w:rPr>
        <w:t xml:space="preserve"> as nonsufferers </w:t>
      </w:r>
      <w:r w:rsidRPr="00E27667">
        <w:rPr>
          <w:rStyle w:val="Emphasis"/>
        </w:rPr>
        <w:t>because their narratives</w:t>
      </w:r>
      <w:r w:rsidRPr="003114AE">
        <w:rPr>
          <w:rFonts w:eastAsia="Calibri" w:cs="Times New Roman"/>
          <w:bCs/>
          <w:u w:val="single"/>
        </w:rPr>
        <w:t xml:space="preserve"> </w:t>
      </w:r>
      <w:r w:rsidRPr="00E27667">
        <w:rPr>
          <w:sz w:val="16"/>
        </w:rPr>
        <w:t>of injury</w:t>
      </w:r>
      <w:r w:rsidRPr="003114AE">
        <w:rPr>
          <w:rFonts w:eastAsia="Calibri" w:cs="Times New Roman"/>
          <w:bCs/>
          <w:u w:val="single"/>
        </w:rPr>
        <w:t xml:space="preserve"> </w:t>
      </w:r>
      <w:r w:rsidRPr="00E27667">
        <w:rPr>
          <w:rStyle w:val="Emphasis"/>
        </w:rPr>
        <w:t xml:space="preserve">are deemed to fail the prevailing politico-scientific logic of causation </w:t>
      </w:r>
      <w:r w:rsidRPr="00E27667">
        <w:rPr>
          <w:rStyle w:val="StyleUnderline"/>
        </w:rPr>
        <w:t>or,</w:t>
      </w:r>
      <w:r w:rsidRPr="00E27667">
        <w:rPr>
          <w:sz w:val="16"/>
        </w:rPr>
        <w:t xml:space="preserve"> for that matter, </w:t>
      </w:r>
      <w:r w:rsidRPr="003114AE">
        <w:rPr>
          <w:rFonts w:eastAsia="Calibri" w:cs="Times New Roman"/>
          <w:bCs/>
          <w:u w:val="single"/>
        </w:rPr>
        <w:t xml:space="preserve">because they lack </w:t>
      </w:r>
      <w:r w:rsidRPr="00E27667">
        <w:rPr>
          <w:sz w:val="16"/>
        </w:rPr>
        <w:t>the</w:t>
      </w:r>
      <w:r w:rsidRPr="003114AE">
        <w:rPr>
          <w:rFonts w:eastAsia="Calibri" w:cs="Times New Roman"/>
          <w:bCs/>
          <w:u w:val="single"/>
        </w:rPr>
        <w:t xml:space="preserve"> political contacts to gain admission to the inner circle of certified sufferers </w:t>
      </w:r>
      <w:r w:rsidRPr="00E27667">
        <w:rPr>
          <w:sz w:val="16"/>
        </w:rPr>
        <w:t xml:space="preserve">and thus to potential compensation. These unstable, complex procedures-and hierarchies-of recognition may create novel forms of biological citizenship, as in the long aftermaths of the 1984 Bhopal disaster and the 1986 Chernobyl explosion.4The varieties of biological citizenship that emerged in the aftermaths of Bhopal and Chernobyl were, in certain ways, distinct, as were the media responses. Chernobyl received far more sustained attention in the Western media for several reasons. First, because of Chernobyl's proximity to Western Europe, it was perceived as an ongoing transnational threat to "us" rather than a purely national threat that could be imaginatively contained as an Indian problem-over there among the faceless poor of the Third World. Moreover, </w:t>
      </w:r>
      <w:r w:rsidRPr="003114AE">
        <w:rPr>
          <w:rFonts w:eastAsia="Calibri" w:cs="Times New Roman"/>
          <w:bCs/>
          <w:u w:val="single"/>
        </w:rPr>
        <w:t xml:space="preserve">during the rise of </w:t>
      </w:r>
      <w:r w:rsidRPr="00E27667">
        <w:rPr>
          <w:sz w:val="16"/>
        </w:rPr>
        <w:t xml:space="preserve">the Reagan and Thatcher </w:t>
      </w:r>
      <w:r w:rsidRPr="003114AE">
        <w:rPr>
          <w:rFonts w:eastAsia="Calibri" w:cs="Times New Roman"/>
          <w:bCs/>
          <w:u w:val="single"/>
        </w:rPr>
        <w:t xml:space="preserve">neoliberal orders, Chernobyl could be directly assimilated to the violent threat that communism posed to the West, </w:t>
      </w:r>
      <w:r w:rsidRPr="00E27667">
        <w:rPr>
          <w:sz w:val="16"/>
        </w:rPr>
        <w:t>a threat</w:t>
      </w:r>
      <w:r w:rsidRPr="003114AE">
        <w:rPr>
          <w:rFonts w:eastAsia="Calibri" w:cs="Times New Roman"/>
          <w:bCs/>
          <w:u w:val="single"/>
        </w:rPr>
        <w:t xml:space="preserve"> that increased calls for heightened militarization and, </w:t>
      </w:r>
      <w:r w:rsidRPr="00E27667">
        <w:rPr>
          <w:sz w:val="16"/>
        </w:rPr>
        <w:t>ironically</w:t>
      </w:r>
      <w:r w:rsidRPr="003114AE">
        <w:rPr>
          <w:rFonts w:eastAsia="Calibri" w:cs="Times New Roman"/>
          <w:bCs/>
          <w:u w:val="single"/>
        </w:rPr>
        <w:t>, for further corporate and environmental deregulation in the name of free market forces.</w:t>
      </w:r>
      <w:r w:rsidRPr="00E27667">
        <w:rPr>
          <w:sz w:val="16"/>
        </w:rPr>
        <w:t xml:space="preserve"> </w:t>
      </w:r>
      <w:r w:rsidRPr="003114AE">
        <w:rPr>
          <w:rFonts w:eastAsia="Calibri" w:cs="Times New Roman"/>
          <w:bCs/>
          <w:u w:val="single"/>
        </w:rPr>
        <w:t xml:space="preserve">Bhopal, by contrast, was easier to dissociate from </w:t>
      </w:r>
      <w:r w:rsidRPr="00E27667">
        <w:rPr>
          <w:sz w:val="16"/>
        </w:rPr>
        <w:t>narratives of global violence dominated by</w:t>
      </w:r>
      <w:r w:rsidRPr="003114AE">
        <w:rPr>
          <w:rFonts w:eastAsia="Calibri" w:cs="Times New Roman"/>
          <w:bCs/>
          <w:u w:val="single"/>
        </w:rPr>
        <w:t xml:space="preserve"> a communist/ anti-communist plotline</w:t>
      </w:r>
      <w:r w:rsidRPr="00E27667">
        <w:rPr>
          <w:sz w:val="16"/>
        </w:rPr>
        <w:t xml:space="preserve">, </w:t>
      </w:r>
      <w:r w:rsidRPr="003114AE">
        <w:rPr>
          <w:rFonts w:eastAsia="Calibri" w:cs="Times New Roman"/>
          <w:bCs/>
          <w:u w:val="single"/>
        </w:rPr>
        <w:t xml:space="preserve">thus obscuring the free-market double standards that allowed </w:t>
      </w:r>
      <w:r w:rsidRPr="00E27667">
        <w:rPr>
          <w:rStyle w:val="Emphasis"/>
        </w:rPr>
        <w:t>Western companies to operate with violent, fatal impunity in the global South</w:t>
      </w:r>
      <w:r w:rsidRPr="003114AE">
        <w:rPr>
          <w:rFonts w:eastAsia="Calibri" w:cs="Times New Roman"/>
          <w:bCs/>
          <w:u w:val="single"/>
        </w:rPr>
        <w:t>.</w:t>
      </w:r>
      <w:r w:rsidRPr="00E27667">
        <w:rPr>
          <w:sz w:val="16"/>
        </w:rPr>
        <w:t xml:space="preserve"> Indeed, Warren Anderson (Union Carbide's then chairman), company lawyers, and most of </w:t>
      </w:r>
      <w:r w:rsidRPr="003114AE">
        <w:rPr>
          <w:rFonts w:eastAsia="Calibri" w:cs="Times New Roman"/>
          <w:bCs/>
          <w:u w:val="single"/>
        </w:rPr>
        <w:t>America's corporate media argued</w:t>
      </w:r>
      <w:r w:rsidRPr="00E27667">
        <w:rPr>
          <w:sz w:val="16"/>
        </w:rPr>
        <w:t xml:space="preserve">, in concert, </w:t>
      </w:r>
      <w:r w:rsidRPr="003114AE">
        <w:rPr>
          <w:rFonts w:eastAsia="Calibri" w:cs="Times New Roman"/>
          <w:bCs/>
          <w:u w:val="single"/>
        </w:rPr>
        <w:t>that blame for the disaster was local not transnational</w:t>
      </w:r>
      <w:r w:rsidRPr="00E27667">
        <w:rPr>
          <w:sz w:val="16"/>
        </w:rPr>
        <w:t xml:space="preserve"> in character, ignoring the fact that the parent company, in the run up to the disaster, had slashed safety procedures and supervisory staff in an effort to staunch hemorrhaging profits.5In reading Animal's People as, among other things, an exposé of these neoliberal double standards, we can recognize Khaupfur as both specific and non-specific, a fictional stand-in for Bhopal, but also a synecdoche for a web of poisoned communities spread out across the global South: "The book could have been set anywhere where the chemical industry has destroyed people's lives," Sinha observes. "I had considered calling the city Receio and setting it in Brazil. It could just as easily have been set in central or south America, west Africa or the Philippines" ("Commonwealth").Chernobyl occurred three years before the Soviet Union's dissolution in 1989, which was also the year that John Williamson coined the term "the Washington Consensus" to describe the prevailing ideology that united the World Bank, the IMF, and the US Treasury Department around the preconditions for "development aid" to nations in the global South (Finnegan 41, Klein 163). The neoliberal ideology of the Washington Consensus became a crucial foreign policy wing of what George Soros would term market fundamentalism, a broad crusade that would continue to gather force amid the postcommunist ideological uncertainty through demands for deregulation, privatization, and the hacking back of government social programs and safety nets. It was in this neoliberal context that, ultimately, the ailing survivors of both Bhopal and Chernobyl would find themselves sinking or swimming.From a temporal perspective, the Chernobyl disaster of April 26, 1986 was distinguished by an initial catastrophic security lapse followed by a series of time lapses. The initial catastrophe was spectacular but, in media terms, deferred: eighteen days passed before Mikhail Gorbachev appeared on TV to acknowledge the explosion (Petryna 1). Had the Soviet government, during that lost time, dispensed nonradioactive iodine pills, it could have averted the epidemic of thyroid cancers that only began, en masse, four years later at the time of the breakup of the Soviet Union and the emergence of a Ukraine that was officially independent yet bound in environmental, epidemiological, and consequently economic terms to the Soviet-era nuclear disaster.The different timelines of mutation-international, intranational, intergenerational, bureaucratic, and somatic-are dizzying even to attempt to map. The prevailing winds carried the radiation plume north over Belarus, across eastern, western, and northern Europe and beyond. Over time, through toxic drift, the national epicenter of the catastrophe would shift so that Belarus, not Ukraine, would become the country most pervasively polluted.6 In both countries, radiochemical poisoning coursed through air, water, soil, crops, meat, and mother's milk at divergent speeds. Some symptoms manifested themselves relatively quickly, others appeared most dramatically among children born a decade or more after the disaster struck. The stratified slow violence of the fallout was compounded by the tardiness of the Soviet authorities, whose reflex response was foot-dragging, equivocation, and denial.Adriana Petryna's anthropological work on post-Soviet Ukraine persuasively demonstrates the complex entanglements between environmental fallout and the socio-economic fallout of being classified as a sufferer or nonsufferer. Compensation for Chernobyl injuries that rendered a citizen an official sufferer might be a mere five dollars a month. But after Washington Consensus-style market liberalization was imposed on Ukraine in 1992, hyperinflation and mass unemployment followed, creating a sudden chasm between economic survivors and economic casualties.7 In this neoliberal context, official recognition as a Chernobyl sufferer-survivor-and the modest government compensation that ensued-could make the difference between subsistence and starvation for a whole family.8 The onus of proof fell on Ukrainians to develop, over time, an intimate expertise that was both bodily and bureaucratic. Which symptoms counted and which were discounted by the state? What work history in which officially recognized affected areas (and for how long) would strengthen one's claim for the imprimatur of sufferer? Which doctors, lawyers, and bureaucrats could accelerate one's efforts to enter that inner circle? How could one meet such influential people? Did they need to be bribed</w:t>
      </w:r>
      <w:proofErr w:type="gramStart"/>
      <w:r w:rsidRPr="00E27667">
        <w:rPr>
          <w:sz w:val="16"/>
        </w:rPr>
        <w:t>?The</w:t>
      </w:r>
      <w:proofErr w:type="gramEnd"/>
      <w:r w:rsidRPr="00E27667">
        <w:rPr>
          <w:sz w:val="16"/>
        </w:rPr>
        <w:t xml:space="preserve"> ground rules for being counted and discounted kept changing. Even the boundaries of the pollution zones were unstable, shrinking and dilating through a mixture of bureaucratic caprice, economic expediency, and slippery science. So the system required energetic, up-to-date pro-activism on the part of Ukraine's biocitizens as they scrambled to avoid plummeting into economic free fall. A key survival strategy was to fit their life stories, their self-narrations, into the limited generic narratives of suffering that possessed a state mandate from which a small stream of compensation might flow. New categories of identity emerged which-in other societies, in other times-might have remained confined to the domain of private medical records. Instead, a Ukrainian might introduce herself, position herself publicly, by announcing: "I am a mother of a child who is a sufferer. I am an evacuee from Zone Two. My husband is a Chernobyl worker, Category One" (Petryna 78).Foreign Burdens: Chernobyl, Bhopal, and Animal's PeopleWithin ten days of the Chernobyl explosion, the Soviet authorities had mobilized thousands of Ukrainian coal-miners to help with remediation work at the disaster site. One of them, Dmytro, who labored at the site for a month, was later afflicted with pulmonary, cerebral, and cardiac disorders and found to have chromosomal aberrations. In interview, he portrayed his body's radiation load as a "foreign burden" (Petryna 35). He was referring-as his interviewer notes-to the sense of harboring an alien, unnatural, and disquieting force within.But the miner's choice of phrase deserves a second parsing, one directly pertinent to my reading of Animal's People. Dmytro had been saddled, I would argue, with a "foreign burden" not just in a somatic but in a geo-temporal sense as well: his post-Soviet Ukrainian body remained under occupation by a Soviet-era catastrophe. For in the case of Chernobyl, not only did the radiological toxicity travel across the national border, but (as the Soviet Union fragmented) the national border traveled across the toxicity. The Ukrainian body politic, though politically autonomous, remained dominated, environmentally and epidemiologically, by the "foreign burden" of a ghosted country, by a Soviet past that (as Faulkner would have it) was not even past. Through the workings of slow violence across environmental time, Ukraine's sovereignty was compromised. If the Ukrainian body politic at large was afflicted with the burden of involuntary macro-memory, at a micro level mutagenic chromosomes sustained a Soviet heritage that prompted Dmytro (and many compatriots) to refuse to reproduce for fear of a future burdened by an afflicted Ukrainian child.The concept of the foreign burden offers a productive prism through which to approach Sinha's fictional response to the Union Carbide disaster when, one early December night, a cloud of methyl isocyanate gas (in combination with other toxins) leaked from the company's pesticide factory in Bhopal. Estimates of those killed immediately vary wildly, from four to fifteen thousand people. In the years that followed, scores of thousands of deaths and life-threatening disabilities were linked to exposure to the gas cloud. By some estimates, 100,000 residents continue to be afflicted.9Although Animal's People is set twenty years after the disaster, the novel dramatizes the illusion of the singular event: from a narrative perspective, the events, like the poisons themselves, are suspended in medias res, in a state of environmental, epidemiological, political, and legal irresolution. </w:t>
      </w:r>
      <w:r w:rsidRPr="003114AE">
        <w:rPr>
          <w:rFonts w:eastAsia="Calibri" w:cs="Times New Roman"/>
          <w:bCs/>
          <w:u w:val="single"/>
        </w:rPr>
        <w:t>If the unfolding of slow violence across environmental time is typically managed through powerful strategies of distantiation</w:t>
      </w:r>
      <w:r w:rsidRPr="00E27667">
        <w:rPr>
          <w:sz w:val="16"/>
        </w:rPr>
        <w:t xml:space="preserve">, in Sinha's novel </w:t>
      </w:r>
      <w:r w:rsidRPr="003114AE">
        <w:rPr>
          <w:rFonts w:eastAsia="Calibri" w:cs="Times New Roman"/>
          <w:bCs/>
          <w:u w:val="single"/>
        </w:rPr>
        <w:t xml:space="preserve">those distancing strategies depend primarily, </w:t>
      </w:r>
      <w:r w:rsidRPr="00E27667">
        <w:rPr>
          <w:sz w:val="16"/>
        </w:rPr>
        <w:t>in geographical terms</w:t>
      </w:r>
      <w:r w:rsidRPr="003114AE">
        <w:rPr>
          <w:rFonts w:eastAsia="Calibri" w:cs="Times New Roman"/>
          <w:bCs/>
          <w:u w:val="single"/>
        </w:rPr>
        <w:t xml:space="preserve">, on transnational corporate distance and, </w:t>
      </w:r>
      <w:r w:rsidRPr="00E27667">
        <w:rPr>
          <w:sz w:val="16"/>
        </w:rPr>
        <w:t>in temporal terms</w:t>
      </w:r>
      <w:r w:rsidRPr="003114AE">
        <w:rPr>
          <w:rFonts w:eastAsia="Calibri" w:cs="Times New Roman"/>
          <w:bCs/>
          <w:u w:val="single"/>
        </w:rPr>
        <w:t>, on both the slow emergence of morbidity and on legal procrastination</w:t>
      </w:r>
      <w:r w:rsidRPr="00E27667">
        <w:rPr>
          <w:sz w:val="16"/>
        </w:rPr>
        <w:t xml:space="preserve">, which provide prevaricative cover for the CEOs who wish to exploit time to defuse the claims of the afflicted. Khaufpur (Sinha's fictional Bhopal) is the "world capital of fucked lungs"; it is also a place of interminable trials-bodily and legal (Animal's 230).10For twenty years the immiserated people of Khaufpur have been trying to bring the American CEOs of the corporation responsible- named simply as the "Kampani"-to stand trial in India. Thirteen judges have come and gone in successive trials, but the spectral Kampani bosses keep failing to materialize, maintaining their oceanic distance from a city infiltrated and haunted by Kampani poisons. Playing for time, the Kampani resorts to legal chicanery, political bribery, and backroom deals with India's Minister for Poison Affairs and his colleagues. </w:t>
      </w:r>
      <w:r w:rsidRPr="00E27667">
        <w:rPr>
          <w:rStyle w:val="Emphasis"/>
        </w:rPr>
        <w:t>What emerges</w:t>
      </w:r>
      <w:r w:rsidRPr="003114AE">
        <w:rPr>
          <w:rFonts w:eastAsia="Calibri" w:cs="Times New Roman"/>
          <w:bCs/>
          <w:u w:val="single"/>
        </w:rPr>
        <w:t xml:space="preserve">, then, </w:t>
      </w:r>
      <w:r w:rsidRPr="00E27667">
        <w:rPr>
          <w:rStyle w:val="Emphasis"/>
        </w:rPr>
        <w:t>is a contest between the tenacity of corporeal memory and the corrosive power,</w:t>
      </w:r>
      <w:r w:rsidRPr="003114AE">
        <w:rPr>
          <w:rFonts w:eastAsia="Calibri" w:cs="Times New Roman"/>
          <w:bCs/>
          <w:u w:val="single"/>
        </w:rPr>
        <w:t xml:space="preserve"> </w:t>
      </w:r>
      <w:r w:rsidRPr="0089534B">
        <w:t>over time and space</w:t>
      </w:r>
      <w:r w:rsidRPr="003114AE">
        <w:rPr>
          <w:rFonts w:eastAsia="Calibri" w:cs="Times New Roman"/>
          <w:bCs/>
          <w:u w:val="single"/>
        </w:rPr>
        <w:t xml:space="preserve">, </w:t>
      </w:r>
      <w:r w:rsidRPr="00E27667">
        <w:rPr>
          <w:rStyle w:val="Emphasis"/>
        </w:rPr>
        <w:t>of corporate amnesia emboldened by a neoliberal regime of deregulation.</w:t>
      </w:r>
    </w:p>
    <w:p w:rsidR="003114AE" w:rsidRPr="003114AE" w:rsidRDefault="003114AE" w:rsidP="003114AE">
      <w:pPr>
        <w:rPr>
          <w:rFonts w:eastAsia="Calibri" w:cs="Times New Roman"/>
          <w:bCs/>
          <w:u w:val="single"/>
        </w:rPr>
      </w:pPr>
    </w:p>
    <w:p w:rsidR="003114AE" w:rsidRPr="003114AE" w:rsidRDefault="00E27667" w:rsidP="003114AE">
      <w:pPr>
        <w:keepNext/>
        <w:keepLines/>
        <w:spacing w:before="200"/>
        <w:outlineLvl w:val="3"/>
        <w:rPr>
          <w:rFonts w:eastAsia="Times New Roman" w:cs="Times New Roman"/>
          <w:b/>
          <w:bCs/>
          <w:iCs/>
          <w:sz w:val="26"/>
        </w:rPr>
      </w:pPr>
      <w:r>
        <w:rPr>
          <w:rFonts w:eastAsia="Times New Roman" w:cs="Times New Roman"/>
          <w:b/>
          <w:bCs/>
          <w:iCs/>
          <w:sz w:val="26"/>
        </w:rPr>
        <w:t xml:space="preserve">They say that [x] [nuc war] will affect everyone, but this is a means of casting the death and suffering of the majority of the world to an “acceptable risk,” in the name of the elite. The aff assigns neoliberal violence to the realm of “ordinary disaster” precisely because it impacts unprotected classes, not because it is necessary for the planet as a whole. </w:t>
      </w:r>
      <w:r w:rsidR="00B05A1B">
        <w:rPr>
          <w:rFonts w:eastAsia="Times New Roman" w:cs="Times New Roman"/>
          <w:b/>
          <w:bCs/>
          <w:iCs/>
          <w:sz w:val="26"/>
        </w:rPr>
        <w:t xml:space="preserve">In doing so, the aff’s framing prevents policymakers from taking measures that would stop slow violence. </w:t>
      </w:r>
    </w:p>
    <w:p w:rsidR="003114AE" w:rsidRPr="003114AE" w:rsidRDefault="003114AE" w:rsidP="003114AE">
      <w:pPr>
        <w:rPr>
          <w:rFonts w:eastAsia="Calibri" w:cs="Times New Roman"/>
        </w:rPr>
      </w:pPr>
      <w:r w:rsidRPr="003114AE">
        <w:rPr>
          <w:rFonts w:eastAsia="Calibri" w:cs="Times New Roman"/>
          <w:b/>
          <w:bCs/>
          <w:sz w:val="26"/>
        </w:rPr>
        <w:t>Nixon 09</w:t>
      </w:r>
      <w:r w:rsidRPr="003114AE">
        <w:rPr>
          <w:rFonts w:eastAsia="Calibri" w:cs="Times New Roman"/>
        </w:rPr>
        <w:t xml:space="preserve"> [Rob (2009).NEOLIBERALISM, SLOW VIOLENCE</w:t>
      </w:r>
      <w:proofErr w:type="gramStart"/>
      <w:r w:rsidRPr="003114AE">
        <w:rPr>
          <w:rFonts w:eastAsia="Calibri" w:cs="Times New Roman"/>
        </w:rPr>
        <w:t>,AND</w:t>
      </w:r>
      <w:proofErr w:type="gramEnd"/>
      <w:r w:rsidRPr="003114AE">
        <w:rPr>
          <w:rFonts w:eastAsia="Calibri" w:cs="Times New Roman"/>
        </w:rPr>
        <w:t xml:space="preserve"> THE ENVIRONMENTAL PICARESQUE. </w:t>
      </w:r>
      <w:hyperlink r:id="rId16" w:tooltip="Click to search for more items from this journal" w:history="1">
        <w:r w:rsidRPr="003114AE">
          <w:rPr>
            <w:rFonts w:eastAsia="Calibri" w:cs="Times New Roman"/>
          </w:rPr>
          <w:t>Modern Fiction Studies</w:t>
        </w:r>
      </w:hyperlink>
      <w:hyperlink r:id="rId17" w:tooltip="Click to search for more items from this issue" w:history="1">
        <w:r w:rsidRPr="003114AE">
          <w:rPr>
            <w:rFonts w:eastAsia="Calibri" w:cs="Times New Roman"/>
            <w:noProof/>
          </w:rPr>
          <w:drawing>
            <wp:inline distT="0" distB="0" distL="0" distR="0">
              <wp:extent cx="31750" cy="31750"/>
              <wp:effectExtent l="0" t="0" r="0" b="0"/>
              <wp:docPr id="3" name="Picture 7" descr="http://search.proquest.com/assets/r20151.3.2-2/core/spacer.gif">
                <a:hlinkClick xmlns:a="http://schemas.openxmlformats.org/drawingml/2006/main" r:id="rId17"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arch.proquest.com/assets/r20151.3.2-2/core/spacer.gif">
                        <a:hlinkClick r:id="rId17" tooltip="&quot;Click to search for more items from this issue&quot;"/>
                      </pic:cNvPr>
                      <pic:cNvPicPr>
                        <a:picLocks noChangeAspect="1" noChangeArrowheads="1"/>
                      </pic:cNvPicPr>
                    </pic:nvPicPr>
                    <pic:blipFill>
                      <a:blip r:embed="rId11"/>
                      <a:srcRect/>
                      <a:stretch>
                        <a:fillRect/>
                      </a:stretch>
                    </pic:blipFill>
                    <pic:spPr bwMode="auto">
                      <a:xfrm>
                        <a:off x="0" y="0"/>
                        <a:ext cx="31750" cy="31750"/>
                      </a:xfrm>
                      <a:prstGeom prst="rect">
                        <a:avLst/>
                      </a:prstGeom>
                      <a:noFill/>
                      <a:ln w="9525">
                        <a:noFill/>
                        <a:miter lim="800000"/>
                        <a:headEnd/>
                        <a:tailEnd/>
                      </a:ln>
                    </pic:spPr>
                  </pic:pic>
                </a:graphicData>
              </a:graphic>
            </wp:inline>
          </w:drawing>
        </w:r>
        <w:r w:rsidRPr="003114AE">
          <w:rPr>
            <w:rFonts w:eastAsia="Calibri" w:cs="Times New Roman"/>
          </w:rPr>
          <w:t>55.3.p.</w:t>
        </w:r>
        <w:r w:rsidRPr="003114AE">
          <w:rPr>
            <w:rFonts w:eastAsia="Calibri" w:cs="Times New Roman"/>
            <w:noProof/>
          </w:rPr>
          <w:drawing>
            <wp:inline distT="0" distB="0" distL="0" distR="0">
              <wp:extent cx="31750" cy="31750"/>
              <wp:effectExtent l="0" t="0" r="0" b="0"/>
              <wp:docPr id="4" name="Picture 8" descr="http://search.proquest.com/assets/r20151.3.2-2/core/spacer.gif">
                <a:hlinkClick xmlns:a="http://schemas.openxmlformats.org/drawingml/2006/main" r:id="rId17"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arch.proquest.com/assets/r20151.3.2-2/core/spacer.gif">
                        <a:hlinkClick r:id="rId17" tooltip="&quot;Click to search for more items from this issue&quot;"/>
                      </pic:cNvPr>
                      <pic:cNvPicPr>
                        <a:picLocks noChangeAspect="1" noChangeArrowheads="1"/>
                      </pic:cNvPicPr>
                    </pic:nvPicPr>
                    <pic:blipFill>
                      <a:blip r:embed="rId11"/>
                      <a:srcRect/>
                      <a:stretch>
                        <a:fillRect/>
                      </a:stretch>
                    </pic:blipFill>
                    <pic:spPr bwMode="auto">
                      <a:xfrm>
                        <a:off x="0" y="0"/>
                        <a:ext cx="31750" cy="31750"/>
                      </a:xfrm>
                      <a:prstGeom prst="rect">
                        <a:avLst/>
                      </a:prstGeom>
                      <a:noFill/>
                      <a:ln w="9525">
                        <a:noFill/>
                        <a:miter lim="800000"/>
                        <a:headEnd/>
                        <a:tailEnd/>
                      </a:ln>
                    </pic:spPr>
                  </pic:pic>
                </a:graphicData>
              </a:graphic>
            </wp:inline>
          </w:drawing>
        </w:r>
      </w:hyperlink>
      <w:r w:rsidRPr="003114AE">
        <w:rPr>
          <w:rFonts w:eastAsia="Calibri" w:cs="Times New Roman"/>
        </w:rPr>
        <w:t xml:space="preserve">443-467. </w:t>
      </w:r>
      <w:hyperlink r:id="rId18" w:history="1">
        <w:r w:rsidRPr="003114AE">
          <w:rPr>
            <w:rFonts w:eastAsia="Calibri" w:cs="Times New Roman"/>
          </w:rPr>
          <w:t>Rachel Carson</w:t>
        </w:r>
      </w:hyperlink>
      <w:r w:rsidRPr="003114AE">
        <w:rPr>
          <w:rFonts w:eastAsia="Calibri" w:cs="Times New Roman"/>
        </w:rPr>
        <w:t xml:space="preserve"> and Elizabeth Ritzmann Professor of </w:t>
      </w:r>
      <w:hyperlink r:id="rId19" w:history="1">
        <w:r w:rsidRPr="003114AE">
          <w:rPr>
            <w:rFonts w:eastAsia="Calibri" w:cs="Times New Roman"/>
          </w:rPr>
          <w:t>English</w:t>
        </w:r>
      </w:hyperlink>
      <w:r w:rsidRPr="003114AE">
        <w:rPr>
          <w:rFonts w:eastAsia="Calibri" w:cs="Times New Roman"/>
        </w:rPr>
        <w:t> at the </w:t>
      </w:r>
      <w:hyperlink r:id="rId20" w:history="1">
        <w:r w:rsidRPr="003114AE">
          <w:rPr>
            <w:rFonts w:eastAsia="Calibri" w:cs="Times New Roman"/>
          </w:rPr>
          <w:t>University of Wisconsin-Madison.</w:t>
        </w:r>
      </w:hyperlink>
      <w:r w:rsidRPr="003114AE">
        <w:rPr>
          <w:rFonts w:eastAsia="Calibri" w:cs="Times New Roman"/>
        </w:rPr>
        <w:t> Professor Nixon received his Ph.D. from </w:t>
      </w:r>
      <w:hyperlink r:id="rId21" w:history="1">
        <w:r w:rsidRPr="003114AE">
          <w:rPr>
            <w:rFonts w:eastAsia="Calibri" w:cs="Times New Roman"/>
          </w:rPr>
          <w:t>Columbia University</w:t>
        </w:r>
      </w:hyperlink>
      <w:r w:rsidRPr="003114AE">
        <w:rPr>
          <w:rFonts w:eastAsia="Calibri" w:cs="Times New Roman"/>
        </w:rPr>
        <w:t> (MI)]</w:t>
      </w:r>
    </w:p>
    <w:p w:rsidR="003114AE" w:rsidRPr="00B05A1B" w:rsidRDefault="003114AE" w:rsidP="003114AE">
      <w:pPr>
        <w:rPr>
          <w:rStyle w:val="Emphasis"/>
        </w:rPr>
      </w:pPr>
      <w:r w:rsidRPr="00E27667">
        <w:rPr>
          <w:sz w:val="16"/>
        </w:rPr>
        <w:t xml:space="preserve">Like Carson, Sinha has clearly grappled with the imaginative dilemmas posed by the diffusion of slow violence across environmental time. But his response is differently inflected, given that all the disasters he summons to mind had indeed been concentrated in a single community. The problem he tackled, moreover, was one </w:t>
      </w:r>
      <w:r w:rsidRPr="003114AE">
        <w:rPr>
          <w:rFonts w:eastAsia="Calibri" w:cs="Times New Roman"/>
          <w:bCs/>
          <w:u w:val="single"/>
        </w:rPr>
        <w:t>Carson never addressed directly: how, through the mechanisms of globalization, environmental racism, and class discrimination, some afflicted communities are afforded more visibility-and more access to remediation-than others.</w:t>
      </w:r>
      <w:r w:rsidRPr="00E27667">
        <w:rPr>
          <w:sz w:val="16"/>
        </w:rPr>
        <w:t xml:space="preserve"> This discriminatory distribution of environmental visibility-intranationally and transnationally-lies at the heart of Sinha's fictional endeavor.Forty-five years ago, Carson protested that the scattershot victims of "herbicides" and "pesticides" ought to be recognized as victims of indiscriminate "biocides" instead (8). Sinha develops this idea of biocidal risk in terms redolent of Carson: one old woman, bent double by the poisons, upbraids the Kampani lawyer thus: "you told us you were making medicine for the fields. You were making poisons to kill insects, but you killed us instead. I would like to ask, was there ever much difference, to you?" (Animal's 306). Yet Sinha departs from Carson in representing "pesticides" as both indiscriminate and discriminatory: </w:t>
      </w:r>
      <w:r w:rsidRPr="003114AE">
        <w:rPr>
          <w:rFonts w:eastAsia="Calibri" w:cs="Times New Roman"/>
          <w:bCs/>
          <w:u w:val="single"/>
        </w:rPr>
        <w:t>their killing power exceeds their targeted task of eliminating troublesome insects, but they do discriminate in the unadvertised sense of saddling the local and global poor with the highest burden of risk. Thus, by implication, the biocidal assault on human life is unevenly universal</w:t>
      </w:r>
      <w:r w:rsidRPr="00E27667">
        <w:rPr>
          <w:sz w:val="16"/>
        </w:rPr>
        <w:t xml:space="preserve">.Extraordinary Events, Ordinary ForgettingsLooking back at Chernobyl, Hiroshima, Nagasaki, and Bhopal, Petryna laments how "many persons who have survived these largescale technological disasters have been caught in a long-term and vicious bureaucratic cycle in which they carry the burden of proof of their physical damage while experiencing the risk of being delegitimated in legal, welfare, and medical institutional contexts" (216). Such people, above all the illiterate poor, are thrust into a labyrinth of self-fashioning as they seek to fit their bodily stories to the story lines that dangle hope of recognition, possibly, though elusively, even recompense. In </w:t>
      </w:r>
      <w:r w:rsidRPr="003114AE">
        <w:rPr>
          <w:rFonts w:eastAsia="Calibri" w:cs="Times New Roman"/>
          <w:bCs/>
          <w:u w:val="single"/>
        </w:rPr>
        <w:t xml:space="preserve">so doing, the poor face the double challenge of invisibility and amnesia: </w:t>
      </w:r>
      <w:r w:rsidRPr="00E27667">
        <w:rPr>
          <w:rStyle w:val="Emphasis"/>
        </w:rPr>
        <w:t>numerically they may constitute the majority, but they remain on the margins in terms of visibility and official memory</w:t>
      </w:r>
      <w:r w:rsidRPr="003114AE">
        <w:rPr>
          <w:rFonts w:eastAsia="Calibri" w:cs="Times New Roman"/>
          <w:bCs/>
          <w:u w:val="single"/>
        </w:rPr>
        <w:t xml:space="preserve">. </w:t>
      </w:r>
      <w:r w:rsidRPr="00E27667">
        <w:t>From an environmental perspective</w:t>
      </w:r>
      <w:r w:rsidRPr="003114AE">
        <w:rPr>
          <w:rFonts w:eastAsia="Calibri" w:cs="Times New Roman"/>
          <w:bCs/>
          <w:u w:val="single"/>
        </w:rPr>
        <w:t xml:space="preserve">, this </w:t>
      </w:r>
      <w:r w:rsidRPr="00E27667">
        <w:rPr>
          <w:rStyle w:val="Emphasis"/>
        </w:rPr>
        <w:t>marginality is perpetuated</w:t>
      </w:r>
      <w:r w:rsidRPr="003114AE">
        <w:rPr>
          <w:rFonts w:eastAsia="Calibri" w:cs="Times New Roman"/>
          <w:bCs/>
          <w:u w:val="single"/>
        </w:rPr>
        <w:t xml:space="preserve">, </w:t>
      </w:r>
      <w:r w:rsidRPr="00E27667">
        <w:rPr>
          <w:sz w:val="16"/>
        </w:rPr>
        <w:t>in part,</w:t>
      </w:r>
      <w:r w:rsidRPr="003114AE">
        <w:rPr>
          <w:rFonts w:eastAsia="Calibri" w:cs="Times New Roman"/>
          <w:bCs/>
          <w:u w:val="single"/>
        </w:rPr>
        <w:t xml:space="preserve"> </w:t>
      </w:r>
      <w:r w:rsidRPr="00E27667">
        <w:rPr>
          <w:rStyle w:val="Emphasis"/>
        </w:rPr>
        <w:t xml:space="preserve">by </w:t>
      </w:r>
      <w:r w:rsidRPr="00E27667">
        <w:rPr>
          <w:sz w:val="16"/>
        </w:rPr>
        <w:t>what Davis terms "</w:t>
      </w:r>
      <w:r w:rsidRPr="00E27667">
        <w:rPr>
          <w:rStyle w:val="Emphasis"/>
        </w:rPr>
        <w:t>the dialectic of ordinary disaster,</w:t>
      </w:r>
      <w:r w:rsidRPr="003114AE">
        <w:rPr>
          <w:rFonts w:eastAsia="Calibri" w:cs="Times New Roman"/>
          <w:bCs/>
          <w:u w:val="single"/>
        </w:rPr>
        <w:t xml:space="preserve">" whereby </w:t>
      </w:r>
      <w:r w:rsidRPr="00E27667">
        <w:rPr>
          <w:rFonts w:eastAsia="Calibri" w:cs="Times New Roman"/>
          <w:sz w:val="16"/>
        </w:rPr>
        <w:t xml:space="preserve">a </w:t>
      </w:r>
      <w:r w:rsidRPr="003114AE">
        <w:rPr>
          <w:rFonts w:eastAsia="Calibri" w:cs="Times New Roman"/>
          <w:bCs/>
          <w:u w:val="single"/>
        </w:rPr>
        <w:t xml:space="preserve">calamity is </w:t>
      </w:r>
      <w:r w:rsidRPr="00E27667">
        <w:rPr>
          <w:sz w:val="16"/>
        </w:rPr>
        <w:t>incorporated into history and</w:t>
      </w:r>
      <w:r w:rsidRPr="003114AE">
        <w:rPr>
          <w:rFonts w:eastAsia="Calibri" w:cs="Times New Roman"/>
          <w:bCs/>
          <w:u w:val="single"/>
        </w:rPr>
        <w:t xml:space="preserve"> </w:t>
      </w:r>
      <w:r w:rsidRPr="00E27667">
        <w:rPr>
          <w:rStyle w:val="Emphasis"/>
        </w:rPr>
        <w:t>rendered forgettably ordinary</w:t>
      </w:r>
      <w:r w:rsidRPr="003114AE">
        <w:rPr>
          <w:rFonts w:eastAsia="Calibri" w:cs="Times New Roman"/>
          <w:bCs/>
          <w:u w:val="single"/>
        </w:rPr>
        <w:t xml:space="preserve"> precisely </w:t>
      </w:r>
      <w:r w:rsidRPr="00E27667">
        <w:rPr>
          <w:rStyle w:val="Emphasis"/>
        </w:rPr>
        <w:t>because the burden of risk falls unequally on the unsheltered poor</w:t>
      </w:r>
      <w:r w:rsidRPr="00E27667">
        <w:rPr>
          <w:sz w:val="16"/>
        </w:rPr>
        <w:t xml:space="preserve"> ("Los Angeles" 227). </w:t>
      </w:r>
      <w:r w:rsidRPr="003114AE">
        <w:rPr>
          <w:rFonts w:eastAsia="Calibri" w:cs="Times New Roman"/>
          <w:bCs/>
          <w:u w:val="single"/>
        </w:rPr>
        <w:t xml:space="preserve">Such disasters are readily dismissed from memory and policy planning by framing them as accidental, random, </w:t>
      </w:r>
      <w:r w:rsidRPr="00E27667">
        <w:rPr>
          <w:rFonts w:eastAsia="Calibri" w:cs="Times New Roman"/>
          <w:sz w:val="16"/>
        </w:rPr>
        <w:t>and unforeseeable acts of God,</w:t>
      </w:r>
      <w:r w:rsidRPr="003114AE">
        <w:rPr>
          <w:rFonts w:eastAsia="Calibri" w:cs="Times New Roman"/>
          <w:bCs/>
          <w:u w:val="single"/>
        </w:rPr>
        <w:t xml:space="preserve"> </w:t>
      </w:r>
      <w:r w:rsidRPr="00B05A1B">
        <w:rPr>
          <w:rStyle w:val="StyleUnderline"/>
        </w:rPr>
        <w:t xml:space="preserve">without regard for the precautionary measures that might have prevented the catastrophe </w:t>
      </w:r>
      <w:r w:rsidRPr="00E27667">
        <w:rPr>
          <w:sz w:val="16"/>
        </w:rPr>
        <w:t>or have mitigated its effects</w:t>
      </w:r>
      <w:proofErr w:type="gramStart"/>
      <w:r w:rsidRPr="00E27667">
        <w:rPr>
          <w:sz w:val="16"/>
        </w:rPr>
        <w:t>..</w:t>
      </w:r>
      <w:proofErr w:type="gramEnd"/>
      <w:r w:rsidRPr="00E27667">
        <w:rPr>
          <w:sz w:val="16"/>
        </w:rPr>
        <w:t xml:space="preserve"> </w:t>
      </w:r>
      <w:r w:rsidRPr="003114AE">
        <w:rPr>
          <w:rFonts w:eastAsia="Calibri" w:cs="Times New Roman"/>
          <w:bCs/>
          <w:u w:val="single"/>
        </w:rPr>
        <w:t xml:space="preserve">At stake here is the role of neoliberal globalization in exacerbating both uneven economic development </w:t>
      </w:r>
      <w:r w:rsidRPr="00A42B27">
        <w:rPr>
          <w:rStyle w:val="Emphasis"/>
        </w:rPr>
        <w:t>and the uneven development of official memory</w:t>
      </w:r>
      <w:r w:rsidRPr="003114AE">
        <w:rPr>
          <w:rFonts w:eastAsia="Calibri" w:cs="Times New Roman"/>
          <w:bCs/>
          <w:u w:val="single"/>
        </w:rPr>
        <w:t xml:space="preserve">. What we witness is a </w:t>
      </w:r>
      <w:r w:rsidRPr="00E27667">
        <w:rPr>
          <w:sz w:val="16"/>
        </w:rPr>
        <w:t>kind of</w:t>
      </w:r>
      <w:r w:rsidRPr="003114AE">
        <w:rPr>
          <w:rFonts w:eastAsia="Calibri" w:cs="Times New Roman"/>
          <w:bCs/>
          <w:u w:val="single"/>
        </w:rPr>
        <w:t xml:space="preserve"> </w:t>
      </w:r>
      <w:r w:rsidRPr="00A42B27">
        <w:rPr>
          <w:rStyle w:val="Emphasis"/>
        </w:rPr>
        <w:t>fatal bigotry that operates through the spatializing of time, by offloading risk onto "backward" communities that are barely visible</w:t>
      </w:r>
      <w:r w:rsidRPr="003114AE">
        <w:rPr>
          <w:rFonts w:eastAsia="Calibri" w:cs="Times New Roman"/>
          <w:bCs/>
          <w:u w:val="single"/>
        </w:rPr>
        <w:t xml:space="preserve"> </w:t>
      </w:r>
      <w:r w:rsidRPr="00E27667">
        <w:rPr>
          <w:sz w:val="16"/>
        </w:rPr>
        <w:t xml:space="preserve">in the official media. </w:t>
      </w:r>
      <w:r w:rsidRPr="003114AE">
        <w:rPr>
          <w:rFonts w:eastAsia="Calibri" w:cs="Times New Roman"/>
          <w:bCs/>
          <w:u w:val="single"/>
        </w:rPr>
        <w:t xml:space="preserve">Contemporary global politics, </w:t>
      </w:r>
      <w:r w:rsidRPr="00E27667">
        <w:rPr>
          <w:sz w:val="16"/>
        </w:rPr>
        <w:t>then,</w:t>
      </w:r>
      <w:r w:rsidRPr="003114AE">
        <w:rPr>
          <w:rFonts w:eastAsia="Calibri" w:cs="Times New Roman"/>
          <w:bCs/>
          <w:u w:val="single"/>
        </w:rPr>
        <w:t xml:space="preserve"> must be recognized "as a struggle for </w:t>
      </w:r>
      <w:r w:rsidRPr="00E27667">
        <w:rPr>
          <w:sz w:val="16"/>
        </w:rPr>
        <w:t>crude,</w:t>
      </w:r>
      <w:r w:rsidRPr="003114AE">
        <w:rPr>
          <w:rFonts w:eastAsia="Calibri" w:cs="Times New Roman"/>
          <w:bCs/>
          <w:u w:val="single"/>
        </w:rPr>
        <w:t xml:space="preserve"> material dominance, but also (</w:t>
      </w:r>
      <w:r w:rsidRPr="00E27667">
        <w:rPr>
          <w:sz w:val="16"/>
        </w:rPr>
        <w:t>threaded ever closer into that struggle</w:t>
      </w:r>
      <w:r w:rsidRPr="003114AE">
        <w:rPr>
          <w:rFonts w:eastAsia="Calibri" w:cs="Times New Roman"/>
          <w:bCs/>
          <w:u w:val="single"/>
        </w:rPr>
        <w:t xml:space="preserve">) </w:t>
      </w:r>
      <w:r w:rsidRPr="00A42B27">
        <w:rPr>
          <w:rStyle w:val="Emphasis"/>
        </w:rPr>
        <w:t>as a battle for the control over appearances</w:t>
      </w:r>
      <w:r w:rsidRPr="00E27667">
        <w:rPr>
          <w:sz w:val="16"/>
        </w:rPr>
        <w:t xml:space="preserve">" (Boal 31). </w:t>
      </w:r>
      <w:r w:rsidRPr="003114AE">
        <w:rPr>
          <w:rFonts w:eastAsia="Calibri" w:cs="Times New Roman"/>
          <w:bCs/>
          <w:u w:val="single"/>
        </w:rPr>
        <w:t>That battle over spectacle becomes especially decisive for public memory-</w:t>
      </w:r>
      <w:r w:rsidRPr="00B05A1B">
        <w:rPr>
          <w:rStyle w:val="Emphasis"/>
        </w:rPr>
        <w:t xml:space="preserve">and for the foresight with which public policy can </w:t>
      </w:r>
      <w:r w:rsidRPr="003114AE">
        <w:rPr>
          <w:rFonts w:eastAsia="Calibri" w:cs="Times New Roman"/>
          <w:bCs/>
          <w:u w:val="single"/>
        </w:rPr>
        <w:t xml:space="preserve">motivate and </w:t>
      </w:r>
      <w:r w:rsidRPr="00B05A1B">
        <w:rPr>
          <w:rStyle w:val="Emphasis"/>
        </w:rPr>
        <w:t>execute precautionary measures-when it comes to</w:t>
      </w:r>
      <w:r w:rsidRPr="00E27667">
        <w:rPr>
          <w:sz w:val="16"/>
        </w:rPr>
        <w:t xml:space="preserve"> the attritional casualties claimed, as at Bhopal, by </w:t>
      </w:r>
      <w:r w:rsidRPr="003114AE">
        <w:rPr>
          <w:rFonts w:eastAsia="Calibri" w:cs="Times New Roman"/>
          <w:bCs/>
          <w:u w:val="single"/>
        </w:rPr>
        <w:t xml:space="preserve">the forces of </w:t>
      </w:r>
      <w:r w:rsidRPr="00B05A1B">
        <w:rPr>
          <w:rStyle w:val="Emphasis"/>
        </w:rPr>
        <w:t>slow violence.</w:t>
      </w:r>
    </w:p>
    <w:p w:rsidR="003114AE" w:rsidRPr="003114AE" w:rsidRDefault="003114AE" w:rsidP="003114AE">
      <w:pPr>
        <w:rPr>
          <w:rFonts w:eastAsia="Calibri" w:cs="Times New Roman"/>
        </w:rPr>
      </w:pPr>
    </w:p>
    <w:p w:rsidR="00646C01" w:rsidRDefault="003C2D4C" w:rsidP="003C2D4C">
      <w:pPr>
        <w:pStyle w:val="Heading3"/>
        <w:rPr>
          <w:rFonts w:eastAsia="Times New Roman"/>
        </w:rPr>
      </w:pPr>
      <w:r>
        <w:rPr>
          <w:rFonts w:eastAsia="Times New Roman"/>
        </w:rPr>
        <w:t>A2 Econ Mpx – Shuts down Public Sphere</w:t>
      </w:r>
    </w:p>
    <w:p w:rsidR="003C2D4C" w:rsidRPr="003114AE" w:rsidRDefault="00B05A1B" w:rsidP="003C2D4C">
      <w:pPr>
        <w:keepNext/>
        <w:keepLines/>
        <w:spacing w:before="200"/>
        <w:outlineLvl w:val="3"/>
        <w:rPr>
          <w:rFonts w:eastAsia="Times New Roman" w:cs="Times New Roman"/>
          <w:b/>
          <w:bCs/>
          <w:iCs/>
          <w:sz w:val="26"/>
        </w:rPr>
      </w:pPr>
      <w:r>
        <w:rPr>
          <w:rFonts w:eastAsia="Times New Roman" w:cs="Times New Roman"/>
          <w:b/>
          <w:bCs/>
          <w:iCs/>
          <w:sz w:val="26"/>
        </w:rPr>
        <w:t xml:space="preserve">Aff’s rhetoric of economic risk is a form of blackmail that </w:t>
      </w:r>
      <w:r w:rsidR="003C2D4C" w:rsidRPr="003114AE">
        <w:rPr>
          <w:rFonts w:eastAsia="Times New Roman" w:cs="Times New Roman"/>
          <w:b/>
          <w:bCs/>
          <w:iCs/>
          <w:sz w:val="26"/>
        </w:rPr>
        <w:t xml:space="preserve">shuts down </w:t>
      </w:r>
      <w:r>
        <w:rPr>
          <w:rFonts w:eastAsia="Times New Roman" w:cs="Times New Roman"/>
          <w:b/>
          <w:bCs/>
          <w:iCs/>
          <w:sz w:val="26"/>
        </w:rPr>
        <w:t xml:space="preserve">dissent and the </w:t>
      </w:r>
      <w:r w:rsidR="003C2D4C" w:rsidRPr="003114AE">
        <w:rPr>
          <w:rFonts w:eastAsia="Times New Roman" w:cs="Times New Roman"/>
          <w:b/>
          <w:bCs/>
          <w:iCs/>
          <w:sz w:val="26"/>
        </w:rPr>
        <w:t>public sphere</w:t>
      </w:r>
      <w:r>
        <w:rPr>
          <w:rFonts w:eastAsia="Times New Roman" w:cs="Times New Roman"/>
          <w:b/>
          <w:bCs/>
          <w:iCs/>
          <w:sz w:val="26"/>
        </w:rPr>
        <w:t xml:space="preserve"> as a whole. This resulting echo chamber thus enacts policies w/o the participatory deliberation the aff seems to think solve their impacts. Results in serial policy failure.</w:t>
      </w:r>
    </w:p>
    <w:p w:rsidR="003C2D4C" w:rsidRPr="003114AE" w:rsidRDefault="003C2D4C" w:rsidP="003C2D4C">
      <w:pPr>
        <w:rPr>
          <w:rFonts w:eastAsia="Calibri" w:cs="Times New Roman"/>
        </w:rPr>
      </w:pPr>
      <w:r w:rsidRPr="003114AE">
        <w:rPr>
          <w:rFonts w:eastAsia="Calibri" w:cs="Times New Roman"/>
          <w:b/>
          <w:bCs/>
          <w:sz w:val="26"/>
        </w:rPr>
        <w:t>Elmer &amp; Opel 06</w:t>
      </w:r>
      <w:r w:rsidRPr="003114AE">
        <w:rPr>
          <w:rFonts w:eastAsia="Calibri" w:cs="Times New Roman"/>
        </w:rPr>
        <w:t xml:space="preserve"> [Greg &amp; Andy “Pre-empting panoptic surveillance: surviving the inevitable war on terror” pg. 139-159. Theorizing Surveillance: The panopticon and beyond. Editor: David Lyon. Willan Publishing, Portland OR. Elmer is the Bell Globemedia Research Chair and Director of the Infoscape Research Lab at Ryerson University, Toronto. Assistant Professor and Area Head of the Media Production Program in the Department of Communication at Florida State University, Tallahassee, USA (MI)]</w:t>
      </w:r>
    </w:p>
    <w:p w:rsidR="003C2D4C" w:rsidRPr="003114AE" w:rsidRDefault="003C2D4C" w:rsidP="003C2D4C">
      <w:pPr>
        <w:rPr>
          <w:rFonts w:eastAsia="Calibri" w:cs="Times New Roman"/>
          <w:bCs/>
          <w:u w:val="single"/>
        </w:rPr>
      </w:pPr>
      <w:r w:rsidRPr="00B05A1B">
        <w:rPr>
          <w:sz w:val="16"/>
        </w:rPr>
        <w:t xml:space="preserve"> In the lead-up to the presidential election of 2004, the Bush administration repeatedly defended the strategy of pre-emption and the actions taken against Iraq with statements that ‘the world is safer’. </w:t>
      </w:r>
      <w:r w:rsidRPr="003114AE">
        <w:rPr>
          <w:rFonts w:eastAsia="Calibri" w:cs="Times New Roman"/>
          <w:bCs/>
          <w:u w:val="single"/>
        </w:rPr>
        <w:t xml:space="preserve">This rhetorical turn exemplifies the language of the survival society, where statements are beyond proof and evidence is no longer necessary. </w:t>
      </w:r>
      <w:r w:rsidRPr="00B05A1B">
        <w:rPr>
          <w:sz w:val="16"/>
        </w:rPr>
        <w:t xml:space="preserve">Most Americans have no way to either refute or to affirm the central question raised: are we safer? Indeed </w:t>
      </w:r>
      <w:r w:rsidRPr="003114AE">
        <w:rPr>
          <w:rFonts w:eastAsia="Calibri" w:cs="Times New Roman"/>
          <w:bCs/>
          <w:u w:val="single"/>
        </w:rPr>
        <w:t>in the face of so many troubling unknowns and such fearful uncertainties, facts fall by the wayside</w:t>
      </w:r>
      <w:r w:rsidRPr="00B05A1B">
        <w:rPr>
          <w:sz w:val="16"/>
        </w:rPr>
        <w:t xml:space="preserve">. Thus, in many respects the </w:t>
      </w:r>
      <w:r w:rsidRPr="003114AE">
        <w:rPr>
          <w:rFonts w:eastAsia="Calibri" w:cs="Times New Roman"/>
          <w:bCs/>
          <w:u w:val="single"/>
        </w:rPr>
        <w:t xml:space="preserve">survivor society is sustained by a suspension of disbelief. Morality, critical thinking and dissent actively inhibit the smooth functioning of society. </w:t>
      </w:r>
      <w:r w:rsidRPr="00A42B27">
        <w:rPr>
          <w:rStyle w:val="Emphasis"/>
        </w:rPr>
        <w:t xml:space="preserve">As inevitability becomes the dominant trope, individual agency is redirected toward survival, a hyper-individualism that evacuates the possibility of critical exchange in the public sphere. </w:t>
      </w:r>
      <w:r w:rsidRPr="00B05A1B">
        <w:rPr>
          <w:sz w:val="16"/>
        </w:rPr>
        <w:t>Critical exchanges,</w:t>
      </w:r>
      <w:r w:rsidRPr="003114AE">
        <w:rPr>
          <w:rFonts w:eastAsia="Calibri" w:cs="Times New Roman"/>
          <w:bCs/>
          <w:u w:val="single"/>
        </w:rPr>
        <w:t xml:space="preserve"> dissent, </w:t>
      </w:r>
      <w:r w:rsidRPr="00B05A1B">
        <w:rPr>
          <w:sz w:val="16"/>
        </w:rPr>
        <w:t>hindsight</w:t>
      </w:r>
      <w:r w:rsidRPr="003114AE">
        <w:rPr>
          <w:rFonts w:eastAsia="Calibri" w:cs="Times New Roman"/>
          <w:bCs/>
          <w:u w:val="single"/>
        </w:rPr>
        <w:t xml:space="preserve"> and re-evaluation are said to </w:t>
      </w:r>
      <w:r w:rsidRPr="00B05A1B">
        <w:rPr>
          <w:sz w:val="16"/>
        </w:rPr>
        <w:t>support the enemy and</w:t>
      </w:r>
      <w:r w:rsidRPr="003114AE">
        <w:rPr>
          <w:rFonts w:eastAsia="Calibri" w:cs="Times New Roman"/>
          <w:bCs/>
          <w:u w:val="single"/>
        </w:rPr>
        <w:t xml:space="preserve"> undermine the pre-emptive efforts. Citizens are then called upon to continue </w:t>
      </w:r>
      <w:r w:rsidRPr="00B05A1B">
        <w:rPr>
          <w:sz w:val="16"/>
        </w:rPr>
        <w:t>shopping and maintain</w:t>
      </w:r>
      <w:r w:rsidRPr="003114AE">
        <w:rPr>
          <w:rFonts w:eastAsia="Calibri" w:cs="Times New Roman"/>
          <w:bCs/>
          <w:u w:val="single"/>
        </w:rPr>
        <w:t xml:space="preserve"> ‘normal’ behaviour because to do anything less would disrupt the flow of consumer goods and services and weaken a fragile economy.</w:t>
      </w:r>
      <w:r w:rsidRPr="00B05A1B">
        <w:rPr>
          <w:sz w:val="16"/>
        </w:rPr>
        <w:t xml:space="preserve"> Theoretically speaking, </w:t>
      </w:r>
      <w:r w:rsidRPr="003114AE">
        <w:rPr>
          <w:rFonts w:eastAsia="Calibri" w:cs="Times New Roman"/>
          <w:bCs/>
          <w:u w:val="single"/>
        </w:rPr>
        <w:t xml:space="preserve">we need to </w:t>
      </w:r>
      <w:r w:rsidRPr="00B05A1B">
        <w:rPr>
          <w:rFonts w:eastAsia="Calibri" w:cs="Times New Roman"/>
          <w:sz w:val="16"/>
        </w:rPr>
        <w:t>continue to</w:t>
      </w:r>
      <w:r w:rsidRPr="003114AE">
        <w:rPr>
          <w:rFonts w:eastAsia="Calibri" w:cs="Times New Roman"/>
          <w:bCs/>
          <w:u w:val="single"/>
        </w:rPr>
        <w:t xml:space="preserve"> question how surveillance functions in an environment where evidence is not needed to justify state violence, arrests, incarceration, etc. (</w:t>
      </w:r>
      <w:r w:rsidRPr="00B05A1B">
        <w:rPr>
          <w:sz w:val="16"/>
        </w:rPr>
        <w:t xml:space="preserve">America’s preemptive policy at home and abroad). </w:t>
      </w:r>
      <w:r w:rsidRPr="003114AE">
        <w:rPr>
          <w:rFonts w:eastAsia="Calibri" w:cs="Times New Roman"/>
          <w:bCs/>
          <w:u w:val="single"/>
        </w:rPr>
        <w:t>We have characterized this as a shift in reasoning, from ‘what-if’ simulation models – where surveillance intelligence fuels forecasting models, to ‘when, then’ thinking where the future is deemed inevitable (</w:t>
      </w:r>
      <w:r w:rsidRPr="00B05A1B">
        <w:rPr>
          <w:rFonts w:eastAsia="Calibri" w:cs="Times New Roman"/>
          <w:sz w:val="16"/>
        </w:rPr>
        <w:t>i.e. ‘not if but when terrorists will attack’). The RAND and DARPA terrorist preparation programmes and terrorist futures market</w:t>
      </w:r>
      <w:r w:rsidRPr="00B05A1B">
        <w:rPr>
          <w:sz w:val="16"/>
        </w:rPr>
        <w:t xml:space="preserve"> examples demonstrate that </w:t>
      </w:r>
      <w:r w:rsidRPr="003114AE">
        <w:rPr>
          <w:rFonts w:eastAsia="Calibri" w:cs="Times New Roman"/>
          <w:bCs/>
          <w:u w:val="single"/>
        </w:rPr>
        <w:t>‘</w:t>
      </w:r>
      <w:r w:rsidRPr="00A42B27">
        <w:rPr>
          <w:rStyle w:val="Emphasis"/>
        </w:rPr>
        <w:t>when, then’ reasoning is not as much about tracking and monitoring behaviour as it is evacuating the possibility of social critique and political debate</w:t>
      </w:r>
      <w:r w:rsidRPr="00B05A1B">
        <w:rPr>
          <w:sz w:val="16"/>
        </w:rPr>
        <w:t xml:space="preserve">. According to DARPA and other ‘betting’ proponents, </w:t>
      </w:r>
      <w:r w:rsidRPr="003114AE">
        <w:rPr>
          <w:rFonts w:eastAsia="Calibri" w:cs="Times New Roman"/>
          <w:bCs/>
          <w:u w:val="single"/>
        </w:rPr>
        <w:t>rational thought and ethical questions about the market disable their predictive powers</w:t>
      </w:r>
      <w:r w:rsidRPr="00B05A1B">
        <w:rPr>
          <w:sz w:val="16"/>
        </w:rPr>
        <w:t>. Thus,</w:t>
      </w:r>
      <w:r w:rsidRPr="003114AE">
        <w:rPr>
          <w:rFonts w:eastAsia="Calibri" w:cs="Times New Roman"/>
          <w:bCs/>
          <w:u w:val="single"/>
        </w:rPr>
        <w:t xml:space="preserve"> in the survivor society social control is achieved through distancing the need for evidence and installing forecasting technologies that by their very nature must function critique-free</w:t>
      </w:r>
      <w:r w:rsidRPr="00B05A1B">
        <w:rPr>
          <w:sz w:val="16"/>
        </w:rPr>
        <w:t xml:space="preserve">. The discursive contours of the survivor society offer stark contrasts to those of the Cold War era and the emerging surveillance society. During the Second World War, the US government implored citizens to sacrifice for the collective good, initiating everything from recycling programmes to gardening as a way to conserve resources and boost food production. ‘Victory gardens’ became a symbol of civic participation, where individual actions were directed toward a collective good. These programmes were materially based and discursively centred </w:t>
      </w:r>
      <w:proofErr w:type="gramStart"/>
      <w:r w:rsidRPr="00B05A1B">
        <w:rPr>
          <w:sz w:val="16"/>
        </w:rPr>
        <w:t>around</w:t>
      </w:r>
      <w:proofErr w:type="gramEnd"/>
      <w:r w:rsidRPr="00B05A1B">
        <w:rPr>
          <w:sz w:val="16"/>
        </w:rPr>
        <w:t xml:space="preserve"> active participation in the war effort. Alternatively, </w:t>
      </w:r>
      <w:r w:rsidRPr="003114AE">
        <w:rPr>
          <w:rFonts w:eastAsia="Calibri" w:cs="Times New Roman"/>
          <w:bCs/>
          <w:u w:val="single"/>
        </w:rPr>
        <w:t>the war on terror has elicited calls for a hyper-individualism that focuses on the immaterial – faith, wagering and the primacy of individual survival</w:t>
      </w:r>
      <w:r w:rsidRPr="00B05A1B">
        <w:rPr>
          <w:sz w:val="16"/>
        </w:rPr>
        <w:t xml:space="preserve">. </w:t>
      </w:r>
      <w:r w:rsidRPr="003114AE">
        <w:rPr>
          <w:rFonts w:eastAsia="Calibri" w:cs="Times New Roman"/>
          <w:bCs/>
          <w:u w:val="single"/>
        </w:rPr>
        <w:t xml:space="preserve">Civic participation is equated with </w:t>
      </w:r>
      <w:r w:rsidRPr="00B05A1B">
        <w:rPr>
          <w:sz w:val="16"/>
        </w:rPr>
        <w:t xml:space="preserve">maintaining (or </w:t>
      </w:r>
      <w:r w:rsidRPr="003114AE">
        <w:rPr>
          <w:rFonts w:eastAsia="Calibri" w:cs="Times New Roman"/>
          <w:bCs/>
          <w:u w:val="single"/>
        </w:rPr>
        <w:t>increasing) consumer debt, participating in the</w:t>
      </w:r>
      <w:r w:rsidRPr="00B05A1B">
        <w:rPr>
          <w:sz w:val="16"/>
        </w:rPr>
        <w:t xml:space="preserve"> </w:t>
      </w:r>
      <w:r w:rsidRPr="003114AE">
        <w:rPr>
          <w:rFonts w:eastAsia="Calibri" w:cs="Times New Roman"/>
          <w:bCs/>
          <w:u w:val="single"/>
        </w:rPr>
        <w:t>privatized ‘marketplace of ideas’</w:t>
      </w:r>
      <w:r w:rsidRPr="00B05A1B">
        <w:rPr>
          <w:sz w:val="16"/>
        </w:rPr>
        <w:t xml:space="preserve"> futures markets </w:t>
      </w:r>
      <w:r w:rsidRPr="003114AE">
        <w:rPr>
          <w:rFonts w:eastAsia="Calibri" w:cs="Times New Roman"/>
          <w:bCs/>
          <w:u w:val="single"/>
        </w:rPr>
        <w:t>and avoiding any temptation to inject morality, dissent, criticism or analytical thought because these aid and abet the enemy and interfere with the smooth functioning of predictive markets.</w:t>
      </w:r>
    </w:p>
    <w:p w:rsidR="003C2D4C" w:rsidRPr="003114AE" w:rsidRDefault="003C2D4C" w:rsidP="003C2D4C">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 Inevitability Rhetoric – Serial Policy Failure</w:t>
      </w:r>
    </w:p>
    <w:p w:rsidR="003C2D4C" w:rsidRPr="003114AE" w:rsidRDefault="003C2D4C" w:rsidP="003C2D4C">
      <w:pPr>
        <w:rPr>
          <w:rFonts w:eastAsia="Calibri" w:cs="Times New Roman"/>
          <w:bCs/>
          <w:u w:val="single"/>
        </w:rPr>
      </w:pPr>
    </w:p>
    <w:p w:rsidR="003C2D4C" w:rsidRPr="003114AE" w:rsidRDefault="003C2D4C" w:rsidP="003C2D4C">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Inevitability rhetoric shuts down public deliberation - if future is inevitable, all dissent to existing policies becomes seen as irrational. </w:t>
      </w:r>
      <w:r w:rsidR="00B05A1B">
        <w:rPr>
          <w:rFonts w:eastAsia="Times New Roman" w:cs="Times New Roman"/>
          <w:b/>
          <w:bCs/>
          <w:iCs/>
          <w:sz w:val="26"/>
        </w:rPr>
        <w:t xml:space="preserve">The collusion of self interest and privatized war corporations results in endless war making </w:t>
      </w:r>
    </w:p>
    <w:p w:rsidR="003C2D4C" w:rsidRPr="003C2D4C" w:rsidRDefault="003C2D4C" w:rsidP="003C2D4C">
      <w:pPr>
        <w:rPr>
          <w:rFonts w:eastAsia="Calibri" w:cs="Times New Roman"/>
        </w:rPr>
      </w:pPr>
      <w:r w:rsidRPr="003114AE">
        <w:rPr>
          <w:rFonts w:eastAsia="Calibri" w:cs="Times New Roman"/>
          <w:b/>
          <w:bCs/>
          <w:sz w:val="26"/>
        </w:rPr>
        <w:t>Elmer &amp; Opel 06</w:t>
      </w:r>
      <w:r w:rsidRPr="003114AE">
        <w:rPr>
          <w:rFonts w:eastAsia="Calibri" w:cs="Times New Roman"/>
        </w:rPr>
        <w:t xml:space="preserve"> [Greg &amp; Andy “Pre-empting panoptic surveillance: surviving the inevitable war on terror” pg. 139-159. Theorizing Surveillance: The panopticon and beyond. Editor: David Lyon. Willan Publishing, Portland OR. Elmer is the Bell Globemedia Research Chair and Director of the Infoscape Research Lab at Ryerson University, Toronto. Assistant Professor and Area Head of the Media Production Program in the Department of Communication at Florida State Uni</w:t>
      </w:r>
      <w:r>
        <w:rPr>
          <w:rFonts w:eastAsia="Calibri" w:cs="Times New Roman"/>
        </w:rPr>
        <w:t>versity, Tallahassee, USA (MI)]</w:t>
      </w:r>
    </w:p>
    <w:p w:rsidR="003C2D4C" w:rsidRPr="003114AE" w:rsidRDefault="003C2D4C" w:rsidP="003C2D4C">
      <w:pPr>
        <w:rPr>
          <w:rFonts w:eastAsia="Calibri" w:cs="Times New Roman"/>
          <w:bCs/>
          <w:u w:val="single"/>
        </w:rPr>
      </w:pPr>
      <w:r w:rsidRPr="003114AE">
        <w:rPr>
          <w:rFonts w:eastAsia="Calibri" w:cs="Times New Roman"/>
        </w:rPr>
        <w:t xml:space="preserve">This new rhetoric of the survivor society is amplified through an increasingly monolithic commercial televisual media system. </w:t>
      </w:r>
      <w:r w:rsidRPr="003114AE">
        <w:rPr>
          <w:rFonts w:eastAsia="Calibri" w:cs="Times New Roman"/>
          <w:bCs/>
          <w:u w:val="single"/>
        </w:rPr>
        <w:t xml:space="preserve">Although policy documents offer more nuanced predictions about the war on terror, public statements by a host of government officials, broadcast repeatedly as sound bites, describe a stark, inevitable future of unending terror threats. The contradictions between the written documents and the public statements suggest a willful attempt to harness the immediacy (and uniformity) of </w:t>
      </w:r>
      <w:r w:rsidRPr="003114AE">
        <w:rPr>
          <w:rFonts w:eastAsia="Calibri" w:cs="Times New Roman"/>
        </w:rPr>
        <w:t>network and cable</w:t>
      </w:r>
      <w:r w:rsidRPr="003114AE">
        <w:rPr>
          <w:rFonts w:eastAsia="Calibri" w:cs="Times New Roman"/>
          <w:bCs/>
          <w:u w:val="single"/>
        </w:rPr>
        <w:t xml:space="preserve"> news outlets to distribute and maintain an atmosphere of fear and emotion that encourages participation in the new regimes of hyper</w:t>
      </w:r>
      <w:r w:rsidRPr="003114AE">
        <w:rPr>
          <w:rFonts w:ascii="MS Gothic" w:eastAsia="MS Gothic" w:hAnsi="MS Gothic" w:cs="MS Gothic" w:hint="eastAsia"/>
          <w:bCs/>
          <w:u w:val="single"/>
        </w:rPr>
        <w:t>‑</w:t>
      </w:r>
      <w:r w:rsidRPr="003114AE">
        <w:rPr>
          <w:rFonts w:eastAsia="Calibri" w:cs="Times New Roman"/>
          <w:bCs/>
          <w:u w:val="single"/>
        </w:rPr>
        <w:t>individualism.</w:t>
      </w:r>
      <w:r w:rsidRPr="003114AE">
        <w:rPr>
          <w:rFonts w:eastAsia="Calibri" w:cs="Times New Roman"/>
          <w:bCs/>
          <w:sz w:val="12"/>
          <w:u w:val="single"/>
        </w:rPr>
        <w:t xml:space="preserve"> </w:t>
      </w:r>
      <w:r w:rsidRPr="003114AE">
        <w:rPr>
          <w:rFonts w:eastAsia="Calibri" w:cs="Times New Roman"/>
        </w:rPr>
        <w:t xml:space="preserve">For those who resist these new regimes, choosing to dissent, ask for evidence, or request public documents, their actions are met with increased hostility and accusations of irrationality. Moreover, </w:t>
      </w:r>
      <w:r w:rsidRPr="003114AE">
        <w:rPr>
          <w:rFonts w:eastAsia="Calibri" w:cs="Times New Roman"/>
          <w:bCs/>
          <w:u w:val="single"/>
        </w:rPr>
        <w:t>the foundational concept of pre-emption, predicated on an inevitable future that must be intervened, undermines the possibility of dissent</w:t>
      </w:r>
      <w:r w:rsidRPr="00A42B27">
        <w:rPr>
          <w:rStyle w:val="Emphasis"/>
        </w:rPr>
        <w:t>. If a future is inevitable, to question that future is to question reality and becomes a mark of irrationality</w:t>
      </w:r>
      <w:r w:rsidRPr="003114AE">
        <w:rPr>
          <w:rFonts w:eastAsia="Calibri" w:cs="Times New Roman"/>
          <w:bCs/>
          <w:u w:val="single"/>
        </w:rPr>
        <w:t xml:space="preserve"> </w:t>
      </w:r>
      <w:r w:rsidRPr="003114AE">
        <w:rPr>
          <w:rFonts w:eastAsia="Calibri" w:cs="Times New Roman"/>
        </w:rPr>
        <w:t>or worse</w:t>
      </w:r>
      <w:r w:rsidRPr="003114AE">
        <w:rPr>
          <w:rFonts w:eastAsia="Calibri" w:cs="Times New Roman"/>
          <w:bCs/>
          <w:u w:val="single"/>
        </w:rPr>
        <w:t xml:space="preserve">. </w:t>
      </w:r>
      <w:r w:rsidRPr="00A42B27">
        <w:rPr>
          <w:rStyle w:val="Emphasis"/>
        </w:rPr>
        <w:t>Debate, deliberation and reflection are by-passed by a discourse of inevitability, leaving dissent among the ranks of the delusional</w:t>
      </w:r>
      <w:r w:rsidRPr="003114AE">
        <w:rPr>
          <w:rFonts w:eastAsia="Calibri" w:cs="Times New Roman"/>
          <w:bCs/>
          <w:u w:val="single"/>
        </w:rPr>
        <w:t xml:space="preserve">. Thus the new victory garden grows from the seeds of fear, fed by emotion, and harvested as a fragmented populace devoid of transparency and cut out of the democratic process. </w:t>
      </w:r>
      <w:r w:rsidRPr="003114AE">
        <w:rPr>
          <w:rFonts w:eastAsia="Calibri" w:cs="Times New Roman"/>
        </w:rPr>
        <w:t xml:space="preserve">Members of the survivor society are asked to prepare themselves (as individuals) through a series of purchases and by remaining vigilant, all without any request for collective sacrifice or coordination. </w:t>
      </w:r>
      <w:r w:rsidRPr="003114AE">
        <w:rPr>
          <w:rFonts w:eastAsia="Calibri" w:cs="Times New Roman"/>
          <w:bCs/>
          <w:u w:val="single"/>
        </w:rPr>
        <w:t>The neo-liberal model becomes embodied in a new response to war, a privatization of self-preservation with the possibility of becoming your own war profiteer as you wager on future catastrophes.</w:t>
      </w:r>
    </w:p>
    <w:p w:rsidR="003C2D4C" w:rsidRPr="003C2D4C" w:rsidRDefault="003C2D4C" w:rsidP="003C2D4C"/>
    <w:p w:rsidR="00B05A1B" w:rsidRPr="00646C01" w:rsidRDefault="00B05A1B" w:rsidP="00B05A1B">
      <w:pPr>
        <w:pStyle w:val="Heading4"/>
      </w:pPr>
    </w:p>
    <w:p w:rsidR="003114AE" w:rsidRDefault="0089534B"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 xml:space="preserve">2NC/1NR: </w:t>
      </w:r>
      <w:r w:rsidR="003114AE" w:rsidRPr="003114AE">
        <w:rPr>
          <w:rFonts w:eastAsia="Times New Roman" w:cs="Times New Roman"/>
          <w:b/>
          <w:bCs/>
          <w:sz w:val="44"/>
          <w:szCs w:val="26"/>
          <w:u w:val="double"/>
        </w:rPr>
        <w:t xml:space="preserve">A2 </w:t>
      </w:r>
      <w:r w:rsidR="004C0386">
        <w:rPr>
          <w:rFonts w:eastAsia="Times New Roman" w:cs="Times New Roman"/>
          <w:b/>
          <w:bCs/>
          <w:sz w:val="44"/>
          <w:szCs w:val="26"/>
          <w:u w:val="double"/>
        </w:rPr>
        <w:t>AFF ANSWERS</w:t>
      </w:r>
    </w:p>
    <w:p w:rsidR="00B05A1B" w:rsidRPr="003114AE" w:rsidRDefault="00B05A1B" w:rsidP="00B05A1B">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 Gov Surv &gt; Corporate – Tragedy of Commons</w:t>
      </w:r>
    </w:p>
    <w:p w:rsidR="00B05A1B" w:rsidRPr="003114AE" w:rsidRDefault="00B05A1B" w:rsidP="00B05A1B">
      <w:pPr>
        <w:keepNext/>
        <w:keepLines/>
        <w:spacing w:before="200"/>
        <w:outlineLvl w:val="3"/>
        <w:rPr>
          <w:rFonts w:eastAsia="Times New Roman" w:cs="Times New Roman"/>
          <w:b/>
          <w:bCs/>
          <w:iCs/>
          <w:sz w:val="26"/>
        </w:rPr>
      </w:pPr>
      <w:r>
        <w:rPr>
          <w:rFonts w:eastAsia="Times New Roman" w:cs="Times New Roman"/>
          <w:b/>
          <w:bCs/>
          <w:iCs/>
          <w:sz w:val="26"/>
        </w:rPr>
        <w:t xml:space="preserve">No, the aff continues the privatization of the internet commons. Corporations are immensely less accountable to public demands. In response, corporations have invoked </w:t>
      </w:r>
    </w:p>
    <w:p w:rsidR="00B05A1B" w:rsidRPr="003114AE" w:rsidRDefault="00B05A1B" w:rsidP="00B05A1B">
      <w:pPr>
        <w:rPr>
          <w:rFonts w:eastAsia="Calibri" w:cs="Times New Roman"/>
        </w:rPr>
      </w:pPr>
      <w:r w:rsidRPr="003114AE">
        <w:rPr>
          <w:rFonts w:eastAsia="Calibri" w:cs="Times New Roman"/>
          <w:b/>
          <w:bCs/>
          <w:sz w:val="26"/>
        </w:rPr>
        <w:t>Baranetsky 14</w:t>
      </w:r>
      <w:r w:rsidRPr="003114AE">
        <w:rPr>
          <w:rFonts w:eastAsia="Calibri" w:cs="Times New Roman"/>
        </w:rPr>
        <w:t xml:space="preserve"> [Victoria (2014) Social Media and the Internet: A Story of Privitization” Pace Law Review Vol 35(1) p. 305-343. First Amendment Fellow at the New York Times Company, Harvard Law School, J.D. (MI)]</w:t>
      </w:r>
    </w:p>
    <w:p w:rsidR="00B05A1B" w:rsidRPr="00746C80" w:rsidRDefault="00B05A1B" w:rsidP="00B05A1B">
      <w:pPr>
        <w:rPr>
          <w:rFonts w:eastAsia="Calibri" w:cs="Times New Roman"/>
          <w:sz w:val="16"/>
        </w:rPr>
      </w:pPr>
      <w:r w:rsidRPr="00746C80">
        <w:rPr>
          <w:rFonts w:eastAsia="Calibri" w:cs="Times New Roman"/>
          <w:sz w:val="16"/>
        </w:rPr>
        <w:t xml:space="preserve">Today, the same concern exists with another public arena gone private – the Internet. As this article will explain, the Internet was in large part created by the United States government as a military tool of defense to collect, store, and decentralize information. But eventually, </w:t>
      </w:r>
      <w:r w:rsidRPr="003114AE">
        <w:rPr>
          <w:rFonts w:eastAsia="Calibri" w:cs="Times New Roman"/>
          <w:bCs/>
          <w:u w:val="single"/>
        </w:rPr>
        <w:t xml:space="preserve">as the federal government receded from its role in overseeing the Internet, private entities began to enter the landscape, </w:t>
      </w:r>
      <w:r w:rsidRPr="00746C80">
        <w:rPr>
          <w:rStyle w:val="Emphasis"/>
        </w:rPr>
        <w:t>leaving potential civil rights and civil liberties violations</w:t>
      </w:r>
      <w:r w:rsidRPr="003114AE">
        <w:rPr>
          <w:rFonts w:eastAsia="Calibri" w:cs="Times New Roman"/>
          <w:bCs/>
          <w:u w:val="single"/>
        </w:rPr>
        <w:t xml:space="preserve"> </w:t>
      </w:r>
      <w:r w:rsidRPr="00746C80">
        <w:rPr>
          <w:rStyle w:val="Emphasis"/>
        </w:rPr>
        <w:t>without a constitutional remedy</w:t>
      </w:r>
      <w:r w:rsidRPr="00746C80">
        <w:rPr>
          <w:rFonts w:eastAsia="Calibri" w:cs="Times New Roman"/>
          <w:sz w:val="16"/>
        </w:rPr>
        <w:t xml:space="preserve">. </w:t>
      </w:r>
      <w:r w:rsidRPr="003114AE">
        <w:rPr>
          <w:rFonts w:eastAsia="Calibri" w:cs="Times New Roman"/>
          <w:bCs/>
          <w:u w:val="single"/>
        </w:rPr>
        <w:t>Unlike other fora, the stakes are arguably higher with the Internet because its fundamental public function involves a public resource replete with private information – digital data.</w:t>
      </w:r>
      <w:r w:rsidRPr="00746C80">
        <w:rPr>
          <w:rFonts w:eastAsia="Calibri" w:cs="Times New Roman"/>
          <w:sz w:val="16"/>
        </w:rPr>
        <w:t xml:space="preserve"> In an article written nearly a decade ago, Yochai Benkler gave a similar account. Benkler argued that </w:t>
      </w:r>
      <w:r w:rsidRPr="003114AE">
        <w:rPr>
          <w:rFonts w:eastAsia="Calibri" w:cs="Times New Roman"/>
          <w:bCs/>
          <w:u w:val="single"/>
        </w:rPr>
        <w:t xml:space="preserve">the Internet was a neglected commons where tracks of public grazing had disappeared because </w:t>
      </w:r>
      <w:r w:rsidRPr="00746C80">
        <w:rPr>
          <w:rStyle w:val="Emphasis"/>
        </w:rPr>
        <w:t>government had abstained “from designating anyone as having primary decision-making power over use of . . . [the] resource</w:t>
      </w:r>
      <w:r w:rsidRPr="00746C80">
        <w:rPr>
          <w:rFonts w:eastAsia="Calibri" w:cs="Times New Roman"/>
          <w:sz w:val="16"/>
        </w:rPr>
        <w:t xml:space="preserve">.”5 This article suggests a related but distinct idea: that </w:t>
      </w:r>
      <w:r w:rsidRPr="00746C80">
        <w:rPr>
          <w:rStyle w:val="Emphasis"/>
        </w:rPr>
        <w:t>through its abstention the government has privatized the Internet, but still holds a substantial stake in how private companies collect information over the network.</w:t>
      </w:r>
      <w:r w:rsidRPr="00746C80">
        <w:rPr>
          <w:rFonts w:eastAsia="Calibri" w:cs="Times New Roman"/>
          <w:sz w:val="16"/>
        </w:rPr>
        <w:t xml:space="preserve"> </w:t>
      </w:r>
      <w:r w:rsidRPr="00746C80">
        <w:rPr>
          <w:sz w:val="16"/>
        </w:rPr>
        <w:t>In June 2013,</w:t>
      </w:r>
      <w:r w:rsidRPr="00746C80">
        <w:rPr>
          <w:rFonts w:eastAsia="Calibri" w:cs="Times New Roman"/>
          <w:sz w:val="16"/>
        </w:rPr>
        <w:t xml:space="preserve"> government contractor Ed</w:t>
      </w:r>
      <w:r w:rsidRPr="00746C80">
        <w:rPr>
          <w:sz w:val="16"/>
        </w:rPr>
        <w:t>ward Snowden leaked a cache of top-secret documents revealing operational details about</w:t>
      </w:r>
      <w:r w:rsidRPr="00746C80">
        <w:rPr>
          <w:rFonts w:eastAsia="Calibri" w:cs="Times New Roman"/>
          <w:sz w:val="16"/>
        </w:rPr>
        <w:t xml:space="preserve"> the U.S. National Security Agency </w:t>
      </w:r>
      <w:r w:rsidRPr="00746C80">
        <w:rPr>
          <w:sz w:val="16"/>
        </w:rPr>
        <w:t>(NSA) and</w:t>
      </w:r>
      <w:r w:rsidRPr="00746C80">
        <w:rPr>
          <w:rFonts w:eastAsia="Calibri" w:cs="Times New Roman"/>
          <w:sz w:val="16"/>
        </w:rPr>
        <w:t xml:space="preserve"> its global surveillance programs. </w:t>
      </w:r>
      <w:r w:rsidRPr="00746C80">
        <w:rPr>
          <w:sz w:val="16"/>
        </w:rPr>
        <w:t xml:space="preserve">It is now well-documented that the government engages in surveillance by requesting information from private databases. </w:t>
      </w:r>
      <w:r w:rsidRPr="00746C80">
        <w:rPr>
          <w:rStyle w:val="StyleUnderline"/>
        </w:rPr>
        <w:t>Companies like Microsoft, Facebook, Google, Apple and other Silicon Valley corporations</w:t>
      </w:r>
      <w:r w:rsidRPr="00746C80">
        <w:rPr>
          <w:rFonts w:eastAsia="Calibri" w:cs="Times New Roman"/>
          <w:sz w:val="16"/>
        </w:rPr>
        <w:t xml:space="preserve">, that collect data for profitmaking purposes, provide information to federal and state officials for law enforcement purposes. </w:t>
      </w:r>
      <w:r w:rsidRPr="00746C80">
        <w:rPr>
          <w:rStyle w:val="Emphasis"/>
        </w:rPr>
        <w:t>In response, some corporations argued that this transaction was ostensibly protected under the First Amendment.</w:t>
      </w:r>
      <w:r w:rsidRPr="00746C80">
        <w:rPr>
          <w:rFonts w:eastAsia="Calibri" w:cs="Times New Roman"/>
          <w:sz w:val="16"/>
        </w:rPr>
        <w:t xml:space="preserve"> However, eventually many tech companies, and public officials became openly critical of the government’s protocol. Starting in December 2013, Google, Facebook, Apple, Microsoft, Twitter, Yahoo, LinkedIn, and AOL issued an open letter to the White House and members of Congress enumerating a set of reform principles to better safeguard the information of Internet users.6 Subsequently, the House voted in an overwhelming vote of 303-to-121 to curtail the sweeping collection of telephone records conducted by the NSA.</w:t>
      </w:r>
    </w:p>
    <w:p w:rsidR="00B05A1B" w:rsidRPr="003114AE" w:rsidRDefault="00B05A1B" w:rsidP="00B05A1B">
      <w:pPr>
        <w:rPr>
          <w:rFonts w:eastAsia="Calibri" w:cs="Times New Roman"/>
        </w:rPr>
      </w:pPr>
    </w:p>
    <w:p w:rsidR="00B05A1B" w:rsidRPr="003114AE" w:rsidRDefault="00B05A1B" w:rsidP="00B05A1B">
      <w:pPr>
        <w:keepNext/>
        <w:keepLines/>
        <w:spacing w:before="200"/>
        <w:outlineLvl w:val="3"/>
        <w:rPr>
          <w:rFonts w:eastAsia="Times New Roman" w:cs="Times New Roman"/>
          <w:b/>
          <w:bCs/>
          <w:iCs/>
          <w:sz w:val="26"/>
        </w:rPr>
      </w:pPr>
      <w:r>
        <w:rPr>
          <w:rFonts w:eastAsia="Times New Roman" w:cs="Times New Roman"/>
          <w:b/>
          <w:bCs/>
          <w:iCs/>
          <w:sz w:val="26"/>
        </w:rPr>
        <w:t>Corporations will invoke their right as legal persons to avoid regulations, continue surveillance, AND protect their information sales.</w:t>
      </w:r>
      <w:r w:rsidRPr="003114AE">
        <w:rPr>
          <w:rFonts w:eastAsia="Times New Roman" w:cs="Times New Roman"/>
          <w:b/>
          <w:bCs/>
          <w:iCs/>
          <w:sz w:val="26"/>
        </w:rPr>
        <w:t xml:space="preserve"> </w:t>
      </w:r>
      <w:r>
        <w:rPr>
          <w:rFonts w:eastAsia="Times New Roman" w:cs="Times New Roman"/>
          <w:b/>
          <w:bCs/>
          <w:iCs/>
          <w:sz w:val="26"/>
        </w:rPr>
        <w:t xml:space="preserve">In a neoliberal system, economic interests will always overwhelm the private. Only the alternative moves us away from this. </w:t>
      </w:r>
    </w:p>
    <w:p w:rsidR="00B05A1B" w:rsidRPr="00746C80" w:rsidRDefault="00B05A1B" w:rsidP="00B05A1B">
      <w:pPr>
        <w:rPr>
          <w:rFonts w:eastAsia="Calibri" w:cs="Times New Roman"/>
        </w:rPr>
      </w:pPr>
      <w:r w:rsidRPr="003114AE">
        <w:rPr>
          <w:rFonts w:eastAsia="Calibri" w:cs="Times New Roman"/>
          <w:b/>
          <w:bCs/>
          <w:sz w:val="26"/>
        </w:rPr>
        <w:t>Baranetsky 14</w:t>
      </w:r>
      <w:r w:rsidRPr="003114AE">
        <w:rPr>
          <w:rFonts w:eastAsia="Calibri" w:cs="Times New Roman"/>
        </w:rPr>
        <w:t xml:space="preserve"> [Victoria (2014) Social Media and the Internet: A Story of Privitization” Pace Law Review Vol 35(1) p. 305-343. First Amendment Fellow at the New York Times Company, Harvard Law School, J.D</w:t>
      </w:r>
      <w:proofErr w:type="gramStart"/>
      <w:r w:rsidRPr="003114AE">
        <w:rPr>
          <w:rFonts w:eastAsia="Calibri" w:cs="Times New Roman"/>
        </w:rPr>
        <w:t>.(</w:t>
      </w:r>
      <w:proofErr w:type="gramEnd"/>
      <w:r w:rsidRPr="003114AE">
        <w:rPr>
          <w:rFonts w:eastAsia="Calibri" w:cs="Times New Roman"/>
        </w:rPr>
        <w:t>MI)]</w:t>
      </w:r>
      <w:r>
        <w:rPr>
          <w:rFonts w:eastAsia="Calibri" w:cs="Times New Roman"/>
        </w:rPr>
        <w:br/>
      </w:r>
      <w:r w:rsidRPr="003114AE">
        <w:rPr>
          <w:rFonts w:eastAsia="Calibri" w:cs="Times New Roman"/>
          <w:bCs/>
          <w:u w:val="single"/>
        </w:rPr>
        <w:t xml:space="preserve">The growing culture of data-collection is in large part enabled by a double-edged sword in the American legal system. </w:t>
      </w:r>
      <w:r w:rsidRPr="00746C80">
        <w:rPr>
          <w:rFonts w:eastAsia="Calibri" w:cs="Times New Roman"/>
          <w:sz w:val="16"/>
        </w:rPr>
        <w:t>While no comprehensive privacy regime exists in the United States</w:t>
      </w:r>
      <w:r w:rsidRPr="003114AE">
        <w:rPr>
          <w:rFonts w:eastAsia="Calibri" w:cs="Times New Roman"/>
          <w:bCs/>
          <w:u w:val="single"/>
        </w:rPr>
        <w:t>, free speech is vigorously protected under the First Amendment. Therefore, almost any creation, collection, and distribution of information is encouraged, without any privacy limitation.</w:t>
      </w:r>
      <w:r w:rsidRPr="00746C80">
        <w:rPr>
          <w:rFonts w:eastAsia="Calibri" w:cs="Times New Roman"/>
          <w:sz w:val="16"/>
        </w:rPr>
        <w:t xml:space="preserve"> Defamation law is a prime example. While European countries balance the interests between an individual’s privacy and the public’s interest in newsgathering, under American libel law there is no balancing. As Supreme Court Justice Robert H. Jackson famously wrote in West Virginia State Board v. Barnette, “If there is any fixed star in our constitutional constellation,” it is the protection under the First Amendment. </w:t>
      </w:r>
      <w:r w:rsidRPr="003114AE">
        <w:rPr>
          <w:rFonts w:eastAsia="Calibri" w:cs="Times New Roman"/>
          <w:bCs/>
          <w:u w:val="single"/>
        </w:rPr>
        <w:t xml:space="preserve">This idolization of the First Amendment as the alpha and omega has </w:t>
      </w:r>
      <w:r w:rsidRPr="00746C80">
        <w:rPr>
          <w:rFonts w:eastAsia="Calibri" w:cs="Times New Roman"/>
          <w:sz w:val="16"/>
        </w:rPr>
        <w:t xml:space="preserve">at times </w:t>
      </w:r>
      <w:r w:rsidRPr="003114AE">
        <w:rPr>
          <w:rFonts w:eastAsia="Calibri" w:cs="Times New Roman"/>
          <w:bCs/>
          <w:u w:val="single"/>
        </w:rPr>
        <w:t>led to</w:t>
      </w:r>
      <w:r w:rsidRPr="00746C80">
        <w:rPr>
          <w:rFonts w:eastAsia="Calibri" w:cs="Times New Roman"/>
          <w:sz w:val="16"/>
        </w:rPr>
        <w:t xml:space="preserve"> awkward or </w:t>
      </w:r>
      <w:r w:rsidRPr="003114AE">
        <w:rPr>
          <w:rFonts w:eastAsia="Calibri" w:cs="Times New Roman"/>
          <w:bCs/>
          <w:u w:val="single"/>
        </w:rPr>
        <w:t>inconsistent results</w:t>
      </w:r>
      <w:r w:rsidRPr="00746C80">
        <w:rPr>
          <w:rFonts w:eastAsia="Calibri" w:cs="Times New Roman"/>
          <w:sz w:val="16"/>
        </w:rPr>
        <w:t xml:space="preserve">. For example, some scholars have argued that </w:t>
      </w:r>
      <w:r w:rsidRPr="00746C80">
        <w:rPr>
          <w:rStyle w:val="Emphasis"/>
        </w:rPr>
        <w:t>the First Amendment has become a tool for corporations to “opportunistically</w:t>
      </w:r>
      <w:r w:rsidRPr="003114AE">
        <w:rPr>
          <w:rFonts w:eastAsia="Calibri" w:cs="Times New Roman"/>
          <w:bCs/>
          <w:u w:val="single"/>
        </w:rPr>
        <w:t>”</w:t>
      </w:r>
      <w:r w:rsidRPr="00746C80">
        <w:rPr>
          <w:rFonts w:eastAsia="Calibri" w:cs="Times New Roman"/>
          <w:sz w:val="16"/>
        </w:rPr>
        <w:t xml:space="preserve">137 </w:t>
      </w:r>
      <w:r w:rsidRPr="00746C80">
        <w:rPr>
          <w:rStyle w:val="Emphasis"/>
        </w:rPr>
        <w:t>assert “economic liberty” arguments to avoid federal regulations</w:t>
      </w:r>
      <w:r w:rsidRPr="00746C80">
        <w:rPr>
          <w:rFonts w:eastAsia="Calibri" w:cs="Times New Roman"/>
          <w:sz w:val="16"/>
        </w:rPr>
        <w:t xml:space="preserve">.138 Under the “economic liberty” justification, </w:t>
      </w:r>
      <w:r w:rsidRPr="003114AE">
        <w:rPr>
          <w:rFonts w:eastAsia="Calibri" w:cs="Times New Roman"/>
          <w:bCs/>
          <w:u w:val="single"/>
        </w:rPr>
        <w:t>corporations questionably equate financial actions as forms of expression that should be protected despite government regulations</w:t>
      </w:r>
      <w:r w:rsidRPr="00746C80">
        <w:rPr>
          <w:rFonts w:eastAsia="Calibri" w:cs="Times New Roman"/>
          <w:sz w:val="16"/>
        </w:rPr>
        <w:t xml:space="preserve">.139 Similarly, as explained below, </w:t>
      </w:r>
      <w:r w:rsidRPr="003114AE">
        <w:rPr>
          <w:rFonts w:eastAsia="Calibri" w:cs="Times New Roman"/>
          <w:bCs/>
          <w:u w:val="single"/>
        </w:rPr>
        <w:t xml:space="preserve">in the realm of data, </w:t>
      </w:r>
      <w:r w:rsidRPr="00746C80">
        <w:rPr>
          <w:rStyle w:val="Emphasis"/>
        </w:rPr>
        <w:t>this imbalance has permitted both the collection of increasingly private data, as well as compliance with government requests for such information</w:t>
      </w:r>
      <w:r w:rsidRPr="003114AE">
        <w:rPr>
          <w:rFonts w:eastAsia="Calibri" w:cs="Times New Roman"/>
          <w:bCs/>
          <w:u w:val="single"/>
        </w:rPr>
        <w:t>.</w:t>
      </w:r>
    </w:p>
    <w:p w:rsidR="00A2035D" w:rsidRDefault="001A38A1" w:rsidP="001A38A1">
      <w:pPr>
        <w:pStyle w:val="Heading3"/>
      </w:pPr>
      <w:r>
        <w:t>A2 Global War Turns</w:t>
      </w:r>
      <w:r w:rsidR="001526ED">
        <w:t>/Use law against itself</w:t>
      </w:r>
    </w:p>
    <w:p w:rsidR="001526ED" w:rsidRDefault="001A38A1" w:rsidP="001A38A1">
      <w:pPr>
        <w:pStyle w:val="Heading4"/>
      </w:pPr>
      <w:r>
        <w:t xml:space="preserve">Chandler’s vision of instrumental checks to war presupposes that such limitations would be accepted when encountering security discourse. </w:t>
      </w:r>
      <w:r w:rsidR="001526ED">
        <w:t xml:space="preserve"> </w:t>
      </w:r>
    </w:p>
    <w:p w:rsidR="001A38A1" w:rsidRPr="00A2035D" w:rsidRDefault="001526ED" w:rsidP="001A38A1">
      <w:pPr>
        <w:pStyle w:val="Heading4"/>
      </w:pPr>
      <w:r>
        <w:t xml:space="preserve">Law was always discretionary, and now it is even more decentralized. </w:t>
      </w:r>
      <w:r w:rsidR="001A38A1">
        <w:t xml:space="preserve"> </w:t>
      </w:r>
      <w:proofErr w:type="gramStart"/>
      <w:r>
        <w:t>the</w:t>
      </w:r>
      <w:proofErr w:type="gramEnd"/>
      <w:r>
        <w:t xml:space="preserve"> attempt to reapprorpriate law only sidelines the cultural foundations of liberalism’s failures. </w:t>
      </w:r>
    </w:p>
    <w:p w:rsidR="001A38A1" w:rsidRPr="009D7326" w:rsidRDefault="001A38A1" w:rsidP="001A38A1">
      <w:r w:rsidRPr="009D7326">
        <w:rPr>
          <w:b/>
        </w:rPr>
        <w:t>Krasmann 12</w:t>
      </w:r>
      <w:r w:rsidRPr="009D7326">
        <w:t xml:space="preserve"> [Susanne, Institute for Criminological Research, University of Hamburg, “Law’s knowledge: On the susceptibility and resistance of legal practices to security matters” Theoretical Criminology 16 (4) p. 380-382]</w:t>
      </w:r>
    </w:p>
    <w:p w:rsidR="001A38A1" w:rsidRPr="001A38A1" w:rsidRDefault="001A38A1" w:rsidP="001A38A1">
      <w:r w:rsidRPr="001A38A1">
        <w:rPr>
          <w:sz w:val="16"/>
        </w:rPr>
        <w:t xml:space="preserve">In the face of these developments, </w:t>
      </w:r>
      <w:r w:rsidRPr="001A38A1">
        <w:rPr>
          <w:rStyle w:val="StyleUnderline"/>
        </w:rPr>
        <w:t>a new debate on how to contain governmental interference</w:t>
      </w:r>
      <w:r w:rsidRPr="001A38A1">
        <w:rPr>
          <w:sz w:val="16"/>
        </w:rPr>
        <w:t xml:space="preserve"> in the name of security has emerged. What is remarkable about this debate is that, </w:t>
      </w:r>
      <w:r w:rsidRPr="001A38A1">
        <w:t>on the one hand, it</w:t>
      </w:r>
      <w:r w:rsidRPr="009777E1">
        <w:rPr>
          <w:rStyle w:val="StyleUnderline"/>
        </w:rPr>
        <w:t xml:space="preserve"> aims at establishing more </w:t>
      </w:r>
      <w:r w:rsidRPr="001A38A1">
        <w:rPr>
          <w:sz w:val="16"/>
        </w:rPr>
        <w:t>civil and human</w:t>
      </w:r>
      <w:r w:rsidRPr="009777E1">
        <w:rPr>
          <w:rStyle w:val="StyleUnderline"/>
        </w:rPr>
        <w:t xml:space="preserve"> rights and </w:t>
      </w:r>
      <w:r w:rsidRPr="001A38A1">
        <w:rPr>
          <w:sz w:val="16"/>
        </w:rPr>
        <w:t>attendant procedural</w:t>
      </w:r>
      <w:r w:rsidRPr="009777E1">
        <w:rPr>
          <w:rStyle w:val="StyleUnderline"/>
        </w:rPr>
        <w:t xml:space="preserve"> safeguards that allow for systematically calling into question </w:t>
      </w:r>
      <w:r w:rsidRPr="001A38A1">
        <w:t>the derogation of laws and the implementation of new</w:t>
      </w:r>
      <w:r w:rsidRPr="009777E1">
        <w:rPr>
          <w:rStyle w:val="StyleUnderline"/>
        </w:rPr>
        <w:t xml:space="preserve"> laws in the name of security.</w:t>
      </w:r>
      <w:r w:rsidRPr="001A38A1">
        <w:rPr>
          <w:sz w:val="16"/>
        </w:rPr>
        <w:t xml:space="preserve"> O</w:t>
      </w:r>
      <w:r w:rsidRPr="009777E1">
        <w:rPr>
          <w:rStyle w:val="StyleUnderline"/>
        </w:rPr>
        <w:t xml:space="preserve">n the other hand, it recognizes the existence of a new dimension of threats, </w:t>
      </w:r>
      <w:r w:rsidRPr="001A38A1">
        <w:rPr>
          <w:sz w:val="16"/>
        </w:rPr>
        <w:t xml:space="preserve">particularly in the aftermath of the terror attacks of 11 September 2001. As John Ferejohn and Pasquale Pasquino (2004: 228), for instance, contend: </w:t>
      </w:r>
      <w:r w:rsidRPr="009777E1">
        <w:rPr>
          <w:rStyle w:val="StyleUnderline"/>
        </w:rPr>
        <w:t>We are faced</w:t>
      </w:r>
      <w:r w:rsidRPr="001A38A1">
        <w:rPr>
          <w:sz w:val="16"/>
        </w:rPr>
        <w:t xml:space="preserve">, nowadays, </w:t>
      </w:r>
      <w:r w:rsidRPr="009777E1">
        <w:rPr>
          <w:rStyle w:val="StyleUnderline"/>
        </w:rPr>
        <w:t>with serious threats to the public safety that can occur anywhere and that cannot terminate definitively. … If we think that the capacity to deal effectively with emergencies is a precondition for republican government</w:t>
      </w:r>
      <w:r w:rsidRPr="001A38A1">
        <w:rPr>
          <w:sz w:val="16"/>
        </w:rPr>
        <w:t xml:space="preserve">, then it is necessary to ask how emergency powers can be controlled in modern circumstances. Adequate </w:t>
      </w:r>
      <w:r w:rsidRPr="009777E1">
        <w:rPr>
          <w:rStyle w:val="StyleUnderline"/>
        </w:rPr>
        <w:t>legal frameworks and institutional designs are required that would enable us to ‘reconcile’ security with (human) rights</w:t>
      </w:r>
      <w:r w:rsidRPr="001A38A1">
        <w:rPr>
          <w:sz w:val="16"/>
        </w:rPr>
        <w:t>, as Goold and Lazarus (2007b: 15) propose, and enduring emergency situations with the rule of law. Traditional problems in the relationship between law and security government within this debate form a point of departure of critical considerations</w:t>
      </w:r>
      <w:proofErr w:type="gramStart"/>
      <w:r w:rsidRPr="001A38A1">
        <w:rPr>
          <w:sz w:val="16"/>
        </w:rPr>
        <w:t>:2</w:t>
      </w:r>
      <w:proofErr w:type="gramEnd"/>
      <w:r w:rsidRPr="001A38A1">
        <w:rPr>
          <w:sz w:val="16"/>
        </w:rPr>
        <w:t xml:space="preserve"> </w:t>
      </w:r>
      <w:r w:rsidRPr="009777E1">
        <w:rPr>
          <w:rStyle w:val="StyleUnderline"/>
        </w:rPr>
        <w:t>emergency government today, rather than facing the problem of gross abuses of power, has to deal with the persistent danger of the exceptional becoming normal</w:t>
      </w:r>
      <w:r w:rsidRPr="001A38A1">
        <w:rPr>
          <w:sz w:val="16"/>
        </w:rPr>
        <w:t xml:space="preserve"> (see Poole, 2008: 8). </w:t>
      </w:r>
      <w:r w:rsidRPr="009777E1">
        <w:rPr>
          <w:rStyle w:val="StyleUnderline"/>
        </w:rPr>
        <w:t>Law gradually adjusts to what is regarded as ‘necessary’</w:t>
      </w:r>
      <w:r w:rsidRPr="001A38A1">
        <w:rPr>
          <w:sz w:val="16"/>
        </w:rPr>
        <w:t xml:space="preserve">.3 </w:t>
      </w:r>
      <w:r w:rsidRPr="009777E1">
        <w:rPr>
          <w:rStyle w:val="StyleUnderline"/>
        </w:rPr>
        <w:t xml:space="preserve">Hence, law not only constrains, but at the same time </w:t>
      </w:r>
      <w:r w:rsidRPr="001A38A1">
        <w:rPr>
          <w:sz w:val="16"/>
        </w:rPr>
        <w:t>also</w:t>
      </w:r>
      <w:r w:rsidRPr="009777E1">
        <w:rPr>
          <w:rStyle w:val="StyleUnderline"/>
        </w:rPr>
        <w:t xml:space="preserve"> </w:t>
      </w:r>
      <w:r w:rsidRPr="009777E1">
        <w:rPr>
          <w:rStyle w:val="Emphasis"/>
        </w:rPr>
        <w:t>authorizes governmental interference.</w:t>
      </w:r>
      <w:r w:rsidRPr="001A38A1">
        <w:rPr>
          <w:sz w:val="16"/>
        </w:rPr>
        <w:t xml:space="preserve"> </w:t>
      </w:r>
      <w:r w:rsidRPr="009777E1">
        <w:rPr>
          <w:rStyle w:val="Emphasis"/>
        </w:rPr>
        <w:t>Furthermore, mainstream approaches that try to balance security and liberty are rarely able, or willing, to expose fully the trade-offs of their normative presuppositions: ‘[T]he metaphor of balance is used as often to justify and defend changes as to challenge them’</w:t>
      </w:r>
      <w:r w:rsidRPr="001A38A1">
        <w:rPr>
          <w:sz w:val="16"/>
        </w:rPr>
        <w:t xml:space="preserve"> (Zedner, 2005: 510). </w:t>
      </w:r>
      <w:r w:rsidRPr="009777E1">
        <w:rPr>
          <w:rStyle w:val="Emphasis"/>
        </w:rPr>
        <w:t>Finally, political responses to threats never overcome the uncertainty that necessarily accompanies any decision addressing future events</w:t>
      </w:r>
      <w:r w:rsidRPr="001A38A1">
        <w:rPr>
          <w:sz w:val="16"/>
        </w:rPr>
        <w:t xml:space="preserve">. </w:t>
      </w:r>
      <w:r w:rsidRPr="009777E1">
        <w:rPr>
          <w:rStyle w:val="StyleUnderline"/>
        </w:rPr>
        <w:t>To ignore this uncertainty, in other words, is to ignore the political moment any such decision entails, thus exempting it from the possibility of dissent.</w:t>
      </w:r>
      <w:r w:rsidRPr="001A38A1">
        <w:rPr>
          <w:sz w:val="16"/>
        </w:rPr>
        <w:t xml:space="preserve"> </w:t>
      </w:r>
      <w:r w:rsidRPr="009777E1">
        <w:rPr>
          <w:rStyle w:val="StyleUnderline"/>
        </w:rPr>
        <w:t>Institutional arrangements that enforce legislative control and enable citizens to claim their rights are certainly the appropriate responses to the concern in question, namely that security gradually seizes political space and transforms the rule of law in an inconspicuous manner.</w:t>
      </w:r>
      <w:r w:rsidRPr="001A38A1">
        <w:rPr>
          <w:sz w:val="16"/>
        </w:rPr>
        <w:t xml:space="preserve"> </w:t>
      </w:r>
      <w:r w:rsidRPr="009777E1">
        <w:rPr>
          <w:rStyle w:val="StyleUnderline"/>
        </w:rPr>
        <w:t>They establish</w:t>
      </w:r>
      <w:r w:rsidRPr="001A38A1">
        <w:rPr>
          <w:sz w:val="16"/>
        </w:rPr>
        <w:t xml:space="preserve"> political spaces of dispute and provide sticking points against all too rapidly launched security legislation, and thus may foster </w:t>
      </w:r>
      <w:r w:rsidRPr="009777E1">
        <w:rPr>
          <w:rStyle w:val="StyleUnderline"/>
        </w:rPr>
        <w:t>a ‘culture of justification’</w:t>
      </w:r>
      <w:r w:rsidRPr="001A38A1">
        <w:rPr>
          <w:sz w:val="16"/>
        </w:rPr>
        <w:t xml:space="preserve">, as David Dyzenhaus (2007) has it: political decisions and the exercise of state power are to be ‘justified by law’, in a fundamental sense of a commitment to ‘the principles of legality and respect for human rights’ (2007: 137). Nonetheless, most of these accounts, in a way, simply add more of the same legal principles and institutional arrangements that are well known to us. To frame security as a public good and ensure that it is a subject of democratic debate, as Ian Loader and Neil Walker (2007) for example demand, is a promising alternative to denying its social relevance. </w:t>
      </w:r>
      <w:r w:rsidRPr="009777E1">
        <w:rPr>
          <w:rStyle w:val="Emphasis"/>
        </w:rPr>
        <w:t xml:space="preserve">The call for security to be ‘civilized’, though, </w:t>
      </w:r>
      <w:r w:rsidRPr="001526ED">
        <w:t>once again</w:t>
      </w:r>
      <w:r w:rsidRPr="009777E1">
        <w:rPr>
          <w:rStyle w:val="Emphasis"/>
        </w:rPr>
        <w:t xml:space="preserve"> echoes the truly modern project of dealing with its inherent discontents. The limits of such a commitment to legality and a political ‘culture of justification’</w:t>
      </w:r>
      <w:r w:rsidRPr="001A38A1">
        <w:rPr>
          <w:sz w:val="16"/>
        </w:rPr>
        <w:t xml:space="preserve"> (so termed for brevity) will be illustrated in the following section. Those normative endeavours will be challenged subsequently by a Foucauldian account of law as practice. Contrary to the idea that law can be addressed as an isolated, ideal body and thus treated like an instrument according to normative aspirations, the present account renders law’s reliance on forms of knowledge more discernable. </w:t>
      </w:r>
      <w:r w:rsidRPr="00EE65B9">
        <w:rPr>
          <w:rStyle w:val="StyleUnderline"/>
        </w:rPr>
        <w:t xml:space="preserve">Law is susceptible, in particular to security matters. As a practice, it constantly transforms itself and, </w:t>
      </w:r>
      <w:r w:rsidRPr="001A38A1">
        <w:rPr>
          <w:sz w:val="16"/>
        </w:rPr>
        <w:t>notably,</w:t>
      </w:r>
      <w:r w:rsidRPr="00EE65B9">
        <w:rPr>
          <w:rStyle w:val="StyleUnderline"/>
        </w:rPr>
        <w:t xml:space="preserve"> articulates its normative claims depending upon the forms of knowledge brought into play</w:t>
      </w:r>
      <w:r w:rsidRPr="001A38A1">
        <w:rPr>
          <w:sz w:val="16"/>
        </w:rPr>
        <w:t>. Contrary to the prevailing debate on emergency government, this perspective enables us, on the one hand, to capture how certain forms of knowledge become inscribed into the law in a way that goes largely unnoticed. This point will be discussed on the example of automated surveillance technologies, which facilitate a particular rationality of pre-emptive action. The conception of law as a practice, on the other hand, may also be understood as a tool of critique and dissent. The recent torture debate is an extreme example of this, whereby torture can be regarded as a touchstone of law’s resistance to its own abrogation.</w:t>
      </w:r>
      <w:r>
        <w:rPr>
          <w:sz w:val="16"/>
        </w:rPr>
        <w:t xml:space="preserve"> </w:t>
      </w:r>
      <w:r w:rsidRPr="001A38A1">
        <w:rPr>
          <w:sz w:val="16"/>
        </w:rPr>
        <w:t xml:space="preserve">Law and reasoning </w:t>
      </w:r>
      <w:r w:rsidRPr="00EE65B9">
        <w:rPr>
          <w:rStyle w:val="StyleUnderline"/>
        </w:rPr>
        <w:t xml:space="preserve">The idea that a </w:t>
      </w:r>
      <w:r w:rsidRPr="001A38A1">
        <w:t>political and juridical</w:t>
      </w:r>
      <w:r w:rsidRPr="00EE65B9">
        <w:rPr>
          <w:rStyle w:val="StyleUnderline"/>
        </w:rPr>
        <w:t xml:space="preserve"> ‘culture of justification’ would be able to bring about the desired results should be treated with caution</w:t>
      </w:r>
      <w:r w:rsidRPr="001A38A1">
        <w:rPr>
          <w:sz w:val="16"/>
        </w:rPr>
        <w:t xml:space="preserve">—for one thing, with regard to the particular logic of legal reasoning and justification and, for another thing, </w:t>
      </w:r>
      <w:r w:rsidRPr="00EE65B9">
        <w:rPr>
          <w:rStyle w:val="StyleUnderline"/>
        </w:rPr>
        <w:t xml:space="preserve">because </w:t>
      </w:r>
      <w:r w:rsidRPr="001A38A1">
        <w:rPr>
          <w:sz w:val="16"/>
        </w:rPr>
        <w:t>of at least two empirical observations that shed light on law’s limitations vis-a-vis the governance of security.</w:t>
      </w:r>
      <w:r w:rsidRPr="00D6627C">
        <w:rPr>
          <w:rStyle w:val="Emphasis"/>
        </w:rPr>
        <w:t xml:space="preserve"> </w:t>
      </w:r>
      <w:r w:rsidRPr="001A38A1">
        <w:rPr>
          <w:sz w:val="16"/>
        </w:rPr>
        <w:t xml:space="preserve">First of all, </w:t>
      </w:r>
      <w:r w:rsidRPr="00D6627C">
        <w:rPr>
          <w:rStyle w:val="StyleUnderline"/>
        </w:rPr>
        <w:t xml:space="preserve">the establishment of a ‘culture of justification’ itself </w:t>
      </w:r>
      <w:r w:rsidRPr="00D6627C">
        <w:rPr>
          <w:rStyle w:val="Emphasis"/>
        </w:rPr>
        <w:t>presupposes what has yet to arise</w:t>
      </w:r>
      <w:r w:rsidRPr="00D6627C">
        <w:rPr>
          <w:rStyle w:val="StyleUnderline"/>
        </w:rPr>
        <w:t>, namely a common concern about governmental encroachment in the name of security and a willingness of all parties to join in that discourse,</w:t>
      </w:r>
      <w:r w:rsidRPr="001A38A1">
        <w:rPr>
          <w:sz w:val="16"/>
        </w:rPr>
        <w:t xml:space="preserve"> </w:t>
      </w:r>
      <w:r w:rsidRPr="001A38A1">
        <w:rPr>
          <w:sz w:val="16"/>
          <w:szCs w:val="16"/>
        </w:rPr>
        <w:t>if not share in its related arguments. This presupposition, to be sure, is indispensable for inspiring communication and facilitating the exchange of arguments. Moreover, in order to take effect the tried and true liberal legal principles, like that of proportionality and necessity, clearly need to be concretized by reasoning about actual cases. Yet, the assumption of a common concern goes hand in hand with a general trust in a form of communicative reason that will allow for transparency eventually on the matters at stake. Reason and to reason within ‘a transparent, structured process of analysis to determine what degree of erosion is justifiable, by what measure, in what circumstances, and for how long’ (Zedner, 2005: 522), is considered basic to the solution. However</w:t>
      </w:r>
      <w:r w:rsidRPr="001A38A1">
        <w:t>,</w:t>
      </w:r>
      <w:r w:rsidRPr="001A38A1">
        <w:rPr>
          <w:sz w:val="16"/>
        </w:rPr>
        <w:t xml:space="preserve"> </w:t>
      </w:r>
      <w:r w:rsidRPr="00D6627C">
        <w:rPr>
          <w:rStyle w:val="StyleUnderline"/>
        </w:rPr>
        <w:t>just as legal norms and principles are open to interpretation, they do not determine any normative orientations underlying the interpretative process</w:t>
      </w:r>
      <w:r w:rsidRPr="001A38A1">
        <w:rPr>
          <w:sz w:val="16"/>
        </w:rPr>
        <w:t xml:space="preserve">. As Benjamin Goold and Liorna Lazarus (2007b: 11; see also Poole, 2008: 16) observe: ‘[P]re-emptive measures designed to increase security can never be truly objective or divorced from our political concerns and </w:t>
      </w:r>
      <w:r w:rsidRPr="001A38A1">
        <w:t>values.’ Typical for the acknowledgement of</w:t>
      </w:r>
      <w:r w:rsidRPr="00D6627C">
        <w:rPr>
          <w:rStyle w:val="StyleUnderline"/>
        </w:rPr>
        <w:t xml:space="preserve"> competing claims still to be weighed</w:t>
      </w:r>
      <w:r w:rsidRPr="001A38A1">
        <w:rPr>
          <w:sz w:val="16"/>
        </w:rPr>
        <w:t xml:space="preserve"> (Zedner, 2005: 508), </w:t>
      </w:r>
      <w:r w:rsidRPr="001A38A1">
        <w:t xml:space="preserve">therefore, is that they </w:t>
      </w:r>
      <w:r w:rsidRPr="00D6627C">
        <w:rPr>
          <w:rStyle w:val="StyleUnderline"/>
        </w:rPr>
        <w:t xml:space="preserve">end up being couched in </w:t>
      </w:r>
      <w:r w:rsidRPr="001A38A1">
        <w:t xml:space="preserve">a rather </w:t>
      </w:r>
      <w:r w:rsidRPr="00D6627C">
        <w:rPr>
          <w:rStyle w:val="StyleUnderline"/>
        </w:rPr>
        <w:t>appealing rhetoric (‘we should’, ‘judges should</w:t>
      </w:r>
      <w:r w:rsidRPr="001A38A1">
        <w:rPr>
          <w:sz w:val="16"/>
        </w:rPr>
        <w:t xml:space="preserve">’). </w:t>
      </w:r>
      <w:r w:rsidRPr="001A38A1">
        <w:t>In a liberal vein</w:t>
      </w:r>
      <w:r w:rsidRPr="00D6627C">
        <w:rPr>
          <w:rStyle w:val="StyleUnderline"/>
        </w:rPr>
        <w:t>, this requires a resorting to the least intrusive measures. Competing claims are thus relegated to the normative framework of balance</w:t>
      </w:r>
      <w:r w:rsidRPr="001A38A1">
        <w:rPr>
          <w:sz w:val="16"/>
        </w:rPr>
        <w:t xml:space="preserve"> (see Waldron, 2003; Zedner, 2005: 528</w:t>
      </w:r>
      <w:r w:rsidRPr="00D6627C">
        <w:rPr>
          <w:rStyle w:val="StyleUnderline"/>
        </w:rPr>
        <w:t>). As regards the empirical observations, there is</w:t>
      </w:r>
      <w:r w:rsidRPr="001A38A1">
        <w:rPr>
          <w:sz w:val="16"/>
        </w:rPr>
        <w:t xml:space="preserve">, first, </w:t>
      </w:r>
      <w:r w:rsidRPr="00D6627C">
        <w:rPr>
          <w:rStyle w:val="StyleUnderline"/>
        </w:rPr>
        <w:t>a move in security legislation that is noticeable in western countries in which the threshold of governmental intervention has been gradually disposed in order to forestall actual offences, concrete suspicion and danger</w:t>
      </w:r>
      <w:r w:rsidRPr="001A38A1">
        <w:rPr>
          <w:sz w:val="16"/>
        </w:rPr>
        <w:t xml:space="preserve">. </w:t>
      </w:r>
      <w:r w:rsidRPr="00D6627C">
        <w:rPr>
          <w:rStyle w:val="StyleUnderline"/>
        </w:rPr>
        <w:t>9/11 may be regarded as a catalyst</w:t>
      </w:r>
      <w:r w:rsidRPr="001A38A1">
        <w:rPr>
          <w:sz w:val="16"/>
        </w:rPr>
        <w:t xml:space="preserve"> here, as well as the fight against terrorism in general.</w:t>
      </w:r>
      <w:r w:rsidRPr="00D6627C">
        <w:rPr>
          <w:rStyle w:val="StyleUnderline"/>
        </w:rPr>
        <w:t xml:space="preserve"> But</w:t>
      </w:r>
      <w:r w:rsidRPr="001A38A1">
        <w:rPr>
          <w:sz w:val="16"/>
        </w:rPr>
        <w:t xml:space="preserve"> rather than being recent phenomena, </w:t>
      </w:r>
      <w:r w:rsidRPr="00D6627C">
        <w:rPr>
          <w:rStyle w:val="StyleUnderline"/>
        </w:rPr>
        <w:t>these transformations</w:t>
      </w:r>
      <w:r w:rsidRPr="001A38A1">
        <w:rPr>
          <w:sz w:val="16"/>
        </w:rPr>
        <w:t xml:space="preserve"> in fact </w:t>
      </w:r>
      <w:r w:rsidRPr="00D6627C">
        <w:rPr>
          <w:rStyle w:val="Emphasis"/>
        </w:rPr>
        <w:t>represent a continuity</w:t>
      </w:r>
      <w:r w:rsidRPr="001A38A1">
        <w:rPr>
          <w:sz w:val="16"/>
        </w:rPr>
        <w:t xml:space="preserve"> </w:t>
      </w:r>
      <w:r w:rsidRPr="00D6627C">
        <w:rPr>
          <w:rStyle w:val="StyleUnderline"/>
        </w:rPr>
        <w:t>over decades in the identification of ever new dimensions of threats</w:t>
      </w:r>
      <w:r w:rsidRPr="001A38A1">
        <w:rPr>
          <w:sz w:val="16"/>
        </w:rPr>
        <w:t>, from sexual offenders and organized crime right up to transnational terrorism.</w:t>
      </w:r>
      <w:r w:rsidRPr="001A38A1">
        <w:t xml:space="preserve">4 </w:t>
      </w:r>
      <w:proofErr w:type="gramStart"/>
      <w:r w:rsidRPr="001A38A1">
        <w:t>Although</w:t>
      </w:r>
      <w:proofErr w:type="gramEnd"/>
      <w:r w:rsidRPr="001A38A1">
        <w:t xml:space="preserve"> a tendency can be discerned, </w:t>
      </w:r>
      <w:r w:rsidRPr="00D6627C">
        <w:rPr>
          <w:rStyle w:val="StyleUnderline"/>
        </w:rPr>
        <w:t xml:space="preserve">this is not to suggest that there have not been any disruptions </w:t>
      </w:r>
      <w:r w:rsidRPr="001A38A1">
        <w:rPr>
          <w:sz w:val="16"/>
        </w:rPr>
        <w:t>to it. Civil and human rights</w:t>
      </w:r>
      <w:r w:rsidRPr="00D6627C">
        <w:rPr>
          <w:rStyle w:val="StyleUnderline"/>
        </w:rPr>
        <w:t xml:space="preserve"> organizations have time and again countered these developments, and so have higher-court rulings. </w:t>
      </w:r>
      <w:r w:rsidRPr="001A38A1">
        <w:rPr>
          <w:sz w:val="16"/>
        </w:rPr>
        <w:t xml:space="preserve">Even new basic rights have been established.5 </w:t>
      </w:r>
      <w:proofErr w:type="gramStart"/>
      <w:r w:rsidRPr="001A38A1">
        <w:rPr>
          <w:sz w:val="16"/>
        </w:rPr>
        <w:t>Though</w:t>
      </w:r>
      <w:proofErr w:type="gramEnd"/>
      <w:r w:rsidRPr="001A38A1">
        <w:rPr>
          <w:sz w:val="16"/>
        </w:rPr>
        <w:t xml:space="preserve"> successful, </w:t>
      </w:r>
      <w:r w:rsidRPr="00D6627C">
        <w:rPr>
          <w:rStyle w:val="StyleUnderline"/>
        </w:rPr>
        <w:t xml:space="preserve">these processes were unable to thwart the general trend of making private space accessible to surveillance </w:t>
      </w:r>
      <w:r w:rsidRPr="001A38A1">
        <w:rPr>
          <w:sz w:val="16"/>
        </w:rPr>
        <w:t xml:space="preserve">in a way that would have been unimaginable decades ago. In this sense, </w:t>
      </w:r>
      <w:r w:rsidRPr="001A38A1">
        <w:rPr>
          <w:rStyle w:val="StyleUnderline"/>
        </w:rPr>
        <w:t>paradoxically,</w:t>
      </w:r>
      <w:r w:rsidRPr="001A38A1">
        <w:rPr>
          <w:sz w:val="16"/>
        </w:rPr>
        <w:t xml:space="preserve"> </w:t>
      </w:r>
      <w:r w:rsidRPr="00D6627C">
        <w:rPr>
          <w:rStyle w:val="Emphasis"/>
        </w:rPr>
        <w:t>new basic rights are rather indicators of new spaces of vulnerability</w:t>
      </w:r>
      <w:r w:rsidRPr="001A38A1">
        <w:rPr>
          <w:sz w:val="16"/>
        </w:rPr>
        <w:t xml:space="preserve">. </w:t>
      </w:r>
      <w:r w:rsidRPr="00D6627C">
        <w:rPr>
          <w:rStyle w:val="StyleUnderline"/>
        </w:rPr>
        <w:t xml:space="preserve">A closer look at higher courts’ decisions on security legislation </w:t>
      </w:r>
      <w:r w:rsidRPr="001A38A1">
        <w:t>and additional recommendations by human rights bodies</w:t>
      </w:r>
      <w:r w:rsidRPr="00D6627C">
        <w:rPr>
          <w:rStyle w:val="StyleUnderline"/>
        </w:rPr>
        <w:t xml:space="preserve"> suggests that these lead to the amendment of the laws in question but not necessarily to a change in practic</w:t>
      </w:r>
      <w:r w:rsidRPr="001A38A1">
        <w:rPr>
          <w:rStyle w:val="StyleUnderline"/>
        </w:rPr>
        <w:t>e.</w:t>
      </w:r>
      <w:r w:rsidRPr="001A38A1">
        <w:rPr>
          <w:sz w:val="16"/>
        </w:rPr>
        <w:t xml:space="preserve"> ‘For, </w:t>
      </w:r>
      <w:r w:rsidRPr="00D6627C">
        <w:rPr>
          <w:rStyle w:val="StyleUnderline"/>
        </w:rPr>
        <w:t xml:space="preserve">as law becomes </w:t>
      </w:r>
      <w:r w:rsidRPr="001A38A1">
        <w:t>ever more closely</w:t>
      </w:r>
      <w:r w:rsidRPr="00D6627C">
        <w:rPr>
          <w:rStyle w:val="StyleUnderline"/>
        </w:rPr>
        <w:t xml:space="preserve"> intertwined with a proliferating assemblage of expertise, risk consulting, administration, and discretion, it inhabits an inescapable paradox’,</w:t>
      </w:r>
      <w:r w:rsidRPr="001A38A1">
        <w:rPr>
          <w:sz w:val="16"/>
        </w:rPr>
        <w:t xml:space="preserve"> as Louise Amoore (2008: 849) neatly put it. </w:t>
      </w:r>
      <w:r w:rsidRPr="001A38A1">
        <w:rPr>
          <w:rStyle w:val="Emphasis"/>
        </w:rPr>
        <w:t>Law for civil and human rights activists</w:t>
      </w:r>
      <w:r w:rsidRPr="001A38A1">
        <w:rPr>
          <w:sz w:val="16"/>
        </w:rPr>
        <w:t xml:space="preserve"> and lawyers </w:t>
      </w:r>
      <w:r w:rsidRPr="001A38A1">
        <w:rPr>
          <w:rStyle w:val="Emphasis"/>
        </w:rPr>
        <w:t>is the very medium for challenging governmental encroachment, and, notably, the ‘rule of law’ represents the very principle to be defended</w:t>
      </w:r>
      <w:r w:rsidRPr="001A38A1">
        <w:rPr>
          <w:sz w:val="16"/>
        </w:rPr>
        <w:t xml:space="preserve">. Under review, however, </w:t>
      </w:r>
      <w:r w:rsidRPr="001A38A1">
        <w:rPr>
          <w:rStyle w:val="Emphasis"/>
        </w:rPr>
        <w:t>law encounters its own legislation—the modes of risk management it</w:t>
      </w:r>
      <w:r w:rsidRPr="001A38A1">
        <w:rPr>
          <w:sz w:val="16"/>
        </w:rPr>
        <w:t xml:space="preserve"> once </w:t>
      </w:r>
      <w:r w:rsidRPr="001A38A1">
        <w:rPr>
          <w:rStyle w:val="Emphasis"/>
        </w:rPr>
        <w:t>itself authorized</w:t>
      </w:r>
      <w:r w:rsidRPr="001A38A1">
        <w:rPr>
          <w:sz w:val="16"/>
        </w:rPr>
        <w:t xml:space="preserve">, </w:t>
      </w:r>
      <w:r w:rsidRPr="001A38A1">
        <w:rPr>
          <w:rStyle w:val="StyleUnderline"/>
        </w:rPr>
        <w:t>and that will now have to be amended in accordance not only with the principles of the rule of law but also with the identified necessities of security government</w:t>
      </w:r>
      <w:r w:rsidRPr="001A38A1">
        <w:rPr>
          <w:sz w:val="16"/>
        </w:rPr>
        <w:t>.</w:t>
      </w:r>
    </w:p>
    <w:p w:rsidR="001A38A1" w:rsidRPr="001A38A1" w:rsidRDefault="001A38A1" w:rsidP="001A38A1"/>
    <w:p w:rsidR="003C2D4C" w:rsidRDefault="004C0386" w:rsidP="003C2D4C">
      <w:pPr>
        <w:pStyle w:val="Heading3"/>
        <w:rPr>
          <w:rFonts w:eastAsia="Times New Roman"/>
        </w:rPr>
      </w:pPr>
      <w:r>
        <w:rPr>
          <w:rFonts w:eastAsia="Times New Roman"/>
        </w:rPr>
        <w:t xml:space="preserve">A2 </w:t>
      </w:r>
      <w:r w:rsidR="003C2D4C">
        <w:rPr>
          <w:rFonts w:eastAsia="Times New Roman"/>
        </w:rPr>
        <w:t>Market solves</w:t>
      </w:r>
      <w:r w:rsidR="0089534B">
        <w:rPr>
          <w:rFonts w:eastAsia="Times New Roman"/>
        </w:rPr>
        <w:t>- Assymetry</w:t>
      </w:r>
    </w:p>
    <w:p w:rsidR="0089534B" w:rsidRPr="0089534B" w:rsidRDefault="0089534B" w:rsidP="0089534B"/>
    <w:p w:rsidR="003C2D4C" w:rsidRPr="003114AE" w:rsidRDefault="004C0386" w:rsidP="003C2D4C">
      <w:pPr>
        <w:pStyle w:val="Heading4"/>
        <w:rPr>
          <w:rFonts w:eastAsia="Times New Roman"/>
        </w:rPr>
      </w:pPr>
      <w:r>
        <w:rPr>
          <w:rFonts w:eastAsia="Times New Roman"/>
        </w:rPr>
        <w:t xml:space="preserve">Reject the invisible hand --Market creates fundamentally skewed conditions for consumer choice and controls the metrics by which success is measured. </w:t>
      </w:r>
    </w:p>
    <w:p w:rsidR="003C2D4C" w:rsidRPr="003114AE" w:rsidRDefault="003C2D4C" w:rsidP="003C2D4C">
      <w:pPr>
        <w:rPr>
          <w:rFonts w:eastAsia="Calibri" w:cs="Times New Roman"/>
        </w:rPr>
      </w:pPr>
      <w:r w:rsidRPr="00A42B27">
        <w:rPr>
          <w:rStyle w:val="Style13ptBold"/>
        </w:rPr>
        <w:t>Regan 95</w:t>
      </w:r>
      <w:r w:rsidRPr="003114AE">
        <w:rPr>
          <w:rFonts w:eastAsia="Calibri" w:cs="Times New Roman"/>
        </w:rPr>
        <w:t xml:space="preserve"> [Priscilla. Legislating privacy. The University of North Carolina Press. Chapel Hill: NC</w:t>
      </w:r>
      <w:r>
        <w:rPr>
          <w:rFonts w:eastAsia="Calibri" w:cs="Times New Roman"/>
        </w:rPr>
        <w:t xml:space="preserve">. </w:t>
      </w:r>
      <w:r w:rsidRPr="008B20F5">
        <w:rPr>
          <w:rFonts w:eastAsia="Calibri" w:cs="Times New Roman"/>
        </w:rPr>
        <w:t>p. 228-230</w:t>
      </w:r>
      <w:r>
        <w:rPr>
          <w:rFonts w:eastAsia="Calibri" w:cs="Times New Roman"/>
        </w:rPr>
        <w:t xml:space="preserve">. </w:t>
      </w:r>
      <w:r w:rsidRPr="003114AE">
        <w:rPr>
          <w:rFonts w:eastAsia="Calibri" w:cs="Times New Roman"/>
        </w:rPr>
        <w:t>Senior Associate Dean in the School of Policy, Government, and International Affairs at George Mason University. Former Senior Analyst in the Congressional Office of Technology Assessment Program and former Officer for the Science, Technology and Society Program at the National Science Foundation (MI)]</w:t>
      </w:r>
    </w:p>
    <w:p w:rsidR="003C2D4C" w:rsidRPr="004C0386" w:rsidRDefault="003C2D4C" w:rsidP="003C2D4C">
      <w:pPr>
        <w:rPr>
          <w:sz w:val="16"/>
        </w:rPr>
      </w:pPr>
      <w:r w:rsidRPr="004C0386">
        <w:rPr>
          <w:sz w:val="16"/>
        </w:rPr>
        <w:t xml:space="preserve">Currently a number of policies and policy proposals treat privacy as a "private good" and allow people to buy back or establish the level of privacy that they wish. For example, when you subscribe to a magazine, you can indicate that you do not want your name and information about you incorporated in a mailing list and sold for direct-mail purposes. Similarly, one policy proposal concerning Caller ID is that individuals be given the ability to "block" the display of their numbers. </w:t>
      </w:r>
      <w:r w:rsidRPr="008B20F5">
        <w:rPr>
          <w:rStyle w:val="StyleUnderline"/>
        </w:rPr>
        <w:t>Such examples suggest that you can indeed "divide" privacy into components and allow people to establish their own privacy level</w:t>
      </w:r>
      <w:r w:rsidRPr="004C0386">
        <w:rPr>
          <w:sz w:val="16"/>
        </w:rPr>
        <w:t xml:space="preserve">. But </w:t>
      </w:r>
      <w:r w:rsidRPr="008B20F5">
        <w:rPr>
          <w:rStyle w:val="StyleUnderline"/>
        </w:rPr>
        <w:t>three factors limit the effectiveness of this</w:t>
      </w:r>
      <w:r w:rsidRPr="004C0386">
        <w:rPr>
          <w:sz w:val="16"/>
        </w:rPr>
        <w:t xml:space="preserve"> individual or </w:t>
      </w:r>
      <w:r w:rsidRPr="008B20F5">
        <w:rPr>
          <w:rStyle w:val="StyleUnderline"/>
        </w:rPr>
        <w:t>market-based solution for privacy: the interests of third-party record holders; the nonvoluntary nature of many record-keeping relationships; and computer and telecommunication technologies.</w:t>
      </w:r>
      <w:r>
        <w:rPr>
          <w:rStyle w:val="StyleUnderline"/>
        </w:rPr>
        <w:t xml:space="preserve"> </w:t>
      </w:r>
      <w:r w:rsidRPr="008B20F5">
        <w:rPr>
          <w:rStyle w:val="Emphasis"/>
        </w:rPr>
        <w:t>Vast quantities of personal information about individuals are now held by third-party organizations,</w:t>
      </w:r>
      <w:r w:rsidRPr="008B20F5">
        <w:rPr>
          <w:rStyle w:val="StyleUnderline"/>
        </w:rPr>
        <w:t xml:space="preserve"> including credit-reporting agencies, insurance companies, schools, employers, mail-order companies, hospitals, and video rental stores. </w:t>
      </w:r>
      <w:r w:rsidRPr="004C0386">
        <w:rPr>
          <w:sz w:val="16"/>
        </w:rPr>
        <w:t>In each case,</w:t>
      </w:r>
      <w:r w:rsidRPr="008B20F5">
        <w:rPr>
          <w:rStyle w:val="StyleUnderline"/>
        </w:rPr>
        <w:t xml:space="preserve"> </w:t>
      </w:r>
      <w:r w:rsidRPr="008B20F5">
        <w:rPr>
          <w:rStyle w:val="Emphasis"/>
        </w:rPr>
        <w:t>the personal information becomes part of a record that is largely the property of the organization, not the individual</w:t>
      </w:r>
      <w:r w:rsidRPr="004C0386">
        <w:rPr>
          <w:sz w:val="16"/>
        </w:rPr>
        <w:t xml:space="preserve">. 54 The organization uses this information for its own administrative and marketing purposes, and </w:t>
      </w:r>
      <w:r w:rsidRPr="008B20F5">
        <w:rPr>
          <w:rStyle w:val="StyleUnderline"/>
        </w:rPr>
        <w:t>it often sells that information to yet another organization</w:t>
      </w:r>
      <w:r w:rsidRPr="004C0386">
        <w:rPr>
          <w:sz w:val="16"/>
        </w:rPr>
        <w:t xml:space="preserve">. Information about people's transactions with one organization or one type of organization is valuable to other organizations. </w:t>
      </w:r>
      <w:r w:rsidRPr="008B20F5">
        <w:rPr>
          <w:rStyle w:val="StyleUnderline"/>
        </w:rPr>
        <w:t>What results is a lucrative market in the sale, packaging, and resale of people's characteristics and transactions</w:t>
      </w:r>
      <w:r w:rsidRPr="004C0386">
        <w:rPr>
          <w:sz w:val="16"/>
        </w:rPr>
        <w:t xml:space="preserve">. Although people are often given an opportunity to remove themselves from this market, </w:t>
      </w:r>
      <w:r w:rsidRPr="008B20F5">
        <w:rPr>
          <w:rStyle w:val="StyleUnderline"/>
        </w:rPr>
        <w:t>few people avail themselves of the opportunity, largely because they do not have adequate information about how this market operates or what its implications for privacy might be.</w:t>
      </w:r>
      <w:r w:rsidRPr="004C0386">
        <w:rPr>
          <w:sz w:val="16"/>
        </w:rPr>
        <w:t xml:space="preserve">55 At the same time, </w:t>
      </w:r>
      <w:r w:rsidRPr="008B20F5">
        <w:rPr>
          <w:rStyle w:val="StyleUnderline"/>
        </w:rPr>
        <w:t xml:space="preserve">it is not in the interests of the third-party record keepers to give people complete information </w:t>
      </w:r>
      <w:r w:rsidRPr="004C0386">
        <w:rPr>
          <w:sz w:val="16"/>
        </w:rPr>
        <w:t>about the market and its privacy implications</w:t>
      </w:r>
      <w:r w:rsidRPr="008B20F5">
        <w:rPr>
          <w:rStyle w:val="StyleUnderline"/>
        </w:rPr>
        <w:t xml:space="preserve"> because it would lower the value of their product if people denied organizations the ability to use personal information as a commodity</w:t>
      </w:r>
      <w:r w:rsidRPr="004C0386">
        <w:rPr>
          <w:sz w:val="16"/>
        </w:rPr>
        <w:t xml:space="preserve">. Additional evidence of the ineffectiveness of using a market solution may be seen in the reluctance of government agencies to notify individuals every time their records are matched and the reluctance of credit agencies to notify individuals every time their records are sent to another organization; in both cases, the organization maintains that the cost of such notification would be prohibitive. </w:t>
      </w:r>
      <w:r w:rsidRPr="008B20F5">
        <w:rPr>
          <w:rStyle w:val="StyleUnderline"/>
        </w:rPr>
        <w:t xml:space="preserve">Another element that gives privacy a collective, or indivisible, quality is that </w:t>
      </w:r>
      <w:r w:rsidRPr="008B20F5">
        <w:rPr>
          <w:rStyle w:val="Emphasis"/>
        </w:rPr>
        <w:t>the nature of the relationships that generate records and information is changing.</w:t>
      </w:r>
      <w:r w:rsidRPr="004C0386">
        <w:rPr>
          <w:sz w:val="16"/>
        </w:rPr>
        <w:t xml:space="preserve"> It is hard to define these relationships as truly voluntary. In some casesas with tax records and social security recordsone is required by law to be a part of the systemone cannot set the level of privacy that one desires; instead, </w:t>
      </w:r>
      <w:r w:rsidRPr="008B20F5">
        <w:rPr>
          <w:rStyle w:val="StyleUnderline"/>
        </w:rPr>
        <w:t>some minimum level of privacy, or means to exercise privacy, is established as part of the relationshi</w:t>
      </w:r>
      <w:r w:rsidRPr="004C0386">
        <w:rPr>
          <w:sz w:val="16"/>
        </w:rPr>
        <w:t xml:space="preserve">p. </w:t>
      </w:r>
      <w:r w:rsidRPr="008B20F5">
        <w:rPr>
          <w:rStyle w:val="StyleUnderline"/>
        </w:rPr>
        <w:t>In other systems, such as those involving credit records or bank records, the relationship might be regarded as somewhat voluntary, in that one can choose not to have a credit card or a bank account, but necessary enough that the government has intervened to legislate some level of privacy protection. As more record-generating relationships are regarded as necessary parts of modern life, the list of laws also grows, establishing a minimum level of privacy expectations for those relationships</w:t>
      </w:r>
      <w:r w:rsidRPr="004C0386">
        <w:rPr>
          <w:sz w:val="16"/>
        </w:rPr>
        <w:t xml:space="preserve">. The nonvoluntary nature of some relationships is complicated further because the individual is not technically a party, or the responsible party, in some relationships. </w:t>
      </w:r>
      <w:r w:rsidRPr="008B20F5">
        <w:rPr>
          <w:rStyle w:val="StyleUnderline"/>
        </w:rPr>
        <w:t>For example, medical records that result from a transaction between a patient and a doctor are sent to a health insurance company for payment. But because the health insurance company has a relationship with the patient's employer, not directly with the patient, then employers can argue that they have legitimate interests in the content of those records.</w:t>
      </w:r>
      <w:r w:rsidRPr="004C0386">
        <w:rPr>
          <w:sz w:val="16"/>
        </w:rPr>
        <w:t xml:space="preserve"> </w:t>
      </w:r>
      <w:r w:rsidRPr="008B20F5">
        <w:rPr>
          <w:rStyle w:val="Emphasis"/>
        </w:rPr>
        <w:t>These institutional-individual relationships are not just necessary for the individual to function in modern life, but are also necessary for the functioning of a modern economy and societ</w:t>
      </w:r>
      <w:r w:rsidRPr="008B20F5">
        <w:rPr>
          <w:rStyle w:val="StyleUnderline"/>
        </w:rPr>
        <w:t>y. For example</w:t>
      </w:r>
      <w:r w:rsidRPr="004C0386">
        <w:rPr>
          <w:sz w:val="16"/>
        </w:rPr>
        <w:t>, if a large number of people opted out of the credit system, the consumer economy would slow down and be less efficient.</w:t>
      </w:r>
      <w:r w:rsidRPr="008B20F5">
        <w:rPr>
          <w:rStyle w:val="StyleUnderline"/>
        </w:rPr>
        <w:t xml:space="preserve"> If a number of people with health problems opted out of the health system </w:t>
      </w:r>
      <w:r w:rsidRPr="004C0386">
        <w:rPr>
          <w:sz w:val="16"/>
        </w:rPr>
        <w:t>because they did not believe their medical records received adequate protection</w:t>
      </w:r>
      <w:r w:rsidRPr="008B20F5">
        <w:rPr>
          <w:rStyle w:val="StyleUnderline"/>
        </w:rPr>
        <w:t xml:space="preserve">, there would be spillover effects on everyone's health. If citizens refused to participate in the census, </w:t>
      </w:r>
      <w:r w:rsidRPr="004C0386">
        <w:rPr>
          <w:sz w:val="16"/>
        </w:rPr>
        <w:t>or misrepresented themselves in the census,</w:t>
      </w:r>
      <w:r w:rsidRPr="008B20F5">
        <w:rPr>
          <w:rStyle w:val="StyleUnderline"/>
        </w:rPr>
        <w:t xml:space="preserve"> the funding of major public programs and the apportionment of congressional districts would be affected</w:t>
      </w:r>
      <w:r w:rsidRPr="004C0386">
        <w:rPr>
          <w:sz w:val="16"/>
        </w:rPr>
        <w:t xml:space="preserve">. </w:t>
      </w:r>
      <w:r w:rsidRPr="008B20F5">
        <w:rPr>
          <w:rStyle w:val="Emphasis"/>
        </w:rPr>
        <w:t>The complexity and interrelatedness of the computer and communication infrastructure that underlies these record exchanges also make it more difficult to divide privacy.</w:t>
      </w:r>
      <w:r w:rsidRPr="004C0386">
        <w:rPr>
          <w:sz w:val="16"/>
        </w:rPr>
        <w:t xml:space="preserve"> This may appear counterintuitive in that computer software makes it easier to program specific instructions into systems. But at the same time, </w:t>
      </w:r>
      <w:r w:rsidRPr="008B20F5">
        <w:rPr>
          <w:rStyle w:val="StyleUnderline"/>
        </w:rPr>
        <w:t>the design of the overall communication or information system becomes more important in determining what is possible</w:t>
      </w:r>
      <w:r w:rsidRPr="004C0386">
        <w:rPr>
          <w:sz w:val="16"/>
        </w:rPr>
        <w:t xml:space="preserve">. 56 For example, when a representative of AT&amp;T testified against federal legislation requiring telecommunication providers to offer blocking of the identification of the calling party, she suggested that privacy levels or possibilities must be part of the overall system design. The AT&amp;T representative stated that "it is not technologically possible today to restrict presentation of the calling number on calls to 700, 800 or 900 services on a selective basis."57 </w:t>
      </w:r>
      <w:r w:rsidRPr="008B20F5">
        <w:rPr>
          <w:rStyle w:val="StyleUnderline"/>
        </w:rPr>
        <w:t>The level of privacy possible was dependent on the hardware and software of the communication system</w:t>
      </w:r>
      <w:r w:rsidRPr="004C0386">
        <w:rPr>
          <w:sz w:val="16"/>
        </w:rPr>
        <w:t xml:space="preserve">. Somewhat similarly, </w:t>
      </w:r>
      <w:r w:rsidRPr="008B20F5">
        <w:rPr>
          <w:rStyle w:val="StyleUnderline"/>
        </w:rPr>
        <w:t>it is also difficult to isolate one record from a system of records and give that record a particular level of privacy. Error rates in credit-reporting systems and criminal justice systems are evidence of the problems of buying "effective" individual privacy without also monitoring or auditing the entire system for the level of record quality.</w:t>
      </w:r>
      <w:r w:rsidRPr="004C0386">
        <w:rPr>
          <w:sz w:val="16"/>
        </w:rPr>
        <w:t xml:space="preserve"> </w:t>
      </w:r>
      <w:r w:rsidRPr="008B20F5">
        <w:rPr>
          <w:rStyle w:val="Emphasis"/>
        </w:rPr>
        <w:t>Privacy is becoming less an attribute of individuals and records and more an attribute of social relationships and information systems</w:t>
      </w:r>
      <w:r w:rsidRPr="004C0386">
        <w:rPr>
          <w:sz w:val="16"/>
        </w:rPr>
        <w:t xml:space="preserve"> or communication systems. Discussions about an "information age" and communication systems as part of a national, and even global, "infrastructure" signal profound changes in both the role of information and the systems for processing information.58 </w:t>
      </w:r>
      <w:proofErr w:type="gramStart"/>
      <w:r w:rsidRPr="004C0386">
        <w:rPr>
          <w:sz w:val="16"/>
        </w:rPr>
        <w:t>The</w:t>
      </w:r>
      <w:proofErr w:type="gramEnd"/>
      <w:r w:rsidRPr="004C0386">
        <w:rPr>
          <w:sz w:val="16"/>
        </w:rPr>
        <w:t xml:space="preserve"> design of information and communication systems and the rules governing organizational life determine the parameters of privacy. If this is the case, then some minimum level of privacy may be indivisible. As personal information becomes a valuable commodity for marketing purposes and as information and communication systems become more interconnected and complicated, it may become increasingly difficult to enable individuals to buy privacy, despite an increase in policy proposals to make this possible.</w:t>
      </w:r>
    </w:p>
    <w:p w:rsidR="003114AE" w:rsidRPr="003114AE" w:rsidRDefault="0089534B" w:rsidP="003114A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w:t>
      </w:r>
      <w:r w:rsidR="003114AE" w:rsidRPr="003114AE">
        <w:rPr>
          <w:rFonts w:eastAsia="Times New Roman" w:cs="Times New Roman"/>
          <w:b/>
          <w:bCs/>
          <w:sz w:val="32"/>
          <w:u w:val="single"/>
        </w:rPr>
        <w:t xml:space="preserve"> Market/Dem Solves -Terrorism</w:t>
      </w:r>
    </w:p>
    <w:p w:rsidR="003114AE" w:rsidRPr="004C0386" w:rsidRDefault="004C0386" w:rsidP="004C0386">
      <w:pPr>
        <w:pStyle w:val="Heading4"/>
      </w:pPr>
      <w:r>
        <w:t>Even without the operations of imperialism, democractic</w:t>
      </w:r>
      <w:r w:rsidR="003114AE" w:rsidRPr="004C0386">
        <w:t xml:space="preserve"> Modernatization</w:t>
      </w:r>
      <w:r w:rsidRPr="004C0386">
        <w:t xml:space="preserve"> creates endless </w:t>
      </w:r>
      <w:r>
        <w:t xml:space="preserve">cycles of </w:t>
      </w:r>
      <w:r w:rsidRPr="004C0386">
        <w:t xml:space="preserve">terrorism. </w:t>
      </w:r>
    </w:p>
    <w:p w:rsidR="003114AE" w:rsidRPr="003114AE" w:rsidRDefault="003114AE" w:rsidP="003114AE">
      <w:pPr>
        <w:rPr>
          <w:rFonts w:eastAsia="Calibri" w:cs="Times New Roman"/>
        </w:rPr>
      </w:pPr>
      <w:r w:rsidRPr="003114AE">
        <w:rPr>
          <w:rFonts w:eastAsia="Calibri" w:cs="Times New Roman"/>
          <w:b/>
          <w:bCs/>
          <w:sz w:val="26"/>
        </w:rPr>
        <w:t>Andrejevic 06</w:t>
      </w:r>
      <w:r w:rsidRPr="003114AE">
        <w:rPr>
          <w:rFonts w:eastAsia="Calibri" w:cs="Times New Roman"/>
        </w:rPr>
        <w:t xml:space="preserve"> [Mark 2006) INTERACTIVE (IN)SECURITY, Cultural Studies, 20:4-5, 441-458, Honorary Research Associate Professor Centre for Critical and Cultural Studies @ Univ of Queensland (MI)]</w:t>
      </w:r>
    </w:p>
    <w:p w:rsidR="003114AE" w:rsidRPr="003114AE" w:rsidRDefault="003114AE" w:rsidP="003114AE">
      <w:pPr>
        <w:rPr>
          <w:rFonts w:eastAsia="Calibri" w:cs="Times New Roman"/>
          <w:bCs/>
          <w:u w:val="single"/>
        </w:rPr>
      </w:pPr>
      <w:r w:rsidRPr="003114AE">
        <w:rPr>
          <w:rFonts w:eastAsia="Calibri" w:cs="Times New Roman"/>
          <w:bCs/>
          <w:u w:val="single"/>
        </w:rPr>
        <w:t xml:space="preserve">The portrayal of terrorism as an </w:t>
      </w:r>
      <w:r w:rsidRPr="004C0386">
        <w:rPr>
          <w:sz w:val="16"/>
        </w:rPr>
        <w:t>irrational and</w:t>
      </w:r>
      <w:r w:rsidRPr="003114AE">
        <w:rPr>
          <w:rFonts w:eastAsia="Calibri" w:cs="Times New Roman"/>
          <w:bCs/>
          <w:u w:val="single"/>
        </w:rPr>
        <w:t xml:space="preserve"> archaic hatred not only allows for the dismissal of any consideration of the role of US policy in triggering </w:t>
      </w:r>
      <w:r w:rsidRPr="004C0386">
        <w:rPr>
          <w:sz w:val="16"/>
        </w:rPr>
        <w:t>or exacerbating</w:t>
      </w:r>
      <w:r w:rsidRPr="003114AE">
        <w:rPr>
          <w:rFonts w:eastAsia="Calibri" w:cs="Times New Roman"/>
          <w:bCs/>
          <w:u w:val="single"/>
        </w:rPr>
        <w:t xml:space="preserve"> animosity toward the West, it also overlooks the distinctly contemporary aspects of the Al Qaeda organization, many of whose international members are </w:t>
      </w:r>
      <w:r w:rsidRPr="00A42B27">
        <w:rPr>
          <w:rStyle w:val="Emphasis"/>
        </w:rPr>
        <w:t>western educated,</w:t>
      </w:r>
      <w:r w:rsidRPr="003114AE">
        <w:rPr>
          <w:rFonts w:eastAsia="Calibri" w:cs="Times New Roman"/>
          <w:bCs/>
          <w:u w:val="single"/>
        </w:rPr>
        <w:t xml:space="preserve"> multi-lingual, </w:t>
      </w:r>
      <w:r w:rsidRPr="004C0386">
        <w:rPr>
          <w:sz w:val="16"/>
        </w:rPr>
        <w:t xml:space="preserve">and </w:t>
      </w:r>
      <w:r w:rsidRPr="003114AE">
        <w:rPr>
          <w:rFonts w:eastAsia="Calibri" w:cs="Times New Roman"/>
          <w:bCs/>
          <w:u w:val="single"/>
        </w:rPr>
        <w:t>rely on the latest information and communication technologies to coordinate their activities</w:t>
      </w:r>
      <w:r w:rsidRPr="004C0386">
        <w:rPr>
          <w:sz w:val="16"/>
        </w:rPr>
        <w:t xml:space="preserve">. Arrest and raid stories are frequently accompanied by detailed description of the computer disks and cell phones seized. Indeed, it has hard to miss the similarity between the media portrayal of Al Qaeda and the stereotypical post-industrial organization characteristic of the new ‘flexible economy’: a decentralized, de-hierarchized organization that relies on fluid and temporary connections. The terrorists seem to circulate through international transit hubs side by side with international business travelers, keeping in touch via cell phone and carrying computer data. If we are to believe the media portrayal, </w:t>
      </w:r>
      <w:r w:rsidRPr="003114AE">
        <w:rPr>
          <w:rFonts w:eastAsia="Calibri" w:cs="Times New Roman"/>
          <w:bCs/>
          <w:u w:val="single"/>
        </w:rPr>
        <w:t>Al Qaeda operates even more on the model of a distributed network than the most flexible of global corporations</w:t>
      </w:r>
      <w:r w:rsidRPr="004C0386">
        <w:rPr>
          <w:sz w:val="16"/>
        </w:rPr>
        <w:t xml:space="preserve">. The cells serve as independent nodes whose destruction needn’t impair the functioning of the rest of the network. Consequently, we are told, on one hand, that the counter-terrorist goal is to get Osama bin Laden, but on the other that the activities of the terror network will continue unabated without him. The organization is more Gnutella than Napster: it can’t be shut down by taking out the command center. In attempting to make sense out of an apparently archaic postmodernism, the media coverage at times seems to be working at cross purposes: portraying bin Laden as a singular archenemy whose capture would constitute victory in the war on terrorism while simultaneously undermining the notion that fundamentalist terror organizations can be conceived in the centralized, hierarchical terms more appropriate to nation states. As the model of the distributed network suggests, an organization like Al Qaeda cannot be approached simply as a regressive or archaic remainder of pre-modernity. </w:t>
      </w:r>
      <w:r w:rsidRPr="00A42B27">
        <w:rPr>
          <w:rStyle w:val="Emphasis"/>
        </w:rPr>
        <w:t>One alternative to the ahistorical perspective that situates terrorism in an autonomous realm</w:t>
      </w:r>
      <w:r w:rsidRPr="004C0386">
        <w:rPr>
          <w:sz w:val="16"/>
        </w:rPr>
        <w:t xml:space="preserve"> of irrational and radical evil _ an external, residual </w:t>
      </w:r>
      <w:r w:rsidRPr="00A42B27">
        <w:rPr>
          <w:rStyle w:val="Emphasis"/>
        </w:rPr>
        <w:t xml:space="preserve">evil that we have triggered by ostensibly expanding the reach of Western modernity </w:t>
      </w:r>
      <w:r w:rsidRPr="004C0386">
        <w:rPr>
          <w:sz w:val="16"/>
        </w:rPr>
        <w:t>and its attendant ‘advantages’ _</w:t>
      </w:r>
      <w:r w:rsidRPr="003114AE">
        <w:rPr>
          <w:rFonts w:eastAsia="Calibri" w:cs="Times New Roman"/>
          <w:bCs/>
          <w:u w:val="single"/>
        </w:rPr>
        <w:t xml:space="preserve"> </w:t>
      </w:r>
      <w:r w:rsidRPr="00A42B27">
        <w:rPr>
          <w:rStyle w:val="Emphasis"/>
        </w:rPr>
        <w:t>is the explicit recognition of the ways</w:t>
      </w:r>
      <w:r w:rsidRPr="003114AE">
        <w:rPr>
          <w:rFonts w:eastAsia="Calibri" w:cs="Times New Roman"/>
          <w:bCs/>
          <w:u w:val="single"/>
        </w:rPr>
        <w:t xml:space="preserve"> </w:t>
      </w:r>
      <w:r w:rsidRPr="004C0386">
        <w:rPr>
          <w:sz w:val="16"/>
        </w:rPr>
        <w:t>in which, as Beck (2002) suggests,</w:t>
      </w:r>
      <w:r w:rsidRPr="003114AE">
        <w:rPr>
          <w:rFonts w:eastAsia="Calibri" w:cs="Times New Roman"/>
          <w:bCs/>
          <w:u w:val="single"/>
        </w:rPr>
        <w:t xml:space="preserve"> </w:t>
      </w:r>
      <w:r w:rsidRPr="00A42B27">
        <w:rPr>
          <w:rStyle w:val="Emphasis"/>
        </w:rPr>
        <w:t>terrorism emerges as one of the consequences and reflexive risks associated with strategies of political and economic globalization.</w:t>
      </w:r>
      <w:r w:rsidRPr="004C0386">
        <w:rPr>
          <w:sz w:val="16"/>
        </w:rPr>
        <w:t xml:space="preserve"> Beck’s (1992) original formulation of the risk society draws on environmental politics to consider the ways in which the universalization of scientific skepticism becomes a reflexive and self-undermining gesture whereby instrumental reason turns back upon itself. The result, famously anticipated by Horkheimer and Adorno (1993), is the recognition that the technology used to dominate nature turns into an oppressive and dangerous second nature: one that generates its own risks, many of which, in contradiction with the self-image of technological rationality, emerge as unseen and, as Beck suggests, incalculable (the threat of global warming, for example). In the wake of the 9/11 attacks, Beck (2002) has included the threat of international terrorism as one of the reflexive risks of globalization: ‘The novelty of the world risk society lies in the fact</w:t>
      </w:r>
      <w:r w:rsidRPr="003114AE">
        <w:rPr>
          <w:rFonts w:eastAsia="Calibri" w:cs="Times New Roman"/>
          <w:bCs/>
          <w:u w:val="single"/>
        </w:rPr>
        <w:t xml:space="preserve"> that we, with our civilizing decisions, cause global consequences that trigger problems </w:t>
      </w:r>
      <w:r w:rsidRPr="004C0386">
        <w:rPr>
          <w:sz w:val="16"/>
        </w:rPr>
        <w:t>and dangers</w:t>
      </w:r>
      <w:r w:rsidRPr="003114AE">
        <w:rPr>
          <w:rFonts w:eastAsia="Calibri" w:cs="Times New Roman"/>
          <w:bCs/>
          <w:u w:val="single"/>
        </w:rPr>
        <w:t xml:space="preserve"> that radically contradict the institutionalized language and promises of the authorities in catastrophic cases highlighted worldwide</w:t>
      </w:r>
      <w:r w:rsidRPr="004C0386">
        <w:rPr>
          <w:sz w:val="16"/>
        </w:rPr>
        <w:t xml:space="preserve"> (like in Chernobyl and now in the terrorist attacks in New York and Washington)’ (p. 4). However, he doesn’t make explicit the parallel to his environmental example: that </w:t>
      </w:r>
      <w:r w:rsidRPr="00A42B27">
        <w:rPr>
          <w:rStyle w:val="Emphasis"/>
        </w:rPr>
        <w:t>globalization</w:t>
      </w:r>
      <w:r w:rsidRPr="003114AE">
        <w:rPr>
          <w:rFonts w:eastAsia="Calibri" w:cs="Times New Roman"/>
          <w:bCs/>
          <w:u w:val="single"/>
        </w:rPr>
        <w:t>,</w:t>
      </w:r>
      <w:r w:rsidRPr="004C0386">
        <w:rPr>
          <w:sz w:val="16"/>
        </w:rPr>
        <w:t xml:space="preserve"> like technological rationality, </w:t>
      </w:r>
      <w:r w:rsidRPr="00A42B27">
        <w:rPr>
          <w:rStyle w:val="Emphasis"/>
        </w:rPr>
        <w:t>has followed a calculus of instrumental domination that generates the incalculable risks of biological and nuclear terror that have come to haunt the contemporary imagination</w:t>
      </w:r>
      <w:r w:rsidRPr="003114AE">
        <w:rPr>
          <w:rFonts w:eastAsia="Calibri" w:cs="Times New Roman"/>
          <w:bCs/>
          <w:u w:val="single"/>
        </w:rPr>
        <w:t>.</w:t>
      </w:r>
      <w:r w:rsidRPr="004C0386">
        <w:rPr>
          <w:sz w:val="16"/>
        </w:rPr>
        <w:t xml:space="preserve"> </w:t>
      </w:r>
      <w:r w:rsidRPr="003114AE">
        <w:rPr>
          <w:rFonts w:eastAsia="Calibri" w:cs="Times New Roman"/>
          <w:bCs/>
          <w:u w:val="single"/>
        </w:rPr>
        <w:t>The development of science and technology and the emergence of the terrorist threat have become entwined at all</w:t>
      </w:r>
      <w:r w:rsidRPr="004C0386">
        <w:rPr>
          <w:sz w:val="16"/>
        </w:rPr>
        <w:t xml:space="preserve"> </w:t>
      </w:r>
      <w:proofErr w:type="gramStart"/>
      <w:r w:rsidRPr="004C0386">
        <w:rPr>
          <w:sz w:val="16"/>
        </w:rPr>
        <w:t>levels  from</w:t>
      </w:r>
      <w:proofErr w:type="gramEnd"/>
      <w:r w:rsidRPr="004C0386">
        <w:rPr>
          <w:sz w:val="16"/>
        </w:rPr>
        <w:t xml:space="preserve"> the forms of social, political, and cultural domination </w:t>
      </w:r>
      <w:r w:rsidRPr="00A42B27">
        <w:rPr>
          <w:rStyle w:val="Emphasis"/>
        </w:rPr>
        <w:t>associated with the extraction of raw materials required by industrial production to the chemical and biological discoveries that allow deadly toxins to be manufactured relatively simply and the role of the mass media in broadcasting and amplifying the terrorist threat</w:t>
      </w:r>
      <w:r w:rsidRPr="004C0386">
        <w:rPr>
          <w:sz w:val="16"/>
        </w:rPr>
        <w:t>. As Beck (2002) puts it, ‘</w:t>
      </w:r>
      <w:r w:rsidRPr="00A42B27">
        <w:rPr>
          <w:rStyle w:val="Emphasis"/>
        </w:rPr>
        <w:t>the risks of terrorism exponentially multiply with technological advancement</w:t>
      </w:r>
      <w:r w:rsidRPr="003114AE">
        <w:rPr>
          <w:rFonts w:eastAsia="Calibri" w:cs="Times New Roman"/>
          <w:bCs/>
          <w:u w:val="single"/>
        </w:rPr>
        <w:t>.</w:t>
      </w:r>
      <w:r w:rsidRPr="004C0386">
        <w:rPr>
          <w:sz w:val="16"/>
        </w:rPr>
        <w:t xml:space="preserve"> With the technologies of the </w:t>
      </w:r>
      <w:proofErr w:type="gramStart"/>
      <w:r w:rsidRPr="004C0386">
        <w:rPr>
          <w:sz w:val="16"/>
        </w:rPr>
        <w:t>future  genetic</w:t>
      </w:r>
      <w:proofErr w:type="gramEnd"/>
      <w:r w:rsidRPr="004C0386">
        <w:rPr>
          <w:sz w:val="16"/>
        </w:rPr>
        <w:t xml:space="preserve"> engineering, nanotechnology, and robotics, we are opening a ‘‘new Pandora’s box’’’ (p. 9). The logic of those who ignore the reflexive aspect of </w:t>
      </w:r>
      <w:proofErr w:type="gramStart"/>
      <w:r w:rsidRPr="004C0386">
        <w:rPr>
          <w:sz w:val="16"/>
        </w:rPr>
        <w:t>terrorism  the</w:t>
      </w:r>
      <w:proofErr w:type="gramEnd"/>
      <w:r w:rsidRPr="004C0386">
        <w:rPr>
          <w:sz w:val="16"/>
        </w:rPr>
        <w:t xml:space="preserve"> way in which</w:t>
      </w:r>
      <w:r w:rsidRPr="003114AE">
        <w:rPr>
          <w:rFonts w:eastAsia="Calibri" w:cs="Times New Roman"/>
          <w:bCs/>
          <w:u w:val="single"/>
        </w:rPr>
        <w:t xml:space="preserve"> </w:t>
      </w:r>
      <w:r w:rsidRPr="00A42B27">
        <w:rPr>
          <w:rStyle w:val="Emphasis"/>
        </w:rPr>
        <w:t>it emerges as a byproduct of the instrumental logic of</w:t>
      </w:r>
      <w:r w:rsidRPr="004C0386">
        <w:rPr>
          <w:sz w:val="16"/>
        </w:rPr>
        <w:t xml:space="preserve"> what</w:t>
      </w:r>
      <w:r w:rsidRPr="003114AE">
        <w:rPr>
          <w:rFonts w:eastAsia="Calibri" w:cs="Times New Roman"/>
          <w:bCs/>
          <w:u w:val="single"/>
        </w:rPr>
        <w:t xml:space="preserve"> </w:t>
      </w:r>
      <w:r w:rsidRPr="004C0386">
        <w:rPr>
          <w:sz w:val="16"/>
        </w:rPr>
        <w:t xml:space="preserve">Beck describes as </w:t>
      </w:r>
      <w:r w:rsidRPr="00A42B27">
        <w:rPr>
          <w:rStyle w:val="Emphasis"/>
        </w:rPr>
        <w:t>neo-liberal globalization</w:t>
      </w:r>
      <w:r w:rsidRPr="004C0386">
        <w:rPr>
          <w:sz w:val="16"/>
        </w:rPr>
        <w:t xml:space="preserve">  is that of the scientist who refuses to acknowledge the reflexive character of environmental hazard</w:t>
      </w:r>
      <w:r w:rsidRPr="003114AE">
        <w:rPr>
          <w:rFonts w:eastAsia="Calibri" w:cs="Times New Roman"/>
          <w:bCs/>
          <w:u w:val="single"/>
        </w:rPr>
        <w:t>s</w:t>
      </w:r>
      <w:r w:rsidRPr="004C0386">
        <w:rPr>
          <w:sz w:val="16"/>
        </w:rPr>
        <w:t xml:space="preserve">. </w:t>
      </w:r>
      <w:r w:rsidRPr="00A42B27">
        <w:rPr>
          <w:rStyle w:val="Emphasis"/>
        </w:rPr>
        <w:t xml:space="preserve">Both prescribe more of the cause as the only possible cure, a prescription that stimulates a self-proliferating spiral of domination and catastrophe. </w:t>
      </w:r>
      <w:r w:rsidRPr="004C0386">
        <w:rPr>
          <w:sz w:val="16"/>
        </w:rPr>
        <w:t xml:space="preserve">The reflexive model is ultimately one of self-implication: </w:t>
      </w:r>
      <w:r w:rsidRPr="003114AE">
        <w:rPr>
          <w:rFonts w:eastAsia="Calibri" w:cs="Times New Roman"/>
          <w:bCs/>
          <w:u w:val="single"/>
        </w:rPr>
        <w:t>our own actions participate in the generation of risks in ways that remain largely opaque</w:t>
      </w:r>
      <w:r w:rsidRPr="004C0386">
        <w:rPr>
          <w:sz w:val="16"/>
        </w:rPr>
        <w:t xml:space="preserve">. A reliance on cheap gas is so distantly removed from a suffering village in Nigeria or Ecuador and any one individual’s responsibility so diluted that it becomes seemingly impossible to trace or register. Put differently, the web of interrelations has become so complex that it becomes impossible to imagine how not to remain caught up in it: the avoidance of one form of consumption results in the necessity of another. The result is what Beck describes as a ‘general complicity’ in which ‘everyone is cause and effect, and thus noncause. The cause dribbles away into a general amalgam of agents and conditions, reactions and counter-reactions . . . It is as if one were acting while being personally absent . . . The generalized other  the system  acts within and through oneself’ (1992, p. 33). </w:t>
      </w:r>
      <w:r w:rsidRPr="003114AE">
        <w:rPr>
          <w:rFonts w:eastAsia="Calibri" w:cs="Times New Roman"/>
          <w:bCs/>
          <w:u w:val="single"/>
        </w:rPr>
        <w:t xml:space="preserve">The triumph of a particular version of </w:t>
      </w:r>
      <w:proofErr w:type="gramStart"/>
      <w:r w:rsidRPr="003114AE">
        <w:rPr>
          <w:rFonts w:eastAsia="Calibri" w:cs="Times New Roman"/>
          <w:bCs/>
          <w:u w:val="single"/>
        </w:rPr>
        <w:t>modernity  that</w:t>
      </w:r>
      <w:proofErr w:type="gramEnd"/>
      <w:r w:rsidRPr="003114AE">
        <w:rPr>
          <w:rFonts w:eastAsia="Calibri" w:cs="Times New Roman"/>
          <w:bCs/>
          <w:u w:val="single"/>
        </w:rPr>
        <w:t xml:space="preserve"> associated with the inscription of individual freedom in the universalization of the market  turns out to default to an eerie version of premodern submission to an inexplicable and unpredictable fate in which one nevertheless remains complicit.</w:t>
      </w:r>
    </w:p>
    <w:p w:rsidR="003114AE" w:rsidRPr="003114AE" w:rsidRDefault="003114AE" w:rsidP="003114AE">
      <w:pPr>
        <w:rPr>
          <w:rFonts w:eastAsia="Calibri" w:cs="Times New Roman"/>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A2 Chilling Effect</w:t>
      </w:r>
      <w:r w:rsidR="004C0386">
        <w:rPr>
          <w:rFonts w:eastAsia="Times New Roman" w:cs="Times New Roman"/>
          <w:b/>
          <w:bCs/>
          <w:sz w:val="32"/>
          <w:u w:val="single"/>
        </w:rPr>
        <w:t xml:space="preserve"> </w:t>
      </w:r>
      <w:r w:rsidRPr="003114AE">
        <w:rPr>
          <w:rFonts w:eastAsia="Times New Roman" w:cs="Times New Roman"/>
          <w:b/>
          <w:bCs/>
          <w:sz w:val="32"/>
          <w:u w:val="single"/>
        </w:rPr>
        <w:t>- General</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No chilling effect, just the opposite: the more stringent and rigorous the panoptic regime, the more it generates active resistance, whereas the more soft and subtle the panoptic strategies, the more it produces the desired docile bodies.</w:t>
      </w:r>
    </w:p>
    <w:p w:rsidR="003114AE" w:rsidRPr="003114AE" w:rsidRDefault="003114AE" w:rsidP="003114AE">
      <w:pPr>
        <w:rPr>
          <w:rFonts w:eastAsia="Calibri" w:cs="Times New Roman"/>
        </w:rPr>
      </w:pPr>
      <w:r w:rsidRPr="003114AE">
        <w:rPr>
          <w:rFonts w:eastAsia="Calibri" w:cs="Times New Roman"/>
          <w:b/>
          <w:bCs/>
          <w:sz w:val="26"/>
        </w:rPr>
        <w:t>Lyon 06</w:t>
      </w:r>
      <w:r w:rsidRPr="003114AE">
        <w:rPr>
          <w:rFonts w:eastAsia="Calibri" w:cs="Times New Roman"/>
        </w:rPr>
        <w:t xml:space="preserve"> [David. “The Search for Surveillance Theories” pg. 3-20. Theorizing Surveillance: The panopticon and beyond. Editor: David Lyon. Willan Publishing, Portland OR. Queen’s Research Chair in the Sociology Department and Director of the Surveillance Project at Queen’s University (MI)]</w:t>
      </w:r>
    </w:p>
    <w:p w:rsidR="003114AE" w:rsidRPr="004C0386" w:rsidRDefault="003114AE" w:rsidP="003114AE">
      <w:pPr>
        <w:rPr>
          <w:sz w:val="16"/>
        </w:rPr>
      </w:pPr>
      <w:r w:rsidRPr="003114AE">
        <w:rPr>
          <w:rFonts w:eastAsia="Calibri" w:cs="Times New Roman"/>
          <w:bCs/>
          <w:u w:val="single"/>
        </w:rPr>
        <w:t>At the sharp end of the panoptic spectrum lies the prison which</w:t>
      </w:r>
      <w:r w:rsidRPr="004C0386">
        <w:rPr>
          <w:sz w:val="16"/>
        </w:rPr>
        <w:t xml:space="preserve">, even if it was antedated by the workshop, still expresses panoptic power at its most extreme. It is </w:t>
      </w:r>
      <w:r w:rsidRPr="003114AE">
        <w:rPr>
          <w:rFonts w:eastAsia="Calibri" w:cs="Times New Roman"/>
          <w:bCs/>
          <w:u w:val="single"/>
        </w:rPr>
        <w:t>here that one might expect the panopticon to evidence its effects most powerfully, producing if not Bentham’s morally reformed individuals, at least Foucault’s docile bodies.</w:t>
      </w:r>
      <w:r w:rsidRPr="004C0386">
        <w:rPr>
          <w:sz w:val="16"/>
        </w:rPr>
        <w:t xml:space="preserve"> Of course, there is a sense in which the panopticon must ever be an uncompleted project and will tighten the focus whenever opacity threatens to undo it</w:t>
      </w:r>
      <w:r w:rsidRPr="003114AE">
        <w:rPr>
          <w:rFonts w:eastAsia="Calibri" w:cs="Times New Roman"/>
          <w:bCs/>
          <w:u w:val="single"/>
        </w:rPr>
        <w:t>. Yet the maximum security priso</w:t>
      </w:r>
      <w:r w:rsidRPr="004C0386">
        <w:rPr>
          <w:sz w:val="16"/>
        </w:rPr>
        <w:t xml:space="preserve">n, such as Kingston Penitentiary (KP), also </w:t>
      </w:r>
      <w:r w:rsidRPr="003114AE">
        <w:rPr>
          <w:rFonts w:eastAsia="Calibri" w:cs="Times New Roman"/>
          <w:bCs/>
          <w:u w:val="single"/>
        </w:rPr>
        <w:t>turns out to be a place of uneven but not infrequent refusal, of revolt</w:t>
      </w:r>
      <w:r w:rsidRPr="004C0386">
        <w:rPr>
          <w:sz w:val="16"/>
        </w:rPr>
        <w:t>, and of ingenious escape attempts. KP has always been controversial, both for its treatment of prisoners and for their responses. Not only this</w:t>
      </w:r>
      <w:r w:rsidRPr="003114AE">
        <w:rPr>
          <w:rFonts w:eastAsia="Calibri" w:cs="Times New Roman"/>
          <w:bCs/>
          <w:u w:val="single"/>
        </w:rPr>
        <w:t>, the ‘supermax’ prison evidences some seemingly curious reversals of panoptic principles in behaviours that</w:t>
      </w:r>
      <w:r w:rsidRPr="004C0386">
        <w:rPr>
          <w:sz w:val="16"/>
        </w:rPr>
        <w:t xml:space="preserve">, as Lorna Rhodes eloquently puts it, </w:t>
      </w:r>
      <w:r w:rsidRPr="003114AE">
        <w:rPr>
          <w:rFonts w:eastAsia="Calibri" w:cs="Times New Roman"/>
          <w:bCs/>
          <w:u w:val="single"/>
        </w:rPr>
        <w:t>may actually ‘diagnose us all’</w:t>
      </w:r>
      <w:r w:rsidRPr="004C0386">
        <w:rPr>
          <w:sz w:val="16"/>
        </w:rPr>
        <w:t xml:space="preserve"> (1998: 308). Lorna Rhodes has managed to undertake an unusual and very illuminating empirical study, exploring the lives of inmates in a Washington State supermax (2004). Among other things, she observes prisoners engaged in self-mutilation – one deliberately and repeatedly hits his hands on a stone wall in an exercise yard, causing laceration and bleeding – and in faeces-throwing and smearing within and beyond their cells. Such prisoners are diagnosed as ‘behaviorally disturbed’ but Rhodes examines their ‘behaviours’ as means of diagnosing the panopticon. </w:t>
      </w:r>
      <w:r w:rsidRPr="003114AE">
        <w:rPr>
          <w:rFonts w:eastAsia="Calibri" w:cs="Times New Roman"/>
          <w:bCs/>
          <w:u w:val="single"/>
        </w:rPr>
        <w:t>The technology of power intended to produce a ‘calculated manipulation’ of the body</w:t>
      </w:r>
      <w:r w:rsidRPr="004C0386">
        <w:rPr>
          <w:sz w:val="16"/>
        </w:rPr>
        <w:t xml:space="preserve"> (Foucault 1979: 202) </w:t>
      </w:r>
      <w:r w:rsidRPr="003114AE">
        <w:rPr>
          <w:rFonts w:eastAsia="Calibri" w:cs="Times New Roman"/>
          <w:bCs/>
          <w:u w:val="single"/>
        </w:rPr>
        <w:t>actually produces more than this</w:t>
      </w:r>
      <w:r w:rsidRPr="004C0386">
        <w:rPr>
          <w:sz w:val="16"/>
        </w:rPr>
        <w:t>. As she says</w:t>
      </w:r>
      <w:r w:rsidRPr="003114AE">
        <w:rPr>
          <w:rFonts w:eastAsia="Calibri" w:cs="Times New Roman"/>
          <w:bCs/>
          <w:u w:val="single"/>
        </w:rPr>
        <w:t>, the ‘perfection’ of the mechanism actually calls forth its opposite</w:t>
      </w:r>
      <w:r w:rsidRPr="004C0386">
        <w:rPr>
          <w:sz w:val="16"/>
        </w:rPr>
        <w:t xml:space="preserve"> (1998: 286). This resistance may not be liberatory – indeed, it invites further control – but it calls in question both the panopticon and our representations of it. Summarizing Rhodes in her own words, the prisoner ‘… discovers that his body, the very ground of the panoptical relation, is also its potential undoing; he has within himself the makings of a perverse opacity’ (1998: 287). Beyond the bare life – mere existence – (Agamben 1998) to which the supermax inmate is reduced, suggests Rhodes, is the human who will always find ways of transcending that situation. </w:t>
      </w:r>
      <w:r w:rsidRPr="003114AE">
        <w:rPr>
          <w:rFonts w:eastAsia="Calibri" w:cs="Times New Roman"/>
          <w:bCs/>
          <w:u w:val="single"/>
        </w:rPr>
        <w:t>The most panoptic circumstances do not necessarily produce the most docile bodies. Prisoners may experience their bodies as abandoned – but then they use them to assert themselves.</w:t>
      </w:r>
      <w:r w:rsidRPr="004C0386">
        <w:rPr>
          <w:sz w:val="16"/>
        </w:rPr>
        <w:t xml:space="preserve"> </w:t>
      </w:r>
      <w:r w:rsidRPr="003114AE">
        <w:rPr>
          <w:rFonts w:eastAsia="Calibri" w:cs="Times New Roman"/>
          <w:bCs/>
          <w:u w:val="single"/>
        </w:rPr>
        <w:t>The disciplinary spaces actually invite and magnify disorder, pollution and noise.</w:t>
      </w:r>
      <w:r w:rsidRPr="004C0386">
        <w:rPr>
          <w:sz w:val="16"/>
        </w:rPr>
        <w:t xml:space="preserve"> As they throw faeces, self-mutilate and create disturbances, they produce selves for the observer, but </w:t>
      </w:r>
      <w:r w:rsidRPr="003114AE">
        <w:rPr>
          <w:rFonts w:eastAsia="Calibri" w:cs="Times New Roman"/>
          <w:bCs/>
          <w:u w:val="single"/>
        </w:rPr>
        <w:t>they also treat their bodies as bodies for the observer, turning private and destructive bodily acts into spectacles</w:t>
      </w:r>
      <w:r w:rsidRPr="004C0386">
        <w:rPr>
          <w:sz w:val="16"/>
        </w:rPr>
        <w:t xml:space="preserve">. This understanding of the panopticon, says Rhodes, diagnoses a view from nowhere; of a vision that undermines vision. Self-cutting prisoners, for example, react against the negative visibility that would produce ‘compliant selves’ by making themselves even more visible. These are strategic acts. They subvert not merely the immediate situation of the prisoner, but also, by extension, the basic seeing/being seen dissociation that the panopticon is intended to sustain. Ordinary citizens in Kingston or in Washington State today do not see inside the prisons as such citizens paid money to do when they were first built (and as Bentham intended); the prisons are hidden from sight. Yet these glimpses inside the supermax are very revealing, not just for what they show of prisoners’ lives and their paradoxical resistance, but for what they reveal about the limits of Western Enlightenment rationalities based on the privileging of vision. If the supermax represents the sharp end of the panoptical spectrum, however, it is also worth travelling the other way to look at the soft end. While the panopticon has been invoked in analyses of prisons, workplaces and government departments, it may also throw light on zones of consumption and entertainment. Oscar Gandy’s groundbreaking work on the ‘panoptic sort’ (1993) demonstrates clearly the ways in which consumers are filtered through a </w:t>
      </w:r>
      <w:r w:rsidRPr="004C0386">
        <w:rPr>
          <w:rFonts w:eastAsia="Calibri" w:cs="Times New Roman"/>
          <w:i/>
          <w:iCs/>
          <w:sz w:val="16"/>
        </w:rPr>
        <w:t xml:space="preserve">triage </w:t>
      </w:r>
      <w:r w:rsidRPr="004C0386">
        <w:rPr>
          <w:sz w:val="16"/>
        </w:rPr>
        <w:t xml:space="preserve">that distinguishes and treats differently those of more and less worth to the corporation. More recently Mark Andrejevic (2004) has shown how </w:t>
      </w:r>
      <w:r w:rsidRPr="004C0386">
        <w:rPr>
          <w:rFonts w:eastAsia="Calibri" w:cs="Times New Roman"/>
          <w:i/>
          <w:iCs/>
          <w:sz w:val="16"/>
        </w:rPr>
        <w:t xml:space="preserve">Big Brother </w:t>
      </w:r>
      <w:r w:rsidRPr="004C0386">
        <w:rPr>
          <w:sz w:val="16"/>
        </w:rPr>
        <w:t xml:space="preserve">is now a television trope for late modern unrealities that serves to domesticate and justify surveillance to both watchers and the watched. </w:t>
      </w:r>
      <w:r w:rsidRPr="003114AE">
        <w:rPr>
          <w:rFonts w:eastAsia="Calibri" w:cs="Times New Roman"/>
          <w:bCs/>
          <w:u w:val="single"/>
        </w:rPr>
        <w:t xml:space="preserve">The </w:t>
      </w:r>
      <w:r w:rsidRPr="004C0386">
        <w:rPr>
          <w:rFonts w:eastAsia="Calibri" w:cs="Times New Roman"/>
          <w:sz w:val="16"/>
        </w:rPr>
        <w:t xml:space="preserve">apparently </w:t>
      </w:r>
      <w:r w:rsidRPr="00A42B27">
        <w:rPr>
          <w:rStyle w:val="Emphasis"/>
        </w:rPr>
        <w:t>least-panoptic forms of surveillance are ones in which a paradoxical docility is achieved in the name of freely chosen self-expression</w:t>
      </w:r>
      <w:r w:rsidRPr="004C0386">
        <w:rPr>
          <w:sz w:val="16"/>
        </w:rPr>
        <w:t xml:space="preserve">. Perhaps we should call it the ‘panopticommodity’. In </w:t>
      </w:r>
      <w:r w:rsidRPr="004C0386">
        <w:rPr>
          <w:rFonts w:eastAsia="Calibri" w:cs="Times New Roman"/>
          <w:i/>
          <w:iCs/>
          <w:sz w:val="16"/>
        </w:rPr>
        <w:t>Reality TV: The Work of Watching</w:t>
      </w:r>
      <w:r w:rsidRPr="004C0386">
        <w:rPr>
          <w:sz w:val="16"/>
        </w:rPr>
        <w:t xml:space="preserve">, Andrejevic shows how scientific management is applied to consumers rather than workers, to improve their ‘productivity’ for the corporation. Yet for him, the consumers of TV may also be thought of as ‘workers’ who view advertising for the ‘payment’ of programming content (2004: 98). To ensure that the consumers do their work, audiences are monitored and demographic profiling is done to check that the work of watching is not wasted. Traditionally, of course, this enterprise has been very limited. </w:t>
      </w:r>
      <w:r w:rsidRPr="003114AE">
        <w:rPr>
          <w:rFonts w:eastAsia="Calibri" w:cs="Times New Roman"/>
          <w:bCs/>
          <w:u w:val="single"/>
        </w:rPr>
        <w:t>Surveillance is acceptable in the workplace, perhaps, but less so in the realm of consumer ‘freedom’. In this realm, detailed monitoring depends on the consent of the subject,</w:t>
      </w:r>
      <w:r w:rsidRPr="004C0386">
        <w:rPr>
          <w:sz w:val="16"/>
        </w:rPr>
        <w:t xml:space="preserve"> so for a long time TV companies relied on ratings as a rough guide to audiences. But first cable TV and now digital delivery promise to overcome such obstacles, such that the ‘work of being watched’ can now – in principle – be developed more fully. The success of interactive online marketing may be traced, suggests Andrejevic, to the ways in which </w:t>
      </w:r>
      <w:r w:rsidRPr="003114AE">
        <w:rPr>
          <w:rFonts w:eastAsia="Calibri" w:cs="Times New Roman"/>
          <w:bCs/>
          <w:u w:val="single"/>
        </w:rPr>
        <w:t>the labour of watching is integrated with the labour of being watched</w:t>
      </w:r>
      <w:r w:rsidRPr="004C0386">
        <w:rPr>
          <w:sz w:val="16"/>
        </w:rPr>
        <w:t xml:space="preserve"> (2004: 102). While TV depended on a separate ratings industry to monitor viewers, e-commerce depends on the monitoring of consumers while they are surfing the Internet. Of course, </w:t>
      </w:r>
      <w:r w:rsidRPr="003114AE">
        <w:rPr>
          <w:rFonts w:eastAsia="Calibri" w:cs="Times New Roman"/>
          <w:bCs/>
          <w:u w:val="single"/>
        </w:rPr>
        <w:t>you need consumers who are properly prepared for this process, who see the benefits of surveillance and who know that the new economy is good for them.</w:t>
      </w:r>
      <w:r w:rsidRPr="004C0386">
        <w:rPr>
          <w:sz w:val="16"/>
        </w:rPr>
        <w:t xml:space="preserve"> This time, TV comes up with the answer – ‘reality TV’, that is. For Andrejevic, reality TV shows such as Road Rules provide precisely the right messages and encourage the appropriate attitudes for the online economy. Individuality can be rescued from mass society through customized production, and customization depends on surveillance. Equating pervasive monitoring with creativity and selfexpression is a hallmark of reality TV. Participants in reality TV shows appear to be untrained ‘ordinary people’ engaged in everyday life, whose activities are caught on camera because they managed to get on to the show. It seems ‘real’, unscripted, and ‘controlled’ by the participants themselves, who seem to make of the show what they will. Despite the de facto editing and the show producers’ inducements to create interest, participants are willing to exchange access to the rhythms and intimacies of everyday life for minimal compensation (and a prize at the end of the show). They are encouraged to ‘be themselves’ and ‘wear their hearts on their sleeves’. As one producer says, ‘We try to cast people who have a natural openness’ (Andrejevic 2004: 106). There is a reward for displaying your body and its activities. It is gratifying to be watched; close surveillance is destigmatized. To make the connection between reality TV and online economy, Gandy’s finding is quoted, that TV watchers are more inclined to think that businesses can better meet individual needs and that those bothered about privacy have something to hide (Gandy 1993: 165). </w:t>
      </w:r>
      <w:r w:rsidRPr="003114AE">
        <w:rPr>
          <w:rFonts w:eastAsia="Calibri" w:cs="Times New Roman"/>
          <w:bCs/>
          <w:u w:val="single"/>
        </w:rPr>
        <w:t>The surveillance based economy persuades individuals that they count when all it wants is to count them. Gaze is no longer a threat of mass homogeneity but a promise of mass individuation; the person is no longer just one of the crowd, but the individuation is commodified.</w:t>
      </w:r>
      <w:r w:rsidRPr="004C0386">
        <w:rPr>
          <w:sz w:val="16"/>
        </w:rPr>
        <w:t xml:space="preserve"> </w:t>
      </w:r>
      <w:r w:rsidRPr="003114AE">
        <w:rPr>
          <w:rFonts w:eastAsia="Calibri" w:cs="Times New Roman"/>
          <w:bCs/>
          <w:u w:val="single"/>
        </w:rPr>
        <w:t>This is</w:t>
      </w:r>
      <w:r w:rsidRPr="004C0386">
        <w:rPr>
          <w:sz w:val="16"/>
        </w:rPr>
        <w:t xml:space="preserve"> what Reg Whitaker (1999) calls </w:t>
      </w:r>
      <w:r w:rsidRPr="003114AE">
        <w:rPr>
          <w:rFonts w:eastAsia="Calibri" w:cs="Times New Roman"/>
          <w:bCs/>
          <w:u w:val="single"/>
        </w:rPr>
        <w:t>the ‘participatory panopticon’ or what I dub the ‘panopticommodity’, in which people market themselves. Self-disclosure apparently equates with freedom and authenticity. But you individuate only by submitting to mass surveillance. So</w:t>
      </w:r>
      <w:r w:rsidRPr="004C0386">
        <w:rPr>
          <w:sz w:val="16"/>
        </w:rPr>
        <w:t xml:space="preserve"> in this case too, in so far as we believe that our customized products express our individuality and our creativity, we are diagnosed by the panopticommodity. </w:t>
      </w:r>
      <w:r w:rsidRPr="003114AE">
        <w:rPr>
          <w:rFonts w:eastAsia="Calibri" w:cs="Times New Roman"/>
          <w:bCs/>
          <w:u w:val="single"/>
        </w:rPr>
        <w:t>Paradoxically, then, the sharp end of the panoptic spectrum may generate moments of refusal and resistance that militate against the production of docile bodies, whereas the soft end seems to seduce participants into a stunning conformity of which some seem scarcely conscious</w:t>
      </w:r>
      <w:r w:rsidRPr="004C0386">
        <w:rPr>
          <w:sz w:val="16"/>
        </w:rPr>
        <w:t xml:space="preserve">. Either way, so far from displacing the spectacle with self discipline, the spectacle returns decisively, once more parading the body before audiences. But the audiences differ, as well. While in the supermax the display is catalysed by the presence of the audience; in reality TV the audience is retained by a careful manipulation of the display. At both ends of the spectrum, too, human creativity, spontaneity and autonomy – beyond bare life – are at stake. At the sharp end these are asserted through desperate acts, while at the soft end they are subverted through disingenuous art. Now, my conundrum relies on a provocative polarization of the ‘moral </w:t>
      </w:r>
      <w:proofErr w:type="gramStart"/>
      <w:r w:rsidRPr="004C0386">
        <w:rPr>
          <w:sz w:val="16"/>
        </w:rPr>
        <w:t>pan(</w:t>
      </w:r>
      <w:proofErr w:type="gramEnd"/>
      <w:r w:rsidRPr="004C0386">
        <w:rPr>
          <w:sz w:val="16"/>
        </w:rPr>
        <w:t>opt)ics’ and the ‘panopticommodity’. One may wish to interrogate more closely each situation, exploring for instance the differences in display of the surveillance subjects in each case, or the similarities and differences between the prison walls and the domestic walls in which the surveillance is enacted. Again, one might inquire how the ‘untrained’ TV contestants differ from the ‘spontaneous’ protesters in the supermax, or whether there may be an exchange (implied in the panopticommodity) in the prison setting as well. Exploring these may well involve further empirical as well as theoretical investigation, but this is not my purpose here. This conundrum, then, is one way of addressing broad issues of surveillance theory. As we can see</w:t>
      </w:r>
      <w:r w:rsidRPr="003114AE">
        <w:rPr>
          <w:rFonts w:eastAsia="Calibri" w:cs="Times New Roman"/>
          <w:bCs/>
          <w:u w:val="single"/>
        </w:rPr>
        <w:t>, even within the panoptic frame, conclusions deduced from such theory are far from self-evident and may be colourfully counterintuitive</w:t>
      </w:r>
      <w:r w:rsidRPr="004C0386">
        <w:rPr>
          <w:sz w:val="16"/>
        </w:rPr>
        <w:t>. En passant, however, we may note that several central issues are thrown into sharp relief through even a cursory awareness of the conundrum. Questions of the body and of technologies, of productive power and active resistance, and of the hiddenness or mutuality of vision are but three such. But other puzzles, to do with political economy, of governance and of morality, for example, are never far from the surface. These questions are asked both within and beyond the panoptic frame of surveillance studies, and that tension is itself one that is maintained, sometimes tautly, throughout this book.</w:t>
      </w: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A2 Chilling Effect</w:t>
      </w:r>
      <w:r w:rsidR="0089534B">
        <w:rPr>
          <w:rFonts w:eastAsia="Times New Roman" w:cs="Times New Roman"/>
          <w:b/>
          <w:bCs/>
          <w:sz w:val="32"/>
          <w:u w:val="single"/>
        </w:rPr>
        <w:t xml:space="preserve"> </w:t>
      </w:r>
      <w:r w:rsidR="004C0386">
        <w:rPr>
          <w:rFonts w:eastAsia="Times New Roman" w:cs="Times New Roman"/>
          <w:b/>
          <w:bCs/>
          <w:sz w:val="32"/>
          <w:u w:val="single"/>
        </w:rPr>
        <w:t>–</w:t>
      </w:r>
      <w:r w:rsidRPr="003114AE">
        <w:rPr>
          <w:rFonts w:eastAsia="Times New Roman" w:cs="Times New Roman"/>
          <w:b/>
          <w:bCs/>
          <w:sz w:val="32"/>
          <w:u w:val="single"/>
        </w:rPr>
        <w:t xml:space="preserve"> </w:t>
      </w:r>
      <w:r w:rsidR="0089534B">
        <w:rPr>
          <w:rFonts w:eastAsia="Times New Roman" w:cs="Times New Roman"/>
          <w:b/>
          <w:bCs/>
          <w:sz w:val="32"/>
          <w:u w:val="single"/>
        </w:rPr>
        <w:t xml:space="preserve">Read w/ </w:t>
      </w:r>
      <w:r w:rsidR="004C0386">
        <w:rPr>
          <w:rFonts w:eastAsia="Times New Roman" w:cs="Times New Roman"/>
          <w:b/>
          <w:bCs/>
          <w:sz w:val="32"/>
          <w:u w:val="single"/>
        </w:rPr>
        <w:t>Multitudes DA O</w:t>
      </w:r>
      <w:r w:rsidR="0089534B">
        <w:rPr>
          <w:rFonts w:eastAsia="Times New Roman" w:cs="Times New Roman"/>
          <w:b/>
          <w:bCs/>
          <w:sz w:val="32"/>
          <w:u w:val="single"/>
        </w:rPr>
        <w:t>NLY</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Police power in surveillance is not the r</w:t>
      </w:r>
      <w:r w:rsidR="0089534B">
        <w:rPr>
          <w:rFonts w:eastAsia="Times New Roman" w:cs="Times New Roman"/>
          <w:b/>
          <w:bCs/>
          <w:iCs/>
          <w:sz w:val="26"/>
        </w:rPr>
        <w:t>eal threat - no terminal impact. Aff’s explanation of subjectification comes first.</w:t>
      </w:r>
    </w:p>
    <w:p w:rsidR="003114AE" w:rsidRPr="003114AE" w:rsidRDefault="003114AE" w:rsidP="003114AE">
      <w:pPr>
        <w:rPr>
          <w:rFonts w:eastAsia="Calibri" w:cs="Times New Roman"/>
        </w:rPr>
      </w:pPr>
      <w:r w:rsidRPr="003114AE">
        <w:rPr>
          <w:rFonts w:eastAsia="Calibri" w:cs="Times New Roman"/>
          <w:b/>
          <w:bCs/>
          <w:sz w:val="26"/>
        </w:rPr>
        <w:t>Bogard 06</w:t>
      </w:r>
      <w:r w:rsidRPr="003114AE">
        <w:rPr>
          <w:rFonts w:eastAsia="Calibri" w:cs="Times New Roman"/>
        </w:rPr>
        <w:t xml:space="preserve"> [William “Surveillance assemblages and lines of flight” pg. 97-   Theorizing Surveillance: The panopticon and beyond. Editor: David Lyon. Willan Publishing, Portland OR. Professor of Sociology at Whitman College, Walla Walla, Washington, USA. (MI)]</w:t>
      </w:r>
    </w:p>
    <w:p w:rsidR="003114AE" w:rsidRPr="00A42B27" w:rsidRDefault="003114AE" w:rsidP="003114AE">
      <w:pPr>
        <w:rPr>
          <w:rStyle w:val="Emphasis"/>
        </w:rPr>
      </w:pPr>
      <w:r w:rsidRPr="0089534B">
        <w:rPr>
          <w:sz w:val="16"/>
        </w:rPr>
        <w:t xml:space="preserve">On the positive side, flows </w:t>
      </w:r>
      <w:r w:rsidRPr="003114AE">
        <w:rPr>
          <w:rFonts w:eastAsia="Calibri" w:cs="Times New Roman"/>
          <w:bCs/>
          <w:u w:val="single"/>
        </w:rPr>
        <w:t>of information in the global surveillance network are never completely fixed.</w:t>
      </w:r>
      <w:r w:rsidRPr="0089534B">
        <w:rPr>
          <w:sz w:val="16"/>
        </w:rPr>
        <w:t xml:space="preserve"> </w:t>
      </w:r>
      <w:r w:rsidRPr="003114AE">
        <w:rPr>
          <w:rFonts w:eastAsia="Calibri" w:cs="Times New Roman"/>
          <w:bCs/>
          <w:u w:val="single"/>
        </w:rPr>
        <w:t>A network is like a rhizome to the extent that any node in it must connect to any other</w:t>
      </w:r>
      <w:r w:rsidRPr="0089534B">
        <w:rPr>
          <w:sz w:val="16"/>
        </w:rPr>
        <w:t xml:space="preserve"> (Deleuze and Guattari 1987: 7). </w:t>
      </w:r>
      <w:r w:rsidRPr="003114AE">
        <w:rPr>
          <w:rFonts w:eastAsia="Calibri" w:cs="Times New Roman"/>
          <w:bCs/>
          <w:u w:val="single"/>
        </w:rPr>
        <w:t xml:space="preserve">Ultimately </w:t>
      </w:r>
      <w:r w:rsidRPr="00A42B27">
        <w:rPr>
          <w:rStyle w:val="Emphasis"/>
        </w:rPr>
        <w:t>no police power is capable of controlling the deterritorialization of surveillance, because the number of virtual connections</w:t>
      </w:r>
      <w:r w:rsidRPr="003114AE">
        <w:rPr>
          <w:rFonts w:eastAsia="Calibri" w:cs="Times New Roman"/>
          <w:bCs/>
          <w:u w:val="single"/>
        </w:rPr>
        <w:t xml:space="preserve"> </w:t>
      </w:r>
      <w:r w:rsidRPr="0089534B">
        <w:rPr>
          <w:sz w:val="16"/>
        </w:rPr>
        <w:t xml:space="preserve">in a rhizomatic network </w:t>
      </w:r>
      <w:r w:rsidRPr="00A42B27">
        <w:rPr>
          <w:rStyle w:val="Emphasis"/>
        </w:rPr>
        <w:t>always exceeds the number that can actually be monitored</w:t>
      </w:r>
      <w:r w:rsidRPr="003114AE">
        <w:rPr>
          <w:rFonts w:eastAsia="Calibri" w:cs="Times New Roman"/>
          <w:bCs/>
          <w:u w:val="single"/>
        </w:rPr>
        <w:t xml:space="preserve"> (if one path is blocked, another can be found).</w:t>
      </w:r>
      <w:r w:rsidRPr="0089534B">
        <w:rPr>
          <w:sz w:val="16"/>
        </w:rPr>
        <w:t xml:space="preserve"> </w:t>
      </w:r>
      <w:r w:rsidRPr="003114AE">
        <w:rPr>
          <w:rFonts w:eastAsia="Calibri" w:cs="Times New Roman"/>
          <w:bCs/>
          <w:u w:val="single"/>
        </w:rPr>
        <w:t>If surveillance is about control and the police, it also has these ‘antipolice’, ‘anti-control’ tendencies too,</w:t>
      </w:r>
      <w:r w:rsidRPr="0089534B">
        <w:rPr>
          <w:sz w:val="16"/>
        </w:rPr>
        <w:t xml:space="preserve"> immanent to its deterritorialization. We see these tendencies </w:t>
      </w:r>
      <w:r w:rsidRPr="003114AE">
        <w:rPr>
          <w:rFonts w:eastAsia="Calibri" w:cs="Times New Roman"/>
          <w:bCs/>
          <w:u w:val="single"/>
        </w:rPr>
        <w:t xml:space="preserve">at work in </w:t>
      </w:r>
      <w:r w:rsidRPr="00A42B27">
        <w:rPr>
          <w:rStyle w:val="Emphasis"/>
        </w:rPr>
        <w:t>resistant practices like file sharing and copying, hacking and cracking, reverse engineering, spamming, identity theft, communications jamming, and many more</w:t>
      </w:r>
      <w:r w:rsidRPr="0089534B">
        <w:rPr>
          <w:sz w:val="16"/>
        </w:rPr>
        <w:t xml:space="preserve">. Of course, these are police practices too, perhaps originally so, since they are all means of information control. The difference is that the police try to retain exclusive control of them, or block their use by anti-control forces with firewalls, encryption, etc. (themselves resistant technologies). </w:t>
      </w:r>
      <w:r w:rsidRPr="003114AE">
        <w:rPr>
          <w:rFonts w:eastAsia="Calibri" w:cs="Times New Roman"/>
          <w:bCs/>
          <w:u w:val="single"/>
        </w:rPr>
        <w:t xml:space="preserve">The tendency of </w:t>
      </w:r>
      <w:r w:rsidRPr="0089534B">
        <w:rPr>
          <w:sz w:val="16"/>
        </w:rPr>
        <w:t>surveillance assemblages</w:t>
      </w:r>
      <w:r w:rsidRPr="003114AE">
        <w:rPr>
          <w:rFonts w:eastAsia="Calibri" w:cs="Times New Roman"/>
          <w:bCs/>
          <w:u w:val="single"/>
        </w:rPr>
        <w:t>, information networks</w:t>
      </w:r>
      <w:r w:rsidRPr="0089534B">
        <w:rPr>
          <w:sz w:val="16"/>
        </w:rPr>
        <w:t>, and power relations generally, however</w:t>
      </w:r>
      <w:r w:rsidRPr="003114AE">
        <w:rPr>
          <w:rFonts w:eastAsia="Calibri" w:cs="Times New Roman"/>
          <w:bCs/>
          <w:u w:val="single"/>
        </w:rPr>
        <w:t xml:space="preserve">, to develop rhizomatic connections, suggests that </w:t>
      </w:r>
      <w:r w:rsidRPr="00A42B27">
        <w:rPr>
          <w:rStyle w:val="Emphasis"/>
        </w:rPr>
        <w:t>exclusionary strategies of information control are unlikely to succeed.</w:t>
      </w:r>
    </w:p>
    <w:p w:rsidR="003114AE" w:rsidRPr="003114AE" w:rsidRDefault="003114AE" w:rsidP="00B05A1B">
      <w:pPr>
        <w:pStyle w:val="Heading4"/>
        <w:rPr>
          <w:rFonts w:eastAsia="Calibri"/>
        </w:rPr>
      </w:pPr>
    </w:p>
    <w:p w:rsidR="003114AE" w:rsidRPr="003114AE" w:rsidRDefault="003114AE" w:rsidP="003114AE">
      <w:pPr>
        <w:keepNext/>
        <w:keepLines/>
        <w:pageBreakBefore/>
        <w:spacing w:before="480"/>
        <w:jc w:val="center"/>
        <w:outlineLvl w:val="1"/>
        <w:rPr>
          <w:rFonts w:eastAsia="Times New Roman" w:cs="Times New Roman"/>
          <w:b/>
          <w:bCs/>
          <w:sz w:val="44"/>
          <w:szCs w:val="26"/>
          <w:u w:val="double"/>
        </w:rPr>
      </w:pPr>
      <w:r w:rsidRPr="003114AE">
        <w:rPr>
          <w:rFonts w:eastAsia="Times New Roman" w:cs="Times New Roman"/>
          <w:b/>
          <w:bCs/>
          <w:sz w:val="44"/>
          <w:szCs w:val="26"/>
          <w:u w:val="double"/>
        </w:rPr>
        <w:t xml:space="preserve">A2 </w:t>
      </w:r>
      <w:r w:rsidR="00B05A1B">
        <w:rPr>
          <w:rFonts w:eastAsia="Times New Roman" w:cs="Times New Roman"/>
          <w:b/>
          <w:bCs/>
          <w:sz w:val="44"/>
          <w:szCs w:val="26"/>
          <w:u w:val="double"/>
        </w:rPr>
        <w:t>FRAMEWORK</w:t>
      </w:r>
      <w:r w:rsidR="00CC13BB">
        <w:rPr>
          <w:rFonts w:eastAsia="Times New Roman" w:cs="Times New Roman"/>
          <w:b/>
          <w:bCs/>
          <w:sz w:val="44"/>
          <w:szCs w:val="26"/>
          <w:u w:val="double"/>
        </w:rPr>
        <w:t>: C/I</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Counter-Interp</w:t>
      </w:r>
    </w:p>
    <w:p w:rsidR="003114AE" w:rsidRPr="003114AE" w:rsidRDefault="003114AE" w:rsidP="003114AE">
      <w:pPr>
        <w:rPr>
          <w:rFonts w:eastAsia="Calibri" w:cs="Times New Roman"/>
        </w:rPr>
      </w:pPr>
    </w:p>
    <w:p w:rsidR="003114AE" w:rsidRPr="003114AE" w:rsidRDefault="00C43E43" w:rsidP="003114AE">
      <w:pPr>
        <w:keepNext/>
        <w:keepLines/>
        <w:spacing w:before="200"/>
        <w:outlineLvl w:val="3"/>
        <w:rPr>
          <w:rFonts w:eastAsia="Times New Roman" w:cs="Times New Roman"/>
          <w:b/>
          <w:bCs/>
          <w:iCs/>
          <w:sz w:val="26"/>
        </w:rPr>
      </w:pPr>
      <w:r w:rsidRPr="00C43E43">
        <w:rPr>
          <w:rFonts w:eastAsia="Times New Roman" w:cs="Times New Roman"/>
          <w:b/>
          <w:bCs/>
          <w:iCs/>
          <w:sz w:val="26"/>
          <w:u w:val="single"/>
        </w:rPr>
        <w:t>Aff choice</w:t>
      </w:r>
      <w:r>
        <w:rPr>
          <w:rFonts w:eastAsia="Times New Roman" w:cs="Times New Roman"/>
          <w:b/>
          <w:bCs/>
          <w:iCs/>
          <w:sz w:val="26"/>
        </w:rPr>
        <w:t xml:space="preserve"> is arbitrary and infinitely regressive. </w:t>
      </w:r>
    </w:p>
    <w:p w:rsidR="003114AE" w:rsidRPr="003114AE" w:rsidRDefault="003114AE" w:rsidP="003114AE">
      <w:pPr>
        <w:rPr>
          <w:rFonts w:eastAsia="Calibri" w:cs="Times New Roman"/>
        </w:rPr>
      </w:pPr>
    </w:p>
    <w:p w:rsidR="003114AE" w:rsidRPr="00C43E43" w:rsidRDefault="003114AE" w:rsidP="00C43E43">
      <w:pPr>
        <w:keepNext/>
        <w:keepLines/>
        <w:spacing w:before="200"/>
        <w:outlineLvl w:val="3"/>
        <w:rPr>
          <w:rFonts w:eastAsia="Times New Roman" w:cs="Times New Roman"/>
          <w:b/>
          <w:bCs/>
          <w:iCs/>
          <w:sz w:val="26"/>
        </w:rPr>
      </w:pPr>
      <w:r w:rsidRPr="00C43E43">
        <w:rPr>
          <w:rFonts w:eastAsia="Times New Roman" w:cs="Times New Roman"/>
          <w:b/>
          <w:bCs/>
          <w:iCs/>
          <w:sz w:val="26"/>
          <w:u w:val="single"/>
        </w:rPr>
        <w:t>Limits</w:t>
      </w:r>
      <w:r w:rsidR="00C43E43">
        <w:rPr>
          <w:rFonts w:eastAsia="Times New Roman" w:cs="Times New Roman"/>
          <w:b/>
          <w:bCs/>
          <w:iCs/>
          <w:sz w:val="26"/>
        </w:rPr>
        <w:t xml:space="preserve">: Literature checks the “infinite” critical frameworks. Our criticism is </w:t>
      </w:r>
    </w:p>
    <w:p w:rsidR="003114AE" w:rsidRDefault="003114AE" w:rsidP="003114AE">
      <w:pPr>
        <w:keepNext/>
        <w:keepLines/>
        <w:spacing w:before="200"/>
        <w:outlineLvl w:val="3"/>
        <w:rPr>
          <w:rFonts w:eastAsia="Times New Roman" w:cs="Times New Roman"/>
          <w:b/>
          <w:bCs/>
          <w:iCs/>
          <w:sz w:val="26"/>
        </w:rPr>
      </w:pPr>
      <w:r w:rsidRPr="00C43E43">
        <w:rPr>
          <w:rFonts w:eastAsia="Times New Roman" w:cs="Times New Roman"/>
          <w:b/>
          <w:bCs/>
          <w:iCs/>
          <w:sz w:val="26"/>
          <w:u w:val="single"/>
        </w:rPr>
        <w:t>Predictability</w:t>
      </w:r>
      <w:r w:rsidR="00C43E43">
        <w:rPr>
          <w:rFonts w:eastAsia="Times New Roman" w:cs="Times New Roman"/>
          <w:b/>
          <w:bCs/>
          <w:iCs/>
          <w:sz w:val="26"/>
        </w:rPr>
        <w:t xml:space="preserve">: </w:t>
      </w:r>
      <w:r w:rsidR="00CC13BB">
        <w:rPr>
          <w:rFonts w:eastAsia="Times New Roman" w:cs="Times New Roman"/>
          <w:b/>
          <w:bCs/>
          <w:iCs/>
          <w:sz w:val="26"/>
        </w:rPr>
        <w:t xml:space="preserve">Neg can read K’s on the aff. You have to win your epistemology is preferable to ours to weigh your impacts. </w:t>
      </w:r>
    </w:p>
    <w:p w:rsidR="00C43E43" w:rsidRDefault="00C43E43" w:rsidP="00C43E43">
      <w:pPr>
        <w:pStyle w:val="Heading3"/>
      </w:pPr>
      <w:r>
        <w:t>A2 Framework: Plan Focus</w:t>
      </w:r>
      <w:r w:rsidRPr="00746C80">
        <w:t xml:space="preserve"> </w:t>
      </w:r>
    </w:p>
    <w:p w:rsidR="00C43E43" w:rsidRPr="00BF4B93" w:rsidRDefault="00C43E43" w:rsidP="00C43E43"/>
    <w:p w:rsidR="00C43E43" w:rsidRPr="0071241A" w:rsidRDefault="00C43E43" w:rsidP="00C43E43">
      <w:pPr>
        <w:pStyle w:val="Heading4"/>
      </w:pPr>
      <w:r w:rsidRPr="0071241A">
        <w:t xml:space="preserve">The plan is not hermetically sealed from the distortions of neoliberal governance. The aff asks you to take their plan at face value – however, </w:t>
      </w:r>
    </w:p>
    <w:p w:rsidR="00C43E43" w:rsidRPr="007F5BED" w:rsidRDefault="00C43E43" w:rsidP="00C43E43">
      <w:pPr>
        <w:pStyle w:val="Heading4"/>
      </w:pPr>
      <w:r>
        <w:t>First, extend our first piece of Coll evidence from the 1nc.</w:t>
      </w:r>
      <w:r w:rsidRPr="007F5BED">
        <w:t xml:space="preserve"> The entirety of the aff’s arguments shape the direction of the policy – privacy and surveillance are so complex and evolving that definitions or legal specificity CANNOT neutrally guide the policy. Normative statements made by policymakers are the rubric through which the policy is understood and is used to guide execution.</w:t>
      </w:r>
    </w:p>
    <w:p w:rsidR="00C43E43" w:rsidRDefault="00C43E43" w:rsidP="00C43E43">
      <w:pPr>
        <w:pStyle w:val="Heading4"/>
      </w:pPr>
      <w:r>
        <w:t xml:space="preserve">[IF YOU READ CONSUMPTION DA] Second, </w:t>
      </w:r>
      <w:r w:rsidRPr="007F5BED">
        <w:t xml:space="preserve">you should be skeptical of plan focus claims when privacy stands to shield corporations from being accountable for their data collection.  </w:t>
      </w:r>
      <w:r>
        <w:t>[Can read Regan 95 card as supplement]</w:t>
      </w:r>
    </w:p>
    <w:p w:rsidR="00C43E43" w:rsidRPr="00BF4B93" w:rsidRDefault="00C43E43" w:rsidP="00C43E43"/>
    <w:p w:rsidR="00C43E43" w:rsidRPr="007F5BED" w:rsidRDefault="00C43E43" w:rsidP="00C43E43">
      <w:pPr>
        <w:pStyle w:val="Heading4"/>
      </w:pPr>
      <w:r w:rsidRPr="007F5BED">
        <w:t>When the aff prescribes what information or activity is considered to be “private,” they presume a world of neutral, equal subjects who can capitalize on their reforms. However, marginilized individuals who rely on government services must still surrender th</w:t>
      </w:r>
      <w:r>
        <w:t>emselves to total surveillance. Aff actively masks the structural inequalities/real issues of surveillance.</w:t>
      </w:r>
    </w:p>
    <w:p w:rsidR="00C43E43" w:rsidRPr="003114AE" w:rsidRDefault="00C43E43" w:rsidP="00C43E43">
      <w:pPr>
        <w:rPr>
          <w:rFonts w:eastAsia="Calibri" w:cs="Times New Roman"/>
          <w:szCs w:val="24"/>
        </w:rPr>
      </w:pPr>
      <w:r w:rsidRPr="003114AE">
        <w:rPr>
          <w:rFonts w:eastAsia="Calibri" w:cs="Times New Roman"/>
          <w:b/>
          <w:bCs/>
          <w:szCs w:val="24"/>
        </w:rPr>
        <w:t xml:space="preserve">Coll '14 </w:t>
      </w:r>
      <w:r w:rsidRPr="003114AE">
        <w:rPr>
          <w:rFonts w:eastAsia="Calibri" w:cs="Times New Roman"/>
          <w:szCs w:val="24"/>
        </w:rPr>
        <w:t xml:space="preserve">(Coll, Sami. (2014). Power, knowledge, and the subjects of privacy: understanding privacy as the ally of surveillance. Information, Communication &amp; Society, (May), 1–14. http://dx.doi.org/10.1080/1369118X.2014.918636 Former engineer and visiting research fellow @ the Surveillance Studies Centre of the Queen’s University in Kingston. Currently Research Fellow @ Institute for Sociology, University of Geneva [MI]) </w:t>
      </w:r>
    </w:p>
    <w:p w:rsidR="00C43E43" w:rsidRPr="00182C00" w:rsidRDefault="00C43E43" w:rsidP="00C43E43">
      <w:pPr>
        <w:autoSpaceDE w:val="0"/>
        <w:autoSpaceDN w:val="0"/>
        <w:adjustRightInd w:val="0"/>
        <w:rPr>
          <w:sz w:val="16"/>
        </w:rPr>
      </w:pPr>
      <w:r w:rsidRPr="00182C00">
        <w:rPr>
          <w:sz w:val="16"/>
        </w:rPr>
        <w:t xml:space="preserve">Although it does not explicitly mention privacy, the commentary of Bozovic (1995) in the introduction of Bentham’s Panopticon indirectly suggests looking at privacy in a new way. The author reminds us of the existence of a line drawn on the floor of prison cells beyond which prisoners cannot be seen. However, as Bozovic argues: Invisibility is, no less than visibility, a reliable indicator of the prisoner’s exact location at the time. Thus, </w:t>
      </w:r>
      <w:r w:rsidRPr="003114AE">
        <w:rPr>
          <w:rFonts w:eastAsia="Calibri" w:cs="Times New Roman"/>
          <w:bCs/>
          <w:szCs w:val="24"/>
          <w:u w:val="single"/>
        </w:rPr>
        <w:t>if at a certain moment the prisoner cannot be seen, in the ‘compact microcosm’ of the panopticon, he can only be beyond the line. In the panopticon, it is impossible to escape the inspector’s gaze even if the prisoners hide from his eyes and make themselves invisible – since once the prisoner has crossed the line and becomes invisible, ‘his very invisibility is a mark to note him by</w:t>
      </w:r>
      <w:r w:rsidRPr="00182C00">
        <w:rPr>
          <w:sz w:val="16"/>
        </w:rPr>
        <w:t>’, writes Bentham. In the all-transparent, light-flooded universe of the panopticon</w:t>
      </w:r>
      <w:r w:rsidRPr="003114AE">
        <w:rPr>
          <w:rFonts w:eastAsia="Calibri" w:cs="Times New Roman"/>
          <w:bCs/>
          <w:szCs w:val="24"/>
          <w:u w:val="single"/>
        </w:rPr>
        <w:t>, invisibility itself has become a positive quality, a visible sign of the prisoner,</w:t>
      </w:r>
      <w:r w:rsidRPr="00182C00">
        <w:rPr>
          <w:sz w:val="16"/>
        </w:rPr>
        <w:t xml:space="preserve"> as it were. Thus, the inspector is in fact all-seeing: his gaze extends beyond the limits of the visible into the invisible. (p. 18, emphasis in original) </w:t>
      </w:r>
      <w:proofErr w:type="gramStart"/>
      <w:r w:rsidRPr="00182C00">
        <w:rPr>
          <w:sz w:val="16"/>
        </w:rPr>
        <w:t>The</w:t>
      </w:r>
      <w:proofErr w:type="gramEnd"/>
      <w:r w:rsidRPr="00182C00">
        <w:rPr>
          <w:sz w:val="16"/>
        </w:rPr>
        <w:t xml:space="preserve"> same idea can be found in George Orwell’s novel Nineteen eighty-four (1949), wherein the main character, Winston Smith, thinks he has found a place where he cannot be seen. It turns out at the end of the novel that this was a staged illusion and that this private space was actually thought to exercise control on resistant citizens. The idea that can be built on these metaphors is that </w:t>
      </w:r>
      <w:r w:rsidRPr="00746C80">
        <w:rPr>
          <w:rStyle w:val="Emphasis"/>
        </w:rPr>
        <w:t xml:space="preserve">privacy, rather than being only a countermeasure against surveillance, can also be seen as a part of the whole mechanism of surveillance. The more clearly privacy is defined, the more it can be subject to control. </w:t>
      </w:r>
      <w:r w:rsidRPr="00182C00">
        <w:rPr>
          <w:sz w:val="16"/>
        </w:rPr>
        <w:t xml:space="preserve">Without going as far as this, many privacy and surveillance scholars have been highly critical about the notion of </w:t>
      </w:r>
      <w:r w:rsidRPr="00BF4B93">
        <w:rPr>
          <w:rStyle w:val="Emphasis"/>
        </w:rPr>
        <w:t>privacy</w:t>
      </w:r>
      <w:r w:rsidRPr="00182C00">
        <w:rPr>
          <w:sz w:val="16"/>
        </w:rPr>
        <w:t xml:space="preserve"> (Gilliom, 2011; Monahan, 2006; Stalder, 2002). The most radical ones suggest putting it aside in the analyses because, they argue, it</w:t>
      </w:r>
      <w:r w:rsidRPr="003114AE">
        <w:rPr>
          <w:rFonts w:eastAsia="Calibri" w:cs="Times New Roman"/>
          <w:bCs/>
          <w:szCs w:val="24"/>
          <w:u w:val="single"/>
        </w:rPr>
        <w:t xml:space="preserve"> </w:t>
      </w:r>
      <w:r w:rsidRPr="00BF4B93">
        <w:rPr>
          <w:rStyle w:val="Emphasis"/>
        </w:rPr>
        <w:t>tends to hide actual social and power issues</w:t>
      </w:r>
      <w:r w:rsidRPr="00182C00">
        <w:rPr>
          <w:sz w:val="16"/>
        </w:rPr>
        <w:t xml:space="preserve"> (see, e.g. Gilliom, 2011, p. 500). Others, includingWestin (2003), while still supporting the notion, consider privacy as an upper-class privilege: [P]rivacy is frequently determined by the individual’s power and social status. </w:t>
      </w:r>
      <w:r w:rsidRPr="003114AE">
        <w:rPr>
          <w:rFonts w:eastAsia="Calibri" w:cs="Times New Roman"/>
          <w:bCs/>
          <w:u w:val="single"/>
        </w:rPr>
        <w:t xml:space="preserve">The rich can withdraw from society when they wish; the lower classes cannot. </w:t>
      </w:r>
      <w:r w:rsidRPr="00182C00">
        <w:rPr>
          <w:rStyle w:val="Emphasis"/>
        </w:rPr>
        <w:t xml:space="preserve">The affluent do not need to obtain subsidizing support from the government by revealing sensitive information to authorities, while those in economic or social need must disclose or go without. </w:t>
      </w:r>
      <w:r w:rsidRPr="003114AE">
        <w:rPr>
          <w:rFonts w:eastAsia="Calibri" w:cs="Times New Roman"/>
          <w:bCs/>
          <w:u w:val="single"/>
        </w:rPr>
        <w:t>(</w:t>
      </w:r>
      <w:r w:rsidRPr="00182C00">
        <w:rPr>
          <w:sz w:val="16"/>
        </w:rPr>
        <w:t xml:space="preserve">p. 432) According to the results of Gilliom’s (2001) study, which show how working classes hide their revenues from the social system in order to avoid having their social assistance removed and consequently becoming even poorer, Gilliom would not disagree with Westin. Steeves (2009) is also quite critical when she mentions that in her observations, the protection of data sometimes seems to contrast with the protection of privacy. For Regan, who has been defending since 1995 the idea that privacy should be reinforced as a collective value rather than being seen only as an individual resource, </w:t>
      </w:r>
      <w:r w:rsidRPr="00182C00">
        <w:rPr>
          <w:rStyle w:val="StyleUnderline"/>
        </w:rPr>
        <w:t>the idea of an ‘invasion of privacy’ has actually become too limited to account for what turned out to be a worrying and recurring issue of modern life</w:t>
      </w:r>
      <w:r w:rsidRPr="00182C00">
        <w:rPr>
          <w:sz w:val="16"/>
        </w:rPr>
        <w:t xml:space="preserve"> (Regan, 2011). The intention of this article is to further develop this critical perspective by arguing that </w:t>
      </w:r>
      <w:r w:rsidRPr="00182C00">
        <w:rPr>
          <w:rStyle w:val="Emphasis"/>
        </w:rPr>
        <w:t>normative statements on privacy made by governments</w:t>
      </w:r>
      <w:r w:rsidRPr="003114AE">
        <w:rPr>
          <w:rFonts w:eastAsia="Calibri" w:cs="Times New Roman"/>
          <w:bCs/>
          <w:szCs w:val="24"/>
          <w:u w:val="single"/>
        </w:rPr>
        <w:t xml:space="preserve"> </w:t>
      </w:r>
      <w:r w:rsidRPr="00182C00">
        <w:rPr>
          <w:sz w:val="16"/>
        </w:rPr>
        <w:t>and companies</w:t>
      </w:r>
      <w:r w:rsidRPr="003114AE">
        <w:rPr>
          <w:rFonts w:eastAsia="Calibri" w:cs="Times New Roman"/>
          <w:bCs/>
          <w:szCs w:val="24"/>
          <w:u w:val="single"/>
        </w:rPr>
        <w:t xml:space="preserve"> </w:t>
      </w:r>
      <w:r w:rsidRPr="00182C00">
        <w:rPr>
          <w:rStyle w:val="Emphasis"/>
        </w:rPr>
        <w:t>can be regarded as a tool</w:t>
      </w:r>
      <w:r w:rsidRPr="003114AE">
        <w:rPr>
          <w:rFonts w:eastAsia="Calibri" w:cs="Times New Roman"/>
          <w:bCs/>
          <w:szCs w:val="24"/>
          <w:u w:val="single"/>
        </w:rPr>
        <w:t xml:space="preserve"> </w:t>
      </w:r>
      <w:r w:rsidRPr="00182C00">
        <w:rPr>
          <w:sz w:val="16"/>
        </w:rPr>
        <w:t xml:space="preserve">of power and governance </w:t>
      </w:r>
      <w:r w:rsidRPr="00182C00">
        <w:rPr>
          <w:rStyle w:val="Emphasis"/>
        </w:rPr>
        <w:t>in service of informational capitalism</w:t>
      </w:r>
      <w:r w:rsidRPr="00182C00">
        <w:rPr>
          <w:sz w:val="16"/>
        </w:rPr>
        <w:t>. Initially defined as a fundamental freedom,</w:t>
      </w:r>
      <w:r w:rsidRPr="003114AE">
        <w:rPr>
          <w:rFonts w:eastAsia="Calibri" w:cs="Times New Roman"/>
          <w:bCs/>
          <w:szCs w:val="24"/>
          <w:u w:val="single"/>
        </w:rPr>
        <w:t xml:space="preserve"> </w:t>
      </w:r>
      <w:r w:rsidRPr="00182C00">
        <w:rPr>
          <w:rStyle w:val="Emphasis"/>
        </w:rPr>
        <w:t>privacy seems to have become a precondition for a blossoming economy in the context of the information society</w:t>
      </w:r>
      <w:r w:rsidRPr="00182C00">
        <w:rPr>
          <w:sz w:val="16"/>
        </w:rPr>
        <w:t xml:space="preserve"> (Kessous, 2012, p. 79). This is precisely the idea that will be developed herein, with the argument based on the Foucauldian concept of biopower and on the results of a study on the loyalty programmes run by the four biggest retailers of Switzerland (Coll, 2014). Because the notion of privacy, despite more than 30 years of scholarly work, is still a very complex, multidimensional, and confusing notion (Bennett, 2008; Solove, 2008), there is no univocal definition of it that could unify scholars and lawyers. In the information society context, since the 1960s and 1970s when ‘society was moving from paper records to large computerized databases’ (Regan, 2011, p. 497), laws generated to protect citizens’ privacy have been increasingly focusing on privacy’s informational dimension. Protection of privacy now inevitably involves protection of data, so specific </w:t>
      </w:r>
      <w:r w:rsidRPr="003114AE">
        <w:rPr>
          <w:rFonts w:eastAsia="Calibri" w:cs="Times New Roman"/>
          <w:bCs/>
          <w:szCs w:val="24"/>
          <w:u w:val="single"/>
        </w:rPr>
        <w:t>data protection laws</w:t>
      </w:r>
      <w:r w:rsidRPr="00182C00">
        <w:rPr>
          <w:sz w:val="16"/>
        </w:rPr>
        <w:t xml:space="preserve"> have been adopted by many governments. Their </w:t>
      </w:r>
      <w:r w:rsidRPr="003114AE">
        <w:rPr>
          <w:rFonts w:eastAsia="Calibri" w:cs="Times New Roman"/>
          <w:bCs/>
          <w:szCs w:val="24"/>
          <w:u w:val="single"/>
        </w:rPr>
        <w:t xml:space="preserve">purpose is to ensure the protection and the ownership of personal data, and the specific area of privacy that consists of all private data concerning an individual is most often defined as informational </w:t>
      </w:r>
      <w:r w:rsidRPr="00182C00">
        <w:rPr>
          <w:rStyle w:val="StyleUnderline"/>
        </w:rPr>
        <w:t>privacy.</w:t>
      </w:r>
      <w:r w:rsidRPr="00182C00">
        <w:rPr>
          <w:sz w:val="16"/>
        </w:rPr>
        <w:t>1 Despite this attempt to define the issue of privacy in the information society</w:t>
      </w:r>
      <w:r w:rsidRPr="003114AE">
        <w:rPr>
          <w:rFonts w:eastAsia="Calibri" w:cs="Times New Roman"/>
          <w:bCs/>
          <w:szCs w:val="24"/>
          <w:u w:val="single"/>
        </w:rPr>
        <w:t xml:space="preserve">, it </w:t>
      </w:r>
      <w:r w:rsidRPr="00182C00">
        <w:rPr>
          <w:rStyle w:val="Emphasis"/>
        </w:rPr>
        <w:t>is not always clear in the debates</w:t>
      </w:r>
      <w:r w:rsidRPr="003114AE">
        <w:rPr>
          <w:rFonts w:eastAsia="Calibri" w:cs="Times New Roman"/>
          <w:bCs/>
          <w:szCs w:val="24"/>
          <w:u w:val="single"/>
        </w:rPr>
        <w:t xml:space="preserve"> </w:t>
      </w:r>
      <w:r w:rsidRPr="00182C00">
        <w:rPr>
          <w:sz w:val="16"/>
        </w:rPr>
        <w:t>and in the literature</w:t>
      </w:r>
      <w:r w:rsidRPr="003114AE">
        <w:rPr>
          <w:rFonts w:eastAsia="Calibri" w:cs="Times New Roman"/>
          <w:bCs/>
          <w:szCs w:val="24"/>
          <w:u w:val="single"/>
        </w:rPr>
        <w:t xml:space="preserve"> </w:t>
      </w:r>
      <w:r w:rsidRPr="00182C00">
        <w:rPr>
          <w:rStyle w:val="Emphasis"/>
        </w:rPr>
        <w:t xml:space="preserve">whether one is talking about privacy in its entirety or </w:t>
      </w:r>
      <w:r w:rsidRPr="00182C00">
        <w:rPr>
          <w:sz w:val="16"/>
        </w:rPr>
        <w:t>about a specifically informational privacy – that is to say,</w:t>
      </w:r>
      <w:r w:rsidRPr="003114AE">
        <w:rPr>
          <w:rFonts w:eastAsia="Calibri" w:cs="Times New Roman"/>
          <w:bCs/>
          <w:szCs w:val="24"/>
          <w:u w:val="single"/>
        </w:rPr>
        <w:t xml:space="preserve"> </w:t>
      </w:r>
      <w:r w:rsidRPr="00182C00">
        <w:rPr>
          <w:rStyle w:val="Emphasis"/>
        </w:rPr>
        <w:t>a set of information considered private in a given context.</w:t>
      </w:r>
      <w:r w:rsidRPr="003114AE">
        <w:rPr>
          <w:rFonts w:eastAsia="Calibri" w:cs="Times New Roman"/>
          <w:bCs/>
          <w:szCs w:val="24"/>
          <w:u w:val="single"/>
        </w:rPr>
        <w:t xml:space="preserve"> </w:t>
      </w:r>
      <w:r w:rsidRPr="00182C00">
        <w:rPr>
          <w:sz w:val="16"/>
        </w:rPr>
        <w:t>Moreover,</w:t>
      </w:r>
      <w:r w:rsidRPr="003114AE">
        <w:rPr>
          <w:rFonts w:eastAsia="Calibri" w:cs="Times New Roman"/>
          <w:bCs/>
          <w:szCs w:val="24"/>
          <w:u w:val="single"/>
        </w:rPr>
        <w:t xml:space="preserve"> </w:t>
      </w:r>
      <w:r w:rsidRPr="00182C00">
        <w:rPr>
          <w:rStyle w:val="Emphasis"/>
        </w:rPr>
        <w:t>even if one focuses on</w:t>
      </w:r>
      <w:r w:rsidRPr="003114AE">
        <w:rPr>
          <w:rFonts w:eastAsia="Calibri" w:cs="Times New Roman"/>
          <w:bCs/>
          <w:szCs w:val="24"/>
          <w:u w:val="single"/>
        </w:rPr>
        <w:t xml:space="preserve"> </w:t>
      </w:r>
      <w:r w:rsidRPr="00182C00">
        <w:rPr>
          <w:sz w:val="16"/>
        </w:rPr>
        <w:t>studying</w:t>
      </w:r>
      <w:r w:rsidRPr="003114AE">
        <w:rPr>
          <w:rFonts w:eastAsia="Calibri" w:cs="Times New Roman"/>
          <w:bCs/>
          <w:szCs w:val="24"/>
          <w:u w:val="single"/>
        </w:rPr>
        <w:t xml:space="preserve"> </w:t>
      </w:r>
      <w:r w:rsidRPr="00182C00">
        <w:rPr>
          <w:rStyle w:val="Emphasis"/>
        </w:rPr>
        <w:t>the informational dimension of privacy, it is unclear whether one is interested in information in general or in computer data</w:t>
      </w:r>
      <w:r w:rsidRPr="003114AE">
        <w:rPr>
          <w:rFonts w:eastAsia="Calibri" w:cs="Times New Roman"/>
          <w:bCs/>
          <w:szCs w:val="24"/>
          <w:u w:val="single"/>
        </w:rPr>
        <w:t xml:space="preserve">. </w:t>
      </w:r>
      <w:r w:rsidRPr="00182C00">
        <w:rPr>
          <w:sz w:val="16"/>
        </w:rPr>
        <w:t>Notwithstanding these difficulties,</w:t>
      </w:r>
      <w:r w:rsidRPr="003114AE">
        <w:rPr>
          <w:rFonts w:eastAsia="Calibri" w:cs="Times New Roman"/>
          <w:bCs/>
          <w:szCs w:val="24"/>
          <w:u w:val="single"/>
        </w:rPr>
        <w:t xml:space="preserve"> when speaking about the possible abuse of surveillance practices, the notion of privacy remains the weapon of choice </w:t>
      </w:r>
      <w:r w:rsidRPr="00182C00">
        <w:rPr>
          <w:sz w:val="16"/>
        </w:rPr>
        <w:t>and is not reduced solely to its informational dimension. In the 1960s, pioneering thinkers consolidated the idea of self-determination of privacy (Jourard, 1966; Ruebhausen &amp; Brim, 1965</w:t>
      </w:r>
      <w:proofErr w:type="gramStart"/>
      <w:r w:rsidRPr="00182C00">
        <w:rPr>
          <w:sz w:val="16"/>
        </w:rPr>
        <w:t>;Westin</w:t>
      </w:r>
      <w:proofErr w:type="gramEnd"/>
      <w:r w:rsidRPr="00182C00">
        <w:rPr>
          <w:sz w:val="16"/>
        </w:rPr>
        <w:t xml:space="preserve">, 1967), which has become the cornerstone of current privacy policies. Concretely, in the legal context, such debates aim to address the problem of data protection by granting every individual the right – but also the responsibility – to control his or her own data through the right to access the data and correct it if needed.2 This became the so-called ‘informational self-determination principle’ promoted by most European policies on data protection, particularly in Germany and Switzerland (Bennett, 2008, pp. 6–7). Today, legislators continue the difficult task of developing an operational approach to privacy and a set of rules that can address the problems emerging with the massive production of data. While recognizing the importance of this work, many authors lament the tendency of data protection laws to shut privacy up within an individualistic and static conception (see, e.g. Gilliom, 2011, p. 501; Stalder, 2002, p. 121). </w:t>
      </w:r>
      <w:r w:rsidRPr="003114AE">
        <w:rPr>
          <w:rFonts w:eastAsia="Calibri" w:cs="Times New Roman"/>
          <w:bCs/>
          <w:szCs w:val="24"/>
          <w:u w:val="single"/>
        </w:rPr>
        <w:t xml:space="preserve">Most often, </w:t>
      </w:r>
      <w:r w:rsidRPr="00182C00">
        <w:rPr>
          <w:rStyle w:val="Emphasis"/>
        </w:rPr>
        <w:t>privacy is seen as an informational bubble surrounding individuals that must be protected against external and undesired intrusions</w:t>
      </w:r>
      <w:r w:rsidRPr="003114AE">
        <w:rPr>
          <w:rFonts w:eastAsia="Calibri" w:cs="Times New Roman"/>
          <w:bCs/>
          <w:szCs w:val="24"/>
          <w:u w:val="single"/>
        </w:rPr>
        <w:t xml:space="preserve"> from the state, private companies, or even other persons motivated by their curiosity</w:t>
      </w:r>
      <w:r w:rsidRPr="00182C00">
        <w:rPr>
          <w:sz w:val="16"/>
        </w:rPr>
        <w:t xml:space="preserve">. No one would blame the legislature for this tendency, as these laws are primarily intended to thwart the damage that could be produced by the increasing digitization of personal data, not to feed an endless discussion about an academic definition of privacy. </w:t>
      </w:r>
      <w:r w:rsidRPr="003114AE">
        <w:rPr>
          <w:rFonts w:eastAsia="Calibri" w:cs="Times New Roman"/>
          <w:bCs/>
          <w:szCs w:val="24"/>
          <w:u w:val="single"/>
        </w:rPr>
        <w:t xml:space="preserve">Nevertheless, </w:t>
      </w:r>
      <w:r w:rsidRPr="00182C00">
        <w:rPr>
          <w:rStyle w:val="Emphasis"/>
        </w:rPr>
        <w:t xml:space="preserve">this positivist view of privacy, </w:t>
      </w:r>
      <w:r w:rsidRPr="003114AE">
        <w:rPr>
          <w:rFonts w:eastAsia="Calibri" w:cs="Times New Roman"/>
          <w:bCs/>
          <w:szCs w:val="24"/>
          <w:u w:val="single"/>
        </w:rPr>
        <w:t xml:space="preserve">which we propose to call herein </w:t>
      </w:r>
      <w:r w:rsidRPr="00182C00">
        <w:rPr>
          <w:rStyle w:val="Emphasis"/>
        </w:rPr>
        <w:t>objective privacy, has a normative and prescriptive scope</w:t>
      </w:r>
      <w:r w:rsidRPr="003114AE">
        <w:rPr>
          <w:rFonts w:eastAsia="Calibri" w:cs="Times New Roman"/>
          <w:bCs/>
          <w:szCs w:val="24"/>
          <w:u w:val="single"/>
        </w:rPr>
        <w:t xml:space="preserve"> </w:t>
      </w:r>
      <w:r w:rsidRPr="00182C00">
        <w:rPr>
          <w:rStyle w:val="Emphasis"/>
        </w:rPr>
        <w:t>that produces power effects</w:t>
      </w:r>
      <w:r w:rsidRPr="00182C00">
        <w:rPr>
          <w:sz w:val="16"/>
        </w:rPr>
        <w:t xml:space="preserve"> that we wish to analyse</w:t>
      </w:r>
    </w:p>
    <w:p w:rsidR="00C43E43" w:rsidRDefault="00C43E43" w:rsidP="003114AE">
      <w:pPr>
        <w:keepNext/>
        <w:keepLines/>
        <w:spacing w:before="200"/>
        <w:outlineLvl w:val="3"/>
        <w:rPr>
          <w:rFonts w:eastAsia="Times New Roman" w:cs="Times New Roman"/>
          <w:b/>
          <w:bCs/>
          <w:iCs/>
          <w:sz w:val="26"/>
        </w:rPr>
      </w:pPr>
    </w:p>
    <w:p w:rsidR="00BB23E5" w:rsidRPr="003114AE" w:rsidRDefault="00BB23E5" w:rsidP="00BB23E5">
      <w:pPr>
        <w:pStyle w:val="Heading3"/>
        <w:rPr>
          <w:rFonts w:eastAsia="Times New Roman"/>
        </w:rPr>
      </w:pPr>
      <w:r>
        <w:rPr>
          <w:rFonts w:eastAsia="Times New Roman"/>
        </w:rPr>
        <w:t>A2 Framework: Education</w:t>
      </w:r>
    </w:p>
    <w:p w:rsidR="00C43E43" w:rsidRDefault="00C43E43" w:rsidP="003114AE">
      <w:pPr>
        <w:keepNext/>
        <w:keepLines/>
        <w:spacing w:before="200"/>
        <w:outlineLvl w:val="3"/>
        <w:rPr>
          <w:rFonts w:eastAsia="Times New Roman" w:cs="Times New Roman"/>
          <w:b/>
          <w:bCs/>
          <w:iCs/>
          <w:sz w:val="26"/>
        </w:rPr>
      </w:pPr>
      <w:r w:rsidRPr="00C43E43">
        <w:rPr>
          <w:rFonts w:eastAsia="Times New Roman" w:cs="Times New Roman"/>
          <w:b/>
          <w:bCs/>
          <w:iCs/>
          <w:sz w:val="26"/>
          <w:u w:val="single"/>
        </w:rPr>
        <w:t>Education</w:t>
      </w:r>
      <w:r>
        <w:rPr>
          <w:rFonts w:eastAsia="Times New Roman" w:cs="Times New Roman"/>
          <w:b/>
          <w:bCs/>
          <w:iCs/>
          <w:sz w:val="26"/>
        </w:rPr>
        <w:t>: Our criticism is about the operation of privacy policies and surveillance in society.</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Aff's form of education is stale and incommensurate with reality. Surveillance is a form of social control, aff's form of education is predominant in public sphere. </w:t>
      </w:r>
      <w:r w:rsidR="0089534B">
        <w:rPr>
          <w:rFonts w:eastAsia="Times New Roman" w:cs="Times New Roman"/>
          <w:b/>
          <w:bCs/>
          <w:iCs/>
          <w:sz w:val="26"/>
        </w:rPr>
        <w:t>No trade off, only a risk we move away from an intellectual monopoly that has failed to educate people.</w:t>
      </w:r>
    </w:p>
    <w:p w:rsidR="003114AE" w:rsidRPr="003114AE" w:rsidRDefault="003114AE" w:rsidP="003114AE">
      <w:pPr>
        <w:rPr>
          <w:rFonts w:eastAsia="Calibri" w:cs="Times New Roman"/>
        </w:rPr>
      </w:pPr>
      <w:r w:rsidRPr="003114AE">
        <w:rPr>
          <w:rFonts w:eastAsia="Calibri" w:cs="Times New Roman"/>
          <w:b/>
          <w:bCs/>
          <w:sz w:val="26"/>
        </w:rPr>
        <w:t>Gilliom 11</w:t>
      </w:r>
      <w:r w:rsidRPr="003114AE">
        <w:rPr>
          <w:rFonts w:eastAsia="Calibri" w:cs="Times New Roman"/>
        </w:rPr>
        <w:t xml:space="preserve"> [John (2011). A response to Bennett's 'In defence of privacy.' Surveillance and Society, 8(4), 500–504. Prof. Political Science &amp; Assoc. Dean in the College of </w:t>
      </w:r>
      <w:proofErr w:type="gramStart"/>
      <w:r w:rsidRPr="003114AE">
        <w:rPr>
          <w:rFonts w:eastAsia="Calibri" w:cs="Times New Roman"/>
        </w:rPr>
        <w:t>A&amp;Sb</w:t>
      </w:r>
      <w:proofErr w:type="gramEnd"/>
      <w:r w:rsidRPr="003114AE">
        <w:rPr>
          <w:rFonts w:eastAsia="Calibri" w:cs="Times New Roman"/>
        </w:rPr>
        <w:t xml:space="preserve"> @ Ohio Univ, Editorial Advisory Board of Surveillance and Society, published numerous books on politics of surveillance (MI)]</w:t>
      </w:r>
    </w:p>
    <w:p w:rsidR="003114AE" w:rsidRPr="003114AE" w:rsidRDefault="003114AE" w:rsidP="003114AE">
      <w:pPr>
        <w:shd w:val="clear" w:color="auto" w:fill="FFFFFF"/>
        <w:rPr>
          <w:rFonts w:eastAsia="Calibri" w:cs="Times New Roman"/>
          <w:bCs/>
          <w:u w:val="single"/>
        </w:rPr>
      </w:pPr>
      <w:r w:rsidRPr="0089534B">
        <w:rPr>
          <w:sz w:val="16"/>
        </w:rPr>
        <w:t>I am even more sceptical on the second point: ‘privacy scholars have got to live with it’. I actually think that we may be obliged to kill it! I begin my seminars on the politics of surveillance with an informal discussion about different surveillance practices and whether or not they are of concern to my students. As we go, I quietly make a rough count of how many times the word ‘privacy’ pops up. It’s a lot. We then talk about this and discuss the fact that surveillance is not, in fact, the ontological antithesis of privacy</w:t>
      </w:r>
      <w:r w:rsidRPr="0089534B">
        <w:rPr>
          <w:rFonts w:eastAsia="Times New Roman" w:cs="Times New Roman"/>
          <w:color w:val="000000"/>
          <w:sz w:val="16"/>
          <w:szCs w:val="24"/>
        </w:rPr>
        <w:t xml:space="preserve">.1 </w:t>
      </w:r>
      <w:r w:rsidRPr="003114AE">
        <w:rPr>
          <w:rFonts w:eastAsia="Calibri" w:cs="Times New Roman"/>
          <w:bCs/>
          <w:u w:val="single"/>
        </w:rPr>
        <w:t>We may be trained to think this way (up</w:t>
      </w:r>
      <w:proofErr w:type="gramStart"/>
      <w:r w:rsidRPr="003114AE">
        <w:rPr>
          <w:rFonts w:eastAsia="Calibri" w:cs="Times New Roman"/>
          <w:bCs/>
          <w:u w:val="single"/>
        </w:rPr>
        <w:t>:down</w:t>
      </w:r>
      <w:proofErr w:type="gramEnd"/>
      <w:r w:rsidRPr="003114AE">
        <w:rPr>
          <w:rFonts w:eastAsia="Calibri" w:cs="Times New Roman"/>
          <w:bCs/>
          <w:u w:val="single"/>
        </w:rPr>
        <w:t>, in:out, surveillance:privacy), but</w:t>
      </w:r>
      <w:r w:rsidRPr="0089534B">
        <w:rPr>
          <w:rFonts w:eastAsia="Times New Roman" w:cs="Times New Roman"/>
          <w:color w:val="000000"/>
          <w:sz w:val="16"/>
          <w:szCs w:val="24"/>
        </w:rPr>
        <w:t xml:space="preserve">, I </w:t>
      </w:r>
      <w:r w:rsidRPr="0089534B">
        <w:rPr>
          <w:sz w:val="16"/>
        </w:rPr>
        <w:t>explain to my students</w:t>
      </w:r>
      <w:r w:rsidRPr="0089534B">
        <w:rPr>
          <w:rFonts w:eastAsia="Times New Roman" w:cs="Times New Roman"/>
          <w:color w:val="000000"/>
          <w:sz w:val="16"/>
          <w:szCs w:val="24"/>
        </w:rPr>
        <w:t xml:space="preserve">, </w:t>
      </w:r>
      <w:r w:rsidRPr="003114AE">
        <w:rPr>
          <w:rFonts w:eastAsia="Calibri" w:cs="Times New Roman"/>
          <w:bCs/>
          <w:u w:val="single"/>
        </w:rPr>
        <w:t>our work as intellectuals demands that we move away from the inherited regimes of thought, which</w:t>
      </w:r>
      <w:r w:rsidRPr="0089534B">
        <w:rPr>
          <w:rFonts w:eastAsia="Times New Roman" w:cs="Times New Roman"/>
          <w:color w:val="000000"/>
          <w:sz w:val="16"/>
          <w:szCs w:val="24"/>
        </w:rPr>
        <w:t xml:space="preserve"> (as Dewey reminds us) </w:t>
      </w:r>
      <w:r w:rsidRPr="003114AE">
        <w:rPr>
          <w:rFonts w:eastAsia="Calibri" w:cs="Times New Roman"/>
          <w:bCs/>
          <w:u w:val="single"/>
        </w:rPr>
        <w:t xml:space="preserve">are necessarily inappropriate because they are </w:t>
      </w:r>
      <w:r w:rsidRPr="0089534B">
        <w:rPr>
          <w:sz w:val="16"/>
        </w:rPr>
        <w:t>inevitably</w:t>
      </w:r>
      <w:r w:rsidRPr="003114AE">
        <w:rPr>
          <w:rFonts w:eastAsia="Calibri" w:cs="Times New Roman"/>
          <w:bCs/>
          <w:u w:val="single"/>
        </w:rPr>
        <w:t xml:space="preserve"> mired in times and situation</w:t>
      </w:r>
      <w:r w:rsidRPr="003114AE">
        <w:rPr>
          <w:rFonts w:eastAsia="Calibri" w:cs="Times New Roman"/>
          <w:bCs/>
          <w:sz w:val="12"/>
          <w:u w:val="single"/>
        </w:rPr>
        <w:t xml:space="preserve"> </w:t>
      </w:r>
      <w:r w:rsidRPr="003114AE">
        <w:rPr>
          <w:rFonts w:eastAsia="Calibri" w:cs="Times New Roman"/>
          <w:bCs/>
          <w:u w:val="single"/>
        </w:rPr>
        <w:t>which no longer exist</w:t>
      </w:r>
      <w:r w:rsidRPr="0089534B">
        <w:rPr>
          <w:rFonts w:eastAsia="Times New Roman" w:cs="Times New Roman"/>
          <w:color w:val="000000"/>
          <w:sz w:val="16"/>
          <w:szCs w:val="24"/>
        </w:rPr>
        <w:t xml:space="preserve">. </w:t>
      </w:r>
      <w:r w:rsidRPr="0089534B">
        <w:rPr>
          <w:sz w:val="16"/>
        </w:rPr>
        <w:t>As class proceeds, we follow the lead of PeeWee’s Playhouse: anytime someone says the secret word, (‘Privacy’ or, as we come to call it, the ‘P-word,’) we all yell and scream and wave our arms in the air. By thus disciplining ourselves (using surveillance, of course) to discuss surveillance without the stultifying intellectual crutch of the privacy regime</w:t>
      </w:r>
      <w:r w:rsidRPr="0089534B">
        <w:rPr>
          <w:rFonts w:eastAsia="Times New Roman" w:cs="Times New Roman"/>
          <w:color w:val="000000"/>
          <w:sz w:val="16"/>
          <w:szCs w:val="24"/>
        </w:rPr>
        <w:t xml:space="preserve">, </w:t>
      </w:r>
      <w:r w:rsidRPr="003114AE">
        <w:rPr>
          <w:rFonts w:eastAsia="Calibri" w:cs="Times New Roman"/>
          <w:bCs/>
          <w:u w:val="single"/>
        </w:rPr>
        <w:t>we can begin to think afresh about the</w:t>
      </w:r>
      <w:r w:rsidRPr="003114AE">
        <w:rPr>
          <w:rFonts w:eastAsia="Calibri" w:cs="Times New Roman"/>
          <w:bCs/>
          <w:sz w:val="12"/>
          <w:u w:val="single"/>
        </w:rPr>
        <w:t xml:space="preserve"> </w:t>
      </w:r>
      <w:r w:rsidRPr="003114AE">
        <w:rPr>
          <w:rFonts w:eastAsia="Calibri" w:cs="Times New Roman"/>
          <w:bCs/>
          <w:u w:val="single"/>
        </w:rPr>
        <w:t xml:space="preserve">startlingly new phenomena we’re confronting. And, </w:t>
      </w:r>
      <w:r w:rsidRPr="0089534B">
        <w:rPr>
          <w:sz w:val="16"/>
        </w:rPr>
        <w:t>in my experience</w:t>
      </w:r>
      <w:r w:rsidRPr="003114AE">
        <w:rPr>
          <w:rFonts w:eastAsia="Calibri" w:cs="Times New Roman"/>
          <w:bCs/>
          <w:u w:val="single"/>
        </w:rPr>
        <w:t>, this is when surveillance can truly</w:t>
      </w:r>
      <w:r w:rsidRPr="003114AE">
        <w:rPr>
          <w:rFonts w:eastAsia="Calibri" w:cs="Times New Roman"/>
          <w:bCs/>
          <w:sz w:val="12"/>
          <w:u w:val="single"/>
        </w:rPr>
        <w:t xml:space="preserve"> </w:t>
      </w:r>
      <w:r w:rsidRPr="003114AE">
        <w:rPr>
          <w:rFonts w:eastAsia="Calibri" w:cs="Times New Roman"/>
          <w:bCs/>
          <w:u w:val="single"/>
        </w:rPr>
        <w:t xml:space="preserve">capture my students’ imaginations. </w:t>
      </w:r>
      <w:r w:rsidRPr="0089534B">
        <w:rPr>
          <w:sz w:val="16"/>
        </w:rPr>
        <w:t>Really,</w:t>
      </w:r>
      <w:r w:rsidRPr="003114AE">
        <w:rPr>
          <w:rFonts w:eastAsia="Calibri" w:cs="Times New Roman"/>
          <w:bCs/>
          <w:u w:val="single"/>
        </w:rPr>
        <w:t xml:space="preserve"> how many more lectures, debates, articles, or </w:t>
      </w:r>
      <w:r w:rsidRPr="0089534B">
        <w:rPr>
          <w:sz w:val="16"/>
        </w:rPr>
        <w:t>paperback</w:t>
      </w:r>
      <w:r w:rsidRPr="003114AE">
        <w:rPr>
          <w:rFonts w:eastAsia="Calibri" w:cs="Times New Roman"/>
          <w:bCs/>
          <w:u w:val="single"/>
        </w:rPr>
        <w:t xml:space="preserve"> books</w:t>
      </w:r>
      <w:r w:rsidRPr="003114AE">
        <w:rPr>
          <w:rFonts w:eastAsia="Calibri" w:cs="Times New Roman"/>
          <w:bCs/>
          <w:sz w:val="12"/>
          <w:u w:val="single"/>
        </w:rPr>
        <w:t xml:space="preserve"> </w:t>
      </w:r>
      <w:r w:rsidRPr="003114AE">
        <w:rPr>
          <w:rFonts w:eastAsia="Calibri" w:cs="Times New Roman"/>
          <w:bCs/>
          <w:u w:val="single"/>
        </w:rPr>
        <w:t>need to harangue us about the tradeoffs between surveillance and privacy? Isn’t it more productive help</w:t>
      </w:r>
      <w:r w:rsidRPr="003114AE">
        <w:rPr>
          <w:rFonts w:eastAsia="Calibri" w:cs="Times New Roman"/>
          <w:bCs/>
          <w:sz w:val="12"/>
          <w:u w:val="single"/>
        </w:rPr>
        <w:t xml:space="preserve"> </w:t>
      </w:r>
      <w:r w:rsidRPr="003114AE">
        <w:rPr>
          <w:rFonts w:eastAsia="Calibri" w:cs="Times New Roman"/>
          <w:bCs/>
          <w:u w:val="single"/>
        </w:rPr>
        <w:t xml:space="preserve">people rethink what is, </w:t>
      </w:r>
      <w:r w:rsidRPr="0089534B">
        <w:rPr>
          <w:sz w:val="16"/>
        </w:rPr>
        <w:t>after all,</w:t>
      </w:r>
      <w:r w:rsidRPr="003114AE">
        <w:rPr>
          <w:rFonts w:eastAsia="Calibri" w:cs="Times New Roman"/>
          <w:bCs/>
          <w:u w:val="single"/>
        </w:rPr>
        <w:t xml:space="preserve"> an unprecedented new framework of social control?</w:t>
      </w:r>
    </w:p>
    <w:p w:rsidR="003114AE" w:rsidRPr="003114AE" w:rsidRDefault="00BB23E5" w:rsidP="003114AE">
      <w:pPr>
        <w:keepNext/>
        <w:keepLines/>
        <w:spacing w:before="200"/>
        <w:outlineLvl w:val="3"/>
        <w:rPr>
          <w:rFonts w:eastAsia="Times New Roman" w:cs="Times New Roman"/>
          <w:b/>
          <w:bCs/>
          <w:iCs/>
          <w:sz w:val="26"/>
        </w:rPr>
      </w:pPr>
      <w:r>
        <w:rPr>
          <w:rFonts w:eastAsia="Times New Roman" w:cs="Times New Roman"/>
          <w:b/>
          <w:bCs/>
          <w:iCs/>
          <w:sz w:val="26"/>
        </w:rPr>
        <w:t xml:space="preserve">Consider the education debate through a uniqueness question: </w:t>
      </w:r>
      <w:r w:rsidR="0089534B">
        <w:rPr>
          <w:rFonts w:eastAsia="Times New Roman" w:cs="Times New Roman"/>
          <w:b/>
          <w:bCs/>
          <w:iCs/>
          <w:sz w:val="26"/>
        </w:rPr>
        <w:t xml:space="preserve">Neoliberal governance has drastically slashed funding to higher education. As a result, researchers are inculcated into a security regime, at the risk of losing their careers. </w:t>
      </w:r>
      <w:r>
        <w:rPr>
          <w:rFonts w:eastAsia="Times New Roman" w:cs="Times New Roman"/>
          <w:b/>
          <w:bCs/>
          <w:iCs/>
          <w:sz w:val="26"/>
        </w:rPr>
        <w:t>Dissent is stifled, and researchers are compartmentalized into making their particular part of the system function more smoothly and discouraged from examining surveillance society as a whole. Our education is necessary balance.</w:t>
      </w:r>
    </w:p>
    <w:p w:rsidR="003114AE" w:rsidRPr="003114AE" w:rsidRDefault="003114AE" w:rsidP="003114AE">
      <w:pPr>
        <w:rPr>
          <w:rFonts w:eastAsia="Calibri" w:cs="Times New Roman"/>
        </w:rPr>
      </w:pPr>
      <w:r w:rsidRPr="003114AE">
        <w:rPr>
          <w:rFonts w:eastAsia="Calibri" w:cs="Times New Roman"/>
          <w:b/>
          <w:bCs/>
          <w:sz w:val="26"/>
        </w:rPr>
        <w:t>Hayes 12</w:t>
      </w:r>
      <w:r w:rsidRPr="003114AE">
        <w:rPr>
          <w:rFonts w:eastAsia="Calibri" w:cs="Times New Roman"/>
        </w:rPr>
        <w:t>[Ben. The Surveillance-Industrial Complex. p. 167-175. Routledge Handbook of Surveillance Studies. Editors: Kirstie Ball, Kevin Haggerty, David Lyon. worked with civil liberties group Statewatch since 1996 , Fellow of theTransnational Institute, PhD from the University of Ulster, UK, as an independentconsultant and researcher,currently involved in projects with the Transnational Institute, EuropeanCenter for Constitutional and Human Rights, Cordaid and the European Commission (MI)]</w:t>
      </w:r>
    </w:p>
    <w:p w:rsidR="003114AE" w:rsidRPr="00BB23E5" w:rsidRDefault="003114AE" w:rsidP="003114AE">
      <w:pPr>
        <w:rPr>
          <w:sz w:val="16"/>
        </w:rPr>
      </w:pPr>
      <w:r w:rsidRPr="003114AE">
        <w:rPr>
          <w:rFonts w:eastAsia="Calibri" w:cs="Times New Roman"/>
          <w:bCs/>
          <w:u w:val="single"/>
        </w:rPr>
        <w:t>The United States’ DHS spends over $1 billion per year on R&amp;D. T</w:t>
      </w:r>
      <w:r w:rsidRPr="00BB23E5">
        <w:rPr>
          <w:sz w:val="16"/>
        </w:rPr>
        <w:t>he European Union is midwaythrough a seven-year, €1.4 billion security research program (hereafter: ESRP), with significant additionalfunding allocated to the security aspects of the other themes in its €51 billion framework research program.The design of the ESRP was largely outsourced to the major players in the nascent European homelandsecurity industry, instituting an apparent conflict of interests within which large multinationals have beenable to shape the security research agenda, apply for the subsequent R&amp;D funds on offer, and then sell theresulting technologies and systems back to the governments that funded their development (Hayes 2009;2010). According to a report commissioned by the European Parliament, “it is mostly large defencecompanies, the very same who have participated in the definition of EU-sponsored security research whichare the main beneficiaries of [ESRP] funds” (Jeandesboz and Ragazzi 2010: 25).</w:t>
      </w:r>
      <w:r w:rsidRPr="003114AE">
        <w:rPr>
          <w:rFonts w:eastAsia="Calibri" w:cs="Times New Roman"/>
          <w:bCs/>
          <w:u w:val="single"/>
        </w:rPr>
        <w:t>The design of science and technology agendas is important because it dictates both the direction of research and academic conduct</w:t>
      </w:r>
      <w:r w:rsidRPr="00BB23E5">
        <w:rPr>
          <w:sz w:val="16"/>
        </w:rPr>
        <w:t xml:space="preserve">. In the financial year 2006/07, approximately 30 percent of the total UKgovernment spend on R&amp;D went to the military sector. </w:t>
      </w:r>
      <w:r w:rsidRPr="0089534B">
        <w:rPr>
          <w:rStyle w:val="Emphasis"/>
        </w:rPr>
        <w:t>The presence of “soldiers in the laboratory” is problematic because it contributes to “a narrow interpretation of security issues”</w:t>
      </w:r>
      <w:r w:rsidRPr="003114AE">
        <w:rPr>
          <w:rFonts w:eastAsia="Calibri" w:cs="Times New Roman"/>
          <w:bCs/>
          <w:u w:val="single"/>
        </w:rPr>
        <w:t xml:space="preserve"> which “drives a largely weapons-based R&amp;D agenda—critically dependent on the expertise of scientists and technologists—and a corresponding ‘defence’ posture” </w:t>
      </w:r>
      <w:r w:rsidRPr="00BB23E5">
        <w:rPr>
          <w:sz w:val="16"/>
        </w:rPr>
        <w:t>(Langley 2005: 73). The ESRP, which brings together industry, academia</w:t>
      </w:r>
      <w:proofErr w:type="gramStart"/>
      <w:r w:rsidRPr="00BB23E5">
        <w:rPr>
          <w:sz w:val="16"/>
        </w:rPr>
        <w:t>,public</w:t>
      </w:r>
      <w:proofErr w:type="gramEnd"/>
      <w:r w:rsidRPr="00BB23E5">
        <w:rPr>
          <w:sz w:val="16"/>
        </w:rPr>
        <w:t xml:space="preserve"> bodies and NGOs, has been similarly “framed by the concerns of the defence and securityindustry and national and European security agencies and services” (Jeandesboz and Ragazzi 2010: 10). </w:t>
      </w:r>
      <w:r w:rsidRPr="003114AE">
        <w:rPr>
          <w:rFonts w:eastAsia="Calibri" w:cs="Times New Roman"/>
          <w:bCs/>
          <w:u w:val="single"/>
        </w:rPr>
        <w:t>A large proportion of the budget has been “dedicated to developing technologies of surveillance, to the detriment of a broader reflection on the impact of such technologies for citizens</w:t>
      </w:r>
      <w:r w:rsidRPr="00BB23E5">
        <w:rPr>
          <w:sz w:val="16"/>
        </w:rPr>
        <w:t xml:space="preserve"> and persons concernedwith the EU’s security policies” (ibid.). </w:t>
      </w:r>
      <w:r w:rsidRPr="003114AE">
        <w:rPr>
          <w:rFonts w:eastAsia="Calibri" w:cs="Times New Roman"/>
          <w:bCs/>
          <w:u w:val="single"/>
        </w:rPr>
        <w:t>Non-coercive means of dealing with threats such as social policy, peace-building, mediation, dialogue, conflict resolution and rights-based approaches to security may also be sidelined in the promotion of high-tech surveillance and interdiction strategies.</w:t>
      </w:r>
      <w:r w:rsidRPr="00BB23E5">
        <w:rPr>
          <w:sz w:val="16"/>
        </w:rPr>
        <w:t xml:space="preserve">The growing influence of the defense and security sectors in universities also raises important concernsabout academic freedom, couched as it is in a cloak of secrecy and intellectual property restrictions andhidden away in corporate-sponsored science parks and R&amp;D institutes (Langley 2005). </w:t>
      </w:r>
      <w:r w:rsidRPr="003114AE">
        <w:rPr>
          <w:rFonts w:eastAsia="Calibri" w:cs="Times New Roman"/>
          <w:bCs/>
          <w:u w:val="single"/>
        </w:rPr>
        <w:t xml:space="preserve">These centers </w:t>
      </w:r>
      <w:r w:rsidRPr="00BB23E5">
        <w:rPr>
          <w:sz w:val="16"/>
        </w:rPr>
        <w:t xml:space="preserve">are“havens for ‘spin-out’ activities which </w:t>
      </w:r>
      <w:r w:rsidRPr="003114AE">
        <w:rPr>
          <w:rFonts w:eastAsia="Calibri" w:cs="Times New Roman"/>
          <w:bCs/>
          <w:u w:val="single"/>
        </w:rPr>
        <w:t>facilitate technology transfer between universities and commercial</w:t>
      </w:r>
      <w:r w:rsidR="00BB23E5">
        <w:rPr>
          <w:rFonts w:eastAsia="Calibri" w:cs="Times New Roman"/>
          <w:bCs/>
          <w:u w:val="single"/>
        </w:rPr>
        <w:t xml:space="preserve"> </w:t>
      </w:r>
      <w:r w:rsidRPr="003114AE">
        <w:rPr>
          <w:rFonts w:eastAsia="Calibri" w:cs="Times New Roman"/>
          <w:bCs/>
          <w:u w:val="single"/>
        </w:rPr>
        <w:t xml:space="preserve">companies”; they </w:t>
      </w:r>
      <w:r w:rsidRPr="0089534B">
        <w:rPr>
          <w:rStyle w:val="Emphasis"/>
        </w:rPr>
        <w:t>promote a “culture of individualism and high status, of long hours of work and the absence of trade unionism</w:t>
      </w:r>
      <w:r w:rsidRPr="003114AE">
        <w:rPr>
          <w:rFonts w:eastAsia="Calibri" w:cs="Times New Roman"/>
          <w:bCs/>
          <w:u w:val="single"/>
        </w:rPr>
        <w:t xml:space="preserve">—a set of values enshrined in the Thatcher view of </w:t>
      </w:r>
      <w:r w:rsidRPr="0089534B">
        <w:rPr>
          <w:rStyle w:val="Emphasis"/>
        </w:rPr>
        <w:t>the industrialized university,driven by ‘economic advancement’</w:t>
      </w:r>
      <w:r w:rsidRPr="00BB23E5">
        <w:rPr>
          <w:sz w:val="16"/>
        </w:rPr>
        <w:t xml:space="preserve"> (ibid.: 20). In this context</w:t>
      </w:r>
      <w:r w:rsidRPr="003114AE">
        <w:rPr>
          <w:rFonts w:eastAsia="Calibri" w:cs="Times New Roman"/>
          <w:bCs/>
          <w:u w:val="single"/>
        </w:rPr>
        <w:t xml:space="preserve"> the corporate support of research raises seriousethical and practical concerns, “especially where weapons, human behavioral control technology andsurveillance systems are concerned, in particular where they ‘spill’ over into everyday life</w:t>
      </w:r>
      <w:r w:rsidRPr="00BB23E5">
        <w:rPr>
          <w:sz w:val="16"/>
        </w:rPr>
        <w:t>” (ibid.: 15</w:t>
      </w:r>
      <w:r w:rsidRPr="0089534B">
        <w:rPr>
          <w:rStyle w:val="Emphasis"/>
        </w:rPr>
        <w:t>).Dissent and ethical concerns are</w:t>
      </w:r>
      <w:r w:rsidRPr="00BB23E5">
        <w:rPr>
          <w:sz w:val="16"/>
        </w:rPr>
        <w:t>, however, “</w:t>
      </w:r>
      <w:r w:rsidRPr="0089534B">
        <w:rPr>
          <w:rStyle w:val="Emphasis"/>
        </w:rPr>
        <w:t>stifled or at best difficult to articulate” because of the widespreadpresence of military interests</w:t>
      </w:r>
      <w:r w:rsidRPr="003114AE">
        <w:rPr>
          <w:rFonts w:eastAsia="Calibri" w:cs="Times New Roman"/>
          <w:bCs/>
          <w:u w:val="single"/>
        </w:rPr>
        <w:t xml:space="preserve"> </w:t>
      </w:r>
      <w:r w:rsidRPr="00BB23E5">
        <w:rPr>
          <w:sz w:val="16"/>
        </w:rPr>
        <w:t xml:space="preserve">within science, engineering and technology (ibid.: 35).Should we worry about the growing influence of “spooks in the laboratory”? </w:t>
      </w:r>
      <w:r w:rsidRPr="0089534B">
        <w:rPr>
          <w:rStyle w:val="Emphasis"/>
        </w:rPr>
        <w:t>At a time when academic budgets face pressure from the cuts engendered by the global recession, increased funding for security R&amp;D encourages universities to enter into partnership with</w:t>
      </w:r>
      <w:r w:rsidRPr="003114AE">
        <w:rPr>
          <w:rFonts w:eastAsia="Calibri" w:cs="Times New Roman"/>
          <w:bCs/>
          <w:u w:val="single"/>
        </w:rPr>
        <w:t xml:space="preserve"> state agencies and </w:t>
      </w:r>
      <w:r w:rsidRPr="0089534B">
        <w:rPr>
          <w:rStyle w:val="Emphasis"/>
        </w:rPr>
        <w:t xml:space="preserve">security companies. </w:t>
      </w:r>
      <w:r w:rsidRPr="00BB23E5">
        <w:rPr>
          <w:sz w:val="16"/>
        </w:rPr>
        <w:t>Universities have certainly responded to the demand for academic partners in developing homeland security strategies and technologies</w:t>
      </w:r>
      <w:r w:rsidRPr="003114AE">
        <w:rPr>
          <w:rFonts w:eastAsia="Calibri" w:cs="Times New Roman"/>
          <w:bCs/>
          <w:u w:val="single"/>
        </w:rPr>
        <w:t>. In the USA the DHS works with 12 centers of excellence dealing with every kind of security mission area,</w:t>
      </w:r>
      <w:r w:rsidRPr="00BB23E5">
        <w:rPr>
          <w:sz w:val="16"/>
        </w:rPr>
        <w:t xml:space="preserve"> from the Center for Border Security and Immigration (University of Arizona) to theCenter of Excellence in Command, Control and Interoperability (Purdue and Rutgers Universities).Similar institutes are emerging all over the insecure world. It would be quite wrong to suggest that theyinevitably promote hard security technologies or operate in some kind of ethical vacuum, but </w:t>
      </w:r>
      <w:r w:rsidRPr="003114AE">
        <w:rPr>
          <w:rFonts w:eastAsia="Calibri" w:cs="Times New Roman"/>
          <w:bCs/>
          <w:u w:val="single"/>
        </w:rPr>
        <w:t xml:space="preserve">it isimportant to consider how </w:t>
      </w:r>
      <w:r w:rsidRPr="0089534B">
        <w:rPr>
          <w:rStyle w:val="Emphasis"/>
        </w:rPr>
        <w:t xml:space="preserve">the innovation process breaks the science, technology and politics behind the development of new security and surveillance systems and policies into composite parts, putting moral distance between those involved and the end product. </w:t>
      </w:r>
      <w:r w:rsidRPr="003114AE">
        <w:rPr>
          <w:rFonts w:eastAsia="Calibri" w:cs="Times New Roman"/>
          <w:bCs/>
          <w:u w:val="single"/>
        </w:rPr>
        <w:t>The people behind surveillance science</w:t>
      </w:r>
      <w:r w:rsidRPr="00BB23E5">
        <w:rPr>
          <w:sz w:val="16"/>
        </w:rPr>
        <w:t xml:space="preserve">—the engineers,mathematicians, computer programmers and so forth—are </w:t>
      </w:r>
      <w:r w:rsidRPr="003114AE">
        <w:rPr>
          <w:rFonts w:eastAsia="Calibri" w:cs="Times New Roman"/>
          <w:bCs/>
          <w:u w:val="single"/>
        </w:rPr>
        <w:t>not driven by any particular desire to</w:t>
      </w:r>
      <w:r w:rsidR="0089534B">
        <w:rPr>
          <w:rFonts w:eastAsia="Calibri" w:cs="Times New Roman"/>
          <w:bCs/>
          <w:u w:val="single"/>
        </w:rPr>
        <w:t xml:space="preserve"> </w:t>
      </w:r>
      <w:r w:rsidRPr="003114AE">
        <w:rPr>
          <w:rFonts w:eastAsia="Calibri" w:cs="Times New Roman"/>
          <w:bCs/>
          <w:u w:val="single"/>
        </w:rPr>
        <w:t>improve the surveillance society but by the dual imperatives of securing funds to advance their research andapplying it in the “real world.”</w:t>
      </w:r>
      <w:r w:rsidRPr="00BB23E5">
        <w:rPr>
          <w:sz w:val="16"/>
        </w:rPr>
        <w:t xml:space="preserve"> This is not to say that personal goals cannot subsequently become intertwinedwith institutional goals. </w:t>
      </w:r>
      <w:r w:rsidR="0089534B" w:rsidRPr="0089534B">
        <w:rPr>
          <w:rStyle w:val="Emphasis"/>
        </w:rPr>
        <w:t xml:space="preserve">Those involved can and do </w:t>
      </w:r>
      <w:r w:rsidRPr="0089534B">
        <w:rPr>
          <w:rStyle w:val="Emphasis"/>
        </w:rPr>
        <w:t>become part and parcel of their systems</w:t>
      </w:r>
      <w:r w:rsidRPr="003114AE">
        <w:rPr>
          <w:rFonts w:eastAsia="Calibri" w:cs="Times New Roman"/>
          <w:bCs/>
          <w:u w:val="single"/>
        </w:rPr>
        <w:t xml:space="preserve">, they </w:t>
      </w:r>
      <w:r w:rsidRPr="0089534B">
        <w:rPr>
          <w:rStyle w:val="Emphasis"/>
        </w:rPr>
        <w:t>find colleagues</w:t>
      </w:r>
      <w:r w:rsidRPr="003114AE">
        <w:rPr>
          <w:rFonts w:eastAsia="Calibri" w:cs="Times New Roman"/>
          <w:bCs/>
          <w:u w:val="single"/>
        </w:rPr>
        <w:t xml:space="preserve">, </w:t>
      </w:r>
      <w:r w:rsidRPr="0089534B">
        <w:rPr>
          <w:rStyle w:val="Emphasis"/>
        </w:rPr>
        <w:t>and even emotional attachments</w:t>
      </w:r>
      <w:r w:rsidRPr="003114AE">
        <w:rPr>
          <w:rFonts w:eastAsia="Calibri" w:cs="Times New Roman"/>
          <w:bCs/>
          <w:u w:val="single"/>
        </w:rPr>
        <w:t xml:space="preserve"> in theirsystems, </w:t>
      </w:r>
      <w:r w:rsidRPr="0089534B">
        <w:rPr>
          <w:rStyle w:val="Emphasis"/>
        </w:rPr>
        <w:t>they define their particular system as something they should foster, feeling great satisfactionwhen they manage to make the system function still bette</w:t>
      </w:r>
      <w:r w:rsidRPr="003114AE">
        <w:rPr>
          <w:rFonts w:eastAsia="Calibri" w:cs="Times New Roman"/>
          <w:bCs/>
          <w:u w:val="single"/>
        </w:rPr>
        <w:t>r</w:t>
      </w:r>
      <w:r w:rsidRPr="00BB23E5">
        <w:rPr>
          <w:sz w:val="16"/>
        </w:rPr>
        <w:t>. These are entirely common-place processes</w:t>
      </w:r>
      <w:proofErr w:type="gramStart"/>
      <w:r w:rsidRPr="00BB23E5">
        <w:rPr>
          <w:sz w:val="16"/>
        </w:rPr>
        <w:t>;</w:t>
      </w:r>
      <w:r w:rsidRPr="0089534B">
        <w:rPr>
          <w:rStyle w:val="Emphasis"/>
        </w:rPr>
        <w:t>this</w:t>
      </w:r>
      <w:proofErr w:type="gramEnd"/>
      <w:r w:rsidRPr="0089534B">
        <w:rPr>
          <w:rStyle w:val="Emphasis"/>
        </w:rPr>
        <w:t xml:space="preserve"> is how we all become more or less enveloped by the systems we are working in</w:t>
      </w:r>
      <w:r w:rsidRPr="003114AE">
        <w:rPr>
          <w:rFonts w:eastAsia="Calibri" w:cs="Times New Roman"/>
          <w:bCs/>
          <w:u w:val="single"/>
        </w:rPr>
        <w:t>.</w:t>
      </w:r>
      <w:r w:rsidRPr="00BB23E5">
        <w:rPr>
          <w:sz w:val="16"/>
        </w:rPr>
        <w:t>(Mathiesen 2006: 41)</w:t>
      </w:r>
    </w:p>
    <w:p w:rsidR="003114AE" w:rsidRPr="003114AE" w:rsidRDefault="00BB23E5" w:rsidP="00BB23E5">
      <w:pPr>
        <w:pStyle w:val="Heading3"/>
        <w:rPr>
          <w:rFonts w:eastAsia="Calibri"/>
        </w:rPr>
      </w:pPr>
      <w:r>
        <w:rPr>
          <w:rFonts w:eastAsia="Calibri"/>
        </w:rPr>
        <w:t xml:space="preserve">A2 Framework: Engaging State </w:t>
      </w:r>
      <w:proofErr w:type="gramStart"/>
      <w:r>
        <w:rPr>
          <w:rFonts w:eastAsia="Calibri"/>
        </w:rPr>
        <w:t>k2</w:t>
      </w:r>
      <w:proofErr w:type="gramEnd"/>
      <w:r>
        <w:rPr>
          <w:rFonts w:eastAsia="Calibri"/>
        </w:rPr>
        <w:t xml:space="preserve"> Port Skills/Reform</w:t>
      </w:r>
    </w:p>
    <w:p w:rsidR="003114AE" w:rsidRPr="003114AE" w:rsidRDefault="00BB23E5" w:rsidP="003114AE">
      <w:pPr>
        <w:keepNext/>
        <w:keepLines/>
        <w:spacing w:before="200"/>
        <w:outlineLvl w:val="3"/>
        <w:rPr>
          <w:rFonts w:eastAsia="Times New Roman" w:cs="Times New Roman"/>
          <w:b/>
          <w:bCs/>
          <w:iCs/>
          <w:sz w:val="26"/>
        </w:rPr>
      </w:pPr>
      <w:r>
        <w:rPr>
          <w:rFonts w:eastAsia="Times New Roman" w:cs="Times New Roman"/>
          <w:b/>
          <w:bCs/>
          <w:iCs/>
          <w:sz w:val="26"/>
        </w:rPr>
        <w:t xml:space="preserve">Aff’s realist assessment of surveillance underestimates the power matrix of surveillance and overestimates the ability of legislation to change it. The skills of refutation can’t challenge an organizing principle of governance. Only by </w:t>
      </w:r>
      <w:r w:rsidR="00C43E43">
        <w:rPr>
          <w:rFonts w:eastAsia="Times New Roman" w:cs="Times New Roman"/>
          <w:b/>
          <w:bCs/>
          <w:iCs/>
          <w:sz w:val="26"/>
        </w:rPr>
        <w:t>research surveillance at the level of structure, not policy,</w:t>
      </w:r>
      <w:r>
        <w:rPr>
          <w:rFonts w:eastAsia="Times New Roman" w:cs="Times New Roman"/>
          <w:b/>
          <w:bCs/>
          <w:iCs/>
          <w:sz w:val="26"/>
        </w:rPr>
        <w:t xml:space="preserve"> can we </w:t>
      </w:r>
      <w:r w:rsidR="00C43E43">
        <w:rPr>
          <w:rFonts w:eastAsia="Times New Roman" w:cs="Times New Roman"/>
          <w:b/>
          <w:bCs/>
          <w:iCs/>
          <w:sz w:val="26"/>
        </w:rPr>
        <w:t xml:space="preserve">begin to formulate oppositional politics. </w:t>
      </w:r>
    </w:p>
    <w:p w:rsidR="003114AE" w:rsidRPr="003114AE" w:rsidRDefault="003114AE" w:rsidP="003114AE">
      <w:pPr>
        <w:rPr>
          <w:rFonts w:eastAsia="Calibri" w:cs="Times New Roman"/>
        </w:rPr>
      </w:pPr>
      <w:r w:rsidRPr="003114AE">
        <w:rPr>
          <w:rFonts w:eastAsia="Calibri" w:cs="Times New Roman"/>
          <w:b/>
          <w:bCs/>
          <w:sz w:val="26"/>
        </w:rPr>
        <w:t>Gilliom 11</w:t>
      </w:r>
      <w:r w:rsidRPr="003114AE">
        <w:rPr>
          <w:rFonts w:eastAsia="Calibri" w:cs="Times New Roman"/>
        </w:rPr>
        <w:t xml:space="preserve"> [John (2011). A response to Bennett's 'In defence of privacy.' Surveillance and Society, 8(4), 500–504. Prof. Political Science &amp; Assoc. Dean in the College of </w:t>
      </w:r>
      <w:proofErr w:type="gramStart"/>
      <w:r w:rsidRPr="003114AE">
        <w:rPr>
          <w:rFonts w:eastAsia="Calibri" w:cs="Times New Roman"/>
        </w:rPr>
        <w:t>A&amp;Sb</w:t>
      </w:r>
      <w:proofErr w:type="gramEnd"/>
      <w:r w:rsidRPr="003114AE">
        <w:rPr>
          <w:rFonts w:eastAsia="Calibri" w:cs="Times New Roman"/>
        </w:rPr>
        <w:t xml:space="preserve"> @ Ohio Univ, Editorial Advisory Board of Surveillance and Society, published numerous books on politics of surveillance (MI)]</w:t>
      </w:r>
    </w:p>
    <w:p w:rsidR="003114AE" w:rsidRDefault="003114AE" w:rsidP="00BB23E5">
      <w:pPr>
        <w:rPr>
          <w:rFonts w:eastAsia="Calibri"/>
          <w:bCs/>
          <w:u w:val="single"/>
        </w:rPr>
      </w:pPr>
      <w:r w:rsidRPr="00C43E43">
        <w:rPr>
          <w:sz w:val="16"/>
        </w:rPr>
        <w:t>In this sense, I argued, my own experience ran somewhat parallel to the women interviewed in the book itself—they were articulate in their critiques of welfare surveillance, but they very rarely used the P-word and they certainly didn’t file a lawsuit or call Privacy International. There are a lot of important ideas that can be teased out of our shared recognitions of the limits of privacy, but I want to focus on one very important one here. It is a point that is particularly important as part of a response t</w:t>
      </w:r>
      <w:r w:rsidRPr="003114AE">
        <w:rPr>
          <w:rFonts w:eastAsia="Calibri"/>
          <w:bCs/>
          <w:u w:val="single"/>
        </w:rPr>
        <w:t>o Bennett’s essay</w:t>
      </w:r>
      <w:r w:rsidRPr="003114AE">
        <w:rPr>
          <w:rFonts w:eastAsia="Calibri"/>
          <w:bCs/>
          <w:sz w:val="12"/>
          <w:u w:val="single"/>
        </w:rPr>
        <w:t xml:space="preserve"> </w:t>
      </w:r>
      <w:r w:rsidRPr="00C43E43">
        <w:rPr>
          <w:sz w:val="16"/>
        </w:rPr>
        <w:t>because he</w:t>
      </w:r>
      <w:r w:rsidRPr="003114AE">
        <w:rPr>
          <w:rFonts w:eastAsia="Calibri"/>
          <w:bCs/>
          <w:u w:val="single"/>
        </w:rPr>
        <w:t xml:space="preserve"> places so much emphasis on representing a realist’s perspective—privacy failed us.</w:t>
      </w:r>
      <w:r w:rsidRPr="003114AE">
        <w:rPr>
          <w:rFonts w:eastAsia="Calibri"/>
          <w:bCs/>
          <w:sz w:val="12"/>
          <w:u w:val="single"/>
        </w:rPr>
        <w:t xml:space="preserve"> </w:t>
      </w:r>
      <w:r w:rsidRPr="00C43E43">
        <w:rPr>
          <w:rFonts w:eastAsia="Calibri"/>
          <w:sz w:val="16"/>
        </w:rPr>
        <w:t xml:space="preserve">Neither my family nor the women studied in Overseers had any meaningful prospect of using the right of privacy as a credible vehicle for improving our </w:t>
      </w:r>
      <w:r w:rsidRPr="00C43E43">
        <w:rPr>
          <w:sz w:val="16"/>
        </w:rPr>
        <w:t xml:space="preserve">situation. I think that there are many reasons for this (and Bennett’s essay explains them well): </w:t>
      </w:r>
      <w:r w:rsidRPr="00BB23E5">
        <w:rPr>
          <w:rStyle w:val="StyleUnderline"/>
        </w:rPr>
        <w:t>privacy is a weak argument in the face of overwhelming arguments for public safety</w:t>
      </w:r>
      <w:r w:rsidRPr="00C43E43">
        <w:rPr>
          <w:sz w:val="16"/>
        </w:rPr>
        <w:t xml:space="preserve">, drug-control, accountability and welfare fraud </w:t>
      </w:r>
      <w:r w:rsidRPr="00BB23E5">
        <w:rPr>
          <w:rStyle w:val="StyleUnderline"/>
        </w:rPr>
        <w:t>control; privacy has a cultural weakness as a NIMBY like, me-first sort of value</w:t>
      </w:r>
      <w:r w:rsidRPr="00C43E43">
        <w:rPr>
          <w:sz w:val="16"/>
        </w:rPr>
        <w:t xml:space="preserve">; privacy has, for the most part, become </w:t>
      </w:r>
      <w:r w:rsidRPr="00BB23E5">
        <w:rPr>
          <w:rStyle w:val="Emphasis"/>
        </w:rPr>
        <w:t>a procedural order, not a substantive guarantee</w:t>
      </w:r>
      <w:r w:rsidRPr="00C43E43">
        <w:rPr>
          <w:sz w:val="16"/>
        </w:rPr>
        <w:t xml:space="preserve">: if the rules are followed (consent forms, warrants, boilerplate notifications) then the objections are null. </w:t>
      </w:r>
      <w:r w:rsidRPr="003114AE">
        <w:rPr>
          <w:rFonts w:eastAsia="Calibri"/>
          <w:bCs/>
          <w:u w:val="single"/>
        </w:rPr>
        <w:t>This list could go on, but if the crux of the argument for saving privacy is a realist</w:t>
      </w:r>
      <w:r w:rsidRPr="003114AE">
        <w:rPr>
          <w:rFonts w:eastAsia="Calibri"/>
          <w:bCs/>
          <w:sz w:val="12"/>
          <w:u w:val="single"/>
        </w:rPr>
        <w:t xml:space="preserve"> </w:t>
      </w:r>
      <w:r w:rsidRPr="003114AE">
        <w:rPr>
          <w:rFonts w:eastAsia="Calibri"/>
          <w:bCs/>
          <w:u w:val="single"/>
        </w:rPr>
        <w:t>assessment that it is a powerful tool in the anti-surveillance arsenal, I am not persuaded</w:t>
      </w:r>
      <w:r w:rsidRPr="00C43E43">
        <w:rPr>
          <w:sz w:val="16"/>
        </w:rPr>
        <w:t>. There are, for sure, examples of limited</w:t>
      </w:r>
      <w:r w:rsidRPr="00BB23E5">
        <w:rPr>
          <w:rStyle w:val="StyleUnderline"/>
        </w:rPr>
        <w:t xml:space="preserve"> </w:t>
      </w:r>
      <w:r w:rsidRPr="00BB23E5">
        <w:rPr>
          <w:rStyle w:val="Emphasis"/>
        </w:rPr>
        <w:t xml:space="preserve">policy successes </w:t>
      </w:r>
      <w:r w:rsidRPr="00C43E43">
        <w:rPr>
          <w:sz w:val="16"/>
        </w:rPr>
        <w:t>for the privacy advocates. But, just as surely, we could point to myriad examples where privacy has</w:t>
      </w:r>
      <w:r w:rsidRPr="003114AE">
        <w:rPr>
          <w:rFonts w:eastAsia="Calibri"/>
          <w:bCs/>
          <w:u w:val="single"/>
        </w:rPr>
        <w:t xml:space="preserve"> </w:t>
      </w:r>
      <w:r w:rsidRPr="00BB23E5">
        <w:rPr>
          <w:rStyle w:val="Emphasis"/>
        </w:rPr>
        <w:t>failed to erect any meaningful barrier or limit to new surveillance initiatives</w:t>
      </w:r>
      <w:r w:rsidRPr="003114AE">
        <w:rPr>
          <w:rFonts w:eastAsia="Calibri"/>
          <w:bCs/>
          <w:u w:val="single"/>
        </w:rPr>
        <w:t xml:space="preserve">. </w:t>
      </w:r>
      <w:r w:rsidRPr="00C43E43">
        <w:rPr>
          <w:sz w:val="16"/>
        </w:rPr>
        <w:t>And success at limiting surveillance is not something we should expect to see</w:t>
      </w:r>
      <w:r w:rsidRPr="003114AE">
        <w:rPr>
          <w:rFonts w:eastAsia="Calibri"/>
          <w:bCs/>
          <w:u w:val="single"/>
        </w:rPr>
        <w:t>. Surveillance is a</w:t>
      </w:r>
      <w:r w:rsidRPr="003114AE">
        <w:rPr>
          <w:rFonts w:eastAsia="Calibri"/>
          <w:bCs/>
          <w:sz w:val="12"/>
          <w:u w:val="single"/>
        </w:rPr>
        <w:t xml:space="preserve"> </w:t>
      </w:r>
      <w:r w:rsidRPr="003114AE">
        <w:rPr>
          <w:rFonts w:eastAsia="Calibri"/>
          <w:bCs/>
          <w:u w:val="single"/>
        </w:rPr>
        <w:t xml:space="preserve">central organizing principle of our times and </w:t>
      </w:r>
      <w:r w:rsidRPr="00A42B27">
        <w:rPr>
          <w:rStyle w:val="Emphasis"/>
        </w:rPr>
        <w:t>no mere counter-arguments are going to slow the broad</w:t>
      </w:r>
      <w:r w:rsidR="00BB23E5">
        <w:rPr>
          <w:rStyle w:val="Emphasis"/>
        </w:rPr>
        <w:t xml:space="preserve"> </w:t>
      </w:r>
      <w:r w:rsidRPr="00A42B27">
        <w:rPr>
          <w:rStyle w:val="Emphasis"/>
        </w:rPr>
        <w:t>progress of its sweep</w:t>
      </w:r>
      <w:r w:rsidRPr="003114AE">
        <w:rPr>
          <w:rFonts w:eastAsia="Calibri"/>
          <w:bCs/>
          <w:u w:val="single"/>
        </w:rPr>
        <w:t>. Why then, shackle a vibrant intellectual movement in a bid for very tentative</w:t>
      </w:r>
      <w:r w:rsidRPr="003114AE">
        <w:rPr>
          <w:rFonts w:eastAsia="Calibri"/>
          <w:bCs/>
          <w:sz w:val="12"/>
          <w:u w:val="single"/>
        </w:rPr>
        <w:t xml:space="preserve"> </w:t>
      </w:r>
      <w:r w:rsidRPr="003114AE">
        <w:rPr>
          <w:rFonts w:eastAsia="Calibri"/>
          <w:bCs/>
          <w:u w:val="single"/>
        </w:rPr>
        <w:t>political relevance</w:t>
      </w:r>
      <w:r w:rsidRPr="00C43E43">
        <w:rPr>
          <w:sz w:val="16"/>
        </w:rPr>
        <w:t xml:space="preserve">? Conclusion The key points I have attempted to make in this brief response are that </w:t>
      </w:r>
      <w:r w:rsidRPr="003114AE">
        <w:rPr>
          <w:rFonts w:eastAsia="Calibri"/>
          <w:bCs/>
          <w:u w:val="single"/>
        </w:rPr>
        <w:t xml:space="preserve">privacy is not the problem, but the privacy regime; </w:t>
      </w:r>
      <w:r w:rsidRPr="00C43E43">
        <w:rPr>
          <w:sz w:val="16"/>
        </w:rPr>
        <w:t xml:space="preserve">that the regime’s now-slipping monopoly has hindered our understanding of surveillance; that the weakening of the regime is a necessary part of the flourishing of the field; and that </w:t>
      </w:r>
      <w:r w:rsidRPr="00BB23E5">
        <w:rPr>
          <w:rStyle w:val="StyleUnderline"/>
        </w:rPr>
        <w:t>the</w:t>
      </w:r>
      <w:r w:rsidRPr="00C43E43">
        <w:rPr>
          <w:sz w:val="16"/>
        </w:rPr>
        <w:t xml:space="preserve"> </w:t>
      </w:r>
      <w:r w:rsidRPr="003114AE">
        <w:rPr>
          <w:rFonts w:eastAsia="Calibri"/>
          <w:bCs/>
          <w:u w:val="single"/>
        </w:rPr>
        <w:t xml:space="preserve">path to continued flourishing is </w:t>
      </w:r>
      <w:r w:rsidRPr="00A42B27">
        <w:rPr>
          <w:rStyle w:val="Emphasis"/>
        </w:rPr>
        <w:t>to keep questioning or even ignoring the regime</w:t>
      </w:r>
      <w:r w:rsidRPr="00C43E43">
        <w:rPr>
          <w:sz w:val="16"/>
        </w:rPr>
        <w:t xml:space="preserve">. </w:t>
      </w:r>
      <w:r w:rsidRPr="003114AE">
        <w:rPr>
          <w:rFonts w:eastAsia="Calibri"/>
          <w:bCs/>
          <w:u w:val="single"/>
        </w:rPr>
        <w:t>These points are</w:t>
      </w:r>
      <w:r w:rsidRPr="00C43E43">
        <w:rPr>
          <w:sz w:val="16"/>
        </w:rPr>
        <w:t xml:space="preserve">, I believe, </w:t>
      </w:r>
      <w:r w:rsidRPr="003114AE">
        <w:rPr>
          <w:rFonts w:eastAsia="Calibri"/>
          <w:bCs/>
          <w:u w:val="single"/>
        </w:rPr>
        <w:t>supported by the fieldwork</w:t>
      </w:r>
      <w:r w:rsidRPr="00C43E43">
        <w:rPr>
          <w:sz w:val="16"/>
        </w:rPr>
        <w:t xml:space="preserve"> that I presented in Overseers of the Poor </w:t>
      </w:r>
      <w:r w:rsidRPr="003114AE">
        <w:rPr>
          <w:rFonts w:eastAsia="Calibri"/>
          <w:bCs/>
          <w:u w:val="single"/>
        </w:rPr>
        <w:t>which</w:t>
      </w:r>
      <w:r w:rsidRPr="00C43E43">
        <w:rPr>
          <w:sz w:val="16"/>
        </w:rPr>
        <w:t xml:space="preserve"> was, </w:t>
      </w:r>
      <w:r w:rsidRPr="003114AE">
        <w:rPr>
          <w:rFonts w:eastAsia="Calibri"/>
          <w:bCs/>
          <w:u w:val="single"/>
        </w:rPr>
        <w:t>at its heart, an effort to hear the ways that people talk about surveillance in their daily lives</w:t>
      </w:r>
      <w:r w:rsidRPr="00C43E43">
        <w:rPr>
          <w:sz w:val="16"/>
        </w:rPr>
        <w:t xml:space="preserve">. As I wrote then: (B)y paying attention to what people are saying and doing about these important public policy issues, we can build better and more inclusive accounts and understandings of societal concerns. ‘Privacy’ is a very important and meaningful thing to lots of people. This study suggests that meeting needs and taking care of others is too. And so, it seems clear, is a sense of personal dignity. </w:t>
      </w:r>
      <w:r w:rsidRPr="003114AE">
        <w:rPr>
          <w:rFonts w:eastAsia="Calibri"/>
          <w:bCs/>
          <w:u w:val="single"/>
        </w:rPr>
        <w:t>By moving away from the discursive monopoly of</w:t>
      </w:r>
      <w:r w:rsidRPr="003114AE">
        <w:rPr>
          <w:rFonts w:eastAsia="Calibri"/>
          <w:bCs/>
          <w:sz w:val="12"/>
          <w:u w:val="single"/>
        </w:rPr>
        <w:t xml:space="preserve"> </w:t>
      </w:r>
      <w:r w:rsidRPr="003114AE">
        <w:rPr>
          <w:rFonts w:eastAsia="Calibri"/>
          <w:bCs/>
          <w:u w:val="single"/>
        </w:rPr>
        <w:t>the privacy paradigm we might begin to hear about things like need and care, or religious</w:t>
      </w:r>
      <w:r w:rsidRPr="003114AE">
        <w:rPr>
          <w:rFonts w:eastAsia="Calibri"/>
          <w:bCs/>
          <w:sz w:val="12"/>
          <w:u w:val="single"/>
        </w:rPr>
        <w:t xml:space="preserve"> </w:t>
      </w:r>
      <w:r w:rsidRPr="003114AE">
        <w:rPr>
          <w:rFonts w:eastAsia="Calibri"/>
          <w:bCs/>
          <w:u w:val="single"/>
        </w:rPr>
        <w:t xml:space="preserve">objections, or fears of concentrated powers, and other unimagined claims </w:t>
      </w:r>
      <w:r w:rsidRPr="00C43E43">
        <w:rPr>
          <w:sz w:val="16"/>
        </w:rPr>
        <w:t>as well</w:t>
      </w:r>
      <w:r w:rsidRPr="003114AE">
        <w:rPr>
          <w:rFonts w:eastAsia="Calibri"/>
          <w:bCs/>
          <w:u w:val="single"/>
        </w:rPr>
        <w:t>. And we</w:t>
      </w:r>
      <w:r w:rsidRPr="003114AE">
        <w:rPr>
          <w:rFonts w:eastAsia="Calibri"/>
          <w:bCs/>
          <w:sz w:val="12"/>
          <w:u w:val="single"/>
        </w:rPr>
        <w:t xml:space="preserve"> </w:t>
      </w:r>
      <w:r w:rsidRPr="003114AE">
        <w:rPr>
          <w:rFonts w:eastAsia="Calibri"/>
          <w:bCs/>
          <w:u w:val="single"/>
        </w:rPr>
        <w:t xml:space="preserve">might, as we add </w:t>
      </w:r>
      <w:r w:rsidRPr="00C43E43">
        <w:rPr>
          <w:sz w:val="16"/>
        </w:rPr>
        <w:t>these differently</w:t>
      </w:r>
      <w:r w:rsidRPr="003114AE">
        <w:rPr>
          <w:rFonts w:eastAsia="Calibri"/>
          <w:bCs/>
          <w:u w:val="single"/>
        </w:rPr>
        <w:t xml:space="preserve"> critical voices and ideas </w:t>
      </w:r>
      <w:r w:rsidRPr="00C43E43">
        <w:rPr>
          <w:sz w:val="16"/>
        </w:rPr>
        <w:t>to the conversation, begin to</w:t>
      </w:r>
      <w:r w:rsidRPr="003114AE">
        <w:rPr>
          <w:rFonts w:eastAsia="Calibri"/>
          <w:bCs/>
          <w:sz w:val="12"/>
          <w:u w:val="single"/>
        </w:rPr>
        <w:t xml:space="preserve"> </w:t>
      </w:r>
      <w:r w:rsidRPr="003114AE">
        <w:rPr>
          <w:rFonts w:eastAsia="Calibri"/>
          <w:bCs/>
          <w:u w:val="single"/>
        </w:rPr>
        <w:t>learn more about the politics of surveillance.</w:t>
      </w:r>
    </w:p>
    <w:p w:rsidR="00B05A1B" w:rsidRPr="003114AE" w:rsidRDefault="00B05A1B" w:rsidP="00B05A1B">
      <w:pPr>
        <w:rPr>
          <w:rFonts w:eastAsia="Calibri" w:cs="Times New Roman"/>
        </w:rPr>
      </w:pPr>
    </w:p>
    <w:p w:rsidR="00B05A1B" w:rsidRPr="003114AE" w:rsidRDefault="00B05A1B" w:rsidP="00B05A1B">
      <w:pPr>
        <w:pStyle w:val="Heading3"/>
        <w:rPr>
          <w:rFonts w:eastAsia="Calibri"/>
        </w:rPr>
      </w:pPr>
      <w:r>
        <w:rPr>
          <w:rFonts w:eastAsia="Calibri"/>
        </w:rPr>
        <w:t xml:space="preserve">A2 Policymaking Good – Democracy </w:t>
      </w:r>
    </w:p>
    <w:p w:rsidR="00B05A1B" w:rsidRPr="003114AE" w:rsidRDefault="00C43E43" w:rsidP="00B05A1B">
      <w:pPr>
        <w:keepNext/>
        <w:keepLines/>
        <w:spacing w:before="200"/>
        <w:outlineLvl w:val="3"/>
        <w:rPr>
          <w:rFonts w:eastAsia="Times New Roman" w:cs="Times New Roman"/>
          <w:b/>
          <w:bCs/>
          <w:iCs/>
          <w:sz w:val="26"/>
        </w:rPr>
      </w:pPr>
      <w:r>
        <w:rPr>
          <w:rFonts w:eastAsia="Times New Roman" w:cs="Times New Roman"/>
          <w:b/>
          <w:bCs/>
          <w:iCs/>
          <w:sz w:val="26"/>
        </w:rPr>
        <w:t xml:space="preserve">This argument assumes an ideal vision of democracy where everything is functioning as it should. </w:t>
      </w:r>
      <w:r w:rsidR="00B05A1B">
        <w:rPr>
          <w:rFonts w:eastAsia="Times New Roman" w:cs="Times New Roman"/>
          <w:b/>
          <w:bCs/>
          <w:iCs/>
          <w:sz w:val="26"/>
        </w:rPr>
        <w:t>Surveillance culture creates individualized, consuming subjects that replace the role of the citizen and destroys the possibility of a truly democratic public sphere. Without an articulation of the public good, people will always be seduced into compliance and collusion with the neol</w:t>
      </w:r>
      <w:r>
        <w:rPr>
          <w:rFonts w:eastAsia="Times New Roman" w:cs="Times New Roman"/>
          <w:b/>
          <w:bCs/>
          <w:iCs/>
          <w:sz w:val="26"/>
        </w:rPr>
        <w:t>iberal state. Our alternative is a necessary pre-requisite.</w:t>
      </w:r>
    </w:p>
    <w:p w:rsidR="00B05A1B" w:rsidRPr="003114AE" w:rsidRDefault="00B05A1B" w:rsidP="00B05A1B">
      <w:pPr>
        <w:rPr>
          <w:rFonts w:eastAsia="Calibri" w:cs="Times New Roman"/>
        </w:rPr>
      </w:pPr>
      <w:r w:rsidRPr="003114AE">
        <w:rPr>
          <w:rFonts w:eastAsia="Calibri" w:cs="Times New Roman"/>
          <w:b/>
          <w:bCs/>
          <w:sz w:val="26"/>
        </w:rPr>
        <w:t>Giroux 15</w:t>
      </w:r>
      <w:r w:rsidRPr="003114AE">
        <w:rPr>
          <w:rFonts w:eastAsia="Calibri" w:cs="Times New Roman"/>
        </w:rPr>
        <w:t>[ Henry A. (2014) Totalitarian Paranoia in the Post-Orwellian Surveillance State, Cultural Studies. 29:2, 108-140, Global TV Network Chair in English and Cultural Studies at McMaster University, winner of a Lifetime Achievement Award granted by the American Education Reform Association, recipient of  The Paulo Freire Democratic Project Social Justice Award, published over 50 books (MI)]</w:t>
      </w:r>
    </w:p>
    <w:p w:rsidR="00B05A1B" w:rsidRPr="00C43E43" w:rsidRDefault="00B05A1B" w:rsidP="00C43E43">
      <w:pPr>
        <w:rPr>
          <w:sz w:val="16"/>
        </w:rPr>
      </w:pPr>
      <w:r w:rsidRPr="00646C01">
        <w:rPr>
          <w:sz w:val="16"/>
        </w:rPr>
        <w:t xml:space="preserve">What is represented so grippingly in Orwell’s text – and remains relevant for us today – is how </w:t>
      </w:r>
      <w:r w:rsidRPr="00A42B27">
        <w:rPr>
          <w:rStyle w:val="Emphasis"/>
        </w:rPr>
        <w:t xml:space="preserve">authoritarianism </w:t>
      </w:r>
      <w:r w:rsidRPr="00646C01">
        <w:rPr>
          <w:sz w:val="16"/>
        </w:rPr>
        <w:t xml:space="preserve">in its contemporary manifestations </w:t>
      </w:r>
      <w:r w:rsidRPr="00A42B27">
        <w:rPr>
          <w:rStyle w:val="Emphasis"/>
        </w:rPr>
        <w:t>no longer depends on raw displays of power, but instead has become omniscient in a regime of</w:t>
      </w:r>
      <w:r w:rsidRPr="00646C01">
        <w:rPr>
          <w:sz w:val="16"/>
        </w:rPr>
        <w:t xml:space="preserve"> suppression and surveillance in which the most cherished notions of agency collapse into unabashed narcissistic exhibitions and </w:t>
      </w:r>
      <w:r w:rsidRPr="00A42B27">
        <w:rPr>
          <w:rStyle w:val="Emphasis"/>
        </w:rPr>
        <w:t xml:space="preserve">confessions of the self. Surveillance feeds on </w:t>
      </w:r>
      <w:r w:rsidRPr="00646C01">
        <w:rPr>
          <w:rFonts w:eastAsia="Calibri" w:cs="Times New Roman"/>
          <w:sz w:val="16"/>
        </w:rPr>
        <w:t>the titillating elements of</w:t>
      </w:r>
      <w:r w:rsidRPr="00A42B27">
        <w:rPr>
          <w:rStyle w:val="Emphasis"/>
        </w:rPr>
        <w:t xml:space="preserve"> fear and self-delusion in the interests of producing particular subjects, </w:t>
      </w:r>
      <w:r w:rsidRPr="00646C01">
        <w:rPr>
          <w:rFonts w:eastAsia="Calibri" w:cs="Times New Roman"/>
          <w:sz w:val="16"/>
        </w:rPr>
        <w:t>modes of identification and desires</w:t>
      </w:r>
      <w:r w:rsidRPr="00A42B27">
        <w:rPr>
          <w:rStyle w:val="Emphasis"/>
        </w:rPr>
        <w:t xml:space="preserve"> that accept the security state as an overarching power legitimized by a state of exception that is comparable to an unending militarized tyranny</w:t>
      </w:r>
      <w:r w:rsidRPr="00646C01">
        <w:rPr>
          <w:sz w:val="16"/>
        </w:rPr>
        <w:t xml:space="preserve"> (Hardt and Negri 2012). </w:t>
      </w:r>
      <w:r w:rsidRPr="003114AE">
        <w:rPr>
          <w:rFonts w:eastAsia="Calibri" w:cs="Times New Roman"/>
          <w:bCs/>
          <w:u w:val="single"/>
        </w:rPr>
        <w:t>Serving as willing fodder for the spying state, the self under such conditions becomes not simply the object of surveillance, but a participant and subject in surveillance culture</w:t>
      </w:r>
      <w:r w:rsidRPr="00646C01">
        <w:rPr>
          <w:sz w:val="16"/>
        </w:rPr>
        <w:t xml:space="preserve">. But Orwell’s 1984 looks subdued next to the current parameters, intrusions, technologies and disciplinary apparatuses wielded by the new corporate–government surveillance state. Surveillance has not only become more pervasive, intruding into the most private of spaces and activities in order to collect massive amounts of data, it also permeates and inhabits everyday activities so as to be taken for granted. Surveillance is not everywhere, but its presence has become normalized. Orwell could not have imagined either the intrusive capabilities of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What is also new in the post-Orwellian world – beyond the powerful technologies used by governments and corporations to spy on people and assess personal information as a way to either attract ready-made customers or sell information to advertising agencies – is the emergence of a widespread regime of surveillance. Intelligence networks now inhabit the world of major corporations such as Disney and the Bank of America as well as the secret domains of the NSA, FBI and 15 other intelligence agencies. As Edward Snowden’s revelations about the prism programme made clear, the NSA also collected personal data from all of the major high-tech giant service providers who according to a senior lawyer for the NSA ‘were fully aware of the surveillance agency’s widespread collection of data’ (Ackerman 2014). Indeed, though perhaps more diffuse in the post-Orwellian era, there is no lack of evidence available today with respect to the diverse forms of public pedagogy that sanction the security state and its regimes of surveillance (Branfman 2013a, Calabrese and Harwood 2013, Goodman 2013). These regimes of surveillance work hard to trivialize the importance of a massive surveillance environment by transforming it into a source of entertainment. This is evident in the pedagogical messages behind reality TV shows such as Big Brother or Undercover Boss, which turn the event of constant surveillance into a voyeuristic pleasure (Stuever 2010). Other examples can be found in two decades of Hollywood films that glorify hackers, such as The Matrix trilogy, or innumerable movies that celebrate professionalized modern spying and government agents using their omniscient technological gizmos to fight terrorists and other forces of evil. What is lost in such representations of surveillance is the message that spying and the unwarranted collection of personal information from people who have not broken the law in the name of national security and for commercial purposes is a procedure often adopted by totalitarian states. </w:t>
      </w:r>
      <w:r w:rsidRPr="003114AE">
        <w:rPr>
          <w:rFonts w:eastAsia="Calibri" w:cs="Times New Roman"/>
          <w:bCs/>
          <w:u w:val="single"/>
        </w:rPr>
        <w:t xml:space="preserve">The growing popularity of representations that glorify surveillance culture </w:t>
      </w:r>
      <w:r w:rsidRPr="00646C01">
        <w:rPr>
          <w:rFonts w:eastAsia="Calibri" w:cs="Times New Roman"/>
          <w:sz w:val="16"/>
        </w:rPr>
        <w:t>functions to</w:t>
      </w:r>
      <w:r w:rsidRPr="003114AE">
        <w:rPr>
          <w:rFonts w:eastAsia="Calibri" w:cs="Times New Roman"/>
          <w:bCs/>
          <w:u w:val="single"/>
        </w:rPr>
        <w:t xml:space="preserve"> undermine the meaning of democracy as a collective ethos that unconditionally stands for social, economic and political rights and </w:t>
      </w:r>
      <w:r w:rsidRPr="00646C01">
        <w:rPr>
          <w:rFonts w:eastAsia="Calibri" w:cs="Times New Roman"/>
          <w:sz w:val="16"/>
        </w:rPr>
        <w:t>ultimately</w:t>
      </w:r>
      <w:r w:rsidRPr="003114AE">
        <w:rPr>
          <w:rFonts w:eastAsia="Calibri" w:cs="Times New Roman"/>
          <w:bCs/>
          <w:u w:val="single"/>
        </w:rPr>
        <w:t xml:space="preserve"> suggests the atrophy of democratic institutions </w:t>
      </w:r>
      <w:r w:rsidRPr="00646C01">
        <w:rPr>
          <w:rFonts w:eastAsia="Calibri" w:cs="Times New Roman"/>
          <w:sz w:val="16"/>
        </w:rPr>
        <w:t>of culture and governance</w:t>
      </w:r>
      <w:r w:rsidRPr="00646C01">
        <w:rPr>
          <w:sz w:val="16"/>
        </w:rPr>
        <w:t xml:space="preserve"> (Cruz 2012, p. 57). As Heidi Boghosian (2013) argues, the omniscient state in George Orwell’s 1984 … is represented by a two-way television set installed in each home. In our own modern adaptation, it is symbolized by the ‘location-tracking cell phones we willingly carry in our pockets and the microchip-embedded clothes we wear on our bodies’ (p. 32). While such devices can be used for a number of useful applications, they become dangerous in a society in which corporations and government have increased power and access over every aspect of people’s lives. Put simply, ‘the ubiquity of such devices threatens a robust democracy’ (Boghosian 2013, p. 32). What is particularly dangerous, as Boghosian (2013) documents in great detail, is that: as government agencies shift from investigating criminal activity to preempting it, they have forged close relationships with corporations honing surveillance and intelligence-gathering techniques for use against Americans. By claiming that anyone who questions authority or engages in undesired political speech is a potential terrorist threat, this governmentcorporate partnership makes a mockery of civil liberties. … As the assault by an alignment of consumer marketing and militarized policing grows, each single act of individual expression or resistance assumes greater importance. (pp. 22–23) Yet, </w:t>
      </w:r>
      <w:bookmarkStart w:id="3" w:name="OLE_LINK2"/>
      <w:bookmarkStart w:id="4" w:name="OLE_LINK3"/>
      <w:r w:rsidRPr="003114AE">
        <w:rPr>
          <w:rFonts w:eastAsia="Calibri" w:cs="Times New Roman"/>
          <w:bCs/>
          <w:u w:val="single"/>
        </w:rPr>
        <w:t>the neoliberal authoritarian culture</w:t>
      </w:r>
      <w:r w:rsidRPr="00646C01">
        <w:rPr>
          <w:sz w:val="16"/>
        </w:rPr>
        <w:t xml:space="preserve"> of modernity</w:t>
      </w:r>
      <w:bookmarkEnd w:id="3"/>
      <w:bookmarkEnd w:id="4"/>
      <w:r w:rsidRPr="00646C01">
        <w:rPr>
          <w:sz w:val="16"/>
        </w:rPr>
        <w:t xml:space="preserve"> </w:t>
      </w:r>
      <w:r w:rsidRPr="003114AE">
        <w:rPr>
          <w:rFonts w:eastAsia="Calibri" w:cs="Times New Roman"/>
          <w:bCs/>
          <w:u w:val="single"/>
        </w:rPr>
        <w:t xml:space="preserve">has also created a social order in which participation in surveillance culture becomes self-generated, aided by a public pedagogy </w:t>
      </w:r>
      <w:r w:rsidRPr="00646C01">
        <w:rPr>
          <w:sz w:val="16"/>
        </w:rPr>
        <w:t xml:space="preserve">produced and </w:t>
      </w:r>
      <w:r w:rsidRPr="003114AE">
        <w:rPr>
          <w:rFonts w:eastAsia="Calibri" w:cs="Times New Roman"/>
          <w:bCs/>
          <w:u w:val="single"/>
        </w:rPr>
        <w:t xml:space="preserve">circulated through a machinery of consumption </w:t>
      </w:r>
      <w:r w:rsidRPr="00646C01">
        <w:rPr>
          <w:sz w:val="16"/>
          <w:szCs w:val="16"/>
        </w:rPr>
        <w:t>that encourages transforming dreams into data bits.</w:t>
      </w:r>
      <w:r w:rsidRPr="00646C01">
        <w:rPr>
          <w:sz w:val="16"/>
        </w:rPr>
        <w:t xml:space="preserve"> </w:t>
      </w:r>
      <w:r w:rsidRPr="003114AE">
        <w:rPr>
          <w:rFonts w:eastAsia="Calibri" w:cs="Times New Roman"/>
          <w:bCs/>
          <w:u w:val="single"/>
        </w:rPr>
        <w:t>Such bits then move from the sphere of entertainment to the</w:t>
      </w:r>
      <w:r w:rsidRPr="00646C01">
        <w:rPr>
          <w:sz w:val="16"/>
        </w:rPr>
        <w:t xml:space="preserve"> deadly </w:t>
      </w:r>
      <w:r w:rsidRPr="003114AE">
        <w:rPr>
          <w:rFonts w:eastAsia="Calibri" w:cs="Times New Roman"/>
          <w:bCs/>
          <w:u w:val="single"/>
        </w:rPr>
        <w:t xml:space="preserve">serious and integrated spheres of capital accumulation and policing </w:t>
      </w:r>
      <w:r w:rsidRPr="00646C01">
        <w:rPr>
          <w:sz w:val="16"/>
        </w:rPr>
        <w:t xml:space="preserve">as they are collected and sold to business and government agencies who track the populace either for commercial purposes or out of fear of a possible threat to established institutions of power. Modernity in this instance has been updated, wired and militarized. </w:t>
      </w:r>
      <w:r w:rsidRPr="003114AE">
        <w:rPr>
          <w:rFonts w:eastAsia="Calibri" w:cs="Times New Roman"/>
          <w:bCs/>
          <w:u w:val="single"/>
        </w:rPr>
        <w:t xml:space="preserve">The surveillance state </w:t>
      </w:r>
      <w:r w:rsidRPr="00646C01">
        <w:rPr>
          <w:sz w:val="16"/>
          <w:szCs w:val="16"/>
        </w:rPr>
        <w:t>with its immense data-mining capabilities</w:t>
      </w:r>
      <w:r w:rsidRPr="003114AE">
        <w:rPr>
          <w:rFonts w:eastAsia="Calibri" w:cs="Times New Roman"/>
          <w:bCs/>
          <w:u w:val="single"/>
        </w:rPr>
        <w:t xml:space="preserve"> represents a historical rupture from the foundational principles of modernity, with its emphasis on enlightenment, reason and the ideals of justice, equality, freedom and democracy – </w:t>
      </w:r>
      <w:r w:rsidRPr="00646C01">
        <w:rPr>
          <w:sz w:val="16"/>
        </w:rPr>
        <w:t>however flawed</w:t>
      </w:r>
      <w:r w:rsidRPr="003114AE">
        <w:rPr>
          <w:rFonts w:eastAsia="Calibri" w:cs="Times New Roman"/>
          <w:bCs/>
          <w:u w:val="single"/>
        </w:rPr>
        <w:t xml:space="preserve">. </w:t>
      </w:r>
      <w:r w:rsidRPr="00646C01">
        <w:rPr>
          <w:sz w:val="16"/>
        </w:rPr>
        <w:t>Investment in public goods was once seen as central to a social contract that asserted all citizens should have access to those provisions, resources, institutions and benefits that expanded their sense of agency and social responsibility. But modernity is now driven by the imperatives of a savage neoliberal political and economic system that embrace what Charles Derber and June Sekera (2014) call a ‘public goods deficit’ in which ‘budgetary priorities’ are relentlessly pushed so as to hollow out the welfare state and drastically reduce social provisions as part of a larger neoliberal counter-revolution to lower the taxes of the rich and mega-corporations while selling off public good to private interests</w:t>
      </w:r>
      <w:r w:rsidRPr="003114AE">
        <w:rPr>
          <w:rFonts w:eastAsia="Calibri" w:cs="Times New Roman"/>
          <w:bCs/>
          <w:u w:val="single"/>
        </w:rPr>
        <w:t xml:space="preserve">. Debates about the meaning and purpose of the </w:t>
      </w:r>
      <w:r w:rsidRPr="00646C01">
        <w:rPr>
          <w:sz w:val="16"/>
        </w:rPr>
        <w:t>public and</w:t>
      </w:r>
      <w:r w:rsidRPr="003114AE">
        <w:rPr>
          <w:rFonts w:eastAsia="Calibri" w:cs="Times New Roman"/>
          <w:bCs/>
          <w:u w:val="single"/>
        </w:rPr>
        <w:t xml:space="preserve"> social good </w:t>
      </w:r>
      <w:r w:rsidRPr="00646C01">
        <w:rPr>
          <w:rStyle w:val="Emphasis"/>
        </w:rPr>
        <w:t>have been co-opted by a politics of fear,</w:t>
      </w:r>
      <w:r w:rsidRPr="003114AE">
        <w:rPr>
          <w:rFonts w:eastAsia="Calibri" w:cs="Times New Roman"/>
          <w:bCs/>
          <w:u w:val="single"/>
        </w:rPr>
        <w:t xml:space="preserve"> relegating notions of the </w:t>
      </w:r>
      <w:r w:rsidRPr="00646C01">
        <w:rPr>
          <w:rFonts w:eastAsia="Calibri" w:cs="Times New Roman"/>
          <w:sz w:val="16"/>
        </w:rPr>
        <w:t>civic good,</w:t>
      </w:r>
      <w:r w:rsidRPr="003114AE">
        <w:rPr>
          <w:rFonts w:eastAsia="Calibri" w:cs="Times New Roman"/>
          <w:bCs/>
          <w:u w:val="single"/>
        </w:rPr>
        <w:t xml:space="preserve"> public sphere </w:t>
      </w:r>
      <w:r w:rsidRPr="00646C01">
        <w:rPr>
          <w:rFonts w:eastAsia="Calibri" w:cs="Times New Roman"/>
          <w:sz w:val="16"/>
        </w:rPr>
        <w:t>and even the very word ‘public’</w:t>
      </w:r>
      <w:r w:rsidRPr="003114AE">
        <w:rPr>
          <w:rFonts w:eastAsia="Calibri" w:cs="Times New Roman"/>
          <w:bCs/>
          <w:u w:val="single"/>
        </w:rPr>
        <w:t xml:space="preserve"> to the status of a liability, if not a pathology</w:t>
      </w:r>
      <w:r w:rsidRPr="00646C01">
        <w:rPr>
          <w:sz w:val="16"/>
        </w:rPr>
        <w:t xml:space="preserve"> (Cruz 2012, p. 58). The new modernity and its expanding surveillance net subordinates human needs, public goods and justice to the demands of security and commerce – working in tandem to promote the accumulation of capital at all costs. </w:t>
      </w:r>
      <w:r w:rsidRPr="00A42B27">
        <w:rPr>
          <w:rStyle w:val="Emphasis"/>
        </w:rPr>
        <w:t xml:space="preserve">Fear has lost its social connotations and no longer references fear of social deprivations </w:t>
      </w:r>
      <w:r w:rsidRPr="00646C01">
        <w:rPr>
          <w:rStyle w:val="StyleUnderline"/>
        </w:rPr>
        <w:t>such as poverty, homelessness, lack of health care and other fundamental conditions of agency.</w:t>
      </w:r>
      <w:r w:rsidRPr="00A42B27">
        <w:rPr>
          <w:rStyle w:val="Emphasis"/>
        </w:rPr>
        <w:t xml:space="preserve"> Fear is now personalized, reduced to an atomized fear that revolves around crime, safety, apocalypse and survival.</w:t>
      </w:r>
      <w:r w:rsidRPr="00646C01">
        <w:rPr>
          <w:sz w:val="16"/>
        </w:rPr>
        <w:t xml:space="preserve"> In this instance, as the late Harvard economist John Kenneth Galbraith once warned, modernity now privileges ‘a disgraceful combination of “private opulence and public squalor”’ (qtd. in Derber and Sekera 2014). This is not surprising given the basic elements of neoliberal policy, which as Jeremy Gilbert (2013)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 (pp. 11–12) The contemporary citizen is now primarily a consumer and entrepreneur wedded to the belief that the most desirable features of human behaviour are rooted in a ‘basic tendency towards competitive, acquisitive and uniquely selfinterested behavior which is the central fact of human social life’ (Gilbert 2013, p. 9). Social cynicism and societal indifference accelerate a broken culture in which reason has been replaced by consumer-fed hallucinatory hopes (Augstein 2011). With the foundations of democracy under siege, privacy is no longer viewed as a principled and cherished civil right. On the contrary, </w:t>
      </w:r>
      <w:r w:rsidRPr="003114AE">
        <w:rPr>
          <w:rFonts w:eastAsia="Calibri" w:cs="Times New Roman"/>
          <w:bCs/>
          <w:u w:val="single"/>
        </w:rPr>
        <w:t xml:space="preserve">privacy has been absorbed and transformed within the purview of a </w:t>
      </w:r>
      <w:r w:rsidRPr="00646C01">
        <w:rPr>
          <w:sz w:val="16"/>
        </w:rPr>
        <w:t xml:space="preserve">celebrity and </w:t>
      </w:r>
      <w:r w:rsidRPr="003114AE">
        <w:rPr>
          <w:rFonts w:eastAsia="Calibri" w:cs="Times New Roman"/>
          <w:bCs/>
          <w:u w:val="single"/>
        </w:rPr>
        <w:t>market</w:t>
      </w:r>
      <w:r>
        <w:rPr>
          <w:rFonts w:eastAsia="Calibri" w:cs="Times New Roman"/>
          <w:bCs/>
          <w:u w:val="single"/>
        </w:rPr>
        <w:t xml:space="preserve"> d</w:t>
      </w:r>
      <w:r w:rsidRPr="003114AE">
        <w:rPr>
          <w:rFonts w:eastAsia="Calibri" w:cs="Times New Roman"/>
          <w:bCs/>
          <w:u w:val="single"/>
        </w:rPr>
        <w:t xml:space="preserve">riven culture in which people publicize themselves </w:t>
      </w:r>
      <w:r w:rsidRPr="00646C01">
        <w:rPr>
          <w:sz w:val="16"/>
        </w:rPr>
        <w:t xml:space="preserve">and their innermost secrets </w:t>
      </w:r>
      <w:r w:rsidRPr="003114AE">
        <w:rPr>
          <w:rFonts w:eastAsia="Calibri" w:cs="Times New Roman"/>
          <w:bCs/>
          <w:u w:val="single"/>
        </w:rPr>
        <w:t>in order to promote and advance their personal brand. Surveillance and its accompanying culture of fear produce subjects that revel in being watched, turning the practice of surveillance into just another condition for performing the self</w:t>
      </w:r>
      <w:r w:rsidRPr="00646C01">
        <w:rPr>
          <w:sz w:val="16"/>
        </w:rPr>
        <w:t>. Every human act and behaviour is now potential fodder for YouTube, Facebook or some other social network. Privacy has become a curse, an impediment that subverts the endless public display of the self. Zygmunt Bauman (qtd. in Bauman and Lyon 2013)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 (p. 28)</w:t>
      </w:r>
    </w:p>
    <w:p w:rsidR="00B05A1B" w:rsidRPr="003114AE" w:rsidRDefault="00B05A1B" w:rsidP="003114AE">
      <w:pPr>
        <w:shd w:val="clear" w:color="auto" w:fill="FFFFFF"/>
        <w:rPr>
          <w:rFonts w:eastAsia="Calibri" w:cs="Times New Roman"/>
          <w:bCs/>
          <w:u w:val="single"/>
        </w:rPr>
      </w:pPr>
    </w:p>
    <w:p w:rsidR="004C0386" w:rsidRPr="003114AE" w:rsidRDefault="004C0386" w:rsidP="004C0386">
      <w:pPr>
        <w:rPr>
          <w:shd w:val="clear" w:color="auto" w:fill="FFFFFF"/>
        </w:rPr>
      </w:pPr>
    </w:p>
    <w:p w:rsidR="004C0386" w:rsidRPr="003114AE" w:rsidRDefault="004C0386" w:rsidP="004C0386"/>
    <w:p w:rsidR="003114AE" w:rsidRPr="003114AE" w:rsidRDefault="003114AE" w:rsidP="003114AE">
      <w:pPr>
        <w:keepNext/>
        <w:keepLines/>
        <w:spacing w:before="200"/>
        <w:outlineLvl w:val="3"/>
        <w:rPr>
          <w:rFonts w:eastAsia="Times New Roman" w:cs="Times New Roman"/>
          <w:b/>
          <w:bCs/>
          <w:iCs/>
          <w:sz w:val="26"/>
        </w:rPr>
      </w:pPr>
    </w:p>
    <w:p w:rsidR="003114AE" w:rsidRPr="003114AE" w:rsidRDefault="003114AE" w:rsidP="003114AE">
      <w:pPr>
        <w:keepNext/>
        <w:keepLines/>
        <w:spacing w:before="200"/>
        <w:outlineLvl w:val="3"/>
        <w:rPr>
          <w:rFonts w:eastAsia="Times New Roman" w:cs="Times New Roman"/>
          <w:b/>
          <w:bCs/>
          <w:iCs/>
          <w:sz w:val="26"/>
        </w:rPr>
      </w:pPr>
    </w:p>
    <w:p w:rsidR="003114AE" w:rsidRDefault="003114AE" w:rsidP="003114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3114AE">
        <w:rPr>
          <w:rFonts w:eastAsia="Times New Roman" w:cs="Times New Roman"/>
          <w:b/>
          <w:bCs/>
          <w:sz w:val="52"/>
          <w:szCs w:val="28"/>
        </w:rPr>
        <w:t>***AFF***</w:t>
      </w:r>
    </w:p>
    <w:p w:rsidR="00BE796E" w:rsidRDefault="00BE796E" w:rsidP="00BE796E">
      <w:pPr>
        <w:pStyle w:val="Heading2"/>
        <w:rPr>
          <w:rFonts w:eastAsia="Times New Roman"/>
        </w:rPr>
      </w:pPr>
      <w:r>
        <w:rPr>
          <w:rFonts w:eastAsia="Times New Roman"/>
        </w:rPr>
        <w:t>AFF: FRAMEWORK</w:t>
      </w:r>
    </w:p>
    <w:p w:rsidR="00BE796E" w:rsidRPr="003114AE" w:rsidRDefault="00BE796E" w:rsidP="00BE796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Framework: Policy-Making </w:t>
      </w:r>
      <w:proofErr w:type="gramStart"/>
      <w:r>
        <w:rPr>
          <w:rFonts w:eastAsia="Times New Roman" w:cs="Times New Roman"/>
          <w:b/>
          <w:bCs/>
          <w:sz w:val="32"/>
          <w:u w:val="single"/>
        </w:rPr>
        <w:t>k2</w:t>
      </w:r>
      <w:proofErr w:type="gramEnd"/>
      <w:r>
        <w:rPr>
          <w:rFonts w:eastAsia="Times New Roman" w:cs="Times New Roman"/>
          <w:b/>
          <w:bCs/>
          <w:sz w:val="32"/>
          <w:u w:val="single"/>
        </w:rPr>
        <w:t xml:space="preserve"> Micro-P</w:t>
      </w:r>
    </w:p>
    <w:p w:rsidR="00BE796E" w:rsidRPr="003114AE" w:rsidRDefault="00BE796E" w:rsidP="00BE796E">
      <w:pPr>
        <w:rPr>
          <w:rFonts w:eastAsia="Calibri" w:cs="Times New Roman"/>
        </w:rPr>
      </w:pPr>
    </w:p>
    <w:p w:rsidR="00DA202A" w:rsidRPr="003114AE" w:rsidRDefault="00DA202A" w:rsidP="00DA202A">
      <w:pPr>
        <w:keepNext/>
        <w:keepLines/>
        <w:spacing w:before="200"/>
        <w:outlineLvl w:val="3"/>
        <w:rPr>
          <w:rFonts w:eastAsia="Times New Roman" w:cs="Times New Roman"/>
          <w:b/>
          <w:bCs/>
          <w:iCs/>
          <w:sz w:val="26"/>
        </w:rPr>
      </w:pPr>
      <w:r>
        <w:rPr>
          <w:rFonts w:eastAsia="Times New Roman" w:cs="Times New Roman"/>
          <w:b/>
          <w:bCs/>
          <w:iCs/>
          <w:sz w:val="26"/>
        </w:rPr>
        <w:t>To be truly participatory, yo</w:t>
      </w:r>
      <w:r w:rsidRPr="003114AE">
        <w:rPr>
          <w:rFonts w:eastAsia="Times New Roman" w:cs="Times New Roman"/>
          <w:b/>
          <w:bCs/>
          <w:iCs/>
          <w:sz w:val="26"/>
        </w:rPr>
        <w:t xml:space="preserve">ur alternative </w:t>
      </w:r>
      <w:r>
        <w:rPr>
          <w:rFonts w:eastAsia="Times New Roman" w:cs="Times New Roman"/>
          <w:b/>
          <w:bCs/>
          <w:iCs/>
          <w:sz w:val="26"/>
        </w:rPr>
        <w:t>requires deliberation on specific policy issues.</w:t>
      </w:r>
    </w:p>
    <w:p w:rsidR="00DA202A" w:rsidRPr="003114AE" w:rsidRDefault="00DA202A" w:rsidP="00DA202A">
      <w:pPr>
        <w:rPr>
          <w:rFonts w:eastAsia="Calibri" w:cs="Times New Roman"/>
        </w:rPr>
      </w:pPr>
      <w:r w:rsidRPr="003114AE">
        <w:rPr>
          <w:rFonts w:eastAsia="Calibri" w:cs="Times New Roman"/>
          <w:b/>
          <w:bCs/>
          <w:sz w:val="26"/>
        </w:rPr>
        <w:t xml:space="preserve">Massumi &amp; Lazzarato </w:t>
      </w:r>
      <w:proofErr w:type="gramStart"/>
      <w:r w:rsidRPr="003114AE">
        <w:rPr>
          <w:rFonts w:eastAsia="Calibri" w:cs="Times New Roman"/>
          <w:b/>
          <w:bCs/>
          <w:sz w:val="26"/>
        </w:rPr>
        <w:t>08</w:t>
      </w:r>
      <w:r w:rsidRPr="003114AE">
        <w:rPr>
          <w:rFonts w:eastAsia="Calibri" w:cs="Times New Roman"/>
        </w:rPr>
        <w:t xml:space="preserve">  [</w:t>
      </w:r>
      <w:proofErr w:type="gramEnd"/>
      <w:r w:rsidRPr="003114AE">
        <w:rPr>
          <w:rFonts w:eastAsia="Calibri" w:cs="Times New Roman"/>
        </w:rPr>
        <w:t xml:space="preserve">Brian Massumi and Maurizio Lazzarato. Grasping the Political in the Event, Interview with Maurizio Lazzarato, November 2008. Conducted by Brian Massumi. Tranlated by Erin Manning. Published in Inflexions: A Journal for Research-Creation. No. 3. October 2009. Lazzarato, member of the International College of Philosophy in Paris, co-founder of the magazine Multitudes, specializing in the analysis of cognitive capitalism, and its discontents. Massumi recieved Ph.D in French Literature from Yale University, currently teaching at Université de Montréal, in the Communication Sciences Department, has taught and </w:t>
      </w:r>
      <w:proofErr w:type="gramStart"/>
      <w:r w:rsidRPr="003114AE">
        <w:rPr>
          <w:rFonts w:eastAsia="Calibri" w:cs="Times New Roman"/>
        </w:rPr>
        <w:t>lectured  at</w:t>
      </w:r>
      <w:proofErr w:type="gramEnd"/>
      <w:r w:rsidRPr="003114AE">
        <w:rPr>
          <w:rFonts w:eastAsia="Calibri" w:cs="Times New Roman"/>
        </w:rPr>
        <w:t xml:space="preserve"> Cornell University, European Graduate School , University of London and UCLA (MI)]</w:t>
      </w:r>
    </w:p>
    <w:p w:rsidR="00DA202A" w:rsidRPr="00BE796E" w:rsidRDefault="00DA202A" w:rsidP="00DA202A">
      <w:pPr>
        <w:rPr>
          <w:rFonts w:eastAsia="Calibri" w:cs="Times New Roman"/>
          <w:sz w:val="16"/>
        </w:rPr>
      </w:pPr>
      <w:r w:rsidRPr="00BE796E">
        <w:rPr>
          <w:rFonts w:eastAsia="Calibri" w:cs="Times New Roman"/>
          <w:sz w:val="16"/>
        </w:rPr>
        <w:t>The problem is that</w:t>
      </w:r>
      <w:r w:rsidRPr="003114AE">
        <w:rPr>
          <w:rFonts w:eastAsia="Calibri" w:cs="Times New Roman"/>
          <w:bCs/>
          <w:u w:val="single"/>
        </w:rPr>
        <w:t xml:space="preserve"> the micropolitical </w:t>
      </w:r>
      <w:r w:rsidRPr="00BE796E">
        <w:rPr>
          <w:rFonts w:eastAsia="Calibri" w:cs="Times New Roman"/>
          <w:sz w:val="16"/>
        </w:rPr>
        <w:t>has a bad reputation. It</w:t>
      </w:r>
      <w:r w:rsidRPr="003114AE">
        <w:rPr>
          <w:rFonts w:eastAsia="Calibri" w:cs="Times New Roman"/>
          <w:bCs/>
          <w:u w:val="single"/>
        </w:rPr>
        <w:t xml:space="preserve"> has been interpreted as though it were composed of techniques or assemblages that interest only marginal</w:t>
      </w:r>
      <w:r w:rsidRPr="00BE796E">
        <w:rPr>
          <w:rFonts w:eastAsia="Calibri" w:cs="Times New Roman"/>
          <w:sz w:val="16"/>
        </w:rPr>
        <w:t xml:space="preserve">s - the mad, the drugged. </w:t>
      </w:r>
      <w:r w:rsidRPr="003114AE">
        <w:rPr>
          <w:rFonts w:eastAsia="Calibri" w:cs="Times New Roman"/>
          <w:bCs/>
          <w:u w:val="single"/>
        </w:rPr>
        <w:t xml:space="preserve">I think </w:t>
      </w:r>
      <w:r w:rsidRPr="00A42B27">
        <w:rPr>
          <w:rStyle w:val="Emphasis"/>
        </w:rPr>
        <w:t>these are techniques not at all mobilized by marginals. These are securitary techniques that are very important</w:t>
      </w:r>
      <w:r w:rsidRPr="00BE796E">
        <w:rPr>
          <w:rFonts w:eastAsia="Calibri" w:cs="Times New Roman"/>
          <w:sz w:val="16"/>
        </w:rPr>
        <w:t>. Especially since</w:t>
      </w:r>
      <w:r w:rsidRPr="003114AE">
        <w:rPr>
          <w:rFonts w:eastAsia="Calibri" w:cs="Times New Roman"/>
          <w:bCs/>
          <w:u w:val="single"/>
        </w:rPr>
        <w:t xml:space="preserve"> the micropolitical was already present in the security society with the injunction to autonomy, the degree of freedom given and taken back, depending on the situation, </w:t>
      </w:r>
      <w:r w:rsidRPr="00BE796E">
        <w:rPr>
          <w:rFonts w:eastAsia="Calibri" w:cs="Times New Roman"/>
          <w:sz w:val="16"/>
        </w:rPr>
        <w:t>and all that. EM: I'd like to push this a bit further with one last question. I don't have the impression that in the North American milieu there is this problem with the concept of micropolitics (if there is any thought of the micropolitical at all!). You have a sentence here, I will read it to you: "</w:t>
      </w:r>
      <w:r w:rsidRPr="003114AE">
        <w:rPr>
          <w:rFonts w:eastAsia="Calibri" w:cs="Times New Roman"/>
          <w:bCs/>
          <w:u w:val="single"/>
        </w:rPr>
        <w:t>Micropolitics is far from being a call to spontaneity, a simple call to movement, a simple affirmation of forms of lif</w:t>
      </w:r>
      <w:r w:rsidRPr="00BE796E">
        <w:rPr>
          <w:rFonts w:eastAsia="Calibri" w:cs="Times New Roman"/>
          <w:sz w:val="16"/>
        </w:rPr>
        <w:t>e (a vitalism as Jacques Rancière or Alain Badiou would say with disdain</w:t>
      </w:r>
      <w:r w:rsidRPr="003114AE">
        <w:rPr>
          <w:rFonts w:eastAsia="Calibri" w:cs="Times New Roman"/>
          <w:bCs/>
          <w:u w:val="single"/>
        </w:rPr>
        <w:t xml:space="preserve">). </w:t>
      </w:r>
      <w:r w:rsidRPr="00A42B27">
        <w:rPr>
          <w:rStyle w:val="Emphasis"/>
        </w:rPr>
        <w:t>Micropolitics requires a very high level of organization, a precise differentiation of the actions and</w:t>
      </w:r>
      <w:r w:rsidRPr="00BE796E">
        <w:rPr>
          <w:sz w:val="16"/>
        </w:rPr>
        <w:t xml:space="preserve"> the</w:t>
      </w:r>
      <w:r w:rsidRPr="00A42B27">
        <w:rPr>
          <w:rStyle w:val="Emphasis"/>
        </w:rPr>
        <w:t xml:space="preserve"> functions of the political, a multiplicity of initiatives, an intellectual and organizational discipline</w:t>
      </w:r>
      <w:r w:rsidRPr="00BE796E">
        <w:rPr>
          <w:rFonts w:eastAsia="Calibri" w:cs="Times New Roman"/>
          <w:sz w:val="16"/>
        </w:rPr>
        <w:t xml:space="preserve">." This is a wonderful sentence. I would like you to say more about this idea that micropolitics may be conceived as a vitalism or a force of life. Because just today when Brian and I were discussing </w:t>
      </w:r>
      <w:r w:rsidRPr="00BE796E">
        <w:rPr>
          <w:rStyle w:val="StyleUnderline"/>
        </w:rPr>
        <w:t xml:space="preserve">micropolitics </w:t>
      </w:r>
      <w:r w:rsidRPr="00BE796E">
        <w:rPr>
          <w:rFonts w:eastAsia="Calibri" w:cs="Times New Roman"/>
          <w:sz w:val="16"/>
        </w:rPr>
        <w:t xml:space="preserve">we realized that yes, </w:t>
      </w:r>
      <w:r w:rsidRPr="00BE796E">
        <w:rPr>
          <w:rStyle w:val="StyleUnderline"/>
        </w:rPr>
        <w:t>it's certainly a force for life, but not a vitalism.</w:t>
      </w:r>
      <w:r w:rsidRPr="00BE796E">
        <w:rPr>
          <w:rFonts w:eastAsia="Calibri" w:cs="Times New Roman"/>
          <w:sz w:val="16"/>
        </w:rPr>
        <w:t xml:space="preserve"> Maybe you could </w:t>
      </w:r>
      <w:r w:rsidRPr="00BE796E">
        <w:rPr>
          <w:sz w:val="16"/>
        </w:rPr>
        <w:t>trace the difference?</w:t>
      </w:r>
      <w:r w:rsidRPr="00BE796E">
        <w:rPr>
          <w:rFonts w:eastAsia="Calibri" w:cs="Times New Roman"/>
          <w:sz w:val="16"/>
        </w:rPr>
        <w:t xml:space="preserve"> ML: I wrote this sentence because </w:t>
      </w:r>
      <w:r w:rsidRPr="00A42B27">
        <w:rPr>
          <w:rStyle w:val="Emphasis"/>
        </w:rPr>
        <w:t>too often we understand the micropolitical as a form of spontaneity, a party</w:t>
      </w:r>
      <w:r w:rsidRPr="00BE796E">
        <w:rPr>
          <w:rFonts w:eastAsia="Calibri" w:cs="Times New Roman"/>
          <w:sz w:val="16"/>
        </w:rPr>
        <w:t xml:space="preserve">, as Badiou would say. I think that Guattari talks about it, and says that it is not a question of spontaneity, a simplification, a collective celebration, even though evidently it is also all these things. </w:t>
      </w:r>
      <w:r w:rsidRPr="00A42B27">
        <w:rPr>
          <w:rStyle w:val="Emphasis"/>
        </w:rPr>
        <w:t>Micropolitics requires an organizational rigour, and perhaps demands even more organization</w:t>
      </w:r>
      <w:r w:rsidRPr="003114AE">
        <w:rPr>
          <w:rFonts w:eastAsia="Calibri" w:cs="Times New Roman"/>
          <w:bCs/>
          <w:u w:val="single"/>
        </w:rPr>
        <w:t>.</w:t>
      </w:r>
      <w:r w:rsidRPr="00BE796E">
        <w:rPr>
          <w:rFonts w:eastAsia="Calibri" w:cs="Times New Roman"/>
          <w:sz w:val="16"/>
        </w:rPr>
        <w:t xml:space="preserve"> For example</w:t>
      </w:r>
      <w:r w:rsidRPr="003114AE">
        <w:rPr>
          <w:rFonts w:eastAsia="Calibri" w:cs="Times New Roman"/>
          <w:bCs/>
          <w:u w:val="single"/>
        </w:rPr>
        <w:t xml:space="preserve">, every time the organization committee needed to make a decision, needed to practice this "Neither inside nor outside," this demanded another level of internal organization, </w:t>
      </w:r>
      <w:r w:rsidRPr="00A42B27">
        <w:rPr>
          <w:rStyle w:val="Emphasis"/>
        </w:rPr>
        <w:t>many debates and discussions</w:t>
      </w:r>
      <w:r w:rsidRPr="003114AE">
        <w:rPr>
          <w:rFonts w:eastAsia="Calibri" w:cs="Times New Roman"/>
          <w:bCs/>
          <w:u w:val="single"/>
        </w:rPr>
        <w:t xml:space="preserve">, and an increased attention with regard to what we were saying. </w:t>
      </w:r>
      <w:r w:rsidRPr="00A42B27">
        <w:rPr>
          <w:rStyle w:val="Emphasis"/>
        </w:rPr>
        <w:t>Since nothing was given in advance, we needed to live carefully amongst practices of experimentation</w:t>
      </w:r>
      <w:r w:rsidRPr="003114AE">
        <w:rPr>
          <w:rFonts w:eastAsia="Calibri" w:cs="Times New Roman"/>
          <w:bCs/>
          <w:u w:val="single"/>
        </w:rPr>
        <w:t xml:space="preserve">, </w:t>
      </w:r>
      <w:r w:rsidRPr="00A42B27">
        <w:rPr>
          <w:rStyle w:val="Emphasis"/>
        </w:rPr>
        <w:t>we needed to pay close attention to the processes</w:t>
      </w:r>
      <w:r w:rsidRPr="003114AE">
        <w:rPr>
          <w:rFonts w:eastAsia="Calibri" w:cs="Times New Roman"/>
          <w:bCs/>
          <w:u w:val="single"/>
        </w:rPr>
        <w:t xml:space="preserve">, </w:t>
      </w:r>
      <w:r w:rsidRPr="00BE796E">
        <w:rPr>
          <w:rFonts w:eastAsia="Calibri" w:cs="Times New Roman"/>
          <w:sz w:val="16"/>
        </w:rPr>
        <w:t>the internal processes, the external processes.</w:t>
      </w:r>
      <w:r w:rsidRPr="003114AE">
        <w:rPr>
          <w:rFonts w:eastAsia="Calibri" w:cs="Times New Roman"/>
          <w:bCs/>
          <w:u w:val="single"/>
        </w:rPr>
        <w:t xml:space="preserve"> </w:t>
      </w:r>
      <w:r w:rsidRPr="00A42B27">
        <w:rPr>
          <w:rStyle w:val="Emphasis"/>
        </w:rPr>
        <w:t>With the micropolitical, you have to analyze effectively since it is always a different case</w:t>
      </w:r>
      <w:r w:rsidRPr="00BE796E">
        <w:rPr>
          <w:rFonts w:eastAsia="Calibri" w:cs="Times New Roman"/>
          <w:sz w:val="16"/>
        </w:rPr>
        <w:t xml:space="preserve">. So, it's necessary at any given moment to make a precise analysis of the forces at play. How is it playing out on the inside? What is happening on the outside? Each time it's the analysis of a small event. For each event, there are questions that are at once aleatory and that you must seize right away since at the next moment they will no longer be valid, or something will have changed. </w:t>
      </w:r>
      <w:r w:rsidRPr="003114AE">
        <w:rPr>
          <w:rFonts w:eastAsia="Calibri" w:cs="Times New Roman"/>
          <w:bCs/>
          <w:u w:val="single"/>
        </w:rPr>
        <w:t>The micropolitical is a form of organization, a subjectivisation of the spirit that requires a certain intellectual rigour, even an organizational rigour, in order that new political expressions be produced.</w:t>
      </w:r>
      <w:r w:rsidRPr="00BE796E">
        <w:rPr>
          <w:rFonts w:eastAsia="Calibri" w:cs="Times New Roman"/>
          <w:sz w:val="16"/>
        </w:rPr>
        <w:t xml:space="preserve"> In the case of the seasonal workers, we saw this at a small scale. </w:t>
      </w:r>
      <w:r w:rsidRPr="003114AE">
        <w:rPr>
          <w:rFonts w:eastAsia="Calibri" w:cs="Times New Roman"/>
          <w:bCs/>
          <w:u w:val="single"/>
        </w:rPr>
        <w:t>But this experience of organization was definitely not an experience of spontaneity. It was an experience of daily work, created through each element.</w:t>
      </w:r>
    </w:p>
    <w:p w:rsidR="00DA202A" w:rsidRPr="00BE796E" w:rsidRDefault="00DA202A" w:rsidP="00DA202A"/>
    <w:p w:rsidR="00DA202A" w:rsidRDefault="00DA202A" w:rsidP="00DA202A">
      <w:pPr>
        <w:rPr>
          <w:rFonts w:eastAsia="Calibri" w:cs="Times New Roman"/>
        </w:rPr>
      </w:pPr>
      <w:r>
        <w:rPr>
          <w:rFonts w:eastAsia="Calibri" w:cs="Times New Roman"/>
        </w:rPr>
        <w:br w:type="page"/>
      </w:r>
    </w:p>
    <w:p w:rsidR="00DA202A" w:rsidRPr="003114AE" w:rsidRDefault="00DA202A" w:rsidP="00DA202A">
      <w:pPr>
        <w:rPr>
          <w:rFonts w:eastAsia="Calibri" w:cs="Times New Roman"/>
        </w:rPr>
      </w:pPr>
    </w:p>
    <w:p w:rsidR="00DA202A" w:rsidRPr="003114AE" w:rsidRDefault="00DA202A" w:rsidP="00DA202A">
      <w:pPr>
        <w:rPr>
          <w:rFonts w:eastAsia="Calibri" w:cs="Times New Roman"/>
        </w:rPr>
      </w:pPr>
    </w:p>
    <w:p w:rsidR="003114AE" w:rsidRPr="003114AE" w:rsidRDefault="00BE796E"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 xml:space="preserve">AFF: </w:t>
      </w:r>
      <w:r w:rsidR="003114AE" w:rsidRPr="003114AE">
        <w:rPr>
          <w:rFonts w:eastAsia="Times New Roman" w:cs="Times New Roman"/>
          <w:b/>
          <w:bCs/>
          <w:sz w:val="44"/>
          <w:szCs w:val="26"/>
          <w:u w:val="double"/>
        </w:rPr>
        <w:t xml:space="preserve">A2 LINK </w:t>
      </w: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Perm: </w:t>
      </w:r>
      <w:r w:rsidR="00002286">
        <w:rPr>
          <w:rFonts w:eastAsia="Times New Roman" w:cs="Times New Roman"/>
          <w:b/>
          <w:bCs/>
          <w:sz w:val="32"/>
          <w:u w:val="single"/>
        </w:rPr>
        <w:t>Reform/</w:t>
      </w:r>
      <w:r w:rsidR="008D1BAF">
        <w:rPr>
          <w:rFonts w:eastAsia="Times New Roman" w:cs="Times New Roman"/>
          <w:b/>
          <w:bCs/>
          <w:sz w:val="32"/>
          <w:u w:val="single"/>
        </w:rPr>
        <w:t>Surv Culture</w:t>
      </w:r>
      <w:r w:rsidRPr="003114AE">
        <w:rPr>
          <w:rFonts w:eastAsia="Times New Roman" w:cs="Times New Roman"/>
          <w:b/>
          <w:bCs/>
          <w:sz w:val="32"/>
          <w:u w:val="single"/>
        </w:rPr>
        <w:t xml:space="preserve">- </w:t>
      </w:r>
      <w:r w:rsidR="00002286">
        <w:rPr>
          <w:rFonts w:eastAsia="Times New Roman" w:cs="Times New Roman"/>
          <w:b/>
          <w:bCs/>
          <w:sz w:val="32"/>
          <w:u w:val="single"/>
        </w:rPr>
        <w:t>x2 Bind</w:t>
      </w:r>
    </w:p>
    <w:p w:rsidR="008D1BAF" w:rsidRPr="00DA202A" w:rsidRDefault="00C43E43" w:rsidP="003114AE">
      <w:pPr>
        <w:keepNext/>
        <w:keepLines/>
        <w:spacing w:before="200"/>
        <w:outlineLvl w:val="3"/>
        <w:rPr>
          <w:rFonts w:eastAsia="Times New Roman" w:cs="Times New Roman"/>
          <w:b/>
          <w:bCs/>
          <w:i/>
          <w:iCs/>
          <w:sz w:val="26"/>
        </w:rPr>
      </w:pPr>
      <w:r w:rsidRPr="00DA202A">
        <w:rPr>
          <w:rFonts w:eastAsia="Times New Roman" w:cs="Times New Roman"/>
          <w:b/>
          <w:bCs/>
          <w:i/>
          <w:iCs/>
          <w:sz w:val="26"/>
        </w:rPr>
        <w:t xml:space="preserve">Perm Do Both: </w:t>
      </w:r>
    </w:p>
    <w:p w:rsidR="008D1BAF" w:rsidRPr="00DA202A" w:rsidRDefault="003114AE" w:rsidP="003114AE">
      <w:pPr>
        <w:keepNext/>
        <w:keepLines/>
        <w:spacing w:before="200"/>
        <w:outlineLvl w:val="3"/>
        <w:rPr>
          <w:rFonts w:eastAsia="Times New Roman" w:cs="Times New Roman"/>
          <w:b/>
          <w:bCs/>
          <w:i/>
          <w:iCs/>
          <w:sz w:val="26"/>
        </w:rPr>
      </w:pPr>
      <w:r w:rsidRPr="00DA202A">
        <w:rPr>
          <w:rFonts w:eastAsia="Times New Roman" w:cs="Times New Roman"/>
          <w:b/>
          <w:bCs/>
          <w:i/>
          <w:iCs/>
          <w:sz w:val="26"/>
        </w:rPr>
        <w:t xml:space="preserve">By </w:t>
      </w:r>
      <w:r w:rsidR="008D1BAF" w:rsidRPr="00DA202A">
        <w:rPr>
          <w:rFonts w:eastAsia="Times New Roman" w:cs="Times New Roman"/>
          <w:b/>
          <w:bCs/>
          <w:i/>
          <w:iCs/>
          <w:sz w:val="26"/>
        </w:rPr>
        <w:t>subsuming our plan under surveillance culture as a whole,</w:t>
      </w:r>
      <w:r w:rsidRPr="00DA202A">
        <w:rPr>
          <w:rFonts w:eastAsia="Times New Roman" w:cs="Times New Roman"/>
          <w:b/>
          <w:bCs/>
          <w:i/>
          <w:iCs/>
          <w:sz w:val="26"/>
        </w:rPr>
        <w:t xml:space="preserve"> the alternative collapses into technological determinism and </w:t>
      </w:r>
      <w:r w:rsidR="00C43E43" w:rsidRPr="00DA202A">
        <w:rPr>
          <w:rFonts w:eastAsia="Times New Roman" w:cs="Times New Roman"/>
          <w:b/>
          <w:bCs/>
          <w:i/>
          <w:iCs/>
          <w:sz w:val="26"/>
        </w:rPr>
        <w:t xml:space="preserve">reproduces </w:t>
      </w:r>
      <w:r w:rsidRPr="00DA202A">
        <w:rPr>
          <w:rFonts w:eastAsia="Times New Roman" w:cs="Times New Roman"/>
          <w:b/>
          <w:bCs/>
          <w:i/>
          <w:iCs/>
          <w:sz w:val="26"/>
        </w:rPr>
        <w:t>docile bodies.</w:t>
      </w:r>
      <w:r w:rsidR="008D1BAF" w:rsidRPr="00DA202A">
        <w:rPr>
          <w:rFonts w:eastAsia="Times New Roman" w:cs="Times New Roman"/>
          <w:b/>
          <w:bCs/>
          <w:i/>
          <w:iCs/>
          <w:sz w:val="26"/>
        </w:rPr>
        <w:t xml:space="preserve"> Power is inevitable, BUT as long as the aff claims they can solve their impacts, they maintain the possibility that there can be authentic resistance to power. Thus, either the aff’s link scenarios deny people the agency necessary for the alternative to solve their impacts OR reform projects are not inherently incommensurable with a critical project of governmentality.  </w:t>
      </w:r>
    </w:p>
    <w:p w:rsidR="003114AE" w:rsidRPr="00DA202A" w:rsidRDefault="003114AE" w:rsidP="003114AE">
      <w:pPr>
        <w:rPr>
          <w:rFonts w:eastAsia="Calibri" w:cs="Palton-Roman-DTC"/>
          <w:i/>
          <w:sz w:val="20"/>
          <w:szCs w:val="20"/>
        </w:rPr>
      </w:pPr>
      <w:r w:rsidRPr="00DA202A">
        <w:rPr>
          <w:rFonts w:eastAsia="Calibri" w:cs="Times New Roman"/>
          <w:b/>
          <w:bCs/>
          <w:i/>
          <w:sz w:val="26"/>
        </w:rPr>
        <w:t>Haggerty 06</w:t>
      </w:r>
      <w:r w:rsidRPr="00DA202A">
        <w:rPr>
          <w:rFonts w:eastAsia="Calibri" w:cs="Palton-Roman-DTC"/>
          <w:i/>
          <w:sz w:val="20"/>
          <w:szCs w:val="20"/>
        </w:rPr>
        <w:t xml:space="preserve"> [</w:t>
      </w:r>
      <w:r w:rsidRPr="00DA202A">
        <w:rPr>
          <w:rFonts w:eastAsia="Calibri" w:cs="Times New Roman"/>
          <w:i/>
        </w:rPr>
        <w:t>Kevin. “Tear down the walls: on demolishing the panopticon” pg. 23-45 Theorizing Surveillance: The panopticon and beyond. Editor: David Lyon. Willan Publishing, Portland OR. Director of the Criminology Program in the Department of Sociology at the University of Alberta, Edmonton, Alberta, Canada (MI)]</w:t>
      </w:r>
    </w:p>
    <w:p w:rsidR="003114AE" w:rsidRPr="00DA202A" w:rsidRDefault="003114AE" w:rsidP="003114AE">
      <w:pPr>
        <w:rPr>
          <w:i/>
          <w:sz w:val="16"/>
        </w:rPr>
      </w:pPr>
      <w:r w:rsidRPr="00DA202A">
        <w:rPr>
          <w:rFonts w:eastAsia="Calibri" w:cs="Times New Roman"/>
          <w:bCs/>
          <w:i/>
          <w:u w:val="single"/>
        </w:rPr>
        <w:t xml:space="preserve">The emphasis on particular governmental projects </w:t>
      </w:r>
      <w:r w:rsidRPr="00DA202A">
        <w:rPr>
          <w:i/>
          <w:sz w:val="16"/>
        </w:rPr>
        <w:t xml:space="preserve">also </w:t>
      </w:r>
      <w:r w:rsidRPr="00DA202A">
        <w:rPr>
          <w:rFonts w:eastAsia="Calibri" w:cs="Times New Roman"/>
          <w:bCs/>
          <w:i/>
          <w:u w:val="single"/>
        </w:rPr>
        <w:t>restrains any desire to conceptualize surveillance tout court in favour of examining how particular systems of visibility are deployed in the context of specific governmental ambitions</w:t>
      </w:r>
      <w:r w:rsidRPr="00DA202A">
        <w:rPr>
          <w:i/>
          <w:sz w:val="16"/>
        </w:rPr>
        <w:t xml:space="preserve">. It allows for a focused consideration of the aims, dynamics and rationalizations of particular surveillance projects. </w:t>
      </w:r>
      <w:r w:rsidRPr="00DA202A">
        <w:rPr>
          <w:rStyle w:val="Emphasis"/>
          <w:i/>
        </w:rPr>
        <w:t>Such a focus can also mitigate the tendency towards forms of dystopian technological determinism</w:t>
      </w:r>
      <w:r w:rsidRPr="00DA202A">
        <w:rPr>
          <w:rFonts w:eastAsia="Calibri" w:cs="Times New Roman"/>
          <w:bCs/>
          <w:i/>
          <w:u w:val="single"/>
        </w:rPr>
        <w:t xml:space="preserve"> </w:t>
      </w:r>
      <w:r w:rsidRPr="00DA202A">
        <w:rPr>
          <w:rStyle w:val="StyleUnderline"/>
          <w:i/>
        </w:rPr>
        <w:t>that are often apparent in the surveillance studies literature</w:t>
      </w:r>
      <w:r w:rsidRPr="00DA202A">
        <w:rPr>
          <w:i/>
          <w:sz w:val="16"/>
        </w:rPr>
        <w:t xml:space="preserve">. Combining a normatively ambivalent stance with a focus on particular governmental projects allows for the development of a more refined normative stance towards surveillance. </w:t>
      </w:r>
      <w:r w:rsidRPr="00DA202A">
        <w:rPr>
          <w:i/>
        </w:rPr>
        <w:t>Surveillance is neither good nor bad.</w:t>
      </w:r>
      <w:r w:rsidRPr="00DA202A">
        <w:rPr>
          <w:rStyle w:val="Emphasis"/>
          <w:i/>
        </w:rPr>
        <w:t xml:space="preserve"> We can only develop a meaningful normative position towards surveillance projects that are coordinated and calibrated in light of particular governmental ambitions</w:t>
      </w:r>
      <w:r w:rsidRPr="00DA202A">
        <w:rPr>
          <w:i/>
          <w:sz w:val="16"/>
        </w:rPr>
        <w:t xml:space="preserve">. Such an emphasis also allows for analysis of the complexities and dynamics of contemporary surveillance politics, as </w:t>
      </w:r>
      <w:r w:rsidRPr="00DA202A">
        <w:rPr>
          <w:rStyle w:val="Emphasis"/>
          <w:i/>
        </w:rPr>
        <w:t>citizens typically do not oppose or resist surveillance in the abstract, but express concerns about concrete manifestation</w:t>
      </w:r>
      <w:r w:rsidRPr="00DA202A">
        <w:rPr>
          <w:i/>
          <w:sz w:val="16"/>
        </w:rPr>
        <w:t xml:space="preserve">s or imaginings </w:t>
      </w:r>
      <w:r w:rsidRPr="00DA202A">
        <w:rPr>
          <w:rFonts w:eastAsia="Calibri" w:cs="Times New Roman"/>
          <w:bCs/>
          <w:i/>
          <w:u w:val="single"/>
        </w:rPr>
        <w:t xml:space="preserve">of how surveillance is or will be deployed </w:t>
      </w:r>
      <w:r w:rsidRPr="00DA202A">
        <w:rPr>
          <w:rStyle w:val="Emphasis"/>
          <w:i/>
        </w:rPr>
        <w:t>for very specific purposes by particular institutions</w:t>
      </w:r>
      <w:r w:rsidRPr="00DA202A">
        <w:rPr>
          <w:i/>
          <w:sz w:val="16"/>
        </w:rPr>
        <w:t xml:space="preserve">. </w:t>
      </w:r>
      <w:r w:rsidRPr="00DA202A">
        <w:rPr>
          <w:rFonts w:eastAsia="Calibri" w:cs="Times New Roman"/>
          <w:bCs/>
          <w:i/>
          <w:u w:val="single"/>
        </w:rPr>
        <w:t>The understanding of citizens as active agents</w:t>
      </w:r>
      <w:r w:rsidRPr="00DA202A">
        <w:rPr>
          <w:i/>
          <w:sz w:val="16"/>
        </w:rPr>
        <w:t xml:space="preserve">, combined with the frequent suggestion in this literature that governance has political dimensions (O’Malley 2004), </w:t>
      </w:r>
      <w:r w:rsidRPr="00DA202A">
        <w:rPr>
          <w:rFonts w:eastAsia="Calibri" w:cs="Times New Roman"/>
          <w:bCs/>
          <w:i/>
          <w:u w:val="single"/>
        </w:rPr>
        <w:t>suggest a clear place for the analysis of the politics of governance and attendant practices of resistance</w:t>
      </w:r>
      <w:r w:rsidRPr="00DA202A">
        <w:rPr>
          <w:i/>
          <w:sz w:val="16"/>
        </w:rPr>
        <w:t xml:space="preserve">. However, to date, this line of inquiry has not been embraced, as doing so would entail breaching some of the methodological dictates established by key governmental authors. Having emerged from a Foucauldian framework, </w:t>
      </w:r>
      <w:r w:rsidRPr="00DA202A">
        <w:rPr>
          <w:rFonts w:eastAsia="Calibri" w:cs="Times New Roman"/>
          <w:bCs/>
          <w:i/>
          <w:u w:val="single"/>
        </w:rPr>
        <w:t>governmental studies have concentrated almost entirely on discourse analysis and have been reluctant to explore the nitty-gritty politics of governance or the experience of subjects</w:t>
      </w:r>
      <w:r w:rsidRPr="00DA202A">
        <w:rPr>
          <w:i/>
          <w:sz w:val="16"/>
        </w:rPr>
        <w:t>. Indeed, almost all of these studies have followed Nikolas Rose’s admonition that there is no such thing as ‘the governed’, but instead only ‘multiple objectifications of those over whom government is to be exercised’ (1999: 40). Rose also proposes that studies of governance should eschew sociological realism in order to concentrate on how authorities have conceived of what it means to govern, and how governance is made possible. Specifically, he suggests that</w:t>
      </w:r>
      <w:r w:rsidRPr="00DA202A">
        <w:rPr>
          <w:rFonts w:eastAsia="Calibri" w:cs="Times New Roman"/>
          <w:bCs/>
          <w:i/>
          <w:u w:val="single"/>
        </w:rPr>
        <w:t xml:space="preserve"> </w:t>
      </w:r>
      <w:r w:rsidRPr="00DA202A">
        <w:rPr>
          <w:rStyle w:val="Emphasis"/>
          <w:i/>
        </w:rPr>
        <w:t>studies of governmentality</w:t>
      </w:r>
      <w:r w:rsidRPr="00DA202A">
        <w:rPr>
          <w:i/>
          <w:sz w:val="16"/>
        </w:rPr>
        <w:t xml:space="preserve"> are</w:t>
      </w:r>
      <w:r w:rsidRPr="00DA202A">
        <w:rPr>
          <w:rFonts w:eastAsia="Calibri" w:cs="Times New Roman"/>
          <w:bCs/>
          <w:i/>
          <w:u w:val="single"/>
        </w:rPr>
        <w:t xml:space="preserve"> </w:t>
      </w:r>
      <w:r w:rsidRPr="00DA202A">
        <w:rPr>
          <w:rStyle w:val="Emphasis"/>
          <w:i/>
        </w:rPr>
        <w:t xml:space="preserve">exclusively concerned with ‘the conditions of possibility and intelligibility </w:t>
      </w:r>
      <w:r w:rsidRPr="00DA202A">
        <w:rPr>
          <w:i/>
          <w:sz w:val="16"/>
        </w:rPr>
        <w:t>for certain ways of seeking to act upon the conduct of others, or oneself, to achieve certain ends’ (Rose 1999: 19). In this, governmental studies self</w:t>
      </w:r>
      <w:r w:rsidRPr="00DA202A">
        <w:rPr>
          <w:rFonts w:eastAsia="Calibri" w:cs="Times New Roman"/>
          <w:i/>
          <w:sz w:val="16"/>
        </w:rPr>
        <w:t>-consciously</w:t>
      </w:r>
      <w:r w:rsidRPr="00DA202A">
        <w:rPr>
          <w:rFonts w:eastAsia="Calibri" w:cs="Times New Roman"/>
          <w:bCs/>
          <w:i/>
          <w:u w:val="single"/>
        </w:rPr>
        <w:t xml:space="preserve"> </w:t>
      </w:r>
      <w:r w:rsidRPr="00DA202A">
        <w:rPr>
          <w:rStyle w:val="Emphasis"/>
          <w:i/>
        </w:rPr>
        <w:t>exclude</w:t>
      </w:r>
      <w:r w:rsidRPr="00DA202A">
        <w:rPr>
          <w:rFonts w:eastAsia="Calibri" w:cs="Times New Roman"/>
          <w:bCs/>
          <w:i/>
          <w:u w:val="single"/>
        </w:rPr>
        <w:t xml:space="preserve"> a series of </w:t>
      </w:r>
      <w:r w:rsidRPr="00DA202A">
        <w:rPr>
          <w:rStyle w:val="Emphasis"/>
          <w:i/>
        </w:rPr>
        <w:t>important issues</w:t>
      </w:r>
      <w:r w:rsidRPr="00DA202A">
        <w:rPr>
          <w:rFonts w:eastAsia="Calibri" w:cs="Times New Roman"/>
          <w:bCs/>
          <w:i/>
          <w:u w:val="single"/>
        </w:rPr>
        <w:t>, including the actual operation of systems of rule and</w:t>
      </w:r>
      <w:r w:rsidRPr="00DA202A">
        <w:rPr>
          <w:rFonts w:eastAsia="Calibri" w:cs="Times New Roman"/>
          <w:i/>
          <w:sz w:val="16"/>
        </w:rPr>
        <w:t xml:space="preserve"> the </w:t>
      </w:r>
      <w:r w:rsidRPr="00DA202A">
        <w:rPr>
          <w:rFonts w:eastAsia="Calibri" w:cs="Times New Roman"/>
          <w:bCs/>
          <w:i/>
          <w:u w:val="single"/>
        </w:rPr>
        <w:t xml:space="preserve">relations among political actors </w:t>
      </w:r>
      <w:r w:rsidRPr="00DA202A">
        <w:rPr>
          <w:i/>
          <w:sz w:val="16"/>
        </w:rPr>
        <w:t xml:space="preserve">(Rose 1999: 19). Unfortunately, </w:t>
      </w:r>
      <w:r w:rsidRPr="00DA202A">
        <w:rPr>
          <w:rStyle w:val="Emphasis"/>
          <w:i/>
        </w:rPr>
        <w:t>in this quest for a form of</w:t>
      </w:r>
      <w:r w:rsidRPr="00DA202A">
        <w:rPr>
          <w:rFonts w:eastAsia="Calibri" w:cs="Times New Roman"/>
          <w:bCs/>
          <w:i/>
          <w:u w:val="single"/>
        </w:rPr>
        <w:t xml:space="preserve"> methodological and </w:t>
      </w:r>
      <w:r w:rsidRPr="00DA202A">
        <w:rPr>
          <w:rStyle w:val="Emphasis"/>
          <w:i/>
        </w:rPr>
        <w:t>epistemological purity,</w:t>
      </w:r>
      <w:r w:rsidRPr="00DA202A">
        <w:rPr>
          <w:rFonts w:eastAsia="Calibri" w:cs="Times New Roman"/>
          <w:bCs/>
          <w:i/>
          <w:u w:val="single"/>
        </w:rPr>
        <w:t xml:space="preserve"> studies of governmentality inevitably forgo important lines of inquiry </w:t>
      </w:r>
      <w:r w:rsidRPr="00DA202A">
        <w:rPr>
          <w:rStyle w:val="Emphasis"/>
          <w:i/>
        </w:rPr>
        <w:t>into the actual experience of being subjected to different governmental regimes</w:t>
      </w:r>
      <w:r w:rsidRPr="00DA202A">
        <w:rPr>
          <w:rFonts w:eastAsia="Calibri" w:cs="Times New Roman"/>
          <w:bCs/>
          <w:i/>
          <w:u w:val="single"/>
        </w:rPr>
        <w:t xml:space="preserve">. Studies of surveillance </w:t>
      </w:r>
      <w:r w:rsidRPr="00DA202A">
        <w:rPr>
          <w:i/>
          <w:sz w:val="16"/>
        </w:rPr>
        <w:t xml:space="preserve">therefore can and </w:t>
      </w:r>
      <w:r w:rsidRPr="00DA202A">
        <w:rPr>
          <w:rFonts w:eastAsia="Calibri" w:cs="Times New Roman"/>
          <w:bCs/>
          <w:i/>
          <w:u w:val="single"/>
        </w:rPr>
        <w:t xml:space="preserve">should embrace </w:t>
      </w:r>
      <w:r w:rsidRPr="00DA202A">
        <w:rPr>
          <w:i/>
        </w:rPr>
        <w:t>many of the</w:t>
      </w:r>
      <w:r w:rsidRPr="00DA202A">
        <w:rPr>
          <w:rFonts w:eastAsia="Calibri" w:cs="Times New Roman"/>
          <w:bCs/>
          <w:i/>
          <w:u w:val="single"/>
        </w:rPr>
        <w:t xml:space="preserve"> insights </w:t>
      </w:r>
      <w:r w:rsidRPr="00DA202A">
        <w:rPr>
          <w:i/>
        </w:rPr>
        <w:t>about governance advanced</w:t>
      </w:r>
      <w:r w:rsidRPr="00DA202A">
        <w:rPr>
          <w:rFonts w:eastAsia="Calibri" w:cs="Times New Roman"/>
          <w:bCs/>
          <w:i/>
          <w:u w:val="single"/>
        </w:rPr>
        <w:t xml:space="preserve"> within this Foucauldian approach, </w:t>
      </w:r>
      <w:r w:rsidRPr="00DA202A">
        <w:rPr>
          <w:rStyle w:val="Emphasis"/>
          <w:i/>
        </w:rPr>
        <w:t>while also reserving space for modestly realist projects</w:t>
      </w:r>
      <w:r w:rsidRPr="00DA202A">
        <w:rPr>
          <w:rFonts w:eastAsia="Calibri" w:cs="Times New Roman"/>
          <w:bCs/>
          <w:i/>
          <w:u w:val="single"/>
        </w:rPr>
        <w:t xml:space="preserve"> </w:t>
      </w:r>
      <w:r w:rsidRPr="00DA202A">
        <w:rPr>
          <w:i/>
          <w:sz w:val="16"/>
        </w:rPr>
        <w:t>that analyze the politics of surveillance or the experiences of the subjects of surveillance.</w:t>
      </w:r>
    </w:p>
    <w:p w:rsidR="00133BCF" w:rsidRPr="00DA202A" w:rsidRDefault="00133BCF" w:rsidP="00133BCF">
      <w:pPr>
        <w:keepNext/>
        <w:keepLines/>
        <w:pageBreakBefore/>
        <w:spacing w:before="200"/>
        <w:jc w:val="center"/>
        <w:outlineLvl w:val="2"/>
        <w:rPr>
          <w:rFonts w:eastAsia="Times New Roman" w:cs="Times New Roman"/>
          <w:b/>
          <w:bCs/>
          <w:i/>
          <w:sz w:val="32"/>
          <w:u w:val="single"/>
        </w:rPr>
      </w:pPr>
      <w:r w:rsidRPr="00DA202A">
        <w:rPr>
          <w:rFonts w:eastAsia="Times New Roman" w:cs="Times New Roman"/>
          <w:b/>
          <w:bCs/>
          <w:i/>
          <w:sz w:val="32"/>
          <w:u w:val="single"/>
        </w:rPr>
        <w:t xml:space="preserve">Perm: </w:t>
      </w:r>
      <w:r w:rsidR="00002286" w:rsidRPr="00DA202A">
        <w:rPr>
          <w:rFonts w:eastAsia="Times New Roman" w:cs="Times New Roman"/>
          <w:b/>
          <w:bCs/>
          <w:i/>
          <w:sz w:val="32"/>
          <w:u w:val="single"/>
        </w:rPr>
        <w:t xml:space="preserve">BioP/Legalism - </w:t>
      </w:r>
      <w:r w:rsidRPr="00DA202A">
        <w:rPr>
          <w:rFonts w:eastAsia="Times New Roman" w:cs="Times New Roman"/>
          <w:b/>
          <w:bCs/>
          <w:i/>
          <w:sz w:val="32"/>
          <w:u w:val="single"/>
        </w:rPr>
        <w:t>Conseq K</w:t>
      </w:r>
      <w:r w:rsidR="00E377EC" w:rsidRPr="00DA202A">
        <w:rPr>
          <w:rFonts w:eastAsia="Times New Roman" w:cs="Times New Roman"/>
          <w:b/>
          <w:bCs/>
          <w:i/>
          <w:sz w:val="32"/>
          <w:u w:val="single"/>
        </w:rPr>
        <w:t>2</w:t>
      </w:r>
      <w:r w:rsidRPr="00DA202A">
        <w:rPr>
          <w:rFonts w:eastAsia="Times New Roman" w:cs="Times New Roman"/>
          <w:b/>
          <w:bCs/>
          <w:i/>
          <w:sz w:val="32"/>
          <w:u w:val="single"/>
        </w:rPr>
        <w:t xml:space="preserve"> </w:t>
      </w:r>
      <w:r w:rsidR="00E377EC" w:rsidRPr="00DA202A">
        <w:rPr>
          <w:rFonts w:eastAsia="Times New Roman" w:cs="Times New Roman"/>
          <w:b/>
          <w:bCs/>
          <w:i/>
          <w:sz w:val="32"/>
          <w:u w:val="single"/>
        </w:rPr>
        <w:t>Movements</w:t>
      </w:r>
      <w:r w:rsidRPr="00DA202A">
        <w:rPr>
          <w:rFonts w:eastAsia="Times New Roman" w:cs="Times New Roman"/>
          <w:b/>
          <w:bCs/>
          <w:i/>
          <w:sz w:val="32"/>
          <w:u w:val="single"/>
        </w:rPr>
        <w:t xml:space="preserve"> </w:t>
      </w:r>
    </w:p>
    <w:p w:rsidR="00133BCF" w:rsidRPr="003114AE" w:rsidRDefault="00133BCF" w:rsidP="00133BCF">
      <w:pPr>
        <w:keepNext/>
        <w:keepLines/>
        <w:spacing w:before="200"/>
        <w:outlineLvl w:val="3"/>
        <w:rPr>
          <w:rFonts w:eastAsia="Times New Roman" w:cs="Times New Roman"/>
          <w:b/>
          <w:bCs/>
          <w:iCs/>
          <w:sz w:val="26"/>
        </w:rPr>
      </w:pPr>
      <w:r w:rsidRPr="00DA202A">
        <w:rPr>
          <w:rFonts w:eastAsia="Times New Roman" w:cs="Times New Roman"/>
          <w:b/>
          <w:bCs/>
          <w:i/>
          <w:iCs/>
          <w:sz w:val="26"/>
        </w:rPr>
        <w:t>Even if they win their arguments about [biopower, consumption, surveillanc</w:t>
      </w:r>
      <w:r>
        <w:rPr>
          <w:rFonts w:eastAsia="Times New Roman" w:cs="Times New Roman"/>
          <w:b/>
          <w:bCs/>
          <w:iCs/>
          <w:sz w:val="26"/>
        </w:rPr>
        <w:t>e culture], our plan can still result in net less state violence.</w:t>
      </w:r>
      <w:r w:rsidRPr="003114AE">
        <w:rPr>
          <w:rFonts w:eastAsia="Times New Roman" w:cs="Times New Roman"/>
          <w:b/>
          <w:bCs/>
          <w:iCs/>
          <w:sz w:val="26"/>
        </w:rPr>
        <w:t xml:space="preserve"> Alternative's framing </w:t>
      </w:r>
      <w:r>
        <w:rPr>
          <w:rFonts w:eastAsia="Times New Roman" w:cs="Times New Roman"/>
          <w:b/>
          <w:bCs/>
          <w:iCs/>
          <w:sz w:val="26"/>
        </w:rPr>
        <w:t xml:space="preserve">alone </w:t>
      </w:r>
      <w:r w:rsidRPr="003114AE">
        <w:rPr>
          <w:rFonts w:eastAsia="Times New Roman" w:cs="Times New Roman"/>
          <w:b/>
          <w:bCs/>
          <w:iCs/>
          <w:sz w:val="26"/>
        </w:rPr>
        <w:t xml:space="preserve">will fail - ethics will always be subsumed by arguments for national security. Consequentialism </w:t>
      </w:r>
      <w:r>
        <w:rPr>
          <w:rFonts w:eastAsia="Times New Roman" w:cs="Times New Roman"/>
          <w:b/>
          <w:bCs/>
          <w:iCs/>
          <w:sz w:val="26"/>
        </w:rPr>
        <w:t>frames</w:t>
      </w:r>
      <w:r w:rsidRPr="003114AE">
        <w:rPr>
          <w:rFonts w:eastAsia="Times New Roman" w:cs="Times New Roman"/>
          <w:b/>
          <w:bCs/>
          <w:iCs/>
          <w:sz w:val="26"/>
        </w:rPr>
        <w:t xml:space="preserve"> privacy </w:t>
      </w:r>
      <w:r>
        <w:rPr>
          <w:rFonts w:eastAsia="Times New Roman" w:cs="Times New Roman"/>
          <w:b/>
          <w:bCs/>
          <w:iCs/>
          <w:sz w:val="26"/>
        </w:rPr>
        <w:t>as a</w:t>
      </w:r>
      <w:r w:rsidRPr="003114AE">
        <w:rPr>
          <w:rFonts w:eastAsia="Times New Roman" w:cs="Times New Roman"/>
          <w:b/>
          <w:bCs/>
          <w:iCs/>
          <w:sz w:val="26"/>
        </w:rPr>
        <w:t xml:space="preserve"> collective good, enabling advocates to </w:t>
      </w:r>
      <w:r>
        <w:rPr>
          <w:rFonts w:eastAsia="Times New Roman" w:cs="Times New Roman"/>
          <w:b/>
          <w:bCs/>
          <w:iCs/>
          <w:sz w:val="26"/>
        </w:rPr>
        <w:t xml:space="preserve">break from the hyper-individualist culture of the SQ and </w:t>
      </w:r>
      <w:r w:rsidRPr="003114AE">
        <w:rPr>
          <w:rFonts w:eastAsia="Times New Roman" w:cs="Times New Roman"/>
          <w:b/>
          <w:bCs/>
          <w:iCs/>
          <w:sz w:val="26"/>
        </w:rPr>
        <w:t xml:space="preserve">challenge neoliberal governmentality.  </w:t>
      </w:r>
    </w:p>
    <w:p w:rsidR="00133BCF" w:rsidRPr="003114AE" w:rsidRDefault="00133BCF" w:rsidP="00133BCF">
      <w:pPr>
        <w:rPr>
          <w:rFonts w:eastAsia="Calibri" w:cs="Times New Roman"/>
        </w:rPr>
      </w:pPr>
      <w:r w:rsidRPr="003114AE">
        <w:rPr>
          <w:rFonts w:eastAsia="Calibri" w:cs="Times New Roman"/>
          <w:b/>
          <w:bCs/>
          <w:sz w:val="26"/>
        </w:rPr>
        <w:t>Coll '14</w:t>
      </w:r>
      <w:r w:rsidRPr="003114AE">
        <w:rPr>
          <w:rFonts w:eastAsia="Calibri" w:cs="Times New Roman"/>
        </w:rPr>
        <w:t xml:space="preserve"> (Coll, Sami. (2014). Power, knowledge, and the subjects of privacy: understanding privacy as the ally of surveillance. Information, Communication &amp; Society, (May), 1–14. http://dx.doi.org/10.1080/1369118X.2014.918636 Former engineer and visiting research fellow @ the Surveillance Studies Centre of the Queen’s University in Kingston. Currently Research Fellow @ Institute for Sociology, University of Geneva [MI]) </w:t>
      </w:r>
    </w:p>
    <w:p w:rsidR="00133BCF" w:rsidRPr="00133BCF" w:rsidRDefault="00133BCF" w:rsidP="00133BCF">
      <w:pPr>
        <w:rPr>
          <w:sz w:val="16"/>
        </w:rPr>
      </w:pPr>
      <w:r w:rsidRPr="00133BCF">
        <w:rPr>
          <w:sz w:val="16"/>
        </w:rPr>
        <w:t xml:space="preserve">With the growth of the information society and its economical ‘partner-in-crime’, relationship marketing, companies will continue collecting massive amounts of data. Data mining has become more sophisticated and now allows marketers to infer significant knowledge and sensitive data about consumers from ‘innocuous’ raw data. This is why the debate on data protection is considered highly relevant and as the main way to protect an individual’s privacy. </w:t>
      </w:r>
      <w:r w:rsidRPr="003114AE">
        <w:rPr>
          <w:rFonts w:eastAsia="Calibri" w:cs="Times New Roman"/>
          <w:bCs/>
          <w:szCs w:val="24"/>
          <w:u w:val="single"/>
        </w:rPr>
        <w:t>Even the majority of most critical privacy scholars</w:t>
      </w:r>
      <w:r w:rsidRPr="00133BCF">
        <w:rPr>
          <w:sz w:val="16"/>
        </w:rPr>
        <w:t xml:space="preserve"> (see, e.g. Gilliom, 2011; Regan, 2011) </w:t>
      </w:r>
      <w:r w:rsidRPr="003114AE">
        <w:rPr>
          <w:rFonts w:eastAsia="Calibri" w:cs="Times New Roman"/>
          <w:bCs/>
          <w:szCs w:val="24"/>
          <w:u w:val="single"/>
        </w:rPr>
        <w:t>agree that facing the lack of solutions to abuses of personal data use, the ‘regime of privacy’ (</w:t>
      </w:r>
      <w:r w:rsidRPr="00133BCF">
        <w:rPr>
          <w:sz w:val="16"/>
        </w:rPr>
        <w:t xml:space="preserve">Bennett, 2011a) and </w:t>
      </w:r>
      <w:r w:rsidRPr="003114AE">
        <w:rPr>
          <w:rFonts w:eastAsia="Calibri" w:cs="Times New Roman"/>
          <w:bCs/>
          <w:szCs w:val="24"/>
          <w:u w:val="single"/>
        </w:rPr>
        <w:t>its resources already in place must certainly still be defended</w:t>
      </w:r>
      <w:r w:rsidRPr="00133BCF">
        <w:rPr>
          <w:sz w:val="16"/>
        </w:rPr>
        <w:t xml:space="preserve">. As Stalder (2011, p. 508) argues, </w:t>
      </w:r>
      <w:r w:rsidRPr="003114AE">
        <w:rPr>
          <w:rFonts w:eastAsia="Calibri" w:cs="Times New Roman"/>
          <w:bCs/>
          <w:szCs w:val="24"/>
          <w:u w:val="single"/>
        </w:rPr>
        <w:t>while being very critical of the concept of privacy</w:t>
      </w:r>
      <w:r w:rsidRPr="00133BCF">
        <w:rPr>
          <w:sz w:val="16"/>
        </w:rPr>
        <w:t>, ‘</w:t>
      </w:r>
      <w:r w:rsidRPr="003114AE">
        <w:rPr>
          <w:rFonts w:eastAsia="Calibri" w:cs="Times New Roman"/>
          <w:bCs/>
          <w:szCs w:val="24"/>
          <w:u w:val="single"/>
        </w:rPr>
        <w:t>it would be foolish to give up such resources in exchange for, well, what?</w:t>
      </w:r>
      <w:proofErr w:type="gramStart"/>
      <w:r w:rsidRPr="003114AE">
        <w:rPr>
          <w:rFonts w:eastAsia="Calibri" w:cs="Times New Roman"/>
          <w:bCs/>
          <w:szCs w:val="24"/>
          <w:u w:val="single"/>
        </w:rPr>
        <w:t>’.</w:t>
      </w:r>
      <w:proofErr w:type="gramEnd"/>
      <w:r w:rsidRPr="003114AE">
        <w:rPr>
          <w:rFonts w:eastAsia="Calibri" w:cs="Times New Roman"/>
          <w:bCs/>
          <w:szCs w:val="24"/>
          <w:u w:val="single"/>
        </w:rPr>
        <w:t xml:space="preserve"> Indeed, </w:t>
      </w:r>
      <w:r w:rsidRPr="00133BCF">
        <w:rPr>
          <w:rStyle w:val="Emphasis"/>
        </w:rPr>
        <w:t>the history of privacy policies shows many successes in preventing the worst surveillance practices from being used</w:t>
      </w:r>
      <w:r w:rsidRPr="00133BCF">
        <w:rPr>
          <w:sz w:val="16"/>
        </w:rPr>
        <w:t xml:space="preserve"> (Bennett, 2011b). However, as was also made clear in our study on loyalty programmes, privacy advocates, reflexive consumers, and consumers experiencing privacy as an everyday life experience do not share the same perspective. Aside from this empirical study, many authors have already focused on different theoretical aspects of privacy (Holvast, 2007, p. 738), which leads to different perspectives. The perception of privacy is controversial, and any attempt to provide a univocal definition of it must be considered an act of power. Because we depicted privacy as a tool of governance in the sole context of Swiss loyalty cards and because almost two-thirds of the interviews were conducted with women</w:t>
      </w:r>
      <w:proofErr w:type="gramStart"/>
      <w:r w:rsidRPr="00133BCF">
        <w:rPr>
          <w:sz w:val="16"/>
        </w:rPr>
        <w:t>,4</w:t>
      </w:r>
      <w:proofErr w:type="gramEnd"/>
      <w:r w:rsidRPr="00133BCF">
        <w:rPr>
          <w:sz w:val="16"/>
        </w:rPr>
        <w:t xml:space="preserve"> some precautions should be taken about the generalizability of our study. However, we think that our argument demonstrates at the very least that surveillance issues cannot be simplified any longer into a duality between one’s privacy and surveillance systems. Broaching surveillance only in terms of privacy threat is potentially detrimental and can paradoxically reinforce it, since privacy and surveillance are not antagonistic (Stalder, 2002); rather, they seem to work together in the deployment of the surveillance society. The more that is said about privacy, the more consumers focus on their individuality, reinforcing the care of the self, described by Foucault (1986), which shapes them as the subjects of control. One way to counter this tendency and </w:t>
      </w:r>
      <w:r w:rsidRPr="003114AE">
        <w:rPr>
          <w:rFonts w:eastAsia="Calibri" w:cs="Times New Roman"/>
          <w:bCs/>
          <w:szCs w:val="24"/>
          <w:u w:val="single"/>
        </w:rPr>
        <w:t xml:space="preserve">to make privacy less easy to grab and control would be to </w:t>
      </w:r>
      <w:r w:rsidRPr="00133BCF">
        <w:rPr>
          <w:sz w:val="16"/>
        </w:rPr>
        <w:t>pursue the work of scholars who have been trying to</w:t>
      </w:r>
      <w:r w:rsidRPr="003114AE">
        <w:rPr>
          <w:rFonts w:eastAsia="Calibri" w:cs="Times New Roman"/>
          <w:bCs/>
          <w:szCs w:val="24"/>
          <w:u w:val="single"/>
        </w:rPr>
        <w:t xml:space="preserve"> approach it as a common good, rather than considering it only as an individual resource </w:t>
      </w:r>
      <w:r w:rsidRPr="00133BCF">
        <w:rPr>
          <w:sz w:val="16"/>
        </w:rPr>
        <w:t xml:space="preserve">to be protected against potential invasions (Regan, 1995; Westin, 2003). That might address Tocqueville’s early concern expressed in the second volume of Democracy in America (2004). According to him, </w:t>
      </w:r>
      <w:r w:rsidRPr="00133BCF">
        <w:rPr>
          <w:rStyle w:val="StyleUnderline"/>
        </w:rPr>
        <w:t>liberal societies place too much importance on</w:t>
      </w:r>
      <w:r w:rsidRPr="00133BCF">
        <w:rPr>
          <w:sz w:val="16"/>
        </w:rPr>
        <w:t xml:space="preserve"> intimacy and </w:t>
      </w:r>
      <w:r w:rsidRPr="00133BCF">
        <w:rPr>
          <w:rStyle w:val="StyleUnderline"/>
        </w:rPr>
        <w:t>individuality, which weakens the public action that maintains common good</w:t>
      </w:r>
      <w:r w:rsidRPr="00133BCF">
        <w:rPr>
          <w:sz w:val="16"/>
        </w:rPr>
        <w:t xml:space="preserve">s like freedom and democracy. Indeed, </w:t>
      </w:r>
      <w:r w:rsidRPr="003114AE">
        <w:rPr>
          <w:rFonts w:eastAsia="Calibri" w:cs="Times New Roman"/>
          <w:bCs/>
          <w:szCs w:val="24"/>
          <w:u w:val="single"/>
        </w:rPr>
        <w:t>if the notion of privacy remains trapped within an individualistic perspective, it might be related to an inappropriate and over-individualized conception of freedom</w:t>
      </w:r>
      <w:r w:rsidRPr="00133BCF">
        <w:rPr>
          <w:sz w:val="16"/>
        </w:rPr>
        <w:t xml:space="preserve">. </w:t>
      </w:r>
      <w:r w:rsidRPr="00A42B27">
        <w:rPr>
          <w:rStyle w:val="Emphasis"/>
        </w:rPr>
        <w:t>Concretely, compared to the interests of a national economy or to the security of the state, privacy, as a private value, is likely to be neglected –</w:t>
      </w:r>
      <w:r w:rsidRPr="00133BCF">
        <w:rPr>
          <w:sz w:val="16"/>
        </w:rPr>
        <w:t xml:space="preserve"> because, as argued by Westin (2003), ‘when society does not accept certain personal conduct, it is saying this is not a matter of private choice and does not allow a claim of privacy’ (p. 433).5 </w:t>
      </w:r>
      <w:r w:rsidRPr="00A42B27">
        <w:rPr>
          <w:rStyle w:val="Emphasis"/>
        </w:rPr>
        <w:t xml:space="preserve">Privacy as an individual resource, </w:t>
      </w:r>
      <w:r w:rsidRPr="00133BCF">
        <w:rPr>
          <w:sz w:val="16"/>
        </w:rPr>
        <w:t>which every individual should ‘learn’ to protect thanks to the self-determination principle</w:t>
      </w:r>
      <w:r w:rsidRPr="003114AE">
        <w:rPr>
          <w:rFonts w:eastAsia="Calibri" w:cs="Times New Roman"/>
          <w:bCs/>
          <w:szCs w:val="24"/>
          <w:u w:val="single"/>
        </w:rPr>
        <w:t xml:space="preserve">, </w:t>
      </w:r>
      <w:r w:rsidRPr="00A42B27">
        <w:rPr>
          <w:rStyle w:val="Emphasis"/>
        </w:rPr>
        <w:t>cannot compete with political concerns such as the wealth and security of the state. Only a conception of privacy oriented in terms of a collective good can possibly balance measures meant to serve these overwhelming interests</w:t>
      </w:r>
      <w:r w:rsidRPr="00133BCF">
        <w:rPr>
          <w:sz w:val="16"/>
        </w:rPr>
        <w:t xml:space="preserve">. In other words, as argued by Regan p. 221), privacy should not only aim to protect the individual, but also the society and its democratic values. This study aimed to demonstrate that when privacy policies are reduced to the selfdetermination principle, a risk is taken to shape it as a tool of power and governance. </w:t>
      </w:r>
      <w:r w:rsidRPr="003114AE">
        <w:rPr>
          <w:rFonts w:eastAsia="Calibri" w:cs="Times New Roman"/>
          <w:bCs/>
          <w:szCs w:val="24"/>
          <w:u w:val="single"/>
        </w:rPr>
        <w:t xml:space="preserve">Privacy and its definition must urgently be understood as a struggle of power between the promoters of a model of informational </w:t>
      </w:r>
      <w:r w:rsidRPr="00133BCF">
        <w:rPr>
          <w:sz w:val="16"/>
        </w:rPr>
        <w:t>capitalism based on surveillance of citizens and consumers</w:t>
      </w:r>
      <w:r w:rsidRPr="003114AE">
        <w:rPr>
          <w:rFonts w:eastAsia="Calibri" w:cs="Times New Roman"/>
          <w:bCs/>
          <w:szCs w:val="24"/>
          <w:u w:val="single"/>
        </w:rPr>
        <w:t>, and those who would prefer to promote privacy as a common good that could lead society to more democracy and freedom.</w:t>
      </w:r>
      <w:r w:rsidRPr="00133BCF">
        <w:rPr>
          <w:sz w:val="16"/>
        </w:rPr>
        <w:t xml:space="preserve"> Since Big Data is going to be a revolution in the way we produce knowledge, make decisions, and govern people through massive data collection and analysis (Mayer-Schönberger &amp; Cukier, 2013), the normativity of privacy we wanted to discuss in this article must be more than ever at the centre of the debates</w:t>
      </w:r>
    </w:p>
    <w:p w:rsidR="003114AE" w:rsidRPr="003114AE" w:rsidRDefault="003114AE" w:rsidP="003114AE">
      <w:pPr>
        <w:rPr>
          <w:rFonts w:eastAsia="Calibri" w:cs="Times New Roman"/>
          <w:szCs w:val="24"/>
        </w:rPr>
      </w:pPr>
    </w:p>
    <w:p w:rsidR="003114AE" w:rsidRPr="003114AE" w:rsidRDefault="003114AE" w:rsidP="003114A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Perm: Secrecy</w:t>
      </w:r>
      <w:r w:rsidR="008D1BAF">
        <w:rPr>
          <w:rFonts w:eastAsia="Times New Roman" w:cs="Times New Roman"/>
          <w:b/>
          <w:bCs/>
          <w:sz w:val="32"/>
          <w:u w:val="single"/>
        </w:rPr>
        <w:t xml:space="preserve"> </w:t>
      </w:r>
      <w:proofErr w:type="gramStart"/>
      <w:r w:rsidR="008D1BAF">
        <w:rPr>
          <w:rFonts w:eastAsia="Times New Roman" w:cs="Times New Roman"/>
          <w:b/>
          <w:bCs/>
          <w:sz w:val="32"/>
          <w:u w:val="single"/>
        </w:rPr>
        <w:t xml:space="preserve">Alt </w:t>
      </w:r>
      <w:r w:rsidRPr="003114AE">
        <w:rPr>
          <w:rFonts w:eastAsia="Times New Roman" w:cs="Times New Roman"/>
          <w:b/>
          <w:bCs/>
          <w:sz w:val="32"/>
          <w:u w:val="single"/>
        </w:rPr>
        <w:t xml:space="preserve"> -</w:t>
      </w:r>
      <w:proofErr w:type="gramEnd"/>
      <w:r w:rsidRPr="003114AE">
        <w:rPr>
          <w:rFonts w:eastAsia="Times New Roman" w:cs="Times New Roman"/>
          <w:b/>
          <w:bCs/>
          <w:sz w:val="32"/>
          <w:u w:val="single"/>
        </w:rPr>
        <w:t xml:space="preserve"> Aff </w:t>
      </w:r>
      <w:r w:rsidR="00BE796E">
        <w:rPr>
          <w:rFonts w:eastAsia="Times New Roman" w:cs="Times New Roman"/>
          <w:b/>
          <w:bCs/>
          <w:sz w:val="32"/>
          <w:u w:val="single"/>
        </w:rPr>
        <w:t>Solves Mpx</w:t>
      </w:r>
    </w:p>
    <w:p w:rsidR="008D1BAF" w:rsidRPr="008D1BAF" w:rsidRDefault="008D1BAF" w:rsidP="008D1BAF">
      <w:pPr>
        <w:pStyle w:val="Heading4"/>
      </w:pPr>
      <w:r w:rsidRPr="008D1BAF">
        <w:t>No link –</w:t>
      </w:r>
      <w:r w:rsidR="00002286">
        <w:t xml:space="preserve">Our aff does not protect data, information, or any other object of privacy that their links presume. Rather, </w:t>
      </w:r>
      <w:r w:rsidR="00002286" w:rsidRPr="008D1BAF">
        <w:t>the aff enables people to create the</w:t>
      </w:r>
      <w:r w:rsidR="00002286">
        <w:t xml:space="preserve"> types of</w:t>
      </w:r>
      <w:r w:rsidR="00002286" w:rsidRPr="008D1BAF">
        <w:t xml:space="preserve"> collectives their Bratich evidence </w:t>
      </w:r>
      <w:r w:rsidR="00002286">
        <w:t>calls for. These potential collectives</w:t>
      </w:r>
      <w:r w:rsidR="00002286" w:rsidRPr="008D1BAF">
        <w:t xml:space="preserve"> are systemically wiped</w:t>
      </w:r>
      <w:r w:rsidR="00002286">
        <w:t xml:space="preserve"> out by government surveillance in the SQ, which is why we argue</w:t>
      </w:r>
    </w:p>
    <w:p w:rsidR="00002286" w:rsidRDefault="008D1BAF" w:rsidP="00002286">
      <w:pPr>
        <w:keepNext/>
        <w:keepLines/>
        <w:spacing w:before="200"/>
        <w:outlineLvl w:val="3"/>
        <w:rPr>
          <w:rStyle w:val="Heading4Char"/>
        </w:rPr>
      </w:pPr>
      <w:r w:rsidRPr="008D1BAF">
        <w:rPr>
          <w:rStyle w:val="Heading4Char"/>
        </w:rPr>
        <w:t>Perm: do both</w:t>
      </w:r>
      <w:r w:rsidR="00002286">
        <w:rPr>
          <w:rStyle w:val="Heading4Char"/>
        </w:rPr>
        <w:t xml:space="preserve">. </w:t>
      </w:r>
    </w:p>
    <w:p w:rsidR="003114AE" w:rsidRPr="00002286" w:rsidRDefault="00002286" w:rsidP="00002286">
      <w:pPr>
        <w:keepNext/>
        <w:keepLines/>
        <w:spacing w:before="200"/>
        <w:outlineLvl w:val="3"/>
        <w:rPr>
          <w:rFonts w:eastAsiaTheme="majorEastAsia" w:cstheme="majorBidi"/>
          <w:b/>
          <w:iCs/>
          <w:sz w:val="26"/>
        </w:rPr>
      </w:pPr>
      <w:r>
        <w:rPr>
          <w:rStyle w:val="Heading4Char"/>
        </w:rPr>
        <w:t xml:space="preserve">First net benefit: our aff solves the alt, that’s above but also their alt author, Bratich, says that defensive and proliferating secrecy “amount to the same thing.”   Second net benefit is that the aff’s call for a right to secrecy would create a shift in the Western discourse of individualized subjectivity. </w:t>
      </w:r>
    </w:p>
    <w:p w:rsidR="003114AE" w:rsidRPr="008D1BAF" w:rsidRDefault="003114AE" w:rsidP="008D1BAF">
      <w:r w:rsidRPr="008D1BAF">
        <w:rPr>
          <w:rStyle w:val="Style13ptBold"/>
        </w:rPr>
        <w:t>Bratich 06</w:t>
      </w:r>
      <w:r w:rsidR="008D1BAF">
        <w:t xml:space="preserve"> </w:t>
      </w:r>
      <w:r w:rsidRPr="008D1BAF">
        <w:t>(Jack. (2006). Public Secrecy and Immanent Security. Cultural Studies, 20(4-5), 493–511. http://dx.doi.org/10.1080/09502380600708937 PhD: Institute of Communications Research, Univ.of Illinois, Urbana-Champaign, currently dept chair &amp; assoc. prof of journalism and media studies @ Rutgers. [MI])</w:t>
      </w:r>
    </w:p>
    <w:p w:rsidR="003114AE" w:rsidRPr="00002286" w:rsidRDefault="003114AE" w:rsidP="003114AE">
      <w:pPr>
        <w:rPr>
          <w:rStyle w:val="Emphasis"/>
        </w:rPr>
      </w:pPr>
      <w:r w:rsidRPr="003114AE">
        <w:rPr>
          <w:rFonts w:eastAsia="Calibri" w:cs="Times New Roman"/>
          <w:bCs/>
          <w:szCs w:val="24"/>
          <w:u w:val="single"/>
        </w:rPr>
        <w:t xml:space="preserve">This public affirmation </w:t>
      </w:r>
      <w:r w:rsidRPr="008D1BAF">
        <w:rPr>
          <w:rStyle w:val="Emphasis"/>
        </w:rPr>
        <w:t>could take a liberal, juridical form</w:t>
      </w:r>
      <w:r w:rsidRPr="003114AE">
        <w:rPr>
          <w:rFonts w:eastAsia="Calibri" w:cs="Times New Roman"/>
          <w:bCs/>
          <w:szCs w:val="24"/>
          <w:u w:val="single"/>
        </w:rPr>
        <w:t xml:space="preserve">, </w:t>
      </w:r>
      <w:r w:rsidRPr="008D1BAF">
        <w:rPr>
          <w:rStyle w:val="Emphasis"/>
        </w:rPr>
        <w:t>namely in a call for the right to secrecy</w:t>
      </w:r>
      <w:r w:rsidRPr="00290BFF">
        <w:t xml:space="preserve">. </w:t>
      </w:r>
      <w:r w:rsidRPr="00002286">
        <w:t>This tactic would parallel the public’s right to know with a right to be unknown.</w:t>
      </w:r>
      <w:r w:rsidRPr="003114AE">
        <w:rPr>
          <w:rFonts w:eastAsia="Calibri" w:cs="Times New Roman"/>
          <w:bCs/>
          <w:szCs w:val="24"/>
          <w:u w:val="single"/>
        </w:rPr>
        <w:t xml:space="preserve"> </w:t>
      </w:r>
      <w:r w:rsidRPr="00002286">
        <w:rPr>
          <w:rStyle w:val="StyleUnderline"/>
        </w:rPr>
        <w:t>This right would be counterposed to the right to privacy, entwined as it is with the western subject of self-possessed individuality and interiorit</w:t>
      </w:r>
      <w:r w:rsidRPr="008D1BAF">
        <w:t>y.</w:t>
      </w:r>
      <w:r w:rsidRPr="00290BFF">
        <w:t xml:space="preserve"> </w:t>
      </w:r>
      <w:r w:rsidRPr="003C2D4C">
        <w:rPr>
          <w:rStyle w:val="Emphasis"/>
        </w:rPr>
        <w:t>A right to secrecy would change the tenor of freedom from the passive, individualized zone of privacy to the interactive exteriority of relations.</w:t>
      </w:r>
      <w:r w:rsidRPr="00290BFF">
        <w:t xml:space="preserve"> </w:t>
      </w:r>
      <w:r w:rsidRPr="003114AE">
        <w:rPr>
          <w:rFonts w:eastAsia="Calibri" w:cs="Times New Roman"/>
          <w:bCs/>
          <w:szCs w:val="24"/>
          <w:u w:val="single"/>
        </w:rPr>
        <w:t>While ‘privacy’ has a collective dimension (</w:t>
      </w:r>
      <w:r w:rsidRPr="008D1BAF">
        <w:t>e.</w:t>
      </w:r>
      <w:r w:rsidRPr="00290BFF">
        <w:t>g. prochoice arguments for private bodies, or anti-sodomy law campaigns organized around the privacy of sexual practices</w:t>
      </w:r>
      <w:r w:rsidRPr="003114AE">
        <w:rPr>
          <w:rFonts w:eastAsia="Calibri" w:cs="Times New Roman"/>
          <w:bCs/>
          <w:szCs w:val="24"/>
          <w:u w:val="single"/>
        </w:rPr>
        <w:t>) it is more like an individual right that links to other individuals to form a common object of privacy (body, sexuality). A right to secrecy would protect and affirm the very capacity to make collectives</w:t>
      </w:r>
      <w:r w:rsidRPr="00290BFF">
        <w:t xml:space="preserve"> (identity-based or not). </w:t>
      </w:r>
      <w:r w:rsidRPr="003114AE">
        <w:rPr>
          <w:rFonts w:eastAsia="Calibri" w:cs="Times New Roman"/>
          <w:bCs/>
          <w:szCs w:val="24"/>
          <w:u w:val="single"/>
        </w:rPr>
        <w:t xml:space="preserve">It would stress collective practice </w:t>
      </w:r>
      <w:r w:rsidRPr="00A42B27">
        <w:rPr>
          <w:rStyle w:val="Emphasis"/>
        </w:rPr>
        <w:t>beyond an individual’s property</w:t>
      </w:r>
      <w:r w:rsidRPr="003114AE">
        <w:rPr>
          <w:rFonts w:eastAsia="Calibri" w:cs="Times New Roman"/>
          <w:bCs/>
          <w:szCs w:val="24"/>
          <w:u w:val="single"/>
        </w:rPr>
        <w:t xml:space="preserve">, a positive affirmation of imperceptibility </w:t>
      </w:r>
      <w:r w:rsidRPr="00002286">
        <w:t>as a condition of forging transversals</w:t>
      </w:r>
      <w:r w:rsidRPr="00290BFF">
        <w:t xml:space="preserve">. But </w:t>
      </w:r>
      <w:r w:rsidRPr="003114AE">
        <w:rPr>
          <w:rFonts w:eastAsia="Calibri" w:cs="Times New Roman"/>
          <w:bCs/>
          <w:u w:val="single"/>
        </w:rPr>
        <w:t>this juridical form</w:t>
      </w:r>
      <w:r w:rsidRPr="00290BFF">
        <w:t xml:space="preserve"> </w:t>
      </w:r>
      <w:r w:rsidRPr="00002286">
        <w:rPr>
          <w:rStyle w:val="StyleUnderline"/>
        </w:rPr>
        <w:t>is only one among many ways secrecy/security can be circulated. In sum, affirming the powers of secrecy has a reactive and defensive component</w:t>
      </w:r>
      <w:r w:rsidRPr="00290BFF">
        <w:t xml:space="preserve">. It </w:t>
      </w:r>
      <w:r w:rsidRPr="003114AE">
        <w:rPr>
          <w:rFonts w:eastAsia="Calibri" w:cs="Times New Roman"/>
          <w:bCs/>
          <w:u w:val="single"/>
        </w:rPr>
        <w:t>has historically been a necessary component of dissident culture</w:t>
      </w:r>
      <w:r w:rsidRPr="00290BFF">
        <w:t xml:space="preserve">. Like enclave public spheres and the guerilla’s capacity for surprise, </w:t>
      </w:r>
      <w:r w:rsidRPr="003114AE">
        <w:rPr>
          <w:rFonts w:eastAsia="Calibri" w:cs="Times New Roman"/>
          <w:bCs/>
          <w:u w:val="single"/>
        </w:rPr>
        <w:t>secrecy is rapidly disappearing in an age of heightened surveillance. W</w:t>
      </w:r>
      <w:r w:rsidRPr="003114AE">
        <w:rPr>
          <w:rFonts w:eastAsia="Calibri" w:cs="Times New Roman"/>
          <w:bCs/>
          <w:szCs w:val="24"/>
          <w:u w:val="single"/>
        </w:rPr>
        <w:t xml:space="preserve">hat is called for here is the need for a public affirmation of secrecy, </w:t>
      </w:r>
      <w:r w:rsidRPr="00002286">
        <w:rPr>
          <w:rStyle w:val="Emphasis"/>
        </w:rPr>
        <w:t>a demand for its extension to all sectors, not just concentrated in the hands and boxes of the privileged</w:t>
      </w:r>
      <w:r w:rsidRPr="003114AE">
        <w:rPr>
          <w:rFonts w:eastAsia="Calibri" w:cs="Times New Roman"/>
          <w:bCs/>
          <w:szCs w:val="24"/>
          <w:u w:val="single"/>
        </w:rPr>
        <w:t xml:space="preserve">. </w:t>
      </w:r>
      <w:r w:rsidRPr="003C2D4C">
        <w:rPr>
          <w:rStyle w:val="Emphasis"/>
        </w:rPr>
        <w:t>This public affirmation is primarily an argument to be made to the institutional appropriators of secrecy’s powers</w:t>
      </w:r>
      <w:r w:rsidRPr="00290BFF">
        <w:t xml:space="preserve">. </w:t>
      </w:r>
      <w:r w:rsidRPr="003114AE">
        <w:rPr>
          <w:rFonts w:eastAsia="Calibri" w:cs="Times New Roman"/>
          <w:bCs/>
          <w:u w:val="single"/>
        </w:rPr>
        <w:t>A democratic society must provide conditions for dissent and transformation</w:t>
      </w:r>
      <w:r w:rsidRPr="00290BFF">
        <w:t xml:space="preserve">. Part of this entails a refuge for innovation and development of concepts/actions. The enclave as temporary autonomous zone operates in this way, as both means and ends of the democratic process. </w:t>
      </w:r>
      <w:r w:rsidRPr="00002286">
        <w:rPr>
          <w:rStyle w:val="Emphasis"/>
        </w:rPr>
        <w:t>Thus, affirming secrecy as security means not only defending it reactively, but inventing means of proliferating it (which may amount to the same thing).</w:t>
      </w:r>
    </w:p>
    <w:p w:rsidR="003114AE" w:rsidRPr="003114AE" w:rsidRDefault="003114AE" w:rsidP="003114AE">
      <w:pPr>
        <w:rPr>
          <w:rFonts w:eastAsia="Calibri" w:cs="Times New Roman"/>
          <w:bCs/>
          <w:u w:val="single"/>
        </w:rPr>
      </w:pPr>
    </w:p>
    <w:p w:rsidR="003114AE" w:rsidRPr="003114AE" w:rsidRDefault="003C2D4C" w:rsidP="003114A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A2 </w:t>
      </w:r>
      <w:r w:rsidR="003114AE" w:rsidRPr="003114AE">
        <w:rPr>
          <w:rFonts w:eastAsia="Times New Roman" w:cs="Times New Roman"/>
          <w:b/>
          <w:bCs/>
          <w:sz w:val="32"/>
          <w:u w:val="single"/>
        </w:rPr>
        <w:t xml:space="preserve">Link: Corporate Surveillance </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The negative is correct that we live in a surveillance society, but who does the watching matters. </w:t>
      </w:r>
      <w:r w:rsidR="00002286">
        <w:rPr>
          <w:rFonts w:eastAsia="Times New Roman" w:cs="Times New Roman"/>
          <w:b/>
          <w:bCs/>
          <w:iCs/>
          <w:sz w:val="26"/>
        </w:rPr>
        <w:t>The aff assumes a flat view of power</w:t>
      </w:r>
      <w:r w:rsidR="00BE796E">
        <w:rPr>
          <w:rFonts w:eastAsia="Times New Roman" w:cs="Times New Roman"/>
          <w:b/>
          <w:bCs/>
          <w:iCs/>
          <w:sz w:val="26"/>
        </w:rPr>
        <w:t xml:space="preserve">. </w:t>
      </w:r>
      <w:r w:rsidRPr="003114AE">
        <w:rPr>
          <w:rFonts w:eastAsia="Times New Roman" w:cs="Times New Roman"/>
          <w:b/>
          <w:bCs/>
          <w:iCs/>
          <w:sz w:val="26"/>
        </w:rPr>
        <w:t xml:space="preserve">Government surveillance is net worse </w:t>
      </w:r>
      <w:r w:rsidR="00002286">
        <w:rPr>
          <w:rFonts w:eastAsia="Times New Roman" w:cs="Times New Roman"/>
          <w:b/>
          <w:bCs/>
          <w:iCs/>
          <w:sz w:val="26"/>
        </w:rPr>
        <w:t xml:space="preserve">because the government is a position to support the assumptions and actions of the surveillors with far greater impunity than corporations. </w:t>
      </w:r>
    </w:p>
    <w:p w:rsidR="003114AE" w:rsidRPr="00002286" w:rsidRDefault="003114AE" w:rsidP="003114AE">
      <w:pPr>
        <w:rPr>
          <w:rFonts w:eastAsia="Calibri" w:cs="Palton-Roman-DTC"/>
          <w:sz w:val="20"/>
          <w:szCs w:val="20"/>
        </w:rPr>
      </w:pPr>
      <w:r w:rsidRPr="003114AE">
        <w:rPr>
          <w:rFonts w:eastAsia="Calibri" w:cs="Times New Roman"/>
          <w:b/>
          <w:bCs/>
          <w:sz w:val="26"/>
        </w:rPr>
        <w:t>Haggerty 06</w:t>
      </w:r>
      <w:r w:rsidRPr="003114AE">
        <w:rPr>
          <w:rFonts w:eastAsia="Calibri" w:cs="Palton-Roman-DTC"/>
          <w:sz w:val="20"/>
          <w:szCs w:val="20"/>
        </w:rPr>
        <w:t xml:space="preserve"> [</w:t>
      </w:r>
      <w:r w:rsidRPr="003114AE">
        <w:rPr>
          <w:rFonts w:eastAsia="Calibri" w:cs="Times New Roman"/>
        </w:rPr>
        <w:t>Kevin. “Tear down the walls: on demolishing the panopticon” pg. 23-45 Theorizing Surveillance: The panopticon and beyond. Editor: David Lyon. Willan Publishing, Portland OR. Director of the Criminology Program in the Department of Sociology at the University of Alberta, Edmonton, Alberta, Canada (MI)]</w:t>
      </w:r>
    </w:p>
    <w:p w:rsidR="003114AE" w:rsidRPr="003114AE" w:rsidRDefault="003114AE" w:rsidP="003114AE">
      <w:pPr>
        <w:rPr>
          <w:rFonts w:eastAsia="Calibri" w:cs="Times New Roman"/>
          <w:bCs/>
          <w:u w:val="single"/>
        </w:rPr>
      </w:pPr>
      <w:r w:rsidRPr="00CC13BB">
        <w:rPr>
          <w:sz w:val="16"/>
        </w:rPr>
        <w:t xml:space="preserve">Even if we remain within the realm of surveillance conducted by humans, however, </w:t>
      </w:r>
      <w:r w:rsidRPr="003114AE">
        <w:rPr>
          <w:rFonts w:eastAsia="Calibri" w:cs="Times New Roman"/>
          <w:bCs/>
          <w:u w:val="single"/>
        </w:rPr>
        <w:t>Foucault’s panopticon</w:t>
      </w:r>
      <w:r w:rsidRPr="00CC13BB">
        <w:rPr>
          <w:sz w:val="16"/>
        </w:rPr>
        <w:t xml:space="preserve"> has another limitation. Specifically, what are we to make of the particularities of the agents conducting surveillance? Foucault’s concluding comment in his ‘Eye of Power’ interview (1980: 164) </w:t>
      </w:r>
      <w:r w:rsidRPr="003114AE">
        <w:rPr>
          <w:rFonts w:eastAsia="Calibri" w:cs="Times New Roman"/>
          <w:bCs/>
          <w:u w:val="single"/>
        </w:rPr>
        <w:t>suggests that it might not matter who sits in the central tower, as the effects on the subject of surveillance are identical irrespective of who is doing the watching</w:t>
      </w:r>
      <w:r w:rsidRPr="00CC13BB">
        <w:rPr>
          <w:sz w:val="16"/>
        </w:rPr>
        <w:t xml:space="preserve">. This claim can be taken either as a misstatement related to his limited focus on the operational and functional dynamics of the panopticon and his desire to move beyond a sovereign model of power, or it is a simple mistake. In either case </w:t>
      </w:r>
      <w:r w:rsidRPr="003114AE">
        <w:rPr>
          <w:rFonts w:eastAsia="Calibri" w:cs="Times New Roman"/>
          <w:bCs/>
          <w:u w:val="single"/>
        </w:rPr>
        <w:t xml:space="preserve">the panoptic model provides no sustained account of the role or importance of the watchers. </w:t>
      </w:r>
      <w:r w:rsidRPr="00CC13BB">
        <w:rPr>
          <w:sz w:val="16"/>
        </w:rPr>
        <w:t xml:space="preserve">The myriad manifestations of contemporary surveillance make it abundantly clear </w:t>
      </w:r>
      <w:r w:rsidRPr="00A42B27">
        <w:rPr>
          <w:rStyle w:val="Emphasis"/>
        </w:rPr>
        <w:t>that it matters enormously who is actually conducting surveillance</w:t>
      </w:r>
      <w:r w:rsidRPr="00CC13BB">
        <w:rPr>
          <w:sz w:val="16"/>
        </w:rPr>
        <w:t xml:space="preserve">. </w:t>
      </w:r>
      <w:r w:rsidRPr="003114AE">
        <w:rPr>
          <w:rFonts w:eastAsia="Calibri" w:cs="Times New Roman"/>
          <w:bCs/>
          <w:u w:val="single"/>
        </w:rPr>
        <w:t>Surveillance of both people and things is typically a component of larger projects associated with a host of potential responses and interventions</w:t>
      </w:r>
      <w:r w:rsidRPr="00CC13BB">
        <w:rPr>
          <w:sz w:val="16"/>
        </w:rPr>
        <w:t xml:space="preserve">. The attitudes, predispositions, biases, prejudices and personal idiosyncrasies of </w:t>
      </w:r>
      <w:r w:rsidRPr="00A42B27">
        <w:rPr>
          <w:rStyle w:val="Emphasis"/>
        </w:rPr>
        <w:t>the observers can be vitally important in shaping the form, intensity and regularity of those responses</w:t>
      </w:r>
      <w:r w:rsidRPr="00CC13BB">
        <w:rPr>
          <w:sz w:val="16"/>
        </w:rPr>
        <w:t xml:space="preserve">. </w:t>
      </w:r>
      <w:r w:rsidRPr="003114AE">
        <w:rPr>
          <w:rFonts w:eastAsia="Calibri" w:cs="Times New Roman"/>
          <w:bCs/>
          <w:u w:val="single"/>
        </w:rPr>
        <w:t xml:space="preserve">In the surveillance of nature, </w:t>
      </w:r>
      <w:r w:rsidRPr="00CC13BB">
        <w:rPr>
          <w:sz w:val="16"/>
          <w:szCs w:val="16"/>
        </w:rPr>
        <w:t>for example</w:t>
      </w:r>
      <w:r w:rsidRPr="003114AE">
        <w:rPr>
          <w:rFonts w:eastAsia="Calibri" w:cs="Times New Roman"/>
          <w:bCs/>
          <w:u w:val="single"/>
        </w:rPr>
        <w:t>, it matters if wildlife is being monitored by agents of Greenpeace or members of the National Rifle Association.</w:t>
      </w:r>
      <w:r w:rsidRPr="00CC13BB">
        <w:rPr>
          <w:sz w:val="16"/>
        </w:rPr>
        <w:t xml:space="preserve"> The importance of the subjectivities of the watchers in the surveillance of people is perhaps nowhere more self-evident than in relation to the proliferation of CCTV systems. </w:t>
      </w:r>
      <w:r w:rsidRPr="00A42B27">
        <w:rPr>
          <w:rStyle w:val="Emphasis"/>
        </w:rPr>
        <w:t>Ethnographic research on such technologies reveals that their level of intrusiveness, the specifics of how particular groups are targeted, and the precise aims of monitoring, are all shaped by the personal attributes of surveillance agents</w:t>
      </w:r>
      <w:r w:rsidRPr="00CC13BB">
        <w:rPr>
          <w:sz w:val="16"/>
        </w:rPr>
        <w:t xml:space="preserve">. So, as Norris and Armstrong (1999) have demonstrated, </w:t>
      </w:r>
      <w:r w:rsidRPr="003114AE">
        <w:rPr>
          <w:rFonts w:eastAsia="Calibri" w:cs="Times New Roman"/>
          <w:bCs/>
          <w:u w:val="single"/>
        </w:rPr>
        <w:t>the racial prejudices of CCTV operators become manifest in disproportionate scrutiny of particular ethnic groups. Moreover, the fact that most operators are male often transforms ostensible security devices into a form of technological gendered objectification</w:t>
      </w:r>
      <w:r w:rsidRPr="00CC13BB">
        <w:rPr>
          <w:sz w:val="16"/>
        </w:rPr>
        <w:t xml:space="preserve">. Indeed, </w:t>
      </w:r>
      <w:r w:rsidRPr="003114AE">
        <w:rPr>
          <w:rFonts w:eastAsia="Calibri" w:cs="Times New Roman"/>
          <w:bCs/>
          <w:u w:val="single"/>
        </w:rPr>
        <w:t>Foucault’s failure to contemplate the specific characteristics of the operatives conducting surveillance contributes to his notable silence on how a masculine gaze can operate as a mechanism of sexualized objectification</w:t>
      </w:r>
      <w:r w:rsidRPr="00CC13BB">
        <w:rPr>
          <w:sz w:val="16"/>
        </w:rPr>
        <w:t xml:space="preserve">. Hence, </w:t>
      </w:r>
      <w:r w:rsidRPr="00A42B27">
        <w:rPr>
          <w:rStyle w:val="Emphasis"/>
        </w:rPr>
        <w:t>it is profoundly important whether the people who operate surveillance systems are members of the Canadian Security Intelligence Service, the American Civil Liberties Union or the Ku Klux Klan</w:t>
      </w:r>
      <w:r w:rsidRPr="003114AE">
        <w:rPr>
          <w:rFonts w:eastAsia="Calibri" w:cs="Times New Roman"/>
          <w:bCs/>
          <w:u w:val="single"/>
        </w:rPr>
        <w:t>.</w:t>
      </w:r>
    </w:p>
    <w:p w:rsidR="003114AE" w:rsidRPr="003114AE" w:rsidRDefault="003114AE" w:rsidP="003114AE">
      <w:pPr>
        <w:rPr>
          <w:rFonts w:eastAsia="Calibri" w:cs="Times New Roman"/>
        </w:rPr>
      </w:pPr>
    </w:p>
    <w:p w:rsidR="003114AE" w:rsidRPr="003114AE" w:rsidRDefault="003114AE" w:rsidP="00262010">
      <w:pPr>
        <w:pStyle w:val="Heading4"/>
        <w:rPr>
          <w:rFonts w:eastAsia="Calibri"/>
        </w:rPr>
      </w:pPr>
    </w:p>
    <w:p w:rsidR="003114AE" w:rsidRPr="003114AE" w:rsidRDefault="00A2035D"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 xml:space="preserve">AFF: </w:t>
      </w:r>
      <w:r w:rsidR="003114AE" w:rsidRPr="003114AE">
        <w:rPr>
          <w:rFonts w:eastAsia="Times New Roman" w:cs="Times New Roman"/>
          <w:b/>
          <w:bCs/>
          <w:sz w:val="44"/>
          <w:szCs w:val="26"/>
          <w:u w:val="double"/>
        </w:rPr>
        <w:t>IMPACT</w:t>
      </w:r>
    </w:p>
    <w:p w:rsidR="003114AE" w:rsidRPr="003114AE" w:rsidRDefault="003114AE" w:rsidP="003114AE">
      <w:pPr>
        <w:rPr>
          <w:rFonts w:eastAsia="Calibri" w:cs="Times New Roman"/>
        </w:rPr>
      </w:pPr>
    </w:p>
    <w:p w:rsidR="003114AE" w:rsidRPr="003114AE" w:rsidRDefault="00BE796E" w:rsidP="003114A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No Impact: Panopticon </w:t>
      </w:r>
    </w:p>
    <w:p w:rsidR="003114AE" w:rsidRPr="003114AE" w:rsidRDefault="003114AE" w:rsidP="003114AE">
      <w:pPr>
        <w:keepNext/>
        <w:keepLines/>
        <w:spacing w:before="200"/>
        <w:outlineLvl w:val="3"/>
        <w:rPr>
          <w:rFonts w:eastAsia="Times New Roman" w:cs="Times New Roman"/>
          <w:b/>
          <w:bCs/>
          <w:iCs/>
          <w:sz w:val="26"/>
        </w:rPr>
      </w:pPr>
      <w:r w:rsidRPr="003114AE">
        <w:rPr>
          <w:rFonts w:eastAsia="Times New Roman" w:cs="Times New Roman"/>
          <w:b/>
          <w:bCs/>
          <w:iCs/>
          <w:sz w:val="26"/>
        </w:rPr>
        <w:t>No impact</w:t>
      </w:r>
      <w:r w:rsidR="00BE796E">
        <w:rPr>
          <w:rFonts w:eastAsia="Times New Roman" w:cs="Times New Roman"/>
          <w:b/>
          <w:bCs/>
          <w:iCs/>
          <w:sz w:val="26"/>
        </w:rPr>
        <w:t xml:space="preserve"> to biopower</w:t>
      </w:r>
      <w:r w:rsidRPr="003114AE">
        <w:rPr>
          <w:rFonts w:eastAsia="Times New Roman" w:cs="Times New Roman"/>
          <w:b/>
          <w:bCs/>
          <w:iCs/>
          <w:sz w:val="26"/>
        </w:rPr>
        <w:t xml:space="preserve">. There will never be a pure panopticon - empirical examples prove the negative's impacts will always reach a tipping point wherein people delink from biopolitical regimes. More repression creates the conditions of the regime's own failure by creating a generalized base of grievances to unite the population. </w:t>
      </w:r>
    </w:p>
    <w:p w:rsidR="003114AE" w:rsidRPr="003114AE" w:rsidRDefault="003114AE" w:rsidP="003114AE">
      <w:pPr>
        <w:rPr>
          <w:rFonts w:eastAsia="Calibri" w:cs="Times New Roman"/>
        </w:rPr>
      </w:pPr>
      <w:proofErr w:type="gramStart"/>
      <w:r w:rsidRPr="003114AE">
        <w:rPr>
          <w:rFonts w:eastAsia="Calibri" w:cs="Times New Roman"/>
          <w:b/>
          <w:bCs/>
          <w:sz w:val="26"/>
        </w:rPr>
        <w:t>Pfaff  01</w:t>
      </w:r>
      <w:proofErr w:type="gramEnd"/>
      <w:r w:rsidRPr="003114AE">
        <w:rPr>
          <w:rFonts w:eastAsia="Calibri" w:cs="Times New Roman"/>
        </w:rPr>
        <w:t xml:space="preserve"> [Steven. (2001) “The Limits of Coercive Surveillance” Punishment and Society Vol 3(3): 381-407 Univ of Wash, Dept of Sociolology and Dept of Germanics (MI)]</w:t>
      </w:r>
    </w:p>
    <w:p w:rsidR="003114AE" w:rsidRPr="00BE796E" w:rsidRDefault="003114AE" w:rsidP="003114AE">
      <w:pPr>
        <w:rPr>
          <w:sz w:val="16"/>
        </w:rPr>
      </w:pPr>
      <w:r w:rsidRPr="00BE796E">
        <w:rPr>
          <w:sz w:val="16"/>
        </w:rPr>
        <w:t xml:space="preserve">As Anthony Oberschall (1973) has argued, </w:t>
      </w:r>
      <w:r w:rsidRPr="003114AE">
        <w:rPr>
          <w:rFonts w:eastAsia="Calibri" w:cs="Times New Roman"/>
          <w:bCs/>
          <w:u w:val="single"/>
        </w:rPr>
        <w:t>modern authoritarian regimes of the Soviet type have such high capacity for surveillance and repression that organized chal­lenges to the regime are unlikely</w:t>
      </w:r>
      <w:r w:rsidRPr="00BE796E">
        <w:rPr>
          <w:sz w:val="16"/>
        </w:rPr>
        <w:t xml:space="preserve">. </w:t>
      </w:r>
      <w:r w:rsidRPr="003114AE">
        <w:rPr>
          <w:rFonts w:eastAsia="Calibri" w:cs="Times New Roman"/>
          <w:bCs/>
          <w:u w:val="single"/>
        </w:rPr>
        <w:t>Instead,</w:t>
      </w:r>
      <w:r w:rsidRPr="00BE796E">
        <w:rPr>
          <w:sz w:val="16"/>
        </w:rPr>
        <w:t xml:space="preserve"> he suggested, </w:t>
      </w:r>
      <w:r w:rsidRPr="00A42B27">
        <w:rPr>
          <w:rStyle w:val="Emphasis"/>
        </w:rPr>
        <w:t>these regimes were most vulner­able in the face of spontaneously mobilized movements linked by populist discontents.</w:t>
      </w:r>
      <w:r w:rsidRPr="00BE796E">
        <w:rPr>
          <w:sz w:val="16"/>
        </w:rPr>
        <w:t xml:space="preserve"> This was </w:t>
      </w:r>
      <w:r w:rsidRPr="00A42B27">
        <w:rPr>
          <w:rStyle w:val="Emphasis"/>
        </w:rPr>
        <w:t>because socialist regimes created highly generalized, widely dispersed griev­ances</w:t>
      </w:r>
      <w:r w:rsidRPr="003114AE">
        <w:rPr>
          <w:rFonts w:eastAsia="Calibri" w:cs="Times New Roman"/>
          <w:bCs/>
          <w:u w:val="single"/>
        </w:rPr>
        <w:t xml:space="preserve">, </w:t>
      </w:r>
      <w:r w:rsidRPr="00BE796E">
        <w:rPr>
          <w:sz w:val="16"/>
        </w:rPr>
        <w:t>on the one hand,</w:t>
      </w:r>
      <w:r w:rsidRPr="003114AE">
        <w:rPr>
          <w:rFonts w:eastAsia="Calibri" w:cs="Times New Roman"/>
          <w:bCs/>
          <w:u w:val="single"/>
        </w:rPr>
        <w:t xml:space="preserve"> and</w:t>
      </w:r>
      <w:r w:rsidRPr="00BE796E">
        <w:rPr>
          <w:sz w:val="16"/>
        </w:rPr>
        <w:t xml:space="preserve">, on the other, had a </w:t>
      </w:r>
      <w:r w:rsidRPr="003114AE">
        <w:rPr>
          <w:rFonts w:eastAsia="Calibri" w:cs="Times New Roman"/>
          <w:bCs/>
          <w:u w:val="single"/>
        </w:rPr>
        <w:t>relatively low level of social differenti­ation. Civil society was</w:t>
      </w:r>
      <w:r w:rsidRPr="00BE796E">
        <w:rPr>
          <w:sz w:val="16"/>
        </w:rPr>
        <w:t xml:space="preserve"> undermined or </w:t>
      </w:r>
      <w:r w:rsidRPr="003114AE">
        <w:rPr>
          <w:rFonts w:eastAsia="Calibri" w:cs="Times New Roman"/>
          <w:bCs/>
          <w:u w:val="single"/>
        </w:rPr>
        <w:t xml:space="preserve">suppressed, but with the unanticipated consequence of making informal life more important as a vehicle for social, economic, and political </w:t>
      </w:r>
      <w:r w:rsidRPr="00BE796E">
        <w:rPr>
          <w:sz w:val="16"/>
        </w:rPr>
        <w:t>interests and</w:t>
      </w:r>
      <w:r w:rsidRPr="003114AE">
        <w:rPr>
          <w:rFonts w:eastAsia="Calibri" w:cs="Times New Roman"/>
          <w:bCs/>
          <w:u w:val="single"/>
        </w:rPr>
        <w:t xml:space="preserve"> exchange.</w:t>
      </w:r>
      <w:r w:rsidRPr="00BE796E">
        <w:rPr>
          <w:sz w:val="16"/>
        </w:rPr>
        <w:t xml:space="preserve"> Under such circumstances, realizing that efforts to change public life are either forbidden or unrewarded, people will predictably withdraw from public affairs and pursue individual interests until such a time as openings become available (Hirschman, 1982). In societies in which the state virtually eliminates the public sphere and organizations independent of regime control, informal ties achieve critical importance. Indeed, in a wide variety of authoritarian settings, </w:t>
      </w:r>
      <w:r w:rsidRPr="003114AE">
        <w:rPr>
          <w:rFonts w:eastAsia="Calibri" w:cs="Times New Roman"/>
          <w:bCs/>
          <w:u w:val="single"/>
        </w:rPr>
        <w:t>tightly knit local networks nurture collective iden­tities and solidarity, provide informal organization and contacts, and offer information otherwise unavailable to individuals</w:t>
      </w:r>
      <w:r w:rsidRPr="00BE796E">
        <w:rPr>
          <w:sz w:val="16"/>
        </w:rPr>
        <w:t xml:space="preserve">. These networks take on particular importance in communism because of a political economy shaped by political access to privileges, the constriction of social and political opportunities, and perpetual economic shortage (Kornai, 1992). In an economy of this kind, informal relationships provide many of the goods and services otherwise unavailable to ordinary people. </w:t>
      </w:r>
      <w:r w:rsidRPr="003114AE">
        <w:rPr>
          <w:rFonts w:eastAsia="Calibri" w:cs="Times New Roman"/>
          <w:bCs/>
          <w:u w:val="single"/>
        </w:rPr>
        <w:t xml:space="preserve">Repression and the lack of organizational resources </w:t>
      </w:r>
      <w:r w:rsidRPr="00BE796E">
        <w:rPr>
          <w:rFonts w:eastAsia="Calibri" w:cs="Times New Roman"/>
          <w:sz w:val="16"/>
        </w:rPr>
        <w:t>also</w:t>
      </w:r>
      <w:r w:rsidRPr="003114AE">
        <w:rPr>
          <w:rFonts w:eastAsia="Calibri" w:cs="Times New Roman"/>
          <w:bCs/>
          <w:u w:val="single"/>
        </w:rPr>
        <w:t xml:space="preserve"> mean 'dissent is likely to take the form of </w:t>
      </w:r>
      <w:r w:rsidRPr="00BE796E">
        <w:rPr>
          <w:rFonts w:eastAsia="Calibri" w:cs="Times New Roman"/>
          <w:sz w:val="16"/>
        </w:rPr>
        <w:t>small, personalistic</w:t>
      </w:r>
      <w:r w:rsidRPr="003114AE">
        <w:rPr>
          <w:rFonts w:eastAsia="Calibri" w:cs="Times New Roman"/>
          <w:bCs/>
          <w:u w:val="single"/>
        </w:rPr>
        <w:t xml:space="preserve"> groups based on informal ties and loyalties'</w:t>
      </w:r>
      <w:r w:rsidRPr="00BE796E">
        <w:rPr>
          <w:sz w:val="16"/>
        </w:rPr>
        <w:t xml:space="preserve"> (Denouex, 1993: 24). These groups often provide the only opportunity for 'genuine participation in public life' and an opportunity to define 'actual interests and needs 'that are otherwise prohibited or ignored by the regime' (Denouex, 1993: 16). Friendship networks, neighborhood groups, and religious congregations provide the only vehicles for political defiance in authoritarian settings of this kind (Eckstein, 1989). Research on the relationship between public and private life in socialist regimes sug­gests how a </w:t>
      </w:r>
      <w:r w:rsidRPr="003114AE">
        <w:rPr>
          <w:rFonts w:eastAsia="Calibri" w:cs="Times New Roman"/>
          <w:bCs/>
          <w:u w:val="single"/>
        </w:rPr>
        <w:t>'second society'</w:t>
      </w:r>
      <w:r w:rsidRPr="00BE796E">
        <w:rPr>
          <w:sz w:val="16"/>
        </w:rPr>
        <w:t xml:space="preserve"> (Shlapentokh, 1989) </w:t>
      </w:r>
      <w:r w:rsidRPr="003114AE">
        <w:rPr>
          <w:rFonts w:eastAsia="Calibri" w:cs="Times New Roman"/>
          <w:bCs/>
          <w:u w:val="single"/>
        </w:rPr>
        <w:t>and a 'parallel culture'</w:t>
      </w:r>
      <w:r w:rsidRPr="00BE796E">
        <w:rPr>
          <w:sz w:val="16"/>
        </w:rPr>
        <w:t xml:space="preserve"> (Yurchak, 1997) </w:t>
      </w:r>
      <w:r w:rsidRPr="003114AE">
        <w:rPr>
          <w:rFonts w:eastAsia="Calibri" w:cs="Times New Roman"/>
          <w:bCs/>
          <w:u w:val="single"/>
        </w:rPr>
        <w:t xml:space="preserve">developed as an unintended consequence of repression and surveillance. In these societies, people went along with official life, </w:t>
      </w:r>
      <w:r w:rsidRPr="00A42B27">
        <w:rPr>
          <w:rStyle w:val="Emphasis"/>
        </w:rPr>
        <w:t>while ignoring its meanings</w:t>
      </w:r>
      <w:r w:rsidRPr="00BE796E">
        <w:rPr>
          <w:sz w:val="16"/>
        </w:rPr>
        <w:t xml:space="preserve">, escaping into their own free time where they did as they pleased; getting drunk with colleagues at a state rally, knitting or reading the newspaper at mandatory political assemblies (Garcelon, 1997). Economic, cultural, political, and recreational activities are increas­ingly privatized, with people attempting to shield their private lives from state scrutiny. </w:t>
      </w:r>
      <w:r w:rsidRPr="003114AE">
        <w:rPr>
          <w:rFonts w:eastAsia="Calibri" w:cs="Times New Roman"/>
          <w:bCs/>
          <w:u w:val="single"/>
        </w:rPr>
        <w:t xml:space="preserve">Ordinary citizens rely on </w:t>
      </w:r>
      <w:r w:rsidRPr="00BE796E">
        <w:rPr>
          <w:sz w:val="16"/>
        </w:rPr>
        <w:t xml:space="preserve">friendship </w:t>
      </w:r>
      <w:r w:rsidRPr="003114AE">
        <w:rPr>
          <w:rFonts w:eastAsia="Calibri" w:cs="Times New Roman"/>
          <w:bCs/>
          <w:u w:val="single"/>
        </w:rPr>
        <w:t xml:space="preserve">networks for support and information </w:t>
      </w:r>
      <w:r w:rsidRPr="00BE796E">
        <w:rPr>
          <w:sz w:val="16"/>
        </w:rPr>
        <w:t>and</w:t>
      </w:r>
      <w:r w:rsidRPr="003114AE">
        <w:rPr>
          <w:rFonts w:eastAsia="Calibri" w:cs="Times New Roman"/>
          <w:bCs/>
          <w:u w:val="single"/>
        </w:rPr>
        <w:t xml:space="preserve"> within these informal structures </w:t>
      </w:r>
      <w:r w:rsidRPr="00BE796E">
        <w:rPr>
          <w:sz w:val="16"/>
        </w:rPr>
        <w:t>and</w:t>
      </w:r>
      <w:r w:rsidRPr="003114AE">
        <w:rPr>
          <w:rFonts w:eastAsia="Calibri" w:cs="Times New Roman"/>
          <w:bCs/>
          <w:u w:val="single"/>
        </w:rPr>
        <w:t xml:space="preserve"> values </w:t>
      </w:r>
      <w:r w:rsidRPr="00BE796E">
        <w:rPr>
          <w:sz w:val="16"/>
        </w:rPr>
        <w:t>that</w:t>
      </w:r>
      <w:r w:rsidRPr="003114AE">
        <w:rPr>
          <w:rFonts w:eastAsia="Calibri" w:cs="Times New Roman"/>
          <w:bCs/>
          <w:u w:val="single"/>
        </w:rPr>
        <w:t xml:space="preserve"> are often at odds with official ideology</w:t>
      </w:r>
      <w:r w:rsidRPr="00BE796E">
        <w:rPr>
          <w:sz w:val="16"/>
        </w:rPr>
        <w:t xml:space="preserve"> (Shlapentokh, 1989). East Germany was famously described by Gunter Gauss (1983) as a 'niche society' (Nischengesellschaft) in which citizens retreated from the public into pockets of private life that could provide relief from conformity and compliance. In this niche society, East Germans turned to circles of like-minded friends, or to West German television, or to alternative milieus for sociability and freedom. Networks of friends and close colleagues provided a venue for political discussions, jokes, and complaints. Many East Germans considered their lives in their occupational and social niches the only relief from pres­sure to conform and from official hypocrisy (Flam, 1998). Although a more accurate reflection of the popular mood than public displays of loyalty, </w:t>
      </w:r>
      <w:r w:rsidRPr="003114AE">
        <w:rPr>
          <w:rFonts w:eastAsia="Calibri" w:cs="Times New Roman"/>
          <w:bCs/>
          <w:u w:val="single"/>
        </w:rPr>
        <w:t>informal social life was both less threatening and more opaque to the authorities than the highly regulated public institutions. The niche society reflected the psychological break that individuals made with the regime</w:t>
      </w:r>
      <w:r w:rsidRPr="00BE796E">
        <w:rPr>
          <w:sz w:val="16"/>
        </w:rPr>
        <w:t xml:space="preserve"> </w:t>
      </w:r>
      <w:r w:rsidRPr="003114AE">
        <w:rPr>
          <w:rFonts w:eastAsia="Calibri" w:cs="Times New Roman"/>
          <w:bCs/>
          <w:u w:val="single"/>
        </w:rPr>
        <w:t>and a creeping de-mobilization of communist society from below</w:t>
      </w:r>
      <w:r w:rsidRPr="00BE796E">
        <w:rPr>
          <w:sz w:val="16"/>
        </w:rPr>
        <w:t xml:space="preserve">. </w:t>
      </w:r>
    </w:p>
    <w:p w:rsidR="00262010" w:rsidRDefault="00262010" w:rsidP="003114AE"/>
    <w:p w:rsidR="00BE796E" w:rsidRPr="003114AE" w:rsidRDefault="00BE796E" w:rsidP="00BE796E">
      <w:pPr>
        <w:keepNext/>
        <w:keepLines/>
        <w:pageBreakBefore/>
        <w:spacing w:before="200"/>
        <w:jc w:val="center"/>
        <w:outlineLvl w:val="2"/>
        <w:rPr>
          <w:rFonts w:eastAsia="Times New Roman" w:cs="Times New Roman"/>
          <w:b/>
          <w:bCs/>
          <w:sz w:val="32"/>
          <w:u w:val="single"/>
        </w:rPr>
      </w:pPr>
      <w:r w:rsidRPr="003114AE">
        <w:rPr>
          <w:rFonts w:eastAsia="Times New Roman" w:cs="Times New Roman"/>
          <w:b/>
          <w:bCs/>
          <w:sz w:val="32"/>
          <w:u w:val="single"/>
        </w:rPr>
        <w:t xml:space="preserve">A2 </w:t>
      </w:r>
      <w:r w:rsidR="00A2035D">
        <w:rPr>
          <w:rFonts w:eastAsia="Times New Roman" w:cs="Times New Roman"/>
          <w:b/>
          <w:bCs/>
          <w:sz w:val="32"/>
          <w:u w:val="single"/>
        </w:rPr>
        <w:t xml:space="preserve">Global War: </w:t>
      </w:r>
      <w:r>
        <w:rPr>
          <w:rFonts w:eastAsia="Times New Roman" w:cs="Times New Roman"/>
          <w:b/>
          <w:bCs/>
          <w:sz w:val="32"/>
          <w:u w:val="single"/>
        </w:rPr>
        <w:t xml:space="preserve">Instrumentalism </w:t>
      </w:r>
      <w:r w:rsidR="00A2035D">
        <w:rPr>
          <w:rFonts w:eastAsia="Times New Roman" w:cs="Times New Roman"/>
          <w:b/>
          <w:bCs/>
          <w:sz w:val="32"/>
          <w:u w:val="single"/>
        </w:rPr>
        <w:t>Solves</w:t>
      </w:r>
    </w:p>
    <w:p w:rsidR="00BE796E" w:rsidRPr="003114AE" w:rsidRDefault="00BE796E" w:rsidP="00BE796E">
      <w:pPr>
        <w:pStyle w:val="Heading4"/>
        <w:rPr>
          <w:rFonts w:eastAsia="Times New Roman" w:cs="Times New Roman"/>
        </w:rPr>
      </w:pPr>
      <w:r>
        <w:t>The negative’s theorization of power assumes a continuous syncronyticity between the discourse of public officials, strategic planners, and military interventions.However, t</w:t>
      </w:r>
      <w:r w:rsidRPr="00D96EB3">
        <w:t xml:space="preserve">he </w:t>
      </w:r>
      <w:r>
        <w:t>LACK</w:t>
      </w:r>
      <w:r w:rsidRPr="00D96EB3">
        <w:t xml:space="preserve"> of clear instrumental outcomes (political stakes) creates a vacuum which  enables </w:t>
      </w:r>
      <w:r>
        <w:t xml:space="preserve">public officials </w:t>
      </w:r>
      <w:r w:rsidRPr="00D96EB3">
        <w:t xml:space="preserve">to endlessly fill in vague assertions and values as justification for war. Negative methodology sanctions global warmaking by taking Western instrumentality as a given. </w:t>
      </w:r>
    </w:p>
    <w:p w:rsidR="00BE796E" w:rsidRPr="003114AE" w:rsidRDefault="00BE796E" w:rsidP="00BE796E">
      <w:pPr>
        <w:rPr>
          <w:rFonts w:eastAsia="Calibri" w:cs="Times New Roman"/>
        </w:rPr>
      </w:pPr>
      <w:r w:rsidRPr="003114AE">
        <w:rPr>
          <w:rFonts w:eastAsia="Calibri" w:cs="Times New Roman"/>
          <w:b/>
          <w:bCs/>
          <w:sz w:val="26"/>
        </w:rPr>
        <w:t>Chandler 09</w:t>
      </w:r>
      <w:r w:rsidRPr="003114AE">
        <w:rPr>
          <w:rFonts w:eastAsia="Calibri" w:cs="Times New Roman"/>
        </w:rPr>
        <w:t xml:space="preserve"> [David, “War </w:t>
      </w:r>
      <w:proofErr w:type="gramStart"/>
      <w:r w:rsidRPr="003114AE">
        <w:rPr>
          <w:rFonts w:eastAsia="Calibri" w:cs="Times New Roman"/>
        </w:rPr>
        <w:t>Without</w:t>
      </w:r>
      <w:proofErr w:type="gramEnd"/>
      <w:r w:rsidRPr="003114AE">
        <w:rPr>
          <w:rFonts w:eastAsia="Calibri" w:cs="Times New Roman"/>
        </w:rPr>
        <w:t xml:space="preserve"> End(s): Grounding the Discourse of `Global War'” Security Dialogue, Vol.40.3, Department of Politics and International Relations at University of Westminster (MI)]</w:t>
      </w:r>
    </w:p>
    <w:p w:rsidR="00BE796E" w:rsidRPr="00D96EB3" w:rsidRDefault="00BE796E" w:rsidP="00BE796E">
      <w:pPr>
        <w:rPr>
          <w:rFonts w:ascii="Palatino-Roman" w:eastAsia="Calibri" w:hAnsi="Palatino-Roman" w:cs="Palatino-Roman"/>
          <w:sz w:val="16"/>
          <w:szCs w:val="21"/>
        </w:rPr>
      </w:pPr>
      <w:r w:rsidRPr="00D96EB3">
        <w:rPr>
          <w:sz w:val="16"/>
        </w:rPr>
        <w:t xml:space="preserve">Western governments appear to portray some of the distinctive characteristics that Schmitt attributed to ‘motorized partisans’, in that the 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 The government policy documents and </w:t>
      </w:r>
      <w:r w:rsidRPr="003114AE">
        <w:rPr>
          <w:rFonts w:eastAsia="Calibri" w:cs="Times New Roman"/>
          <w:bCs/>
          <w:u w:val="single"/>
        </w:rPr>
        <w:t xml:space="preserve">critical frameworks of ‘global war’ have been so accepted that it is assumed that it is the strategic interests of Western actors that lie behind </w:t>
      </w:r>
      <w:r w:rsidRPr="00D96EB3">
        <w:rPr>
          <w:sz w:val="16"/>
        </w:rPr>
        <w:t>the often</w:t>
      </w:r>
      <w:r w:rsidRPr="003114AE">
        <w:rPr>
          <w:rFonts w:eastAsia="Calibri" w:cs="Times New Roman"/>
          <w:bCs/>
          <w:u w:val="single"/>
        </w:rPr>
        <w:t xml:space="preserve"> irrational policy responses, with ‘global war’ </w:t>
      </w:r>
      <w:r w:rsidRPr="00D96EB3">
        <w:rPr>
          <w:sz w:val="16"/>
        </w:rPr>
        <w:t>thereby being</w:t>
      </w:r>
      <w:r w:rsidRPr="003114AE">
        <w:rPr>
          <w:rFonts w:eastAsia="Calibri" w:cs="Times New Roman"/>
          <w:bCs/>
          <w:u w:val="single"/>
        </w:rPr>
        <w:t xml:space="preserve"> </w:t>
      </w:r>
      <w:r w:rsidRPr="00D96EB3">
        <w:rPr>
          <w:sz w:val="16"/>
        </w:rPr>
        <w:t>understood</w:t>
      </w:r>
      <w:r w:rsidRPr="003114AE">
        <w:rPr>
          <w:rFonts w:eastAsia="Calibri" w:cs="Times New Roman"/>
          <w:bCs/>
          <w:u w:val="single"/>
        </w:rPr>
        <w:t xml:space="preserve"> as merely the extension of instrumental struggles for control</w:t>
      </w:r>
      <w:r w:rsidRPr="00D96EB3">
        <w:rPr>
          <w:sz w:val="16"/>
        </w:rPr>
        <w:t xml:space="preserve">. </w:t>
      </w:r>
      <w:r w:rsidRPr="003114AE">
        <w:rPr>
          <w:rFonts w:eastAsia="Calibri" w:cs="Times New Roman"/>
          <w:bCs/>
          <w:u w:val="single"/>
        </w:rPr>
        <w:t>This perspective seems unable to contemplate</w:t>
      </w:r>
      <w:r w:rsidRPr="00D96EB3">
        <w:rPr>
          <w:sz w:val="16"/>
        </w:rPr>
        <w:t xml:space="preserve"> the possibility </w:t>
      </w:r>
      <w:r w:rsidRPr="003114AE">
        <w:rPr>
          <w:rFonts w:eastAsia="Calibri" w:cs="Times New Roman"/>
          <w:bCs/>
          <w:u w:val="single"/>
        </w:rPr>
        <w:t xml:space="preserve">that it is </w:t>
      </w:r>
      <w:r w:rsidRPr="00D96EB3">
        <w:rPr>
          <w:rStyle w:val="Emphasis"/>
        </w:rPr>
        <w:t>the lack of a strategic desire for control</w:t>
      </w:r>
      <w:r w:rsidRPr="003114AE">
        <w:rPr>
          <w:rFonts w:eastAsia="Calibri" w:cs="Times New Roman"/>
          <w:bCs/>
          <w:u w:val="single"/>
        </w:rPr>
        <w:t xml:space="preserve"> that drives and defines ‘global’ war today</w:t>
      </w:r>
      <w:r w:rsidRPr="00D96EB3">
        <w:rPr>
          <w:sz w:val="16"/>
        </w:rPr>
        <w:t xml:space="preserve"> </w:t>
      </w:r>
      <w:r w:rsidRPr="00D96EB3">
        <w:rPr>
          <w:rStyle w:val="Emphasis"/>
        </w:rPr>
        <w:t>Very few</w:t>
      </w:r>
      <w:r w:rsidRPr="003114AE">
        <w:rPr>
          <w:rFonts w:eastAsia="Calibri" w:cs="Times New Roman"/>
          <w:bCs/>
          <w:u w:val="single"/>
        </w:rPr>
        <w:t xml:space="preserve"> studies of the ‘war on terror’ </w:t>
      </w:r>
      <w:r w:rsidRPr="00D96EB3">
        <w:rPr>
          <w:rStyle w:val="Emphasis"/>
        </w:rPr>
        <w:t xml:space="preserve">start from a study of the Western actors themselves </w:t>
      </w:r>
      <w:r w:rsidRPr="00D96EB3">
        <w:rPr>
          <w:rStyle w:val="StyleUnderline"/>
        </w:rPr>
        <w:t xml:space="preserve">rather than from their declarations of intent </w:t>
      </w:r>
      <w:r w:rsidRPr="00D96EB3">
        <w:rPr>
          <w:sz w:val="16"/>
        </w:rPr>
        <w:t xml:space="preserve">with regard to the international sphere itself. </w:t>
      </w:r>
      <w:r w:rsidRPr="003114AE">
        <w:rPr>
          <w:rFonts w:eastAsia="Calibri" w:cs="Times New Roman"/>
          <w:bCs/>
          <w:u w:val="single"/>
        </w:rPr>
        <w:t>This methodological framing inevitably makes assumptions</w:t>
      </w:r>
      <w:r w:rsidRPr="00D96EB3">
        <w:rPr>
          <w:sz w:val="16"/>
        </w:rPr>
        <w:t xml:space="preserve"> about strategic interactions and grounded interests of domestic or international regulation and control, </w:t>
      </w:r>
      <w:r w:rsidRPr="003114AE">
        <w:rPr>
          <w:rFonts w:eastAsia="Calibri" w:cs="Times New Roman"/>
          <w:bCs/>
          <w:u w:val="single"/>
        </w:rPr>
        <w:t xml:space="preserve">which are then revealed to explain the proliferation of enemies and the abstract </w:t>
      </w:r>
      <w:r w:rsidRPr="00D96EB3">
        <w:rPr>
          <w:sz w:val="16"/>
        </w:rPr>
        <w:t>and metaphysical</w:t>
      </w:r>
      <w:r w:rsidRPr="003114AE">
        <w:rPr>
          <w:rFonts w:eastAsia="Calibri" w:cs="Times New Roman"/>
          <w:bCs/>
          <w:u w:val="single"/>
        </w:rPr>
        <w:t xml:space="preserve"> discourse of the ‘war on terror’</w:t>
      </w:r>
      <w:r w:rsidRPr="00D96EB3">
        <w:rPr>
          <w:sz w:val="16"/>
        </w:rPr>
        <w:t xml:space="preserve"> (Chandler, 2009a). For its radical critics, the abstract, global discourse merely reveals the global intent of the hegemonizing designs of biopower or neoliberal empire, as </w:t>
      </w:r>
      <w:r w:rsidRPr="003114AE">
        <w:rPr>
          <w:rFonts w:eastAsia="Calibri" w:cs="Times New Roman"/>
          <w:bCs/>
          <w:u w:val="single"/>
        </w:rPr>
        <w:t>critiques of liberal projections of power are ‘scaled up’ from the international to the global.</w:t>
      </w:r>
      <w:r w:rsidRPr="003114AE">
        <w:rPr>
          <w:rFonts w:eastAsia="Calibri" w:cs="Times New Roman"/>
          <w:bCs/>
          <w:sz w:val="12"/>
          <w:u w:val="single"/>
        </w:rPr>
        <w:t xml:space="preserve"> </w:t>
      </w:r>
      <w:r w:rsidRPr="00D96EB3">
        <w:rPr>
          <w:sz w:val="16"/>
        </w:rPr>
        <w:t xml:space="preserve">Radical critics working within a broadly Foucauldian problematic have no problem grounding global war in the needs of neoliberal or biopolitical governance or US hegemonic designs. These critics have produced numerous frameworks, which seek to assert that global war is somehow inevitable, based on their view of the needs of late capitalism, late modernity, neoliberalism or biopolitical frameworks of rule or domination. From the declarations of global war and practices of military intervention, rationality, instrumentality and strategic interests are read in a variety of ways (Chandler, 2007). Global war is taken very much on its own terms, with the declarations of Western governments explaining and giving power to radical abstract theories of the global power and regulatory might of the new global order of domination, hegemony or empire. </w:t>
      </w:r>
      <w:r w:rsidRPr="00D96EB3">
        <w:rPr>
          <w:rFonts w:ascii="Palatino-Roman" w:eastAsia="Calibri" w:hAnsi="Palatino-Roman" w:cs="Palatino-Roman"/>
          <w:sz w:val="16"/>
          <w:szCs w:val="21"/>
        </w:rPr>
        <w:t xml:space="preserve">The </w:t>
      </w:r>
      <w:r w:rsidRPr="00D96EB3">
        <w:rPr>
          <w:sz w:val="16"/>
        </w:rPr>
        <w:t xml:space="preserve">alternative reading of ‘global war’ rendered here seeks to clarify that </w:t>
      </w:r>
      <w:r w:rsidRPr="00A42B27">
        <w:rPr>
          <w:rStyle w:val="Emphasis"/>
        </w:rPr>
        <w:t>the declarations of global war are a sign of the lack of political stakes and strategic structuring</w:t>
      </w:r>
      <w:r w:rsidRPr="003114AE">
        <w:rPr>
          <w:rFonts w:eastAsia="Calibri" w:cs="Times New Roman"/>
          <w:bCs/>
          <w:u w:val="single"/>
        </w:rPr>
        <w:t xml:space="preserve"> of the international sphere </w:t>
      </w:r>
      <w:r w:rsidRPr="00A42B27">
        <w:rPr>
          <w:rStyle w:val="Emphasis"/>
        </w:rPr>
        <w:t>rather than frameworks for asserting global domination</w:t>
      </w:r>
      <w:r w:rsidRPr="00D96EB3">
        <w:rPr>
          <w:sz w:val="16"/>
        </w:rPr>
        <w:t xml:space="preserve">. </w:t>
      </w:r>
      <w:r w:rsidRPr="003114AE">
        <w:rPr>
          <w:rFonts w:eastAsia="Calibri" w:cs="Times New Roman"/>
          <w:bCs/>
          <w:u w:val="single"/>
        </w:rPr>
        <w:t>We increasingly see Western diplomatic and military interventions presented as justified on the basis of value-based declarations, rather than in traditional terms of interest-based outcomes</w:t>
      </w:r>
      <w:r w:rsidRPr="00D96EB3">
        <w:rPr>
          <w:sz w:val="16"/>
        </w:rPr>
        <w:t xml:space="preserve">. </w:t>
      </w:r>
      <w:r w:rsidRPr="003114AE">
        <w:rPr>
          <w:rFonts w:eastAsia="Calibri" w:cs="Times New Roman"/>
          <w:bCs/>
          <w:u w:val="single"/>
        </w:rPr>
        <w:t xml:space="preserve">This was as apparent in </w:t>
      </w:r>
      <w:r w:rsidRPr="00D96EB3">
        <w:rPr>
          <w:sz w:val="16"/>
        </w:rPr>
        <w:t>the wars of humanitarian intervention</w:t>
      </w:r>
      <w:r w:rsidRPr="003114AE">
        <w:rPr>
          <w:rFonts w:eastAsia="Calibri" w:cs="Times New Roman"/>
          <w:bCs/>
          <w:u w:val="single"/>
        </w:rPr>
        <w:t xml:space="preserve"> in Bosnia, Somalia and Kosovo – where there was no clarity of objectives and therefore little possibility of strategic plannin</w:t>
      </w:r>
      <w:r w:rsidRPr="00D96EB3">
        <w:rPr>
          <w:sz w:val="16"/>
        </w:rPr>
        <w:t xml:space="preserve">g in terms of the military intervention </w:t>
      </w:r>
      <w:r w:rsidRPr="003114AE">
        <w:rPr>
          <w:rFonts w:eastAsia="Calibri" w:cs="Times New Roman"/>
          <w:bCs/>
          <w:u w:val="single"/>
        </w:rPr>
        <w:t>or the post-conflict political outcomes – as it is in the ‘war on terror’ campaigns, still ongoing, in Afghanistan and Iraq.</w:t>
      </w:r>
      <w:r w:rsidRPr="003114AE">
        <w:rPr>
          <w:rFonts w:eastAsia="Calibri" w:cs="Times New Roman"/>
          <w:bCs/>
          <w:sz w:val="12"/>
          <w:u w:val="single"/>
        </w:rPr>
        <w:t xml:space="preserve"> </w:t>
      </w:r>
      <w:r w:rsidRPr="003114AE">
        <w:rPr>
          <w:rFonts w:eastAsia="Calibri" w:cs="Times New Roman"/>
          <w:bCs/>
          <w:u w:val="single"/>
        </w:rPr>
        <w:t xml:space="preserve">There would appear to be a direct relationship between the lack of strategic clarity </w:t>
      </w:r>
      <w:r w:rsidRPr="00D96EB3">
        <w:rPr>
          <w:sz w:val="16"/>
        </w:rPr>
        <w:t xml:space="preserve">shaping and structuring interventions </w:t>
      </w:r>
      <w:r w:rsidRPr="003114AE">
        <w:rPr>
          <w:rFonts w:eastAsia="Calibri" w:cs="Times New Roman"/>
          <w:bCs/>
          <w:u w:val="single"/>
        </w:rPr>
        <w:t>and the lack of political stakes involved in their outcome</w:t>
      </w:r>
      <w:r w:rsidRPr="00D96EB3">
        <w:rPr>
          <w:sz w:val="16"/>
        </w:rPr>
        <w:t xml:space="preserve">. In fact, the globalization of security discourses seems to reflect the lack of political stakes rather than the urgency of the security threat or of the intervention. </w:t>
      </w:r>
      <w:r w:rsidRPr="003114AE">
        <w:rPr>
          <w:rFonts w:eastAsia="Calibri" w:cs="Times New Roman"/>
          <w:bCs/>
          <w:u w:val="single"/>
        </w:rPr>
        <w:t>Since the end of the Cold War, the central problematic could well be grasped as one of withdrawal and the emptying of contestation from the international sphere rather than as intervention and the contestation for control</w:t>
      </w:r>
      <w:r w:rsidRPr="00D96EB3">
        <w:rPr>
          <w:sz w:val="16"/>
        </w:rPr>
        <w:t xml:space="preserve">. The disengagement of the USA and Russia from sub-Saharan Africa and the Balkans forms the backdrop to the policy debates about sharing responsibility for stability and the management of failed or failing states (see, for example, Deng et al., 1996). </w:t>
      </w:r>
      <w:r w:rsidRPr="00A42B27">
        <w:rPr>
          <w:rStyle w:val="Emphasis"/>
        </w:rPr>
        <w:t xml:space="preserve">It is the lack of political stakes </w:t>
      </w:r>
      <w:r w:rsidRPr="00D96EB3">
        <w:rPr>
          <w:rStyle w:val="StyleUnderline"/>
        </w:rPr>
        <w:t>in the international sphere</w:t>
      </w:r>
      <w:r w:rsidRPr="00A42B27">
        <w:rPr>
          <w:rStyle w:val="Emphasis"/>
        </w:rPr>
        <w:t xml:space="preserve"> that has meant that the latter has become more open to ad hoc and arbitrary interventions as states </w:t>
      </w:r>
      <w:r w:rsidRPr="00D96EB3">
        <w:rPr>
          <w:rStyle w:val="StyleUnderline"/>
        </w:rPr>
        <w:t xml:space="preserve">and international institutions </w:t>
      </w:r>
      <w:r w:rsidRPr="00A42B27">
        <w:rPr>
          <w:rStyle w:val="Emphasis"/>
        </w:rPr>
        <w:t>use the lack of strategic imperatives to construct their own meaning through intervention</w:t>
      </w:r>
      <w:r w:rsidRPr="00D96EB3">
        <w:rPr>
          <w:sz w:val="16"/>
        </w:rPr>
        <w:t>. As Zaki Laïdi (1998: 95) explains: war is not waged necessarily to achieve predefined objectives, and it is in waging war that the motivation needed to continue it is found. In these cases – of which there are very many – war is no longer a continuation of politics by other means, as in Clausewitz’s classic model – but sometimes the initial expression of forms of activity or organization in search of meaning. . . . War becomes not the ultimate means to achieve an objective, but the most ‘efficient’ way of finding one.</w:t>
      </w:r>
      <w:r w:rsidRPr="00D96EB3">
        <w:rPr>
          <w:rFonts w:ascii="Palatino-Roman" w:eastAsia="Calibri" w:hAnsi="Palatino-Roman" w:cs="Palatino-Roman"/>
          <w:sz w:val="16"/>
          <w:szCs w:val="21"/>
        </w:rPr>
        <w:t xml:space="preserve"> The </w:t>
      </w:r>
      <w:r w:rsidRPr="00A42B27">
        <w:rPr>
          <w:rStyle w:val="Emphasis"/>
        </w:rPr>
        <w:t>lack of political stakes in the international sphere would appear to be the precondition for the globalization of security discourses and the ad hoc and often arbitrary decisions to go to ‘war’</w:t>
      </w:r>
      <w:r w:rsidRPr="00D96EB3">
        <w:rPr>
          <w:rFonts w:ascii="Palatino-Roman" w:eastAsia="Calibri" w:hAnsi="Palatino-Roman" w:cs="Palatino-Roman"/>
          <w:sz w:val="16"/>
          <w:szCs w:val="21"/>
        </w:rPr>
        <w:t xml:space="preserve">. In this sense, </w:t>
      </w:r>
      <w:r w:rsidRPr="00D96EB3">
        <w:rPr>
          <w:rStyle w:val="Emphasis"/>
        </w:rPr>
        <w:t>global wars reflect the fact that the international sphere has been reduced to little more than a vanity mirror for globalized actors who are freed from strategic necessities</w:t>
      </w:r>
      <w:r w:rsidRPr="003114AE">
        <w:rPr>
          <w:rFonts w:eastAsia="Calibri" w:cs="Times New Roman"/>
          <w:bCs/>
          <w:u w:val="single"/>
        </w:rPr>
        <w:t xml:space="preserve"> </w:t>
      </w:r>
      <w:r w:rsidRPr="00D96EB3">
        <w:rPr>
          <w:rStyle w:val="Emphasis"/>
        </w:rPr>
        <w:t>and whose concerns are no longer structured in the form of political struggles against ‘real enemies’</w:t>
      </w:r>
      <w:r w:rsidRPr="00D96EB3">
        <w:rPr>
          <w:rFonts w:ascii="Palatino-Roman" w:eastAsia="Calibri" w:hAnsi="Palatino-Roman" w:cs="Palatino-Roman"/>
          <w:sz w:val="16"/>
          <w:szCs w:val="21"/>
        </w:rPr>
        <w:t xml:space="preserve">. </w:t>
      </w:r>
      <w:r w:rsidRPr="00D96EB3">
        <w:rPr>
          <w:sz w:val="16"/>
        </w:rPr>
        <w:t>The mainstream</w:t>
      </w:r>
      <w:r w:rsidRPr="003114AE">
        <w:rPr>
          <w:rFonts w:eastAsia="Calibri" w:cs="Times New Roman"/>
          <w:bCs/>
          <w:u w:val="single"/>
        </w:rPr>
        <w:t xml:space="preserve"> critical approaches </w:t>
      </w:r>
      <w:r w:rsidRPr="00D96EB3">
        <w:rPr>
          <w:sz w:val="16"/>
        </w:rPr>
        <w:t xml:space="preserve">to global wars, with their heavy reliance on recycling the work of Foucault, Schmitt and Agamben, </w:t>
      </w:r>
      <w:r w:rsidRPr="003114AE">
        <w:rPr>
          <w:rFonts w:eastAsia="Calibri" w:cs="Times New Roman"/>
          <w:bCs/>
          <w:u w:val="single"/>
        </w:rPr>
        <w:t>appear to invert this reality, portraying the use of military firepower and the implosion of international law as a product of the high stakes involved in global struggle, rather than the lack of clear contestation involving the strategic accommodation of diverse powers and interests</w:t>
      </w:r>
      <w:r w:rsidRPr="00D96EB3">
        <w:rPr>
          <w:rFonts w:ascii="Palatino-Roman" w:eastAsia="Calibri" w:hAnsi="Palatino-Roman" w:cs="Palatino-Roman"/>
          <w:sz w:val="16"/>
          <w:szCs w:val="21"/>
        </w:rPr>
        <w:t>.</w:t>
      </w:r>
    </w:p>
    <w:p w:rsidR="00BE796E" w:rsidRPr="003114AE" w:rsidRDefault="00BE796E" w:rsidP="00BE796E">
      <w:pPr>
        <w:keepNext/>
        <w:keepLines/>
        <w:spacing w:before="200"/>
        <w:outlineLvl w:val="3"/>
        <w:rPr>
          <w:rFonts w:eastAsia="Times New Roman" w:cs="Times New Roman"/>
          <w:b/>
          <w:bCs/>
          <w:iCs/>
          <w:sz w:val="26"/>
        </w:rPr>
      </w:pPr>
      <w:r w:rsidRPr="003114AE">
        <w:rPr>
          <w:rFonts w:eastAsia="Times New Roman" w:cs="Times New Roman"/>
          <w:b/>
          <w:bCs/>
          <w:iCs/>
          <w:sz w:val="26"/>
        </w:rPr>
        <w:t>And, instrumental rationality solves your impacts. The violence you identify, "the means," are challenged and limited by the imposition of clear goals or "end</w:t>
      </w:r>
      <w:r w:rsidRPr="00D96EB3">
        <w:rPr>
          <w:rStyle w:val="Heading4Char"/>
        </w:rPr>
        <w:t>s." More clearly defining the strategic stakes and del</w:t>
      </w:r>
      <w:r>
        <w:rPr>
          <w:rStyle w:val="Heading4Char"/>
        </w:rPr>
        <w:t>ineating the proper enemy contains global warmaking.</w:t>
      </w:r>
    </w:p>
    <w:p w:rsidR="00BE796E" w:rsidRPr="00F64684" w:rsidRDefault="00BE796E" w:rsidP="00BE796E">
      <w:pPr>
        <w:rPr>
          <w:rFonts w:eastAsia="Calibri" w:cs="Times New Roman"/>
        </w:rPr>
      </w:pPr>
      <w:r w:rsidRPr="003114AE">
        <w:rPr>
          <w:rFonts w:ascii="Palatino-Roman" w:eastAsia="Calibri" w:hAnsi="Palatino-Roman" w:cs="Palatino-Roman"/>
          <w:sz w:val="21"/>
          <w:szCs w:val="21"/>
        </w:rPr>
        <w:t>.</w:t>
      </w:r>
      <w:r w:rsidRPr="003114AE">
        <w:rPr>
          <w:rFonts w:eastAsia="Calibri" w:cs="Times New Roman"/>
          <w:b/>
          <w:bCs/>
          <w:sz w:val="26"/>
        </w:rPr>
        <w:t xml:space="preserve"> Chandler 09</w:t>
      </w:r>
      <w:r w:rsidRPr="003114AE">
        <w:rPr>
          <w:rFonts w:eastAsia="Calibri" w:cs="Times New Roman"/>
        </w:rPr>
        <w:t xml:space="preserve"> [David, “War </w:t>
      </w:r>
      <w:proofErr w:type="gramStart"/>
      <w:r w:rsidRPr="003114AE">
        <w:rPr>
          <w:rFonts w:eastAsia="Calibri" w:cs="Times New Roman"/>
        </w:rPr>
        <w:t>Without</w:t>
      </w:r>
      <w:proofErr w:type="gramEnd"/>
      <w:r w:rsidRPr="003114AE">
        <w:rPr>
          <w:rFonts w:eastAsia="Calibri" w:cs="Times New Roman"/>
        </w:rPr>
        <w:t xml:space="preserve"> End(s): Grounding the Discourse of `Global War'” Security Dialogue, Vol.40.3, Department of Politics and International Relations at University of Westminster (MI)]</w:t>
      </w:r>
    </w:p>
    <w:p w:rsidR="00BE796E" w:rsidRPr="00133BCF" w:rsidRDefault="00BE796E" w:rsidP="00BE796E">
      <w:pPr>
        <w:rPr>
          <w:rFonts w:eastAsia="Calibri" w:cs="Times New Roman"/>
          <w:sz w:val="16"/>
        </w:rPr>
      </w:pPr>
      <w:r w:rsidRPr="00133BCF">
        <w:rPr>
          <w:rFonts w:eastAsia="Calibri" w:cs="Times New Roman"/>
          <w:sz w:val="16"/>
        </w:rPr>
        <w:t xml:space="preserve">Yet, </w:t>
      </w:r>
      <w:r w:rsidRPr="00D96EB3">
        <w:rPr>
          <w:rStyle w:val="StyleUnderline"/>
        </w:rPr>
        <w:t>once we go beyond the level of declarations of policy values and security stakes</w:t>
      </w:r>
      <w:r w:rsidRPr="00133BCF">
        <w:rPr>
          <w:rFonts w:eastAsia="Calibri" w:cs="Times New Roman"/>
          <w:sz w:val="16"/>
        </w:rPr>
        <w:t xml:space="preserve">, the practices of Western militarism fit uneasily with the policy discourses and suggest a different dynamic: one where the lack of political stakes in the international sphere means that </w:t>
      </w:r>
      <w:r w:rsidRPr="00D96EB3">
        <w:rPr>
          <w:rStyle w:val="StyleUnderline"/>
        </w:rPr>
        <w:t>there is little connection between military intervention and strategic planning</w:t>
      </w:r>
      <w:r w:rsidRPr="00133BCF">
        <w:rPr>
          <w:rFonts w:eastAsia="Calibri" w:cs="Times New Roman"/>
          <w:sz w:val="16"/>
        </w:rPr>
        <w:t xml:space="preserve">. In fact, as Laïdi suggests, </w:t>
      </w:r>
      <w:r w:rsidRPr="003114AE">
        <w:rPr>
          <w:rFonts w:eastAsia="Calibri" w:cs="Times New Roman"/>
          <w:bCs/>
          <w:u w:val="single"/>
        </w:rPr>
        <w:t>it would be more useful to understand the projection of violence as a search for meaning and strategy rather than as an instrumental outcome</w:t>
      </w:r>
      <w:r w:rsidRPr="00133BCF">
        <w:rPr>
          <w:rFonts w:eastAsia="Calibri" w:cs="Times New Roman"/>
          <w:sz w:val="16"/>
        </w:rPr>
        <w:t xml:space="preserve">. To take one leading example of the ‘unlimited’ nature of liberal global war: the treatment of terrorist suspects held at Guantánamo Bay, in legal suspension as ‘illegal combatants’ and denied Geneva Red Cross conventions and prisoner-of-war status. </w:t>
      </w:r>
      <w:r w:rsidRPr="003114AE">
        <w:rPr>
          <w:rFonts w:eastAsia="Calibri" w:cs="Times New Roman"/>
          <w:bCs/>
          <w:u w:val="single"/>
        </w:rPr>
        <w:t>The ‘criminalization’ of the captives in Guantánamo Bay is not a case of reducing their status to criminals but the development of an exceptional legal category</w:t>
      </w:r>
      <w:r w:rsidRPr="00133BCF">
        <w:rPr>
          <w:rFonts w:eastAsia="Calibri" w:cs="Times New Roman"/>
          <w:sz w:val="16"/>
        </w:rPr>
        <w:t xml:space="preserve">. In fact, </w:t>
      </w:r>
      <w:r w:rsidRPr="003114AE">
        <w:rPr>
          <w:rFonts w:eastAsia="Calibri" w:cs="Times New Roman"/>
          <w:bCs/>
          <w:u w:val="single"/>
        </w:rPr>
        <w:t xml:space="preserve">far from criminalizing fundamentalist terrorists, the USA has politically glorified them, talking up their political </w:t>
      </w:r>
      <w:r w:rsidRPr="00133BCF">
        <w:rPr>
          <w:rStyle w:val="StyleUnderline"/>
        </w:rPr>
        <w:t>importance.</w:t>
      </w:r>
      <w:r w:rsidRPr="00133BCF">
        <w:rPr>
          <w:rFonts w:eastAsia="Calibri" w:cs="Times New Roman"/>
          <w:sz w:val="16"/>
        </w:rPr>
        <w:t xml:space="preserve"> It would appear that the designation of ‘illegal combatants’ could be understood as an ad hoc and arbitrary response to the lack of a clear strategic framework and ‘real enemy’. In this context, the concept of criminalization needs to be reconsidered. </w:t>
      </w:r>
      <w:r w:rsidRPr="00133BCF">
        <w:rPr>
          <w:rStyle w:val="Emphasis"/>
        </w:rPr>
        <w:t>Guantánamo Bay can be seen instead as an attempt to create an enemy of special status</w:t>
      </w:r>
      <w:r w:rsidRPr="003114AE">
        <w:rPr>
          <w:rFonts w:eastAsia="Calibri" w:cs="Times New Roman"/>
          <w:bCs/>
          <w:u w:val="single"/>
        </w:rPr>
        <w:t>.</w:t>
      </w:r>
      <w:r w:rsidRPr="00133BCF">
        <w:rPr>
          <w:rFonts w:eastAsia="Calibri" w:cs="Times New Roman"/>
          <w:sz w:val="16"/>
        </w:rPr>
        <w:t xml:space="preserve"> In fact, with reference to Agamben’s thesis, it would be better to understand the legal status of the ‘illegal combatants’ as sacralizing them rather than reducing them to the status of ‘bare life’. </w:t>
      </w:r>
      <w:r w:rsidRPr="00A42B27">
        <w:rPr>
          <w:rStyle w:val="Emphasis"/>
        </w:rPr>
        <w:t xml:space="preserve">In acting </w:t>
      </w:r>
      <w:r w:rsidRPr="00133BCF">
        <w:rPr>
          <w:sz w:val="16"/>
        </w:rPr>
        <w:t>in an</w:t>
      </w:r>
      <w:r w:rsidRPr="00A42B27">
        <w:rPr>
          <w:rStyle w:val="Emphasis"/>
        </w:rPr>
        <w:t xml:space="preserve"> exceptional </w:t>
      </w:r>
      <w:r w:rsidRPr="00133BCF">
        <w:rPr>
          <w:sz w:val="16"/>
        </w:rPr>
        <w:t>way,</w:t>
      </w:r>
      <w:r w:rsidRPr="00A42B27">
        <w:rPr>
          <w:rStyle w:val="Emphasis"/>
        </w:rPr>
        <w:t xml:space="preserve"> the USA attempted to create a more coherent and potent image of the vaguely defined</w:t>
      </w:r>
      <w:r w:rsidRPr="00133BCF">
        <w:rPr>
          <w:sz w:val="16"/>
        </w:rPr>
        <w:t xml:space="preserve"> security</w:t>
      </w:r>
      <w:r w:rsidRPr="00A42B27">
        <w:rPr>
          <w:rStyle w:val="Emphasis"/>
        </w:rPr>
        <w:t xml:space="preserve"> threat</w:t>
      </w:r>
      <w:r w:rsidRPr="00133BCF">
        <w:rPr>
          <w:rFonts w:eastAsia="Calibri" w:cs="Times New Roman"/>
          <w:sz w:val="16"/>
        </w:rPr>
        <w:t xml:space="preserve"> This approach is very different, for example, from the framework of criminalization used by the British government in the fight against Irish republicanism, where the withdrawal of prisoner-of-war status from republican prisoners was intended to delegitimize their struggle and was a strategic act of war. </w:t>
      </w:r>
      <w:r w:rsidRPr="003114AE">
        <w:rPr>
          <w:rFonts w:eastAsia="Calibri" w:cs="Times New Roman"/>
          <w:bCs/>
          <w:u w:val="single"/>
        </w:rPr>
        <w:t xml:space="preserve">Ironically, whereas the criminalization of the republican struggle was an attempt to dehumanize the republicans – to justify unequal treatment of combatants – the criminalization of global terrorists </w:t>
      </w:r>
      <w:r w:rsidRPr="00D96EB3">
        <w:rPr>
          <w:rStyle w:val="Emphasis"/>
        </w:rPr>
        <w:t>has served to humanize them</w:t>
      </w:r>
      <w:r w:rsidRPr="003114AE">
        <w:rPr>
          <w:rFonts w:eastAsia="Calibri" w:cs="Times New Roman"/>
          <w:bCs/>
          <w:u w:val="single"/>
        </w:rPr>
        <w:t xml:space="preserve"> </w:t>
      </w:r>
      <w:r w:rsidRPr="00133BCF">
        <w:rPr>
          <w:sz w:val="16"/>
        </w:rPr>
        <w:t>in the sense of</w:t>
      </w:r>
      <w:r w:rsidRPr="003114AE">
        <w:rPr>
          <w:rFonts w:eastAsia="Calibri" w:cs="Times New Roman"/>
          <w:bCs/>
          <w:u w:val="single"/>
        </w:rPr>
        <w:t xml:space="preserve"> </w:t>
      </w:r>
      <w:r w:rsidRPr="00D96EB3">
        <w:rPr>
          <w:rStyle w:val="Emphasis"/>
        </w:rPr>
        <w:t>giving coherence,</w:t>
      </w:r>
      <w:r w:rsidRPr="003114AE">
        <w:rPr>
          <w:rFonts w:eastAsia="Calibri" w:cs="Times New Roman"/>
          <w:bCs/>
          <w:u w:val="single"/>
        </w:rPr>
        <w:t xml:space="preserve"> </w:t>
      </w:r>
      <w:r w:rsidRPr="00133BCF">
        <w:rPr>
          <w:sz w:val="16"/>
        </w:rPr>
        <w:t>shape and meaning</w:t>
      </w:r>
      <w:r w:rsidRPr="003114AE">
        <w:rPr>
          <w:rFonts w:eastAsia="Calibri" w:cs="Times New Roman"/>
          <w:bCs/>
          <w:u w:val="single"/>
        </w:rPr>
        <w:t xml:space="preserve"> </w:t>
      </w:r>
      <w:r w:rsidRPr="00D96EB3">
        <w:rPr>
          <w:rStyle w:val="Emphasis"/>
        </w:rPr>
        <w:t>to a set of individuals with no clear internally generated sense of connection</w:t>
      </w:r>
      <w:r w:rsidRPr="00133BCF">
        <w:rPr>
          <w:rFonts w:eastAsia="Calibri" w:cs="Times New Roman"/>
          <w:sz w:val="16"/>
        </w:rPr>
        <w:t xml:space="preserve">. Far from ‘denying the enemy the very quality of being human’, it would appear that </w:t>
      </w:r>
      <w:r w:rsidRPr="003114AE">
        <w:rPr>
          <w:rFonts w:eastAsia="Calibri" w:cs="Times New Roman"/>
          <w:bCs/>
          <w:u w:val="single"/>
        </w:rPr>
        <w:t>the much-publicized abuses of the ‘war on terror’ stem from the Western inability to cohere a clear view of who the enemy are or of how they should be treated.</w:t>
      </w:r>
      <w:r w:rsidRPr="003114AE">
        <w:rPr>
          <w:rFonts w:eastAsia="Calibri" w:cs="Times New Roman"/>
          <w:bCs/>
          <w:sz w:val="12"/>
          <w:u w:val="single"/>
        </w:rPr>
        <w:t xml:space="preserve"> </w:t>
      </w:r>
      <w:r w:rsidRPr="00133BCF">
        <w:rPr>
          <w:rFonts w:eastAsia="Calibri" w:cs="Times New Roman"/>
          <w:sz w:val="16"/>
        </w:rPr>
        <w:t xml:space="preserve">The policy frameworks of global war attempt to make sense of the implosion of the framework of international order at the same time as articulating the desire to recreate a framework of meaning through policy activity. However, </w:t>
      </w:r>
      <w:r w:rsidRPr="003114AE">
        <w:rPr>
          <w:rFonts w:eastAsia="Calibri" w:cs="Times New Roman"/>
          <w:bCs/>
          <w:u w:val="single"/>
        </w:rPr>
        <w:t>these projections of Western power, even when expressed in coercive and militarized forms, appear to have little connection to strategic or instrumental projects of hegemony</w:t>
      </w:r>
      <w:r w:rsidRPr="00133BCF">
        <w:rPr>
          <w:rFonts w:eastAsia="Calibri" w:cs="Times New Roman"/>
          <w:sz w:val="16"/>
        </w:rPr>
        <w:t xml:space="preserve">. The concept of ‘control’, articulated by authors such as Carl Schmitt and Faisal Devji, seems to be key to understanding the transition from strategic frameworks of conflict to today’s unlimited (i.e. arbitrary) expressions of violence. </w:t>
      </w:r>
      <w:r w:rsidRPr="00A42B27">
        <w:rPr>
          <w:rStyle w:val="Emphasis"/>
        </w:rPr>
        <w:t>Wars fought for control, with a socially grounded telluric character, are limited by the needs of instrumental rationality</w:t>
      </w:r>
      <w:r w:rsidRPr="00133BCF">
        <w:rPr>
          <w:rFonts w:eastAsia="Calibri" w:cs="Times New Roman"/>
          <w:sz w:val="16"/>
        </w:rPr>
        <w:t xml:space="preserve">: </w:t>
      </w:r>
      <w:r w:rsidRPr="00A42B27">
        <w:rPr>
          <w:rStyle w:val="Emphasis"/>
        </w:rPr>
        <w:t>the goals shape the means deployed</w:t>
      </w:r>
      <w:r w:rsidRPr="00133BCF">
        <w:rPr>
          <w:rFonts w:eastAsia="Calibri" w:cs="Times New Roman"/>
          <w:sz w:val="16"/>
        </w:rPr>
        <w:t xml:space="preserve">. </w:t>
      </w:r>
      <w:r w:rsidRPr="00A42B27">
        <w:rPr>
          <w:rStyle w:val="Emphasis"/>
        </w:rPr>
        <w:t xml:space="preserve">Today’s Western wars are fought in a nonstrategic, non-instrumental framework, which lacks a clear relationship between means and ends and can therefore easily acquire a destabilizing and irrational character. To mistake the arbitrary and unlimited nature of violence and coercion without a clear strategic framework for a heightened desire for control fails </w:t>
      </w:r>
      <w:r w:rsidRPr="00133BCF">
        <w:rPr>
          <w:sz w:val="16"/>
        </w:rPr>
        <w:t>to contextualize conflict in the social relations of today.</w:t>
      </w:r>
    </w:p>
    <w:p w:rsidR="00BE796E" w:rsidRPr="003114AE" w:rsidRDefault="00BE796E" w:rsidP="00BE796E">
      <w:pPr>
        <w:rPr>
          <w:rFonts w:eastAsia="Calibri" w:cs="Times New Roman"/>
          <w:bCs/>
          <w:u w:val="single"/>
        </w:rPr>
      </w:pPr>
    </w:p>
    <w:p w:rsidR="00BE796E" w:rsidRPr="003114AE" w:rsidRDefault="00BE796E" w:rsidP="00BE796E">
      <w:pPr>
        <w:rPr>
          <w:rFonts w:eastAsia="Calibri" w:cs="Times New Roman"/>
        </w:rPr>
      </w:pPr>
    </w:p>
    <w:p w:rsidR="00262010" w:rsidRPr="00A42B27" w:rsidRDefault="00262010" w:rsidP="00262010">
      <w:pPr>
        <w:pStyle w:val="Heading4"/>
      </w:pPr>
    </w:p>
    <w:p w:rsidR="003114AE" w:rsidRDefault="00A2035D" w:rsidP="003114AE">
      <w:pPr>
        <w:keepNext/>
        <w:keepLines/>
        <w:pageBreakBefore/>
        <w:spacing w:before="480"/>
        <w:jc w:val="center"/>
        <w:outlineLvl w:val="1"/>
        <w:rPr>
          <w:rFonts w:eastAsia="Times New Roman" w:cs="Times New Roman"/>
          <w:b/>
          <w:bCs/>
          <w:sz w:val="44"/>
          <w:szCs w:val="26"/>
          <w:u w:val="double"/>
        </w:rPr>
      </w:pPr>
      <w:r>
        <w:rPr>
          <w:rFonts w:eastAsia="Times New Roman" w:cs="Times New Roman"/>
          <w:b/>
          <w:bCs/>
          <w:sz w:val="44"/>
          <w:szCs w:val="26"/>
          <w:u w:val="double"/>
        </w:rPr>
        <w:t xml:space="preserve">AFF: </w:t>
      </w:r>
      <w:r w:rsidR="00BE796E">
        <w:rPr>
          <w:rFonts w:eastAsia="Times New Roman" w:cs="Times New Roman"/>
          <w:b/>
          <w:bCs/>
          <w:sz w:val="44"/>
          <w:szCs w:val="26"/>
          <w:u w:val="double"/>
        </w:rPr>
        <w:t xml:space="preserve">DAs to </w:t>
      </w:r>
      <w:r>
        <w:rPr>
          <w:rFonts w:eastAsia="Times New Roman" w:cs="Times New Roman"/>
          <w:b/>
          <w:bCs/>
          <w:sz w:val="44"/>
          <w:szCs w:val="26"/>
          <w:u w:val="double"/>
        </w:rPr>
        <w:t>ALTERNATIVE</w:t>
      </w:r>
    </w:p>
    <w:p w:rsidR="00BE796E" w:rsidRPr="003114AE" w:rsidRDefault="00A2035D" w:rsidP="00BE796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 Global War: Co-option DA</w:t>
      </w:r>
    </w:p>
    <w:p w:rsidR="00BE796E" w:rsidRPr="003114AE" w:rsidRDefault="00BE796E" w:rsidP="00BE796E">
      <w:pPr>
        <w:keepNext/>
        <w:keepLines/>
        <w:spacing w:before="200"/>
        <w:outlineLvl w:val="3"/>
        <w:rPr>
          <w:rFonts w:eastAsia="Times New Roman" w:cs="Times New Roman"/>
          <w:b/>
          <w:bCs/>
          <w:iCs/>
          <w:sz w:val="26"/>
        </w:rPr>
      </w:pPr>
      <w:r w:rsidRPr="003114AE">
        <w:rPr>
          <w:rFonts w:eastAsia="Times New Roman" w:cs="Times New Roman"/>
          <w:b/>
          <w:bCs/>
          <w:iCs/>
          <w:sz w:val="26"/>
        </w:rPr>
        <w:t xml:space="preserve">The neg's criticism presumes war and intervention is merely the extension biopower/neolib. This critique erases the role </w:t>
      </w:r>
      <w:proofErr w:type="gramStart"/>
      <w:r w:rsidRPr="003114AE">
        <w:rPr>
          <w:rFonts w:eastAsia="Times New Roman" w:cs="Times New Roman"/>
          <w:b/>
          <w:bCs/>
          <w:iCs/>
          <w:sz w:val="26"/>
        </w:rPr>
        <w:t>of  nation</w:t>
      </w:r>
      <w:proofErr w:type="gramEnd"/>
      <w:r w:rsidRPr="003114AE">
        <w:rPr>
          <w:rFonts w:eastAsia="Times New Roman" w:cs="Times New Roman"/>
          <w:b/>
          <w:bCs/>
          <w:iCs/>
          <w:sz w:val="26"/>
        </w:rPr>
        <w:t xml:space="preserve">-states, policy makers, and the specific historical interests play and normalizes the liberal drive to power. This model has already been coopted by liberal policymakers to absolve them of responsibility and justify further intervention by blaming the local population for being too irresponsible to accept democracy. EX: When Republicans now say that the problem in Iraq/Afghanistan wasn't </w:t>
      </w:r>
      <w:proofErr w:type="gramStart"/>
      <w:r w:rsidRPr="003114AE">
        <w:rPr>
          <w:rFonts w:eastAsia="Times New Roman" w:cs="Times New Roman"/>
          <w:b/>
          <w:bCs/>
          <w:iCs/>
          <w:sz w:val="26"/>
        </w:rPr>
        <w:t>the  violent</w:t>
      </w:r>
      <w:proofErr w:type="gramEnd"/>
      <w:r w:rsidRPr="003114AE">
        <w:rPr>
          <w:rFonts w:eastAsia="Times New Roman" w:cs="Times New Roman"/>
          <w:b/>
          <w:bCs/>
          <w:iCs/>
          <w:sz w:val="26"/>
        </w:rPr>
        <w:t xml:space="preserve"> intervention, but the peaceful attempts to win hearts and minds. The alt rhetoric of global war </w:t>
      </w:r>
      <w:proofErr w:type="gramStart"/>
      <w:r w:rsidRPr="003114AE">
        <w:rPr>
          <w:rFonts w:eastAsia="Times New Roman" w:cs="Times New Roman"/>
          <w:b/>
          <w:bCs/>
          <w:iCs/>
          <w:sz w:val="26"/>
        </w:rPr>
        <w:t>reproduces ....</w:t>
      </w:r>
      <w:proofErr w:type="gramEnd"/>
    </w:p>
    <w:p w:rsidR="00BE796E" w:rsidRPr="003114AE" w:rsidRDefault="00BE796E" w:rsidP="00BE796E">
      <w:pPr>
        <w:rPr>
          <w:rFonts w:eastAsia="Calibri" w:cs="Times New Roman"/>
        </w:rPr>
      </w:pPr>
      <w:r w:rsidRPr="003114AE">
        <w:rPr>
          <w:rFonts w:eastAsia="Calibri" w:cs="Times New Roman"/>
          <w:b/>
          <w:bCs/>
          <w:sz w:val="26"/>
        </w:rPr>
        <w:t>Chandler 09</w:t>
      </w:r>
      <w:r w:rsidRPr="003114AE">
        <w:rPr>
          <w:rFonts w:eastAsia="Calibri" w:cs="Times New Roman"/>
        </w:rPr>
        <w:t xml:space="preserve"> [David, “War </w:t>
      </w:r>
      <w:proofErr w:type="gramStart"/>
      <w:r w:rsidRPr="003114AE">
        <w:rPr>
          <w:rFonts w:eastAsia="Calibri" w:cs="Times New Roman"/>
        </w:rPr>
        <w:t>Without</w:t>
      </w:r>
      <w:proofErr w:type="gramEnd"/>
      <w:r w:rsidRPr="003114AE">
        <w:rPr>
          <w:rFonts w:eastAsia="Calibri" w:cs="Times New Roman"/>
        </w:rPr>
        <w:t xml:space="preserve"> End(s): Grounding the Discourse of `Global War'” Security Dialogue, Vol.40.3, Department of Politics and International Relations at University of Westminster (MI)]</w:t>
      </w:r>
    </w:p>
    <w:p w:rsidR="00BE796E" w:rsidRPr="00A42B27" w:rsidRDefault="00BE796E" w:rsidP="00BE796E">
      <w:pPr>
        <w:rPr>
          <w:rStyle w:val="Emphasis"/>
        </w:rPr>
      </w:pPr>
      <w:r w:rsidRPr="00BE796E">
        <w:rPr>
          <w:sz w:val="16"/>
        </w:rPr>
        <w:t xml:space="preserve">In focusing on biopower as a means of critiquing universalist policy discourses of global security, </w:t>
      </w:r>
      <w:r w:rsidRPr="003114AE">
        <w:rPr>
          <w:rFonts w:eastAsia="Calibri" w:cs="Times New Roman"/>
          <w:bCs/>
          <w:u w:val="single"/>
        </w:rPr>
        <w:t xml:space="preserve">critical theorists </w:t>
      </w:r>
      <w:r w:rsidRPr="00BE796E">
        <w:rPr>
          <w:sz w:val="16"/>
        </w:rPr>
        <w:t xml:space="preserve">of global war from diverse fields such as security studies (Jabri, 2007), development (Duffield, 2007) or critical legal theory (Douzinas, 2007) </w:t>
      </w:r>
      <w:r w:rsidRPr="003114AE">
        <w:rPr>
          <w:rFonts w:eastAsia="Calibri" w:cs="Times New Roman"/>
          <w:bCs/>
          <w:u w:val="single"/>
        </w:rPr>
        <w:t>are in danger of reducing their critique of war to abstract statements instrumentalizing war as a technique of global power</w:t>
      </w:r>
      <w:r w:rsidRPr="00BE796E">
        <w:rPr>
          <w:sz w:val="16"/>
        </w:rPr>
        <w:t xml:space="preserve">. </w:t>
      </w:r>
      <w:r w:rsidRPr="003114AE">
        <w:rPr>
          <w:rFonts w:eastAsia="Calibri" w:cs="Times New Roman"/>
          <w:bCs/>
          <w:u w:val="single"/>
        </w:rPr>
        <w:t>These are abstract critiques because the political stakes are never in question: instrumentality and the desire for regulation and control are assumed from the outset.</w:t>
      </w:r>
      <w:r w:rsidRPr="00BE796E">
        <w:rPr>
          <w:sz w:val="16"/>
        </w:rPr>
        <w:t xml:space="preserve"> </w:t>
      </w:r>
      <w:r w:rsidRPr="00BE796E">
        <w:rPr>
          <w:rFonts w:eastAsia="Calibri" w:cs="Times New Roman"/>
          <w:sz w:val="16"/>
        </w:rPr>
        <w:t>In effect,</w:t>
      </w:r>
      <w:r w:rsidRPr="003114AE">
        <w:rPr>
          <w:rFonts w:eastAsia="Calibri" w:cs="Times New Roman"/>
          <w:bCs/>
          <w:u w:val="single"/>
        </w:rPr>
        <w:t xml:space="preserve"> the critical aspect is merely in the reproduction of the framework of Foucault – </w:t>
      </w:r>
      <w:r w:rsidRPr="00BE796E">
        <w:rPr>
          <w:rFonts w:eastAsia="Calibri" w:cs="Times New Roman"/>
          <w:sz w:val="16"/>
        </w:rPr>
        <w:t xml:space="preserve">that liberal discourses can be deconstructed as an exercise of regulatory power. </w:t>
      </w:r>
      <w:r w:rsidRPr="003114AE">
        <w:rPr>
          <w:rFonts w:eastAsia="Calibri" w:cs="Times New Roman"/>
          <w:bCs/>
          <w:u w:val="single"/>
        </w:rPr>
        <w:t xml:space="preserve">Without deconstructing the dominant framings of global security threats, critical theorists are in danger of </w:t>
      </w:r>
      <w:r w:rsidRPr="00A42B27">
        <w:rPr>
          <w:rStyle w:val="Emphasis"/>
        </w:rPr>
        <w:t>reproducing</w:t>
      </w:r>
      <w:r w:rsidRPr="003114AE">
        <w:rPr>
          <w:rFonts w:eastAsia="Calibri" w:cs="Times New Roman"/>
          <w:bCs/>
          <w:u w:val="single"/>
        </w:rPr>
        <w:t xml:space="preserve"> </w:t>
      </w:r>
      <w:r w:rsidRPr="00BE796E">
        <w:rPr>
          <w:rFonts w:eastAsia="Calibri" w:cs="Times New Roman"/>
          <w:sz w:val="16"/>
        </w:rPr>
        <w:t xml:space="preserve">Foucault’s framework of </w:t>
      </w:r>
      <w:r w:rsidRPr="00A42B27">
        <w:rPr>
          <w:rStyle w:val="Emphasis"/>
        </w:rPr>
        <w:t>biopower as an ahistorical abstraction</w:t>
      </w:r>
      <w:r w:rsidRPr="003114AE">
        <w:rPr>
          <w:rFonts w:eastAsia="Calibri" w:cs="Times New Roman"/>
          <w:bCs/>
          <w:u w:val="single"/>
        </w:rPr>
        <w:t>. Foucault</w:t>
      </w:r>
      <w:r w:rsidRPr="00BE796E">
        <w:rPr>
          <w:sz w:val="16"/>
        </w:rPr>
        <w:t xml:space="preserve"> (2007: 1) </w:t>
      </w:r>
      <w:r w:rsidRPr="003114AE">
        <w:rPr>
          <w:rFonts w:eastAsia="Calibri" w:cs="Times New Roman"/>
          <w:bCs/>
          <w:u w:val="single"/>
        </w:rPr>
        <w:t>himself stated that his analysis of biopower was ‘not in any way a general theory of what power is</w:t>
      </w:r>
      <w:r w:rsidRPr="00BE796E">
        <w:rPr>
          <w:sz w:val="16"/>
        </w:rPr>
        <w:t xml:space="preserve">. It is not a part or even the start of such a theory’, </w:t>
      </w:r>
      <w:r w:rsidRPr="003114AE">
        <w:rPr>
          <w:rFonts w:eastAsia="Calibri" w:cs="Times New Roman"/>
          <w:bCs/>
          <w:u w:val="single"/>
        </w:rPr>
        <w:t>merely the study of the effects of liberal governance practices, which posit as their goal the interests of society – the population</w:t>
      </w:r>
      <w:r w:rsidRPr="00BE796E">
        <w:rPr>
          <w:sz w:val="16"/>
        </w:rPr>
        <w:t xml:space="preserve"> – rather than government. In his recent attempt at a ground-clearing critique of Foucauldian international relations theorizing, Jan Selby (2007) poses the question of the problem of</w:t>
      </w:r>
      <w:r w:rsidRPr="003114AE">
        <w:rPr>
          <w:rFonts w:eastAsia="Calibri" w:cs="Times New Roman"/>
          <w:bCs/>
          <w:u w:val="single"/>
        </w:rPr>
        <w:t xml:space="preserve"> </w:t>
      </w:r>
      <w:r w:rsidRPr="00BE796E">
        <w:rPr>
          <w:rFonts w:eastAsia="Calibri" w:cs="Times New Roman"/>
          <w:sz w:val="16"/>
        </w:rPr>
        <w:t>the translation of Foucault from a domestic to an international context. He argues</w:t>
      </w:r>
      <w:r w:rsidRPr="00BE796E">
        <w:rPr>
          <w:sz w:val="16"/>
        </w:rPr>
        <w:t xml:space="preserve"> that </w:t>
      </w:r>
      <w:r w:rsidRPr="003114AE">
        <w:rPr>
          <w:rFonts w:eastAsia="Calibri" w:cs="Times New Roman"/>
          <w:bCs/>
          <w:u w:val="single"/>
        </w:rPr>
        <w:t>recasting the international sphere in terms of global liberal regimes of regulation is an accidental product of this move.</w:t>
      </w:r>
      <w:r w:rsidRPr="00BE796E">
        <w:rPr>
          <w:sz w:val="16"/>
        </w:rPr>
        <w:t xml:space="preser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post-Foucauldians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 In these critical frameworks</w:t>
      </w:r>
      <w:r w:rsidRPr="003114AE">
        <w:rPr>
          <w:rFonts w:eastAsia="Calibri" w:cs="Times New Roman"/>
          <w:bCs/>
          <w:u w:val="single"/>
        </w:rPr>
        <w:t>, global war is understood as the exercise of global aspirations for control, no longer mediated by the interstate competition</w:t>
      </w:r>
      <w:r w:rsidRPr="00BE796E">
        <w:rPr>
          <w:sz w:val="16"/>
        </w:rPr>
        <w:t xml:space="preserve"> that was central to traditional ‘realist’ framings of international relations. This less-mediated framework understands the interests and instrumental techniques of power in global terms. </w:t>
      </w:r>
      <w:r w:rsidRPr="003114AE">
        <w:rPr>
          <w:rFonts w:eastAsia="Calibri" w:cs="Times New Roman"/>
          <w:bCs/>
          <w:u w:val="single"/>
        </w:rPr>
        <w:t xml:space="preserve">As power becomes understood in globalized terms, it becomes increasingly abstracted from any analysis of contemporary social relations: </w:t>
      </w:r>
      <w:r w:rsidRPr="00BE796E">
        <w:rPr>
          <w:rFonts w:eastAsia="Calibri" w:cs="Times New Roman"/>
          <w:sz w:val="16"/>
        </w:rPr>
        <w:t>viewed in terms of neoliberal governance, liberal power or biopolitical domination.</w:t>
      </w:r>
      <w:r w:rsidRPr="003114AE">
        <w:rPr>
          <w:rFonts w:eastAsia="Calibri" w:cs="Times New Roman"/>
          <w:bCs/>
          <w:u w:val="single"/>
        </w:rPr>
        <w:t xml:space="preserve"> In this context, global war becomes little more than a metaphor for the operation of power. </w:t>
      </w:r>
      <w:r w:rsidRPr="00BE796E">
        <w:rPr>
          <w:sz w:val="16"/>
        </w:rPr>
        <w:t xml:space="preserve">This war is a global one because, without clearly demarcated political subjects, the unmediated operation of regulatory power is held to construct a world that becomes, literally, one large concentration camp (Agamben, 1998: 171) where instrumental techniques of power can be exercised regardless of frameworks of rights or international law (Agamben, 2005: 87). For Julian Reid (2006: 124), the ‘ global war on terror’ can be understood as an inevitable response to any forms of life that exist outside – and are therefore threatening to – liberal modernity, revealing liberal modernity itself to be ultimately a ‘terrorising project’ arraigned against the vitality of life itself. For Jabri, and other Foucauldian critics, the liberal peace can only mean ‘unending war’ to pacify, discipline and reconstruct the liberal subject: The discourse from Bosnia to Kosovo to Iraq is one that aims to reconstruct societies and their government in accordance with a distinctly Western liberal model the formative elements of which centre on open markets, human rights and the rule of law, and democratic elections as the basis of legitimacy. The aim is no less than to reconstitute polities through the transformation of political cultures into modern, self-disciplining, and ultimately self-governing entities that, through such transformation, could transcend ethnic or religious fragmentation and violence. The trajectory is punishment, pacification, discipline, and ultimately ‘liberal democratic self-mastery’. Each step in turn services wider, global remits so that the pacified, the disciplined, the self-governing of the liberal order can no longer pose a threat either to their own or to others. (Jabri, 2007: 124–125; see also Duffield, 2007) </w:t>
      </w:r>
      <w:r w:rsidRPr="003114AE">
        <w:rPr>
          <w:rFonts w:eastAsia="Calibri" w:cs="Times New Roman"/>
          <w:bCs/>
          <w:u w:val="single"/>
        </w:rPr>
        <w:t>Control over, or the ordering of, society is written in global terms rather than national ones</w:t>
      </w:r>
      <w:r w:rsidRPr="00BE796E">
        <w:rPr>
          <w:sz w:val="16"/>
        </w:rPr>
        <w:t xml:space="preserve">. These critical post-structuralist frameworks see global war as an extended desire for control – as the extension of liberal governmentality from the national sphere to the global one. </w:t>
      </w:r>
      <w:r w:rsidRPr="00A42B27">
        <w:rPr>
          <w:rStyle w:val="Emphasis"/>
        </w:rPr>
        <w:t>The Foucauldian critics of global war take at face value the problematization of the non-Western world – seen as a threat to the needs of the liberal biopolitical order – and the policy frameworks, which are seen to have the global aims asserted by their proponents</w:t>
      </w:r>
      <w:r w:rsidRPr="00BE796E">
        <w:rPr>
          <w:sz w:val="16"/>
        </w:rPr>
        <w:t xml:space="preserve">. </w:t>
      </w:r>
      <w:r w:rsidRPr="00A42B27">
        <w:rPr>
          <w:rStyle w:val="Emphasis"/>
        </w:rPr>
        <w:t>Where the critics of global war differ from its advocates appears to be essentially over whether these liberal values and aspirations are worth fighting for, rather than on the context and stakes of the globalized struggle itself.</w:t>
      </w:r>
      <w:r w:rsidRPr="00BE796E">
        <w:rPr>
          <w:sz w:val="16"/>
        </w:rPr>
        <w:t xml:space="preserve"> For the radical Foucauldian and post-structuralist critics, it is liberal values and frameworks that lead to war and construct the non-Western ‘other’ as an object of intervention, whether through military means or non-military frameworks of development (Duffield, 2007). </w:t>
      </w:r>
      <w:r w:rsidRPr="00A42B27">
        <w:rPr>
          <w:rStyle w:val="Emphasis"/>
        </w:rPr>
        <w:t>The ad hoc, counterproductive and often irrational interventions of Western states and international institutions are therefore understood (</w:t>
      </w:r>
      <w:r w:rsidRPr="00BE796E">
        <w:rPr>
          <w:rFonts w:eastAsia="Calibri" w:cs="Times New Roman"/>
          <w:sz w:val="16"/>
        </w:rPr>
        <w:t>and rationalized)</w:t>
      </w:r>
      <w:r w:rsidRPr="00A42B27">
        <w:rPr>
          <w:rStyle w:val="Emphasis"/>
        </w:rPr>
        <w:t xml:space="preserve"> through the framework of an essentialized liberal teleology of progress and Western mission.</w:t>
      </w:r>
      <w:r w:rsidRPr="00BE796E">
        <w:rPr>
          <w:sz w:val="16"/>
        </w:rPr>
        <w:t xml:space="preserve"> Beate Jahn (2007a: 90–94), for example, argues that the global policy rhetoric of the post-Cold War period is not exceptional but inherent in the expansionist dynamic of liberalism, with its teleological approach to history and development – with liberal frameworks held to be the pinnacle to be reached by all, once the barriers to progress have been lifted – that is implicitly global in conception (see also Jahn, 2007b). Furthermore, Jahn (2007a: 103) argues that the ‘totalizing ideology of liberalism’ is an essential driver of interventionist foreign policy. This is an ideology so powerful that it is held to explain Western policy however irrational it appears on its own terms (Jahn, 2007b: 226–227): terms (Jahn, 2007b: 226–227): In sum, the reason for the repetition of these counterproductive policies lies in the length, breadth and depth of the power of the liberal ideology. . . . Ultimately, the length and breadth of the power of liberalism lies in its depth: providing the foundational world view for liberal societies in general and for their social sciences in particular. . . . [T]he liberal ideology has been able to reassert itself in spite of a host of scientific analyses questioning every single one of its claims – resulting in studies in which conclusions stand in blatant contradiction to the analysis itself. For radical critics of global wars, such as Jahn, these wars reveal the contradictory essence of the liberal global order, in which governance is organized around a teleological view of liberal peace and progress. The failures or counterproductive nature of many of these interventions is seen to merely confirm the contradictions and limits of liberalism and the liberal aspiration to control and order society. It is these limits and contradictions that are seen to be fully expressed in the globalization of liberal frameworks, particularly with the end of the Cold War</w:t>
      </w:r>
      <w:r w:rsidRPr="003114AE">
        <w:rPr>
          <w:rFonts w:eastAsia="Calibri" w:cs="Times New Roman"/>
          <w:bCs/>
          <w:u w:val="single"/>
        </w:rPr>
        <w:t>. Ironically, the broadly Foucauldian critique of global war,</w:t>
      </w:r>
      <w:r w:rsidRPr="00BE796E">
        <w:rPr>
          <w:sz w:val="16"/>
        </w:rPr>
        <w:t xml:space="preserve"> in terms of liberal strategies of control, regulation and transformation</w:t>
      </w:r>
      <w:r w:rsidRPr="003114AE">
        <w:rPr>
          <w:rFonts w:eastAsia="Calibri" w:cs="Times New Roman"/>
          <w:bCs/>
          <w:u w:val="single"/>
        </w:rPr>
        <w:t xml:space="preserve">, has become so established that </w:t>
      </w:r>
      <w:r w:rsidRPr="00A42B27">
        <w:rPr>
          <w:rStyle w:val="Emphasis"/>
        </w:rPr>
        <w:t>liberal policymakers</w:t>
      </w:r>
      <w:r w:rsidRPr="003114AE">
        <w:rPr>
          <w:rFonts w:eastAsia="Calibri" w:cs="Times New Roman"/>
          <w:bCs/>
          <w:u w:val="single"/>
        </w:rPr>
        <w:t xml:space="preserve"> </w:t>
      </w:r>
      <w:r w:rsidRPr="00BE796E">
        <w:rPr>
          <w:rFonts w:eastAsia="Calibri" w:cs="Times New Roman"/>
          <w:sz w:val="16"/>
        </w:rPr>
        <w:t>and national and international institutions</w:t>
      </w:r>
      <w:r w:rsidRPr="003114AE">
        <w:rPr>
          <w:rFonts w:eastAsia="Calibri" w:cs="Times New Roman"/>
          <w:bCs/>
          <w:u w:val="single"/>
        </w:rPr>
        <w:t xml:space="preserve"> </w:t>
      </w:r>
      <w:r w:rsidRPr="00A42B27">
        <w:rPr>
          <w:rStyle w:val="Emphasis"/>
        </w:rPr>
        <w:t>are beginning to reproduce the critique of ‘liberal models’ as a way of</w:t>
      </w:r>
      <w:r w:rsidRPr="003114AE">
        <w:rPr>
          <w:rFonts w:eastAsia="Calibri" w:cs="Times New Roman"/>
          <w:bCs/>
          <w:u w:val="single"/>
        </w:rPr>
        <w:t xml:space="preserve"> </w:t>
      </w:r>
      <w:r w:rsidRPr="00BE796E">
        <w:rPr>
          <w:rFonts w:eastAsia="Calibri" w:cs="Times New Roman"/>
          <w:sz w:val="16"/>
        </w:rPr>
        <w:t>understanding and</w:t>
      </w:r>
      <w:r w:rsidRPr="003114AE">
        <w:rPr>
          <w:rFonts w:eastAsia="Calibri" w:cs="Times New Roman"/>
          <w:bCs/>
          <w:u w:val="single"/>
        </w:rPr>
        <w:t xml:space="preserve"> </w:t>
      </w:r>
      <w:r w:rsidRPr="00A42B27">
        <w:rPr>
          <w:rStyle w:val="Emphasis"/>
        </w:rPr>
        <w:t>rationalizing policy interventions</w:t>
      </w:r>
      <w:r w:rsidRPr="003114AE">
        <w:rPr>
          <w:rFonts w:eastAsia="Calibri" w:cs="Times New Roman"/>
          <w:bCs/>
          <w:u w:val="single"/>
        </w:rPr>
        <w:t xml:space="preserve">. </w:t>
      </w:r>
      <w:r w:rsidRPr="00A42B27">
        <w:rPr>
          <w:rStyle w:val="Emphasis"/>
        </w:rPr>
        <w:t>Many reflections on the problems of international intervention</w:t>
      </w:r>
      <w:r w:rsidRPr="003114AE">
        <w:rPr>
          <w:rFonts w:eastAsia="Calibri" w:cs="Times New Roman"/>
          <w:bCs/>
          <w:u w:val="single"/>
        </w:rPr>
        <w:t>, whether in terms of the humanitarian wars in the Balkans or the ‘</w:t>
      </w:r>
      <w:r w:rsidRPr="00BE796E">
        <w:rPr>
          <w:sz w:val="16"/>
        </w:rPr>
        <w:t>global war on terror’</w:t>
      </w:r>
      <w:r w:rsidRPr="003114AE">
        <w:rPr>
          <w:rFonts w:eastAsia="Calibri" w:cs="Times New Roman"/>
          <w:bCs/>
          <w:u w:val="single"/>
        </w:rPr>
        <w:t xml:space="preserve"> interventions in Afghanistan and Iraq, </w:t>
      </w:r>
      <w:r w:rsidRPr="00A42B27">
        <w:rPr>
          <w:rStyle w:val="Emphasis"/>
        </w:rPr>
        <w:t xml:space="preserve">have argued that the problem was the export of liberal frameworks of the market and democracy. </w:t>
      </w:r>
      <w:r w:rsidRPr="003114AE">
        <w:rPr>
          <w:rFonts w:eastAsia="Calibri" w:cs="Times New Roman"/>
          <w:bCs/>
          <w:u w:val="single"/>
        </w:rPr>
        <w:t>The liberal paradigms are alleged to have meant that policymakers had unrealistic expectations of intervention, failing to realize the problems of local ‘capture’ of ambitious peacebuilding or statebuilding interventions</w:t>
      </w:r>
      <w:r w:rsidRPr="00BE796E">
        <w:rPr>
          <w:sz w:val="16"/>
        </w:rPr>
        <w:t xml:space="preserve"> (Paris &amp; Sisk, 2009). </w:t>
      </w:r>
      <w:r w:rsidRPr="00A42B27">
        <w:rPr>
          <w:rStyle w:val="Emphasis"/>
        </w:rPr>
        <w:t xml:space="preserve">This ‘self-critique’ </w:t>
      </w:r>
      <w:r w:rsidRPr="00BE796E">
        <w:rPr>
          <w:rFonts w:eastAsia="Calibri" w:cs="Times New Roman"/>
          <w:sz w:val="16"/>
        </w:rPr>
        <w:t>of liberal policy frameworks</w:t>
      </w:r>
      <w:r w:rsidRPr="00A42B27">
        <w:rPr>
          <w:rStyle w:val="Emphasis"/>
        </w:rPr>
        <w:t xml:space="preserve"> mimics the Foucauldians and flatters policy actors. Rather than being presented as shambolic, </w:t>
      </w:r>
      <w:r w:rsidRPr="00BE796E">
        <w:rPr>
          <w:rFonts w:eastAsia="Calibri" w:cs="Times New Roman"/>
          <w:sz w:val="16"/>
        </w:rPr>
        <w:t xml:space="preserve">ad hoc </w:t>
      </w:r>
      <w:r w:rsidRPr="00A42B27">
        <w:rPr>
          <w:rStyle w:val="Emphasis"/>
        </w:rPr>
        <w:t>or inadequately thought through, interventions can be rewritten as morally and strategically well designed, merely coming unstuck on their overestimation of the capacity of the target populations.</w:t>
      </w:r>
    </w:p>
    <w:p w:rsidR="00BE796E" w:rsidRPr="003114AE" w:rsidRDefault="00BE796E" w:rsidP="00BE796E"/>
    <w:p w:rsidR="003114AE" w:rsidRPr="003114AE" w:rsidRDefault="003114AE" w:rsidP="003114AE">
      <w:pPr>
        <w:rPr>
          <w:rFonts w:eastAsia="Calibri" w:cs="Times New Roman"/>
          <w:szCs w:val="24"/>
        </w:rPr>
      </w:pPr>
    </w:p>
    <w:p w:rsidR="003114AE" w:rsidRPr="003114AE" w:rsidRDefault="00C4406D" w:rsidP="003114AE">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 xml:space="preserve">A2 </w:t>
      </w:r>
      <w:r w:rsidR="00A2035D">
        <w:rPr>
          <w:rFonts w:eastAsia="Times New Roman" w:cs="Times New Roman"/>
          <w:b/>
          <w:bCs/>
          <w:sz w:val="32"/>
          <w:u w:val="single"/>
        </w:rPr>
        <w:t>Secrecy/</w:t>
      </w:r>
      <w:r w:rsidR="00262010">
        <w:rPr>
          <w:rFonts w:eastAsia="Times New Roman" w:cs="Times New Roman"/>
          <w:b/>
          <w:bCs/>
          <w:sz w:val="32"/>
          <w:u w:val="single"/>
        </w:rPr>
        <w:t xml:space="preserve">Multitudes </w:t>
      </w:r>
      <w:r w:rsidR="003114AE" w:rsidRPr="003114AE">
        <w:rPr>
          <w:rFonts w:eastAsia="Times New Roman" w:cs="Times New Roman"/>
          <w:b/>
          <w:bCs/>
          <w:sz w:val="32"/>
          <w:u w:val="single"/>
        </w:rPr>
        <w:t>- Digital Enclosure DA</w:t>
      </w:r>
    </w:p>
    <w:p w:rsidR="003114AE" w:rsidRPr="003114AE" w:rsidRDefault="003114AE" w:rsidP="003114AE">
      <w:pPr>
        <w:rPr>
          <w:rFonts w:eastAsia="Calibri" w:cs="Times New Roman"/>
        </w:rPr>
      </w:pPr>
    </w:p>
    <w:p w:rsidR="003114AE" w:rsidRPr="003114AE" w:rsidRDefault="007A3982" w:rsidP="003114AE">
      <w:pPr>
        <w:keepNext/>
        <w:keepLines/>
        <w:spacing w:before="200"/>
        <w:outlineLvl w:val="3"/>
        <w:rPr>
          <w:rFonts w:eastAsia="Times New Roman" w:cs="Times New Roman"/>
          <w:b/>
          <w:bCs/>
          <w:iCs/>
          <w:sz w:val="26"/>
        </w:rPr>
      </w:pPr>
      <w:r>
        <w:rPr>
          <w:rFonts w:eastAsia="Times New Roman" w:cs="Times New Roman"/>
          <w:b/>
          <w:bCs/>
          <w:iCs/>
          <w:sz w:val="26"/>
        </w:rPr>
        <w:t xml:space="preserve">Negative’s theory of the “multitude” which will arise through networks vastly underestimates the asymmetry of access to surveillance. As the alternative’s net euphorianism moves radical politics away from a redistribution of the material, Centralized powers will clamp down and establish total digital enclosure.  </w:t>
      </w:r>
    </w:p>
    <w:p w:rsidR="003114AE" w:rsidRPr="003114AE" w:rsidRDefault="003114AE" w:rsidP="003114AE">
      <w:pPr>
        <w:rPr>
          <w:rFonts w:eastAsia="Calibri" w:cs="Times New Roman"/>
        </w:rPr>
      </w:pPr>
      <w:r w:rsidRPr="003114AE">
        <w:rPr>
          <w:rFonts w:eastAsia="Calibri" w:cs="Times New Roman"/>
          <w:b/>
          <w:bCs/>
          <w:sz w:val="26"/>
        </w:rPr>
        <w:t>Andrejevic 07</w:t>
      </w:r>
      <w:r w:rsidRPr="003114AE">
        <w:rPr>
          <w:rFonts w:eastAsia="Calibri" w:cs="Times New Roman"/>
        </w:rPr>
        <w:t xml:space="preserve"> [Mark. (2007). Surveillance in the Digital Enclosure. The Communication Review, 10(4), 295–317. Prof Comm. Dept @ Univ of Iowa (MI)] </w:t>
      </w:r>
    </w:p>
    <w:p w:rsidR="003114AE" w:rsidRPr="00A42B27" w:rsidRDefault="003114AE" w:rsidP="003114AE">
      <w:pPr>
        <w:autoSpaceDE w:val="0"/>
        <w:autoSpaceDN w:val="0"/>
        <w:adjustRightInd w:val="0"/>
        <w:rPr>
          <w:rStyle w:val="Emphasis"/>
        </w:rPr>
      </w:pPr>
      <w:r w:rsidRPr="007A3982">
        <w:rPr>
          <w:sz w:val="16"/>
        </w:rPr>
        <w:t xml:space="preserve">To counter the misleading image of the internet cloud, this essay proposes the model of digital enclosure as a way of theorizing the forms of productivity and monitoring facilitated by ubiquitous interactivity. The model of enclosure traces the relationship between a material, spatial process— the construction of networked, interactive environments—and the private expropriation of information critiqued by Schiller (2007), Boyle (2003) and Lessig (2004). </w:t>
      </w:r>
      <w:r w:rsidRPr="003114AE">
        <w:rPr>
          <w:rFonts w:eastAsia="Calibri" w:cs="Times New Roman"/>
          <w:bCs/>
          <w:u w:val="single"/>
        </w:rPr>
        <w:t>Monitoring</w:t>
      </w:r>
      <w:r w:rsidRPr="007A3982">
        <w:rPr>
          <w:sz w:val="16"/>
        </w:rPr>
        <w:t xml:space="preserve">, in this context, </w:t>
      </w:r>
      <w:r w:rsidRPr="003114AE">
        <w:rPr>
          <w:rFonts w:eastAsia="Calibri" w:cs="Times New Roman"/>
          <w:bCs/>
          <w:u w:val="single"/>
        </w:rPr>
        <w:t>refers specifically</w:t>
      </w:r>
      <w:r w:rsidRPr="003114AE">
        <w:rPr>
          <w:rFonts w:eastAsia="Calibri" w:cs="Times New Roman"/>
          <w:bCs/>
          <w:sz w:val="12"/>
          <w:u w:val="single"/>
        </w:rPr>
        <w:t xml:space="preserve"> </w:t>
      </w:r>
      <w:r w:rsidRPr="003114AE">
        <w:rPr>
          <w:rFonts w:eastAsia="Calibri" w:cs="Times New Roman"/>
          <w:bCs/>
          <w:u w:val="single"/>
        </w:rPr>
        <w:t xml:space="preserve">to the collection of information, with or without the knowledge of </w:t>
      </w:r>
      <w:proofErr w:type="gramStart"/>
      <w:r w:rsidRPr="003114AE">
        <w:rPr>
          <w:rFonts w:eastAsia="Calibri" w:cs="Times New Roman"/>
          <w:bCs/>
          <w:u w:val="single"/>
        </w:rPr>
        <w:t>users,</w:t>
      </w:r>
      <w:r w:rsidRPr="003114AE">
        <w:rPr>
          <w:rFonts w:eastAsia="Calibri" w:cs="Times New Roman"/>
          <w:bCs/>
          <w:sz w:val="12"/>
          <w:u w:val="single"/>
        </w:rPr>
        <w:t xml:space="preserve"> </w:t>
      </w:r>
      <w:r w:rsidRPr="003114AE">
        <w:rPr>
          <w:rFonts w:eastAsia="Calibri" w:cs="Times New Roman"/>
          <w:bCs/>
          <w:u w:val="single"/>
        </w:rPr>
        <w:t>that</w:t>
      </w:r>
      <w:proofErr w:type="gramEnd"/>
      <w:r w:rsidRPr="003114AE">
        <w:rPr>
          <w:rFonts w:eastAsia="Calibri" w:cs="Times New Roman"/>
          <w:bCs/>
          <w:u w:val="single"/>
        </w:rPr>
        <w:t xml:space="preserve"> has actual or speculative economic value. Whereas the promise of</w:t>
      </w:r>
      <w:r w:rsidRPr="003114AE">
        <w:rPr>
          <w:rFonts w:eastAsia="Calibri" w:cs="Times New Roman"/>
          <w:bCs/>
          <w:sz w:val="12"/>
          <w:u w:val="single"/>
        </w:rPr>
        <w:t xml:space="preserve"> </w:t>
      </w:r>
      <w:r w:rsidRPr="003114AE">
        <w:rPr>
          <w:rFonts w:eastAsia="Calibri" w:cs="Times New Roman"/>
          <w:bCs/>
          <w:u w:val="single"/>
        </w:rPr>
        <w:t>universal interactivity is portrayed by the popularizers of the rhetoric of</w:t>
      </w:r>
      <w:r w:rsidRPr="003114AE">
        <w:rPr>
          <w:rFonts w:eastAsia="Calibri" w:cs="Times New Roman"/>
          <w:bCs/>
          <w:sz w:val="12"/>
          <w:u w:val="single"/>
        </w:rPr>
        <w:t xml:space="preserve"> </w:t>
      </w:r>
      <w:r w:rsidRPr="003114AE">
        <w:rPr>
          <w:rFonts w:eastAsia="Calibri" w:cs="Times New Roman"/>
          <w:bCs/>
          <w:u w:val="single"/>
        </w:rPr>
        <w:t>the “digital sublime</w:t>
      </w:r>
      <w:r w:rsidRPr="007A3982">
        <w:rPr>
          <w:sz w:val="16"/>
        </w:rPr>
        <w:t xml:space="preserve">” (Mosco, 2004) at places like MIT’s Media Lab and Wired magazine </w:t>
      </w:r>
      <w:r w:rsidRPr="003114AE">
        <w:rPr>
          <w:rFonts w:eastAsia="Calibri" w:cs="Times New Roman"/>
          <w:bCs/>
          <w:u w:val="single"/>
        </w:rPr>
        <w:t>as a form of liberation—</w:t>
      </w:r>
      <w:r w:rsidRPr="007A3982">
        <w:rPr>
          <w:sz w:val="16"/>
        </w:rPr>
        <w:t>freedom from the fiber-optic fetters of the wired world—</w:t>
      </w:r>
      <w:r w:rsidRPr="003114AE">
        <w:rPr>
          <w:rFonts w:eastAsia="Calibri" w:cs="Times New Roman"/>
          <w:bCs/>
          <w:u w:val="single"/>
        </w:rPr>
        <w:t>the model of digital enclosure suggests that</w:t>
      </w:r>
      <w:r w:rsidRPr="003114AE">
        <w:rPr>
          <w:rFonts w:eastAsia="Calibri" w:cs="Times New Roman"/>
          <w:bCs/>
          <w:sz w:val="12"/>
          <w:u w:val="single"/>
        </w:rPr>
        <w:t xml:space="preserve"> </w:t>
      </w:r>
      <w:r w:rsidRPr="003114AE">
        <w:rPr>
          <w:rFonts w:eastAsia="Calibri" w:cs="Times New Roman"/>
          <w:bCs/>
          <w:u w:val="single"/>
        </w:rPr>
        <w:t>ubiquitous interactivity also has the potential to facilitate unprecedented</w:t>
      </w:r>
      <w:r w:rsidRPr="003114AE">
        <w:rPr>
          <w:rFonts w:eastAsia="Calibri" w:cs="Times New Roman"/>
          <w:bCs/>
          <w:sz w:val="12"/>
          <w:u w:val="single"/>
        </w:rPr>
        <w:t xml:space="preserve"> </w:t>
      </w:r>
      <w:r w:rsidRPr="003114AE">
        <w:rPr>
          <w:rFonts w:eastAsia="Calibri" w:cs="Times New Roman"/>
          <w:bCs/>
          <w:u w:val="single"/>
        </w:rPr>
        <w:t xml:space="preserve">commodification of previously nonproprietary information and an </w:t>
      </w:r>
      <w:r w:rsidRPr="00A42B27">
        <w:rPr>
          <w:rStyle w:val="Emphasis"/>
        </w:rPr>
        <w:t>aggressive</w:t>
      </w:r>
      <w:r w:rsidRPr="003114AE">
        <w:rPr>
          <w:rFonts w:eastAsia="Calibri"/>
          <w:b/>
          <w:iCs/>
          <w:sz w:val="12"/>
          <w:u w:val="single"/>
          <w:bdr w:val="single" w:sz="18" w:space="0" w:color="auto"/>
        </w:rPr>
        <w:t xml:space="preserve"> </w:t>
      </w:r>
      <w:r w:rsidRPr="00A42B27">
        <w:rPr>
          <w:rStyle w:val="Emphasis"/>
        </w:rPr>
        <w:t>clamp-down of centralized control over information resources</w:t>
      </w:r>
      <w:r w:rsidRPr="007A3982">
        <w:rPr>
          <w:sz w:val="16"/>
        </w:rPr>
        <w:t xml:space="preserve">. Consider two examples of digital enclosures in action: Google’s proposed business model for equipping the city of San Francisco with free wireless internet access, and the use of the interactive capability of the internet to enforce increasingly restrictive intellectual property regimes. Google and Earthlink’s proposal for “free” Wi-Fi in San Francisco would be financed by the collection of information about the time-space paths of users who log on to their proprietary network. </w:t>
      </w:r>
      <w:r w:rsidRPr="003114AE">
        <w:rPr>
          <w:rFonts w:eastAsia="Calibri" w:cs="Times New Roman"/>
          <w:bCs/>
          <w:u w:val="single"/>
        </w:rPr>
        <w:t>In addition to generating</w:t>
      </w:r>
      <w:r w:rsidRPr="007A3982">
        <w:rPr>
          <w:sz w:val="16"/>
        </w:rPr>
        <w:t xml:space="preserve"> what Mosco (1989) </w:t>
      </w:r>
      <w:r w:rsidRPr="003114AE">
        <w:rPr>
          <w:rFonts w:eastAsia="Calibri" w:cs="Times New Roman"/>
          <w:bCs/>
          <w:u w:val="single"/>
        </w:rPr>
        <w:t>calls “cybernetic commodities” (transactionally generated demographic information about user behavior), this information would allow Google to target users with so-called “contextual advertising”—</w:t>
      </w:r>
      <w:r w:rsidRPr="007A3982">
        <w:rPr>
          <w:sz w:val="16"/>
        </w:rPr>
        <w:t xml:space="preserve"> ads based on their location throughout the course of the day. Google’s hope is that users will be more likely to click on ads for nearby commercial outlets: “It could be the difference between seeing an advertisement for Macy’s, if a user happens to be in Union Square, or a seafood restaurant if the user is near Fisherman’s Wharf” (Kopytoff, 2006, p. C1). Moreover, thanks to its myriad interactive applications, the </w:t>
      </w:r>
      <w:r w:rsidRPr="003114AE">
        <w:rPr>
          <w:rFonts w:eastAsia="Calibri" w:cs="Times New Roman"/>
          <w:bCs/>
          <w:u w:val="single"/>
        </w:rPr>
        <w:t xml:space="preserve">potential exists for Google to supplement its customization algorithms with information gleaned from users’ search engine inquiries, their Gmail accounts, their map requests, and so on. </w:t>
      </w:r>
      <w:r w:rsidRPr="007A3982">
        <w:rPr>
          <w:sz w:val="16"/>
        </w:rPr>
        <w:t xml:space="preserve">Google has already filed a patent application that, as one account puts it, “involves a system in which targeted ads are served to wireless internet users based on the geographic location of the wireless access point (WAP), as well as the behavior and demographics of the WAP’s users, and other criteria” (Telecommunications Industry News, 2006). Behavior and demographics are, needless to say, umbrella terms wide enough to capture the expanding array of information about users that Google hopes to gather with its proliferating array of services. </w:t>
      </w:r>
      <w:r w:rsidRPr="003114AE">
        <w:rPr>
          <w:rFonts w:eastAsia="Calibri" w:cs="Times New Roman"/>
          <w:bCs/>
          <w:u w:val="single"/>
        </w:rPr>
        <w:t>The creation of an interactive “enclosure”—i</w:t>
      </w:r>
      <w:r w:rsidRPr="007A3982">
        <w:rPr>
          <w:sz w:val="16"/>
        </w:rPr>
        <w:t>n this case, one large enough to embrace the entire city of San Francisco—</w:t>
      </w:r>
      <w:r w:rsidRPr="003114AE">
        <w:rPr>
          <w:rFonts w:eastAsia="Calibri" w:cs="Times New Roman"/>
          <w:bCs/>
          <w:u w:val="single"/>
        </w:rPr>
        <w:t>promises to be fantastically productive in terms of its ability to generate, capture, and store personal information</w:t>
      </w:r>
      <w:r w:rsidRPr="007A3982">
        <w:rPr>
          <w:sz w:val="16"/>
        </w:rPr>
        <w:t xml:space="preserve">. The proposed Wi-Fi network, combined with Google’s rapidly expanding data storage and sorting capabilities, makes it possible to gather and process information previously too costly to capture and to transform it into demographic inputs for the marketing process.1 </w:t>
      </w:r>
      <w:proofErr w:type="gramStart"/>
      <w:r w:rsidRPr="003114AE">
        <w:rPr>
          <w:rFonts w:eastAsia="Calibri" w:cs="Times New Roman"/>
          <w:bCs/>
          <w:u w:val="single"/>
        </w:rPr>
        <w:t>If</w:t>
      </w:r>
      <w:proofErr w:type="gramEnd"/>
      <w:r w:rsidRPr="003114AE">
        <w:rPr>
          <w:rFonts w:eastAsia="Calibri" w:cs="Times New Roman"/>
          <w:bCs/>
          <w:u w:val="single"/>
        </w:rPr>
        <w:t xml:space="preserve"> proposed enclosures like Google’s Wi-Fi network facilitate information gathering, they also enable unprecedented levels of centralized data control</w:t>
      </w:r>
      <w:r w:rsidRPr="007A3982">
        <w:rPr>
          <w:sz w:val="16"/>
        </w:rPr>
        <w:t>. Consider the example of a friend of mine who stumbled across the limits imposed by interactivity when he tried to play a high-definition DVD he had purchased legally in the United States and then carried halfway around the world with him to Australia. When he attempted to play the high-definition version of the DVD (one of the bonus features) on his laptop computer—which he had also brought with him from the U.S., the region for which the DVD was coded—he was greeted with a pop-up box instructing him to register online. Upon doing so, and entering the code on the DVD case as instructed, he was informed that the movie would not play because he wasn’t in the appropriate region: the version he had purchased was to be played exclusively in the US. He did not have to enter his location when he logged on—the network had located him. By going online, he had entered a virtual enclosure that could pinpoint him in space and time in order to regulate his access to data that he had purchased perfectly legally thousands of miles away. This type of control is made possible by the broadening reach of a digital enclosure that increasingly encompasses erstwhile “stand-alone” devices. If personal computers were once relatively self-contained, the architects of recentralization at places like Google, Yahoo, and Microsoft, envision a networked world in which the governing assumption will be that our machines are in constant contact with a broader network that can be used not just to access information, but to monitor its proper use</w:t>
      </w:r>
      <w:r w:rsidRPr="003114AE">
        <w:rPr>
          <w:rFonts w:eastAsia="Calibri" w:cs="Times New Roman"/>
          <w:bCs/>
          <w:u w:val="single"/>
        </w:rPr>
        <w:t>. One apparent solution to the perceived threat posed by file-sharing to the movie and recording industry is not less interactivity, but more. When the devices we use to access content are networked, we may find not only that our consumption patterns can be digitally recorded, but that approved forms of access</w:t>
      </w:r>
      <w:r w:rsidRPr="007A3982">
        <w:rPr>
          <w:sz w:val="16"/>
        </w:rPr>
        <w:t>—such as the type of geographic limitations built into my friend’s DVD—</w:t>
      </w:r>
      <w:r w:rsidRPr="003114AE">
        <w:rPr>
          <w:rFonts w:eastAsia="Calibri" w:cs="Times New Roman"/>
          <w:bCs/>
          <w:u w:val="single"/>
        </w:rPr>
        <w:t>can be enforced via computer code</w:t>
      </w:r>
      <w:r w:rsidRPr="007A3982">
        <w:rPr>
          <w:sz w:val="16"/>
        </w:rPr>
        <w:t xml:space="preserve"> (Lessig, 1999) rather than reliance on the goodwill of consumers. When </w:t>
      </w:r>
      <w:r w:rsidRPr="003114AE">
        <w:rPr>
          <w:rFonts w:eastAsia="Calibri" w:cs="Times New Roman"/>
          <w:bCs/>
          <w:u w:val="single"/>
        </w:rPr>
        <w:t>the video iPod goes wireless and interactive by enfolding itself within the embrace of an iTunes-controlled digital enclosure, the likelihood that users will be able to play illegally downloaded or shared movies will plummet. In the era of digital enclosure, information does not “want to be free,” it</w:t>
      </w:r>
      <w:r w:rsidRPr="007A3982">
        <w:rPr>
          <w:sz w:val="16"/>
        </w:rPr>
        <w:t xml:space="preserve"> (and the “it” here fetishizes the imperatives of those who control the enclosure) wants</w:t>
      </w:r>
      <w:r w:rsidRPr="003114AE">
        <w:rPr>
          <w:rFonts w:eastAsia="Calibri" w:cs="Times New Roman"/>
          <w:bCs/>
          <w:u w:val="single"/>
        </w:rPr>
        <w:t xml:space="preserve"> to stand and be </w:t>
      </w:r>
      <w:r w:rsidRPr="00A42B27">
        <w:rPr>
          <w:rStyle w:val="Emphasis"/>
        </w:rPr>
        <w:t>counted. It also wants to go forth and multiply by disclosing details about itself to those with the technology to monitor, record, store, and manage the resulting metadata.</w:t>
      </w:r>
      <w:r w:rsidRPr="007A3982">
        <w:rPr>
          <w:sz w:val="16"/>
        </w:rPr>
        <w:t xml:space="preserve"> A networked iPod will be able to do more than block unlicensed content, it will also be able to keep track of every detail of users’ viewing preferences. Consumers will likely have only the vaguest idea of exactly how much information is being gathered about their listening habits and even less control over what Apple does with the proprietary information about individual behavior it has collected in the “privacy” of its digital enclosure. This is not an argument about the invasive character of the technology per se. It is certainly possible to create networks that do not collect and store detailed information about users. Rather this is an argument about the forms of productive data gathering enabled by private ownership of and control over interactive enclosures, wired or wireless, that render an increasing array of spaces interactive. The model of enclosure highlights the ongoing importance of structures of ownership and control over productive resources in determining the role they play in what Schiller (2007) has described as “the struggle against continuing enclosures of non-proprietary information” (p. 56). </w:t>
      </w:r>
      <w:r w:rsidRPr="003114AE">
        <w:rPr>
          <w:rFonts w:eastAsia="Calibri" w:cs="Times New Roman"/>
          <w:bCs/>
          <w:u w:val="single"/>
        </w:rPr>
        <w:t>The attempt to foreground questions of ownership counters the determinism of those who insist on the inherently empowering character of interactive networks and the revolutionary telos of the digital era.</w:t>
      </w:r>
      <w:r w:rsidRPr="007A3982">
        <w:rPr>
          <w:sz w:val="16"/>
        </w:rPr>
        <w:t xml:space="preserve"> Such accounts run across the political spectrum from figures like Rupert Murdoch who, upon purchasing MySpace for a half billion dollars observed that, “Technology is shifting power away from the editors, the publishers, the establishment, the media elite. Now it’s the people who are taking control . . .” (Reiss, 2006) to mainstream liberals like political consultant Joe Trippi (“the technology is finally here to allow people to reject what they’re being given and demand what they want”) (Trippi, 2004, p. 235) to left-leaning academics and artists like Celia Pearce (“The digital age introduces a new form of international socialism”) (Pearce, 1997, p. 180). </w:t>
      </w:r>
      <w:r w:rsidRPr="003114AE">
        <w:rPr>
          <w:rFonts w:eastAsia="Calibri" w:cs="Times New Roman"/>
          <w:bCs/>
          <w:u w:val="single"/>
        </w:rPr>
        <w:t xml:space="preserve">The rhetoric of “Third Wave,” cybereuphoric futurism invokes the promise of a </w:t>
      </w:r>
      <w:r w:rsidRPr="007A3982">
        <w:t>silicon</w:t>
      </w:r>
      <w:r w:rsidRPr="003114AE">
        <w:rPr>
          <w:rFonts w:eastAsia="Calibri" w:cs="Times New Roman"/>
          <w:bCs/>
          <w:u w:val="single"/>
        </w:rPr>
        <w:t xml:space="preserve"> </w:t>
      </w:r>
      <w:r w:rsidRPr="007A3982">
        <w:rPr>
          <w:rStyle w:val="Emphasis"/>
        </w:rPr>
        <w:t>revolution that painlessly eliminates the inequities attendant upon the concentration of control over wealth and productive resources by economic and political elites</w:t>
      </w:r>
      <w:r w:rsidRPr="007A3982">
        <w:rPr>
          <w:sz w:val="16"/>
        </w:rPr>
        <w:t xml:space="preserve">. </w:t>
      </w:r>
      <w:r w:rsidRPr="003114AE">
        <w:rPr>
          <w:rFonts w:eastAsia="Calibri" w:cs="Times New Roman"/>
          <w:bCs/>
          <w:u w:val="single"/>
        </w:rPr>
        <w:t xml:space="preserve">The key to this hypothetical revolution </w:t>
      </w:r>
      <w:r w:rsidRPr="007A3982">
        <w:rPr>
          <w:rStyle w:val="Emphasis"/>
        </w:rPr>
        <w:t>is not the redistribution of control over material resources</w:t>
      </w:r>
      <w:r w:rsidRPr="003114AE">
        <w:rPr>
          <w:rFonts w:eastAsia="Calibri" w:cs="Times New Roman"/>
          <w:bCs/>
          <w:u w:val="single"/>
        </w:rPr>
        <w:t>, but their supposed irrelevance in an emerging information economy</w:t>
      </w:r>
      <w:r w:rsidRPr="007A3982">
        <w:rPr>
          <w:sz w:val="16"/>
        </w:rPr>
        <w:t xml:space="preserve">. In the preamble to their “Magna Carta for the Knowledge Age,” for example, futurists Esther Dyson, George Gilder, and Alvin Toffler (1996), blithely proclaim that “The central event of the 20th century is the overthrow of matter” (p. 295). The implication of course, is that resource ownership no longer matters. </w:t>
      </w:r>
      <w:r w:rsidRPr="003114AE">
        <w:rPr>
          <w:rFonts w:eastAsia="Calibri" w:cs="Times New Roman"/>
          <w:bCs/>
          <w:u w:val="single"/>
        </w:rPr>
        <w:t>This triumphant idealism persists in the popular media’s focus on the gee-whiz gimmickry of ubiquitous computing as well as in the hip radicalism of books like Netocracy</w:t>
      </w:r>
      <w:r w:rsidRPr="007A3982">
        <w:rPr>
          <w:sz w:val="16"/>
        </w:rPr>
        <w:t xml:space="preserve">: The New Power Elite and Life after Capitalism (Bard &amp; Söderqvist, 2002), </w:t>
      </w:r>
      <w:r w:rsidRPr="003114AE">
        <w:rPr>
          <w:rFonts w:eastAsia="Calibri" w:cs="Times New Roman"/>
          <w:bCs/>
          <w:u w:val="single"/>
        </w:rPr>
        <w:t>which proclaims the coming irrelevance of property rights and “ownership of the means of production</w:t>
      </w:r>
      <w:r w:rsidRPr="007A3982">
        <w:rPr>
          <w:sz w:val="16"/>
        </w:rPr>
        <w:t xml:space="preserve">” (p. 255). Against these persistent remainders of the “digital sublime,” </w:t>
      </w:r>
      <w:r w:rsidRPr="00A42B27">
        <w:rPr>
          <w:rStyle w:val="Emphasis"/>
        </w:rPr>
        <w:t>the model of digital enclosure seeks to explain why much still depends on who owns and controls the networks, who sets the terms of entry, and who gathers and sorts this information for what ends.</w:t>
      </w:r>
    </w:p>
    <w:p w:rsidR="003114AE" w:rsidRPr="003114AE" w:rsidRDefault="003114AE" w:rsidP="003114AE">
      <w:pPr>
        <w:autoSpaceDE w:val="0"/>
        <w:autoSpaceDN w:val="0"/>
        <w:adjustRightInd w:val="0"/>
        <w:rPr>
          <w:rFonts w:eastAsia="Calibri" w:cs="Times New Roman"/>
        </w:rPr>
      </w:pPr>
    </w:p>
    <w:p w:rsidR="003114AE" w:rsidRPr="003114AE" w:rsidRDefault="003114AE" w:rsidP="003114AE">
      <w:pPr>
        <w:rPr>
          <w:rFonts w:eastAsia="Calibri" w:cs="Times New Roman"/>
        </w:rPr>
      </w:pPr>
    </w:p>
    <w:p w:rsidR="003114AE" w:rsidRPr="003114AE" w:rsidRDefault="007A3982" w:rsidP="003114AE">
      <w:pPr>
        <w:keepNext/>
        <w:keepLines/>
        <w:spacing w:before="200"/>
        <w:outlineLvl w:val="3"/>
        <w:rPr>
          <w:rFonts w:eastAsia="Times New Roman" w:cs="Times New Roman"/>
          <w:b/>
          <w:bCs/>
          <w:iCs/>
          <w:sz w:val="26"/>
        </w:rPr>
      </w:pPr>
      <w:r>
        <w:rPr>
          <w:rFonts w:eastAsia="Times New Roman" w:cs="Times New Roman"/>
          <w:b/>
          <w:bCs/>
          <w:iCs/>
          <w:sz w:val="26"/>
        </w:rPr>
        <w:t xml:space="preserve">A digital enclosure extends discipline beyond the walls of institutions by privatizing the commons of shared knowledge. This goes beyond the gathering nonpropriety information and towards a restrictive legal regime that makes all life property. </w:t>
      </w:r>
    </w:p>
    <w:p w:rsidR="003114AE" w:rsidRPr="003114AE" w:rsidRDefault="003114AE" w:rsidP="003114AE">
      <w:pPr>
        <w:rPr>
          <w:rFonts w:eastAsia="Calibri" w:cs="Times New Roman"/>
        </w:rPr>
      </w:pPr>
      <w:r w:rsidRPr="003114AE">
        <w:rPr>
          <w:rFonts w:eastAsia="Calibri" w:cs="Times New Roman"/>
          <w:b/>
          <w:bCs/>
          <w:sz w:val="26"/>
        </w:rPr>
        <w:t>Andrejevic 07</w:t>
      </w:r>
      <w:r w:rsidRPr="003114AE">
        <w:rPr>
          <w:rFonts w:eastAsia="Calibri" w:cs="Times New Roman"/>
        </w:rPr>
        <w:t xml:space="preserve"> [Mark. (2007). Surveillance in the Digital Enclosure. The Communication Review, 10(4), 295–317. Prof Comm. Dept @ Univ of Iowa (MI)] </w:t>
      </w:r>
    </w:p>
    <w:p w:rsidR="003114AE" w:rsidRPr="003114AE" w:rsidRDefault="003114AE" w:rsidP="003114AE">
      <w:pPr>
        <w:autoSpaceDE w:val="0"/>
        <w:autoSpaceDN w:val="0"/>
        <w:adjustRightInd w:val="0"/>
        <w:rPr>
          <w:rFonts w:eastAsia="Calibri" w:cs="Times New Roman"/>
        </w:rPr>
      </w:pPr>
    </w:p>
    <w:p w:rsidR="003114AE" w:rsidRPr="00A42B27" w:rsidRDefault="003114AE" w:rsidP="003114AE">
      <w:r w:rsidRPr="003114AE">
        <w:rPr>
          <w:rFonts w:eastAsia="Calibri" w:cs="Times New Roman"/>
          <w:bCs/>
          <w:u w:val="single"/>
        </w:rPr>
        <w:t xml:space="preserve">While futurists celebrate the potentially subversive, empowering, or revolutionary character of the internet, </w:t>
      </w:r>
      <w:r w:rsidRPr="007A3982">
        <w:rPr>
          <w:rStyle w:val="Emphasis"/>
        </w:rPr>
        <w:t>commercial entities are working hard to establish the conditions for</w:t>
      </w:r>
      <w:r w:rsidRPr="00A42B27">
        <w:t xml:space="preserve"> what Paul Virilio (2005) has described as the contemporary incarnation of “</w:t>
      </w:r>
      <w:r w:rsidRPr="007A3982">
        <w:rPr>
          <w:rStyle w:val="Emphasis"/>
        </w:rPr>
        <w:t>the great Locking Up</w:t>
      </w:r>
      <w:r w:rsidRPr="00A42B27">
        <w:t xml:space="preserve"> of the seventeenth century . . . this time, not </w:t>
      </w:r>
      <w:r w:rsidRPr="003114AE">
        <w:rPr>
          <w:rFonts w:eastAsia="Calibri" w:cs="Times New Roman"/>
          <w:bCs/>
          <w:u w:val="single"/>
        </w:rPr>
        <w:t xml:space="preserve">on the scale of the asylums or prisons of the Ancient Regime, but </w:t>
      </w:r>
      <w:r w:rsidRPr="007A3982">
        <w:rPr>
          <w:rStyle w:val="Emphasis"/>
        </w:rPr>
        <w:t>on a scale encompassing the whole world”</w:t>
      </w:r>
      <w:r w:rsidRPr="00A42B27">
        <w:t xml:space="preserve"> (p. 40). If </w:t>
      </w:r>
      <w:r w:rsidRPr="003114AE">
        <w:rPr>
          <w:rFonts w:eastAsia="Calibri" w:cs="Times New Roman"/>
          <w:bCs/>
          <w:u w:val="single"/>
        </w:rPr>
        <w:t>the creation of enclosures such as those of the prison, the factory, and the asylum</w:t>
      </w:r>
      <w:r w:rsidRPr="00A42B27">
        <w:t xml:space="preserve"> referenced by Virilio (following Foucault) </w:t>
      </w:r>
      <w:r w:rsidRPr="003114AE">
        <w:rPr>
          <w:rFonts w:eastAsia="Calibri" w:cs="Times New Roman"/>
          <w:bCs/>
          <w:u w:val="single"/>
        </w:rPr>
        <w:t>facilitated the disciplinary monitoring of inmates and workers, that of</w:t>
      </w:r>
      <w:r w:rsidRPr="007A3982">
        <w:rPr>
          <w:rStyle w:val="Emphasis"/>
        </w:rPr>
        <w:t xml:space="preserve"> the digital enclosure extends the monitoring gaze beyond such institutional walls to encompass spaces of leisure, consumption, domesticity, and perhaps all of these together. </w:t>
      </w:r>
      <w:r w:rsidRPr="00A42B27">
        <w:t xml:space="preserve">If this sounds a touch hyperbolic, consider the ambitious scope of one marketer’s prediction about the future of radiofrequency ID tagging—yet another type of interactive enclosure that allows objects to be tracked as they move through space: “Ultimately, we’ll be tagging every item in the universe” (Bond, 2003, p. A1). </w:t>
      </w:r>
      <w:r w:rsidRPr="003114AE">
        <w:rPr>
          <w:rFonts w:eastAsia="Calibri" w:cs="Times New Roman"/>
          <w:bCs/>
          <w:u w:val="single"/>
        </w:rPr>
        <w:t xml:space="preserve">The fantasy of total interactivity, </w:t>
      </w:r>
      <w:r w:rsidRPr="007A3982">
        <w:t>in other words</w:t>
      </w:r>
      <w:r w:rsidRPr="003114AE">
        <w:rPr>
          <w:rFonts w:eastAsia="Calibri" w:cs="Times New Roman"/>
          <w:bCs/>
          <w:u w:val="single"/>
        </w:rPr>
        <w:t>, is also one of complete enclosure.</w:t>
      </w:r>
      <w:r w:rsidRPr="00A42B27">
        <w:t xml:space="preserve"> </w:t>
      </w:r>
      <w:r w:rsidRPr="007A3982">
        <w:rPr>
          <w:rStyle w:val="Emphasis"/>
        </w:rPr>
        <w:t>Digital enclosures literalize the physical metaphor of</w:t>
      </w:r>
      <w:r w:rsidRPr="003114AE">
        <w:rPr>
          <w:rFonts w:eastAsia="Calibri" w:cs="Times New Roman"/>
          <w:bCs/>
          <w:u w:val="single"/>
        </w:rPr>
        <w:t xml:space="preserve"> </w:t>
      </w:r>
      <w:r w:rsidRPr="007A3982">
        <w:t>what legal scholar</w:t>
      </w:r>
      <w:r w:rsidRPr="003114AE">
        <w:rPr>
          <w:rFonts w:eastAsia="Calibri" w:cs="Times New Roman"/>
          <w:bCs/>
          <w:sz w:val="12"/>
          <w:u w:val="single"/>
        </w:rPr>
        <w:t xml:space="preserve"> </w:t>
      </w:r>
      <w:r w:rsidRPr="00A42B27">
        <w:t xml:space="preserve">James Boyle (2003) has </w:t>
      </w:r>
      <w:r w:rsidRPr="007A3982">
        <w:t>described as</w:t>
      </w:r>
      <w:r w:rsidRPr="003114AE">
        <w:rPr>
          <w:rFonts w:eastAsia="Calibri" w:cs="Times New Roman"/>
          <w:bCs/>
          <w:u w:val="single"/>
        </w:rPr>
        <w:t xml:space="preserve"> a </w:t>
      </w:r>
      <w:r w:rsidRPr="007A3982">
        <w:rPr>
          <w:rStyle w:val="Emphasis"/>
        </w:rPr>
        <w:t>“second enclosure” movement devoted to the “enclosure of the intangible commons of the mind</w:t>
      </w:r>
      <w:r w:rsidRPr="00A42B27">
        <w:t>” (p. 37). In more concrete terms</w:t>
      </w:r>
      <w:r w:rsidRPr="007A3982">
        <w:rPr>
          <w:rStyle w:val="StyleUnderline"/>
        </w:rPr>
        <w:t>, this process</w:t>
      </w:r>
      <w:r w:rsidRPr="003114AE">
        <w:rPr>
          <w:rFonts w:eastAsia="Calibri" w:cs="Times New Roman"/>
          <w:bCs/>
          <w:u w:val="single"/>
        </w:rPr>
        <w:t xml:space="preserve"> </w:t>
      </w:r>
      <w:r w:rsidRPr="007A3982">
        <w:t>of enclosure</w:t>
      </w:r>
      <w:r w:rsidRPr="003114AE">
        <w:rPr>
          <w:rFonts w:eastAsia="Calibri" w:cs="Times New Roman"/>
          <w:bCs/>
          <w:u w:val="single"/>
        </w:rPr>
        <w:t xml:space="preserve"> </w:t>
      </w:r>
      <w:r w:rsidRPr="007A3982">
        <w:rPr>
          <w:rStyle w:val="StyleUnderline"/>
        </w:rPr>
        <w:t>refers to</w:t>
      </w:r>
      <w:r w:rsidRPr="007A3982">
        <w:rPr>
          <w:rStyle w:val="Emphasis"/>
        </w:rPr>
        <w:t xml:space="preserve"> </w:t>
      </w:r>
      <w:r w:rsidRPr="007A3982">
        <w:rPr>
          <w:rStyle w:val="StyleUnderline"/>
        </w:rPr>
        <w:t>a variety of strategies for privatizing, controlling, and commodifying information and intellectual property.</w:t>
      </w:r>
      <w:r w:rsidRPr="003114AE">
        <w:rPr>
          <w:rFonts w:eastAsia="Calibri" w:cs="Times New Roman"/>
          <w:bCs/>
          <w:u w:val="single"/>
        </w:rPr>
        <w:t xml:space="preserve"> </w:t>
      </w:r>
      <w:r w:rsidRPr="00A42B27">
        <w:t xml:space="preserve">As Yochai Benkler (2006) and Dan Schiller (2007) have argued, this </w:t>
      </w:r>
      <w:r w:rsidRPr="003114AE">
        <w:rPr>
          <w:rFonts w:eastAsia="Calibri" w:cs="Times New Roman"/>
          <w:bCs/>
          <w:u w:val="single"/>
        </w:rPr>
        <w:t xml:space="preserve">process </w:t>
      </w:r>
      <w:r w:rsidRPr="007A3982">
        <w:rPr>
          <w:rStyle w:val="Emphasis"/>
        </w:rPr>
        <w:t>relies not just on</w:t>
      </w:r>
      <w:r w:rsidRPr="003114AE">
        <w:rPr>
          <w:rFonts w:eastAsia="Calibri" w:cs="Times New Roman"/>
          <w:bCs/>
          <w:u w:val="single"/>
        </w:rPr>
        <w:t xml:space="preserve"> </w:t>
      </w:r>
      <w:r w:rsidRPr="007A3982">
        <w:rPr>
          <w:rStyle w:val="Emphasis"/>
        </w:rPr>
        <w:t>expropriation of previously nonproprietary information, but</w:t>
      </w:r>
      <w:r w:rsidRPr="00A42B27">
        <w:t xml:space="preserve"> on the construction of</w:t>
      </w:r>
      <w:r w:rsidRPr="003114AE">
        <w:rPr>
          <w:rFonts w:eastAsia="Calibri" w:cs="Times New Roman"/>
          <w:bCs/>
          <w:u w:val="single"/>
        </w:rPr>
        <w:t xml:space="preserve"> </w:t>
      </w:r>
      <w:r w:rsidRPr="007A3982">
        <w:rPr>
          <w:rStyle w:val="Emphasis"/>
        </w:rPr>
        <w:t>an increasingly restrictive legal regime for the enforcement and extension of property rights</w:t>
      </w:r>
      <w:r w:rsidRPr="003114AE">
        <w:rPr>
          <w:rFonts w:eastAsia="Calibri" w:cs="Times New Roman"/>
          <w:bCs/>
          <w:u w:val="single"/>
        </w:rPr>
        <w:t xml:space="preserve"> over a growing range of information. Boyle</w:t>
      </w:r>
      <w:r w:rsidRPr="00A42B27">
        <w:t xml:space="preserve"> (2003) offers </w:t>
      </w:r>
      <w:r w:rsidRPr="003114AE">
        <w:rPr>
          <w:rFonts w:eastAsia="Calibri" w:cs="Times New Roman"/>
          <w:bCs/>
          <w:u w:val="single"/>
        </w:rPr>
        <w:t>the example</w:t>
      </w:r>
      <w:r w:rsidRPr="003114AE">
        <w:rPr>
          <w:rFonts w:eastAsia="Calibri" w:cs="Times New Roman"/>
          <w:bCs/>
          <w:sz w:val="12"/>
          <w:u w:val="single"/>
        </w:rPr>
        <w:t xml:space="preserve"> </w:t>
      </w:r>
      <w:r w:rsidRPr="003114AE">
        <w:rPr>
          <w:rFonts w:eastAsia="Calibri" w:cs="Times New Roman"/>
          <w:bCs/>
          <w:u w:val="single"/>
        </w:rPr>
        <w:t xml:space="preserve">of </w:t>
      </w:r>
      <w:r w:rsidRPr="007A3982">
        <w:rPr>
          <w:rStyle w:val="Emphasis"/>
        </w:rPr>
        <w:t>patent claims for human genes</w:t>
      </w:r>
      <w:r w:rsidRPr="003114AE">
        <w:rPr>
          <w:rFonts w:eastAsia="Calibri" w:cs="Times New Roman"/>
          <w:bCs/>
          <w:u w:val="single"/>
        </w:rPr>
        <w:t>, which has been expanded to include</w:t>
      </w:r>
      <w:r w:rsidRPr="003114AE">
        <w:rPr>
          <w:rFonts w:eastAsia="Calibri" w:cs="Times New Roman"/>
          <w:bCs/>
          <w:sz w:val="12"/>
          <w:u w:val="single"/>
        </w:rPr>
        <w:t xml:space="preserve"> </w:t>
      </w:r>
      <w:r w:rsidRPr="003114AE">
        <w:rPr>
          <w:rFonts w:eastAsia="Calibri" w:cs="Times New Roman"/>
          <w:bCs/>
          <w:u w:val="single"/>
        </w:rPr>
        <w:t>life forms—not just strains of wheat or corn, but also, for example, cats</w:t>
      </w:r>
      <w:r w:rsidRPr="003114AE">
        <w:rPr>
          <w:rFonts w:eastAsia="Calibri" w:cs="Times New Roman"/>
          <w:bCs/>
          <w:sz w:val="12"/>
          <w:u w:val="single"/>
        </w:rPr>
        <w:t xml:space="preserve"> </w:t>
      </w:r>
      <w:r w:rsidRPr="003114AE">
        <w:rPr>
          <w:rFonts w:eastAsia="Calibri" w:cs="Times New Roman"/>
          <w:bCs/>
          <w:u w:val="single"/>
        </w:rPr>
        <w:t>with hypo-allergenic fur. The movement he</w:t>
      </w:r>
      <w:r w:rsidRPr="00A42B27">
        <w:t xml:space="preserve"> describes, </w:t>
      </w:r>
      <w:r w:rsidRPr="003114AE">
        <w:rPr>
          <w:rFonts w:eastAsia="Calibri" w:cs="Times New Roman"/>
          <w:bCs/>
          <w:u w:val="single"/>
        </w:rPr>
        <w:t>driven by attempts</w:t>
      </w:r>
      <w:r w:rsidRPr="003114AE">
        <w:rPr>
          <w:rFonts w:eastAsia="Calibri" w:cs="Times New Roman"/>
          <w:bCs/>
          <w:sz w:val="12"/>
          <w:u w:val="single"/>
        </w:rPr>
        <w:t xml:space="preserve"> </w:t>
      </w:r>
      <w:r w:rsidRPr="003114AE">
        <w:rPr>
          <w:rFonts w:eastAsia="Calibri" w:cs="Times New Roman"/>
          <w:bCs/>
          <w:u w:val="single"/>
        </w:rPr>
        <w:t>to profit from the commodification of information, is omnivorous and</w:t>
      </w:r>
      <w:r w:rsidRPr="003114AE">
        <w:rPr>
          <w:rFonts w:eastAsia="Calibri" w:cs="Times New Roman"/>
          <w:bCs/>
          <w:sz w:val="12"/>
          <w:u w:val="single"/>
        </w:rPr>
        <w:t xml:space="preserve"> </w:t>
      </w:r>
      <w:r w:rsidRPr="003114AE">
        <w:rPr>
          <w:rFonts w:eastAsia="Calibri" w:cs="Times New Roman"/>
          <w:bCs/>
          <w:u w:val="single"/>
        </w:rPr>
        <w:t xml:space="preserve">Borg-like </w:t>
      </w:r>
      <w:r w:rsidRPr="007A3982">
        <w:rPr>
          <w:rStyle w:val="Emphasis"/>
        </w:rPr>
        <w:t>in its drive toward total assimilation</w:t>
      </w:r>
      <w:r w:rsidRPr="00A42B27">
        <w:t xml:space="preserve">: “In the new vision of intellectual property . </w:t>
      </w:r>
      <w:r w:rsidRPr="003114AE">
        <w:rPr>
          <w:rFonts w:eastAsia="Calibri" w:cs="Times New Roman"/>
          <w:bCs/>
          <w:u w:val="single"/>
        </w:rPr>
        <w:t>. . property should be extended everywhere—more is better.</w:t>
      </w:r>
      <w:r w:rsidRPr="003114AE">
        <w:rPr>
          <w:rFonts w:eastAsia="Calibri" w:cs="Times New Roman"/>
          <w:bCs/>
          <w:sz w:val="12"/>
          <w:u w:val="single"/>
        </w:rPr>
        <w:t xml:space="preserve"> </w:t>
      </w:r>
      <w:r w:rsidRPr="007A3982">
        <w:rPr>
          <w:rStyle w:val="StyleUnderline"/>
        </w:rPr>
        <w:t>Expanding patentable and copyrightable subject matter, lengthening the copyright term</w:t>
      </w:r>
      <w:r w:rsidRPr="00A42B27">
        <w:t xml:space="preserve">, </w:t>
      </w:r>
      <w:r w:rsidRPr="003114AE">
        <w:rPr>
          <w:rFonts w:eastAsia="Calibri" w:cs="Times New Roman"/>
          <w:bCs/>
          <w:u w:val="single"/>
        </w:rPr>
        <w:t>giving legal protection to ‘digital barbed wire’</w:t>
      </w:r>
      <w:r w:rsidRPr="003114AE">
        <w:rPr>
          <w:rFonts w:eastAsia="Calibri" w:cs="Times New Roman"/>
          <w:bCs/>
          <w:sz w:val="12"/>
          <w:u w:val="single"/>
        </w:rPr>
        <w:t xml:space="preserve"> </w:t>
      </w:r>
      <w:r w:rsidRPr="00A42B27">
        <w:t xml:space="preserve">[encryption] even if it is used to protect against fair use” (Boyle, 2003, p. 40). Schiller (2007) describes </w:t>
      </w:r>
      <w:r w:rsidRPr="007A3982">
        <w:rPr>
          <w:rStyle w:val="StyleUnderline"/>
        </w:rPr>
        <w:t>the privatization of collective or shared knowledge</w:t>
      </w:r>
      <w:r w:rsidRPr="00A42B27">
        <w:t xml:space="preserve">, as in the case, </w:t>
      </w:r>
      <w:r w:rsidRPr="007A3982">
        <w:rPr>
          <w:rStyle w:val="StyleUnderline"/>
        </w:rPr>
        <w:t>for example, of patent claims on traditional medicines, and the commodification of publicly subsidized or not-forprofit intellectual labor in the university</w:t>
      </w:r>
      <w:r w:rsidRPr="00A42B27">
        <w:t xml:space="preserve">. The </w:t>
      </w:r>
      <w:r w:rsidRPr="007A3982">
        <w:rPr>
          <w:rStyle w:val="StyleUnderline"/>
        </w:rPr>
        <w:t>expanded role of information in the era of “digital capitalism” has been met with</w:t>
      </w:r>
      <w:r w:rsidRPr="00A42B27">
        <w:t xml:space="preserve"> what Schiller refers to as “</w:t>
      </w:r>
      <w:r w:rsidRPr="007A3982">
        <w:rPr>
          <w:rStyle w:val="StyleUnderline"/>
        </w:rPr>
        <w:t>elite programs of political-economic reconstruction” devoted to “enclosing the immensity of global communication and information provision . . .</w:t>
      </w:r>
      <w:r w:rsidRPr="00A42B27">
        <w:t xml:space="preserve"> the paradigm for which was set via enclosure of common lands in England during the epochal transition to agrarian capitalism hundredsof years ago” (Schiller, 2007, p. 43)</w:t>
      </w:r>
    </w:p>
    <w:p w:rsidR="003114AE" w:rsidRPr="003114AE" w:rsidRDefault="003114AE" w:rsidP="003114AE">
      <w:pPr>
        <w:rPr>
          <w:rFonts w:eastAsia="Calibri" w:cs="Times New Roman"/>
        </w:rPr>
      </w:pPr>
    </w:p>
    <w:p w:rsidR="003114AE" w:rsidRPr="003114AE" w:rsidRDefault="00CC13BB" w:rsidP="003114AE">
      <w:pPr>
        <w:keepNext/>
        <w:keepLines/>
        <w:spacing w:before="200"/>
        <w:outlineLvl w:val="3"/>
        <w:rPr>
          <w:rFonts w:eastAsia="Times New Roman" w:cs="Times New Roman"/>
          <w:b/>
          <w:bCs/>
          <w:iCs/>
          <w:sz w:val="26"/>
        </w:rPr>
      </w:pPr>
      <w:r>
        <w:rPr>
          <w:rFonts w:eastAsia="Times New Roman" w:cs="Times New Roman"/>
          <w:b/>
          <w:bCs/>
          <w:iCs/>
          <w:sz w:val="26"/>
        </w:rPr>
        <w:t xml:space="preserve">While transnational corporations move to digital enclosure is a form of exploitation in and of itself, the ultimate result is the ability to create communication based on aggregated information so hyper specific that it constitutes a form of manipulation. The impact is total control over consumers. </w:t>
      </w:r>
    </w:p>
    <w:p w:rsidR="003114AE" w:rsidRPr="003114AE" w:rsidRDefault="003114AE" w:rsidP="003114AE">
      <w:pPr>
        <w:rPr>
          <w:rFonts w:eastAsia="Calibri" w:cs="Times New Roman"/>
        </w:rPr>
      </w:pPr>
      <w:r w:rsidRPr="003114AE">
        <w:rPr>
          <w:rFonts w:eastAsia="Calibri" w:cs="Times New Roman"/>
          <w:b/>
          <w:bCs/>
          <w:sz w:val="26"/>
        </w:rPr>
        <w:t>Andrejevic 07</w:t>
      </w:r>
      <w:r w:rsidRPr="003114AE">
        <w:rPr>
          <w:rFonts w:eastAsia="Calibri" w:cs="Times New Roman"/>
        </w:rPr>
        <w:t xml:space="preserve"> [Mark. (2007). Surveillance in the Digital Enclosure. The Communication Review, 10(4), 295–317. Prof Comm. Dept @ Univ of Iowa (MI)] </w:t>
      </w:r>
    </w:p>
    <w:p w:rsidR="003114AE" w:rsidRPr="00290BFF" w:rsidRDefault="003114AE" w:rsidP="003114AE">
      <w:r w:rsidRPr="00290BFF">
        <w:t xml:space="preserve">Such developments suggest the potential costs associated with a reliance on private companies for an increasing array of communication and information functions that entail surrendering an expanding range of information to their control. On the one hand, the Internet might represent a very powerful tool for free expression even—or perhaps especially— under authoritarian regimes. On the other hand, </w:t>
      </w:r>
      <w:r w:rsidRPr="003114AE">
        <w:rPr>
          <w:rFonts w:eastAsia="Calibri" w:cs="Times New Roman"/>
          <w:bCs/>
          <w:u w:val="single"/>
        </w:rPr>
        <w:t>to the extent that expression becomes increasingly reliant upon private corporations</w:t>
      </w:r>
      <w:r w:rsidRPr="00290BFF">
        <w:t xml:space="preserve"> more committed to the realities of the bottom line than to abstract principles of civil liberties</w:t>
      </w:r>
      <w:r w:rsidRPr="003114AE">
        <w:rPr>
          <w:rFonts w:eastAsia="Calibri" w:cs="Times New Roman"/>
          <w:bCs/>
          <w:u w:val="single"/>
        </w:rPr>
        <w:t>, the</w:t>
      </w:r>
      <w:r w:rsidRPr="00290BFF">
        <w:t xml:space="preserve"> </w:t>
      </w:r>
      <w:r w:rsidRPr="003114AE">
        <w:rPr>
          <w:rFonts w:eastAsia="Calibri" w:cs="Times New Roman"/>
          <w:bCs/>
          <w:u w:val="single"/>
        </w:rPr>
        <w:t>technology that facilitates the ability to challenge entrenched power could evolve into a breathtakingly efficient tool for monitoring, tracking, and filtering dissident expression</w:t>
      </w:r>
      <w:r w:rsidRPr="00290BFF">
        <w:t>. The anarchic version of online communication associated with the Internet may well be an artifact of an early stage in its development represented by the years of government subsidy and limited control</w:t>
      </w:r>
      <w:r w:rsidRPr="003114AE">
        <w:rPr>
          <w:rFonts w:eastAsia="Calibri" w:cs="Times New Roman"/>
          <w:bCs/>
          <w:u w:val="single"/>
        </w:rPr>
        <w:t>. As the informational slack is eliminated from privatized digital enclosures, every message will become traceable, every interaction, monitorable and recordable. Moreover</w:t>
      </w:r>
      <w:r w:rsidRPr="00290BFF">
        <w:t xml:space="preserve">, as the recent attempts by the U.S. Justice Department to peruse private databases suggest, </w:t>
      </w:r>
      <w:r w:rsidRPr="007A3982">
        <w:rPr>
          <w:rStyle w:val="StyleUnderline"/>
        </w:rPr>
        <w:t xml:space="preserve">the digital enclosure facilitates </w:t>
      </w:r>
      <w:r w:rsidRPr="007A3982">
        <w:t>function creep.</w:t>
      </w:r>
      <w:r w:rsidRPr="007A3982">
        <w:rPr>
          <w:rStyle w:val="StyleUnderline"/>
        </w:rPr>
        <w:t xml:space="preserve"> Data that can be</w:t>
      </w:r>
      <w:r w:rsidRPr="003114AE">
        <w:rPr>
          <w:rFonts w:eastAsia="Calibri" w:cs="Times New Roman"/>
          <w:bCs/>
          <w:u w:val="single"/>
        </w:rPr>
        <w:t xml:space="preserve"> </w:t>
      </w:r>
      <w:r w:rsidRPr="007A3982">
        <w:t>almost</w:t>
      </w:r>
      <w:r w:rsidRPr="003114AE">
        <w:rPr>
          <w:rFonts w:eastAsia="Calibri" w:cs="Times New Roman"/>
          <w:bCs/>
          <w:u w:val="single"/>
        </w:rPr>
        <w:t xml:space="preserve"> effortlessly collected and inexpensively stored and sorted becomes a tempting data mine for state officials, as </w:t>
      </w:r>
      <w:r w:rsidRPr="007A3982">
        <w:t>privac</w:t>
      </w:r>
      <w:r w:rsidRPr="003114AE">
        <w:rPr>
          <w:rFonts w:eastAsia="Calibri" w:cs="Times New Roman"/>
          <w:bCs/>
          <w:u w:val="single"/>
        </w:rPr>
        <w:t>y scruples give way to</w:t>
      </w:r>
      <w:r w:rsidRPr="007A3982">
        <w:t xml:space="preserve"> the</w:t>
      </w:r>
      <w:r w:rsidRPr="003114AE">
        <w:rPr>
          <w:rFonts w:eastAsia="Calibri" w:cs="Times New Roman"/>
          <w:bCs/>
          <w:u w:val="single"/>
        </w:rPr>
        <w:t xml:space="preserve"> political </w:t>
      </w:r>
      <w:r w:rsidRPr="007A3982">
        <w:t>mobilization of the “war” on terror.In somewhat more abstract terms, to the extent that markets in personal data</w:t>
      </w:r>
      <w:r w:rsidRPr="00290BFF">
        <w:t xml:space="preserve"> have proven lucrative, </w:t>
      </w:r>
      <w:r w:rsidRPr="007A3982">
        <w:rPr>
          <w:rStyle w:val="Emphasis"/>
        </w:rPr>
        <w:t>we might also consider the value captured by the digital enclosure as a form of exploitation. Those who submit to</w:t>
      </w:r>
      <w:r w:rsidRPr="003114AE">
        <w:rPr>
          <w:rFonts w:eastAsia="Calibri" w:cs="Times New Roman"/>
          <w:bCs/>
          <w:u w:val="single"/>
        </w:rPr>
        <w:t xml:space="preserve"> increasingly pervasive and productive forms </w:t>
      </w:r>
      <w:r w:rsidRPr="007A3982">
        <w:rPr>
          <w:rStyle w:val="Emphasis"/>
        </w:rPr>
        <w:t>of data-gathering do so as part of an exchange that is structured by private control over the means of interaction</w:t>
      </w:r>
      <w:r w:rsidRPr="003114AE">
        <w:rPr>
          <w:rFonts w:eastAsia="Calibri" w:cs="Times New Roman"/>
          <w:bCs/>
          <w:u w:val="single"/>
        </w:rPr>
        <w:t xml:space="preserve">. </w:t>
      </w:r>
      <w:r w:rsidRPr="007A3982">
        <w:rPr>
          <w:rStyle w:val="Emphasis"/>
        </w:rPr>
        <w:t>If publicly funded</w:t>
      </w:r>
      <w:r w:rsidRPr="003114AE">
        <w:rPr>
          <w:rFonts w:eastAsia="Calibri" w:cs="Times New Roman"/>
          <w:bCs/>
          <w:u w:val="single"/>
        </w:rPr>
        <w:t xml:space="preserve"> municipal or cooperative </w:t>
      </w:r>
      <w:r w:rsidRPr="007A3982">
        <w:rPr>
          <w:rStyle w:val="Emphasis"/>
        </w:rPr>
        <w:t>Wi-Fi networks or e-mail services were readily available, we might not be so quick to surrender contro</w:t>
      </w:r>
      <w:r w:rsidRPr="003114AE">
        <w:rPr>
          <w:rFonts w:eastAsia="Calibri" w:cs="Times New Roman"/>
          <w:bCs/>
          <w:u w:val="single"/>
        </w:rPr>
        <w:t>l over our personal information or to submit to detailed forms of information-gathering</w:t>
      </w:r>
      <w:r w:rsidRPr="00290BFF">
        <w:t xml:space="preserve">. </w:t>
      </w:r>
      <w:r w:rsidRPr="00CC13BB">
        <w:rPr>
          <w:rStyle w:val="Emphasis"/>
        </w:rPr>
        <w:t>Additionally, the regulation of monitoring practices might more readily be seen as a legitimate public issue— rather than an abrogation of the property rights of private corporations</w:t>
      </w:r>
      <w:r w:rsidRPr="00290BFF">
        <w:t>. If the city of San Francisco controlled its own Wi-Fi service, residents would approach the decision of whether or not to track and record their own time-space paths as a public issue subject to citizen oversight and accountability.</w:t>
      </w:r>
      <w:r w:rsidRPr="00CC13BB">
        <w:rPr>
          <w:rStyle w:val="Emphasis"/>
        </w:rPr>
        <w:t>Finally, enclosure raises the issue of asymmetrical control over personal information, and the ways in which this can be exercised as a strategy for managing or manipulating consumers</w:t>
      </w:r>
      <w:r w:rsidRPr="003114AE">
        <w:rPr>
          <w:rFonts w:eastAsia="Calibri" w:cs="Times New Roman"/>
          <w:bCs/>
          <w:u w:val="single"/>
        </w:rPr>
        <w:t xml:space="preserve">. </w:t>
      </w:r>
      <w:r w:rsidRPr="00290BFF">
        <w:t xml:space="preserve">It is one thing to imagine marketers targeting ads to users based on general categories of information in which they have demonstrated an interest, but quite another to </w:t>
      </w:r>
      <w:r w:rsidRPr="00CC13BB">
        <w:rPr>
          <w:rStyle w:val="StyleUnderline"/>
        </w:rPr>
        <w:t xml:space="preserve">envision the possibility of marketers targeting specific individuals based on details about their online browsing habits, combined with the content of their e-mail messages, the shape of their time-space path throughout the course of the day, and any other details </w:t>
      </w:r>
      <w:r w:rsidRPr="00CC13BB">
        <w:t>of their personal and professional lives</w:t>
      </w:r>
      <w:r w:rsidRPr="00CC13BB">
        <w:rPr>
          <w:rStyle w:val="StyleUnderline"/>
        </w:rPr>
        <w:t xml:space="preserve"> that can be gleaned from </w:t>
      </w:r>
      <w:r w:rsidRPr="00CC13BB">
        <w:t xml:space="preserve">an increasing array of </w:t>
      </w:r>
      <w:r w:rsidRPr="00CC13BB">
        <w:rPr>
          <w:rStyle w:val="StyleUnderline"/>
        </w:rPr>
        <w:t>overlapping digital enclosures</w:t>
      </w:r>
      <w:r w:rsidRPr="00290BFF">
        <w:t xml:space="preserve">. </w:t>
      </w:r>
      <w:r w:rsidRPr="003114AE">
        <w:rPr>
          <w:rFonts w:eastAsia="Calibri" w:cs="Times New Roman"/>
          <w:bCs/>
          <w:u w:val="single"/>
        </w:rPr>
        <w:t xml:space="preserve">Even if details of users’ private lives are not publicly disclosed, </w:t>
      </w:r>
      <w:r w:rsidRPr="00CC13BB">
        <w:rPr>
          <w:rStyle w:val="Emphasis"/>
        </w:rPr>
        <w:t>the very fact that they are aggregated</w:t>
      </w:r>
      <w:r w:rsidRPr="003114AE">
        <w:rPr>
          <w:rFonts w:eastAsia="Calibri" w:cs="Times New Roman"/>
          <w:bCs/>
          <w:u w:val="single"/>
        </w:rPr>
        <w:t xml:space="preserve"> to create personalized advertisements </w:t>
      </w:r>
      <w:r w:rsidRPr="00CC13BB">
        <w:rPr>
          <w:rStyle w:val="Emphasis"/>
        </w:rPr>
        <w:t>shatters the anonymity that buffered the onslaught of advertising in mass society.</w:t>
      </w:r>
      <w:r w:rsidRPr="00290BFF">
        <w:t xml:space="preserve"> The implications for the marketing of certain types of products—from medical remedies to self-help books, and so on—ar</w:t>
      </w:r>
      <w:r w:rsidRPr="00CC13BB">
        <w:t>e at best unsettling. As increasingly detailed databases merge and recombine,</w:t>
      </w:r>
      <w:r w:rsidRPr="00CC13BB">
        <w:rPr>
          <w:rStyle w:val="StyleUnderline"/>
        </w:rPr>
        <w:t xml:space="preserve"> we</w:t>
      </w:r>
      <w:r w:rsidRPr="00CC13BB">
        <w:t xml:space="preserve"> may</w:t>
      </w:r>
      <w:r w:rsidRPr="00CC13BB">
        <w:rPr>
          <w:rStyle w:val="StyleUnderline"/>
        </w:rPr>
        <w:t xml:space="preserve"> find ourselves facing much more sophisticated and personalized forms of customization—</w:t>
      </w:r>
      <w:r w:rsidRPr="00CC13BB">
        <w:t>products and services</w:t>
      </w:r>
      <w:r w:rsidRPr="00CC13BB">
        <w:rPr>
          <w:rStyle w:val="StyleUnderline"/>
        </w:rPr>
        <w:t xml:space="preserve"> targeted not only on the basis of past preferences, but on </w:t>
      </w:r>
      <w:r w:rsidRPr="00CC13BB">
        <w:t>increasingly</w:t>
      </w:r>
      <w:r w:rsidRPr="00CC13BB">
        <w:rPr>
          <w:rStyle w:val="StyleUnderline"/>
        </w:rPr>
        <w:t xml:space="preserve"> high-resolution data portraits that combine details about our personal lives with demographic, psychographic, and biometric information</w:t>
      </w:r>
      <w:r w:rsidRPr="00290BFF">
        <w:t xml:space="preserve">. </w:t>
      </w:r>
      <w:r w:rsidRPr="003114AE">
        <w:rPr>
          <w:rFonts w:eastAsia="Calibri" w:cs="Times New Roman"/>
          <w:bCs/>
          <w:u w:val="single"/>
        </w:rPr>
        <w:t xml:space="preserve">Will those who currently adopt a sanguine attitude toward proliferating consumer surveillance find cause for concern when they learn that details of their </w:t>
      </w:r>
      <w:r w:rsidRPr="00CC13BB">
        <w:t>love</w:t>
      </w:r>
      <w:r w:rsidRPr="003114AE">
        <w:rPr>
          <w:rFonts w:eastAsia="Calibri" w:cs="Times New Roman"/>
          <w:bCs/>
          <w:u w:val="single"/>
        </w:rPr>
        <w:t xml:space="preserve"> lives, </w:t>
      </w:r>
      <w:r w:rsidRPr="00CC13BB">
        <w:t>combined with their Web surfing habits, the size of the clothes they buy, the search terms they have entered in search engines, the places they have traveled to, and their daily commuting habits</w:t>
      </w:r>
      <w:r w:rsidRPr="003114AE">
        <w:rPr>
          <w:rFonts w:eastAsia="Calibri" w:cs="Times New Roman"/>
          <w:bCs/>
          <w:u w:val="single"/>
        </w:rPr>
        <w:t xml:space="preserve"> are used in combination not just to inform them about products, </w:t>
      </w:r>
      <w:r w:rsidRPr="00A42B27">
        <w:rPr>
          <w:rStyle w:val="Emphasis"/>
        </w:rPr>
        <w:t>but to manipulate them based on their anxieties and insecurities as well as their hopes and fantasies?</w:t>
      </w:r>
      <w:r w:rsidRPr="003114AE">
        <w:rPr>
          <w:rFonts w:eastAsia="Calibri" w:cs="Times New Roman"/>
          <w:bCs/>
          <w:u w:val="single"/>
        </w:rPr>
        <w:t xml:space="preserve"> </w:t>
      </w:r>
      <w:r w:rsidRPr="00CC13BB">
        <w:t>At what point does</w:t>
      </w:r>
      <w:r w:rsidRPr="003114AE">
        <w:rPr>
          <w:rFonts w:eastAsia="Calibri" w:cs="Times New Roman"/>
          <w:bCs/>
          <w:u w:val="single"/>
        </w:rPr>
        <w:t xml:space="preserve"> </w:t>
      </w:r>
      <w:r w:rsidRPr="00CC13BB">
        <w:rPr>
          <w:rStyle w:val="Emphasis"/>
        </w:rPr>
        <w:t>the amount of information available to advertisers</w:t>
      </w:r>
      <w:r w:rsidRPr="003114AE">
        <w:rPr>
          <w:rFonts w:eastAsia="Calibri" w:cs="Times New Roman"/>
          <w:bCs/>
          <w:u w:val="single"/>
        </w:rPr>
        <w:t xml:space="preserve"> </w:t>
      </w:r>
      <w:r w:rsidRPr="00CC13BB">
        <w:t>come to</w:t>
      </w:r>
      <w:r w:rsidRPr="003114AE">
        <w:rPr>
          <w:rFonts w:eastAsia="Calibri" w:cs="Times New Roman"/>
          <w:bCs/>
          <w:u w:val="single"/>
        </w:rPr>
        <w:t xml:space="preserve"> </w:t>
      </w:r>
      <w:r w:rsidRPr="00CC13BB">
        <w:rPr>
          <w:rStyle w:val="Emphasis"/>
        </w:rPr>
        <w:t xml:space="preserve">constitute </w:t>
      </w:r>
      <w:r w:rsidRPr="00CC13BB">
        <w:t>a form of</w:t>
      </w:r>
      <w:r w:rsidRPr="00CC13BB">
        <w:rPr>
          <w:rStyle w:val="Emphasis"/>
        </w:rPr>
        <w:t xml:space="preserve"> control over consumers—</w:t>
      </w:r>
      <w:r w:rsidRPr="003114AE">
        <w:rPr>
          <w:rFonts w:eastAsia="Calibri" w:cs="Times New Roman"/>
          <w:bCs/>
          <w:u w:val="single"/>
        </w:rPr>
        <w:t>especially in a context wherein consumers have very little knowledge about what information marketers have collected and how they are using it</w:t>
      </w:r>
      <w:r w:rsidRPr="00290BFF">
        <w:t xml:space="preserve">? This might be considered an empirical question (if it were not for the pervasive framing of selfdisclosure as a form of empowerment and self-expression): will consumers start to perceive marketing as both a form of intrusion and unfair leverage when ads are priced according to information about past purchasing patterns and individual wealth? What about when advertisers start to use biometric information to determine when consumers might be most inclined to respond to advertising appeals?As issue is more than a highly variable, legally contested, and doubleedged right to privacy: such examples raise the issues of asymmetrical access to information resources, databases, and processing power. At issue is also the question of control over the benefits that accrue to the use of information consumers generate about themselves. As in the case of the land enclosure movement, </w:t>
      </w:r>
      <w:r w:rsidRPr="00CC13BB">
        <w:rPr>
          <w:rStyle w:val="StyleUnderline"/>
        </w:rPr>
        <w:t>within the digital enclosure those who control the resources—in this case, information-gathering technologies and databases—can lay claim to the value generated by those who enter “freely” into the enclosure</w:t>
      </w:r>
      <w:r w:rsidRPr="00290BFF">
        <w:t xml:space="preserve">. </w:t>
      </w:r>
      <w:r w:rsidRPr="00CC13BB">
        <w:rPr>
          <w:rStyle w:val="Emphasis"/>
        </w:rPr>
        <w:t>When submission to monitoring becomes a condition of access not just to work, but to goods and services</w:t>
      </w:r>
      <w:r w:rsidRPr="003114AE">
        <w:rPr>
          <w:rFonts w:eastAsia="Calibri" w:cs="Times New Roman"/>
          <w:bCs/>
          <w:u w:val="single"/>
        </w:rPr>
        <w:t xml:space="preserve"> (</w:t>
      </w:r>
      <w:r w:rsidRPr="00CC13BB">
        <w:t>from food to telephony),</w:t>
      </w:r>
      <w:r w:rsidRPr="003114AE">
        <w:rPr>
          <w:rFonts w:eastAsia="Calibri" w:cs="Times New Roman"/>
          <w:bCs/>
          <w:u w:val="single"/>
        </w:rPr>
        <w:t xml:space="preserve"> </w:t>
      </w:r>
      <w:r w:rsidRPr="00CC13BB">
        <w:rPr>
          <w:rStyle w:val="Emphasis"/>
        </w:rPr>
        <w:t>relations of unequal access to</w:t>
      </w:r>
      <w:r w:rsidRPr="003114AE">
        <w:rPr>
          <w:rFonts w:eastAsia="Calibri" w:cs="Times New Roman"/>
          <w:bCs/>
          <w:u w:val="single"/>
        </w:rPr>
        <w:t xml:space="preserve"> and control over </w:t>
      </w:r>
      <w:r w:rsidRPr="00CC13BB">
        <w:rPr>
          <w:rStyle w:val="Emphasis"/>
        </w:rPr>
        <w:t>resources structure the terms of entry</w:t>
      </w:r>
      <w:r w:rsidRPr="003114AE">
        <w:rPr>
          <w:rFonts w:eastAsia="Calibri" w:cs="Times New Roman"/>
          <w:bCs/>
          <w:u w:val="single"/>
        </w:rPr>
        <w:t xml:space="preserve">. When all retail outlets implement forms of electronic surveillance and payment, </w:t>
      </w:r>
      <w:r w:rsidRPr="00CC13BB">
        <w:rPr>
          <w:rStyle w:val="Emphasis"/>
        </w:rPr>
        <w:t>the “freedom” to</w:t>
      </w:r>
      <w:r w:rsidRPr="003114AE">
        <w:rPr>
          <w:rFonts w:eastAsia="Calibri" w:cs="Times New Roman"/>
          <w:bCs/>
          <w:u w:val="single"/>
        </w:rPr>
        <w:t xml:space="preserve"> </w:t>
      </w:r>
      <w:r w:rsidRPr="00CC13BB">
        <w:rPr>
          <w:rStyle w:val="Emphasis"/>
        </w:rPr>
        <w:t>avoid monitoring becomes</w:t>
      </w:r>
      <w:r w:rsidRPr="003114AE">
        <w:rPr>
          <w:rFonts w:eastAsia="Calibri" w:cs="Times New Roman"/>
          <w:bCs/>
          <w:u w:val="single"/>
        </w:rPr>
        <w:t xml:space="preserve">, in practice, </w:t>
      </w:r>
      <w:r w:rsidRPr="00CC13BB">
        <w:rPr>
          <w:rStyle w:val="Emphasis"/>
        </w:rPr>
        <w:t xml:space="preserve">a theoretical one. </w:t>
      </w:r>
      <w:r w:rsidRPr="00CC13BB">
        <w:t>Consumers will be</w:t>
      </w:r>
      <w:r w:rsidRPr="00290BFF">
        <w:t xml:space="preserve"> free not to divulge information about themselves as long as they do not consume.</w:t>
      </w:r>
    </w:p>
    <w:p w:rsidR="003114AE" w:rsidRPr="003114AE" w:rsidRDefault="003114AE" w:rsidP="003114AE">
      <w:pPr>
        <w:rPr>
          <w:rFonts w:eastAsia="Calibri" w:cs="Times New Roman"/>
        </w:rPr>
      </w:pPr>
    </w:p>
    <w:p w:rsidR="00A95652" w:rsidRPr="00B55AD5" w:rsidRDefault="00A95652" w:rsidP="00B55AD5"/>
    <w:sectPr w:rsidR="00A95652" w:rsidRPr="00B55AD5" w:rsidSect="00A42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dvTT4350c63d">
    <w:panose1 w:val="00000000000000000000"/>
    <w:charset w:val="00"/>
    <w:family w:val="roman"/>
    <w:notTrueType/>
    <w:pitch w:val="default"/>
    <w:sig w:usb0="00000003" w:usb1="00000000" w:usb2="00000000" w:usb3="00000000" w:csb0="00000001" w:csb1="00000000"/>
  </w:font>
  <w:font w:name="Palton-Roman-DTC">
    <w:panose1 w:val="00000000000000000000"/>
    <w:charset w:val="00"/>
    <w:family w:val="roman"/>
    <w:notTrueType/>
    <w:pitch w:val="default"/>
    <w:sig w:usb0="00000003" w:usb1="00000000" w:usb2="00000000" w:usb3="00000000" w:csb0="00000001" w:csb1="00000000"/>
  </w:font>
  <w:font w:name="AdvPP">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02694"/>
    <w:multiLevelType w:val="multilevel"/>
    <w:tmpl w:val="450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E7731"/>
    <w:multiLevelType w:val="multilevel"/>
    <w:tmpl w:val="B81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C0FEF"/>
    <w:multiLevelType w:val="multilevel"/>
    <w:tmpl w:val="CF7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0751A"/>
    <w:multiLevelType w:val="multilevel"/>
    <w:tmpl w:val="7E6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90B7B"/>
    <w:multiLevelType w:val="multilevel"/>
    <w:tmpl w:val="2A78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B66D8"/>
    <w:multiLevelType w:val="hybridMultilevel"/>
    <w:tmpl w:val="84B22B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2868D5"/>
    <w:multiLevelType w:val="hybridMultilevel"/>
    <w:tmpl w:val="02CA664C"/>
    <w:lvl w:ilvl="0" w:tplc="F0E29684">
      <w:start w:val="1"/>
      <w:numFmt w:val="bullet"/>
      <w:lvlText w:val=""/>
      <w:lvlJc w:val="left"/>
      <w:pPr>
        <w:tabs>
          <w:tab w:val="num" w:pos="720"/>
        </w:tabs>
        <w:ind w:left="720" w:hanging="360"/>
      </w:pPr>
      <w:rPr>
        <w:rFonts w:ascii="Wingdings 2" w:hAnsi="Wingdings 2" w:hint="default"/>
      </w:rPr>
    </w:lvl>
    <w:lvl w:ilvl="1" w:tplc="E6388E22" w:tentative="1">
      <w:start w:val="1"/>
      <w:numFmt w:val="bullet"/>
      <w:lvlText w:val=""/>
      <w:lvlJc w:val="left"/>
      <w:pPr>
        <w:tabs>
          <w:tab w:val="num" w:pos="1440"/>
        </w:tabs>
        <w:ind w:left="1440" w:hanging="360"/>
      </w:pPr>
      <w:rPr>
        <w:rFonts w:ascii="Wingdings 2" w:hAnsi="Wingdings 2" w:hint="default"/>
      </w:rPr>
    </w:lvl>
    <w:lvl w:ilvl="2" w:tplc="4642D380" w:tentative="1">
      <w:start w:val="1"/>
      <w:numFmt w:val="bullet"/>
      <w:lvlText w:val=""/>
      <w:lvlJc w:val="left"/>
      <w:pPr>
        <w:tabs>
          <w:tab w:val="num" w:pos="2160"/>
        </w:tabs>
        <w:ind w:left="2160" w:hanging="360"/>
      </w:pPr>
      <w:rPr>
        <w:rFonts w:ascii="Wingdings 2" w:hAnsi="Wingdings 2" w:hint="default"/>
      </w:rPr>
    </w:lvl>
    <w:lvl w:ilvl="3" w:tplc="66309764" w:tentative="1">
      <w:start w:val="1"/>
      <w:numFmt w:val="bullet"/>
      <w:lvlText w:val=""/>
      <w:lvlJc w:val="left"/>
      <w:pPr>
        <w:tabs>
          <w:tab w:val="num" w:pos="2880"/>
        </w:tabs>
        <w:ind w:left="2880" w:hanging="360"/>
      </w:pPr>
      <w:rPr>
        <w:rFonts w:ascii="Wingdings 2" w:hAnsi="Wingdings 2" w:hint="default"/>
      </w:rPr>
    </w:lvl>
    <w:lvl w:ilvl="4" w:tplc="42066822" w:tentative="1">
      <w:start w:val="1"/>
      <w:numFmt w:val="bullet"/>
      <w:lvlText w:val=""/>
      <w:lvlJc w:val="left"/>
      <w:pPr>
        <w:tabs>
          <w:tab w:val="num" w:pos="3600"/>
        </w:tabs>
        <w:ind w:left="3600" w:hanging="360"/>
      </w:pPr>
      <w:rPr>
        <w:rFonts w:ascii="Wingdings 2" w:hAnsi="Wingdings 2" w:hint="default"/>
      </w:rPr>
    </w:lvl>
    <w:lvl w:ilvl="5" w:tplc="594653D8" w:tentative="1">
      <w:start w:val="1"/>
      <w:numFmt w:val="bullet"/>
      <w:lvlText w:val=""/>
      <w:lvlJc w:val="left"/>
      <w:pPr>
        <w:tabs>
          <w:tab w:val="num" w:pos="4320"/>
        </w:tabs>
        <w:ind w:left="4320" w:hanging="360"/>
      </w:pPr>
      <w:rPr>
        <w:rFonts w:ascii="Wingdings 2" w:hAnsi="Wingdings 2" w:hint="default"/>
      </w:rPr>
    </w:lvl>
    <w:lvl w:ilvl="6" w:tplc="F39EA7B4" w:tentative="1">
      <w:start w:val="1"/>
      <w:numFmt w:val="bullet"/>
      <w:lvlText w:val=""/>
      <w:lvlJc w:val="left"/>
      <w:pPr>
        <w:tabs>
          <w:tab w:val="num" w:pos="5040"/>
        </w:tabs>
        <w:ind w:left="5040" w:hanging="360"/>
      </w:pPr>
      <w:rPr>
        <w:rFonts w:ascii="Wingdings 2" w:hAnsi="Wingdings 2" w:hint="default"/>
      </w:rPr>
    </w:lvl>
    <w:lvl w:ilvl="7" w:tplc="4E0465E4" w:tentative="1">
      <w:start w:val="1"/>
      <w:numFmt w:val="bullet"/>
      <w:lvlText w:val=""/>
      <w:lvlJc w:val="left"/>
      <w:pPr>
        <w:tabs>
          <w:tab w:val="num" w:pos="5760"/>
        </w:tabs>
        <w:ind w:left="5760" w:hanging="360"/>
      </w:pPr>
      <w:rPr>
        <w:rFonts w:ascii="Wingdings 2" w:hAnsi="Wingdings 2" w:hint="default"/>
      </w:rPr>
    </w:lvl>
    <w:lvl w:ilvl="8" w:tplc="7B3E6CCA"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4E6946F0"/>
    <w:multiLevelType w:val="hybridMultilevel"/>
    <w:tmpl w:val="578CF002"/>
    <w:lvl w:ilvl="0" w:tplc="3F88A704">
      <w:start w:val="1"/>
      <w:numFmt w:val="bullet"/>
      <w:lvlText w:val=""/>
      <w:lvlJc w:val="left"/>
      <w:pPr>
        <w:tabs>
          <w:tab w:val="num" w:pos="720"/>
        </w:tabs>
        <w:ind w:left="720" w:hanging="360"/>
      </w:pPr>
      <w:rPr>
        <w:rFonts w:ascii="Wingdings 2" w:hAnsi="Wingdings 2" w:hint="default"/>
      </w:rPr>
    </w:lvl>
    <w:lvl w:ilvl="1" w:tplc="E8BADB6A" w:tentative="1">
      <w:start w:val="1"/>
      <w:numFmt w:val="bullet"/>
      <w:lvlText w:val=""/>
      <w:lvlJc w:val="left"/>
      <w:pPr>
        <w:tabs>
          <w:tab w:val="num" w:pos="1440"/>
        </w:tabs>
        <w:ind w:left="1440" w:hanging="360"/>
      </w:pPr>
      <w:rPr>
        <w:rFonts w:ascii="Wingdings 2" w:hAnsi="Wingdings 2" w:hint="default"/>
      </w:rPr>
    </w:lvl>
    <w:lvl w:ilvl="2" w:tplc="EE6E9192" w:tentative="1">
      <w:start w:val="1"/>
      <w:numFmt w:val="bullet"/>
      <w:lvlText w:val=""/>
      <w:lvlJc w:val="left"/>
      <w:pPr>
        <w:tabs>
          <w:tab w:val="num" w:pos="2160"/>
        </w:tabs>
        <w:ind w:left="2160" w:hanging="360"/>
      </w:pPr>
      <w:rPr>
        <w:rFonts w:ascii="Wingdings 2" w:hAnsi="Wingdings 2" w:hint="default"/>
      </w:rPr>
    </w:lvl>
    <w:lvl w:ilvl="3" w:tplc="04BE63CE" w:tentative="1">
      <w:start w:val="1"/>
      <w:numFmt w:val="bullet"/>
      <w:lvlText w:val=""/>
      <w:lvlJc w:val="left"/>
      <w:pPr>
        <w:tabs>
          <w:tab w:val="num" w:pos="2880"/>
        </w:tabs>
        <w:ind w:left="2880" w:hanging="360"/>
      </w:pPr>
      <w:rPr>
        <w:rFonts w:ascii="Wingdings 2" w:hAnsi="Wingdings 2" w:hint="default"/>
      </w:rPr>
    </w:lvl>
    <w:lvl w:ilvl="4" w:tplc="3E00D6AC" w:tentative="1">
      <w:start w:val="1"/>
      <w:numFmt w:val="bullet"/>
      <w:lvlText w:val=""/>
      <w:lvlJc w:val="left"/>
      <w:pPr>
        <w:tabs>
          <w:tab w:val="num" w:pos="3600"/>
        </w:tabs>
        <w:ind w:left="3600" w:hanging="360"/>
      </w:pPr>
      <w:rPr>
        <w:rFonts w:ascii="Wingdings 2" w:hAnsi="Wingdings 2" w:hint="default"/>
      </w:rPr>
    </w:lvl>
    <w:lvl w:ilvl="5" w:tplc="280E13CE" w:tentative="1">
      <w:start w:val="1"/>
      <w:numFmt w:val="bullet"/>
      <w:lvlText w:val=""/>
      <w:lvlJc w:val="left"/>
      <w:pPr>
        <w:tabs>
          <w:tab w:val="num" w:pos="4320"/>
        </w:tabs>
        <w:ind w:left="4320" w:hanging="360"/>
      </w:pPr>
      <w:rPr>
        <w:rFonts w:ascii="Wingdings 2" w:hAnsi="Wingdings 2" w:hint="default"/>
      </w:rPr>
    </w:lvl>
    <w:lvl w:ilvl="6" w:tplc="46F4558C" w:tentative="1">
      <w:start w:val="1"/>
      <w:numFmt w:val="bullet"/>
      <w:lvlText w:val=""/>
      <w:lvlJc w:val="left"/>
      <w:pPr>
        <w:tabs>
          <w:tab w:val="num" w:pos="5040"/>
        </w:tabs>
        <w:ind w:left="5040" w:hanging="360"/>
      </w:pPr>
      <w:rPr>
        <w:rFonts w:ascii="Wingdings 2" w:hAnsi="Wingdings 2" w:hint="default"/>
      </w:rPr>
    </w:lvl>
    <w:lvl w:ilvl="7" w:tplc="5E205D0E" w:tentative="1">
      <w:start w:val="1"/>
      <w:numFmt w:val="bullet"/>
      <w:lvlText w:val=""/>
      <w:lvlJc w:val="left"/>
      <w:pPr>
        <w:tabs>
          <w:tab w:val="num" w:pos="5760"/>
        </w:tabs>
        <w:ind w:left="5760" w:hanging="360"/>
      </w:pPr>
      <w:rPr>
        <w:rFonts w:ascii="Wingdings 2" w:hAnsi="Wingdings 2" w:hint="default"/>
      </w:rPr>
    </w:lvl>
    <w:lvl w:ilvl="8" w:tplc="4322F25E"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50A80337"/>
    <w:multiLevelType w:val="multilevel"/>
    <w:tmpl w:val="F8C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45325"/>
    <w:multiLevelType w:val="multilevel"/>
    <w:tmpl w:val="F0E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95D6E"/>
    <w:multiLevelType w:val="hybridMultilevel"/>
    <w:tmpl w:val="40820AEA"/>
    <w:lvl w:ilvl="0" w:tplc="EE583AD8">
      <w:start w:val="1"/>
      <w:numFmt w:val="bullet"/>
      <w:lvlText w:val=""/>
      <w:lvlJc w:val="left"/>
      <w:pPr>
        <w:tabs>
          <w:tab w:val="num" w:pos="720"/>
        </w:tabs>
        <w:ind w:left="720" w:hanging="360"/>
      </w:pPr>
      <w:rPr>
        <w:rFonts w:ascii="Wingdings 2" w:hAnsi="Wingdings 2" w:hint="default"/>
      </w:rPr>
    </w:lvl>
    <w:lvl w:ilvl="1" w:tplc="D1D46BC4" w:tentative="1">
      <w:start w:val="1"/>
      <w:numFmt w:val="bullet"/>
      <w:lvlText w:val=""/>
      <w:lvlJc w:val="left"/>
      <w:pPr>
        <w:tabs>
          <w:tab w:val="num" w:pos="1440"/>
        </w:tabs>
        <w:ind w:left="1440" w:hanging="360"/>
      </w:pPr>
      <w:rPr>
        <w:rFonts w:ascii="Wingdings 2" w:hAnsi="Wingdings 2" w:hint="default"/>
      </w:rPr>
    </w:lvl>
    <w:lvl w:ilvl="2" w:tplc="B2D891B8" w:tentative="1">
      <w:start w:val="1"/>
      <w:numFmt w:val="bullet"/>
      <w:lvlText w:val=""/>
      <w:lvlJc w:val="left"/>
      <w:pPr>
        <w:tabs>
          <w:tab w:val="num" w:pos="2160"/>
        </w:tabs>
        <w:ind w:left="2160" w:hanging="360"/>
      </w:pPr>
      <w:rPr>
        <w:rFonts w:ascii="Wingdings 2" w:hAnsi="Wingdings 2" w:hint="default"/>
      </w:rPr>
    </w:lvl>
    <w:lvl w:ilvl="3" w:tplc="BAF87212" w:tentative="1">
      <w:start w:val="1"/>
      <w:numFmt w:val="bullet"/>
      <w:lvlText w:val=""/>
      <w:lvlJc w:val="left"/>
      <w:pPr>
        <w:tabs>
          <w:tab w:val="num" w:pos="2880"/>
        </w:tabs>
        <w:ind w:left="2880" w:hanging="360"/>
      </w:pPr>
      <w:rPr>
        <w:rFonts w:ascii="Wingdings 2" w:hAnsi="Wingdings 2" w:hint="default"/>
      </w:rPr>
    </w:lvl>
    <w:lvl w:ilvl="4" w:tplc="A48AB5EC" w:tentative="1">
      <w:start w:val="1"/>
      <w:numFmt w:val="bullet"/>
      <w:lvlText w:val=""/>
      <w:lvlJc w:val="left"/>
      <w:pPr>
        <w:tabs>
          <w:tab w:val="num" w:pos="3600"/>
        </w:tabs>
        <w:ind w:left="3600" w:hanging="360"/>
      </w:pPr>
      <w:rPr>
        <w:rFonts w:ascii="Wingdings 2" w:hAnsi="Wingdings 2" w:hint="default"/>
      </w:rPr>
    </w:lvl>
    <w:lvl w:ilvl="5" w:tplc="974850F2" w:tentative="1">
      <w:start w:val="1"/>
      <w:numFmt w:val="bullet"/>
      <w:lvlText w:val=""/>
      <w:lvlJc w:val="left"/>
      <w:pPr>
        <w:tabs>
          <w:tab w:val="num" w:pos="4320"/>
        </w:tabs>
        <w:ind w:left="4320" w:hanging="360"/>
      </w:pPr>
      <w:rPr>
        <w:rFonts w:ascii="Wingdings 2" w:hAnsi="Wingdings 2" w:hint="default"/>
      </w:rPr>
    </w:lvl>
    <w:lvl w:ilvl="6" w:tplc="A6CC7208" w:tentative="1">
      <w:start w:val="1"/>
      <w:numFmt w:val="bullet"/>
      <w:lvlText w:val=""/>
      <w:lvlJc w:val="left"/>
      <w:pPr>
        <w:tabs>
          <w:tab w:val="num" w:pos="5040"/>
        </w:tabs>
        <w:ind w:left="5040" w:hanging="360"/>
      </w:pPr>
      <w:rPr>
        <w:rFonts w:ascii="Wingdings 2" w:hAnsi="Wingdings 2" w:hint="default"/>
      </w:rPr>
    </w:lvl>
    <w:lvl w:ilvl="7" w:tplc="0B0E562C" w:tentative="1">
      <w:start w:val="1"/>
      <w:numFmt w:val="bullet"/>
      <w:lvlText w:val=""/>
      <w:lvlJc w:val="left"/>
      <w:pPr>
        <w:tabs>
          <w:tab w:val="num" w:pos="5760"/>
        </w:tabs>
        <w:ind w:left="5760" w:hanging="360"/>
      </w:pPr>
      <w:rPr>
        <w:rFonts w:ascii="Wingdings 2" w:hAnsi="Wingdings 2" w:hint="default"/>
      </w:rPr>
    </w:lvl>
    <w:lvl w:ilvl="8" w:tplc="3D66DAE2"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6DDF5646"/>
    <w:multiLevelType w:val="multilevel"/>
    <w:tmpl w:val="127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B051C"/>
    <w:multiLevelType w:val="multilevel"/>
    <w:tmpl w:val="706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0"/>
  </w:num>
  <w:num w:numId="13">
    <w:abstractNumId w:val="16"/>
  </w:num>
  <w:num w:numId="14">
    <w:abstractNumId w:val="18"/>
  </w:num>
  <w:num w:numId="15">
    <w:abstractNumId w:val="22"/>
  </w:num>
  <w:num w:numId="16">
    <w:abstractNumId w:val="12"/>
  </w:num>
  <w:num w:numId="17">
    <w:abstractNumId w:val="10"/>
  </w:num>
  <w:num w:numId="18">
    <w:abstractNumId w:val="14"/>
  </w:num>
  <w:num w:numId="19">
    <w:abstractNumId w:val="13"/>
  </w:num>
  <w:num w:numId="20">
    <w:abstractNumId w:val="19"/>
  </w:num>
  <w:num w:numId="21">
    <w:abstractNumId w:val="11"/>
  </w:num>
  <w:num w:numId="22">
    <w:abstractNumId w:val="2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5979660"/>
    <w:docVar w:name="VerbatimVersion" w:val="5.1"/>
  </w:docVars>
  <w:rsids>
    <w:rsidRoot w:val="003114AE"/>
    <w:rsid w:val="00002286"/>
    <w:rsid w:val="000139A3"/>
    <w:rsid w:val="00036581"/>
    <w:rsid w:val="0003661C"/>
    <w:rsid w:val="00046F2C"/>
    <w:rsid w:val="00055F93"/>
    <w:rsid w:val="00100833"/>
    <w:rsid w:val="00104529"/>
    <w:rsid w:val="00105942"/>
    <w:rsid w:val="00107396"/>
    <w:rsid w:val="001170A9"/>
    <w:rsid w:val="00133BCF"/>
    <w:rsid w:val="00144A4C"/>
    <w:rsid w:val="001526ED"/>
    <w:rsid w:val="00176AB0"/>
    <w:rsid w:val="00177B7D"/>
    <w:rsid w:val="00182C00"/>
    <w:rsid w:val="0018322D"/>
    <w:rsid w:val="001A38A1"/>
    <w:rsid w:val="001B5776"/>
    <w:rsid w:val="001E527A"/>
    <w:rsid w:val="001E55A8"/>
    <w:rsid w:val="001F78CE"/>
    <w:rsid w:val="002401B0"/>
    <w:rsid w:val="00251FC7"/>
    <w:rsid w:val="00262010"/>
    <w:rsid w:val="002855A7"/>
    <w:rsid w:val="00290BFF"/>
    <w:rsid w:val="002935F7"/>
    <w:rsid w:val="002B146A"/>
    <w:rsid w:val="002B5E17"/>
    <w:rsid w:val="003114AE"/>
    <w:rsid w:val="00315690"/>
    <w:rsid w:val="00316B75"/>
    <w:rsid w:val="00325646"/>
    <w:rsid w:val="00336BA8"/>
    <w:rsid w:val="003460F2"/>
    <w:rsid w:val="00362B49"/>
    <w:rsid w:val="0038158C"/>
    <w:rsid w:val="003902BA"/>
    <w:rsid w:val="003A09E2"/>
    <w:rsid w:val="003B7FE3"/>
    <w:rsid w:val="003C1ACF"/>
    <w:rsid w:val="003C2D4C"/>
    <w:rsid w:val="00407037"/>
    <w:rsid w:val="004203E0"/>
    <w:rsid w:val="004605D6"/>
    <w:rsid w:val="0046251A"/>
    <w:rsid w:val="004C0386"/>
    <w:rsid w:val="004C60E8"/>
    <w:rsid w:val="004E3579"/>
    <w:rsid w:val="004E728B"/>
    <w:rsid w:val="004F39E0"/>
    <w:rsid w:val="004F492D"/>
    <w:rsid w:val="00507CDE"/>
    <w:rsid w:val="00526F84"/>
    <w:rsid w:val="00537BD5"/>
    <w:rsid w:val="0057268A"/>
    <w:rsid w:val="005D016D"/>
    <w:rsid w:val="005D2912"/>
    <w:rsid w:val="006065BD"/>
    <w:rsid w:val="00645FA9"/>
    <w:rsid w:val="00646C01"/>
    <w:rsid w:val="00647866"/>
    <w:rsid w:val="00665003"/>
    <w:rsid w:val="006A2AD0"/>
    <w:rsid w:val="006C2375"/>
    <w:rsid w:val="006D4ECC"/>
    <w:rsid w:val="0071172C"/>
    <w:rsid w:val="0071241A"/>
    <w:rsid w:val="00714F14"/>
    <w:rsid w:val="00722258"/>
    <w:rsid w:val="007243E5"/>
    <w:rsid w:val="00726823"/>
    <w:rsid w:val="007452CB"/>
    <w:rsid w:val="00746C80"/>
    <w:rsid w:val="00766EA0"/>
    <w:rsid w:val="0079087C"/>
    <w:rsid w:val="007A2226"/>
    <w:rsid w:val="007A3982"/>
    <w:rsid w:val="007F5B66"/>
    <w:rsid w:val="007F5BED"/>
    <w:rsid w:val="00823A1C"/>
    <w:rsid w:val="00845B9D"/>
    <w:rsid w:val="00860984"/>
    <w:rsid w:val="0089534B"/>
    <w:rsid w:val="008B20F5"/>
    <w:rsid w:val="008B3ECB"/>
    <w:rsid w:val="008B4E85"/>
    <w:rsid w:val="008C1B2E"/>
    <w:rsid w:val="008D1BAF"/>
    <w:rsid w:val="008F27E8"/>
    <w:rsid w:val="0091627E"/>
    <w:rsid w:val="0097032B"/>
    <w:rsid w:val="009777E1"/>
    <w:rsid w:val="009D2EAD"/>
    <w:rsid w:val="009D54B2"/>
    <w:rsid w:val="009E1922"/>
    <w:rsid w:val="009E30DA"/>
    <w:rsid w:val="009F7ED2"/>
    <w:rsid w:val="00A01D76"/>
    <w:rsid w:val="00A14F9B"/>
    <w:rsid w:val="00A2035D"/>
    <w:rsid w:val="00A42B27"/>
    <w:rsid w:val="00A55B3D"/>
    <w:rsid w:val="00A92846"/>
    <w:rsid w:val="00A93661"/>
    <w:rsid w:val="00A95652"/>
    <w:rsid w:val="00AA6E54"/>
    <w:rsid w:val="00AC0AB8"/>
    <w:rsid w:val="00B05A1B"/>
    <w:rsid w:val="00B232E0"/>
    <w:rsid w:val="00B33C6D"/>
    <w:rsid w:val="00B4508F"/>
    <w:rsid w:val="00B55AD5"/>
    <w:rsid w:val="00B8057C"/>
    <w:rsid w:val="00B96E13"/>
    <w:rsid w:val="00BB23E5"/>
    <w:rsid w:val="00BD6238"/>
    <w:rsid w:val="00BE796E"/>
    <w:rsid w:val="00BF4B93"/>
    <w:rsid w:val="00BF593B"/>
    <w:rsid w:val="00BF773A"/>
    <w:rsid w:val="00BF7E81"/>
    <w:rsid w:val="00C13773"/>
    <w:rsid w:val="00C17CC8"/>
    <w:rsid w:val="00C43E43"/>
    <w:rsid w:val="00C4406D"/>
    <w:rsid w:val="00C83417"/>
    <w:rsid w:val="00C9604F"/>
    <w:rsid w:val="00CA19AA"/>
    <w:rsid w:val="00CC13BB"/>
    <w:rsid w:val="00CC5298"/>
    <w:rsid w:val="00CD4218"/>
    <w:rsid w:val="00CD736E"/>
    <w:rsid w:val="00CD798D"/>
    <w:rsid w:val="00CE161E"/>
    <w:rsid w:val="00CF59A8"/>
    <w:rsid w:val="00D325A9"/>
    <w:rsid w:val="00D36A8A"/>
    <w:rsid w:val="00D5441D"/>
    <w:rsid w:val="00D61409"/>
    <w:rsid w:val="00D6627C"/>
    <w:rsid w:val="00D6691E"/>
    <w:rsid w:val="00D71170"/>
    <w:rsid w:val="00D96EB3"/>
    <w:rsid w:val="00DA1C92"/>
    <w:rsid w:val="00DA202A"/>
    <w:rsid w:val="00DA25D4"/>
    <w:rsid w:val="00DA6538"/>
    <w:rsid w:val="00E15E75"/>
    <w:rsid w:val="00E2453A"/>
    <w:rsid w:val="00E27667"/>
    <w:rsid w:val="00E377EC"/>
    <w:rsid w:val="00E5262C"/>
    <w:rsid w:val="00EC7DC4"/>
    <w:rsid w:val="00ED2758"/>
    <w:rsid w:val="00ED30CF"/>
    <w:rsid w:val="00EE65B9"/>
    <w:rsid w:val="00F176EF"/>
    <w:rsid w:val="00F45E10"/>
    <w:rsid w:val="00F6364A"/>
    <w:rsid w:val="00F6468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16F88A-52A6-4AFC-B6DA-2F05CDD2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01D7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01D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01D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01D7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4"/>
    <w:qFormat/>
    <w:rsid w:val="00A01D7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01D7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01D7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01D76"/>
    <w:rPr>
      <w:rFonts w:ascii="Calibri" w:eastAsiaTheme="majorEastAsia" w:hAnsi="Calibr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4"/>
    <w:rsid w:val="00A01D76"/>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A01D76"/>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A01D76"/>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A01D76"/>
    <w:rPr>
      <w:b w:val="0"/>
      <w:bCs/>
      <w:sz w:val="22"/>
      <w:u w:val="single"/>
    </w:rPr>
  </w:style>
  <w:style w:type="character" w:styleId="Hyperlink">
    <w:name w:val="Hyperlink"/>
    <w:basedOn w:val="DefaultParagraphFont"/>
    <w:uiPriority w:val="99"/>
    <w:rsid w:val="00A01D76"/>
    <w:rPr>
      <w:color w:val="auto"/>
      <w:u w:val="none"/>
    </w:rPr>
  </w:style>
  <w:style w:type="character" w:styleId="FollowedHyperlink">
    <w:name w:val="FollowedHyperlink"/>
    <w:basedOn w:val="DefaultParagraphFont"/>
    <w:uiPriority w:val="99"/>
    <w:semiHidden/>
    <w:rsid w:val="00A01D76"/>
    <w:rPr>
      <w:color w:val="auto"/>
      <w:u w:val="none"/>
    </w:rPr>
  </w:style>
  <w:style w:type="paragraph" w:styleId="Header">
    <w:name w:val="header"/>
    <w:basedOn w:val="Normal"/>
    <w:link w:val="HeaderChar"/>
    <w:uiPriority w:val="99"/>
    <w:semiHidden/>
    <w:rsid w:val="00A01D76"/>
    <w:pPr>
      <w:tabs>
        <w:tab w:val="center" w:pos="4680"/>
        <w:tab w:val="right" w:pos="9360"/>
      </w:tabs>
    </w:pPr>
  </w:style>
  <w:style w:type="character" w:customStyle="1" w:styleId="HeaderChar">
    <w:name w:val="Header Char"/>
    <w:basedOn w:val="DefaultParagraphFont"/>
    <w:link w:val="Header"/>
    <w:uiPriority w:val="99"/>
    <w:semiHidden/>
    <w:rsid w:val="00A01D76"/>
    <w:rPr>
      <w:rFonts w:ascii="Calibri" w:hAnsi="Calibri" w:cs="Calibri"/>
    </w:rPr>
  </w:style>
  <w:style w:type="paragraph" w:styleId="Footer">
    <w:name w:val="footer"/>
    <w:basedOn w:val="Normal"/>
    <w:link w:val="FooterChar"/>
    <w:uiPriority w:val="99"/>
    <w:semiHidden/>
    <w:rsid w:val="00A01D76"/>
    <w:pPr>
      <w:tabs>
        <w:tab w:val="center" w:pos="4680"/>
        <w:tab w:val="right" w:pos="9360"/>
      </w:tabs>
    </w:pPr>
  </w:style>
  <w:style w:type="character" w:customStyle="1" w:styleId="FooterChar">
    <w:name w:val="Footer Char"/>
    <w:basedOn w:val="DefaultParagraphFont"/>
    <w:link w:val="Footer"/>
    <w:uiPriority w:val="99"/>
    <w:semiHidden/>
    <w:rsid w:val="00A01D76"/>
    <w:rPr>
      <w:rFonts w:ascii="Calibri" w:hAnsi="Calibri" w:cs="Calibri"/>
    </w:rPr>
  </w:style>
  <w:style w:type="paragraph" w:styleId="DocumentMap">
    <w:name w:val="Document Map"/>
    <w:basedOn w:val="Normal"/>
    <w:link w:val="DocumentMapChar"/>
    <w:uiPriority w:val="99"/>
    <w:semiHidden/>
    <w:rsid w:val="003114AE"/>
    <w:rPr>
      <w:rFonts w:ascii="Tahoma" w:hAnsi="Tahoma" w:cs="Tahoma"/>
      <w:sz w:val="16"/>
      <w:szCs w:val="16"/>
    </w:rPr>
  </w:style>
  <w:style w:type="character" w:customStyle="1" w:styleId="DocumentMapChar">
    <w:name w:val="Document Map Char"/>
    <w:basedOn w:val="DefaultParagraphFont"/>
    <w:link w:val="DocumentMap"/>
    <w:uiPriority w:val="99"/>
    <w:semiHidden/>
    <w:rsid w:val="003114AE"/>
    <w:rPr>
      <w:rFonts w:ascii="Tahoma" w:hAnsi="Tahoma" w:cs="Tahoma"/>
      <w:sz w:val="16"/>
      <w:szCs w:val="16"/>
    </w:rPr>
  </w:style>
  <w:style w:type="paragraph" w:styleId="NormalWeb">
    <w:name w:val="Normal (Web)"/>
    <w:basedOn w:val="Normal"/>
    <w:uiPriority w:val="99"/>
    <w:unhideWhenUsed/>
    <w:rsid w:val="003114AE"/>
    <w:pPr>
      <w:spacing w:before="100" w:beforeAutospacing="1" w:after="100" w:afterAutospacing="1"/>
    </w:pPr>
    <w:rPr>
      <w:rFonts w:eastAsia="Times New Roman"/>
      <w:szCs w:val="24"/>
    </w:rPr>
  </w:style>
  <w:style w:type="character" w:customStyle="1" w:styleId="notranslate">
    <w:name w:val="notranslate"/>
    <w:basedOn w:val="DefaultParagraphFont"/>
    <w:rsid w:val="003114AE"/>
  </w:style>
  <w:style w:type="character" w:customStyle="1" w:styleId="verdana">
    <w:name w:val="verdana"/>
    <w:basedOn w:val="DefaultParagraphFont"/>
    <w:rsid w:val="003114AE"/>
  </w:style>
  <w:style w:type="character" w:customStyle="1" w:styleId="hit">
    <w:name w:val="hit"/>
    <w:basedOn w:val="DefaultParagraphFont"/>
    <w:rsid w:val="003114AE"/>
  </w:style>
  <w:style w:type="character" w:customStyle="1" w:styleId="apple-converted-space">
    <w:name w:val="apple-converted-space"/>
    <w:basedOn w:val="DefaultParagraphFont"/>
    <w:rsid w:val="003114AE"/>
  </w:style>
  <w:style w:type="character" w:customStyle="1" w:styleId="bold">
    <w:name w:val="bold"/>
    <w:basedOn w:val="DefaultParagraphFont"/>
    <w:rsid w:val="003114AE"/>
  </w:style>
  <w:style w:type="paragraph" w:customStyle="1" w:styleId="loose">
    <w:name w:val="loose"/>
    <w:basedOn w:val="Normal"/>
    <w:rsid w:val="003114AE"/>
    <w:pPr>
      <w:spacing w:before="100" w:beforeAutospacing="1" w:after="100" w:afterAutospacing="1"/>
    </w:pPr>
    <w:rPr>
      <w:rFonts w:eastAsia="Times New Roman"/>
      <w:szCs w:val="24"/>
    </w:rPr>
  </w:style>
  <w:style w:type="character" w:customStyle="1" w:styleId="italic">
    <w:name w:val="italic"/>
    <w:basedOn w:val="DefaultParagraphFont"/>
    <w:rsid w:val="003114AE"/>
  </w:style>
  <w:style w:type="character" w:customStyle="1" w:styleId="ssl4">
    <w:name w:val="ss_l4"/>
    <w:basedOn w:val="DefaultParagraphFont"/>
    <w:rsid w:val="003114AE"/>
  </w:style>
  <w:style w:type="character" w:customStyle="1" w:styleId="blue">
    <w:name w:val="blue"/>
    <w:basedOn w:val="DefaultParagraphFont"/>
    <w:rsid w:val="003114AE"/>
  </w:style>
  <w:style w:type="character" w:customStyle="1" w:styleId="l3b">
    <w:name w:val="l3b"/>
    <w:basedOn w:val="DefaultParagraphFont"/>
    <w:rsid w:val="003114AE"/>
  </w:style>
  <w:style w:type="character" w:styleId="Strong">
    <w:name w:val="Strong"/>
    <w:basedOn w:val="DefaultParagraphFont"/>
    <w:uiPriority w:val="22"/>
    <w:qFormat/>
    <w:rsid w:val="003114AE"/>
    <w:rPr>
      <w:b/>
      <w:bCs/>
    </w:rPr>
  </w:style>
  <w:style w:type="character" w:customStyle="1" w:styleId="l3d">
    <w:name w:val="l3d"/>
    <w:basedOn w:val="DefaultParagraphFont"/>
    <w:rsid w:val="003114AE"/>
  </w:style>
  <w:style w:type="character" w:customStyle="1" w:styleId="footerlink">
    <w:name w:val="footerlink"/>
    <w:basedOn w:val="DefaultParagraphFont"/>
    <w:rsid w:val="003114AE"/>
  </w:style>
  <w:style w:type="character" w:customStyle="1" w:styleId="copyright">
    <w:name w:val="copyright"/>
    <w:basedOn w:val="DefaultParagraphFont"/>
    <w:rsid w:val="003114AE"/>
  </w:style>
  <w:style w:type="paragraph" w:styleId="BalloonText">
    <w:name w:val="Balloon Text"/>
    <w:basedOn w:val="Normal"/>
    <w:link w:val="BalloonTextChar"/>
    <w:uiPriority w:val="99"/>
    <w:semiHidden/>
    <w:rsid w:val="003114AE"/>
    <w:rPr>
      <w:rFonts w:ascii="Tahoma" w:hAnsi="Tahoma" w:cs="Tahoma"/>
      <w:sz w:val="16"/>
      <w:szCs w:val="16"/>
    </w:rPr>
  </w:style>
  <w:style w:type="character" w:customStyle="1" w:styleId="BalloonTextChar">
    <w:name w:val="Balloon Text Char"/>
    <w:basedOn w:val="DefaultParagraphFont"/>
    <w:link w:val="BalloonText"/>
    <w:uiPriority w:val="99"/>
    <w:semiHidden/>
    <w:rsid w:val="003114AE"/>
    <w:rPr>
      <w:rFonts w:ascii="Tahoma" w:hAnsi="Tahoma" w:cs="Tahoma"/>
      <w:sz w:val="16"/>
      <w:szCs w:val="16"/>
    </w:rPr>
  </w:style>
  <w:style w:type="paragraph" w:styleId="ListParagraph">
    <w:name w:val="List Paragraph"/>
    <w:basedOn w:val="Normal"/>
    <w:uiPriority w:val="34"/>
    <w:qFormat/>
    <w:rsid w:val="003114AE"/>
    <w:pPr>
      <w:ind w:left="720"/>
      <w:contextualSpacing/>
    </w:pPr>
    <w:rPr>
      <w:rFonts w:eastAsia="Times New Roman"/>
      <w:szCs w:val="24"/>
    </w:rPr>
  </w:style>
  <w:style w:type="character" w:customStyle="1" w:styleId="iconsbasesprite">
    <w:name w:val="icons_base_sprite"/>
    <w:basedOn w:val="DefaultParagraphFont"/>
    <w:rsid w:val="003114AE"/>
  </w:style>
  <w:style w:type="character" w:customStyle="1" w:styleId="searching">
    <w:name w:val="searching"/>
    <w:basedOn w:val="DefaultParagraphFont"/>
    <w:rsid w:val="003114AE"/>
  </w:style>
  <w:style w:type="character" w:customStyle="1" w:styleId="hiddentext">
    <w:name w:val="hiddentext"/>
    <w:basedOn w:val="DefaultParagraphFont"/>
    <w:rsid w:val="003114AE"/>
  </w:style>
  <w:style w:type="character" w:customStyle="1" w:styleId="indexing">
    <w:name w:val="indexing"/>
    <w:basedOn w:val="DefaultParagraphFont"/>
    <w:rsid w:val="003114AE"/>
  </w:style>
  <w:style w:type="character" w:customStyle="1" w:styleId="titleauthoretc">
    <w:name w:val="titleauthoretc"/>
    <w:basedOn w:val="DefaultParagraphFont"/>
    <w:rsid w:val="003114AE"/>
  </w:style>
  <w:style w:type="character" w:customStyle="1" w:styleId="subjectfield-postprocessinghook">
    <w:name w:val="subjectfield-postprocessinghook"/>
    <w:basedOn w:val="DefaultParagraphFont"/>
    <w:rsid w:val="003114AE"/>
  </w:style>
  <w:style w:type="character" w:customStyle="1" w:styleId="apple-style-span">
    <w:name w:val="apple-style-span"/>
    <w:basedOn w:val="DefaultParagraphFont"/>
    <w:rsid w:val="003114AE"/>
  </w:style>
  <w:style w:type="paragraph" w:customStyle="1" w:styleId="textbold">
    <w:name w:val="text bold"/>
    <w:basedOn w:val="Normal"/>
    <w:link w:val="Emphasis"/>
    <w:uiPriority w:val="7"/>
    <w:qFormat/>
    <w:rsid w:val="00A2035D"/>
    <w:pPr>
      <w:pBdr>
        <w:top w:val="single" w:sz="4" w:space="0" w:color="auto"/>
        <w:left w:val="single" w:sz="4" w:space="0" w:color="auto"/>
        <w:bottom w:val="single" w:sz="4" w:space="0" w:color="auto"/>
        <w:right w:val="single" w:sz="4" w:space="0" w:color="auto"/>
      </w:pBdr>
      <w:ind w:left="720"/>
      <w:jc w:val="both"/>
    </w:pPr>
    <w:rPr>
      <w:b/>
      <w:iCs/>
      <w:u w:val="single"/>
      <w:bdr w:val="single" w:sz="18" w:space="0" w:color="auto"/>
    </w:rPr>
  </w:style>
  <w:style w:type="character" w:customStyle="1" w:styleId="StyleBold">
    <w:name w:val="Style Bold"/>
    <w:basedOn w:val="DefaultParagraphFont"/>
    <w:uiPriority w:val="9"/>
    <w:semiHidden/>
    <w:rsid w:val="00A01D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lexions.org/participants.html" TargetMode="External"/><Relationship Id="rId13" Type="http://schemas.openxmlformats.org/officeDocument/2006/relationships/hyperlink" Target="http://www.english.wisc.edu/" TargetMode="External"/><Relationship Id="rId18" Type="http://schemas.openxmlformats.org/officeDocument/2006/relationships/hyperlink" Target="http://www.rachelcarson.org/?page=bio" TargetMode="External"/><Relationship Id="rId3" Type="http://schemas.openxmlformats.org/officeDocument/2006/relationships/styles" Target="styles.xml"/><Relationship Id="rId21" Type="http://schemas.openxmlformats.org/officeDocument/2006/relationships/hyperlink" Target="http://www.columbia.edu/content/history.html" TargetMode="External"/><Relationship Id="rId7" Type="http://schemas.openxmlformats.org/officeDocument/2006/relationships/hyperlink" Target="http://p2pfoundation.net/Multitudes" TargetMode="External"/><Relationship Id="rId12" Type="http://schemas.openxmlformats.org/officeDocument/2006/relationships/hyperlink" Target="http://www.rachelcarson.org/?page=bio" TargetMode="External"/><Relationship Id="rId17" Type="http://schemas.openxmlformats.org/officeDocument/2006/relationships/hyperlink" Target="http://search.proquest.com/indexingvolumeissuelinkhandler/42325/Modern+Fiction+Studies/02009Y10Y01$23Fall+2009$3b++Vol.+55+$283$29/55/3?accountid=7113" TargetMode="External"/><Relationship Id="rId2" Type="http://schemas.openxmlformats.org/officeDocument/2006/relationships/numbering" Target="numbering.xml"/><Relationship Id="rId16" Type="http://schemas.openxmlformats.org/officeDocument/2006/relationships/hyperlink" Target="http://search.proquest.com/pubidlinkhandler/sng/pubtitle/Modern+Fiction+Studies/$N/42325/DocView/208045319/fulltext/8BF96256E3A54923PQ/1?accountid=7113" TargetMode="External"/><Relationship Id="rId20" Type="http://schemas.openxmlformats.org/officeDocument/2006/relationships/hyperlink" Target="http://www.wisc.edu/" TargetMode="External"/><Relationship Id="rId1" Type="http://schemas.openxmlformats.org/officeDocument/2006/relationships/customXml" Target="../customXml/item1.xml"/><Relationship Id="rId6" Type="http://schemas.openxmlformats.org/officeDocument/2006/relationships/hyperlink" Target="http://thenewinquiry.com/essays/sleepwalking-through-the-ruins/" TargetMode="Externa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hyperlink" Target="http://www.columbia.edu/content/history.html" TargetMode="External"/><Relationship Id="rId23" Type="http://schemas.openxmlformats.org/officeDocument/2006/relationships/theme" Target="theme/theme1.xml"/><Relationship Id="rId10" Type="http://schemas.openxmlformats.org/officeDocument/2006/relationships/hyperlink" Target="http://search.proquest.com/indexingvolumeissuelinkhandler/42325/Modern+Fiction+Studies/02009Y10Y01$23Fall+2009$3b++Vol.+55+$283$29/55/3?accountid=7113" TargetMode="External"/><Relationship Id="rId19" Type="http://schemas.openxmlformats.org/officeDocument/2006/relationships/hyperlink" Target="http://www.english.wisc.edu/" TargetMode="External"/><Relationship Id="rId4" Type="http://schemas.openxmlformats.org/officeDocument/2006/relationships/settings" Target="settings.xml"/><Relationship Id="rId9" Type="http://schemas.openxmlformats.org/officeDocument/2006/relationships/hyperlink" Target="http://search.proquest.com/pubidlinkhandler/sng/pubtitle/Modern+Fiction+Studies/$N/42325/DocView/208045319/fulltext/8BF96256E3A54923PQ/1?accountid=7113" TargetMode="External"/><Relationship Id="rId14" Type="http://schemas.openxmlformats.org/officeDocument/2006/relationships/hyperlink" Target="http://www.wisc.edu/"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ea%20Ivanovi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B00E1-1812-4D66-AE0F-32C8FAD8B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65994</Words>
  <Characters>376170</Characters>
  <Application>Microsoft Office Word</Application>
  <DocSecurity>0</DocSecurity>
  <Lines>3134</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Matea</dc:creator>
  <cp:keywords>5.1.1</cp:keywords>
  <dc:description/>
  <cp:lastModifiedBy>Aaron Timmons</cp:lastModifiedBy>
  <cp:revision>2</cp:revision>
  <dcterms:created xsi:type="dcterms:W3CDTF">2015-09-05T06:07:00Z</dcterms:created>
  <dcterms:modified xsi:type="dcterms:W3CDTF">2015-09-05T06:07:00Z</dcterms:modified>
</cp:coreProperties>
</file>