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2750" w:rsidRDefault="00DC2750" w:rsidP="00DC2750">
      <w:pPr>
        <w:pStyle w:val="Heading1"/>
      </w:pPr>
      <w:r>
        <w:t>Case — Groupthink</w:t>
      </w:r>
    </w:p>
    <w:p w:rsidR="00DC2750" w:rsidRDefault="00DC2750" w:rsidP="00DC2750">
      <w:pPr>
        <w:pStyle w:val="Heading3"/>
      </w:pPr>
      <w:r>
        <w:t>Existence of ITP bad</w:t>
      </w:r>
    </w:p>
    <w:p w:rsidR="009654EC" w:rsidRDefault="009654EC" w:rsidP="00DC2750">
      <w:pPr>
        <w:rPr>
          <w:rStyle w:val="Style13ptBold"/>
        </w:rPr>
      </w:pPr>
    </w:p>
    <w:p w:rsidR="009654EC" w:rsidRPr="009654EC" w:rsidRDefault="00BA6EA0" w:rsidP="009654EC">
      <w:pPr>
        <w:pStyle w:val="Heading4"/>
      </w:pPr>
      <w:r>
        <w:rPr>
          <w:rStyle w:val="Style13ptBold"/>
          <w:b/>
        </w:rPr>
        <w:t>Mere e</w:t>
      </w:r>
      <w:r w:rsidR="009654EC">
        <w:rPr>
          <w:rStyle w:val="Style13ptBold"/>
          <w:b/>
        </w:rPr>
        <w:t xml:space="preserve">xistence of the program </w:t>
      </w:r>
      <w:r>
        <w:rPr>
          <w:rStyle w:val="Style13ptBold"/>
          <w:b/>
        </w:rPr>
        <w:t>discourages dissent — culminates in groupthink</w:t>
      </w:r>
    </w:p>
    <w:p w:rsidR="00DC2750" w:rsidRDefault="00DC2750" w:rsidP="00DC2750">
      <w:r w:rsidRPr="00DC2750">
        <w:rPr>
          <w:rStyle w:val="Style13ptBold"/>
        </w:rPr>
        <w:t>Coleman-Adebayo 13</w:t>
      </w:r>
      <w:r>
        <w:t xml:space="preserve"> — Dr. Marsha Coleman-Adebayo, author of No FEAR: A Whistleblowers Triumph over Corruption and Retaliation at the EPA, she blew the whistle on a US multinational corporation that endangered vanadium mine workers and this lawsuit lead to the introduction and passage of the first civil rights and whistleblower law of the 21st century: the Notification of Federal Employees Anti-discrimination and Retaliation Act of 2002 (No FEAR Act); she’s also Director of Transparency and Accountability for the Green Shadow Cabinet, 2013 (““Big Brother” Watching You…For A Long Time,” </w:t>
      </w:r>
      <w:r>
        <w:rPr>
          <w:i/>
        </w:rPr>
        <w:t xml:space="preserve">Popular Resistance: Daily Movement, News, and Resources, </w:t>
      </w:r>
      <w:r>
        <w:t>August 3</w:t>
      </w:r>
      <w:r w:rsidRPr="00DC2750">
        <w:rPr>
          <w:vertAlign w:val="superscript"/>
        </w:rPr>
        <w:t>rd</w:t>
      </w:r>
      <w:r>
        <w:t xml:space="preserve">, Available online at </w:t>
      </w:r>
      <w:hyperlink r:id="rId6" w:history="1">
        <w:r w:rsidRPr="00DD311B">
          <w:rPr>
            <w:rStyle w:val="Hyperlink"/>
          </w:rPr>
          <w:t>https://www.popularresistance.org/big-brother-watching-you-for-a-long-time/</w:t>
        </w:r>
      </w:hyperlink>
      <w:r>
        <w:t>, Accessed 7/27/15) JL</w:t>
      </w:r>
    </w:p>
    <w:p w:rsidR="00661462" w:rsidRDefault="00661462" w:rsidP="00661462">
      <w:r>
        <w:t xml:space="preserve">As reported last week in “Big Brother is </w:t>
      </w:r>
      <w:proofErr w:type="gramStart"/>
      <w:r>
        <w:t>Watching</w:t>
      </w:r>
      <w:proofErr w:type="gramEnd"/>
      <w:r>
        <w:t xml:space="preserve">,” President Barack </w:t>
      </w:r>
      <w:r w:rsidRPr="00DC2750">
        <w:rPr>
          <w:rStyle w:val="StyleUnderline"/>
        </w:rPr>
        <w:t>Obama, signed Executive Order 13587 on October 7, 2011</w:t>
      </w:r>
      <w:r>
        <w:t xml:space="preserve"> entitled: Structural Reforms to Improve the Security of Classified Networks and the Responsible Sharing and Safeguarding of Classified Information (Federal Register Vol. 76, No. 198 (10/13/11). The </w:t>
      </w:r>
      <w:r w:rsidRPr="00DC2750">
        <w:rPr>
          <w:rStyle w:val="StyleUnderline"/>
        </w:rPr>
        <w:t>president’s decision to initiate the “Insider” program was triggered by revelations from Pvt. Bradley Manning</w:t>
      </w:r>
      <w:r>
        <w:t>, a US Army soldier who courageously exposed illegal US military attacks against civilians in Iraq and allegedly passed classified data to the website WikiLeaks. The program outlined in Executive Order 13587 is called the Insider Threat Program (ITP).</w:t>
      </w:r>
    </w:p>
    <w:p w:rsidR="00661462" w:rsidRDefault="00661462" w:rsidP="00661462">
      <w:r>
        <w:t xml:space="preserve">Now that </w:t>
      </w:r>
      <w:r w:rsidRPr="00DC2750">
        <w:rPr>
          <w:rStyle w:val="StyleUnderline"/>
        </w:rPr>
        <w:t>the program</w:t>
      </w:r>
      <w:r>
        <w:t xml:space="preserve"> has come to light, it </w:t>
      </w:r>
      <w:r w:rsidRPr="00DC2750">
        <w:rPr>
          <w:rStyle w:val="StyleUnderline"/>
        </w:rPr>
        <w:t>has been condemned by both liberal and conservative news organizations because it has raised concerns about privacy, unethical governmental behavior and the unavoidable comparison with Nazi, East German and McCarthy era witch hunts that destroyed the lives and careers of thousands of people</w:t>
      </w:r>
      <w:r>
        <w:t xml:space="preserve">. In fact, </w:t>
      </w:r>
      <w:r w:rsidRPr="00DC2750">
        <w:rPr>
          <w:rStyle w:val="StyleUnderline"/>
        </w:rPr>
        <w:t>following an investigative report by</w:t>
      </w:r>
      <w:r>
        <w:t xml:space="preserve"> the </w:t>
      </w:r>
      <w:r w:rsidRPr="00DC2750">
        <w:rPr>
          <w:rStyle w:val="StyleUnderline"/>
        </w:rPr>
        <w:t>McClatchy</w:t>
      </w:r>
      <w:r>
        <w:t xml:space="preserve"> news organization, </w:t>
      </w:r>
      <w:r w:rsidRPr="00DC2750">
        <w:rPr>
          <w:rStyle w:val="StyleUnderline"/>
        </w:rPr>
        <w:t>Fox News issued an article</w:t>
      </w:r>
      <w:r>
        <w:t xml:space="preserve"> by Dough </w:t>
      </w:r>
      <w:proofErr w:type="spellStart"/>
      <w:r>
        <w:t>McKelway</w:t>
      </w:r>
      <w:proofErr w:type="spellEnd"/>
      <w:r>
        <w:t xml:space="preserve"> </w:t>
      </w:r>
      <w:r w:rsidRPr="00DC2750">
        <w:rPr>
          <w:rStyle w:val="StyleUnderline"/>
        </w:rPr>
        <w:t xml:space="preserve">entitled: “‘Insider Threat’? Program urging </w:t>
      </w:r>
      <w:proofErr w:type="gramStart"/>
      <w:r w:rsidRPr="00DC2750">
        <w:rPr>
          <w:rStyle w:val="StyleUnderline"/>
        </w:rPr>
        <w:t>federal</w:t>
      </w:r>
      <w:proofErr w:type="gramEnd"/>
      <w:r w:rsidRPr="00DC2750">
        <w:rPr>
          <w:rStyle w:val="StyleUnderline"/>
        </w:rPr>
        <w:t xml:space="preserve"> workers to tattle on each other raises concerns.”</w:t>
      </w:r>
    </w:p>
    <w:p w:rsidR="00661462" w:rsidRDefault="00661462" w:rsidP="00661462">
      <w:r>
        <w:t>The publicity didn’t seem to faze the White House. Press Secretary Jay Carney, when asked about specific provisions of the ITP that were raised by the McClatchy article, responded, “I confess I didn’t see the story. I’ll have to take the question.”</w:t>
      </w:r>
    </w:p>
    <w:p w:rsidR="00661462" w:rsidRDefault="00661462" w:rsidP="00661462">
      <w:r>
        <w:t>“Obama is not the first head of state to enact an “insider threat” program.”</w:t>
      </w:r>
    </w:p>
    <w:p w:rsidR="00661462" w:rsidRDefault="00661462" w:rsidP="00661462">
      <w:r w:rsidRPr="00DC2750">
        <w:rPr>
          <w:rStyle w:val="StyleUnderline"/>
        </w:rPr>
        <w:t>Federal agencies are also refusing to answer questions about this secret program</w:t>
      </w:r>
      <w:r>
        <w:t>. For example, the Department of Education, responding to a request from McClatchy to answer questions about the implementation of the ITP replied, “The Department of Education will decline to comment on this particular inquiry.” Alarms have sounded as media and human rights organizations learn more about this secret program and the possibility – or probability – of grand-scale abuse.</w:t>
      </w:r>
    </w:p>
    <w:p w:rsidR="00661462" w:rsidRDefault="00661462" w:rsidP="00661462">
      <w:pPr>
        <w:rPr>
          <w:rStyle w:val="StyleUnderline"/>
        </w:rPr>
      </w:pPr>
      <w:r w:rsidRPr="00DC2750">
        <w:rPr>
          <w:rStyle w:val="StyleUnderline"/>
        </w:rPr>
        <w:t>President Obama’s “Insider” Executive Order is predicated upon a sordid and shameful history by his predecessors to root out political opponents, smash political opposition, and to quell voices of dissent</w:t>
      </w:r>
      <w:r>
        <w:t xml:space="preserve">. </w:t>
      </w:r>
      <w:r w:rsidRPr="00DC2750">
        <w:rPr>
          <w:rStyle w:val="StyleUnderline"/>
        </w:rPr>
        <w:t>Unfortunately, Obama is not the first</w:t>
      </w:r>
      <w:r>
        <w:t xml:space="preserve"> head of state to enact an “insider threat” program, </w:t>
      </w:r>
      <w:r w:rsidRPr="00DC2750">
        <w:rPr>
          <w:rStyle w:val="StyleUnderline"/>
        </w:rPr>
        <w:t>but he is probably the first to state openly his commitment to transparency and much-needed protection for Federal whistle blowers.</w:t>
      </w:r>
    </w:p>
    <w:p w:rsidR="00661462" w:rsidRDefault="00661462" w:rsidP="00661462">
      <w:pPr>
        <w:rPr>
          <w:rStyle w:val="StyleUnderline"/>
        </w:rPr>
      </w:pPr>
      <w:r>
        <w:t xml:space="preserve">In1947, President Harry </w:t>
      </w:r>
      <w:r w:rsidRPr="00DC2750">
        <w:rPr>
          <w:rStyle w:val="StyleUnderline"/>
        </w:rPr>
        <w:t>Truman signed Executive Order 9835 instituting a program of “loyalty reviews for federal employees.” The Order called for dismissal if there were “reasonable grounds…for belief that the person involved is disloyal to the Government of the United States.</w:t>
      </w:r>
      <w:r>
        <w:t xml:space="preserve">” Then FBI Director, J. Edgar Hoover designed the Truman loyalty-security program, marked by a lack of transparency and accountability, using it to successfully double the size of the FBI over a six-year period, from 3,559 personnel in 1946 to 7,029 in 1952. Under Hoover’s “Insider” program, </w:t>
      </w:r>
      <w:r w:rsidRPr="00DC2750">
        <w:rPr>
          <w:rStyle w:val="StyleUnderline"/>
        </w:rPr>
        <w:t>victims of the “loyalty” program were kept in the dark and were not allowed to know the identity of their accusers or respond to accusations. Obama’s “Insider” program appears to be on the same trajectory</w:t>
      </w:r>
      <w:r>
        <w:t xml:space="preserve"> </w:t>
      </w:r>
      <w:r w:rsidRPr="00DC2750">
        <w:rPr>
          <w:rStyle w:val="StyleUnderline"/>
        </w:rPr>
        <w:t>as more Americans find themselves monitored, tracked and accused of being “Un-American” for exposing government corruption.</w:t>
      </w:r>
    </w:p>
    <w:p w:rsidR="00661462" w:rsidRDefault="00661462" w:rsidP="00661462">
      <w:r w:rsidRPr="00DC2750">
        <w:rPr>
          <w:rStyle w:val="StyleUnderline"/>
        </w:rPr>
        <w:t>Thousands of government careers were destroyed under the Truman program, ultimately throwing families into economic and social crises</w:t>
      </w:r>
      <w:r>
        <w:t xml:space="preserve"> because once a job was lost due to an unfavorable loyalty review, another job was almost impossible to find, making them unemployable. In the words of the Chairman of Truman’s Loyalty Review Board, “A man is ruined everywhere and forever</w:t>
      </w:r>
      <w:proofErr w:type="gramStart"/>
      <w:r>
        <w:t>,…</w:t>
      </w:r>
      <w:proofErr w:type="gramEnd"/>
      <w:r>
        <w:t xml:space="preserve"> No responsible employer would be likely to take a chance in giving him a job.”</w:t>
      </w:r>
    </w:p>
    <w:p w:rsidR="00661462" w:rsidRDefault="00661462" w:rsidP="00661462">
      <w:r>
        <w:t>“Under Hoover’s “Insider” program, victims of the “loyalty” program were kept in the dark and were not allowed to know the identity of their accusers or respond to accusations.”</w:t>
      </w:r>
    </w:p>
    <w:p w:rsidR="00661462" w:rsidRDefault="00661462" w:rsidP="00661462">
      <w:proofErr w:type="gramStart"/>
      <w:r>
        <w:t>Between 1951 to 1955,</w:t>
      </w:r>
      <w:proofErr w:type="gramEnd"/>
      <w:r>
        <w:t xml:space="preserve"> </w:t>
      </w:r>
      <w:r w:rsidRPr="00DC2750">
        <w:rPr>
          <w:rStyle w:val="StyleUnderline"/>
        </w:rPr>
        <w:t>the FBI operated a secret “Responsibilities Program”</w:t>
      </w:r>
      <w:r>
        <w:t xml:space="preserve"> </w:t>
      </w:r>
      <w:r w:rsidRPr="00DC2750">
        <w:rPr>
          <w:rStyle w:val="StyleUnderline"/>
        </w:rPr>
        <w:t>that circulated unverified documents from FBI files claiming communist affiliations</w:t>
      </w:r>
      <w:r>
        <w:t xml:space="preserve"> by teachers, lawyers, and others, trapping them in FBI sting operations so that they were fired without recourse. Under Truman’s program,” </w:t>
      </w:r>
      <w:r w:rsidRPr="00DC2750">
        <w:rPr>
          <w:rStyle w:val="StyleUnderline"/>
        </w:rPr>
        <w:t>federal employees accused of disloyalty were terminated without due process.</w:t>
      </w:r>
    </w:p>
    <w:p w:rsidR="00661462" w:rsidRDefault="00661462" w:rsidP="00661462">
      <w:pPr>
        <w:rPr>
          <w:rStyle w:val="StyleUnderline"/>
        </w:rPr>
      </w:pPr>
      <w:r>
        <w:t xml:space="preserve">In 1953, President </w:t>
      </w:r>
      <w:r w:rsidRPr="00DC2750">
        <w:rPr>
          <w:rStyle w:val="StyleUnderline"/>
        </w:rPr>
        <w:t>Dwight Eisenhower issued Executive Order 10450 that strengthened</w:t>
      </w:r>
      <w:r>
        <w:t xml:space="preserve"> and extended </w:t>
      </w:r>
      <w:r w:rsidRPr="00DC2750">
        <w:rPr>
          <w:rStyle w:val="StyleUnderline"/>
        </w:rPr>
        <w:t>Truman’s program</w:t>
      </w:r>
      <w:r>
        <w:t xml:space="preserve">. </w:t>
      </w:r>
      <w:r w:rsidRPr="00DC2750">
        <w:rPr>
          <w:rStyle w:val="StyleUnderline"/>
        </w:rPr>
        <w:t>The Eisenhower program</w:t>
      </w:r>
      <w:r>
        <w:t xml:space="preserve">, </w:t>
      </w:r>
      <w:r w:rsidRPr="00DC2750">
        <w:rPr>
          <w:rStyle w:val="StyleUnderline"/>
        </w:rPr>
        <w:t>similar to the Obama Executive Order, covered a wide range of characteristics deemed to imply personal vulnerability that could lead to “disloyalty”</w:t>
      </w:r>
      <w:r>
        <w:t xml:space="preserve"> (see Big Brother is </w:t>
      </w:r>
      <w:proofErr w:type="gramStart"/>
      <w:r>
        <w:t>Watching</w:t>
      </w:r>
      <w:proofErr w:type="gramEnd"/>
      <w:r>
        <w:t xml:space="preserve"> – BAR, July 17, 2013). The Eisenhower Order determined that </w:t>
      </w:r>
      <w:r w:rsidRPr="00DC2750">
        <w:rPr>
          <w:rStyle w:val="StyleUnderline"/>
        </w:rPr>
        <w:t>if a federal employee had any of the following characteristics they were unfit for government service:</w:t>
      </w:r>
    </w:p>
    <w:p w:rsidR="00661462" w:rsidRDefault="00661462" w:rsidP="00661462">
      <w:r>
        <w:t>“Any criminal, infamous, dishonest, immoral, or notoriously disgraceful conduct, habitual use of intoxicants to excess, drug addiction, or sexual perversion.”</w:t>
      </w:r>
    </w:p>
    <w:p w:rsidR="00661462" w:rsidRDefault="00661462" w:rsidP="00661462">
      <w:r>
        <w:t>Later, Hiram Bingham, Chairman of the Civil Service Commission Loyalty Review Board, when referring to the Eisenhower loyalty program lamented: [its] “just not the American way of doing things.”</w:t>
      </w:r>
    </w:p>
    <w:p w:rsidR="00661462" w:rsidRDefault="00661462" w:rsidP="00661462">
      <w:r>
        <w:t>In 1958 it was estimated that approximately one out of every five employees in the U.S. were forced to undergo a version of a loyalty review and loyalty reviews spread to state and local governments, embraced by a significant number of private industries.</w:t>
      </w:r>
    </w:p>
    <w:p w:rsidR="00661462" w:rsidRDefault="00661462" w:rsidP="00661462">
      <w:r w:rsidRPr="00661462">
        <w:rPr>
          <w:rStyle w:val="StyleUnderline"/>
        </w:rPr>
        <w:t>As far back as 1942</w:t>
      </w:r>
      <w:r>
        <w:t xml:space="preserve">, </w:t>
      </w:r>
      <w:r w:rsidRPr="00661462">
        <w:rPr>
          <w:rStyle w:val="StyleUnderline"/>
        </w:rPr>
        <w:t>the Department of Justice started compiling lists of organizations that it deemed disloyal and “subversive.”</w:t>
      </w:r>
      <w:r>
        <w:t xml:space="preserve"> This list was first published in 1948 and at its height included over 154 organizations, with 110 of them identified as Communist. One of the most common causes for suspicion was membership in the Washington Bookshop Association, a left-leaning organization that offered lectures on literature, classical music concerts and discounts on books.</w:t>
      </w:r>
    </w:p>
    <w:p w:rsidR="00661462" w:rsidRDefault="00661462" w:rsidP="00661462">
      <w:r>
        <w:t>“Under Truman’s program, federal employees accused of disloyalty were terminated without due process.”</w:t>
      </w:r>
    </w:p>
    <w:p w:rsidR="00661462" w:rsidRDefault="00661462" w:rsidP="00661462">
      <w:r w:rsidRPr="00661462">
        <w:rPr>
          <w:rStyle w:val="StyleUnderline"/>
        </w:rPr>
        <w:t>One of the hallmarks of the Nixon administration was secrecy and retaliation against perceived enemies</w:t>
      </w:r>
      <w:r>
        <w:t>. In an article entitled: “Worse Than Nixon: Pentagon Papers Lawyer on Obama, Secrecy and Press Freedoms,” Glenn Greenwald writes:</w:t>
      </w:r>
    </w:p>
    <w:p w:rsidR="00661462" w:rsidRDefault="00661462" w:rsidP="00661462">
      <w:r>
        <w:t xml:space="preserve">“In 1971, when the New York Times decided to publish the Pentagon Papers leaked to it by Daniel Ellsberg, it knew it was triggering a major fight with the secrecy-obsessed Nixon administration. As expected, the Nixon administration sued the NYT in an attempt to ban it from publishing the documents, but the US Supreme Court, in a landmark decision for Freedom of the Press, ruled the prior restraint unconstitutional. James </w:t>
      </w:r>
      <w:proofErr w:type="spellStart"/>
      <w:r>
        <w:t>Goodale</w:t>
      </w:r>
      <w:proofErr w:type="spellEnd"/>
      <w:r>
        <w:t>, the paper’s general counsel at the time, said that he counseled the paper to publish despite the more likely scenario that everyone feared was the fact that they could have gone to jail, and he subsequently became an outspoken defender of press freedoms.”</w:t>
      </w:r>
    </w:p>
    <w:p w:rsidR="00661462" w:rsidRDefault="00661462" w:rsidP="00661462">
      <w:r>
        <w:t xml:space="preserve">A new book by </w:t>
      </w:r>
      <w:proofErr w:type="spellStart"/>
      <w:r>
        <w:t>Goodale</w:t>
      </w:r>
      <w:proofErr w:type="spellEnd"/>
      <w:r>
        <w:t xml:space="preserve"> entitled, “Fighting for the Press” argues, according to the Columbia Journalism Review, that “Obama is worse for press freedom than former President Richard Nixon was.”</w:t>
      </w:r>
    </w:p>
    <w:p w:rsidR="00661462" w:rsidRDefault="00661462" w:rsidP="00661462">
      <w:r>
        <w:t>1priThe Obama Administration’s “</w:t>
      </w:r>
      <w:r w:rsidRPr="00661462">
        <w:rPr>
          <w:rStyle w:val="StyleUnderline"/>
        </w:rPr>
        <w:t>Insider Threat Program” is a continuation of undemocratic and insidious machinations by a number of presidents to silence and compromise the legitimate rights of American citizens under the Constitution</w:t>
      </w:r>
      <w:r>
        <w:t>. The Administration’s abuse of the 1917 Espionage Act</w:t>
      </w:r>
      <w:r w:rsidRPr="00661462">
        <w:rPr>
          <w:rStyle w:val="StyleUnderline"/>
        </w:rPr>
        <w:t>, prosecution of whistleblowers and critics of his administration, is meant to have a chilling effect on the media, public servants and citizens throughout the United States</w:t>
      </w:r>
      <w:r>
        <w:t xml:space="preserve">. </w:t>
      </w:r>
      <w:proofErr w:type="spellStart"/>
      <w:r>
        <w:t>Goodale</w:t>
      </w:r>
      <w:proofErr w:type="spellEnd"/>
      <w:r>
        <w:t xml:space="preserve"> argues that if the “Obama Administration indicts WikiLeaks founder Julian Assange for conspiracy to violate the Espionage Act, the president will have succeeded where Nixon failed by using the act to ‘end-run’ the First Amendment.”</w:t>
      </w:r>
    </w:p>
    <w:p w:rsidR="00661462" w:rsidRDefault="00661462" w:rsidP="00661462">
      <w:r w:rsidRPr="00DC2750">
        <w:rPr>
          <w:rStyle w:val="StyleUnderline"/>
        </w:rPr>
        <w:t>The use of Executive Order to perpetrate a victimization of loyal and courageous citizens under the guise of fostering good government and protection has clearly circumvented the Legislative branch of government by the Executive. The “Insider Threat Program” operates in direct contradiction to the 2002 No FEAR Act, the first civil rights and whistleblower law of the 21st century.</w:t>
      </w:r>
      <w:r>
        <w:t xml:space="preserve"> </w:t>
      </w:r>
      <w:r w:rsidRPr="00DC2750">
        <w:rPr>
          <w:rStyle w:val="StyleUnderline"/>
        </w:rPr>
        <w:t>No FEAR was passed</w:t>
      </w:r>
      <w:r>
        <w:t xml:space="preserve"> by Congress </w:t>
      </w:r>
      <w:r w:rsidRPr="00DC2750">
        <w:rPr>
          <w:rStyle w:val="StyleUnderline"/>
        </w:rPr>
        <w:t>to encourage government employees to expose corruption and discrimination. The intent was that federal agencies be held accountable for whistleblower retaliation and civil rights violations.</w:t>
      </w:r>
    </w:p>
    <w:p w:rsidR="00661462" w:rsidRDefault="00661462" w:rsidP="00661462">
      <w:pPr>
        <w:rPr>
          <w:rStyle w:val="StyleUnderline"/>
        </w:rPr>
      </w:pPr>
      <w:r w:rsidRPr="00DC2750">
        <w:rPr>
          <w:rStyle w:val="StyleUnderline"/>
        </w:rPr>
        <w:t>We call upon citizens to demand that President Obama rescind the “Insider Threat Program” and break the generational curse of governmental interference in the careers and lives of people committed to protecting their community and this country against the abuse of power and the powerful.</w:t>
      </w:r>
    </w:p>
    <w:p w:rsidR="007D6DF5" w:rsidRDefault="007D6DF5" w:rsidP="00661462">
      <w:pPr>
        <w:rPr>
          <w:rStyle w:val="StyleUnderline"/>
        </w:rPr>
      </w:pPr>
    </w:p>
    <w:p w:rsidR="007D6DF5" w:rsidRPr="007D6DF5" w:rsidRDefault="001A609C" w:rsidP="007D6DF5">
      <w:pPr>
        <w:pStyle w:val="Heading4"/>
        <w:rPr>
          <w:rStyle w:val="StyleUnderline"/>
          <w:sz w:val="26"/>
          <w:u w:val="none"/>
        </w:rPr>
      </w:pPr>
      <w:r>
        <w:rPr>
          <w:rStyle w:val="StyleUnderline"/>
          <w:sz w:val="26"/>
          <w:u w:val="none"/>
        </w:rPr>
        <w:t xml:space="preserve">Program only risks increasing hostility and deterring dissent </w:t>
      </w:r>
    </w:p>
    <w:p w:rsidR="007D6DF5" w:rsidRDefault="007D6DF5" w:rsidP="00661462">
      <w:pPr>
        <w:rPr>
          <w:rStyle w:val="StyleUnderline"/>
          <w:u w:val="none"/>
        </w:rPr>
      </w:pPr>
      <w:proofErr w:type="spellStart"/>
      <w:r w:rsidRPr="007D6DF5">
        <w:rPr>
          <w:rStyle w:val="Style13ptBold"/>
        </w:rPr>
        <w:t>Higham</w:t>
      </w:r>
      <w:proofErr w:type="spellEnd"/>
      <w:r w:rsidRPr="007D6DF5">
        <w:rPr>
          <w:rStyle w:val="Style13ptBold"/>
        </w:rPr>
        <w:t xml:space="preserve"> 13</w:t>
      </w:r>
      <w:r>
        <w:rPr>
          <w:rStyle w:val="StyleUnderline"/>
          <w:u w:val="none"/>
        </w:rPr>
        <w:t xml:space="preserve"> — Scott </w:t>
      </w:r>
      <w:proofErr w:type="spellStart"/>
      <w:r>
        <w:rPr>
          <w:rStyle w:val="StyleUnderline"/>
          <w:u w:val="none"/>
        </w:rPr>
        <w:t>Higham</w:t>
      </w:r>
      <w:proofErr w:type="spellEnd"/>
      <w:r>
        <w:rPr>
          <w:rStyle w:val="StyleUnderline"/>
          <w:u w:val="none"/>
        </w:rPr>
        <w:t xml:space="preserve">, member of the investigations unit of The Washington Post. worked for the Allentown Morning Call, the Baltimore Sun and the Miami Herald, graduate of Stony Brook University and the Columbia University School of Journalism, 2014 (“Intelligence security initiatives have chilling effect on federal whistleblowers, critics say,” </w:t>
      </w:r>
      <w:r>
        <w:rPr>
          <w:rStyle w:val="StyleUnderline"/>
          <w:i/>
          <w:u w:val="none"/>
        </w:rPr>
        <w:t xml:space="preserve">Washington Post, </w:t>
      </w:r>
      <w:r>
        <w:rPr>
          <w:rStyle w:val="StyleUnderline"/>
          <w:u w:val="none"/>
        </w:rPr>
        <w:t>July 23</w:t>
      </w:r>
      <w:r w:rsidRPr="007D6DF5">
        <w:rPr>
          <w:rStyle w:val="StyleUnderline"/>
          <w:u w:val="none"/>
          <w:vertAlign w:val="superscript"/>
        </w:rPr>
        <w:t>rd</w:t>
      </w:r>
      <w:r>
        <w:rPr>
          <w:rStyle w:val="StyleUnderline"/>
          <w:u w:val="none"/>
        </w:rPr>
        <w:t xml:space="preserve">, Available online at </w:t>
      </w:r>
      <w:hyperlink r:id="rId7" w:history="1">
        <w:r w:rsidRPr="00DD311B">
          <w:rPr>
            <w:rStyle w:val="Hyperlink"/>
          </w:rPr>
          <w:t>https://www.washingtonpost.com/world/national-security/intelligence-security-initiatives-have-chilling-effect-on-federal-whistleblowers-critics-say/2014/07/23/c9dfd794-0ea0-11e4-8341-b8072b1e7348_story.html</w:t>
        </w:r>
      </w:hyperlink>
      <w:r>
        <w:rPr>
          <w:rStyle w:val="StyleUnderline"/>
          <w:u w:val="none"/>
        </w:rPr>
        <w:t xml:space="preserve">, Accessed 7/27/15) JL </w:t>
      </w:r>
    </w:p>
    <w:p w:rsidR="001A609C" w:rsidRDefault="007D6DF5" w:rsidP="00661462">
      <w:pPr>
        <w:rPr>
          <w:rStyle w:val="StyleUnderline"/>
          <w:u w:val="none"/>
        </w:rPr>
      </w:pPr>
      <w:r>
        <w:rPr>
          <w:rStyle w:val="StyleUnderline"/>
          <w:u w:val="none"/>
        </w:rPr>
        <w:t xml:space="preserve">In early April, Sen. Charles E. Grassley summoned FBI officials to his Capitol Hill office. He said he wanted them to explain </w:t>
      </w:r>
      <w:r w:rsidRPr="001A609C">
        <w:rPr>
          <w:rStyle w:val="StyleUnderline"/>
        </w:rPr>
        <w:t>how a program designed to uncover internal security threats would at the same time protect whistleblowers who wanted to report wrongdoing within the bureau</w:t>
      </w:r>
      <w:r>
        <w:rPr>
          <w:rStyle w:val="StyleUnderline"/>
          <w:u w:val="none"/>
        </w:rPr>
        <w:t>.</w:t>
      </w:r>
    </w:p>
    <w:p w:rsidR="001A609C" w:rsidRDefault="007D6DF5" w:rsidP="00661462">
      <w:pPr>
        <w:rPr>
          <w:rStyle w:val="StyleUnderline"/>
          <w:u w:val="none"/>
        </w:rPr>
      </w:pPr>
      <w:r>
        <w:rPr>
          <w:rStyle w:val="StyleUnderline"/>
          <w:u w:val="none"/>
        </w:rPr>
        <w:t xml:space="preserve">The meeting with two FBI officials, including the chief of the bureau’s Insider Threat Program, ended almost as soon as it began. The </w:t>
      </w:r>
      <w:r w:rsidRPr="001A609C">
        <w:rPr>
          <w:rStyle w:val="StyleUnderline"/>
        </w:rPr>
        <w:t>officials said the FBI would protect whistleblowers by “registering” them</w:t>
      </w:r>
      <w:r>
        <w:rPr>
          <w:rStyle w:val="StyleUnderline"/>
          <w:u w:val="none"/>
        </w:rPr>
        <w:t xml:space="preserve">. When Grassley’s staff members asked them to elaborate, the </w:t>
      </w:r>
      <w:r w:rsidRPr="001A609C">
        <w:rPr>
          <w:rStyle w:val="StyleUnderline"/>
        </w:rPr>
        <w:t>FBI officials declined to answer any more questions</w:t>
      </w:r>
      <w:r>
        <w:rPr>
          <w:rStyle w:val="StyleUnderline"/>
          <w:u w:val="none"/>
        </w:rPr>
        <w:t xml:space="preserve"> and headed for the door.</w:t>
      </w:r>
    </w:p>
    <w:p w:rsidR="001A609C" w:rsidRDefault="007D6DF5" w:rsidP="00661462">
      <w:pPr>
        <w:rPr>
          <w:rStyle w:val="StyleUnderline"/>
          <w:u w:val="none"/>
        </w:rPr>
      </w:pPr>
      <w:r>
        <w:rPr>
          <w:rStyle w:val="StyleUnderline"/>
          <w:u w:val="none"/>
        </w:rPr>
        <w:t>“We’re leaving,” said J. Christopher McDonough, an FBI agent assigned to the bureau’s congressional affairs office, said Senate staff members who attended the meeting.</w:t>
      </w:r>
    </w:p>
    <w:p w:rsidR="001A609C" w:rsidRDefault="007D6DF5" w:rsidP="00661462">
      <w:pPr>
        <w:rPr>
          <w:rStyle w:val="StyleUnderline"/>
        </w:rPr>
      </w:pPr>
      <w:r>
        <w:rPr>
          <w:rStyle w:val="StyleUnderline"/>
          <w:u w:val="none"/>
        </w:rPr>
        <w:t xml:space="preserve">The episode infuriated Grassley (Iowa), a leading advocate for whistleblowers in Congress and the ranking Republican on the Senate Judiciary Committee. </w:t>
      </w:r>
      <w:r w:rsidRPr="001A609C">
        <w:rPr>
          <w:rStyle w:val="StyleUnderline"/>
        </w:rPr>
        <w:t>Any effort to register whistleblowers, he said, would “clearly put a target on their backs.”</w:t>
      </w:r>
    </w:p>
    <w:p w:rsidR="001A609C" w:rsidRDefault="007D6DF5" w:rsidP="00661462">
      <w:pPr>
        <w:rPr>
          <w:rStyle w:val="StyleUnderline"/>
          <w:u w:val="none"/>
        </w:rPr>
      </w:pPr>
      <w:r w:rsidRPr="001A609C">
        <w:rPr>
          <w:rStyle w:val="StyleUnderline"/>
        </w:rPr>
        <w:t>The Insider Threat Program and a continuous monitoring initiative</w:t>
      </w:r>
      <w:r>
        <w:rPr>
          <w:rStyle w:val="StyleUnderline"/>
          <w:u w:val="none"/>
        </w:rPr>
        <w:t xml:space="preserve"> under consideration in the intelligence community </w:t>
      </w:r>
      <w:r w:rsidRPr="001A609C">
        <w:rPr>
          <w:rStyle w:val="StyleUnderline"/>
        </w:rPr>
        <w:t>were begun by the Obama administration after the leaks</w:t>
      </w:r>
      <w:r>
        <w:rPr>
          <w:rStyle w:val="StyleUnderline"/>
          <w:u w:val="none"/>
        </w:rPr>
        <w:t xml:space="preserve"> of classified information </w:t>
      </w:r>
      <w:r w:rsidRPr="001A609C">
        <w:rPr>
          <w:rStyle w:val="StyleUnderline"/>
        </w:rPr>
        <w:t>by f</w:t>
      </w:r>
      <w:r>
        <w:rPr>
          <w:rStyle w:val="StyleUnderline"/>
          <w:u w:val="none"/>
        </w:rPr>
        <w:t xml:space="preserve">ormer NSA contractor Edward </w:t>
      </w:r>
      <w:r w:rsidRPr="001A609C">
        <w:rPr>
          <w:rStyle w:val="StyleUnderline"/>
        </w:rPr>
        <w:t>Snowden and Army Pvt. Chelsea Manning</w:t>
      </w:r>
      <w:r>
        <w:rPr>
          <w:rStyle w:val="StyleUnderline"/>
          <w:u w:val="none"/>
        </w:rPr>
        <w:t>, and the Navy Yard shootings by Aaron Alexis, who used his security clearance to gain access to the base.</w:t>
      </w:r>
    </w:p>
    <w:p w:rsidR="001A609C" w:rsidRDefault="007D6DF5" w:rsidP="00661462">
      <w:pPr>
        <w:rPr>
          <w:rStyle w:val="StyleUnderline"/>
        </w:rPr>
      </w:pPr>
      <w:r w:rsidRPr="001A609C">
        <w:rPr>
          <w:rStyle w:val="StyleUnderline"/>
        </w:rPr>
        <w:t>The programs are designed to prevent leaks of classified information</w:t>
      </w:r>
      <w:r>
        <w:rPr>
          <w:rStyle w:val="StyleUnderline"/>
          <w:u w:val="none"/>
        </w:rPr>
        <w:t xml:space="preserve"> </w:t>
      </w:r>
      <w:r w:rsidRPr="001A609C">
        <w:rPr>
          <w:rStyle w:val="StyleUnderline"/>
        </w:rPr>
        <w:t>by monitoring</w:t>
      </w:r>
      <w:r>
        <w:rPr>
          <w:rStyle w:val="StyleUnderline"/>
          <w:u w:val="none"/>
        </w:rPr>
        <w:t xml:space="preserve"> government computers and employees’ </w:t>
      </w:r>
      <w:r w:rsidRPr="001A609C">
        <w:rPr>
          <w:rStyle w:val="StyleUnderline"/>
        </w:rPr>
        <w:t>behavior.</w:t>
      </w:r>
    </w:p>
    <w:p w:rsidR="001A609C" w:rsidRDefault="007D6DF5" w:rsidP="00661462">
      <w:pPr>
        <w:rPr>
          <w:rStyle w:val="StyleUnderline"/>
          <w:u w:val="none"/>
        </w:rPr>
      </w:pPr>
      <w:r>
        <w:rPr>
          <w:rStyle w:val="StyleUnderline"/>
          <w:u w:val="none"/>
        </w:rPr>
        <w:t xml:space="preserve">Grassley said </w:t>
      </w:r>
      <w:r w:rsidRPr="001A609C">
        <w:rPr>
          <w:rStyle w:val="StyleUnderline"/>
        </w:rPr>
        <w:t>the episode</w:t>
      </w:r>
      <w:r>
        <w:rPr>
          <w:rStyle w:val="StyleUnderline"/>
          <w:u w:val="none"/>
        </w:rPr>
        <w:t xml:space="preserve"> with the FBI </w:t>
      </w:r>
      <w:r w:rsidRPr="001A609C">
        <w:rPr>
          <w:rStyle w:val="StyleUnderline"/>
        </w:rPr>
        <w:t>illustrates how federal agencies are setting up internal security programs without giving careful consideration to whether they could dissuade whistleblowers from coming forward</w:t>
      </w:r>
      <w:r w:rsidRPr="001A609C">
        <w:t>.</w:t>
      </w:r>
    </w:p>
    <w:p w:rsidR="001A609C" w:rsidRDefault="007D6DF5" w:rsidP="00661462">
      <w:pPr>
        <w:rPr>
          <w:rStyle w:val="StyleUnderline"/>
          <w:u w:val="none"/>
        </w:rPr>
      </w:pPr>
      <w:r>
        <w:rPr>
          <w:rStyle w:val="StyleUnderline"/>
          <w:u w:val="none"/>
        </w:rPr>
        <w:t>“</w:t>
      </w:r>
      <w:r w:rsidRPr="001A609C">
        <w:rPr>
          <w:rStyle w:val="StyleUnderline"/>
        </w:rPr>
        <w:t>The Insider Threat Program has the potential for taking the legs out from underneath all of the whistleblower protections we have</w:t>
      </w:r>
      <w:r>
        <w:rPr>
          <w:rStyle w:val="StyleUnderline"/>
          <w:u w:val="none"/>
        </w:rPr>
        <w:t>,” Grassley said in a recent interview.</w:t>
      </w:r>
    </w:p>
    <w:p w:rsidR="001A609C" w:rsidRDefault="007D6DF5" w:rsidP="00661462">
      <w:pPr>
        <w:rPr>
          <w:rStyle w:val="StyleUnderline"/>
          <w:u w:val="none"/>
        </w:rPr>
      </w:pPr>
      <w:r>
        <w:rPr>
          <w:rStyle w:val="StyleUnderline"/>
          <w:u w:val="none"/>
        </w:rPr>
        <w:t>Greg Klein, the head of the FBI’s Insider Threat Program, and McDonough, the congressional affairs agent, did not return calls seeking comment. An FBI spokesman said the bureau does not plan to register whistleblowers. He said there was a misunderstanding about the nature of the briefing with staff members for Grassley, Judiciary Committee Chairman Patrick J. Leahy (D-Vt.) and a law enforcement official who is assigned to the Senate panel. The spokesman noted that the FBI has a whistleblower training program for employees and a whistleblower protection office.</w:t>
      </w:r>
    </w:p>
    <w:p w:rsidR="001A609C" w:rsidRDefault="007D6DF5" w:rsidP="00661462">
      <w:pPr>
        <w:rPr>
          <w:rStyle w:val="StyleUnderline"/>
          <w:u w:val="none"/>
        </w:rPr>
      </w:pPr>
      <w:r>
        <w:rPr>
          <w:rStyle w:val="StyleUnderline"/>
          <w:u w:val="none"/>
        </w:rPr>
        <w:t xml:space="preserve">“We recognize the importance of protecting the rights of whistleblowers,” FBI spokesman Paul </w:t>
      </w:r>
      <w:proofErr w:type="spellStart"/>
      <w:r>
        <w:rPr>
          <w:rStyle w:val="StyleUnderline"/>
          <w:u w:val="none"/>
        </w:rPr>
        <w:t>Bresson</w:t>
      </w:r>
      <w:proofErr w:type="spellEnd"/>
      <w:r>
        <w:rPr>
          <w:rStyle w:val="StyleUnderline"/>
          <w:u w:val="none"/>
        </w:rPr>
        <w:t xml:space="preserve"> said.</w:t>
      </w:r>
    </w:p>
    <w:p w:rsidR="001A609C" w:rsidRDefault="007D6DF5" w:rsidP="00661462">
      <w:pPr>
        <w:rPr>
          <w:rStyle w:val="StyleUnderline"/>
          <w:u w:val="none"/>
        </w:rPr>
      </w:pPr>
      <w:r>
        <w:rPr>
          <w:rStyle w:val="StyleUnderline"/>
          <w:u w:val="none"/>
        </w:rPr>
        <w:t xml:space="preserve">Grassley is part of a growing chorus of lawmakers on Capitol Hill and attorneys for whistleblowers who warn </w:t>
      </w:r>
      <w:r w:rsidRPr="001A609C">
        <w:rPr>
          <w:rStyle w:val="StyleUnderline"/>
        </w:rPr>
        <w:t>that the Insider Threat Program and the potential intelligence community initiative threaten to undermine federal workers’ ability to report wrongdoing without retaliation.</w:t>
      </w:r>
    </w:p>
    <w:p w:rsidR="001A609C" w:rsidRDefault="007D6DF5" w:rsidP="00661462">
      <w:pPr>
        <w:rPr>
          <w:rStyle w:val="StyleUnderline"/>
          <w:u w:val="none"/>
        </w:rPr>
      </w:pPr>
      <w:r>
        <w:rPr>
          <w:rStyle w:val="StyleUnderline"/>
          <w:u w:val="none"/>
        </w:rPr>
        <w:t>Together, the programs cover millions of federal workers and contractors at every government agency.</w:t>
      </w:r>
    </w:p>
    <w:p w:rsidR="001A609C" w:rsidRDefault="007D6DF5" w:rsidP="00661462">
      <w:pPr>
        <w:rPr>
          <w:rStyle w:val="StyleUnderline"/>
          <w:u w:val="none"/>
        </w:rPr>
      </w:pPr>
      <w:r>
        <w:rPr>
          <w:rStyle w:val="StyleUnderline"/>
          <w:u w:val="none"/>
        </w:rPr>
        <w:t>In February, Director of National Intelligence James R. Clapper Jr. testified before the Senate Armed Services Committee that a system was being considered to continuously monitor the behavior of employees with security clearances “on the job as well as off the job.”</w:t>
      </w:r>
    </w:p>
    <w:p w:rsidR="001A609C" w:rsidRDefault="007D6DF5" w:rsidP="00661462">
      <w:pPr>
        <w:rPr>
          <w:rStyle w:val="StyleUnderline"/>
          <w:u w:val="none"/>
        </w:rPr>
      </w:pPr>
      <w:r>
        <w:rPr>
          <w:rStyle w:val="StyleUnderline"/>
          <w:u w:val="none"/>
        </w:rPr>
        <w:t>A senior intelligence official said a continuous monitoring program, mandated under the Intelligence Authorization Act and signed into law by President Obama on July 7, is being set up and initially will include federal employees who hold top-secret security clearances. The official said there are no plans to monitor employees after hours while they are using non-government computer systems.</w:t>
      </w:r>
    </w:p>
    <w:p w:rsidR="001A609C" w:rsidRDefault="007D6DF5" w:rsidP="00661462">
      <w:pPr>
        <w:rPr>
          <w:rStyle w:val="StyleUnderline"/>
          <w:u w:val="none"/>
        </w:rPr>
      </w:pPr>
      <w:r>
        <w:rPr>
          <w:rStyle w:val="StyleUnderline"/>
          <w:u w:val="none"/>
        </w:rPr>
        <w:t>“I think it’s time to put up the caution light here,” said Sen. Ron Wyden (D-Ore.), a member of the Senate Intelligence Committee.</w:t>
      </w:r>
    </w:p>
    <w:p w:rsidR="001A609C" w:rsidRDefault="007D6DF5" w:rsidP="00661462">
      <w:pPr>
        <w:rPr>
          <w:rStyle w:val="StyleUnderline"/>
          <w:u w:val="none"/>
        </w:rPr>
      </w:pPr>
      <w:r w:rsidRPr="001A609C">
        <w:rPr>
          <w:rStyle w:val="StyleUnderline"/>
        </w:rPr>
        <w:t>While Wyden included a provision in the most recent Intelligence Authorization Act that would prohibit retaliation against whistleblowers, he said he remains concerned about the impact of the threat programs</w:t>
      </w:r>
      <w:r>
        <w:rPr>
          <w:rStyle w:val="StyleUnderline"/>
          <w:u w:val="none"/>
        </w:rPr>
        <w:t>.</w:t>
      </w:r>
    </w:p>
    <w:p w:rsidR="001A609C" w:rsidRDefault="007D6DF5" w:rsidP="00661462">
      <w:pPr>
        <w:rPr>
          <w:rStyle w:val="StyleUnderline"/>
          <w:u w:val="none"/>
        </w:rPr>
      </w:pPr>
      <w:r w:rsidRPr="001A609C">
        <w:rPr>
          <w:rStyle w:val="StyleUnderline"/>
        </w:rPr>
        <w:t>“This really has the potential for abuse, and I think it could have a chilling effect on the public’s right to know and effective oversight of our government</w:t>
      </w:r>
      <w:r>
        <w:rPr>
          <w:rStyle w:val="StyleUnderline"/>
          <w:u w:val="none"/>
        </w:rPr>
        <w:t>,” Wyden said.</w:t>
      </w:r>
    </w:p>
    <w:p w:rsidR="001A609C" w:rsidRDefault="007D6DF5" w:rsidP="00661462">
      <w:pPr>
        <w:rPr>
          <w:rStyle w:val="StyleUnderline"/>
          <w:u w:val="none"/>
        </w:rPr>
      </w:pPr>
      <w:r w:rsidRPr="001A609C">
        <w:t>Dan Meyer</w:t>
      </w:r>
      <w:r>
        <w:rPr>
          <w:rStyle w:val="StyleUnderline"/>
          <w:u w:val="none"/>
        </w:rPr>
        <w:t>, the head of the Intelligence Community Whistleblowing &amp; Source Protection program, created last year as part of the Office of Intelligence Community Inspector General, said he is working to ensure that employees who want to report wrongdoing can do so anonymously and without reprisal.</w:t>
      </w:r>
    </w:p>
    <w:p w:rsidR="001A609C" w:rsidRDefault="007D6DF5" w:rsidP="00661462">
      <w:pPr>
        <w:rPr>
          <w:rStyle w:val="StyleUnderline"/>
          <w:u w:val="none"/>
        </w:rPr>
      </w:pPr>
      <w:r>
        <w:rPr>
          <w:rStyle w:val="StyleUnderline"/>
          <w:u w:val="none"/>
        </w:rPr>
        <w:t>“The critical thing is to maintain confidentiality,” Meyer said. He said he is preparing training materials for intelligence officers and spreading the word that employees can come to him anonymously through third parties.</w:t>
      </w:r>
    </w:p>
    <w:p w:rsidR="001A609C" w:rsidRDefault="007D6DF5" w:rsidP="00661462">
      <w:pPr>
        <w:rPr>
          <w:rStyle w:val="StyleUnderline"/>
          <w:u w:val="none"/>
        </w:rPr>
      </w:pPr>
      <w:r>
        <w:rPr>
          <w:rStyle w:val="StyleUnderline"/>
          <w:u w:val="none"/>
        </w:rPr>
        <w:t>If an employee has verifiable information about wrongdoing, a presidential directive takes effect, providing employees with protection against retaliation.</w:t>
      </w:r>
    </w:p>
    <w:p w:rsidR="001A609C" w:rsidRDefault="007D6DF5" w:rsidP="00661462">
      <w:pPr>
        <w:rPr>
          <w:rStyle w:val="StyleUnderline"/>
          <w:u w:val="none"/>
        </w:rPr>
      </w:pPr>
      <w:r>
        <w:rPr>
          <w:rStyle w:val="StyleUnderline"/>
          <w:u w:val="none"/>
        </w:rPr>
        <w:t>“We are in the process of making a systematic, cultural change and getting everyone on board,” Meyer said.</w:t>
      </w:r>
    </w:p>
    <w:p w:rsidR="001A609C" w:rsidRDefault="007D6DF5" w:rsidP="00661462">
      <w:pPr>
        <w:rPr>
          <w:rStyle w:val="StyleUnderline"/>
        </w:rPr>
      </w:pPr>
      <w:r>
        <w:rPr>
          <w:rStyle w:val="StyleUnderline"/>
          <w:u w:val="none"/>
        </w:rPr>
        <w:t xml:space="preserve">After Manning’s disclosures to WikiLeaks four years ago, Obama signed Executive Order 13587, directing government agencies to assess how they handle classified information. On Nov. 28, 2010, </w:t>
      </w:r>
      <w:r w:rsidRPr="001A609C">
        <w:rPr>
          <w:rStyle w:val="StyleUnderline"/>
        </w:rPr>
        <w:t>the Office of the National Counterintelligence Executive issued a memo to senior government agency officials, advising them to identify insider threats.</w:t>
      </w:r>
    </w:p>
    <w:p w:rsidR="001A609C" w:rsidRDefault="007D6DF5" w:rsidP="00661462">
      <w:pPr>
        <w:rPr>
          <w:rStyle w:val="StyleUnderline"/>
        </w:rPr>
      </w:pPr>
      <w:r w:rsidRPr="001A609C">
        <w:rPr>
          <w:rStyle w:val="StyleUnderline"/>
        </w:rPr>
        <w:t>The memo suggested using psychiatrists and sociologists to assess changes in employees’ behavior.</w:t>
      </w:r>
    </w:p>
    <w:p w:rsidR="001A609C" w:rsidRDefault="007D6DF5" w:rsidP="00661462">
      <w:pPr>
        <w:rPr>
          <w:rStyle w:val="StyleUnderline"/>
          <w:u w:val="none"/>
        </w:rPr>
      </w:pPr>
      <w:r>
        <w:rPr>
          <w:rStyle w:val="StyleUnderline"/>
          <w:u w:val="none"/>
        </w:rPr>
        <w:t>“</w:t>
      </w:r>
      <w:r w:rsidRPr="001A609C">
        <w:rPr>
          <w:rStyle w:val="StyleUnderline"/>
        </w:rPr>
        <w:t>What metrics do you use to measure ‘trustworthiness’ without alienating employees?”</w:t>
      </w:r>
      <w:r>
        <w:rPr>
          <w:rStyle w:val="StyleUnderline"/>
          <w:u w:val="none"/>
        </w:rPr>
        <w:t xml:space="preserve"> the counterintelligence office asked the agency chiefs. “Do you use a psychiatrist or sociologist to measure: relative happiness as a means to gauge trustworthiness? Despondence and grumpiness as a means to gauge waning trustworthiness?”</w:t>
      </w:r>
    </w:p>
    <w:p w:rsidR="001A609C" w:rsidRDefault="007D6DF5" w:rsidP="00661462">
      <w:pPr>
        <w:rPr>
          <w:rStyle w:val="StyleUnderline"/>
        </w:rPr>
      </w:pPr>
      <w:r w:rsidRPr="001A609C">
        <w:rPr>
          <w:rStyle w:val="StyleUnderline"/>
        </w:rPr>
        <w:t xml:space="preserve">“It will only increase hostility between the government and really serious federal employees who are trying to improve the system,” </w:t>
      </w:r>
      <w:r>
        <w:rPr>
          <w:rStyle w:val="StyleUnderline"/>
          <w:u w:val="none"/>
        </w:rPr>
        <w:t xml:space="preserve">said Lynne </w:t>
      </w:r>
      <w:proofErr w:type="spellStart"/>
      <w:r>
        <w:rPr>
          <w:rStyle w:val="StyleUnderline"/>
          <w:u w:val="none"/>
        </w:rPr>
        <w:t>Bernabei</w:t>
      </w:r>
      <w:proofErr w:type="spellEnd"/>
      <w:r>
        <w:rPr>
          <w:rStyle w:val="StyleUnderline"/>
          <w:u w:val="none"/>
        </w:rPr>
        <w:t xml:space="preserve">, a partner at </w:t>
      </w:r>
      <w:proofErr w:type="spellStart"/>
      <w:r>
        <w:rPr>
          <w:rStyle w:val="StyleUnderline"/>
          <w:u w:val="none"/>
        </w:rPr>
        <w:t>Bernabei</w:t>
      </w:r>
      <w:proofErr w:type="spellEnd"/>
      <w:r>
        <w:rPr>
          <w:rStyle w:val="StyleUnderline"/>
          <w:u w:val="none"/>
        </w:rPr>
        <w:t xml:space="preserve"> &amp; </w:t>
      </w:r>
      <w:proofErr w:type="spellStart"/>
      <w:r>
        <w:rPr>
          <w:rStyle w:val="StyleUnderline"/>
          <w:u w:val="none"/>
        </w:rPr>
        <w:t>Wachtel</w:t>
      </w:r>
      <w:proofErr w:type="spellEnd"/>
      <w:r>
        <w:rPr>
          <w:rStyle w:val="StyleUnderline"/>
          <w:u w:val="none"/>
        </w:rPr>
        <w:t xml:space="preserve"> in Washington who has been representing whistleblowers for nearly 30 years. </w:t>
      </w:r>
      <w:r w:rsidRPr="001A609C">
        <w:rPr>
          <w:rStyle w:val="StyleUnderline"/>
        </w:rPr>
        <w:t>“Turning the security apparatus against its own people is not going to work.”</w:t>
      </w:r>
    </w:p>
    <w:p w:rsidR="001A609C" w:rsidRDefault="007D6DF5" w:rsidP="00661462">
      <w:pPr>
        <w:rPr>
          <w:rStyle w:val="StyleUnderline"/>
          <w:u w:val="none"/>
        </w:rPr>
      </w:pPr>
      <w:r>
        <w:rPr>
          <w:rStyle w:val="StyleUnderline"/>
          <w:u w:val="none"/>
        </w:rPr>
        <w:t>Whistleblower lawyers said they understand the need to protect classified information but think some of the new programs go too far.</w:t>
      </w:r>
    </w:p>
    <w:p w:rsidR="001A609C" w:rsidRDefault="007D6DF5" w:rsidP="00661462">
      <w:pPr>
        <w:rPr>
          <w:rStyle w:val="StyleUnderline"/>
          <w:u w:val="none"/>
        </w:rPr>
      </w:pPr>
      <w:r w:rsidRPr="001A609C">
        <w:rPr>
          <w:rStyle w:val="StyleUnderline"/>
        </w:rPr>
        <w:t>“There are legitimate reasons for employers to be on the lookout for people who might be leaking classified information, but this will obviously have a chilling effect on employees who might want to blow the whistle,” said</w:t>
      </w:r>
      <w:r>
        <w:rPr>
          <w:rStyle w:val="StyleUnderline"/>
          <w:u w:val="none"/>
        </w:rPr>
        <w:t xml:space="preserve"> </w:t>
      </w:r>
      <w:r w:rsidRPr="001A609C">
        <w:t>Jason</w:t>
      </w:r>
      <w:r w:rsidRPr="001A609C">
        <w:rPr>
          <w:rStyle w:val="StyleUnderline"/>
        </w:rPr>
        <w:t xml:space="preserve"> Zuckerman</w:t>
      </w:r>
      <w:r>
        <w:rPr>
          <w:rStyle w:val="StyleUnderline"/>
          <w:u w:val="none"/>
        </w:rPr>
        <w:t xml:space="preserve">, who served as the </w:t>
      </w:r>
      <w:r w:rsidRPr="001A609C">
        <w:rPr>
          <w:rStyle w:val="StyleUnderline"/>
        </w:rPr>
        <w:t>senior legal adviser to the U.S. Office of Special Counsel, the federal agency charged with protecting whistleblowers</w:t>
      </w:r>
      <w:r>
        <w:rPr>
          <w:rStyle w:val="StyleUnderline"/>
          <w:u w:val="none"/>
        </w:rPr>
        <w:t>, and now represents whistleblowers nationwide.</w:t>
      </w:r>
    </w:p>
    <w:p w:rsidR="001A609C" w:rsidRDefault="007D6DF5" w:rsidP="00661462">
      <w:pPr>
        <w:rPr>
          <w:rStyle w:val="StyleUnderline"/>
          <w:u w:val="none"/>
        </w:rPr>
      </w:pPr>
      <w:r>
        <w:rPr>
          <w:rStyle w:val="StyleUnderline"/>
          <w:u w:val="none"/>
        </w:rPr>
        <w:t xml:space="preserve">Michael </w:t>
      </w:r>
      <w:r w:rsidRPr="001A609C">
        <w:rPr>
          <w:rStyle w:val="StyleUnderline"/>
        </w:rPr>
        <w:t>German</w:t>
      </w:r>
      <w:r>
        <w:rPr>
          <w:rStyle w:val="StyleUnderline"/>
          <w:u w:val="none"/>
        </w:rPr>
        <w:t xml:space="preserve">, a </w:t>
      </w:r>
      <w:r w:rsidRPr="001A609C">
        <w:rPr>
          <w:rStyle w:val="StyleUnderline"/>
        </w:rPr>
        <w:t>former undercover FBI agent and whistleblowe</w:t>
      </w:r>
      <w:r>
        <w:rPr>
          <w:rStyle w:val="StyleUnderline"/>
          <w:u w:val="none"/>
        </w:rPr>
        <w:t xml:space="preserve">r, </w:t>
      </w:r>
      <w:r w:rsidRPr="001A609C">
        <w:rPr>
          <w:rStyle w:val="StyleUnderline"/>
        </w:rPr>
        <w:t>called the</w:t>
      </w:r>
      <w:r>
        <w:rPr>
          <w:rStyle w:val="StyleUnderline"/>
          <w:u w:val="none"/>
        </w:rPr>
        <w:t xml:space="preserve"> Insider Threat </w:t>
      </w:r>
      <w:r w:rsidRPr="001A609C">
        <w:rPr>
          <w:rStyle w:val="StyleUnderline"/>
        </w:rPr>
        <w:t>Program a “dangerous” initiative</w:t>
      </w:r>
      <w:r>
        <w:rPr>
          <w:rStyle w:val="StyleUnderline"/>
          <w:u w:val="none"/>
        </w:rPr>
        <w:t>.</w:t>
      </w:r>
    </w:p>
    <w:p w:rsidR="001A609C" w:rsidRDefault="007D6DF5" w:rsidP="00661462">
      <w:pPr>
        <w:rPr>
          <w:rStyle w:val="StyleUnderline"/>
          <w:u w:val="none"/>
        </w:rPr>
      </w:pPr>
      <w:r>
        <w:rPr>
          <w:rStyle w:val="StyleUnderline"/>
          <w:u w:val="none"/>
        </w:rPr>
        <w:t>“</w:t>
      </w:r>
      <w:r w:rsidRPr="001A609C">
        <w:rPr>
          <w:rStyle w:val="StyleUnderline"/>
        </w:rPr>
        <w:t>These agencies have long treated whistleblowers as security threats and this makes things even worse</w:t>
      </w:r>
      <w:r>
        <w:rPr>
          <w:rStyle w:val="StyleUnderline"/>
          <w:u w:val="none"/>
        </w:rPr>
        <w:t>,” said German, now a senior national security fellow at the Brennan Center for Justice at New York University School of Law.</w:t>
      </w:r>
    </w:p>
    <w:p w:rsidR="001A609C" w:rsidRDefault="007D6DF5" w:rsidP="00661462">
      <w:pPr>
        <w:rPr>
          <w:rStyle w:val="StyleUnderline"/>
          <w:u w:val="none"/>
        </w:rPr>
      </w:pPr>
      <w:r>
        <w:rPr>
          <w:rStyle w:val="StyleUnderline"/>
          <w:u w:val="none"/>
        </w:rPr>
        <w:t>Mark S. Zaid, a lawyer who specializes in representing whistleblowers in the intelligence community and the military, said the administration is moving too quickly.</w:t>
      </w:r>
    </w:p>
    <w:p w:rsidR="007D6DF5" w:rsidRPr="007D6DF5" w:rsidRDefault="007D6DF5" w:rsidP="00661462">
      <w:pPr>
        <w:rPr>
          <w:rStyle w:val="StyleUnderline"/>
          <w:u w:val="none"/>
        </w:rPr>
      </w:pPr>
      <w:r w:rsidRPr="001A609C">
        <w:rPr>
          <w:rStyle w:val="StyleUnderline"/>
        </w:rPr>
        <w:t>“They are using a very big net to catch a few small fish, and they are going to hurt a lot of good people</w:t>
      </w:r>
      <w:r>
        <w:rPr>
          <w:rStyle w:val="StyleUnderline"/>
          <w:u w:val="none"/>
        </w:rPr>
        <w:t xml:space="preserve"> in the process,” he said.</w:t>
      </w:r>
    </w:p>
    <w:p w:rsidR="007D6DF5" w:rsidRPr="00DC2750" w:rsidRDefault="007D6DF5" w:rsidP="00661462">
      <w:pPr>
        <w:rPr>
          <w:rStyle w:val="StyleUnderline"/>
        </w:rPr>
      </w:pPr>
    </w:p>
    <w:p w:rsidR="00BA1280" w:rsidRPr="00BA1280" w:rsidRDefault="00BA1280" w:rsidP="00BA1280"/>
    <w:p w:rsidR="007D6DF5" w:rsidRPr="007D6DF5" w:rsidRDefault="007D6DF5" w:rsidP="007D6DF5"/>
    <w:p w:rsidR="007D30BD" w:rsidRDefault="007D30BD" w:rsidP="00DC2750">
      <w:pPr>
        <w:pStyle w:val="Heading1"/>
      </w:pPr>
      <w:r>
        <w:t>DOD Counterplan</w:t>
      </w:r>
    </w:p>
    <w:p w:rsidR="00394981" w:rsidRDefault="00394981" w:rsidP="00394981">
      <w:pPr>
        <w:pStyle w:val="Heading3"/>
      </w:pPr>
      <w:bookmarkStart w:id="0" w:name="_GoBack"/>
      <w:bookmarkEnd w:id="0"/>
      <w:r>
        <w:t>Risk Assessments Fail</w:t>
      </w:r>
    </w:p>
    <w:p w:rsidR="00394981" w:rsidRDefault="00EB6573" w:rsidP="00EB6573">
      <w:pPr>
        <w:pStyle w:val="Heading4"/>
      </w:pPr>
      <w:r>
        <w:t xml:space="preserve">Impossible to assess security risks — risk assessments are only </w:t>
      </w:r>
      <w:r w:rsidR="00943E9A">
        <w:t>reinforcing current ITP programs</w:t>
      </w:r>
    </w:p>
    <w:p w:rsidR="00394981" w:rsidRDefault="00EB6573" w:rsidP="00394981">
      <w:r w:rsidRPr="00EB6573">
        <w:rPr>
          <w:rStyle w:val="Style13ptBold"/>
        </w:rPr>
        <w:t>GAO 99</w:t>
      </w:r>
      <w:r>
        <w:t xml:space="preserve"> — </w:t>
      </w:r>
      <w:r w:rsidR="007D0CED">
        <w:t>GAO, Government of Accountability Office, 1999 (</w:t>
      </w:r>
      <w:r w:rsidR="001A6F55">
        <w:t xml:space="preserve">“Information Security Risk Assessment: Practices of Leading Organizations — Challenges Associated With Assessing Information Security Risks,” </w:t>
      </w:r>
      <w:r w:rsidR="007D0CED">
        <w:t xml:space="preserve">1999, Available online at </w:t>
      </w:r>
      <w:hyperlink r:id="rId8" w:history="1">
        <w:r w:rsidR="007D0CED" w:rsidRPr="009D2B20">
          <w:rPr>
            <w:rStyle w:val="Hyperlink"/>
          </w:rPr>
          <w:t>https://www.google.com/url?sa=t&amp;rct=j&amp;q=&amp;esrc=s&amp;source=web&amp;cd=2&amp;cad=rja&amp;uact=8&amp;ved=0CCsQFjABahUKEwjjsuzGyfvGAhVK1YAKHZk8A9o&amp;url=http%3A%2F%2Fwww.gao.gov%2Fspecial.pubs%2Fai00033.pdf&amp;ei=Qke2VeOJMcqqgwSZ-YzQDQ&amp;usg=AFQjCNGkz0f58qkZwM2vh2lcnNP3rPQZRw&amp;sig2=WyuJoo9umSEnVH964eZ2_A</w:t>
        </w:r>
      </w:hyperlink>
      <w:r w:rsidR="007D0CED">
        <w:t>, Accessed 7/27/15) JL</w:t>
      </w:r>
    </w:p>
    <w:p w:rsidR="00394981" w:rsidRDefault="00007E1D" w:rsidP="00394981">
      <w:pPr>
        <w:rPr>
          <w:rStyle w:val="Emphasis"/>
          <w:b w:val="0"/>
          <w:u w:val="none"/>
        </w:rPr>
      </w:pPr>
      <w:r>
        <w:rPr>
          <w:rStyle w:val="Emphasis"/>
          <w:b w:val="0"/>
          <w:u w:val="none"/>
        </w:rPr>
        <w:t xml:space="preserve">Basic Elements of the Risk Assessment Process </w:t>
      </w:r>
      <w:r w:rsidR="00943E9A">
        <w:rPr>
          <w:rStyle w:val="Emphasis"/>
          <w:b w:val="0"/>
          <w:u w:val="none"/>
        </w:rPr>
        <w:t xml:space="preserve">— </w:t>
      </w:r>
      <w:r w:rsidRPr="00280CC7">
        <w:rPr>
          <w:rStyle w:val="StyleUnderline"/>
        </w:rPr>
        <w:t>Risk assessments</w:t>
      </w:r>
      <w:r>
        <w:rPr>
          <w:rStyle w:val="Emphasis"/>
          <w:b w:val="0"/>
          <w:u w:val="none"/>
        </w:rPr>
        <w:t xml:space="preserve">, whether they pertain to information security or other types of risk, </w:t>
      </w:r>
      <w:r w:rsidRPr="00280CC7">
        <w:rPr>
          <w:rStyle w:val="StyleUnderline"/>
        </w:rPr>
        <w:t>are a means of providing decision makers with information needed to understand factors that can negatively influence operations and outcomes and make informed judgments concerning the extent of actions needed to reduce risk</w:t>
      </w:r>
      <w:r>
        <w:rPr>
          <w:rStyle w:val="Emphasis"/>
          <w:b w:val="0"/>
          <w:u w:val="none"/>
        </w:rPr>
        <w:t xml:space="preserve">. For example, bank officials have conducted risk assessments to manage the risk of default associated with their loan portfolios, and nuclear power plant engineers have conducted such assessments to manage risks to public health and safety. As reliance on computer systems and electronic data has grown, information security risk has joined the array of risks that governments and businesses must manage. Regardless of the types of risk being considered all risk assessments generally include the following elements. Identifying threats that could harm and, thus, adversely affect critical operations and assets. Threats include such things as intruders, criminals, disgruntled employees, terrorists, and natural disasters. </w:t>
      </w:r>
    </w:p>
    <w:p w:rsidR="00280CC7" w:rsidRDefault="00280CC7" w:rsidP="00394981">
      <w:pPr>
        <w:rPr>
          <w:rStyle w:val="Emphasis"/>
          <w:b w:val="0"/>
          <w:u w:val="none"/>
        </w:rPr>
      </w:pPr>
      <w:r>
        <w:rPr>
          <w:rStyle w:val="Emphasis"/>
          <w:b w:val="0"/>
          <w:u w:val="none"/>
        </w:rPr>
        <w:t xml:space="preserve">Estimating the likelihood that such threats will materialize based on historical information and judgment of knowledgeable individuals. Identifying and ranking the value, sensitivity, and criticality of the operations and assets that could be affected should a threat materialize in order to determine which operations and assets are the most important. Estimating, for the most critical and sensitive assets and operations, the potential losses or damage that could occur if a threat materializes, including recovery costs. Identifying cost-effective actions to mitigate or reduce the risk. These actions can include implementing new organizational policies and procedures as well as technical or physical controls. </w:t>
      </w:r>
    </w:p>
    <w:p w:rsidR="00280CC7" w:rsidRPr="007D0CED" w:rsidRDefault="00280CC7" w:rsidP="00394981">
      <w:pPr>
        <w:rPr>
          <w:rStyle w:val="StyleUnderline"/>
        </w:rPr>
      </w:pPr>
      <w:r>
        <w:rPr>
          <w:rStyle w:val="Emphasis"/>
          <w:b w:val="0"/>
          <w:u w:val="none"/>
        </w:rPr>
        <w:t xml:space="preserve">Documenting the results and developing an action plan. </w:t>
      </w:r>
      <w:r w:rsidR="00943E9A">
        <w:rPr>
          <w:rStyle w:val="Emphasis"/>
          <w:b w:val="0"/>
          <w:u w:val="none"/>
        </w:rPr>
        <w:t xml:space="preserve">— </w:t>
      </w:r>
      <w:r>
        <w:rPr>
          <w:rStyle w:val="Emphasis"/>
          <w:b w:val="0"/>
          <w:u w:val="none"/>
        </w:rPr>
        <w:t>There are various models and methods for assessing risk and the extent of an analysis and the resources expended can vary depending on the scope of the assessment and the availability of reliable data on risk factors. In addition, the availability of data can affect the extent to which risk assessment results can be reliably quantified. A quantitative approach generally estimates the monetary cost of risk and risk reduction techniques based on (l) the likelihood that a damaging event will occur, (2) the costs of potential losses, and (3) the costs of mitigating actions that could be taken. When reliable data on likelihood and costs are not available, a qualitative approach can be taken by defining risk in more subjective and general terms such as high, medium, and low</w:t>
      </w:r>
      <w:r w:rsidRPr="007D0CED">
        <w:t>. In this regard qualitative assessments depend more on the expertise, experience, and judgment of those conducting the assessment.</w:t>
      </w:r>
      <w:r w:rsidRPr="007D0CED">
        <w:rPr>
          <w:rStyle w:val="StyleUnderline"/>
        </w:rPr>
        <w:t xml:space="preserve"> It is </w:t>
      </w:r>
      <w:r w:rsidRPr="007D0CED">
        <w:t>also</w:t>
      </w:r>
      <w:r w:rsidRPr="007D0CED">
        <w:rPr>
          <w:rStyle w:val="StyleUnderline"/>
        </w:rPr>
        <w:t xml:space="preserve"> possible to use a combination of quantitative and qualitative methods. </w:t>
      </w:r>
    </w:p>
    <w:p w:rsidR="00280CC7" w:rsidRDefault="00280CC7" w:rsidP="00394981">
      <w:pPr>
        <w:rPr>
          <w:rStyle w:val="Emphasis"/>
          <w:b w:val="0"/>
          <w:u w:val="none"/>
        </w:rPr>
      </w:pPr>
      <w:r>
        <w:rPr>
          <w:rStyle w:val="Emphasis"/>
          <w:b w:val="0"/>
          <w:u w:val="none"/>
        </w:rPr>
        <w:t xml:space="preserve">Challenges Associated With Assessing Information Security Risks </w:t>
      </w:r>
      <w:r w:rsidR="00943E9A">
        <w:rPr>
          <w:rStyle w:val="Emphasis"/>
          <w:b w:val="0"/>
          <w:u w:val="none"/>
        </w:rPr>
        <w:t xml:space="preserve">— </w:t>
      </w:r>
      <w:r w:rsidRPr="00280CC7">
        <w:rPr>
          <w:rStyle w:val="StyleUnderline"/>
        </w:rPr>
        <w:t>Reliably assessing information security risks can be more difficult than assessing other types of risks, because the data on the likelihood and costs associated with information security risk factors are often more limited and because risk factors are constantly changing.</w:t>
      </w:r>
      <w:r>
        <w:rPr>
          <w:rStyle w:val="Emphasis"/>
          <w:b w:val="0"/>
          <w:u w:val="none"/>
        </w:rPr>
        <w:t xml:space="preserve"> For example, </w:t>
      </w:r>
      <w:r w:rsidRPr="00280CC7">
        <w:rPr>
          <w:rStyle w:val="StyleUnderline"/>
        </w:rPr>
        <w:t>data are limited on risk factors, such as the likelihood of a</w:t>
      </w:r>
      <w:r>
        <w:rPr>
          <w:rStyle w:val="Emphasis"/>
          <w:b w:val="0"/>
          <w:u w:val="none"/>
        </w:rPr>
        <w:t xml:space="preserve"> sophisticated hacker </w:t>
      </w:r>
      <w:r w:rsidRPr="00280CC7">
        <w:rPr>
          <w:rStyle w:val="StyleUnderline"/>
        </w:rPr>
        <w:t>attack and the costs of damage, loss, or disruption caused by events that exploit security weaknesses</w:t>
      </w:r>
      <w:r>
        <w:rPr>
          <w:rStyle w:val="Emphasis"/>
          <w:b w:val="0"/>
          <w:u w:val="none"/>
        </w:rPr>
        <w:t xml:space="preserve">; </w:t>
      </w:r>
      <w:r w:rsidRPr="00280CC7">
        <w:rPr>
          <w:rStyle w:val="StyleUnderline"/>
        </w:rPr>
        <w:t xml:space="preserve">some costs, such as </w:t>
      </w:r>
      <w:r>
        <w:rPr>
          <w:rStyle w:val="Emphasis"/>
          <w:b w:val="0"/>
          <w:u w:val="none"/>
        </w:rPr>
        <w:t xml:space="preserve">loss of customer confidence or </w:t>
      </w:r>
      <w:r w:rsidRPr="00280CC7">
        <w:rPr>
          <w:rStyle w:val="StyleUnderline"/>
        </w:rPr>
        <w:t>disclosure of sensitive information, are inherently difficult to quantify</w:t>
      </w:r>
      <w:r>
        <w:rPr>
          <w:rStyle w:val="Emphasis"/>
          <w:b w:val="0"/>
          <w:u w:val="none"/>
        </w:rPr>
        <w:t xml:space="preserve">; although the cost of the hardware and software needed to strengthen controls may be known, </w:t>
      </w:r>
      <w:r w:rsidRPr="00280CC7">
        <w:rPr>
          <w:rStyle w:val="StyleUnderline"/>
        </w:rPr>
        <w:t>it is often not possible to precisely estimate the related indirect costs</w:t>
      </w:r>
      <w:r>
        <w:rPr>
          <w:rStyle w:val="Emphasis"/>
          <w:b w:val="0"/>
          <w:u w:val="none"/>
        </w:rPr>
        <w:t xml:space="preserve">, </w:t>
      </w:r>
      <w:r w:rsidRPr="00280CC7">
        <w:rPr>
          <w:rStyle w:val="StyleUnderline"/>
        </w:rPr>
        <w:t>such as the possible loss of productivity that may result when new controls are implemented</w:t>
      </w:r>
      <w:r>
        <w:rPr>
          <w:rStyle w:val="Emphasis"/>
          <w:b w:val="0"/>
          <w:u w:val="none"/>
        </w:rPr>
        <w:t xml:space="preserve">; and </w:t>
      </w:r>
    </w:p>
    <w:p w:rsidR="00280CC7" w:rsidRPr="00007E1D" w:rsidRDefault="00280CC7" w:rsidP="00280CC7">
      <w:pPr>
        <w:rPr>
          <w:rStyle w:val="Emphasis"/>
          <w:b w:val="0"/>
          <w:u w:val="none"/>
        </w:rPr>
      </w:pPr>
      <w:r w:rsidRPr="001A6F55">
        <w:rPr>
          <w:rStyle w:val="Emphasis"/>
          <w:b w:val="0"/>
        </w:rPr>
        <w:t>E</w:t>
      </w:r>
      <w:r w:rsidRPr="00280CC7">
        <w:rPr>
          <w:rStyle w:val="StyleUnderline"/>
        </w:rPr>
        <w:t>ven if precise information were available</w:t>
      </w:r>
      <w:r>
        <w:rPr>
          <w:rStyle w:val="Emphasis"/>
          <w:b w:val="0"/>
          <w:u w:val="none"/>
        </w:rPr>
        <w:t xml:space="preserve">, </w:t>
      </w:r>
      <w:r w:rsidRPr="00280CC7">
        <w:rPr>
          <w:rStyle w:val="StyleUnderline"/>
        </w:rPr>
        <w:t>it would soon be out of date due to fast-paced changes in technology and factors such as improvements in tools available to would-be intruders</w:t>
      </w:r>
      <w:r>
        <w:rPr>
          <w:rStyle w:val="Emphasis"/>
          <w:b w:val="0"/>
          <w:u w:val="none"/>
        </w:rPr>
        <w:t xml:space="preserve">. This </w:t>
      </w:r>
      <w:r w:rsidRPr="00280CC7">
        <w:rPr>
          <w:rStyle w:val="StyleUnderline"/>
        </w:rPr>
        <w:t>lack of reliable and current data often precludes precise determinations of which information security risks are the most significant and comparisons of which controls are the most cost-effective</w:t>
      </w:r>
      <w:r>
        <w:rPr>
          <w:rStyle w:val="Emphasis"/>
          <w:b w:val="0"/>
          <w:u w:val="none"/>
        </w:rPr>
        <w:t xml:space="preserve">. </w:t>
      </w:r>
    </w:p>
    <w:p w:rsidR="002140E5" w:rsidRPr="002140E5" w:rsidRDefault="002140E5" w:rsidP="002140E5"/>
    <w:p w:rsidR="00C460A0" w:rsidRDefault="00C460A0" w:rsidP="00DC2750">
      <w:pPr>
        <w:pStyle w:val="Heading1"/>
      </w:pPr>
      <w:r>
        <w:t>ADAMS Counterplan</w:t>
      </w:r>
    </w:p>
    <w:p w:rsidR="00C460A0" w:rsidRDefault="00C460A0" w:rsidP="00C460A0">
      <w:pPr>
        <w:pStyle w:val="Heading3"/>
      </w:pPr>
      <w:r>
        <w:t>Doesn’t solve</w:t>
      </w:r>
    </w:p>
    <w:p w:rsidR="00C460A0" w:rsidRDefault="00C460A0" w:rsidP="00C460A0">
      <w:pPr>
        <w:pStyle w:val="Heading4"/>
      </w:pPr>
      <w:r>
        <w:t>Only the plan solves</w:t>
      </w:r>
      <w:r w:rsidR="009654EC">
        <w:t xml:space="preserve"> </w:t>
      </w:r>
      <w:r>
        <w:t>—</w:t>
      </w:r>
      <w:r w:rsidR="009654EC">
        <w:t xml:space="preserve"> </w:t>
      </w:r>
      <w:r>
        <w:t>ADAMS creates more issues than it was invented to solve</w:t>
      </w:r>
      <w:r w:rsidR="0008595E">
        <w:t xml:space="preserve"> </w:t>
      </w:r>
      <w:r>
        <w:t>—</w:t>
      </w:r>
      <w:r w:rsidR="0008595E">
        <w:t xml:space="preserve"> </w:t>
      </w:r>
      <w:r>
        <w:t>it is still in trial and cannot solve for the large amounts of false positives and other issues the Insider Threat program has generated</w:t>
      </w:r>
    </w:p>
    <w:p w:rsidR="00C460A0" w:rsidRPr="00533348" w:rsidRDefault="00C460A0" w:rsidP="00C460A0">
      <w:pPr>
        <w:rPr>
          <w:sz w:val="20"/>
          <w:szCs w:val="20"/>
        </w:rPr>
      </w:pPr>
      <w:r w:rsidRPr="00533348">
        <w:rPr>
          <w:b/>
          <w:sz w:val="26"/>
          <w:szCs w:val="26"/>
        </w:rPr>
        <w:t>Keating 13</w:t>
      </w:r>
      <w:r>
        <w:rPr>
          <w:sz w:val="26"/>
          <w:szCs w:val="26"/>
        </w:rPr>
        <w:t>—</w:t>
      </w:r>
      <w:r w:rsidRPr="00533348">
        <w:rPr>
          <w:sz w:val="20"/>
          <w:szCs w:val="20"/>
        </w:rPr>
        <w:t xml:space="preserve"> Joshua Keating is a writer for Foreign Policy</w:t>
      </w:r>
      <w:r>
        <w:rPr>
          <w:sz w:val="20"/>
          <w:szCs w:val="20"/>
        </w:rPr>
        <w:t>, (“</w:t>
      </w:r>
      <w:r w:rsidRPr="00533348">
        <w:rPr>
          <w:sz w:val="20"/>
          <w:szCs w:val="20"/>
        </w:rPr>
        <w:t xml:space="preserve">Type ‘S’ for </w:t>
      </w:r>
      <w:proofErr w:type="spellStart"/>
      <w:r w:rsidRPr="00533348">
        <w:rPr>
          <w:sz w:val="20"/>
          <w:szCs w:val="20"/>
        </w:rPr>
        <w:t>Suspicious</w:t>
      </w:r>
      <w:proofErr w:type="gramStart"/>
      <w:r>
        <w:rPr>
          <w:sz w:val="20"/>
          <w:szCs w:val="20"/>
        </w:rPr>
        <w:t>,</w:t>
      </w:r>
      <w:r w:rsidRPr="00533348">
        <w:rPr>
          <w:sz w:val="20"/>
          <w:szCs w:val="20"/>
        </w:rPr>
        <w:t>DARPA's</w:t>
      </w:r>
      <w:proofErr w:type="spellEnd"/>
      <w:proofErr w:type="gramEnd"/>
      <w:r w:rsidRPr="00533348">
        <w:rPr>
          <w:sz w:val="20"/>
          <w:szCs w:val="20"/>
        </w:rPr>
        <w:t xml:space="preserve"> far-out, high-tech plan to catch the next Edward Snowden.</w:t>
      </w:r>
      <w:r>
        <w:rPr>
          <w:sz w:val="20"/>
          <w:szCs w:val="20"/>
        </w:rPr>
        <w:t>”  June 13</w:t>
      </w:r>
      <w:r w:rsidRPr="00533348">
        <w:rPr>
          <w:sz w:val="20"/>
          <w:szCs w:val="20"/>
          <w:vertAlign w:val="superscript"/>
        </w:rPr>
        <w:t>th</w:t>
      </w:r>
      <w:r>
        <w:rPr>
          <w:sz w:val="20"/>
          <w:szCs w:val="20"/>
        </w:rPr>
        <w:t xml:space="preserve"> 2013, Available online at: </w:t>
      </w:r>
      <w:hyperlink r:id="rId9" w:history="1">
        <w:r w:rsidRPr="00910E5B">
          <w:rPr>
            <w:rStyle w:val="Hyperlink"/>
            <w:sz w:val="20"/>
            <w:szCs w:val="20"/>
          </w:rPr>
          <w:t>http://foreignpolicy.com/2013/06/13/type-s-for-suspicious/</w:t>
        </w:r>
      </w:hyperlink>
      <w:r>
        <w:rPr>
          <w:sz w:val="20"/>
          <w:szCs w:val="20"/>
        </w:rPr>
        <w:t xml:space="preserve"> Accessed on 7/26/15)</w:t>
      </w:r>
    </w:p>
    <w:p w:rsidR="00C460A0" w:rsidRDefault="00C460A0" w:rsidP="00C460A0">
      <w:pPr>
        <w:rPr>
          <w:sz w:val="16"/>
        </w:rPr>
      </w:pPr>
      <w:r w:rsidRPr="00533348">
        <w:rPr>
          <w:sz w:val="16"/>
        </w:rPr>
        <w:t xml:space="preserve">Government-funded trolls. Decoy documents. Software that identifies you by how you type. Those are just a few of the </w:t>
      </w:r>
      <w:r w:rsidRPr="00533348">
        <w:rPr>
          <w:rStyle w:val="StyleUnderline"/>
        </w:rPr>
        <w:t>methods the Pentagon has pursued in order to find the next Edward Snowden before he leaks. The small problem, military-backed researchers tell Foreign Policy, is that every spot-the-leaker solution creates almost as many headaches as it’s supposed to resolve</w:t>
      </w:r>
      <w:r w:rsidRPr="00533348">
        <w:rPr>
          <w:sz w:val="16"/>
        </w:rPr>
        <w:t xml:space="preserve">. With more than 1.4 million Americans holding top-secret clearance throughout a complex network of military, government, and private agencies, rooting out the next Snowden or Bradley Manning is a daunting task. But even before last week’s National Security Agency (NSA) revelations, the government was funding research to see whether there are telltale signs in the mountains of data that can help detect internal threats in advance. In the months following the WikiLeaks revelations, the Defense Advanced Research Projects Agency (DARPA) — the U.S. military’s far-out tech arm — put out a number of requests for research on methods to detect suspicious behavior in large datasets as a way to root out rogue actors like Manning (or in more extreme cases, ones like Fort Hood shooter </w:t>
      </w:r>
      <w:proofErr w:type="spellStart"/>
      <w:r w:rsidRPr="00533348">
        <w:rPr>
          <w:sz w:val="16"/>
        </w:rPr>
        <w:t>Nidal</w:t>
      </w:r>
      <w:proofErr w:type="spellEnd"/>
      <w:r w:rsidRPr="00533348">
        <w:rPr>
          <w:sz w:val="16"/>
        </w:rPr>
        <w:t xml:space="preserve"> Malik Hasan.) </w:t>
      </w:r>
      <w:r w:rsidRPr="00533348">
        <w:rPr>
          <w:rStyle w:val="StyleUnderline"/>
        </w:rPr>
        <w:t>The most ambitious of these is known as Anomaly Detection at Multiple Scales (ADAMS), a program that as an October 2010 research request put it, is meant "to create, adapt and apply technology to the problem of anomaly characterization and detection in massive data sets." The hope is that ADAMS would develop computers that could analyze a large set of user-generated data</w:t>
      </w:r>
      <w:r w:rsidRPr="00533348">
        <w:rPr>
          <w:sz w:val="16"/>
        </w:rPr>
        <w:t xml:space="preserve"> — the emails and data requests passing through an NSA office in Honolulu for instance — and learn to detect abnormal behavior in the system</w:t>
      </w:r>
      <w:r w:rsidRPr="00533348">
        <w:rPr>
          <w:rStyle w:val="StyleUnderline"/>
        </w:rPr>
        <w:t>. The tricky part of this kind of analysis is not so much training a computer to detect aberrant behavior — there’s plenty of that going around on any large network — it’s training a computer what to ignore.</w:t>
      </w:r>
      <w:r w:rsidRPr="00533348">
        <w:rPr>
          <w:sz w:val="16"/>
        </w:rPr>
        <w:t xml:space="preserve"> "I like to use the example of learning to recognize the difference between reindeer and elk," wrote Oregon State University computer scientist Tom </w:t>
      </w:r>
      <w:proofErr w:type="spellStart"/>
      <w:r w:rsidRPr="00533348">
        <w:rPr>
          <w:sz w:val="16"/>
        </w:rPr>
        <w:t>Dietterich</w:t>
      </w:r>
      <w:proofErr w:type="spellEnd"/>
      <w:r w:rsidRPr="00533348">
        <w:rPr>
          <w:sz w:val="16"/>
        </w:rPr>
        <w:t xml:space="preserve">, who worked on developing anomaly detection methods for ADAMS, in an email to Foreign Policy. "If all I need to do is tell these species apart, I can focus on the size [of] their antlers and whether the antlers have velvety fur, and I don’t need to consider color. But if I only focus on these features, I won’t notice that Rudolph the Red-Nosed Reindeer is anomalous, because I’m ignoring color (and noses, for that matter). So in an anomaly detection system, it is important to consider any attribute (or behavior) that might possibly be relevant rather than trying to focus on a very few specific characteristics." Over the past three years, </w:t>
      </w:r>
      <w:r w:rsidRPr="00533348">
        <w:rPr>
          <w:rStyle w:val="StyleUnderline"/>
        </w:rPr>
        <w:t>DARPA has shelled out millions of dollars on</w:t>
      </w:r>
      <w:r w:rsidRPr="00533348">
        <w:rPr>
          <w:sz w:val="16"/>
        </w:rPr>
        <w:t xml:space="preserve"> efforts to learn how to root out </w:t>
      </w:r>
      <w:proofErr w:type="spellStart"/>
      <w:r w:rsidRPr="00533348">
        <w:rPr>
          <w:sz w:val="16"/>
        </w:rPr>
        <w:t>Rudolphs</w:t>
      </w:r>
      <w:proofErr w:type="spellEnd"/>
      <w:r w:rsidRPr="00533348">
        <w:rPr>
          <w:sz w:val="16"/>
        </w:rPr>
        <w:t xml:space="preserve"> from the rest of the reindeer and find out exactly what these red noses look like. This includes a $9 million award to Georgia Tech to coordinate research on developing anomaly detection algorithms. You can peruse much of the research funded through ADAMS online. For instance, a proposal by the New York-based firm Allure Security Technology, founded by a Columbia University computer science professor, calls for seeding government systems with "honeypot servers" and decoy documents meant to entice potential leakers to subversives. The files would alert administrators when accessed and allow the system to develop models for suspicious behavior. The company cheekily refers to this technique as "fog computing." Another ADAMS-funded paper by Carnegie Mellon University computer scientist Kevin </w:t>
      </w:r>
      <w:proofErr w:type="spellStart"/>
      <w:r w:rsidRPr="00533348">
        <w:rPr>
          <w:sz w:val="16"/>
        </w:rPr>
        <w:t>Killourhy</w:t>
      </w:r>
      <w:proofErr w:type="spellEnd"/>
      <w:r w:rsidRPr="00533348">
        <w:rPr>
          <w:sz w:val="16"/>
        </w:rPr>
        <w:t xml:space="preserve"> looks at systems to "distinguish people based on their typing." For instance, </w:t>
      </w:r>
      <w:proofErr w:type="spellStart"/>
      <w:r w:rsidRPr="00533348">
        <w:rPr>
          <w:sz w:val="16"/>
        </w:rPr>
        <w:t>Killourhy</w:t>
      </w:r>
      <w:proofErr w:type="spellEnd"/>
      <w:r w:rsidRPr="00533348">
        <w:rPr>
          <w:sz w:val="16"/>
        </w:rPr>
        <w:t xml:space="preserve"> explains, when three typists are asked to type the password ".tie5Roanl," the three users can be easily identified by how long they hold down the "t" key</w:t>
      </w:r>
      <w:r w:rsidRPr="00533348">
        <w:rPr>
          <w:rStyle w:val="StyleUnderline"/>
        </w:rPr>
        <w:t>. The paper suggests such technologies "could revolutionize insider-threat detection," though unfortunately even the best systems can have an error rate of up to 63 percent, and detection can apparently be thrown off if the person just isn’t a very good typist.</w:t>
      </w:r>
      <w:r w:rsidRPr="00533348">
        <w:rPr>
          <w:sz w:val="16"/>
        </w:rPr>
        <w:t xml:space="preserve"> (Note to prospective whistle-blowers: Try two-finger typing.) Under the fairly obtuse title "Non-Negative Residual Matrix Factorization with Application to Graph Anomaly Detection," two DARPA-supported IBM researchers attempted to identify the kind of behaviors that might indicate suspicious behavior in a large network. These included "a connection between two nodes which belong to two remotely connected communities," such as an author publishing a paper on a topic not normally associated with his or her research; "port-scanning like behavior," which is when a particular IP address is receiving information from an unusually high number of other addresses; and "collusion," such as a "group of users who always give good ratings to another group of users in order to artificially boost the reputation of the target group." The thinking has gone somewhat beyond the theoretical level. At a conference in May, researchers from defense firm SAIC presented results from the PRODIGAL (Proactive Discovery of Insider Threats Using Graph Analysis and Learning) research team — part of the overall ADAMS initiative — which tested a series of anomaly detection methods on an organization of approximately 5,500 users over the course of two months. "Red teams" were inserted into the data simulating characters such as a "saboteur," an intellectual property thief, and a "</w:t>
      </w:r>
      <w:proofErr w:type="spellStart"/>
      <w:r w:rsidRPr="00533348">
        <w:rPr>
          <w:sz w:val="16"/>
        </w:rPr>
        <w:t>rager</w:t>
      </w:r>
      <w:proofErr w:type="spellEnd"/>
      <w:r w:rsidRPr="00533348">
        <w:rPr>
          <w:sz w:val="16"/>
        </w:rPr>
        <w:t xml:space="preserve">" — someone prone to "strong, vociferous, abusive, and threatening language in email/Webmail/instant messages." </w:t>
      </w:r>
      <w:r w:rsidRPr="00533348">
        <w:rPr>
          <w:rStyle w:val="StyleUnderline"/>
        </w:rPr>
        <w:t>The detection methods varied widely in effectiveness. Such systems are clearly not yet up to the task of identifying a leaker before he or she strikes,</w:t>
      </w:r>
      <w:r w:rsidRPr="00533348">
        <w:rPr>
          <w:sz w:val="16"/>
        </w:rPr>
        <w:t xml:space="preserve"> and </w:t>
      </w:r>
      <w:proofErr w:type="spellStart"/>
      <w:r w:rsidRPr="00533348">
        <w:rPr>
          <w:sz w:val="16"/>
        </w:rPr>
        <w:t>Dietterich</w:t>
      </w:r>
      <w:proofErr w:type="spellEnd"/>
      <w:r w:rsidRPr="00533348">
        <w:rPr>
          <w:sz w:val="16"/>
        </w:rPr>
        <w:t xml:space="preserve">, the Oregon State computer scientist, was cautious when asked whether they ever would be. "Anything I would say here would just be speculation, and artificial intelligence researchers have learned the painful lesson that we are very bad at predicting when, if, or how the methods we develop will be useful," he stated. ADAMS may still be in the trial stage, but "insider threat" detection was clearly a major priority for the U.S. government even before last week. In October 2011, for instance, President Barack Obama signed an executive order calling for the creation of an interagency Insider Threat Task Force charged with the "safeguarding of classified information from exploitation, compromise, or other unauthorized disclosure." The Snowden affair will no doubt only accelerate efforts </w:t>
      </w:r>
      <w:proofErr w:type="spellStart"/>
      <w:r w:rsidRPr="00533348">
        <w:rPr>
          <w:sz w:val="16"/>
        </w:rPr>
        <w:t>t o</w:t>
      </w:r>
      <w:proofErr w:type="spellEnd"/>
      <w:r w:rsidRPr="00533348">
        <w:rPr>
          <w:sz w:val="16"/>
        </w:rPr>
        <w:t xml:space="preserve"> combat these threats. Of course, if these efforts included high-tech initiatives along the lines of ADAMS, it would be somewhat ironic, as this type of big-data analysis is a not-so-distant cousin of the much larger surveillance programs that Snowden sought to expose. </w:t>
      </w:r>
      <w:r w:rsidRPr="00533348">
        <w:rPr>
          <w:rStyle w:val="StyleUnderline"/>
        </w:rPr>
        <w:t>This type of analysis may alarm privacy advocates, but in the end, the idea of intelligence agencies developing a vast high-tech data-surveillance program to prevent anyone from learning about an even vaster high-tech data-surveillance program feels a little more Catch-22</w:t>
      </w:r>
      <w:r w:rsidRPr="00533348">
        <w:rPr>
          <w:sz w:val="16"/>
        </w:rPr>
        <w:t xml:space="preserve"> than 1984.</w:t>
      </w:r>
    </w:p>
    <w:p w:rsidR="00C460A0" w:rsidRDefault="00C460A0" w:rsidP="00C460A0">
      <w:pPr>
        <w:rPr>
          <w:sz w:val="16"/>
        </w:rPr>
      </w:pPr>
    </w:p>
    <w:p w:rsidR="00C460A0" w:rsidRPr="00C460A0" w:rsidRDefault="00C460A0" w:rsidP="00C460A0"/>
    <w:p w:rsidR="004E29D3" w:rsidRDefault="004E29D3" w:rsidP="009858B2">
      <w:pPr>
        <w:pStyle w:val="Heading1"/>
      </w:pPr>
      <w:r>
        <w:t>Politics</w:t>
      </w:r>
    </w:p>
    <w:p w:rsidR="009858B2" w:rsidRPr="009858B2" w:rsidRDefault="009858B2" w:rsidP="009858B2">
      <w:pPr>
        <w:pStyle w:val="Heading2"/>
      </w:pPr>
      <w:r>
        <w:t>Uniqueness</w:t>
      </w:r>
    </w:p>
    <w:p w:rsidR="004E29D3" w:rsidRDefault="003F16CE" w:rsidP="008D4AD0">
      <w:pPr>
        <w:pStyle w:val="Heading3"/>
      </w:pPr>
      <w:r>
        <w:t>Flood XO</w:t>
      </w:r>
    </w:p>
    <w:p w:rsidR="00B82E86" w:rsidRDefault="00B82E86" w:rsidP="00B82E86">
      <w:pPr>
        <w:pStyle w:val="Heading4"/>
      </w:pPr>
      <w:r>
        <w:t xml:space="preserve">Flood risk standards executive order drained Obama’s PC — </w:t>
      </w:r>
      <w:proofErr w:type="spellStart"/>
      <w:r>
        <w:t>disad’s</w:t>
      </w:r>
      <w:proofErr w:type="spellEnd"/>
      <w:r>
        <w:t xml:space="preserve"> </w:t>
      </w:r>
      <w:proofErr w:type="spellStart"/>
      <w:r>
        <w:t>nonunique</w:t>
      </w:r>
      <w:proofErr w:type="spellEnd"/>
    </w:p>
    <w:p w:rsidR="00B82E86" w:rsidRDefault="00B82E86" w:rsidP="00B82E86">
      <w:r w:rsidRPr="008F7015">
        <w:rPr>
          <w:rStyle w:val="Style13ptBold"/>
        </w:rPr>
        <w:t>Cochran 15</w:t>
      </w:r>
      <w:r>
        <w:t xml:space="preserve"> — Thad Cochran, </w:t>
      </w:r>
      <w:r w:rsidR="00B86409">
        <w:t>S</w:t>
      </w:r>
      <w:r w:rsidR="00344822">
        <w:t>enior United States Senator from Mississippi and a member of the Republican Party</w:t>
      </w:r>
      <w:r w:rsidR="00B86409">
        <w:t>,</w:t>
      </w:r>
      <w:r w:rsidR="00344822">
        <w:t xml:space="preserve"> currently the Chairman of the Senate Appropriations Committee</w:t>
      </w:r>
      <w:r w:rsidR="00B86409">
        <w:t xml:space="preserve">, </w:t>
      </w:r>
      <w:r>
        <w:t xml:space="preserve">2015 (“Cochran, Wicker Question Legality of Flood Standards Executive Order,” </w:t>
      </w:r>
      <w:r>
        <w:rPr>
          <w:i/>
        </w:rPr>
        <w:t xml:space="preserve">Thad Cochran: US Senator for Mississippi, </w:t>
      </w:r>
      <w:r>
        <w:t>Feb 6</w:t>
      </w:r>
      <w:r w:rsidRPr="00386FBC">
        <w:rPr>
          <w:vertAlign w:val="superscript"/>
        </w:rPr>
        <w:t>th</w:t>
      </w:r>
      <w:r>
        <w:t xml:space="preserve">, Available online at </w:t>
      </w:r>
      <w:hyperlink r:id="rId10" w:history="1">
        <w:r w:rsidRPr="00DD311B">
          <w:rPr>
            <w:rStyle w:val="Hyperlink"/>
          </w:rPr>
          <w:t>http://www.cochran.senate.gov/public/index.cfm/2015/2/cochran-wicker-question-legality-of-flood-standards-executive-order</w:t>
        </w:r>
      </w:hyperlink>
      <w:r>
        <w:t xml:space="preserve">, Accessed 7/26/15) </w:t>
      </w:r>
      <w:r w:rsidR="00950A77">
        <w:t>JL</w:t>
      </w:r>
    </w:p>
    <w:p w:rsidR="00B82E86" w:rsidRDefault="00B82E86" w:rsidP="00B82E86">
      <w:pPr>
        <w:rPr>
          <w:rStyle w:val="StyleUnderline"/>
        </w:rPr>
      </w:pPr>
      <w:r>
        <w:t xml:space="preserve">WASHINGTON, D.C. – U.S. </w:t>
      </w:r>
      <w:r w:rsidRPr="00386FBC">
        <w:rPr>
          <w:rStyle w:val="StyleUnderline"/>
        </w:rPr>
        <w:t>Senators</w:t>
      </w:r>
      <w:r>
        <w:t xml:space="preserve"> Thad </w:t>
      </w:r>
      <w:r w:rsidRPr="00386FBC">
        <w:rPr>
          <w:rStyle w:val="StyleUnderline"/>
        </w:rPr>
        <w:t>Cochran</w:t>
      </w:r>
      <w:r>
        <w:t xml:space="preserve"> (R-Miss.) </w:t>
      </w:r>
      <w:r w:rsidRPr="00386FBC">
        <w:rPr>
          <w:rStyle w:val="StyleUnderline"/>
        </w:rPr>
        <w:t>and</w:t>
      </w:r>
      <w:r>
        <w:t xml:space="preserve"> Roger </w:t>
      </w:r>
      <w:r w:rsidRPr="00386FBC">
        <w:rPr>
          <w:rStyle w:val="StyleUnderline"/>
        </w:rPr>
        <w:t xml:space="preserve">Wicker </w:t>
      </w:r>
      <w:r>
        <w:t xml:space="preserve">(R-Miss.) today indicated that they have </w:t>
      </w:r>
      <w:r w:rsidRPr="00386FBC">
        <w:rPr>
          <w:rStyle w:val="StyleUnderline"/>
        </w:rPr>
        <w:t>asked President Obama to provide information showing that a far-reaching executive order setting federal flood risk standards was informed by input from stakeholders, and does not violate legal restrictions set by Congress last December.</w:t>
      </w:r>
    </w:p>
    <w:p w:rsidR="00B82E86" w:rsidRDefault="00B82E86" w:rsidP="00B82E86">
      <w:r w:rsidRPr="00386FBC">
        <w:rPr>
          <w:rStyle w:val="StyleUnderline"/>
        </w:rPr>
        <w:t>Cochran, Wicker and eight other Senators signed a letter to the President that asks him to name the individuals and groups involved in developing the Federal Flood Risk Management Standard (FFRMS) that he implemented through Executive Order 13690</w:t>
      </w:r>
      <w:r>
        <w:t xml:space="preserve"> last month. The letter, which seeks a response by Feb. 17, states that the </w:t>
      </w:r>
      <w:r w:rsidRPr="00386FBC">
        <w:rPr>
          <w:rStyle w:val="StyleUnderline"/>
        </w:rPr>
        <w:t>President’s action “calls into question the legality of the</w:t>
      </w:r>
      <w:r>
        <w:t xml:space="preserve"> issuance of the January 30th </w:t>
      </w:r>
      <w:r w:rsidRPr="00386FBC">
        <w:rPr>
          <w:rStyle w:val="StyleUnderline"/>
        </w:rPr>
        <w:t>order</w:t>
      </w:r>
      <w:r>
        <w:t>.”</w:t>
      </w:r>
    </w:p>
    <w:p w:rsidR="00B82E86" w:rsidRDefault="00B82E86" w:rsidP="00B82E86">
      <w:pPr>
        <w:rPr>
          <w:rStyle w:val="StyleUnderline"/>
        </w:rPr>
      </w:pPr>
      <w:r w:rsidRPr="00386FBC">
        <w:rPr>
          <w:rStyle w:val="StyleUnderline"/>
        </w:rPr>
        <w:t>“The federal government does not operate in a vacuum.</w:t>
      </w:r>
      <w:r>
        <w:rPr>
          <w:rStyle w:val="StyleUnderline"/>
        </w:rPr>
        <w:t xml:space="preserve"> </w:t>
      </w:r>
      <w:r w:rsidRPr="00386FBC">
        <w:rPr>
          <w:rStyle w:val="StyleUnderline"/>
        </w:rPr>
        <w:t>Such sweeping flood standard changes for federal properties will affect localities and private property owners</w:t>
      </w:r>
      <w:r>
        <w:t xml:space="preserve"> in Mississippi and elsewhere,” said Cochran, who spearheaded the joint letter. “</w:t>
      </w:r>
      <w:r w:rsidRPr="00386FBC">
        <w:rPr>
          <w:rStyle w:val="StyleUnderline"/>
        </w:rPr>
        <w:t>The President needs to explain to Congress and the American people why he took this unilateral action to disrupt cooperative, bipartisan work on flood risk mitigation issues</w:t>
      </w:r>
      <w:r>
        <w:t xml:space="preserve">. </w:t>
      </w:r>
      <w:r w:rsidRPr="00386FBC">
        <w:rPr>
          <w:rStyle w:val="StyleUnderline"/>
        </w:rPr>
        <w:t>He should have first engaged stakeholders to ensure that their concerns are heard.”</w:t>
      </w:r>
    </w:p>
    <w:p w:rsidR="00B82E86" w:rsidRDefault="00B82E86" w:rsidP="00B82E86">
      <w:r>
        <w:t>“</w:t>
      </w:r>
      <w:r w:rsidRPr="00386FBC">
        <w:rPr>
          <w:rStyle w:val="StyleUnderline"/>
        </w:rPr>
        <w:t>This Administration seems to forget that it works for the American people,</w:t>
      </w:r>
      <w:r>
        <w:t xml:space="preserve"> not the other way around,” Wicker said. “</w:t>
      </w:r>
      <w:r w:rsidRPr="00386FBC">
        <w:rPr>
          <w:rStyle w:val="StyleUnderline"/>
        </w:rPr>
        <w:t>These new standards issued by executive decree – without local, state, or public input – could have many unintended consequences</w:t>
      </w:r>
      <w:r>
        <w:t>. People in Mississippi and around the country deserve answers.”</w:t>
      </w:r>
    </w:p>
    <w:p w:rsidR="00B82E86" w:rsidRDefault="00B82E86" w:rsidP="00B82E86">
      <w:r w:rsidRPr="00386FBC">
        <w:rPr>
          <w:rStyle w:val="StyleUnderline"/>
        </w:rPr>
        <w:t>In issuing the executive order, the President defied earlier requests from lawmakers who had asked that the FFRMS be halted because its development was being conducted with little transparency or input from the public or lawmakers</w:t>
      </w:r>
      <w:r>
        <w:t>. It also challenged a provision in the FY2015 Consolidated and Further Continuing Appropriations Act (PL.113-235) that states the administration must solicit and consider input from governors, mayors and other stakeholders before implementing FFRMS.</w:t>
      </w:r>
    </w:p>
    <w:p w:rsidR="00B82E86" w:rsidRDefault="00B82E86" w:rsidP="00B82E86">
      <w:r>
        <w:t xml:space="preserve">“We continue to express serious concern regarding the vast implications the issuance of a new FFRMS would have on families and workers in communities along the coasts and inland waterways,” said the letter signed by Senators Cochran, Wicker, and Senators David Vitter (R-La.), John </w:t>
      </w:r>
      <w:proofErr w:type="spellStart"/>
      <w:r>
        <w:t>Cornyn</w:t>
      </w:r>
      <w:proofErr w:type="spellEnd"/>
      <w:r>
        <w:t xml:space="preserve"> (R-Texas), Johnny Isakson (R-Ga.), Roger Wicker (R-Miss.), Roy Blunt (R-Mo.), John Bozeman (R-Ark.), and Bill Cassidy (R-La.).</w:t>
      </w:r>
    </w:p>
    <w:p w:rsidR="00B82E86" w:rsidRDefault="00B82E86" w:rsidP="00B82E86">
      <w:r>
        <w:t>FFRMS requires the adoption of “the most recent science on expected sea-level rise and take into account the impacts of climate change” to create higher base flood level elevations for federally funded investments. The provision was added to PL.113-235 due to concerns that Congress and the public should be allowed to weigh the significant economic, policy and budgetary consequences of FFRMS.</w:t>
      </w:r>
    </w:p>
    <w:p w:rsidR="00B82E86" w:rsidRDefault="00B82E86" w:rsidP="00B82E86"/>
    <w:p w:rsidR="00B82E86" w:rsidRDefault="00B82E86" w:rsidP="00B82E86"/>
    <w:p w:rsidR="00B82E86" w:rsidRDefault="00B82E86" w:rsidP="00B82E86"/>
    <w:p w:rsidR="00B82E86" w:rsidRPr="00030FC6" w:rsidRDefault="00B82E86" w:rsidP="00B82E86">
      <w:pPr>
        <w:pStyle w:val="Heading4"/>
        <w:rPr>
          <w:rStyle w:val="StyleUnderline"/>
          <w:sz w:val="26"/>
          <w:u w:val="none"/>
        </w:rPr>
      </w:pPr>
      <w:r>
        <w:rPr>
          <w:rStyle w:val="StyleUnderline"/>
          <w:sz w:val="26"/>
          <w:u w:val="none"/>
        </w:rPr>
        <w:t>Obama’s floodplain executive order drained PC — no input in regulations and expensive</w:t>
      </w:r>
    </w:p>
    <w:p w:rsidR="00B82E86" w:rsidRPr="00435B98" w:rsidRDefault="00B82E86" w:rsidP="00B82E86">
      <w:proofErr w:type="spellStart"/>
      <w:r w:rsidRPr="00096810">
        <w:rPr>
          <w:rStyle w:val="Style13ptBold"/>
        </w:rPr>
        <w:t>Ratcliffe</w:t>
      </w:r>
      <w:proofErr w:type="spellEnd"/>
      <w:r w:rsidRPr="00096810">
        <w:rPr>
          <w:rStyle w:val="Style13ptBold"/>
        </w:rPr>
        <w:t xml:space="preserve"> 15</w:t>
      </w:r>
      <w:r>
        <w:t xml:space="preserve"> — John </w:t>
      </w:r>
      <w:proofErr w:type="spellStart"/>
      <w:r>
        <w:t>Ratcliffe</w:t>
      </w:r>
      <w:proofErr w:type="spellEnd"/>
      <w:r>
        <w:t xml:space="preserve">, </w:t>
      </w:r>
      <w:r w:rsidR="00CE210E">
        <w:t xml:space="preserve">Congressman for Texas's 4th congressional district, </w:t>
      </w:r>
      <w:r>
        <w:t xml:space="preserve">U.S. Representative, 2015 (“President’s floodplain executive order could cost taxpayers millions,” </w:t>
      </w:r>
      <w:proofErr w:type="spellStart"/>
      <w:r>
        <w:rPr>
          <w:i/>
        </w:rPr>
        <w:t>Rockwald</w:t>
      </w:r>
      <w:proofErr w:type="spellEnd"/>
      <w:r>
        <w:rPr>
          <w:i/>
        </w:rPr>
        <w:t xml:space="preserve"> County: Herald Banner</w:t>
      </w:r>
      <w:r>
        <w:t>, May 11</w:t>
      </w:r>
      <w:r w:rsidRPr="00435B98">
        <w:rPr>
          <w:vertAlign w:val="superscript"/>
        </w:rPr>
        <w:t>th</w:t>
      </w:r>
      <w:r>
        <w:t xml:space="preserve">, Available online at </w:t>
      </w:r>
      <w:hyperlink r:id="rId11" w:history="1">
        <w:r w:rsidRPr="00DD311B">
          <w:rPr>
            <w:rStyle w:val="Hyperlink"/>
          </w:rPr>
          <w:t>http://www.rockwallheraldbanner.com/opinion/columns/president-s-floodplain-executive-order-could-cost-taxpayers-millions/article_c597cadc-f817-11e4-9f32-ffba3dde7f07.html</w:t>
        </w:r>
      </w:hyperlink>
      <w:r>
        <w:t xml:space="preserve">, Accessed 7/26/15) </w:t>
      </w:r>
      <w:r w:rsidR="00950A77">
        <w:t>JL</w:t>
      </w:r>
    </w:p>
    <w:p w:rsidR="00B82E86" w:rsidRDefault="00B82E86" w:rsidP="00B82E86">
      <w:r>
        <w:t>It turns out that 1977 and 2015 have more in common than we previously believed. In 1977, President Jimmy Carter established the definition of a “floodplain” as an area that is subject to a 1 percent or greater chance of flooding in any given year. Fast forward to January of this year when President Obama used Executive Order 13690 to arbitrarily change this definition so that it would better align with his administration’s climate agenda.</w:t>
      </w:r>
    </w:p>
    <w:p w:rsidR="00B82E86" w:rsidRDefault="00B82E86" w:rsidP="00B82E86">
      <w:r w:rsidRPr="00030FC6">
        <w:rPr>
          <w:rStyle w:val="StyleUnderline"/>
        </w:rPr>
        <w:t>What’s the big deal about the president indiscriminately changing the definition of what constitutes a floodplain</w:t>
      </w:r>
      <w:r>
        <w:t xml:space="preserve">? It’s a bigger deal than you might think. If you live near almost any kind of waterway, near a valley, a river or in a current floodplain you will more than likely be affected by this expansion of government. </w:t>
      </w:r>
      <w:r w:rsidRPr="00030FC6">
        <w:rPr>
          <w:rStyle w:val="StyleUnderline"/>
        </w:rPr>
        <w:t>Millions of Americans live in floodplain areas</w:t>
      </w:r>
      <w:r>
        <w:t xml:space="preserve"> – including a large percentage of the constituents in the 18 counties that I represent. Under these new rules, much of Rockwall County will be saddled with an expanded floodplain designation and the onerous regulations that follow.</w:t>
      </w:r>
    </w:p>
    <w:p w:rsidR="00B82E86" w:rsidRDefault="00B82E86" w:rsidP="00B82E86">
      <w:r w:rsidRPr="00030FC6">
        <w:rPr>
          <w:rStyle w:val="StyleUnderline"/>
        </w:rPr>
        <w:t xml:space="preserve">Living in a floodplain </w:t>
      </w:r>
      <w:r w:rsidRPr="00030FC6">
        <w:t xml:space="preserve">carries with it a number of restrictions that </w:t>
      </w:r>
      <w:r w:rsidRPr="00030FC6">
        <w:rPr>
          <w:rStyle w:val="StyleUnderline"/>
        </w:rPr>
        <w:t xml:space="preserve">can be crippling for economic and community development. </w:t>
      </w:r>
      <w:r w:rsidRPr="00030FC6">
        <w:t xml:space="preserve">A floodplain designation could increase the area that is regulated under the Endangered Species Act and Clean Water Act permitting under the controversial “Waters of the U.S.” rule. </w:t>
      </w:r>
      <w:r w:rsidRPr="00030FC6">
        <w:rPr>
          <w:rStyle w:val="StyleUnderline"/>
        </w:rPr>
        <w:t>Investment in these areas may dry up as it becomes so cost prohibitive to build or modify a structure</w:t>
      </w:r>
      <w:r>
        <w:t xml:space="preserve">. </w:t>
      </w:r>
      <w:r w:rsidRPr="00030FC6">
        <w:rPr>
          <w:rStyle w:val="StyleUnderline"/>
        </w:rPr>
        <w:t>These new rules will increase the already confusing regulatory burden on housing, roads, bridges, veterans’ facilities, Army Corps projects, small businesses and farms</w:t>
      </w:r>
      <w:r>
        <w:t>.</w:t>
      </w:r>
    </w:p>
    <w:p w:rsidR="00B82E86" w:rsidRDefault="00B82E86" w:rsidP="00B82E86">
      <w:r>
        <w:t xml:space="preserve">For example, imagine you own a home and are currently not in a floodplain. </w:t>
      </w:r>
      <w:r w:rsidRPr="00030FC6">
        <w:t>When the executive order goes into full effect and your home is now in a floodplain you will be subjected to a number of new federal rules and regulations that will have extra costs associated with them</w:t>
      </w:r>
      <w:r>
        <w:t>.</w:t>
      </w:r>
    </w:p>
    <w:p w:rsidR="00B82E86" w:rsidRDefault="00B82E86" w:rsidP="00B82E86">
      <w:r>
        <w:t>Structural repairs to bridges that span along the waterways and lakes in Rockwall County will more than likely need to be extended or upgraded if they are found to be out of compliance with these new rules, costing taxpayers significantly more money. Rockwall County is one of the top 25 fastest growing counties in the country, according to the 2010 U.S. Census. The floodplain will likely expand around Lake Ray Hubbard, which could result in increased construction and permitting costs for new projects including new homes.</w:t>
      </w:r>
    </w:p>
    <w:p w:rsidR="00B82E86" w:rsidRDefault="00B82E86" w:rsidP="00B82E86">
      <w:r w:rsidRPr="00030FC6">
        <w:rPr>
          <w:rStyle w:val="StyleUnderline"/>
        </w:rPr>
        <w:t>Yet again, the president has used his pen and his phone to implement far-reaching policies developed behind closed doors without the proper stakeholder input from governors and mayors as required by law. Even worse, there has been no public release of the cost benefit analysis of these new regulations</w:t>
      </w:r>
      <w:r>
        <w:t>.</w:t>
      </w:r>
    </w:p>
    <w:p w:rsidR="00B82E86" w:rsidRDefault="00B82E86" w:rsidP="00B82E86">
      <w:r>
        <w:t>I have assembled and am leading a coalition of 54 of my colleagues in Congress to fight back against the president’s overreach. On April 21 our congressional coalition officially put the president and his administration on notice and demanded an explanation about the impact of these standards and the legality of this executive order.</w:t>
      </w:r>
    </w:p>
    <w:p w:rsidR="00B82E86" w:rsidRDefault="00B82E86" w:rsidP="00B82E86">
      <w:r w:rsidRPr="00030FC6">
        <w:rPr>
          <w:rStyle w:val="StyleUnderline"/>
        </w:rPr>
        <w:t>Requiring clarification from the president is just the first step in fighting back</w:t>
      </w:r>
      <w:r>
        <w:t xml:space="preserve">. </w:t>
      </w:r>
      <w:r w:rsidRPr="00030FC6">
        <w:rPr>
          <w:rStyle w:val="StyleUnderline"/>
        </w:rPr>
        <w:t>We are currently requiring the administration to show that they complied with government rulemaking requirements and give a full explanation of how these alternative standards have been developed, including the scientific basis</w:t>
      </w:r>
      <w:r>
        <w:t>.</w:t>
      </w:r>
    </w:p>
    <w:p w:rsidR="00B82E86" w:rsidRDefault="00B82E86" w:rsidP="00B82E86">
      <w:r>
        <w:t xml:space="preserve">My goal here is not to be an alarmist. It’s simply to highlight the fact that </w:t>
      </w:r>
      <w:r w:rsidRPr="00030FC6">
        <w:rPr>
          <w:rStyle w:val="StyleUnderline"/>
        </w:rPr>
        <w:t>a seemingly harmless executive order that most people have never heard of can result in far-reaching costs that hard-working tax payers are ultimately forced to bear</w:t>
      </w:r>
      <w:r>
        <w:t>.</w:t>
      </w:r>
    </w:p>
    <w:p w:rsidR="00A570A9" w:rsidRDefault="00CE210E" w:rsidP="00CE210E">
      <w:pPr>
        <w:pStyle w:val="Heading4"/>
      </w:pPr>
      <w:r>
        <w:t>Floodplain executive order drained pc — inefficient and intrusive</w:t>
      </w:r>
    </w:p>
    <w:p w:rsidR="00A570A9" w:rsidRDefault="000A1A99" w:rsidP="00B82E86">
      <w:r w:rsidRPr="000A1A99">
        <w:rPr>
          <w:rStyle w:val="Style13ptBold"/>
        </w:rPr>
        <w:t>Cohen 15</w:t>
      </w:r>
      <w:r>
        <w:t xml:space="preserve"> — </w:t>
      </w:r>
      <w:r w:rsidR="00A570A9">
        <w:t xml:space="preserve">Bonner Cohen, </w:t>
      </w:r>
      <w:r>
        <w:t xml:space="preserve">senior fellow at the National Center for Public Policy Research and senior policy adviser with the Heartland Institute and senior policy analyst with the Committee for a Constructive Tomorrow; B.A. from University of Georgia and his Ph.D. from the University of Munich, </w:t>
      </w:r>
      <w:r w:rsidR="00A570A9">
        <w:t xml:space="preserve">2015 (“Floodplain executive order: Latest Obama power grab,” </w:t>
      </w:r>
      <w:proofErr w:type="spellStart"/>
      <w:r w:rsidR="00A570A9">
        <w:rPr>
          <w:i/>
        </w:rPr>
        <w:t>Cfact</w:t>
      </w:r>
      <w:proofErr w:type="spellEnd"/>
      <w:r w:rsidR="00A570A9">
        <w:rPr>
          <w:i/>
        </w:rPr>
        <w:t xml:space="preserve">, </w:t>
      </w:r>
      <w:r w:rsidR="00A570A9">
        <w:t>April 7</w:t>
      </w:r>
      <w:r w:rsidR="00A570A9" w:rsidRPr="00A570A9">
        <w:rPr>
          <w:vertAlign w:val="superscript"/>
        </w:rPr>
        <w:t>th</w:t>
      </w:r>
      <w:r w:rsidR="00A570A9">
        <w:t xml:space="preserve">, Available online at </w:t>
      </w:r>
      <w:hyperlink r:id="rId12" w:history="1">
        <w:r w:rsidR="00A570A9" w:rsidRPr="00DD311B">
          <w:rPr>
            <w:rStyle w:val="Hyperlink"/>
          </w:rPr>
          <w:t>http://www.cfact.org/2015/04/07/floodplain-executive-order-latest-obama-power-grab/</w:t>
        </w:r>
      </w:hyperlink>
      <w:r w:rsidR="00A570A9">
        <w:t>, Accessed 7/26/15)</w:t>
      </w:r>
      <w:r w:rsidR="00950A77">
        <w:t xml:space="preserve"> JL</w:t>
      </w:r>
    </w:p>
    <w:p w:rsidR="000A1A99" w:rsidRDefault="00A570A9" w:rsidP="00B82E86">
      <w:r w:rsidRPr="000A1A99">
        <w:rPr>
          <w:rStyle w:val="StyleUnderline"/>
        </w:rPr>
        <w:t>With public attention riveted on the chaotic developments in the Middle East and the severe cold weather</w:t>
      </w:r>
      <w:r>
        <w:t xml:space="preserve"> that gripped much of the nation over the winter,</w:t>
      </w:r>
      <w:r w:rsidRPr="000A1A99">
        <w:rPr>
          <w:rStyle w:val="StyleUnderline"/>
        </w:rPr>
        <w:t xml:space="preserve"> the White House on January 30 quietly issued Executive Order (EO) 13690</w:t>
      </w:r>
      <w:r>
        <w:t>, “Establishing a Federal Flood Risk Management Standard and a Process for Further Soliciting and Considering Stakeholder Input.”</w:t>
      </w:r>
      <w:r w:rsidR="000A1A99">
        <w:t xml:space="preserve"> </w:t>
      </w:r>
      <w:r>
        <w:t>https://www.whitehouse.gov/the-press-office/2015/01/30/executive-order-establishing-flood-risk-management-standard-and-</w:t>
      </w:r>
    </w:p>
    <w:p w:rsidR="000A1A99" w:rsidRDefault="00A570A9" w:rsidP="00B82E86">
      <w:pPr>
        <w:rPr>
          <w:rStyle w:val="StyleUnderline"/>
        </w:rPr>
      </w:pPr>
      <w:r>
        <w:t xml:space="preserve">Violating existing law </w:t>
      </w:r>
      <w:r w:rsidR="000A1A99">
        <w:t xml:space="preserve">— </w:t>
      </w:r>
      <w:proofErr w:type="gramStart"/>
      <w:r w:rsidRPr="000A1A99">
        <w:rPr>
          <w:rStyle w:val="StyleUnderline"/>
        </w:rPr>
        <w:t>The</w:t>
      </w:r>
      <w:proofErr w:type="gramEnd"/>
      <w:r w:rsidRPr="000A1A99">
        <w:rPr>
          <w:rStyle w:val="StyleUnderline"/>
        </w:rPr>
        <w:t xml:space="preserve"> executive order is</w:t>
      </w:r>
      <w:r>
        <w:t xml:space="preserve"> more than just a mouthful; it is </w:t>
      </w:r>
      <w:r w:rsidRPr="000A1A99">
        <w:rPr>
          <w:rStyle w:val="StyleUnderline"/>
        </w:rPr>
        <w:t>the latest federal intrusion into what have traditionally been predominantly self-governing communities</w:t>
      </w:r>
      <w:r>
        <w:t>.</w:t>
      </w:r>
      <w:r w:rsidR="000A1A99">
        <w:t xml:space="preserve"> </w:t>
      </w:r>
      <w:r w:rsidRPr="000A1A99">
        <w:rPr>
          <w:rStyle w:val="StyleUnderline"/>
        </w:rPr>
        <w:t>In defiance of existing law, the EO redefines the term “floodplain” to expand the area of the country to be regulated as such.</w:t>
      </w:r>
      <w:r w:rsidR="000A1A99">
        <w:t xml:space="preserve"> </w:t>
      </w:r>
      <w:r w:rsidRPr="000A1A99">
        <w:rPr>
          <w:rStyle w:val="StyleUnderline"/>
        </w:rPr>
        <w:t>The Obama EO was issued in direct violation of language Congress included in a FY 2015 appropriations bill that prohibited the Administration from implementing new standards until it had solicited and considered input from governors, mayors, and other affected parties.</w:t>
      </w:r>
    </w:p>
    <w:p w:rsidR="000A1A99" w:rsidRDefault="00A570A9" w:rsidP="00B82E86">
      <w:r>
        <w:t xml:space="preserve">In a March 30 “Dear Colleague” letter, Rep. John </w:t>
      </w:r>
      <w:proofErr w:type="spellStart"/>
      <w:r>
        <w:t>Ratcliffe</w:t>
      </w:r>
      <w:proofErr w:type="spellEnd"/>
      <w:r>
        <w:t xml:space="preserve"> (R-TX) pointed out that, “To date, there has been no public disclosure on </w:t>
      </w:r>
      <w:proofErr w:type="spellStart"/>
      <w:r>
        <w:t>ratcliffethe</w:t>
      </w:r>
      <w:proofErr w:type="spellEnd"/>
      <w:r>
        <w:t xml:space="preserve"> basis of the alternatives included in the EO, how they were developed and decided upon, or a cost-benefit analysis of them.” </w:t>
      </w:r>
      <w:proofErr w:type="spellStart"/>
      <w:r>
        <w:t>Ratcliffe</w:t>
      </w:r>
      <w:proofErr w:type="spellEnd"/>
      <w:r>
        <w:t xml:space="preserve"> further noted that the EO calls for the National Water Council “to issue Guidelines to provide guidance to agencies on [the EO’s] implementation,” even though the National Water Council hasn’t received a cent of federal funding since 1982.</w:t>
      </w:r>
    </w:p>
    <w:p w:rsidR="000A1A99" w:rsidRDefault="00A570A9" w:rsidP="00B82E86">
      <w:pPr>
        <w:rPr>
          <w:rStyle w:val="StyleUnderline"/>
        </w:rPr>
      </w:pPr>
      <w:r>
        <w:t>Federal Flood Risk Management Standard</w:t>
      </w:r>
      <w:r w:rsidR="000A1A99">
        <w:t xml:space="preserve"> — </w:t>
      </w:r>
      <w:proofErr w:type="gramStart"/>
      <w:r w:rsidRPr="000A1A99">
        <w:rPr>
          <w:rStyle w:val="StyleUnderline"/>
        </w:rPr>
        <w:t>The</w:t>
      </w:r>
      <w:proofErr w:type="gramEnd"/>
      <w:r w:rsidRPr="000A1A99">
        <w:rPr>
          <w:rStyle w:val="StyleUnderline"/>
        </w:rPr>
        <w:t xml:space="preserve"> centerpiece of the</w:t>
      </w:r>
      <w:r>
        <w:t xml:space="preserve"> Obama executive </w:t>
      </w:r>
      <w:r w:rsidRPr="000A1A99">
        <w:rPr>
          <w:rStyle w:val="StyleUnderline"/>
        </w:rPr>
        <w:t>order is</w:t>
      </w:r>
      <w:r>
        <w:t xml:space="preserve"> something called the </w:t>
      </w:r>
      <w:r w:rsidRPr="000A1A99">
        <w:rPr>
          <w:rStyle w:val="StyleUnderline"/>
        </w:rPr>
        <w:t>Federal Flood Risk Management Standard (FFRMS)</w:t>
      </w:r>
      <w:r>
        <w:t>.</w:t>
      </w:r>
      <w:r w:rsidR="000A1A99">
        <w:t xml:space="preserve"> </w:t>
      </w:r>
      <w:r>
        <w:t xml:space="preserve">Under the executive order, the FFRMS </w:t>
      </w:r>
      <w:r w:rsidRPr="000A1A99">
        <w:rPr>
          <w:rStyle w:val="StyleUnderline"/>
        </w:rPr>
        <w:t>applies to new construction and substantial improvements to existing structures in floodplains and other low-lying areas.</w:t>
      </w:r>
      <w:r>
        <w:t xml:space="preserve"> Speaking for the Administration, the </w:t>
      </w:r>
      <w:r w:rsidRPr="000A1A99">
        <w:rPr>
          <w:rStyle w:val="StyleUnderline"/>
        </w:rPr>
        <w:t>Federal Emergency Management Agency (FEMA)</w:t>
      </w:r>
      <w:r>
        <w:t xml:space="preserve"> has </w:t>
      </w:r>
      <w:r w:rsidRPr="000A1A99">
        <w:rPr>
          <w:rStyle w:val="StyleUnderline"/>
        </w:rPr>
        <w:t>claimed repeatedly that the FFRMS will not affect private development.</w:t>
      </w:r>
      <w:r w:rsidR="000A1A99">
        <w:rPr>
          <w:rStyle w:val="StyleUnderline"/>
        </w:rPr>
        <w:t xml:space="preserve"> </w:t>
      </w:r>
      <w:r w:rsidRPr="000A1A99">
        <w:rPr>
          <w:rStyle w:val="StyleUnderline"/>
        </w:rPr>
        <w:t>Nothing could be further from the truth.</w:t>
      </w:r>
    </w:p>
    <w:p w:rsidR="000A1A99" w:rsidRDefault="00A570A9" w:rsidP="00B82E86">
      <w:r w:rsidRPr="000A1A99">
        <w:rPr>
          <w:rStyle w:val="StyleUnderline"/>
        </w:rPr>
        <w:t>Indeed, the new federal standard will “in fact substantially limit private development,</w:t>
      </w:r>
      <w:r>
        <w:t xml:space="preserve">” says Rep. </w:t>
      </w:r>
      <w:proofErr w:type="spellStart"/>
      <w:r>
        <w:t>Ratcliffe</w:t>
      </w:r>
      <w:proofErr w:type="spellEnd"/>
      <w:r>
        <w:t>.</w:t>
      </w:r>
      <w:r w:rsidR="000A1A99">
        <w:t xml:space="preserve"> </w:t>
      </w:r>
      <w:r>
        <w:t>“Because federal agencies must avoid or minimize actions that impact floodplains when taking ‘federal action’ – including when they issue federal permits, licenses, and approvals – the EO is expected to impede or dramatically increase the cost of construction and labor in low-lying communities.”</w:t>
      </w:r>
      <w:r w:rsidR="000A1A99">
        <w:t xml:space="preserve"> </w:t>
      </w:r>
      <w:r>
        <w:t>Failure to adopt the new standard could make communities ineligible for federal programs, including port development projects, hazard mitigation grants, flood control projects, Brownfields redevelopment, Community Development Block Grants, federally backed mortgages, and federal transportation projects.</w:t>
      </w:r>
    </w:p>
    <w:p w:rsidR="000A1A99" w:rsidRDefault="00A570A9" w:rsidP="00B82E86">
      <w:r>
        <w:t>While the EO is vague on the details of the FFRMS, it says that incorporating the new standard “will ensure that [federal] agencies expand management from the current base flood level to a higher vertical elevation and corresponding horizontal floodplain to address current and future flood risk and ensure that projects funded with taxpayer dollars last as long as intended.</w:t>
      </w:r>
    </w:p>
    <w:p w:rsidR="000A1A99" w:rsidRDefault="00A570A9" w:rsidP="00B82E86">
      <w:r>
        <w:t xml:space="preserve">New regulatory regime </w:t>
      </w:r>
      <w:r w:rsidR="000A1A99">
        <w:t xml:space="preserve">— </w:t>
      </w:r>
      <w:proofErr w:type="gramStart"/>
      <w:r>
        <w:t>Determining</w:t>
      </w:r>
      <w:proofErr w:type="gramEnd"/>
      <w:r>
        <w:t xml:space="preserve"> what constitutes “future flood risk” is closely tied to, in the President’s words, “a national policy on resilience and risk reduction consistent with my Climate Action Plan</w:t>
      </w:r>
      <w:r w:rsidRPr="000A1A99">
        <w:t>.”</w:t>
      </w:r>
      <w:r w:rsidR="000A1A99">
        <w:t xml:space="preserve"> </w:t>
      </w:r>
      <w:r w:rsidRPr="000A1A99">
        <w:t xml:space="preserve">In other words, </w:t>
      </w:r>
      <w:r w:rsidRPr="000A1A99">
        <w:rPr>
          <w:rStyle w:val="StyleUnderline"/>
        </w:rPr>
        <w:t xml:space="preserve">the administration’s policies to “combat climate change” will serve to justify the myriad rules, regulations, and standards Washington will impose on communities throughout the country in the name of protecting them from flooding. A regulatory regime is being put into place that will give Washington final say over what can and cannot be built and how structures </w:t>
      </w:r>
      <w:r w:rsidRPr="000A1A99">
        <w:t>– residential and commercial –</w:t>
      </w:r>
      <w:r w:rsidRPr="000A1A99">
        <w:rPr>
          <w:rStyle w:val="StyleUnderline"/>
        </w:rPr>
        <w:t xml:space="preserve"> are to be constructed and where.</w:t>
      </w:r>
    </w:p>
    <w:p w:rsidR="00A570A9" w:rsidRPr="000A1A99" w:rsidRDefault="00A570A9" w:rsidP="00B82E86">
      <w:pPr>
        <w:rPr>
          <w:rStyle w:val="StyleUnderline"/>
        </w:rPr>
      </w:pPr>
      <w:r w:rsidRPr="000A1A99">
        <w:rPr>
          <w:rStyle w:val="StyleUnderline"/>
        </w:rPr>
        <w:t>In taking its micromanagement of American society down to the level of writing local building codes, the Obama Administration is bypassing both Congress and the federal rulemaking process. The goal is very simple:</w:t>
      </w:r>
      <w:r w:rsidR="000A1A99">
        <w:rPr>
          <w:rStyle w:val="StyleUnderline"/>
        </w:rPr>
        <w:t xml:space="preserve"> </w:t>
      </w:r>
      <w:r w:rsidRPr="000A1A99">
        <w:rPr>
          <w:rStyle w:val="StyleUnderline"/>
        </w:rPr>
        <w:t>Make the populace, and the elected officials who supposedly represent them, subservient to Washington.</w:t>
      </w:r>
    </w:p>
    <w:p w:rsidR="00A570A9" w:rsidRDefault="00A570A9" w:rsidP="00B82E86"/>
    <w:p w:rsidR="003F16CE" w:rsidRPr="009654EC" w:rsidRDefault="003F16CE" w:rsidP="009654EC">
      <w:pPr>
        <w:pStyle w:val="Heading3"/>
        <w:rPr>
          <w:rStyle w:val="Style13ptBold"/>
          <w:b/>
          <w:bCs w:val="0"/>
          <w:sz w:val="32"/>
          <w:u w:val="single"/>
        </w:rPr>
      </w:pPr>
      <w:r w:rsidRPr="009654EC">
        <w:rPr>
          <w:rStyle w:val="Style13ptBold"/>
          <w:b/>
          <w:bCs w:val="0"/>
          <w:sz w:val="32"/>
          <w:u w:val="single"/>
        </w:rPr>
        <w:t>EPA</w:t>
      </w:r>
    </w:p>
    <w:p w:rsidR="00676984" w:rsidRPr="00676984" w:rsidRDefault="0037459D" w:rsidP="00676984">
      <w:pPr>
        <w:pStyle w:val="Heading4"/>
        <w:rPr>
          <w:bCs/>
        </w:rPr>
      </w:pPr>
      <w:r>
        <w:rPr>
          <w:rStyle w:val="Style13ptBold"/>
          <w:b/>
        </w:rPr>
        <w:t>Obama threatening to veto</w:t>
      </w:r>
      <w:r w:rsidR="00676984">
        <w:rPr>
          <w:rStyle w:val="Style13ptBold"/>
          <w:b/>
        </w:rPr>
        <w:t xml:space="preserve"> Republican coal ash bill in support of EPA</w:t>
      </w:r>
    </w:p>
    <w:p w:rsidR="008D4AD0" w:rsidRDefault="008D4AD0" w:rsidP="008D4AD0">
      <w:r w:rsidRPr="008D4AD0">
        <w:rPr>
          <w:rStyle w:val="Style13ptBold"/>
        </w:rPr>
        <w:t>Overton 7/26</w:t>
      </w:r>
      <w:r>
        <w:t xml:space="preserve"> — Thomas Overton, associate editor for POWER magazine and lawyer, 2015 (“Obama Administration Threatens Veto of House Coal Ash Bill,” </w:t>
      </w:r>
      <w:r w:rsidRPr="008D4AD0">
        <w:rPr>
          <w:i/>
        </w:rPr>
        <w:t>Power Magazine</w:t>
      </w:r>
      <w:r>
        <w:t>, July 22</w:t>
      </w:r>
      <w:r w:rsidRPr="008D4AD0">
        <w:rPr>
          <w:vertAlign w:val="superscript"/>
        </w:rPr>
        <w:t>nd</w:t>
      </w:r>
      <w:r>
        <w:t xml:space="preserve">, Available online at </w:t>
      </w:r>
      <w:hyperlink r:id="rId13" w:history="1">
        <w:r w:rsidRPr="00DD311B">
          <w:rPr>
            <w:rStyle w:val="Hyperlink"/>
          </w:rPr>
          <w:t>http://www.powermag.com/administration-threatens-veto-of-house-coal-ash-bill/</w:t>
        </w:r>
      </w:hyperlink>
      <w:r>
        <w:t>, Accessed 7/26/15)</w:t>
      </w:r>
      <w:r w:rsidR="00950A77">
        <w:t xml:space="preserve"> JL</w:t>
      </w:r>
    </w:p>
    <w:p w:rsidR="008D4AD0" w:rsidRDefault="008D4AD0" w:rsidP="008D4AD0">
      <w:pPr>
        <w:rPr>
          <w:rStyle w:val="StyleUnderline"/>
        </w:rPr>
      </w:pPr>
      <w:r>
        <w:t xml:space="preserve">The </w:t>
      </w:r>
      <w:r w:rsidRPr="008D4AD0">
        <w:rPr>
          <w:rStyle w:val="StyleUnderline"/>
        </w:rPr>
        <w:t>Obama Administration</w:t>
      </w:r>
      <w:r>
        <w:t xml:space="preserve"> on July 21 </w:t>
      </w:r>
      <w:r w:rsidRPr="008D4AD0">
        <w:rPr>
          <w:rStyle w:val="StyleUnderline"/>
        </w:rPr>
        <w:t>threatened to veto a coal ash bill that is currently pending in the House and Senate, saying it would undermine protections in</w:t>
      </w:r>
      <w:r>
        <w:t xml:space="preserve"> </w:t>
      </w:r>
      <w:r w:rsidRPr="008D4AD0">
        <w:rPr>
          <w:rStyle w:val="StyleUnderline"/>
        </w:rPr>
        <w:t>the</w:t>
      </w:r>
      <w:r>
        <w:t xml:space="preserve"> Environmental Protection Agency’s (</w:t>
      </w:r>
      <w:r w:rsidRPr="008D4AD0">
        <w:rPr>
          <w:rStyle w:val="StyleUnderline"/>
        </w:rPr>
        <w:t>EPA’s</w:t>
      </w:r>
      <w:r>
        <w:t xml:space="preserve">) </w:t>
      </w:r>
      <w:r w:rsidRPr="008D4AD0">
        <w:rPr>
          <w:rStyle w:val="StyleUnderline"/>
        </w:rPr>
        <w:t>recently finalized rule on disposal of coal combustion residuals (CCR).</w:t>
      </w:r>
    </w:p>
    <w:p w:rsidR="008D4AD0" w:rsidRDefault="008D4AD0" w:rsidP="008D4AD0">
      <w:r>
        <w:t xml:space="preserve">The </w:t>
      </w:r>
      <w:r w:rsidRPr="008D4AD0">
        <w:rPr>
          <w:rStyle w:val="StyleUnderline"/>
        </w:rPr>
        <w:t>EPA rule</w:t>
      </w:r>
      <w:r>
        <w:t xml:space="preserve">, issued in December 2014, </w:t>
      </w:r>
      <w:r w:rsidRPr="008D4AD0">
        <w:rPr>
          <w:rStyle w:val="StyleUnderline"/>
        </w:rPr>
        <w:t>drew mixed reactions from the coal industry and states with coal-fired power plants</w:t>
      </w:r>
      <w:r>
        <w:t xml:space="preserve">. While praising the decision to treat CCR as non-hazardous waste, </w:t>
      </w:r>
      <w:r w:rsidRPr="008D4AD0">
        <w:rPr>
          <w:rStyle w:val="StyleUnderline"/>
        </w:rPr>
        <w:t>observers also noted that it could complicate state-level enforcement</w:t>
      </w:r>
      <w:r>
        <w:t xml:space="preserve">. </w:t>
      </w:r>
      <w:r w:rsidRPr="008D4AD0">
        <w:rPr>
          <w:rStyle w:val="StyleUnderline"/>
        </w:rPr>
        <w:t>After the rule was issued, a number of states asked Congress to clarify certain elements of the rule</w:t>
      </w:r>
      <w:r>
        <w:t>.</w:t>
      </w:r>
    </w:p>
    <w:p w:rsidR="008D4AD0" w:rsidRDefault="008D4AD0" w:rsidP="008D4AD0">
      <w:r w:rsidRPr="008D4AD0">
        <w:rPr>
          <w:rStyle w:val="StyleUnderline"/>
        </w:rPr>
        <w:t>The bill</w:t>
      </w:r>
      <w:r>
        <w:t xml:space="preserve">, introduced by Sens. John </w:t>
      </w:r>
      <w:proofErr w:type="spellStart"/>
      <w:r>
        <w:t>Hoeven</w:t>
      </w:r>
      <w:proofErr w:type="spellEnd"/>
      <w:r>
        <w:t xml:space="preserve"> (R-N.D.) and Joe Manchin (D-W.Va.) in the Senate and Reps. John Shimkus (R-Ill.) and David McKinley (R-W.Va.) in the House, </w:t>
      </w:r>
      <w:r w:rsidRPr="008D4AD0">
        <w:rPr>
          <w:rStyle w:val="StyleUnderline"/>
        </w:rPr>
        <w:t>seeks to refine</w:t>
      </w:r>
      <w:r>
        <w:t xml:space="preserve"> the </w:t>
      </w:r>
      <w:r w:rsidRPr="008D4AD0">
        <w:rPr>
          <w:rStyle w:val="StyleUnderline"/>
        </w:rPr>
        <w:t>EPA rule</w:t>
      </w:r>
      <w:r>
        <w:t xml:space="preserve"> </w:t>
      </w:r>
      <w:r w:rsidRPr="008D4AD0">
        <w:rPr>
          <w:rStyle w:val="StyleUnderline"/>
        </w:rPr>
        <w:t>by allowing greater flexibility in enforcement at the state level and making the designation of CCR as non-hazardous permanent</w:t>
      </w:r>
      <w:r>
        <w:t>.</w:t>
      </w:r>
    </w:p>
    <w:p w:rsidR="008D4AD0" w:rsidRDefault="008D4AD0" w:rsidP="008D4AD0">
      <w:r>
        <w:t xml:space="preserve">While saying it supported “appropriate State program flexibility,” </w:t>
      </w:r>
      <w:r w:rsidRPr="008D4AD0">
        <w:rPr>
          <w:rStyle w:val="StyleUnderline"/>
        </w:rPr>
        <w:t>the administration statement said the bill would weaken the EPA rule because it would allow states “to implement</w:t>
      </w:r>
      <w:r>
        <w:t xml:space="preserve"> permit </w:t>
      </w:r>
      <w:r w:rsidRPr="008D4AD0">
        <w:rPr>
          <w:rStyle w:val="StyleUnderline"/>
        </w:rPr>
        <w:t>programs that would not meet a national minimum standard of protection</w:t>
      </w:r>
      <w:r>
        <w:t xml:space="preserve">.” It </w:t>
      </w:r>
      <w:r w:rsidRPr="008D4AD0">
        <w:rPr>
          <w:rStyle w:val="StyleUnderline"/>
        </w:rPr>
        <w:t>also said the bill does not give the EPA “an opportunity to review and approve State permit programs</w:t>
      </w:r>
      <w:r>
        <w:t xml:space="preserve"> prior to implementation, departing from the long-standing precedent of previously enacted Federal environmental statutes.”</w:t>
      </w:r>
    </w:p>
    <w:p w:rsidR="003F16CE" w:rsidRDefault="003F16CE" w:rsidP="008D4AD0"/>
    <w:p w:rsidR="008506C4" w:rsidRDefault="00742CB1" w:rsidP="008506C4">
      <w:pPr>
        <w:pStyle w:val="Heading4"/>
      </w:pPr>
      <w:r>
        <w:t>Congress opposes EPA regulations</w:t>
      </w:r>
    </w:p>
    <w:p w:rsidR="008506C4" w:rsidRDefault="00C6657C" w:rsidP="008D4AD0">
      <w:r w:rsidRPr="00C6657C">
        <w:rPr>
          <w:rStyle w:val="Style13ptBold"/>
        </w:rPr>
        <w:t>Lever 14</w:t>
      </w:r>
      <w:r>
        <w:t xml:space="preserve"> — </w:t>
      </w:r>
      <w:r w:rsidR="008506C4">
        <w:t xml:space="preserve">Rebecca Lever, </w:t>
      </w:r>
      <w:r w:rsidR="006134C4">
        <w:t xml:space="preserve">staff writer for The New Republic, </w:t>
      </w:r>
      <w:r w:rsidR="008506C4">
        <w:t xml:space="preserve">2014 (“The Five Battlefronts in Republicans' War on the EPA,” </w:t>
      </w:r>
      <w:r w:rsidR="008506C4">
        <w:rPr>
          <w:i/>
        </w:rPr>
        <w:t xml:space="preserve">The New Republic, </w:t>
      </w:r>
      <w:r w:rsidR="008506C4">
        <w:t>November 10</w:t>
      </w:r>
      <w:r w:rsidR="008506C4" w:rsidRPr="008506C4">
        <w:rPr>
          <w:vertAlign w:val="superscript"/>
        </w:rPr>
        <w:t>th</w:t>
      </w:r>
      <w:r w:rsidR="008506C4">
        <w:t xml:space="preserve">, Available online at </w:t>
      </w:r>
      <w:hyperlink r:id="rId14" w:history="1">
        <w:r w:rsidR="008506C4" w:rsidRPr="009D2B20">
          <w:rPr>
            <w:rStyle w:val="Hyperlink"/>
          </w:rPr>
          <w:t>http://www.newrepublic.com/article/120228/what-expect-gop-war-epa</w:t>
        </w:r>
      </w:hyperlink>
      <w:r w:rsidR="008506C4">
        <w:t>, Accessed 7/27/15) JL</w:t>
      </w:r>
    </w:p>
    <w:p w:rsidR="008506C4" w:rsidRPr="00742CB1" w:rsidRDefault="008506C4" w:rsidP="00742CB1">
      <w:pPr>
        <w:rPr>
          <w:sz w:val="16"/>
        </w:rPr>
      </w:pPr>
      <w:r w:rsidRPr="00C6657C">
        <w:rPr>
          <w:rStyle w:val="StyleUnderline"/>
          <w:highlight w:val="cyan"/>
        </w:rPr>
        <w:t>Republicans</w:t>
      </w:r>
      <w:r w:rsidRPr="00C6657C">
        <w:rPr>
          <w:sz w:val="16"/>
        </w:rPr>
        <w:t xml:space="preserve"> have spent six years campaigning against President Barack Obama’s “war on coal” and </w:t>
      </w:r>
      <w:r w:rsidRPr="00C6657C">
        <w:rPr>
          <w:rStyle w:val="StyleUnderline"/>
          <w:highlight w:val="cyan"/>
        </w:rPr>
        <w:t>promising to fight the E</w:t>
      </w:r>
      <w:r w:rsidRPr="00C6657C">
        <w:rPr>
          <w:rStyle w:val="StyleUnderline"/>
        </w:rPr>
        <w:t xml:space="preserve">nvironmental </w:t>
      </w:r>
      <w:r w:rsidRPr="00C6657C">
        <w:rPr>
          <w:rStyle w:val="StyleUnderline"/>
          <w:highlight w:val="cyan"/>
        </w:rPr>
        <w:t>P</w:t>
      </w:r>
      <w:r w:rsidRPr="00C6657C">
        <w:rPr>
          <w:rStyle w:val="StyleUnderline"/>
        </w:rPr>
        <w:t xml:space="preserve">rotection </w:t>
      </w:r>
      <w:r w:rsidRPr="00C6657C">
        <w:rPr>
          <w:rStyle w:val="StyleUnderline"/>
          <w:highlight w:val="cyan"/>
        </w:rPr>
        <w:t>A</w:t>
      </w:r>
      <w:r w:rsidRPr="00C6657C">
        <w:rPr>
          <w:rStyle w:val="StyleUnderline"/>
        </w:rPr>
        <w:t xml:space="preserve">gency’s </w:t>
      </w:r>
      <w:r w:rsidRPr="00C6657C">
        <w:rPr>
          <w:rStyle w:val="StyleUnderline"/>
          <w:highlight w:val="cyan"/>
        </w:rPr>
        <w:t>regulations</w:t>
      </w:r>
      <w:r w:rsidRPr="00C6657C">
        <w:rPr>
          <w:rStyle w:val="StyleUnderline"/>
        </w:rPr>
        <w:t xml:space="preserve">. </w:t>
      </w:r>
      <w:r w:rsidRPr="00C6657C">
        <w:rPr>
          <w:rStyle w:val="StyleUnderline"/>
          <w:highlight w:val="cyan"/>
        </w:rPr>
        <w:t>Now that Republicans have gained control of</w:t>
      </w:r>
      <w:r w:rsidRPr="00C6657C">
        <w:rPr>
          <w:rStyle w:val="StyleUnderline"/>
        </w:rPr>
        <w:t xml:space="preserve"> both chambers of </w:t>
      </w:r>
      <w:r w:rsidRPr="00C6657C">
        <w:rPr>
          <w:rStyle w:val="StyleUnderline"/>
          <w:highlight w:val="cyan"/>
        </w:rPr>
        <w:t>Congress, they are in a position to declare war with the EPA</w:t>
      </w:r>
      <w:r w:rsidRPr="00C6657C">
        <w:rPr>
          <w:rStyle w:val="StyleUnderline"/>
        </w:rPr>
        <w:t>.</w:t>
      </w:r>
      <w:r w:rsidR="00C6657C" w:rsidRPr="00C6657C">
        <w:rPr>
          <w:sz w:val="16"/>
        </w:rPr>
        <w:t xml:space="preserve"> </w:t>
      </w:r>
      <w:r w:rsidRPr="00C6657C">
        <w:rPr>
          <w:sz w:val="16"/>
        </w:rPr>
        <w:t xml:space="preserve">The </w:t>
      </w:r>
      <w:r w:rsidRPr="00AF023E">
        <w:rPr>
          <w:rStyle w:val="StyleUnderline"/>
          <w:highlight w:val="cyan"/>
        </w:rPr>
        <w:t>GOP’s plans for environmental regulation are hardly a secret</w:t>
      </w:r>
      <w:r w:rsidRPr="00C6657C">
        <w:rPr>
          <w:rStyle w:val="StyleUnderline"/>
        </w:rPr>
        <w:t>. The Senate’s new leadership includes a majority leader who promised he would “get the EPA reined in</w:t>
      </w:r>
      <w:r w:rsidRPr="00C6657C">
        <w:rPr>
          <w:sz w:val="16"/>
        </w:rPr>
        <w:t xml:space="preserve">,” </w:t>
      </w:r>
      <w:r w:rsidRPr="00C6657C">
        <w:rPr>
          <w:rStyle w:val="StyleUnderline"/>
        </w:rPr>
        <w:t>an environmental chairman who thinks global warming is a hoax, and a newly elected senator who would like to eliminate the EPA altogether</w:t>
      </w:r>
      <w:r w:rsidRPr="00C6657C">
        <w:rPr>
          <w:sz w:val="16"/>
        </w:rPr>
        <w:t>.</w:t>
      </w:r>
      <w:r w:rsidR="00C6657C" w:rsidRPr="00C6657C">
        <w:rPr>
          <w:sz w:val="16"/>
        </w:rPr>
        <w:t xml:space="preserve"> </w:t>
      </w:r>
      <w:r w:rsidRPr="00C6657C">
        <w:rPr>
          <w:rStyle w:val="StyleUnderline"/>
        </w:rPr>
        <w:t>T</w:t>
      </w:r>
      <w:r w:rsidRPr="00AF023E">
        <w:rPr>
          <w:rStyle w:val="StyleUnderline"/>
          <w:highlight w:val="cyan"/>
        </w:rPr>
        <w:t>heir most publicized plan is to derail</w:t>
      </w:r>
      <w:r w:rsidRPr="00C6657C">
        <w:rPr>
          <w:rStyle w:val="StyleUnderline"/>
        </w:rPr>
        <w:t xml:space="preserve"> the </w:t>
      </w:r>
      <w:r w:rsidRPr="00AF023E">
        <w:rPr>
          <w:rStyle w:val="StyleUnderline"/>
          <w:highlight w:val="cyan"/>
        </w:rPr>
        <w:t>Obama</w:t>
      </w:r>
      <w:r w:rsidRPr="00C6657C">
        <w:rPr>
          <w:rStyle w:val="StyleUnderline"/>
        </w:rPr>
        <w:t xml:space="preserve"> administration’s </w:t>
      </w:r>
      <w:r w:rsidRPr="00AF023E">
        <w:rPr>
          <w:rStyle w:val="StyleUnderline"/>
          <w:highlight w:val="cyan"/>
        </w:rPr>
        <w:t>proposed cuts to carbon pollution, but there are plenty of other</w:t>
      </w:r>
      <w:r w:rsidRPr="00C6657C">
        <w:rPr>
          <w:sz w:val="16"/>
        </w:rPr>
        <w:t xml:space="preserve">, lesser-known EPA </w:t>
      </w:r>
      <w:r w:rsidRPr="00AF023E">
        <w:rPr>
          <w:rStyle w:val="StyleUnderline"/>
          <w:highlight w:val="cyan"/>
        </w:rPr>
        <w:t>targets</w:t>
      </w:r>
      <w:r w:rsidRPr="00C6657C">
        <w:rPr>
          <w:sz w:val="16"/>
        </w:rPr>
        <w:t xml:space="preserve"> that are equally at risk. Republicans are attempting to…</w:t>
      </w:r>
      <w:r w:rsidR="00C6657C" w:rsidRPr="00C6657C">
        <w:rPr>
          <w:sz w:val="16"/>
        </w:rPr>
        <w:t xml:space="preserve"> </w:t>
      </w:r>
      <w:r w:rsidRPr="00C6657C">
        <w:rPr>
          <w:rStyle w:val="StyleUnderline"/>
        </w:rPr>
        <w:t>Fight Ozone Reduction</w:t>
      </w:r>
      <w:r w:rsidR="00C6657C">
        <w:rPr>
          <w:rStyle w:val="StyleUnderline"/>
        </w:rPr>
        <w:t xml:space="preserve"> </w:t>
      </w:r>
      <w:proofErr w:type="gramStart"/>
      <w:r w:rsidRPr="00C6657C">
        <w:rPr>
          <w:sz w:val="16"/>
        </w:rPr>
        <w:t>The</w:t>
      </w:r>
      <w:proofErr w:type="gramEnd"/>
      <w:r w:rsidRPr="00C6657C">
        <w:rPr>
          <w:sz w:val="16"/>
        </w:rPr>
        <w:t xml:space="preserve"> EPA will announce new regulations that lower the existing standard for ozone, or smog, from a current level of 75 parts per billion, which scientists say is too high to protect public health. Exactly how ambitious this proposal is won’t be known for a few weeks. But GOP leadership has already pledged to prevent it. South Dakota Senator John Thune proposed a bill that would block any new standard until there is 85 percent compliance with the old one.</w:t>
      </w:r>
      <w:r w:rsidR="00C6657C" w:rsidRPr="00C6657C">
        <w:rPr>
          <w:sz w:val="16"/>
        </w:rPr>
        <w:t xml:space="preserve"> </w:t>
      </w:r>
      <w:r w:rsidRPr="00C6657C">
        <w:rPr>
          <w:rStyle w:val="StyleUnderline"/>
        </w:rPr>
        <w:t>Limit the Clean Water Act</w:t>
      </w:r>
      <w:r w:rsidR="00C6657C">
        <w:rPr>
          <w:rStyle w:val="StyleUnderline"/>
        </w:rPr>
        <w:t xml:space="preserve"> </w:t>
      </w:r>
      <w:r w:rsidRPr="00C6657C">
        <w:rPr>
          <w:sz w:val="16"/>
        </w:rPr>
        <w:t>This spring, the EPA proposed a rule to answer a question that has lingered for at least a decade: Which streams and wetlands does the 42-year-old Clean Water Act protect? The EPA’s rule makes previously unregulated waters subject to new pollution restrictions—and that has made conservatives furious. The EPA</w:t>
      </w:r>
      <w:r w:rsidR="00C6657C" w:rsidRPr="00C6657C">
        <w:rPr>
          <w:sz w:val="16"/>
        </w:rPr>
        <w:t xml:space="preserve"> </w:t>
      </w:r>
      <w:r w:rsidRPr="00C6657C">
        <w:rPr>
          <w:sz w:val="16"/>
        </w:rPr>
        <w:t>says these streams and wetlands are important to both drinking water supplies and wildlife. There are already 30 Republican senators who have already signed onto legislation to prevent this rule.</w:t>
      </w:r>
      <w:r w:rsidR="00C6657C" w:rsidRPr="00C6657C">
        <w:rPr>
          <w:sz w:val="16"/>
        </w:rPr>
        <w:t xml:space="preserve"> </w:t>
      </w:r>
      <w:r w:rsidRPr="00C6657C">
        <w:rPr>
          <w:rStyle w:val="StyleUnderline"/>
        </w:rPr>
        <w:t>Allow Congress to Block Major Regulations</w:t>
      </w:r>
      <w:r w:rsidR="00C6657C">
        <w:rPr>
          <w:rStyle w:val="StyleUnderline"/>
        </w:rPr>
        <w:t xml:space="preserve"> </w:t>
      </w:r>
      <w:r w:rsidRPr="00C6657C">
        <w:rPr>
          <w:sz w:val="16"/>
        </w:rPr>
        <w:t>There is a little-known bill that could bring the entire regulatory process to a standstill. It’s called the Regulations from the Executive in Need of Scrutiny (REINS) Act and would require any regulation costing the economy over $100 million a year to also pass an up-or-down vote in Congress. If Congress doesn’t hold a vote within 70 days, the regulation dies. This gives a Republican Congress direct control of regulations that are all well within the EPA’s authority to enact—thanks to Congress’ own Clean Air and Water Acts. Mitch McConnell hasn’t hinted what his plans might be on this bill, which already passed the House of Representatives last year. Kentucky’s junior Senator Rand Paul already supports it.</w:t>
      </w:r>
      <w:r w:rsidR="00C6657C" w:rsidRPr="00C6657C">
        <w:rPr>
          <w:sz w:val="16"/>
        </w:rPr>
        <w:t xml:space="preserve"> </w:t>
      </w:r>
      <w:r w:rsidRPr="00C6657C">
        <w:rPr>
          <w:rStyle w:val="StyleUnderline"/>
        </w:rPr>
        <w:t xml:space="preserve">Stall Coal Regulations </w:t>
      </w:r>
      <w:proofErr w:type="gramStart"/>
      <w:r w:rsidRPr="00C6657C">
        <w:rPr>
          <w:rStyle w:val="StyleUnderline"/>
        </w:rPr>
        <w:t>With Numbers Games</w:t>
      </w:r>
      <w:r w:rsidR="00C6657C">
        <w:rPr>
          <w:rStyle w:val="StyleUnderline"/>
        </w:rPr>
        <w:t xml:space="preserve"> </w:t>
      </w:r>
      <w:r w:rsidRPr="00C6657C">
        <w:rPr>
          <w:sz w:val="16"/>
        </w:rPr>
        <w:t>Ever</w:t>
      </w:r>
      <w:proofErr w:type="gramEnd"/>
      <w:r w:rsidRPr="00C6657C">
        <w:rPr>
          <w:sz w:val="16"/>
        </w:rPr>
        <w:t xml:space="preserve"> since the EPA hiked the assessed cost of health, property, and climate damage caused by carbon pollution—from $22 to $36 per ton—Republicans have challenged its calculation. The House has already passed a bill that prohibits the EPA from considering the benefits of avoiding carbon pollution unless a federal law allows it. The social cost of carbon forms the basis for a number of coal regulations, so by challenging this calculation, the GOP hopes to stall the EPA’s plans.</w:t>
      </w:r>
      <w:r w:rsidR="00C6657C" w:rsidRPr="00C6657C">
        <w:rPr>
          <w:sz w:val="16"/>
        </w:rPr>
        <w:t xml:space="preserve"> </w:t>
      </w:r>
      <w:r w:rsidRPr="00C6657C">
        <w:rPr>
          <w:rStyle w:val="StyleUnderline"/>
        </w:rPr>
        <w:t>Block Carbon Pollution Regulation</w:t>
      </w:r>
      <w:r w:rsidR="00C6657C">
        <w:rPr>
          <w:rStyle w:val="StyleUnderline"/>
        </w:rPr>
        <w:t xml:space="preserve"> </w:t>
      </w:r>
      <w:r w:rsidRPr="00C6657C">
        <w:rPr>
          <w:rStyle w:val="StyleUnderline"/>
        </w:rPr>
        <w:t>McConnell</w:t>
      </w:r>
      <w:r w:rsidRPr="00C6657C">
        <w:rPr>
          <w:sz w:val="16"/>
        </w:rPr>
        <w:t xml:space="preserve"> has already hinted at the ways he hopes to block the EPA’s draft rule to cut power plant pollution 30 percent by 2030. The GOP still faces a Democratic minority capable of filibustering legislation, and of course Obama’s veto. But </w:t>
      </w:r>
      <w:r w:rsidRPr="00AF023E">
        <w:rPr>
          <w:rStyle w:val="StyleUnderline"/>
          <w:highlight w:val="cyan"/>
        </w:rPr>
        <w:t>McConnell has suggested the GOP will limit the EPA by attaching policy riders to must-pass appropriations bills, raising the stakes even at the risk of a government shutdown</w:t>
      </w:r>
      <w:r w:rsidRPr="00C6657C">
        <w:rPr>
          <w:sz w:val="16"/>
        </w:rPr>
        <w:t>. “It will be hard because the only good tool to do that ... is through the spending process, and if [Obama] feels strongly enough about it, he can veto the bill,” McConnell said in a recent interview with the Lexington Herald-Leader.</w:t>
      </w:r>
    </w:p>
    <w:p w:rsidR="00CA6A75" w:rsidRPr="00D41E07" w:rsidRDefault="00CA6A75" w:rsidP="00CA6A75">
      <w:pPr>
        <w:pStyle w:val="Heading4"/>
        <w:rPr>
          <w:rStyle w:val="StyleUnderline"/>
          <w:sz w:val="26"/>
          <w:u w:val="none"/>
        </w:rPr>
      </w:pPr>
      <w:r>
        <w:rPr>
          <w:rStyle w:val="StyleUnderline"/>
          <w:sz w:val="26"/>
          <w:u w:val="none"/>
        </w:rPr>
        <w:t>Veto threats drain Obama’s PC — he’s perceived as a roadblock</w:t>
      </w:r>
    </w:p>
    <w:p w:rsidR="00CA6A75" w:rsidRDefault="00CA6A75" w:rsidP="00CA6A75">
      <w:pPr>
        <w:rPr>
          <w:rStyle w:val="StyleUnderline"/>
          <w:u w:val="none"/>
        </w:rPr>
      </w:pPr>
      <w:r w:rsidRPr="000778BA">
        <w:rPr>
          <w:rStyle w:val="Style13ptBold"/>
        </w:rPr>
        <w:t>Wolfgang 15</w:t>
      </w:r>
      <w:r>
        <w:rPr>
          <w:rStyle w:val="StyleUnderline"/>
          <w:u w:val="none"/>
        </w:rPr>
        <w:t xml:space="preserve"> — Ben Wolfgang, </w:t>
      </w:r>
      <w:r w:rsidR="006134C4">
        <w:rPr>
          <w:rStyle w:val="StyleUnderline"/>
          <w:u w:val="none"/>
        </w:rPr>
        <w:t xml:space="preserve">Washington Times staff writer, </w:t>
      </w:r>
      <w:r>
        <w:rPr>
          <w:rStyle w:val="StyleUnderline"/>
          <w:u w:val="none"/>
        </w:rPr>
        <w:t xml:space="preserve">2015 (“Obama veto threats irk GOP,” </w:t>
      </w:r>
      <w:r w:rsidRPr="001F10DB">
        <w:rPr>
          <w:rStyle w:val="StyleUnderline"/>
          <w:i/>
          <w:u w:val="none"/>
        </w:rPr>
        <w:t>The Washington Times</w:t>
      </w:r>
      <w:r>
        <w:rPr>
          <w:rStyle w:val="StyleUnderline"/>
          <w:u w:val="none"/>
        </w:rPr>
        <w:t>, May 3</w:t>
      </w:r>
      <w:r w:rsidRPr="001F10DB">
        <w:rPr>
          <w:rStyle w:val="StyleUnderline"/>
          <w:u w:val="none"/>
          <w:vertAlign w:val="superscript"/>
        </w:rPr>
        <w:t>rd</w:t>
      </w:r>
      <w:r>
        <w:rPr>
          <w:rStyle w:val="StyleUnderline"/>
          <w:u w:val="none"/>
        </w:rPr>
        <w:t xml:space="preserve">, Available online </w:t>
      </w:r>
      <w:hyperlink r:id="rId15" w:history="1">
        <w:r w:rsidRPr="009D2B20">
          <w:rPr>
            <w:rStyle w:val="Hyperlink"/>
          </w:rPr>
          <w:t>http://www.washingtontimes.com/news/2015/may/3/obama-veto-threats-irk-gop/?page=all</w:t>
        </w:r>
      </w:hyperlink>
      <w:r>
        <w:rPr>
          <w:rStyle w:val="StyleUnderline"/>
          <w:u w:val="none"/>
        </w:rPr>
        <w:t>, Accessed 7/27/15)</w:t>
      </w:r>
    </w:p>
    <w:p w:rsidR="00CA6A75" w:rsidRDefault="00CA6A75" w:rsidP="00CA6A75">
      <w:pPr>
        <w:rPr>
          <w:rStyle w:val="StyleUnderline"/>
        </w:rPr>
      </w:pPr>
      <w:r w:rsidRPr="000778BA">
        <w:rPr>
          <w:rStyle w:val="StyleUnderline"/>
        </w:rPr>
        <w:t>President Obama</w:t>
      </w:r>
      <w:r>
        <w:rPr>
          <w:rStyle w:val="StyleUnderline"/>
          <w:u w:val="none"/>
        </w:rPr>
        <w:t xml:space="preserve"> this year </w:t>
      </w:r>
      <w:r w:rsidRPr="000778BA">
        <w:rPr>
          <w:rStyle w:val="StyleUnderline"/>
        </w:rPr>
        <w:t>has taken veto threats to unprecedented heights, setting a new record while vowing to block a host of GOP-backed bills that span the political spectrum.</w:t>
      </w:r>
    </w:p>
    <w:p w:rsidR="00CA6A75" w:rsidRDefault="00CA6A75" w:rsidP="00CA6A75">
      <w:pPr>
        <w:rPr>
          <w:rStyle w:val="StyleUnderline"/>
          <w:u w:val="none"/>
        </w:rPr>
      </w:pPr>
      <w:r>
        <w:rPr>
          <w:rStyle w:val="StyleUnderline"/>
          <w:u w:val="none"/>
        </w:rPr>
        <w:t>S</w:t>
      </w:r>
      <w:r w:rsidRPr="000778BA">
        <w:rPr>
          <w:rStyle w:val="StyleUnderline"/>
        </w:rPr>
        <w:t>ince the 114th Congress came to power Jan. 3, Mr. Obama has issued 26 veto threats</w:t>
      </w:r>
      <w:r>
        <w:rPr>
          <w:rStyle w:val="StyleUnderline"/>
          <w:u w:val="none"/>
        </w:rPr>
        <w:t xml:space="preserve"> — </w:t>
      </w:r>
      <w:r w:rsidRPr="000778BA">
        <w:rPr>
          <w:rStyle w:val="StyleUnderline"/>
        </w:rPr>
        <w:t>by far the most of any president at this point</w:t>
      </w:r>
      <w:r>
        <w:rPr>
          <w:rStyle w:val="StyleUnderline"/>
          <w:u w:val="none"/>
        </w:rPr>
        <w:t xml:space="preserve"> in a new legislative session. Political scientists began tracking formal veto threats in 1985.</w:t>
      </w:r>
    </w:p>
    <w:p w:rsidR="00CA6A75" w:rsidRDefault="00CA6A75" w:rsidP="00CA6A75">
      <w:pPr>
        <w:rPr>
          <w:rStyle w:val="StyleUnderline"/>
          <w:u w:val="none"/>
        </w:rPr>
      </w:pPr>
      <w:r>
        <w:rPr>
          <w:rStyle w:val="StyleUnderline"/>
          <w:u w:val="none"/>
        </w:rPr>
        <w:t>President Bill Clinton in 1997 came closest to Mr. Obama’s pace, issuing 19 veto threats between the start of a new Congress and May 3 of that year.</w:t>
      </w:r>
    </w:p>
    <w:p w:rsidR="00CA6A75" w:rsidRDefault="00CA6A75" w:rsidP="00CA6A75">
      <w:pPr>
        <w:rPr>
          <w:rStyle w:val="StyleUnderline"/>
          <w:u w:val="none"/>
        </w:rPr>
      </w:pPr>
      <w:r w:rsidRPr="000778BA">
        <w:rPr>
          <w:rStyle w:val="StyleUnderline"/>
        </w:rPr>
        <w:t>Republicans have taken aim at the president’s reliance on veto threats</w:t>
      </w:r>
      <w:r>
        <w:rPr>
          <w:rStyle w:val="StyleUnderline"/>
          <w:u w:val="none"/>
        </w:rPr>
        <w:t xml:space="preserve">, which usually are spelled out in official White House documents known as “statements of administration policy.” </w:t>
      </w:r>
      <w:r w:rsidRPr="000778BA">
        <w:rPr>
          <w:rStyle w:val="StyleUnderline"/>
        </w:rPr>
        <w:t>GOP leaders say Mr. Obama has proved he’s not interested in working with them on bipartisan goals and instead is intent on blocking Republicans’ agenda at every turn</w:t>
      </w:r>
      <w:r>
        <w:rPr>
          <w:rStyle w:val="StyleUnderline"/>
          <w:u w:val="none"/>
        </w:rPr>
        <w:t>.</w:t>
      </w:r>
    </w:p>
    <w:p w:rsidR="00CA6A75" w:rsidRDefault="00CA6A75" w:rsidP="00CA6A75">
      <w:pPr>
        <w:rPr>
          <w:rStyle w:val="StyleUnderline"/>
          <w:u w:val="none"/>
        </w:rPr>
      </w:pPr>
      <w:r>
        <w:rPr>
          <w:rStyle w:val="StyleUnderline"/>
          <w:u w:val="none"/>
        </w:rPr>
        <w:t xml:space="preserve">“Despite Republicans reaching across the aisle to pass good legislation, the president has responded with veto threats President </w:t>
      </w:r>
      <w:r w:rsidRPr="000778BA">
        <w:rPr>
          <w:rStyle w:val="StyleUnderline"/>
        </w:rPr>
        <w:t>Obama has shown time and again that he is unwilling to work with Congress by threatening to veto bills before they even get a chance to reach his desk</w:t>
      </w:r>
      <w:r>
        <w:rPr>
          <w:rStyle w:val="StyleUnderline"/>
          <w:u w:val="none"/>
        </w:rPr>
        <w:t xml:space="preserve">,” House Majority Leader Kevin </w:t>
      </w:r>
      <w:r w:rsidRPr="000778BA">
        <w:rPr>
          <w:rStyle w:val="StyleUnderline"/>
        </w:rPr>
        <w:t>McCarthy,</w:t>
      </w:r>
      <w:r>
        <w:rPr>
          <w:rStyle w:val="StyleUnderline"/>
          <w:u w:val="none"/>
        </w:rPr>
        <w:t xml:space="preserve"> California Republican</w:t>
      </w:r>
      <w:r w:rsidRPr="000778BA">
        <w:rPr>
          <w:rStyle w:val="StyleUnderline"/>
        </w:rPr>
        <w:t>, wrote</w:t>
      </w:r>
      <w:r>
        <w:rPr>
          <w:rStyle w:val="StyleUnderline"/>
          <w:u w:val="none"/>
        </w:rPr>
        <w:t xml:space="preserve"> on his website last week. “</w:t>
      </w:r>
      <w:r w:rsidRPr="000778BA">
        <w:rPr>
          <w:rStyle w:val="StyleUnderline"/>
        </w:rPr>
        <w:t>The American people don’t want vetoes. They want Washington to work. But it can only work if the President stops his obstruction and starts cooperating with Congress</w:t>
      </w:r>
      <w:r>
        <w:rPr>
          <w:rStyle w:val="StyleUnderline"/>
          <w:u w:val="none"/>
        </w:rPr>
        <w:t>.”</w:t>
      </w:r>
    </w:p>
    <w:p w:rsidR="00CA6A75" w:rsidRDefault="00CA6A75" w:rsidP="00CA6A75">
      <w:pPr>
        <w:rPr>
          <w:rStyle w:val="StyleUnderline"/>
          <w:u w:val="none"/>
        </w:rPr>
      </w:pPr>
      <w:r w:rsidRPr="000778BA">
        <w:rPr>
          <w:rStyle w:val="StyleUnderline"/>
        </w:rPr>
        <w:t>Over just the past week, Mr. Obama has issued four veto threats</w:t>
      </w:r>
      <w:r>
        <w:rPr>
          <w:rStyle w:val="StyleUnderline"/>
          <w:u w:val="none"/>
        </w:rPr>
        <w:t>. On April 28, he vowed to veto two House appropriations bills, one to fund veterans’ programs and the other to provide money for energy programs, to safely guard the nation’s nuclear weapons and other priorities.</w:t>
      </w:r>
    </w:p>
    <w:p w:rsidR="00CA6A75" w:rsidRDefault="00CA6A75" w:rsidP="00CA6A75">
      <w:pPr>
        <w:rPr>
          <w:rStyle w:val="StyleUnderline"/>
          <w:u w:val="none"/>
        </w:rPr>
      </w:pPr>
      <w:r>
        <w:rPr>
          <w:rStyle w:val="StyleUnderline"/>
          <w:u w:val="none"/>
        </w:rPr>
        <w:t>On April 29, he said he would veto House legislation requiring the Environmental Protection Agency to clarify its jurisdictional authority under federal law. And most recently, on April 30, he promised to block a bill to overturn the District of Columbia’s Reproductive Health Nondiscrimination Act.</w:t>
      </w:r>
    </w:p>
    <w:p w:rsidR="00CA6A75" w:rsidRDefault="00CA6A75" w:rsidP="00CA6A75">
      <w:pPr>
        <w:rPr>
          <w:rStyle w:val="StyleUnderline"/>
          <w:u w:val="none"/>
        </w:rPr>
      </w:pPr>
      <w:r>
        <w:rPr>
          <w:rStyle w:val="StyleUnderline"/>
          <w:u w:val="none"/>
        </w:rPr>
        <w:t>Republicans say th</w:t>
      </w:r>
      <w:r w:rsidRPr="000778BA">
        <w:t xml:space="preserve">e </w:t>
      </w:r>
      <w:r>
        <w:rPr>
          <w:rStyle w:val="StyleUnderline"/>
          <w:u w:val="none"/>
        </w:rPr>
        <w:t>bill would force pro-life organizations to hire pro-choice employees and may require employers to pay for abortions.</w:t>
      </w:r>
    </w:p>
    <w:p w:rsidR="00CA6A75" w:rsidRDefault="00CA6A75" w:rsidP="00CA6A75">
      <w:pPr>
        <w:rPr>
          <w:rStyle w:val="StyleUnderline"/>
          <w:u w:val="none"/>
        </w:rPr>
      </w:pPr>
      <w:r>
        <w:rPr>
          <w:rStyle w:val="StyleUnderline"/>
          <w:u w:val="none"/>
        </w:rPr>
        <w:t>The White House took a much different view and, as is usually the case, spelled out its specific objections to the legislation in a statement of policy.</w:t>
      </w:r>
    </w:p>
    <w:p w:rsidR="00CA6A75" w:rsidRDefault="00CA6A75" w:rsidP="00CA6A75">
      <w:pPr>
        <w:rPr>
          <w:rStyle w:val="StyleUnderline"/>
          <w:u w:val="none"/>
        </w:rPr>
      </w:pPr>
      <w:r>
        <w:rPr>
          <w:rStyle w:val="StyleUnderline"/>
          <w:u w:val="none"/>
        </w:rPr>
        <w:t>“This legislation would give employers cover to fire employees for the personal decisions they make about birth control and their reproductive health. These personal decisions should not jeopardize anyone’s job or terms of employment,” the administration said. “The act preserves the current exception in the District’s Human Rights Law for religious entities and does not impose additional requirements on employers, contrary to their personal beliefs, to provide insurance coverage related to reproductive health decisions.”</w:t>
      </w:r>
    </w:p>
    <w:p w:rsidR="00CA6A75" w:rsidRDefault="00CA6A75" w:rsidP="00CA6A75">
      <w:pPr>
        <w:rPr>
          <w:rStyle w:val="StyleUnderline"/>
          <w:u w:val="none"/>
        </w:rPr>
      </w:pPr>
      <w:r>
        <w:rPr>
          <w:rStyle w:val="StyleUnderline"/>
          <w:u w:val="none"/>
        </w:rPr>
        <w:t>While Mr. Obama has been quick to issue veto threats, he actually has vetoed just three bills during his time in office. Most recently he vetoed legislation approving the Keystone XL oil pipeline, saying the State Department needs more time to conduct environmental studies and other reviews of the project.</w:t>
      </w:r>
    </w:p>
    <w:p w:rsidR="00CA6A75" w:rsidRDefault="00CA6A75" w:rsidP="00CA6A75">
      <w:pPr>
        <w:rPr>
          <w:rStyle w:val="StyleUnderline"/>
        </w:rPr>
      </w:pPr>
      <w:r w:rsidRPr="000778BA">
        <w:rPr>
          <w:rStyle w:val="StyleUnderline"/>
        </w:rPr>
        <w:t xml:space="preserve">Political analysts say the president’s frequent veto threats </w:t>
      </w:r>
      <w:r w:rsidRPr="000778BA">
        <w:t>— and Republican complaints about them — usually are of little interest to average voters</w:t>
      </w:r>
      <w:r w:rsidRPr="000778BA">
        <w:rPr>
          <w:rStyle w:val="StyleUnderline"/>
        </w:rPr>
        <w:t>.</w:t>
      </w:r>
    </w:p>
    <w:p w:rsidR="00CA6A75" w:rsidRDefault="00CA6A75" w:rsidP="00CA6A75">
      <w:pPr>
        <w:rPr>
          <w:rStyle w:val="StyleUnderline"/>
          <w:u w:val="none"/>
        </w:rPr>
      </w:pPr>
      <w:r>
        <w:rPr>
          <w:rStyle w:val="StyleUnderline"/>
          <w:u w:val="none"/>
        </w:rPr>
        <w:t>But the practice</w:t>
      </w:r>
      <w:r w:rsidRPr="000778BA">
        <w:t xml:space="preserve"> </w:t>
      </w:r>
      <w:r>
        <w:rPr>
          <w:rStyle w:val="StyleUnderline"/>
          <w:u w:val="none"/>
        </w:rPr>
        <w:t xml:space="preserve">could rally Democrats in the House and the Senate. Democrats may become emboldened by the supposedly lame-duck president standing up for their positions, according to Matthew </w:t>
      </w:r>
      <w:proofErr w:type="spellStart"/>
      <w:r>
        <w:rPr>
          <w:rStyle w:val="StyleUnderline"/>
          <w:u w:val="none"/>
        </w:rPr>
        <w:t>Dallek</w:t>
      </w:r>
      <w:proofErr w:type="spellEnd"/>
      <w:r>
        <w:rPr>
          <w:rStyle w:val="StyleUnderline"/>
          <w:u w:val="none"/>
        </w:rPr>
        <w:t>, a political science professor at George Washington University.</w:t>
      </w:r>
    </w:p>
    <w:p w:rsidR="00CA6A75" w:rsidRDefault="00CA6A75" w:rsidP="00CA6A75">
      <w:pPr>
        <w:rPr>
          <w:rStyle w:val="StyleUnderline"/>
          <w:u w:val="none"/>
        </w:rPr>
      </w:pPr>
      <w:r>
        <w:rPr>
          <w:rStyle w:val="StyleUnderline"/>
          <w:u w:val="none"/>
        </w:rPr>
        <w:t>“It sends a signal to his party about where he stands and where his red lines are on any particular piece of legislation,” he said. “The vast majority of these veto threats go far over the heads of most voters. But occasionally there are issues that rise to prominence and narratives that get formed. If Democrats are able to paint Republican majorities as extreme or obstructionist, or both, that is to their political advantage. That can be a theme that can certainly take hold.”</w:t>
      </w:r>
    </w:p>
    <w:p w:rsidR="00CA6A75" w:rsidRDefault="00CA6A75" w:rsidP="00CA6A75">
      <w:pPr>
        <w:rPr>
          <w:rStyle w:val="StyleUnderline"/>
        </w:rPr>
      </w:pPr>
      <w:r>
        <w:rPr>
          <w:rStyle w:val="StyleUnderline"/>
          <w:u w:val="none"/>
        </w:rPr>
        <w:t xml:space="preserve">The flip side, Mr. </w:t>
      </w:r>
      <w:proofErr w:type="spellStart"/>
      <w:r>
        <w:rPr>
          <w:rStyle w:val="StyleUnderline"/>
          <w:u w:val="none"/>
        </w:rPr>
        <w:t>Dallek</w:t>
      </w:r>
      <w:proofErr w:type="spellEnd"/>
      <w:r>
        <w:rPr>
          <w:rStyle w:val="StyleUnderline"/>
          <w:u w:val="none"/>
        </w:rPr>
        <w:t xml:space="preserve"> said, is that </w:t>
      </w:r>
      <w:r w:rsidRPr="000778BA">
        <w:rPr>
          <w:rStyle w:val="StyleUnderline"/>
        </w:rPr>
        <w:t>Republicans could paint Mr. Obama as the main roadblock to progress if the president frequently is seen vetoing bills the voting public supports.</w:t>
      </w:r>
    </w:p>
    <w:p w:rsidR="00CA6A75" w:rsidRPr="000778BA" w:rsidRDefault="00CA6A75" w:rsidP="00CA6A75">
      <w:pPr>
        <w:rPr>
          <w:rStyle w:val="StyleUnderline"/>
        </w:rPr>
      </w:pPr>
      <w:r>
        <w:rPr>
          <w:rStyle w:val="StyleUnderline"/>
          <w:u w:val="none"/>
        </w:rPr>
        <w:t>“</w:t>
      </w:r>
      <w:r w:rsidRPr="000778BA">
        <w:rPr>
          <w:rStyle w:val="StyleUnderline"/>
        </w:rPr>
        <w:t xml:space="preserve">The public can also, as a broad matter, see that Obama isn’t signing much or doing much. What’s getting done in Washington?” Mr. </w:t>
      </w:r>
      <w:proofErr w:type="spellStart"/>
      <w:r w:rsidRPr="000778BA">
        <w:rPr>
          <w:rStyle w:val="StyleUnderline"/>
        </w:rPr>
        <w:t>Dallek</w:t>
      </w:r>
      <w:proofErr w:type="spellEnd"/>
      <w:r w:rsidRPr="000778BA">
        <w:rPr>
          <w:rStyle w:val="StyleUnderline"/>
        </w:rPr>
        <w:t xml:space="preserve"> said.</w:t>
      </w:r>
    </w:p>
    <w:p w:rsidR="00CA6A75" w:rsidRPr="001A565B" w:rsidRDefault="00CA6A75" w:rsidP="00CA6A75">
      <w:pPr>
        <w:rPr>
          <w:rStyle w:val="StyleUnderline"/>
        </w:rPr>
      </w:pPr>
    </w:p>
    <w:p w:rsidR="00742CB1" w:rsidRDefault="00742CB1" w:rsidP="00742CB1">
      <w:pPr>
        <w:pStyle w:val="Heading4"/>
      </w:pPr>
      <w:r>
        <w:t>Obama’s adherence to EPA unpopular</w:t>
      </w:r>
    </w:p>
    <w:p w:rsidR="00742CB1" w:rsidRDefault="00742CB1" w:rsidP="00742CB1">
      <w:r w:rsidRPr="008458E7">
        <w:rPr>
          <w:rStyle w:val="Style13ptBold"/>
        </w:rPr>
        <w:t>Coats 7/7</w:t>
      </w:r>
      <w:r>
        <w:t xml:space="preserve"> — Dan Coats, Indian Republican senator, 2015 (“EPA water rule must be stopped,” </w:t>
      </w:r>
      <w:r>
        <w:rPr>
          <w:i/>
        </w:rPr>
        <w:t xml:space="preserve">Pal-Item: A Garnett Company, </w:t>
      </w:r>
      <w:r>
        <w:t>July 7</w:t>
      </w:r>
      <w:r w:rsidRPr="008458E7">
        <w:rPr>
          <w:vertAlign w:val="superscript"/>
        </w:rPr>
        <w:t>th</w:t>
      </w:r>
      <w:r>
        <w:t xml:space="preserve">, Available online at </w:t>
      </w:r>
      <w:hyperlink r:id="rId16" w:history="1">
        <w:r w:rsidRPr="00DD311B">
          <w:rPr>
            <w:rStyle w:val="Hyperlink"/>
          </w:rPr>
          <w:t>http://www.pal-item.com/story/opinion/contributors/2015/07/07/epa-water-rule-must-stopped/29816421/</w:t>
        </w:r>
      </w:hyperlink>
      <w:r>
        <w:t>, Accessed 7/26/15) JL</w:t>
      </w:r>
    </w:p>
    <w:p w:rsidR="00742CB1" w:rsidRDefault="00742CB1" w:rsidP="00742CB1">
      <w:pPr>
        <w:rPr>
          <w:rStyle w:val="StyleUnderline"/>
        </w:rPr>
      </w:pPr>
      <w:r>
        <w:t xml:space="preserve">Ben Franklin famously noted that the only things certain in life are death and taxes. Unfortunately, </w:t>
      </w:r>
      <w:r w:rsidRPr="008458E7">
        <w:rPr>
          <w:rStyle w:val="StyleUnderline"/>
        </w:rPr>
        <w:t>under</w:t>
      </w:r>
      <w:r>
        <w:t xml:space="preserve"> the </w:t>
      </w:r>
      <w:r w:rsidRPr="008458E7">
        <w:rPr>
          <w:rStyle w:val="StyleUnderline"/>
        </w:rPr>
        <w:t xml:space="preserve">Obama </w:t>
      </w:r>
      <w:r>
        <w:t xml:space="preserve">administration, </w:t>
      </w:r>
      <w:r w:rsidRPr="008458E7">
        <w:rPr>
          <w:rStyle w:val="StyleUnderline"/>
        </w:rPr>
        <w:t>excessive overregulation has become a third certainty.</w:t>
      </w:r>
    </w:p>
    <w:p w:rsidR="00742CB1" w:rsidRDefault="00742CB1" w:rsidP="00742CB1">
      <w:r w:rsidRPr="008458E7">
        <w:rPr>
          <w:rStyle w:val="StyleUnderline"/>
        </w:rPr>
        <w:t>Since</w:t>
      </w:r>
      <w:r>
        <w:t xml:space="preserve"> President </w:t>
      </w:r>
      <w:r w:rsidRPr="008458E7">
        <w:rPr>
          <w:rStyle w:val="StyleUnderline"/>
        </w:rPr>
        <w:t>Obama took office, the</w:t>
      </w:r>
      <w:r>
        <w:t xml:space="preserve"> </w:t>
      </w:r>
      <w:r w:rsidRPr="008458E7">
        <w:rPr>
          <w:rStyle w:val="StyleUnderline"/>
        </w:rPr>
        <w:t>E</w:t>
      </w:r>
      <w:r>
        <w:t>nvironmental</w:t>
      </w:r>
      <w:r w:rsidRPr="008458E7">
        <w:t xml:space="preserve"> </w:t>
      </w:r>
      <w:r w:rsidRPr="008458E7">
        <w:rPr>
          <w:rStyle w:val="StyleUnderline"/>
        </w:rPr>
        <w:t>P</w:t>
      </w:r>
      <w:r w:rsidRPr="008458E7">
        <w:t>rotection</w:t>
      </w:r>
      <w:r>
        <w:t xml:space="preserve"> </w:t>
      </w:r>
      <w:r w:rsidRPr="008458E7">
        <w:rPr>
          <w:rStyle w:val="StyleUnderline"/>
        </w:rPr>
        <w:t>A</w:t>
      </w:r>
      <w:r w:rsidRPr="008458E7">
        <w:t xml:space="preserve">gency </w:t>
      </w:r>
      <w:r w:rsidRPr="008458E7">
        <w:rPr>
          <w:rStyle w:val="StyleUnderline"/>
        </w:rPr>
        <w:t>repeatedly has attempted to increase its power</w:t>
      </w:r>
      <w:r>
        <w:t xml:space="preserve"> and control </w:t>
      </w:r>
      <w:r w:rsidRPr="008458E7">
        <w:rPr>
          <w:rStyle w:val="StyleUnderline"/>
        </w:rPr>
        <w:t>through overregulation, all to suit the administration's larger ideological agenda</w:t>
      </w:r>
      <w:r>
        <w:t>. As a result, the Indiana energy and manufacturing sectors have endured various EPA attacks over the past several years.</w:t>
      </w:r>
    </w:p>
    <w:p w:rsidR="00742CB1" w:rsidRDefault="00742CB1" w:rsidP="00742CB1">
      <w:r w:rsidRPr="008458E7">
        <w:rPr>
          <w:rStyle w:val="StyleUnderline"/>
        </w:rPr>
        <w:t>The latest example of this overreach is a rule</w:t>
      </w:r>
      <w:r>
        <w:t xml:space="preserve"> </w:t>
      </w:r>
      <w:r w:rsidRPr="008458E7">
        <w:t>recently</w:t>
      </w:r>
      <w:r w:rsidRPr="008458E7">
        <w:rPr>
          <w:rStyle w:val="StyleUnderline"/>
        </w:rPr>
        <w:t xml:space="preserve"> finalized by the EPA defining the Waters of the United States</w:t>
      </w:r>
      <w:r>
        <w:t xml:space="preserve">. </w:t>
      </w:r>
      <w:r w:rsidRPr="008458E7">
        <w:rPr>
          <w:rStyle w:val="StyleUnderline"/>
        </w:rPr>
        <w:t>The expansive WOTUS rule sets out the agency's interpretation of which bodies of waters are "navigable" and therefore subject to federal regulation. The EPA's sweeping interpretation</w:t>
      </w:r>
      <w:r>
        <w:t xml:space="preserve"> </w:t>
      </w:r>
      <w:r w:rsidRPr="008458E7">
        <w:rPr>
          <w:rStyle w:val="StyleUnderline"/>
        </w:rPr>
        <w:t>covers water bodies, wetlands, small ponds and even ditches</w:t>
      </w:r>
      <w:r>
        <w:t>, including those that may run with water during the occasional Indiana rainstorm.</w:t>
      </w:r>
    </w:p>
    <w:p w:rsidR="00742CB1" w:rsidRDefault="00742CB1" w:rsidP="00742CB1">
      <w:r>
        <w:t>This rule could limit the ability of Hoosier farmers to use their private land productively and Hoosier businesses to develop private property. It will add burdensome red tape and cause serious harms to businesses, utilities, farmers, developers, builders and land owners across Indiana.</w:t>
      </w:r>
    </w:p>
    <w:p w:rsidR="00742CB1" w:rsidRDefault="00742CB1" w:rsidP="00742CB1">
      <w:r>
        <w:t>Hoosier</w:t>
      </w:r>
      <w:r w:rsidRPr="008458E7">
        <w:rPr>
          <w:rStyle w:val="StyleUnderline"/>
        </w:rPr>
        <w:t xml:space="preserve"> landowners will be faced with new permitting requirements and liability risks.</w:t>
      </w:r>
      <w:r>
        <w:t xml:space="preserve"> By the EPA's own admission, the rule will increase the number of permits required for developers and landowners who want to make decisions regarding their own property. Further, by the EPA's own estimate, the cost of the rule will range from $158 million to $465 million per year. These new financial and time burdens will make it harder for Hoosier manufacturers and business owners to expand their businesses.</w:t>
      </w:r>
    </w:p>
    <w:p w:rsidR="00742CB1" w:rsidRDefault="00742CB1" w:rsidP="00742CB1">
      <w:pPr>
        <w:rPr>
          <w:rStyle w:val="StyleUnderline"/>
        </w:rPr>
      </w:pPr>
      <w:r w:rsidRPr="008458E7">
        <w:rPr>
          <w:rStyle w:val="StyleUnderline"/>
        </w:rPr>
        <w:t>It is clear this rule goes beyond reasonable environmental protection. Instead, it calls into question property rights and personal freedom, all while heaping new costs on millions of Americans.</w:t>
      </w:r>
    </w:p>
    <w:p w:rsidR="00742CB1" w:rsidRDefault="00742CB1" w:rsidP="00742CB1">
      <w:pPr>
        <w:rPr>
          <w:rStyle w:val="StyleUnderline"/>
        </w:rPr>
      </w:pPr>
      <w:r w:rsidRPr="008458E7">
        <w:rPr>
          <w:rStyle w:val="StyleUnderline"/>
        </w:rPr>
        <w:t>Even worse, the EPA is moving forward with this misguided rule after receiving more than 1 million comments, most of which urged a different approach</w:t>
      </w:r>
      <w:r>
        <w:t xml:space="preserve">. Thirty-four states, including Indiana, oppose this rule and have asked for it to be withdrawn or changed. </w:t>
      </w:r>
      <w:r w:rsidRPr="008458E7">
        <w:rPr>
          <w:rStyle w:val="StyleUnderline"/>
        </w:rPr>
        <w:t>Opposition to this rule i</w:t>
      </w:r>
      <w:r>
        <w:t xml:space="preserve">s not limited to a small minority, but rather </w:t>
      </w:r>
      <w:r w:rsidRPr="008458E7">
        <w:rPr>
          <w:rStyle w:val="StyleUnderline"/>
        </w:rPr>
        <w:t>a concerned majority</w:t>
      </w:r>
      <w:r>
        <w:t xml:space="preserve">. </w:t>
      </w:r>
      <w:r w:rsidRPr="008458E7">
        <w:rPr>
          <w:rStyle w:val="StyleUnderline"/>
        </w:rPr>
        <w:t>Despite</w:t>
      </w:r>
      <w:r>
        <w:t xml:space="preserve"> this </w:t>
      </w:r>
      <w:r w:rsidRPr="008458E7">
        <w:rPr>
          <w:rStyle w:val="StyleUnderline"/>
        </w:rPr>
        <w:t>clear opposition, the EPA has moved to enshrine its broad overreach into law.</w:t>
      </w:r>
    </w:p>
    <w:p w:rsidR="00742CB1" w:rsidRDefault="00742CB1" w:rsidP="00742CB1">
      <w:pPr>
        <w:rPr>
          <w:rStyle w:val="StyleUnderline"/>
        </w:rPr>
      </w:pPr>
      <w:r w:rsidRPr="008458E7">
        <w:rPr>
          <w:rStyle w:val="StyleUnderline"/>
        </w:rPr>
        <w:t>Maintaining clean water, air and lands are important missions for government at every level. Yet these missions do not exist in a vacuum and must be achieved while balancing the compelling needs of individual freedoms, a growing economy, abundant jobs, public health and ecological integrity.</w:t>
      </w:r>
    </w:p>
    <w:p w:rsidR="00742CB1" w:rsidRDefault="00742CB1" w:rsidP="00742CB1">
      <w:pPr>
        <w:rPr>
          <w:rStyle w:val="StyleUnderline"/>
        </w:rPr>
      </w:pPr>
    </w:p>
    <w:p w:rsidR="000974EB" w:rsidRDefault="000974EB" w:rsidP="000974EB">
      <w:pPr>
        <w:pStyle w:val="Heading4"/>
      </w:pPr>
      <w:r>
        <w:t>Obama will veto House bill on coal ash regulations</w:t>
      </w:r>
    </w:p>
    <w:p w:rsidR="000974EB" w:rsidRPr="001A565B" w:rsidRDefault="000974EB" w:rsidP="000974EB">
      <w:proofErr w:type="spellStart"/>
      <w:r w:rsidRPr="001A565B">
        <w:rPr>
          <w:rStyle w:val="Style13ptBold"/>
        </w:rPr>
        <w:t>Gallucci</w:t>
      </w:r>
      <w:proofErr w:type="spellEnd"/>
      <w:r w:rsidRPr="001A565B">
        <w:rPr>
          <w:rStyle w:val="Style13ptBold"/>
        </w:rPr>
        <w:t xml:space="preserve"> 7/22</w:t>
      </w:r>
      <w:r>
        <w:t xml:space="preserve"> — Maria </w:t>
      </w:r>
      <w:proofErr w:type="spellStart"/>
      <w:r>
        <w:t>Gallucci</w:t>
      </w:r>
      <w:proofErr w:type="spellEnd"/>
      <w:r>
        <w:t xml:space="preserve">, energy &amp; environment reporter at </w:t>
      </w:r>
      <w:proofErr w:type="spellStart"/>
      <w:r>
        <w:t>IBTimes</w:t>
      </w:r>
      <w:proofErr w:type="spellEnd"/>
      <w:r>
        <w:t xml:space="preserve"> with a journalism degree from Ohio University's E.W. Scripps School of Journalism, 2015 (“White House Issues Veto Threat </w:t>
      </w:r>
      <w:proofErr w:type="gramStart"/>
      <w:r>
        <w:t>For</w:t>
      </w:r>
      <w:proofErr w:type="gramEnd"/>
      <w:r>
        <w:t xml:space="preserve"> House Coal Ash Bill,” </w:t>
      </w:r>
      <w:r>
        <w:rPr>
          <w:i/>
        </w:rPr>
        <w:t xml:space="preserve">International Business Times, </w:t>
      </w:r>
      <w:r>
        <w:t>July 22</w:t>
      </w:r>
      <w:r w:rsidRPr="001A565B">
        <w:rPr>
          <w:vertAlign w:val="superscript"/>
        </w:rPr>
        <w:t>nd</w:t>
      </w:r>
      <w:r>
        <w:t xml:space="preserve">, Available online at </w:t>
      </w:r>
      <w:hyperlink r:id="rId17" w:history="1">
        <w:r w:rsidRPr="00DD311B">
          <w:rPr>
            <w:rStyle w:val="Hyperlink"/>
          </w:rPr>
          <w:t>http://www.ibtimes.com/white-house-issues-veto-threat-house-coal-ash-bill-2020043</w:t>
        </w:r>
      </w:hyperlink>
      <w:r>
        <w:t xml:space="preserve">, Accessed 7/26/15) </w:t>
      </w:r>
      <w:r w:rsidR="00950A77">
        <w:t>JL</w:t>
      </w:r>
    </w:p>
    <w:p w:rsidR="000974EB" w:rsidRDefault="000974EB" w:rsidP="000974EB">
      <w:r w:rsidRPr="001A565B">
        <w:rPr>
          <w:rStyle w:val="StyleUnderline"/>
        </w:rPr>
        <w:t>The Obama administration is threatening to veto a House bill that would weaken new federal limits on coal ash, the toxic byproduct of coal-fired power plants. Legislators are set to vote Wednesday</w:t>
      </w:r>
      <w:r>
        <w:t xml:space="preserve"> on the measure, which senior White House advisers say will “undermine the protection of public health” if passed.</w:t>
      </w:r>
    </w:p>
    <w:p w:rsidR="000974EB" w:rsidRDefault="000974EB" w:rsidP="000974EB">
      <w:r w:rsidRPr="001A565B">
        <w:rPr>
          <w:rStyle w:val="StyleUnderline"/>
        </w:rPr>
        <w:t>H.R. 1734 targets a suite of coal-ash regulations adopted by the U.S. Environmental Protection Agency</w:t>
      </w:r>
      <w:r>
        <w:t xml:space="preserve"> in December. The rules aim to prevent massive spills and protect drinking water by forcing faulty dumps to close and keeping new facilities out of wetlands and other environmentally sensitive areas.</w:t>
      </w:r>
    </w:p>
    <w:p w:rsidR="000974EB" w:rsidRDefault="000974EB" w:rsidP="000974EB">
      <w:r>
        <w:t>The protections were prompted by a December 2008 accident at an eastern Tennessee coal plant, which dumped 5.4 million cubic yards of ash into nearby rivers -- an amount greater than all the crude oil that spilled in the 2010 BP disaster in the Gulf of Mexico. Since then, the EPA has found hundreds of cases of coal ash tainting lakes, rivers and streams, including a major 2014 spill at a Duke Energy coal plant in Eden, North Carolina.</w:t>
      </w:r>
    </w:p>
    <w:p w:rsidR="000974EB" w:rsidRDefault="000974EB" w:rsidP="000974EB">
      <w:proofErr w:type="spellStart"/>
      <w:r>
        <w:t>Earthjustice</w:t>
      </w:r>
      <w:proofErr w:type="spellEnd"/>
      <w:r>
        <w:t xml:space="preserve"> Coal Ash Map</w:t>
      </w:r>
    </w:p>
    <w:p w:rsidR="000974EB" w:rsidRDefault="000974EB" w:rsidP="000974EB">
      <w:r>
        <w:t xml:space="preserve">A map by environmental group </w:t>
      </w:r>
      <w:proofErr w:type="spellStart"/>
      <w:r>
        <w:t>Earthjustice</w:t>
      </w:r>
      <w:proofErr w:type="spellEnd"/>
      <w:r>
        <w:t xml:space="preserve"> shows the more than 200 places were coal ash is known to have contaminated groundwater, wetlands, and rivers, as well as the 331 coal ash ponds that pose a high hazard or significant hazard to the surrounding environment and communities. </w:t>
      </w:r>
      <w:proofErr w:type="spellStart"/>
      <w:r>
        <w:t>Earthjustice</w:t>
      </w:r>
      <w:proofErr w:type="spellEnd"/>
    </w:p>
    <w:p w:rsidR="000974EB" w:rsidRDefault="000974EB" w:rsidP="000974EB">
      <w:pPr>
        <w:rPr>
          <w:rStyle w:val="StyleUnderline"/>
        </w:rPr>
      </w:pPr>
      <w:r w:rsidRPr="001A565B">
        <w:rPr>
          <w:rStyle w:val="StyleUnderline"/>
        </w:rPr>
        <w:t>The House bill</w:t>
      </w:r>
      <w:r>
        <w:t xml:space="preserve">, brought by Rep. David McKinley, R-West Virginia, </w:t>
      </w:r>
      <w:r w:rsidRPr="001A565B">
        <w:rPr>
          <w:rStyle w:val="StyleUnderline"/>
        </w:rPr>
        <w:t>would delay or eliminate some of the EPA standards. It would also take the unprecedented step of removing the EPA’s authority to regulate coal ash -- the nation’s second-largest industrial waste stream -- and instead give sole regulatory authority to the states, with only minimal oversight from the federal agency.</w:t>
      </w:r>
    </w:p>
    <w:p w:rsidR="000974EB" w:rsidRDefault="000974EB" w:rsidP="000974EB">
      <w:r>
        <w:t>Coal ash is created by burning coal for electricity and contains toxic heavy metals such as arsenic, mercury and lead. The nation’s power plants produce about 140 million tons of the product each year, which gets dumped in around 1,400 lined and unlined ponds and landfills near the facilities. About 40 percent of coal ash is recycled into building materials, including concrete and wallboard, and used to strengthen metal alloys and plastics.</w:t>
      </w:r>
    </w:p>
    <w:p w:rsidR="000974EB" w:rsidRDefault="000974EB" w:rsidP="000974EB">
      <w:r w:rsidRPr="001A565B">
        <w:rPr>
          <w:rStyle w:val="StyleUnderline"/>
        </w:rPr>
        <w:t>McKinley has said</w:t>
      </w:r>
      <w:r>
        <w:t xml:space="preserve"> the EPA rules are “vague and harmful” and would jeopardize hundreds of thousands of jobs in the coal ash recycling industry.</w:t>
      </w:r>
    </w:p>
    <w:p w:rsidR="000974EB" w:rsidRDefault="000974EB" w:rsidP="000974EB">
      <w:r>
        <w:t>“</w:t>
      </w:r>
      <w:r w:rsidRPr="001A565B">
        <w:rPr>
          <w:rStyle w:val="StyleUnderline"/>
        </w:rPr>
        <w:t>We need this common-sense reform to ensure coal ash programs meet standards to protect the environment while providing flexibility to the states on implementation</w:t>
      </w:r>
      <w:r>
        <w:t>,” he said in a previous statement.</w:t>
      </w:r>
    </w:p>
    <w:p w:rsidR="000974EB" w:rsidRDefault="000974EB" w:rsidP="000974EB">
      <w:r w:rsidRPr="001A565B">
        <w:rPr>
          <w:rStyle w:val="StyleUnderline"/>
        </w:rPr>
        <w:t>The bill is McKinley’s sixth attempt to weaken federal oversight of the coal ash industry</w:t>
      </w:r>
      <w:r w:rsidRPr="001A565B">
        <w:t xml:space="preserve">. The White House also opposed those measures, but </w:t>
      </w:r>
      <w:r w:rsidRPr="001A565B">
        <w:rPr>
          <w:rStyle w:val="StyleUnderline"/>
        </w:rPr>
        <w:t>H.R. 1734 is the first to draw a veto threat</w:t>
      </w:r>
      <w:r>
        <w:t>. In a Tuesday memo, senior advisers said they would recommend that President Barack Obama veto the House bill if it lands on his desk as drafted.</w:t>
      </w:r>
    </w:p>
    <w:p w:rsidR="000974EB" w:rsidRDefault="000974EB" w:rsidP="000974EB">
      <w:pPr>
        <w:rPr>
          <w:rStyle w:val="StyleUnderline"/>
        </w:rPr>
      </w:pPr>
      <w:r>
        <w:t>“</w:t>
      </w:r>
      <w:r w:rsidRPr="001A565B">
        <w:rPr>
          <w:rStyle w:val="StyleUnderline"/>
        </w:rPr>
        <w:t>Because it would undercut important national protections provided by EPA’s [rule], the administration strongly opposes H.R. 1734,” the Office of Management and Budget said.</w:t>
      </w:r>
    </w:p>
    <w:p w:rsidR="003F16CE" w:rsidRDefault="003F16CE" w:rsidP="000974EB">
      <w:pPr>
        <w:rPr>
          <w:rStyle w:val="StyleUnderline"/>
        </w:rPr>
      </w:pPr>
    </w:p>
    <w:p w:rsidR="003F16CE" w:rsidRPr="009654EC" w:rsidRDefault="003F16CE" w:rsidP="009654EC">
      <w:pPr>
        <w:pStyle w:val="Heading3"/>
        <w:rPr>
          <w:rStyle w:val="StyleUnderline"/>
          <w:sz w:val="32"/>
        </w:rPr>
      </w:pPr>
      <w:r w:rsidRPr="009654EC">
        <w:rPr>
          <w:rStyle w:val="StyleUnderline"/>
          <w:sz w:val="32"/>
        </w:rPr>
        <w:t>Cuba</w:t>
      </w:r>
    </w:p>
    <w:p w:rsidR="008211C8" w:rsidRPr="00230334" w:rsidRDefault="006315BE" w:rsidP="006315BE">
      <w:pPr>
        <w:pStyle w:val="Heading4"/>
      </w:pPr>
      <w:r>
        <w:rPr>
          <w:rStyle w:val="StyleUnderline"/>
          <w:sz w:val="26"/>
          <w:u w:val="none"/>
        </w:rPr>
        <w:t>Obama’s normalizing Cuban relations — drains PC</w:t>
      </w:r>
    </w:p>
    <w:p w:rsidR="008211C8" w:rsidRDefault="006315BE" w:rsidP="008211C8">
      <w:pPr>
        <w:rPr>
          <w:rStyle w:val="StyleUnderline"/>
          <w:u w:val="none"/>
        </w:rPr>
      </w:pPr>
      <w:r w:rsidRPr="006315BE">
        <w:rPr>
          <w:rStyle w:val="Style13ptBold"/>
        </w:rPr>
        <w:t>Kim 7/2</w:t>
      </w:r>
      <w:r>
        <w:rPr>
          <w:rStyle w:val="StyleUnderline"/>
          <w:u w:val="none"/>
        </w:rPr>
        <w:t xml:space="preserve"> — </w:t>
      </w:r>
      <w:proofErr w:type="spellStart"/>
      <w:r w:rsidR="00DA1ADF">
        <w:rPr>
          <w:rStyle w:val="StyleUnderline"/>
          <w:u w:val="none"/>
        </w:rPr>
        <w:t>Seung</w:t>
      </w:r>
      <w:proofErr w:type="spellEnd"/>
      <w:r w:rsidR="00DA1ADF">
        <w:rPr>
          <w:rStyle w:val="StyleUnderline"/>
          <w:u w:val="none"/>
        </w:rPr>
        <w:t xml:space="preserve"> Min Kim, assistant editor who covers Congress f</w:t>
      </w:r>
      <w:r>
        <w:rPr>
          <w:rStyle w:val="StyleUnderline"/>
          <w:u w:val="none"/>
        </w:rPr>
        <w:t xml:space="preserve">or POLITICO, </w:t>
      </w:r>
      <w:proofErr w:type="spellStart"/>
      <w:r>
        <w:rPr>
          <w:rStyle w:val="StyleUnderline"/>
          <w:u w:val="none"/>
        </w:rPr>
        <w:t>degres</w:t>
      </w:r>
      <w:proofErr w:type="spellEnd"/>
      <w:r>
        <w:rPr>
          <w:rStyle w:val="StyleUnderline"/>
          <w:u w:val="none"/>
        </w:rPr>
        <w:t xml:space="preserve"> in journalism and political science from the University of Iowa and a master’s degree in journalism from American University, </w:t>
      </w:r>
      <w:r w:rsidR="008211C8">
        <w:rPr>
          <w:rStyle w:val="StyleUnderline"/>
          <w:u w:val="none"/>
        </w:rPr>
        <w:t xml:space="preserve">2015 (“Why the GOP Congress could be trouble for Obama in Cuba,” </w:t>
      </w:r>
      <w:r w:rsidR="008211C8">
        <w:rPr>
          <w:rStyle w:val="StyleUnderline"/>
          <w:i/>
          <w:u w:val="none"/>
        </w:rPr>
        <w:t>Politico,</w:t>
      </w:r>
      <w:r w:rsidR="008211C8">
        <w:rPr>
          <w:rStyle w:val="StyleUnderline"/>
          <w:u w:val="none"/>
        </w:rPr>
        <w:t xml:space="preserve"> July 2</w:t>
      </w:r>
      <w:r w:rsidR="008211C8" w:rsidRPr="008211C8">
        <w:rPr>
          <w:rStyle w:val="StyleUnderline"/>
          <w:u w:val="none"/>
          <w:vertAlign w:val="superscript"/>
        </w:rPr>
        <w:t>nd</w:t>
      </w:r>
      <w:r w:rsidR="008211C8">
        <w:rPr>
          <w:rStyle w:val="StyleUnderline"/>
          <w:u w:val="none"/>
        </w:rPr>
        <w:t xml:space="preserve">, Available online at </w:t>
      </w:r>
      <w:hyperlink r:id="rId18" w:anchor="ixzz3h30xKmr7" w:history="1">
        <w:r w:rsidR="008211C8" w:rsidRPr="00DD311B">
          <w:rPr>
            <w:rStyle w:val="Hyperlink"/>
          </w:rPr>
          <w:t>http://www.politico.com/story/2015/07/why-the-gop-congress-could-be-trouble-for-obama-in-cuba-119668.html#ixzz3h30xKmr7</w:t>
        </w:r>
      </w:hyperlink>
      <w:r w:rsidR="008211C8">
        <w:rPr>
          <w:rStyle w:val="StyleUnderline"/>
          <w:u w:val="none"/>
        </w:rPr>
        <w:t xml:space="preserve">, Accessed 7/26/15) </w:t>
      </w:r>
      <w:r w:rsidR="00950A77">
        <w:rPr>
          <w:rStyle w:val="StyleUnderline"/>
          <w:u w:val="none"/>
        </w:rPr>
        <w:t>JL</w:t>
      </w:r>
    </w:p>
    <w:p w:rsidR="008211C8" w:rsidRPr="006315BE" w:rsidRDefault="008211C8" w:rsidP="008211C8">
      <w:pPr>
        <w:rPr>
          <w:rStyle w:val="StyleUnderline"/>
        </w:rPr>
      </w:pPr>
      <w:r w:rsidRPr="006315BE">
        <w:rPr>
          <w:rStyle w:val="StyleUnderline"/>
        </w:rPr>
        <w:t>Within hours of Obama’s announcement to open an embassy in Cuba, Republicans in Congress were threatening to deny funding to the embassy while blocking any ambassador to lead it — underscoring the deep antipathy toward Obama’s Cuba policy on Capitol Hill.</w:t>
      </w:r>
    </w:p>
    <w:p w:rsidR="008211C8" w:rsidRPr="006315BE" w:rsidRDefault="008211C8" w:rsidP="008211C8">
      <w:pPr>
        <w:rPr>
          <w:rStyle w:val="StyleUnderline"/>
        </w:rPr>
      </w:pPr>
      <w:r>
        <w:rPr>
          <w:rStyle w:val="StyleUnderline"/>
          <w:u w:val="none"/>
        </w:rPr>
        <w:t xml:space="preserve">And </w:t>
      </w:r>
      <w:r w:rsidRPr="006315BE">
        <w:rPr>
          <w:rStyle w:val="StyleUnderline"/>
        </w:rPr>
        <w:t>lifting that</w:t>
      </w:r>
      <w:r>
        <w:rPr>
          <w:rStyle w:val="StyleUnderline"/>
          <w:u w:val="none"/>
        </w:rPr>
        <w:t xml:space="preserve"> decades-</w:t>
      </w:r>
      <w:r w:rsidRPr="006315BE">
        <w:t>old</w:t>
      </w:r>
      <w:r w:rsidRPr="006315BE">
        <w:rPr>
          <w:rStyle w:val="StyleUnderline"/>
        </w:rPr>
        <w:t xml:space="preserve"> embargo? Fat chance, Republicans say.</w:t>
      </w:r>
    </w:p>
    <w:p w:rsidR="008211C8" w:rsidRDefault="008211C8" w:rsidP="008211C8">
      <w:pPr>
        <w:rPr>
          <w:rStyle w:val="StyleUnderline"/>
          <w:u w:val="none"/>
        </w:rPr>
      </w:pPr>
      <w:r>
        <w:rPr>
          <w:rStyle w:val="StyleUnderline"/>
          <w:u w:val="none"/>
        </w:rPr>
        <w:t>“</w:t>
      </w:r>
      <w:r w:rsidRPr="006315BE">
        <w:rPr>
          <w:rStyle w:val="StyleUnderline"/>
        </w:rPr>
        <w:t>The support to keep pressure on the Castro regime is stronger now than it has ever been in Congress,”</w:t>
      </w:r>
      <w:r>
        <w:rPr>
          <w:rStyle w:val="StyleUnderline"/>
          <w:u w:val="none"/>
        </w:rPr>
        <w:t xml:space="preserve"> Rep. Mario Diaz-Balart (R-Fla.), a Cuban-American lawmaker and one of the most vocal critics of Obama’s Cuba policy, said in an interview.</w:t>
      </w:r>
    </w:p>
    <w:p w:rsidR="008211C8" w:rsidRDefault="008211C8" w:rsidP="008211C8">
      <w:pPr>
        <w:rPr>
          <w:rStyle w:val="StyleUnderline"/>
          <w:u w:val="none"/>
        </w:rPr>
      </w:pPr>
      <w:r w:rsidRPr="006315BE">
        <w:rPr>
          <w:rStyle w:val="StyleUnderline"/>
        </w:rPr>
        <w:t>Obama has already acted without Congress</w:t>
      </w:r>
      <w:r>
        <w:rPr>
          <w:rStyle w:val="StyleUnderline"/>
          <w:u w:val="none"/>
        </w:rPr>
        <w:t xml:space="preserve">, easing some trade and travel restrictions to Cuba as well as taking the island nation off the U.S. list of state sponsors of terrorism. </w:t>
      </w:r>
      <w:r w:rsidRPr="006315BE">
        <w:rPr>
          <w:rStyle w:val="StyleUnderline"/>
        </w:rPr>
        <w:t>But the White House would need lawmakers to green-light funding for an embassy and to officially end the embargo</w:t>
      </w:r>
      <w:r>
        <w:rPr>
          <w:rStyle w:val="StyleUnderline"/>
          <w:u w:val="none"/>
        </w:rPr>
        <w:t xml:space="preserve">. Though he appears unlikely to nominate a permanent </w:t>
      </w:r>
      <w:proofErr w:type="gramStart"/>
      <w:r>
        <w:rPr>
          <w:rStyle w:val="StyleUnderline"/>
          <w:u w:val="none"/>
        </w:rPr>
        <w:t>ambassador, that</w:t>
      </w:r>
      <w:proofErr w:type="gramEnd"/>
      <w:r>
        <w:rPr>
          <w:rStyle w:val="StyleUnderline"/>
          <w:u w:val="none"/>
        </w:rPr>
        <w:t xml:space="preserve"> would take Congress’ assent, too.</w:t>
      </w:r>
    </w:p>
    <w:p w:rsidR="008211C8" w:rsidRPr="006315BE" w:rsidRDefault="008211C8" w:rsidP="008211C8">
      <w:pPr>
        <w:rPr>
          <w:rStyle w:val="StyleUnderline"/>
        </w:rPr>
      </w:pPr>
      <w:r w:rsidRPr="006315BE">
        <w:rPr>
          <w:rStyle w:val="StyleUnderline"/>
        </w:rPr>
        <w:t>Obama has</w:t>
      </w:r>
      <w:r>
        <w:rPr>
          <w:rStyle w:val="StyleUnderline"/>
          <w:u w:val="none"/>
        </w:rPr>
        <w:t xml:space="preserve"> some congressional allies on Cuba, mostly Democrats but also a handful of Republicans. After that, it’s </w:t>
      </w:r>
      <w:r w:rsidRPr="006315BE">
        <w:rPr>
          <w:rStyle w:val="StyleUnderline"/>
        </w:rPr>
        <w:t>a wall of opposition, from GOP leadership that opposes restoring full diplomatic relations, to committee chairs skeptical of the administration’s Cuba policy, to a raft of Republican presidential contenders waving a loud megaphone to showcase their Cuba opposition.</w:t>
      </w:r>
    </w:p>
    <w:p w:rsidR="008211C8" w:rsidRDefault="008211C8" w:rsidP="008211C8">
      <w:pPr>
        <w:rPr>
          <w:rStyle w:val="StyleUnderline"/>
          <w:u w:val="none"/>
        </w:rPr>
      </w:pPr>
      <w:r>
        <w:rPr>
          <w:rStyle w:val="StyleUnderline"/>
          <w:u w:val="none"/>
        </w:rPr>
        <w:t>Sen. Ted Cruz (R-Texas), a 2016 presidential candidate who is of Cuban descent, said in a statement Wednesday that he would work to block funding for a U.S. Embassy in Cuba and any nominee for ambassador Obama recommends, “unless and until the president can demonstrate that he has made some progress in alleviating the misery of our friends, the people of Cuba.”</w:t>
      </w:r>
    </w:p>
    <w:p w:rsidR="008211C8" w:rsidRDefault="008211C8" w:rsidP="008211C8">
      <w:pPr>
        <w:rPr>
          <w:rStyle w:val="StyleUnderline"/>
          <w:u w:val="none"/>
        </w:rPr>
      </w:pPr>
      <w:r>
        <w:rPr>
          <w:rStyle w:val="StyleUnderline"/>
          <w:u w:val="none"/>
        </w:rPr>
        <w:t>Magnets for sale decorate a tourist shop, one showing an image of U.S. President Barack Obama smelling a cigar, at a market in Havana, Cuba, Monday, March 16, 2015. U.S. and Cuban officials are meeting Monday in last-minute closed door negotiations in Havana, in hopes of restoring full diplomatic relations before the Summit of the Americas in April. The magnet in the bottom row, second from left, reads in Spanish: 'Here, nobody gives up,' a popular quote attributed to Cuba's late revolutionary hero Camilo Cienfuegos. (AP Photo/Ramon Espinosa)</w:t>
      </w:r>
    </w:p>
    <w:p w:rsidR="008211C8" w:rsidRPr="006315BE" w:rsidRDefault="008211C8" w:rsidP="008211C8">
      <w:pPr>
        <w:rPr>
          <w:rStyle w:val="StyleUnderline"/>
        </w:rPr>
      </w:pPr>
      <w:r w:rsidRPr="006315BE">
        <w:rPr>
          <w:rStyle w:val="StyleUnderline"/>
        </w:rPr>
        <w:t>The Obama administration</w:t>
      </w:r>
      <w:r>
        <w:rPr>
          <w:rStyle w:val="StyleUnderline"/>
          <w:u w:val="none"/>
        </w:rPr>
        <w:t xml:space="preserve"> doesn’t need Congress’s approval to simply switch its existing “interests section” in Havana to a full-fledged embassy. But it </w:t>
      </w:r>
      <w:r w:rsidRPr="006315BE">
        <w:rPr>
          <w:rStyle w:val="StyleUnderline"/>
        </w:rPr>
        <w:t>would need lawmakers to sign off on additional funding.</w:t>
      </w:r>
    </w:p>
    <w:p w:rsidR="008211C8" w:rsidRDefault="008211C8" w:rsidP="008211C8">
      <w:pPr>
        <w:rPr>
          <w:rStyle w:val="StyleUnderline"/>
          <w:u w:val="none"/>
        </w:rPr>
      </w:pPr>
      <w:r>
        <w:rPr>
          <w:rStyle w:val="StyleUnderline"/>
          <w:u w:val="none"/>
        </w:rPr>
        <w:t xml:space="preserve">The </w:t>
      </w:r>
      <w:r w:rsidRPr="006315BE">
        <w:rPr>
          <w:rStyle w:val="StyleUnderline"/>
        </w:rPr>
        <w:t>State Department asked Congress for roughly $6 million for fiscal 2016 to convert the interests section to an embassy. It’s clear the current building would need upgrades:</w:t>
      </w:r>
      <w:r>
        <w:rPr>
          <w:rStyle w:val="StyleUnderline"/>
          <w:u w:val="none"/>
        </w:rPr>
        <w:t xml:space="preserve"> A May 2014 inspector general report said the facility, located on the waterfront </w:t>
      </w:r>
      <w:proofErr w:type="spellStart"/>
      <w:r>
        <w:rPr>
          <w:rStyle w:val="StyleUnderline"/>
          <w:u w:val="none"/>
        </w:rPr>
        <w:t>Malecón</w:t>
      </w:r>
      <w:proofErr w:type="spellEnd"/>
      <w:r>
        <w:rPr>
          <w:rStyle w:val="StyleUnderline"/>
          <w:u w:val="none"/>
        </w:rPr>
        <w:t xml:space="preserve"> boulevard in Havana, is “subject to high winds and salt air and requires constant attention.”</w:t>
      </w:r>
    </w:p>
    <w:p w:rsidR="008211C8" w:rsidRDefault="008211C8" w:rsidP="008211C8">
      <w:pPr>
        <w:rPr>
          <w:rStyle w:val="StyleUnderline"/>
          <w:u w:val="none"/>
        </w:rPr>
      </w:pPr>
      <w:r>
        <w:rPr>
          <w:rStyle w:val="StyleUnderline"/>
          <w:u w:val="none"/>
        </w:rPr>
        <w:t>Administration officials “believe that they have the resources available in the State Department to at least start the embassy,” Sen. Dick Durbin (D-Ill.) said in an interview Wednesday. Republicans “cannot stop the president from his policy change; they can embarrass the United States by limiting investment.”</w:t>
      </w:r>
    </w:p>
    <w:p w:rsidR="008211C8" w:rsidRPr="006315BE" w:rsidRDefault="008211C8" w:rsidP="008211C8">
      <w:pPr>
        <w:rPr>
          <w:rStyle w:val="StyleUnderline"/>
        </w:rPr>
      </w:pPr>
      <w:r>
        <w:rPr>
          <w:rStyle w:val="StyleUnderline"/>
          <w:u w:val="none"/>
        </w:rPr>
        <w:t xml:space="preserve">But </w:t>
      </w:r>
      <w:r w:rsidRPr="006315BE">
        <w:rPr>
          <w:rStyle w:val="StyleUnderline"/>
        </w:rPr>
        <w:t>Republicans have already shown plenty of appetite for a Cuba fight.</w:t>
      </w:r>
    </w:p>
    <w:p w:rsidR="008211C8" w:rsidRDefault="008211C8" w:rsidP="008211C8">
      <w:pPr>
        <w:rPr>
          <w:rStyle w:val="StyleUnderline"/>
          <w:u w:val="none"/>
        </w:rPr>
      </w:pPr>
      <w:r>
        <w:rPr>
          <w:rStyle w:val="StyleUnderline"/>
          <w:u w:val="none"/>
        </w:rPr>
        <w:t xml:space="preserve">House </w:t>
      </w:r>
      <w:r w:rsidRPr="006315BE">
        <w:rPr>
          <w:rStyle w:val="StyleUnderline"/>
        </w:rPr>
        <w:t>Republicans have a funding bill for the State Department that restricts money for an embassy or a similar diplomatic facility in Havana, beyond funds already in place before Obama’s announcement in December to normalize relations with Cuba</w:t>
      </w:r>
      <w:r>
        <w:rPr>
          <w:rStyle w:val="StyleUnderline"/>
          <w:u w:val="none"/>
        </w:rPr>
        <w:t>. The measure would also bar money from being spent on opening a Cuban embassy in Washington.</w:t>
      </w:r>
    </w:p>
    <w:p w:rsidR="003F16CE" w:rsidRDefault="003F16CE" w:rsidP="008211C8">
      <w:pPr>
        <w:rPr>
          <w:rStyle w:val="StyleUnderline"/>
          <w:u w:val="none"/>
        </w:rPr>
      </w:pPr>
    </w:p>
    <w:p w:rsidR="003F16CE" w:rsidRDefault="003F16CE" w:rsidP="008211C8">
      <w:pPr>
        <w:rPr>
          <w:rStyle w:val="StyleUnderline"/>
          <w:u w:val="none"/>
        </w:rPr>
      </w:pPr>
    </w:p>
    <w:p w:rsidR="009858B2" w:rsidRDefault="009858B2" w:rsidP="009858B2">
      <w:pPr>
        <w:pStyle w:val="Heading2"/>
      </w:pPr>
      <w:r>
        <w:t>Link</w:t>
      </w:r>
    </w:p>
    <w:p w:rsidR="00CE210E" w:rsidRDefault="00CE210E" w:rsidP="003E0BC3">
      <w:pPr>
        <w:pStyle w:val="Heading3"/>
      </w:pPr>
      <w:r>
        <w:t>AT: ITP link</w:t>
      </w:r>
    </w:p>
    <w:p w:rsidR="00661462" w:rsidRPr="00DE601F" w:rsidRDefault="00DE601F" w:rsidP="00661462">
      <w:pPr>
        <w:pStyle w:val="Heading4"/>
        <w:rPr>
          <w:rStyle w:val="Style13ptBold"/>
          <w:b/>
        </w:rPr>
      </w:pPr>
      <w:r>
        <w:rPr>
          <w:rStyle w:val="Style13ptBold"/>
          <w:b/>
        </w:rPr>
        <w:t>ITP unpopular w</w:t>
      </w:r>
      <w:r w:rsidR="0050284C">
        <w:rPr>
          <w:rStyle w:val="Style13ptBold"/>
          <w:b/>
        </w:rPr>
        <w:t>ith all sides — concerns over</w:t>
      </w:r>
      <w:r>
        <w:rPr>
          <w:rStyle w:val="Style13ptBold"/>
          <w:b/>
        </w:rPr>
        <w:t xml:space="preserve"> privacy and government behavior</w:t>
      </w:r>
    </w:p>
    <w:p w:rsidR="00661462" w:rsidRDefault="00661462" w:rsidP="00661462">
      <w:r w:rsidRPr="00DC2750">
        <w:rPr>
          <w:rStyle w:val="Style13ptBold"/>
        </w:rPr>
        <w:t>Coleman-Adebayo 13</w:t>
      </w:r>
      <w:r>
        <w:t xml:space="preserve"> — Dr. Marsha Coleman-Adebayo, author of No FEAR: A Whistleblowers Triumph over Corruption and Retaliation at the EPA, she blew the whistle on a US multinational corporation that endangered vanadium mine workers and this lawsuit lead to the introduction and passage of the first civil rights and whistleblower law of the 21st century: the Notification of Federal Employees Anti-discrimination and Retaliation Act of 2002 (No FEAR Act); she’s also Director of Transparency and Accountability for the Green Shadow Cabinet, 2013 (““Big Brother” Watching You…For A Long Time,” </w:t>
      </w:r>
      <w:r>
        <w:rPr>
          <w:i/>
        </w:rPr>
        <w:t xml:space="preserve">Popular Resistance: Daily Movement, News, and Resources, </w:t>
      </w:r>
      <w:r>
        <w:t>August 3</w:t>
      </w:r>
      <w:r w:rsidRPr="00DC2750">
        <w:rPr>
          <w:vertAlign w:val="superscript"/>
        </w:rPr>
        <w:t>rd</w:t>
      </w:r>
      <w:r>
        <w:t xml:space="preserve">, Available online at </w:t>
      </w:r>
      <w:hyperlink r:id="rId19" w:history="1">
        <w:r w:rsidRPr="00DD311B">
          <w:rPr>
            <w:rStyle w:val="Hyperlink"/>
          </w:rPr>
          <w:t>https://www.popularresistance.org/big-brother-watching-you-for-a-long-time/</w:t>
        </w:r>
      </w:hyperlink>
      <w:r>
        <w:t>, Accessed 7/27/15) JL</w:t>
      </w:r>
    </w:p>
    <w:p w:rsidR="00661462" w:rsidRDefault="00661462" w:rsidP="00661462">
      <w:r>
        <w:t xml:space="preserve">As reported last week in “Big Brother is </w:t>
      </w:r>
      <w:proofErr w:type="gramStart"/>
      <w:r>
        <w:t>Watching</w:t>
      </w:r>
      <w:proofErr w:type="gramEnd"/>
      <w:r>
        <w:t xml:space="preserve">,” President Barack </w:t>
      </w:r>
      <w:r w:rsidRPr="00DC2750">
        <w:rPr>
          <w:rStyle w:val="StyleUnderline"/>
        </w:rPr>
        <w:t>Obama, signed Executive Order 13587 on October 7, 2011</w:t>
      </w:r>
      <w:r>
        <w:t xml:space="preserve"> entitled: Structural Reforms to Improve the Security of Classified Networks and the Responsible Sharing and Safeguarding of Classified Information (Federal Register Vol. 76, No. 198 (10/13/11). The </w:t>
      </w:r>
      <w:r w:rsidRPr="00DC2750">
        <w:rPr>
          <w:rStyle w:val="StyleUnderline"/>
        </w:rPr>
        <w:t>president’s decision to initiate the “Insider” program was triggered by revelations from Pvt. Bradley Manning</w:t>
      </w:r>
      <w:r>
        <w:t>, a US Army soldier who courageously exposed illegal US military attacks against civilians in Iraq and allegedly passed classified data to the website WikiLeaks. The program outlined in Executive Order 13587 is called the Insider Threat Program (ITP).</w:t>
      </w:r>
    </w:p>
    <w:p w:rsidR="00661462" w:rsidRDefault="00661462" w:rsidP="00661462">
      <w:r>
        <w:t xml:space="preserve">Now that </w:t>
      </w:r>
      <w:r w:rsidRPr="00DC2750">
        <w:rPr>
          <w:rStyle w:val="StyleUnderline"/>
        </w:rPr>
        <w:t>the program</w:t>
      </w:r>
      <w:r>
        <w:t xml:space="preserve"> has come to light, it </w:t>
      </w:r>
      <w:r w:rsidRPr="00DC2750">
        <w:rPr>
          <w:rStyle w:val="StyleUnderline"/>
        </w:rPr>
        <w:t>has been condemned by both liberal and conservative news organizations because it has raised concerns about privacy, unethical governmental behavior and the unavoidable comparison with Nazi, East German and McCarthy era witch hunts that destroyed the lives and careers of thousands of people</w:t>
      </w:r>
      <w:r>
        <w:t xml:space="preserve">. In fact, </w:t>
      </w:r>
      <w:r w:rsidRPr="00DC2750">
        <w:rPr>
          <w:rStyle w:val="StyleUnderline"/>
        </w:rPr>
        <w:t>following an investigative report by</w:t>
      </w:r>
      <w:r>
        <w:t xml:space="preserve"> the </w:t>
      </w:r>
      <w:r w:rsidRPr="00DC2750">
        <w:rPr>
          <w:rStyle w:val="StyleUnderline"/>
        </w:rPr>
        <w:t>McClatchy</w:t>
      </w:r>
      <w:r>
        <w:t xml:space="preserve"> news organization, </w:t>
      </w:r>
      <w:r w:rsidRPr="00DC2750">
        <w:rPr>
          <w:rStyle w:val="StyleUnderline"/>
        </w:rPr>
        <w:t>Fox News issued an article</w:t>
      </w:r>
      <w:r>
        <w:t xml:space="preserve"> by Dough </w:t>
      </w:r>
      <w:proofErr w:type="spellStart"/>
      <w:r>
        <w:t>McKelway</w:t>
      </w:r>
      <w:proofErr w:type="spellEnd"/>
      <w:r>
        <w:t xml:space="preserve"> </w:t>
      </w:r>
      <w:r w:rsidRPr="00DC2750">
        <w:rPr>
          <w:rStyle w:val="StyleUnderline"/>
        </w:rPr>
        <w:t>entitled: “‘Insider Threat’? Program urging federal workers to tattle on each other raises concerns.”</w:t>
      </w:r>
    </w:p>
    <w:p w:rsidR="00CE210E" w:rsidRPr="00CE210E" w:rsidRDefault="00CE210E" w:rsidP="00CE210E"/>
    <w:p w:rsidR="003E0BC3" w:rsidRDefault="004E29D3" w:rsidP="003E0BC3">
      <w:pPr>
        <w:pStyle w:val="Heading3"/>
      </w:pPr>
      <w:r>
        <w:t>AT: Executive action link</w:t>
      </w:r>
    </w:p>
    <w:p w:rsidR="003E0BC3" w:rsidRDefault="003E0BC3" w:rsidP="003E0BC3">
      <w:pPr>
        <w:pStyle w:val="Heading4"/>
      </w:pPr>
      <w:r>
        <w:t>Doesn’t drain pc</w:t>
      </w:r>
    </w:p>
    <w:p w:rsidR="003E0BC3" w:rsidRPr="00357714" w:rsidRDefault="003E0BC3" w:rsidP="003E0BC3">
      <w:pPr>
        <w:rPr>
          <w:rStyle w:val="Style13ptBold"/>
        </w:rPr>
      </w:pPr>
      <w:proofErr w:type="spellStart"/>
      <w:r>
        <w:rPr>
          <w:rStyle w:val="Style13ptBold"/>
        </w:rPr>
        <w:t>Sovacool</w:t>
      </w:r>
      <w:proofErr w:type="spellEnd"/>
      <w:r>
        <w:rPr>
          <w:rStyle w:val="Style13ptBold"/>
        </w:rPr>
        <w:t xml:space="preserve"> 9 </w:t>
      </w:r>
      <w:r w:rsidRPr="00CE210E">
        <w:rPr>
          <w:rStyle w:val="Style13ptBold"/>
          <w:b w:val="0"/>
          <w:sz w:val="22"/>
        </w:rPr>
        <w:t>(</w:t>
      </w:r>
      <w:r w:rsidRPr="00357714">
        <w:rPr>
          <w:sz w:val="16"/>
        </w:rPr>
        <w:t xml:space="preserve">Dr. Benjamin K. </w:t>
      </w:r>
      <w:proofErr w:type="spellStart"/>
      <w:r w:rsidRPr="00357714">
        <w:rPr>
          <w:sz w:val="16"/>
        </w:rPr>
        <w:t>Sovacool</w:t>
      </w:r>
      <w:proofErr w:type="spellEnd"/>
      <w:r w:rsidRPr="00357714">
        <w:rPr>
          <w:sz w:val="16"/>
        </w:rPr>
        <w:t xml:space="preserve"> is a Research Fellow in the Energy Governance Program at the Centre on Asia and Globalization. He is also an Assistant Professor at the Lee </w:t>
      </w:r>
      <w:proofErr w:type="spellStart"/>
      <w:r w:rsidRPr="00357714">
        <w:rPr>
          <w:sz w:val="16"/>
        </w:rPr>
        <w:t>Kuan</w:t>
      </w:r>
      <w:proofErr w:type="spellEnd"/>
      <w:r w:rsidRPr="00357714">
        <w:rPr>
          <w:sz w:val="16"/>
        </w:rPr>
        <w:t xml:space="preserve"> Yew School of Public Policy at the National University of Singapore. He has worked in advisory and research capacities at the U.S. National Science Foundation’s Electric Power Networks Efficiency and Security Program, Virginia Tech Consortium on Energy Restructuring, Virginia Center for Coal and Energy Research, New York State Energy Research and Development Authority, Oak Ridge National Laboratory, and U.S. Department of Energy’s Climate Change Technology Program. He is the co-editor with Marilyn A. Brown of Energy and American Society: Thirteen Myths (2007) and the author of The Dirty Energy Dilemma: What’s Blocking Clean Power in the United States (2008). He is also a frequent contributor to such journals as Electricity </w:t>
      </w:r>
      <w:proofErr w:type="spellStart"/>
      <w:r w:rsidRPr="00357714">
        <w:rPr>
          <w:sz w:val="16"/>
        </w:rPr>
        <w:t>Journaland</w:t>
      </w:r>
      <w:proofErr w:type="spellEnd"/>
      <w:r w:rsidRPr="00357714">
        <w:rPr>
          <w:sz w:val="16"/>
        </w:rPr>
        <w:t xml:space="preserve"> Energy Policy. His e-mail address is bsovacool@nus.edu.sg. ** Kelly E. </w:t>
      </w:r>
      <w:proofErr w:type="spellStart"/>
      <w:r w:rsidRPr="00357714">
        <w:rPr>
          <w:sz w:val="16"/>
        </w:rPr>
        <w:t>Sovacool</w:t>
      </w:r>
      <w:proofErr w:type="spellEnd"/>
      <w:r w:rsidRPr="00357714">
        <w:rPr>
          <w:sz w:val="16"/>
        </w:rPr>
        <w:t xml:space="preserve"> is a Senior Research Associate at the Lee </w:t>
      </w:r>
      <w:proofErr w:type="spellStart"/>
      <w:r w:rsidRPr="00357714">
        <w:rPr>
          <w:sz w:val="16"/>
        </w:rPr>
        <w:t>Kuan</w:t>
      </w:r>
      <w:proofErr w:type="spellEnd"/>
      <w:r w:rsidRPr="00357714">
        <w:rPr>
          <w:sz w:val="16"/>
        </w:rPr>
        <w:t xml:space="preserve"> Yew School of Public Policy at the National University of Singapore. She received her MS in geography from the Virginia Polytechnic Institute &amp; State University in Blacksburg, Virginia. Her areas of interest include geopolitical and environmental risk analysis, along with stakeholder identification and assessing the motivations behind natural resource management and environmental law. She is trained in the technical areas of Geographic Information Systems (GIS). Her e-mail address is Simanke@vt.edu.</w:t>
      </w:r>
      <w:r>
        <w:rPr>
          <w:sz w:val="16"/>
        </w:rPr>
        <w:t xml:space="preserve"> ; </w:t>
      </w:r>
      <w:hyperlink r:id="rId20" w:history="1">
        <w:r w:rsidRPr="00BB4E9E">
          <w:rPr>
            <w:rStyle w:val="Hyperlink"/>
            <w:sz w:val="16"/>
          </w:rPr>
          <w:t>http://www.circleofblue.org/waternews/wp-content/uploads/2010/08/sovacool-and-sovacool-water-columbia.pdf</w:t>
        </w:r>
      </w:hyperlink>
      <w:r>
        <w:rPr>
          <w:sz w:val="16"/>
        </w:rPr>
        <w:t xml:space="preserve">; </w:t>
      </w:r>
      <w:proofErr w:type="spellStart"/>
      <w:r>
        <w:rPr>
          <w:sz w:val="16"/>
        </w:rPr>
        <w:t>WillTheThrill</w:t>
      </w:r>
      <w:proofErr w:type="spellEnd"/>
      <w:r>
        <w:rPr>
          <w:sz w:val="16"/>
        </w:rPr>
        <w:t>)</w:t>
      </w:r>
    </w:p>
    <w:p w:rsidR="003E0BC3" w:rsidRDefault="003E0BC3" w:rsidP="003E0BC3">
      <w:r w:rsidRPr="00357714">
        <w:rPr>
          <w:u w:val="single"/>
        </w:rPr>
        <w:t xml:space="preserve">Executive Orders also save time in a second sense. The President does not have to expend scarce political capital trying to persuade Congress to adopt his or her proposal. </w:t>
      </w:r>
      <w:r w:rsidRPr="00357714">
        <w:t xml:space="preserve">Executive Orders thus save presidential attention for other topics. </w:t>
      </w:r>
      <w:r w:rsidRPr="00357714">
        <w:rPr>
          <w:u w:val="single"/>
        </w:rPr>
        <w:t>Executive Orders bypass congressional debate and opposition, along with all of the horse-trading and compromise such legislative activity entails.</w:t>
      </w:r>
      <w:r w:rsidRPr="00357714">
        <w:t xml:space="preserve"> n292</w:t>
      </w:r>
    </w:p>
    <w:p w:rsidR="003F16CE" w:rsidRDefault="003F16CE" w:rsidP="003E0BC3"/>
    <w:p w:rsidR="003E0BC3" w:rsidRPr="00357714" w:rsidRDefault="003E0BC3" w:rsidP="003E0BC3">
      <w:pPr>
        <w:pStyle w:val="Heading4"/>
      </w:pPr>
      <w:r>
        <w:t xml:space="preserve">No negotiating </w:t>
      </w:r>
    </w:p>
    <w:p w:rsidR="003E0BC3" w:rsidRPr="00527611" w:rsidRDefault="003E0BC3" w:rsidP="003E0BC3">
      <w:pPr>
        <w:rPr>
          <w:rStyle w:val="Style13ptBold"/>
        </w:rPr>
      </w:pPr>
      <w:r>
        <w:rPr>
          <w:rStyle w:val="Style13ptBold"/>
        </w:rPr>
        <w:t xml:space="preserve">Howell and </w:t>
      </w:r>
      <w:proofErr w:type="spellStart"/>
      <w:r>
        <w:rPr>
          <w:rStyle w:val="Style13ptBold"/>
        </w:rPr>
        <w:t>Pevehouse</w:t>
      </w:r>
      <w:proofErr w:type="spellEnd"/>
      <w:r>
        <w:rPr>
          <w:rStyle w:val="Style13ptBold"/>
        </w:rPr>
        <w:t xml:space="preserve"> 7 </w:t>
      </w:r>
      <w:r w:rsidRPr="00527611">
        <w:rPr>
          <w:sz w:val="16"/>
        </w:rPr>
        <w:t xml:space="preserve">(William G. Howell - Sydney Stein Professor in American Politics in the Harris School And Jon C. </w:t>
      </w:r>
      <w:proofErr w:type="spellStart"/>
      <w:r w:rsidRPr="00527611">
        <w:rPr>
          <w:sz w:val="16"/>
        </w:rPr>
        <w:t>Pevehouse</w:t>
      </w:r>
      <w:proofErr w:type="spellEnd"/>
      <w:r w:rsidRPr="00527611">
        <w:rPr>
          <w:sz w:val="16"/>
        </w:rPr>
        <w:t xml:space="preserve"> - associate professor at the University of Chicago's Irving B. Harris School of Public Policy, Princeton University Press, “While Dangers Gather: Congressional Checks on Presidential War Powers”</w:t>
      </w:r>
      <w:r>
        <w:rPr>
          <w:sz w:val="16"/>
        </w:rPr>
        <w:t xml:space="preserve">; </w:t>
      </w:r>
      <w:proofErr w:type="spellStart"/>
      <w:r>
        <w:rPr>
          <w:sz w:val="16"/>
        </w:rPr>
        <w:t>WillTheThrill</w:t>
      </w:r>
      <w:proofErr w:type="spellEnd"/>
      <w:r w:rsidRPr="00527611">
        <w:rPr>
          <w:sz w:val="16"/>
        </w:rPr>
        <w:t>)</w:t>
      </w:r>
    </w:p>
    <w:p w:rsidR="003E0BC3" w:rsidRDefault="003E0BC3" w:rsidP="003E0BC3">
      <w:pPr>
        <w:rPr>
          <w:u w:val="single"/>
        </w:rPr>
      </w:pPr>
      <w:r w:rsidRPr="00527611">
        <w:rPr>
          <w:u w:val="single"/>
        </w:rPr>
        <w:t>The second feature of unilateral powers that deserves attention is that when the president acts, he acts alone</w:t>
      </w:r>
      <w:r w:rsidRPr="00527611">
        <w:t xml:space="preserve">. Of course, he relies on numerous advisors to formulate the policy, to devise ways of protecting it against congressional or judicial encroachment, and to oversee its implantation. But </w:t>
      </w:r>
      <w:r w:rsidRPr="00527611">
        <w:rPr>
          <w:u w:val="single"/>
        </w:rPr>
        <w:t>to issue the actual policy, as either an executive order</w:t>
      </w:r>
      <w:r w:rsidRPr="00527611">
        <w:t xml:space="preserve"> or memorandum or any other kind of directive, </w:t>
      </w:r>
      <w:r w:rsidRPr="00527611">
        <w:rPr>
          <w:u w:val="single"/>
        </w:rPr>
        <w:t>the president need not rally majorities, compromise with adversaries or wait for some interest group to bring a case to court. The president, instead, can strike out on his own, placing on others the onus of coordinating an effective response. Doing so, the modern president is in a unique position to lead, break through the stasis that pervades the federal government, and impose his will in more and more areas of governance.</w:t>
      </w:r>
    </w:p>
    <w:p w:rsidR="003F16CE" w:rsidRPr="00527611" w:rsidRDefault="003F16CE" w:rsidP="003E0BC3">
      <w:pPr>
        <w:rPr>
          <w:u w:val="single"/>
        </w:rPr>
      </w:pPr>
    </w:p>
    <w:p w:rsidR="003E0BC3" w:rsidRPr="00EB5220" w:rsidRDefault="003E0BC3" w:rsidP="003E0BC3">
      <w:pPr>
        <w:pStyle w:val="Heading4"/>
      </w:pPr>
      <w:r w:rsidRPr="00EB5220">
        <w:t>Executive orders don’t link to politics- Prefer our evidence in context of Obama</w:t>
      </w:r>
    </w:p>
    <w:p w:rsidR="003E0BC3" w:rsidRPr="00EB5220" w:rsidRDefault="003E0BC3" w:rsidP="003E0BC3">
      <w:r w:rsidRPr="00EB5220">
        <w:rPr>
          <w:rStyle w:val="Style13ptBold"/>
        </w:rPr>
        <w:t>Davies</w:t>
      </w:r>
      <w:r w:rsidRPr="00EB5220">
        <w:t xml:space="preserve"> ‘09 </w:t>
      </w:r>
      <w:r>
        <w:t>– (Anne Davies, writing in the Sydney Morning Herald,</w:t>
      </w:r>
      <w:r w:rsidRPr="00EB5220">
        <w:t xml:space="preserve"> </w:t>
      </w:r>
      <w:hyperlink r:id="rId21" w:history="1">
        <w:r w:rsidRPr="00BB4E9E">
          <w:rPr>
            <w:rStyle w:val="Hyperlink"/>
          </w:rPr>
          <w:t>http://www.smh.com.au/world/obamas-first-100-days-20090424-ai29.html</w:t>
        </w:r>
      </w:hyperlink>
      <w:r>
        <w:t xml:space="preserve">; </w:t>
      </w:r>
      <w:proofErr w:type="spellStart"/>
      <w:r>
        <w:t>WillTheThrill</w:t>
      </w:r>
      <w:proofErr w:type="spellEnd"/>
      <w:r>
        <w:t>)</w:t>
      </w:r>
    </w:p>
    <w:p w:rsidR="003E0BC3" w:rsidRPr="00EB5220" w:rsidRDefault="003E0BC3" w:rsidP="003E0BC3">
      <w:pPr>
        <w:rPr>
          <w:u w:val="single"/>
        </w:rPr>
      </w:pPr>
      <w:r w:rsidRPr="00EB5220">
        <w:t xml:space="preserve">Outside of these core priorities, </w:t>
      </w:r>
      <w:r w:rsidRPr="00EB5220">
        <w:rPr>
          <w:u w:val="single"/>
        </w:rPr>
        <w:t>Obama limited himself to those actions that could be achieved by executive order or required no political capital to be spent with Congress: closing Guantanamo by July, banning torture practices at CIA jails, restoring federal funding for embryonic stem cell research, pushing through legislation dealing with gender discrimination in the workplace, and, of course, changing the priority of America's efforts in the Iraq and Afghanistan wars, which he can do as commander-in-chief. Reforms such as banning assault weapons, which would require legislation and a political battle, have been quickly jettisoned.</w:t>
      </w:r>
    </w:p>
    <w:p w:rsidR="00A95652" w:rsidRDefault="00A95652" w:rsidP="00357714">
      <w:pPr>
        <w:pStyle w:val="Heading1"/>
      </w:pPr>
    </w:p>
    <w:sectPr w:rsidR="00A956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22794332"/>
    <w:docVar w:name="VerbatimVersion" w:val="5.1"/>
  </w:docVars>
  <w:rsids>
    <w:rsidRoot w:val="00357714"/>
    <w:rsid w:val="00007E1D"/>
    <w:rsid w:val="000139A3"/>
    <w:rsid w:val="00030FC6"/>
    <w:rsid w:val="00057B43"/>
    <w:rsid w:val="000778BA"/>
    <w:rsid w:val="0008595E"/>
    <w:rsid w:val="00096810"/>
    <w:rsid w:val="000974EB"/>
    <w:rsid w:val="000A1A99"/>
    <w:rsid w:val="000C1890"/>
    <w:rsid w:val="00100833"/>
    <w:rsid w:val="00104529"/>
    <w:rsid w:val="00105942"/>
    <w:rsid w:val="00107396"/>
    <w:rsid w:val="00144A4C"/>
    <w:rsid w:val="00176AB0"/>
    <w:rsid w:val="00177B7D"/>
    <w:rsid w:val="0018322D"/>
    <w:rsid w:val="001A565B"/>
    <w:rsid w:val="001A609C"/>
    <w:rsid w:val="001A6F55"/>
    <w:rsid w:val="001B5776"/>
    <w:rsid w:val="001E26FD"/>
    <w:rsid w:val="001E527A"/>
    <w:rsid w:val="001F10DB"/>
    <w:rsid w:val="001F78CE"/>
    <w:rsid w:val="00213CB3"/>
    <w:rsid w:val="002140E5"/>
    <w:rsid w:val="00230334"/>
    <w:rsid w:val="002345B0"/>
    <w:rsid w:val="00251FC7"/>
    <w:rsid w:val="00280CC7"/>
    <w:rsid w:val="00284E83"/>
    <w:rsid w:val="002855A7"/>
    <w:rsid w:val="002B146A"/>
    <w:rsid w:val="002B5E17"/>
    <w:rsid w:val="00315690"/>
    <w:rsid w:val="00316B75"/>
    <w:rsid w:val="00325646"/>
    <w:rsid w:val="00344822"/>
    <w:rsid w:val="003460F2"/>
    <w:rsid w:val="00357714"/>
    <w:rsid w:val="0037459D"/>
    <w:rsid w:val="0038158C"/>
    <w:rsid w:val="00386FBC"/>
    <w:rsid w:val="003902BA"/>
    <w:rsid w:val="00394981"/>
    <w:rsid w:val="003A09E2"/>
    <w:rsid w:val="003E0BC3"/>
    <w:rsid w:val="003F16CE"/>
    <w:rsid w:val="00407037"/>
    <w:rsid w:val="00435B98"/>
    <w:rsid w:val="004605D6"/>
    <w:rsid w:val="00484FE3"/>
    <w:rsid w:val="004C60E8"/>
    <w:rsid w:val="004E29D3"/>
    <w:rsid w:val="004E3579"/>
    <w:rsid w:val="004E728B"/>
    <w:rsid w:val="004F39E0"/>
    <w:rsid w:val="0050284C"/>
    <w:rsid w:val="00527611"/>
    <w:rsid w:val="00537BD5"/>
    <w:rsid w:val="0057268A"/>
    <w:rsid w:val="005D2912"/>
    <w:rsid w:val="006065BD"/>
    <w:rsid w:val="006134C4"/>
    <w:rsid w:val="006315BE"/>
    <w:rsid w:val="00645FA9"/>
    <w:rsid w:val="00647866"/>
    <w:rsid w:val="00661462"/>
    <w:rsid w:val="00665003"/>
    <w:rsid w:val="00676984"/>
    <w:rsid w:val="006A2AD0"/>
    <w:rsid w:val="006C2375"/>
    <w:rsid w:val="006D4ECC"/>
    <w:rsid w:val="00722258"/>
    <w:rsid w:val="007243E5"/>
    <w:rsid w:val="00742CB1"/>
    <w:rsid w:val="00766EA0"/>
    <w:rsid w:val="007A2226"/>
    <w:rsid w:val="007B762B"/>
    <w:rsid w:val="007D0CED"/>
    <w:rsid w:val="007D30BD"/>
    <w:rsid w:val="007D6DF5"/>
    <w:rsid w:val="007F5B66"/>
    <w:rsid w:val="008211C8"/>
    <w:rsid w:val="00823A1C"/>
    <w:rsid w:val="008458E7"/>
    <w:rsid w:val="00845B9D"/>
    <w:rsid w:val="008506C4"/>
    <w:rsid w:val="00860984"/>
    <w:rsid w:val="008B3ECB"/>
    <w:rsid w:val="008B4E85"/>
    <w:rsid w:val="008C1B2E"/>
    <w:rsid w:val="008D4AD0"/>
    <w:rsid w:val="008F7015"/>
    <w:rsid w:val="0091627E"/>
    <w:rsid w:val="00943E9A"/>
    <w:rsid w:val="00950A77"/>
    <w:rsid w:val="009654EC"/>
    <w:rsid w:val="0097032B"/>
    <w:rsid w:val="009858B2"/>
    <w:rsid w:val="009D2EAD"/>
    <w:rsid w:val="009D54B2"/>
    <w:rsid w:val="009E1922"/>
    <w:rsid w:val="009F7ED2"/>
    <w:rsid w:val="00A570A9"/>
    <w:rsid w:val="00A93661"/>
    <w:rsid w:val="00A95652"/>
    <w:rsid w:val="00AC0AB8"/>
    <w:rsid w:val="00AD248B"/>
    <w:rsid w:val="00AF023E"/>
    <w:rsid w:val="00B15ED5"/>
    <w:rsid w:val="00B33C6D"/>
    <w:rsid w:val="00B4508F"/>
    <w:rsid w:val="00B55AD5"/>
    <w:rsid w:val="00B8057C"/>
    <w:rsid w:val="00B82E86"/>
    <w:rsid w:val="00B86409"/>
    <w:rsid w:val="00BA0F40"/>
    <w:rsid w:val="00BA1280"/>
    <w:rsid w:val="00BA6EA0"/>
    <w:rsid w:val="00BD6238"/>
    <w:rsid w:val="00BE29F4"/>
    <w:rsid w:val="00BF593B"/>
    <w:rsid w:val="00BF773A"/>
    <w:rsid w:val="00BF7E81"/>
    <w:rsid w:val="00C041CD"/>
    <w:rsid w:val="00C13773"/>
    <w:rsid w:val="00C17CC8"/>
    <w:rsid w:val="00C460A0"/>
    <w:rsid w:val="00C6657C"/>
    <w:rsid w:val="00C83417"/>
    <w:rsid w:val="00C9604F"/>
    <w:rsid w:val="00CA19AA"/>
    <w:rsid w:val="00CA6A75"/>
    <w:rsid w:val="00CC5298"/>
    <w:rsid w:val="00CD736E"/>
    <w:rsid w:val="00CD798D"/>
    <w:rsid w:val="00CE161E"/>
    <w:rsid w:val="00CE210E"/>
    <w:rsid w:val="00CF59A8"/>
    <w:rsid w:val="00D325A9"/>
    <w:rsid w:val="00D36A8A"/>
    <w:rsid w:val="00D41E07"/>
    <w:rsid w:val="00D61409"/>
    <w:rsid w:val="00D6691E"/>
    <w:rsid w:val="00D71170"/>
    <w:rsid w:val="00DA1ADF"/>
    <w:rsid w:val="00DA1C92"/>
    <w:rsid w:val="00DA25D4"/>
    <w:rsid w:val="00DA6538"/>
    <w:rsid w:val="00DC2750"/>
    <w:rsid w:val="00DE601F"/>
    <w:rsid w:val="00E15E75"/>
    <w:rsid w:val="00E5262C"/>
    <w:rsid w:val="00E5743C"/>
    <w:rsid w:val="00EB5220"/>
    <w:rsid w:val="00EB6573"/>
    <w:rsid w:val="00EC7DC4"/>
    <w:rsid w:val="00ED3051"/>
    <w:rsid w:val="00ED30CF"/>
    <w:rsid w:val="00F176EF"/>
    <w:rsid w:val="00F45E10"/>
    <w:rsid w:val="00F6364A"/>
    <w:rsid w:val="00F63D89"/>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26FD8A5-5717-4A97-A3C2-176443F0A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D248B"/>
    <w:rPr>
      <w:rFonts w:ascii="Calibri" w:hAnsi="Calibri"/>
    </w:rPr>
  </w:style>
  <w:style w:type="paragraph" w:styleId="Heading1">
    <w:name w:val="heading 1"/>
    <w:aliases w:val="Pocket"/>
    <w:basedOn w:val="Normal"/>
    <w:next w:val="Normal"/>
    <w:link w:val="Heading1Char"/>
    <w:qFormat/>
    <w:rsid w:val="00AD24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D24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D24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AD248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D24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D248B"/>
  </w:style>
  <w:style w:type="character" w:customStyle="1" w:styleId="Heading1Char">
    <w:name w:val="Heading 1 Char"/>
    <w:aliases w:val="Pocket Char"/>
    <w:basedOn w:val="DefaultParagraphFont"/>
    <w:link w:val="Heading1"/>
    <w:rsid w:val="00AD24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D24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D248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AD248B"/>
    <w:rPr>
      <w:rFonts w:ascii="Calibri" w:eastAsiaTheme="majorEastAsia" w:hAnsi="Calibri" w:cstheme="majorBidi"/>
      <w:b/>
      <w:iCs/>
      <w:sz w:val="26"/>
    </w:rPr>
  </w:style>
  <w:style w:type="character" w:styleId="Emphasis">
    <w:name w:val="Emphasis"/>
    <w:basedOn w:val="DefaultParagraphFont"/>
    <w:uiPriority w:val="7"/>
    <w:qFormat/>
    <w:rsid w:val="00AD248B"/>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AD248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
    <w:basedOn w:val="DefaultParagraphFont"/>
    <w:uiPriority w:val="6"/>
    <w:qFormat/>
    <w:rsid w:val="00AD248B"/>
    <w:rPr>
      <w:b w:val="0"/>
      <w:sz w:val="22"/>
      <w:u w:val="single"/>
    </w:rPr>
  </w:style>
  <w:style w:type="character" w:styleId="Hyperlink">
    <w:name w:val="Hyperlink"/>
    <w:basedOn w:val="DefaultParagraphFont"/>
    <w:uiPriority w:val="99"/>
    <w:unhideWhenUsed/>
    <w:rsid w:val="00AD248B"/>
    <w:rPr>
      <w:color w:val="auto"/>
      <w:u w:val="none"/>
    </w:rPr>
  </w:style>
  <w:style w:type="character" w:styleId="FollowedHyperlink">
    <w:name w:val="FollowedHyperlink"/>
    <w:basedOn w:val="DefaultParagraphFont"/>
    <w:uiPriority w:val="99"/>
    <w:semiHidden/>
    <w:unhideWhenUsed/>
    <w:rsid w:val="00AD248B"/>
    <w:rPr>
      <w:color w:val="auto"/>
      <w:u w:val="none"/>
    </w:rPr>
  </w:style>
  <w:style w:type="paragraph" w:styleId="ListParagraph">
    <w:name w:val="List Paragraph"/>
    <w:basedOn w:val="Normal"/>
    <w:uiPriority w:val="99"/>
    <w:unhideWhenUsed/>
    <w:qFormat/>
    <w:rsid w:val="001A6F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5533266">
      <w:bodyDiv w:val="1"/>
      <w:marLeft w:val="0"/>
      <w:marRight w:val="0"/>
      <w:marTop w:val="0"/>
      <w:marBottom w:val="0"/>
      <w:divBdr>
        <w:top w:val="none" w:sz="0" w:space="0" w:color="auto"/>
        <w:left w:val="none" w:sz="0" w:space="0" w:color="auto"/>
        <w:bottom w:val="none" w:sz="0" w:space="0" w:color="auto"/>
        <w:right w:val="none" w:sz="0" w:space="0" w:color="auto"/>
      </w:divBdr>
      <w:divsChild>
        <w:div w:id="1409039777">
          <w:marLeft w:val="0"/>
          <w:marRight w:val="0"/>
          <w:marTop w:val="0"/>
          <w:marBottom w:val="0"/>
          <w:divBdr>
            <w:top w:val="none" w:sz="0" w:space="0" w:color="auto"/>
            <w:left w:val="none" w:sz="0" w:space="0" w:color="auto"/>
            <w:bottom w:val="none" w:sz="0" w:space="0" w:color="auto"/>
            <w:right w:val="none" w:sz="0" w:space="0" w:color="auto"/>
          </w:divBdr>
        </w:div>
        <w:div w:id="1601445727">
          <w:marLeft w:val="-120"/>
          <w:marRight w:val="-120"/>
          <w:marTop w:val="0"/>
          <w:marBottom w:val="0"/>
          <w:divBdr>
            <w:top w:val="none" w:sz="0" w:space="0" w:color="auto"/>
            <w:left w:val="none" w:sz="0" w:space="0" w:color="auto"/>
            <w:bottom w:val="none" w:sz="0" w:space="0" w:color="auto"/>
            <w:right w:val="none" w:sz="0" w:space="0" w:color="auto"/>
          </w:divBdr>
          <w:divsChild>
            <w:div w:id="1584610387">
              <w:marLeft w:val="0"/>
              <w:marRight w:val="0"/>
              <w:marTop w:val="0"/>
              <w:marBottom w:val="0"/>
              <w:divBdr>
                <w:top w:val="none" w:sz="0" w:space="0" w:color="auto"/>
                <w:left w:val="none" w:sz="0" w:space="0" w:color="auto"/>
                <w:bottom w:val="none" w:sz="0" w:space="0" w:color="auto"/>
                <w:right w:val="single" w:sz="6" w:space="11" w:color="CCCCCC"/>
              </w:divBdr>
              <w:divsChild>
                <w:div w:id="2106723158">
                  <w:marLeft w:val="0"/>
                  <w:marRight w:val="0"/>
                  <w:marTop w:val="0"/>
                  <w:marBottom w:val="0"/>
                  <w:divBdr>
                    <w:top w:val="none" w:sz="0" w:space="0" w:color="auto"/>
                    <w:left w:val="none" w:sz="0" w:space="0" w:color="auto"/>
                    <w:bottom w:val="none" w:sz="0" w:space="0" w:color="auto"/>
                    <w:right w:val="none" w:sz="0" w:space="0" w:color="auto"/>
                  </w:divBdr>
                  <w:divsChild>
                    <w:div w:id="899826880">
                      <w:marLeft w:val="0"/>
                      <w:marRight w:val="150"/>
                      <w:marTop w:val="0"/>
                      <w:marBottom w:val="150"/>
                      <w:divBdr>
                        <w:top w:val="none" w:sz="0" w:space="0" w:color="auto"/>
                        <w:left w:val="none" w:sz="0" w:space="0" w:color="auto"/>
                        <w:bottom w:val="none" w:sz="0" w:space="0" w:color="auto"/>
                        <w:right w:val="none" w:sz="0" w:space="0" w:color="auto"/>
                      </w:divBdr>
                      <w:divsChild>
                        <w:div w:id="1160120489">
                          <w:marLeft w:val="0"/>
                          <w:marRight w:val="0"/>
                          <w:marTop w:val="0"/>
                          <w:marBottom w:val="0"/>
                          <w:divBdr>
                            <w:top w:val="none" w:sz="0" w:space="0" w:color="auto"/>
                            <w:left w:val="none" w:sz="0" w:space="0" w:color="auto"/>
                            <w:bottom w:val="none" w:sz="0" w:space="0" w:color="auto"/>
                            <w:right w:val="none" w:sz="0" w:space="0" w:color="auto"/>
                          </w:divBdr>
                          <w:divsChild>
                            <w:div w:id="162969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36931">
                      <w:marLeft w:val="0"/>
                      <w:marRight w:val="0"/>
                      <w:marTop w:val="0"/>
                      <w:marBottom w:val="0"/>
                      <w:divBdr>
                        <w:top w:val="none" w:sz="0" w:space="0" w:color="auto"/>
                        <w:left w:val="none" w:sz="0" w:space="0" w:color="auto"/>
                        <w:bottom w:val="none" w:sz="0" w:space="0" w:color="auto"/>
                        <w:right w:val="none" w:sz="0" w:space="0" w:color="auto"/>
                      </w:divBdr>
                      <w:divsChild>
                        <w:div w:id="558588124">
                          <w:marLeft w:val="0"/>
                          <w:marRight w:val="0"/>
                          <w:marTop w:val="0"/>
                          <w:marBottom w:val="300"/>
                          <w:divBdr>
                            <w:top w:val="none" w:sz="0" w:space="0" w:color="auto"/>
                            <w:left w:val="none" w:sz="0" w:space="0" w:color="auto"/>
                            <w:bottom w:val="none" w:sz="0" w:space="0" w:color="auto"/>
                            <w:right w:val="none" w:sz="0" w:space="0" w:color="auto"/>
                          </w:divBdr>
                        </w:div>
                        <w:div w:id="1396779658">
                          <w:marLeft w:val="0"/>
                          <w:marRight w:val="0"/>
                          <w:marTop w:val="0"/>
                          <w:marBottom w:val="0"/>
                          <w:divBdr>
                            <w:top w:val="none" w:sz="0" w:space="0" w:color="auto"/>
                            <w:left w:val="none" w:sz="0" w:space="0" w:color="auto"/>
                            <w:bottom w:val="none" w:sz="0" w:space="0" w:color="auto"/>
                            <w:right w:val="none" w:sz="0" w:space="0" w:color="auto"/>
                          </w:divBdr>
                          <w:divsChild>
                            <w:div w:id="191897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76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207957">
      <w:bodyDiv w:val="1"/>
      <w:marLeft w:val="0"/>
      <w:marRight w:val="0"/>
      <w:marTop w:val="0"/>
      <w:marBottom w:val="0"/>
      <w:divBdr>
        <w:top w:val="none" w:sz="0" w:space="0" w:color="auto"/>
        <w:left w:val="none" w:sz="0" w:space="0" w:color="auto"/>
        <w:bottom w:val="none" w:sz="0" w:space="0" w:color="auto"/>
        <w:right w:val="none" w:sz="0" w:space="0" w:color="auto"/>
      </w:divBdr>
      <w:divsChild>
        <w:div w:id="1744839302">
          <w:marLeft w:val="0"/>
          <w:marRight w:val="0"/>
          <w:marTop w:val="0"/>
          <w:marBottom w:val="0"/>
          <w:divBdr>
            <w:top w:val="none" w:sz="0" w:space="0" w:color="auto"/>
            <w:left w:val="none" w:sz="0" w:space="0" w:color="auto"/>
            <w:bottom w:val="none" w:sz="0" w:space="0" w:color="auto"/>
            <w:right w:val="none" w:sz="0" w:space="0" w:color="auto"/>
          </w:divBdr>
          <w:divsChild>
            <w:div w:id="1203784658">
              <w:marLeft w:val="0"/>
              <w:marRight w:val="0"/>
              <w:marTop w:val="0"/>
              <w:marBottom w:val="0"/>
              <w:divBdr>
                <w:top w:val="none" w:sz="0" w:space="0" w:color="auto"/>
                <w:left w:val="none" w:sz="0" w:space="0" w:color="auto"/>
                <w:bottom w:val="none" w:sz="0" w:space="0" w:color="auto"/>
                <w:right w:val="none" w:sz="0" w:space="0" w:color="auto"/>
              </w:divBdr>
            </w:div>
          </w:divsChild>
        </w:div>
        <w:div w:id="1127357305">
          <w:marLeft w:val="0"/>
          <w:marRight w:val="0"/>
          <w:marTop w:val="0"/>
          <w:marBottom w:val="0"/>
          <w:divBdr>
            <w:top w:val="none" w:sz="0" w:space="0" w:color="auto"/>
            <w:left w:val="none" w:sz="0" w:space="0" w:color="auto"/>
            <w:bottom w:val="single" w:sz="6" w:space="8" w:color="D5D5D5"/>
            <w:right w:val="none" w:sz="0" w:space="0" w:color="auto"/>
          </w:divBdr>
          <w:divsChild>
            <w:div w:id="1658261560">
              <w:marLeft w:val="0"/>
              <w:marRight w:val="0"/>
              <w:marTop w:val="0"/>
              <w:marBottom w:val="0"/>
              <w:divBdr>
                <w:top w:val="none" w:sz="0" w:space="0" w:color="auto"/>
                <w:left w:val="none" w:sz="0" w:space="0" w:color="auto"/>
                <w:bottom w:val="none" w:sz="0" w:space="0" w:color="auto"/>
                <w:right w:val="none" w:sz="0" w:space="0" w:color="auto"/>
              </w:divBdr>
              <w:divsChild>
                <w:div w:id="1581063452">
                  <w:marLeft w:val="0"/>
                  <w:marRight w:val="0"/>
                  <w:marTop w:val="0"/>
                  <w:marBottom w:val="0"/>
                  <w:divBdr>
                    <w:top w:val="none" w:sz="0" w:space="0" w:color="auto"/>
                    <w:left w:val="none" w:sz="0" w:space="0" w:color="auto"/>
                    <w:bottom w:val="none" w:sz="0" w:space="0" w:color="auto"/>
                    <w:right w:val="none" w:sz="0" w:space="0" w:color="auto"/>
                  </w:divBdr>
                  <w:divsChild>
                    <w:div w:id="2021734103">
                      <w:marLeft w:val="0"/>
                      <w:marRight w:val="0"/>
                      <w:marTop w:val="150"/>
                      <w:marBottom w:val="0"/>
                      <w:divBdr>
                        <w:top w:val="none" w:sz="0" w:space="0" w:color="auto"/>
                        <w:left w:val="none" w:sz="0" w:space="0" w:color="auto"/>
                        <w:bottom w:val="none" w:sz="0" w:space="0" w:color="auto"/>
                        <w:right w:val="none" w:sz="0" w:space="0" w:color="auto"/>
                      </w:divBdr>
                      <w:divsChild>
                        <w:div w:id="1950041246">
                          <w:marLeft w:val="0"/>
                          <w:marRight w:val="0"/>
                          <w:marTop w:val="0"/>
                          <w:marBottom w:val="0"/>
                          <w:divBdr>
                            <w:top w:val="none" w:sz="0" w:space="0" w:color="auto"/>
                            <w:left w:val="none" w:sz="0" w:space="0" w:color="auto"/>
                            <w:bottom w:val="none" w:sz="0" w:space="0" w:color="auto"/>
                            <w:right w:val="none" w:sz="0" w:space="0" w:color="auto"/>
                          </w:divBdr>
                          <w:divsChild>
                            <w:div w:id="2142184057">
                              <w:marLeft w:val="0"/>
                              <w:marRight w:val="45"/>
                              <w:marTop w:val="0"/>
                              <w:marBottom w:val="45"/>
                              <w:divBdr>
                                <w:top w:val="none" w:sz="0" w:space="0" w:color="auto"/>
                                <w:left w:val="none" w:sz="0" w:space="0" w:color="auto"/>
                                <w:bottom w:val="none" w:sz="0" w:space="0" w:color="auto"/>
                                <w:right w:val="none" w:sz="0" w:space="0" w:color="auto"/>
                              </w:divBdr>
                            </w:div>
                            <w:div w:id="2095860614">
                              <w:marLeft w:val="0"/>
                              <w:marRight w:val="45"/>
                              <w:marTop w:val="0"/>
                              <w:marBottom w:val="45"/>
                              <w:divBdr>
                                <w:top w:val="none" w:sz="0" w:space="0" w:color="auto"/>
                                <w:left w:val="none" w:sz="0" w:space="0" w:color="auto"/>
                                <w:bottom w:val="none" w:sz="0" w:space="0" w:color="auto"/>
                                <w:right w:val="none" w:sz="0" w:space="0" w:color="auto"/>
                              </w:divBdr>
                            </w:div>
                            <w:div w:id="1617709629">
                              <w:marLeft w:val="0"/>
                              <w:marRight w:val="45"/>
                              <w:marTop w:val="0"/>
                              <w:marBottom w:val="45"/>
                              <w:divBdr>
                                <w:top w:val="none" w:sz="0" w:space="0" w:color="auto"/>
                                <w:left w:val="none" w:sz="0" w:space="0" w:color="auto"/>
                                <w:bottom w:val="none" w:sz="0" w:space="0" w:color="auto"/>
                                <w:right w:val="none" w:sz="0" w:space="0" w:color="auto"/>
                              </w:divBdr>
                            </w:div>
                            <w:div w:id="554631632">
                              <w:marLeft w:val="0"/>
                              <w:marRight w:val="45"/>
                              <w:marTop w:val="0"/>
                              <w:marBottom w:val="45"/>
                              <w:divBdr>
                                <w:top w:val="none" w:sz="0" w:space="0" w:color="auto"/>
                                <w:left w:val="none" w:sz="0" w:space="0" w:color="auto"/>
                                <w:bottom w:val="none" w:sz="0" w:space="0" w:color="auto"/>
                                <w:right w:val="none" w:sz="0" w:space="0" w:color="auto"/>
                              </w:divBdr>
                            </w:div>
                            <w:div w:id="129639122">
                              <w:marLeft w:val="0"/>
                              <w:marRight w:val="45"/>
                              <w:marTop w:val="0"/>
                              <w:marBottom w:val="45"/>
                              <w:divBdr>
                                <w:top w:val="none" w:sz="0" w:space="0" w:color="auto"/>
                                <w:left w:val="none" w:sz="0" w:space="0" w:color="auto"/>
                                <w:bottom w:val="none" w:sz="0" w:space="0" w:color="auto"/>
                                <w:right w:val="none" w:sz="0" w:space="0" w:color="auto"/>
                              </w:divBdr>
                            </w:div>
                          </w:divsChild>
                        </w:div>
                      </w:divsChild>
                    </w:div>
                  </w:divsChild>
                </w:div>
                <w:div w:id="1588415379">
                  <w:marLeft w:val="0"/>
                  <w:marRight w:val="0"/>
                  <w:marTop w:val="0"/>
                  <w:marBottom w:val="0"/>
                  <w:divBdr>
                    <w:top w:val="none" w:sz="0" w:space="0" w:color="auto"/>
                    <w:left w:val="none" w:sz="0" w:space="0" w:color="auto"/>
                    <w:bottom w:val="none" w:sz="0" w:space="0" w:color="auto"/>
                    <w:right w:val="none" w:sz="0" w:space="0" w:color="auto"/>
                  </w:divBdr>
                  <w:divsChild>
                    <w:div w:id="27605389">
                      <w:marLeft w:val="0"/>
                      <w:marRight w:val="0"/>
                      <w:marTop w:val="150"/>
                      <w:marBottom w:val="0"/>
                      <w:divBdr>
                        <w:top w:val="none" w:sz="0" w:space="0" w:color="auto"/>
                        <w:left w:val="none" w:sz="0" w:space="0" w:color="auto"/>
                        <w:bottom w:val="none" w:sz="0" w:space="0" w:color="auto"/>
                        <w:right w:val="none" w:sz="0" w:space="0" w:color="auto"/>
                      </w:divBdr>
                      <w:divsChild>
                        <w:div w:id="49308048">
                          <w:marLeft w:val="0"/>
                          <w:marRight w:val="0"/>
                          <w:marTop w:val="0"/>
                          <w:marBottom w:val="0"/>
                          <w:divBdr>
                            <w:top w:val="single" w:sz="6" w:space="0" w:color="DEDEDE"/>
                            <w:left w:val="single" w:sz="6" w:space="0" w:color="DEDEDE"/>
                            <w:bottom w:val="single" w:sz="6" w:space="0" w:color="DEDEDE"/>
                            <w:right w:val="single" w:sz="6" w:space="0" w:color="DEDEDE"/>
                          </w:divBdr>
                          <w:divsChild>
                            <w:div w:id="1184787955">
                              <w:marLeft w:val="0"/>
                              <w:marRight w:val="0"/>
                              <w:marTop w:val="0"/>
                              <w:marBottom w:val="0"/>
                              <w:divBdr>
                                <w:top w:val="none" w:sz="0" w:space="0" w:color="auto"/>
                                <w:left w:val="single" w:sz="6" w:space="0" w:color="D5D5D5"/>
                                <w:bottom w:val="none" w:sz="0" w:space="0" w:color="auto"/>
                                <w:right w:val="none" w:sz="0" w:space="0" w:color="auto"/>
                              </w:divBdr>
                            </w:div>
                            <w:div w:id="957876311">
                              <w:marLeft w:val="0"/>
                              <w:marRight w:val="0"/>
                              <w:marTop w:val="0"/>
                              <w:marBottom w:val="0"/>
                              <w:divBdr>
                                <w:top w:val="none" w:sz="0" w:space="0" w:color="auto"/>
                                <w:left w:val="single" w:sz="6" w:space="6" w:color="D5D5D5"/>
                                <w:bottom w:val="none" w:sz="0" w:space="0" w:color="auto"/>
                                <w:right w:val="none" w:sz="0" w:space="0" w:color="auto"/>
                              </w:divBdr>
                            </w:div>
                          </w:divsChild>
                        </w:div>
                      </w:divsChild>
                    </w:div>
                  </w:divsChild>
                </w:div>
              </w:divsChild>
            </w:div>
          </w:divsChild>
        </w:div>
        <w:div w:id="1081830790">
          <w:marLeft w:val="0"/>
          <w:marRight w:val="0"/>
          <w:marTop w:val="0"/>
          <w:marBottom w:val="0"/>
          <w:divBdr>
            <w:top w:val="none" w:sz="0" w:space="0" w:color="auto"/>
            <w:left w:val="none" w:sz="0" w:space="0" w:color="auto"/>
            <w:bottom w:val="none" w:sz="0" w:space="0" w:color="auto"/>
            <w:right w:val="none" w:sz="0" w:space="0" w:color="auto"/>
          </w:divBdr>
          <w:divsChild>
            <w:div w:id="2002658041">
              <w:marLeft w:val="0"/>
              <w:marRight w:val="0"/>
              <w:marTop w:val="0"/>
              <w:marBottom w:val="0"/>
              <w:divBdr>
                <w:top w:val="none" w:sz="0" w:space="0" w:color="auto"/>
                <w:left w:val="none" w:sz="0" w:space="0" w:color="auto"/>
                <w:bottom w:val="none" w:sz="0" w:space="0" w:color="auto"/>
                <w:right w:val="single" w:sz="6" w:space="8" w:color="D5D5D5"/>
              </w:divBdr>
              <w:divsChild>
                <w:div w:id="1657372480">
                  <w:marLeft w:val="0"/>
                  <w:marRight w:val="0"/>
                  <w:marTop w:val="300"/>
                  <w:marBottom w:val="0"/>
                  <w:divBdr>
                    <w:top w:val="none" w:sz="0" w:space="0" w:color="auto"/>
                    <w:left w:val="none" w:sz="0" w:space="0" w:color="auto"/>
                    <w:bottom w:val="none" w:sz="0" w:space="0" w:color="auto"/>
                    <w:right w:val="none" w:sz="0" w:space="0" w:color="auto"/>
                  </w:divBdr>
                  <w:divsChild>
                    <w:div w:id="249706461">
                      <w:marLeft w:val="0"/>
                      <w:marRight w:val="0"/>
                      <w:marTop w:val="0"/>
                      <w:marBottom w:val="300"/>
                      <w:divBdr>
                        <w:top w:val="none" w:sz="0" w:space="0" w:color="auto"/>
                        <w:left w:val="none" w:sz="0" w:space="0" w:color="auto"/>
                        <w:bottom w:val="single" w:sz="6" w:space="15" w:color="D5D5D5"/>
                        <w:right w:val="none" w:sz="0" w:space="0" w:color="auto"/>
                      </w:divBdr>
                    </w:div>
                    <w:div w:id="108634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692650">
      <w:bodyDiv w:val="1"/>
      <w:marLeft w:val="0"/>
      <w:marRight w:val="0"/>
      <w:marTop w:val="0"/>
      <w:marBottom w:val="0"/>
      <w:divBdr>
        <w:top w:val="none" w:sz="0" w:space="0" w:color="auto"/>
        <w:left w:val="none" w:sz="0" w:space="0" w:color="auto"/>
        <w:bottom w:val="none" w:sz="0" w:space="0" w:color="auto"/>
        <w:right w:val="none" w:sz="0" w:space="0" w:color="auto"/>
      </w:divBdr>
      <w:divsChild>
        <w:div w:id="995449728">
          <w:marLeft w:val="0"/>
          <w:marRight w:val="0"/>
          <w:marTop w:val="0"/>
          <w:marBottom w:val="0"/>
          <w:divBdr>
            <w:top w:val="none" w:sz="0" w:space="0" w:color="auto"/>
            <w:left w:val="none" w:sz="0" w:space="0" w:color="auto"/>
            <w:bottom w:val="none" w:sz="0" w:space="0" w:color="auto"/>
            <w:right w:val="none" w:sz="0" w:space="0" w:color="auto"/>
          </w:divBdr>
          <w:divsChild>
            <w:div w:id="1588342008">
              <w:marLeft w:val="0"/>
              <w:marRight w:val="0"/>
              <w:marTop w:val="0"/>
              <w:marBottom w:val="0"/>
              <w:divBdr>
                <w:top w:val="none" w:sz="0" w:space="0" w:color="auto"/>
                <w:left w:val="none" w:sz="0" w:space="0" w:color="auto"/>
                <w:bottom w:val="none" w:sz="0" w:space="0" w:color="auto"/>
                <w:right w:val="none" w:sz="0" w:space="0" w:color="auto"/>
              </w:divBdr>
              <w:divsChild>
                <w:div w:id="719670310">
                  <w:marLeft w:val="0"/>
                  <w:marRight w:val="0"/>
                  <w:marTop w:val="0"/>
                  <w:marBottom w:val="0"/>
                  <w:divBdr>
                    <w:top w:val="none" w:sz="0" w:space="0" w:color="auto"/>
                    <w:left w:val="none" w:sz="0" w:space="0" w:color="auto"/>
                    <w:bottom w:val="none" w:sz="0" w:space="0" w:color="auto"/>
                    <w:right w:val="none" w:sz="0" w:space="0" w:color="auto"/>
                  </w:divBdr>
                  <w:divsChild>
                    <w:div w:id="1253129923">
                      <w:marLeft w:val="0"/>
                      <w:marRight w:val="0"/>
                      <w:marTop w:val="135"/>
                      <w:marBottom w:val="75"/>
                      <w:divBdr>
                        <w:top w:val="none" w:sz="0" w:space="0" w:color="auto"/>
                        <w:left w:val="none" w:sz="0" w:space="0" w:color="auto"/>
                        <w:bottom w:val="none" w:sz="0" w:space="0" w:color="auto"/>
                        <w:right w:val="none" w:sz="0" w:space="0" w:color="auto"/>
                      </w:divBdr>
                    </w:div>
                    <w:div w:id="1159544462">
                      <w:marLeft w:val="-90"/>
                      <w:marRight w:val="0"/>
                      <w:marTop w:val="0"/>
                      <w:marBottom w:val="0"/>
                      <w:divBdr>
                        <w:top w:val="none" w:sz="0" w:space="0" w:color="auto"/>
                        <w:left w:val="none" w:sz="0" w:space="0" w:color="auto"/>
                        <w:bottom w:val="none" w:sz="0" w:space="0" w:color="auto"/>
                        <w:right w:val="none" w:sz="0" w:space="0" w:color="auto"/>
                      </w:divBdr>
                    </w:div>
                    <w:div w:id="148577860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08379">
          <w:marLeft w:val="0"/>
          <w:marRight w:val="0"/>
          <w:marTop w:val="0"/>
          <w:marBottom w:val="0"/>
          <w:divBdr>
            <w:top w:val="none" w:sz="0" w:space="0" w:color="auto"/>
            <w:left w:val="none" w:sz="0" w:space="0" w:color="auto"/>
            <w:bottom w:val="none" w:sz="0" w:space="0" w:color="auto"/>
            <w:right w:val="none" w:sz="0" w:space="0" w:color="auto"/>
          </w:divBdr>
          <w:divsChild>
            <w:div w:id="1264876690">
              <w:marLeft w:val="0"/>
              <w:marRight w:val="0"/>
              <w:marTop w:val="0"/>
              <w:marBottom w:val="0"/>
              <w:divBdr>
                <w:top w:val="none" w:sz="0" w:space="0" w:color="auto"/>
                <w:left w:val="none" w:sz="0" w:space="0" w:color="auto"/>
                <w:bottom w:val="none" w:sz="0" w:space="0" w:color="auto"/>
                <w:right w:val="none" w:sz="0" w:space="0" w:color="auto"/>
              </w:divBdr>
              <w:divsChild>
                <w:div w:id="594096587">
                  <w:marLeft w:val="0"/>
                  <w:marRight w:val="0"/>
                  <w:marTop w:val="0"/>
                  <w:marBottom w:val="0"/>
                  <w:divBdr>
                    <w:top w:val="none" w:sz="0" w:space="0" w:color="auto"/>
                    <w:left w:val="none" w:sz="0" w:space="0" w:color="auto"/>
                    <w:bottom w:val="none" w:sz="0" w:space="0" w:color="auto"/>
                    <w:right w:val="none" w:sz="0" w:space="0" w:color="auto"/>
                  </w:divBdr>
                  <w:divsChild>
                    <w:div w:id="90206215">
                      <w:marLeft w:val="0"/>
                      <w:marRight w:val="0"/>
                      <w:marTop w:val="0"/>
                      <w:marBottom w:val="0"/>
                      <w:divBdr>
                        <w:top w:val="none" w:sz="0" w:space="0" w:color="auto"/>
                        <w:left w:val="none" w:sz="0" w:space="0" w:color="auto"/>
                        <w:bottom w:val="none" w:sz="0" w:space="0" w:color="auto"/>
                        <w:right w:val="none" w:sz="0" w:space="0" w:color="auto"/>
                      </w:divBdr>
                      <w:divsChild>
                        <w:div w:id="1163009222">
                          <w:marLeft w:val="0"/>
                          <w:marRight w:val="0"/>
                          <w:marTop w:val="0"/>
                          <w:marBottom w:val="0"/>
                          <w:divBdr>
                            <w:top w:val="none" w:sz="0" w:space="0" w:color="auto"/>
                            <w:left w:val="none" w:sz="0" w:space="0" w:color="auto"/>
                            <w:bottom w:val="none" w:sz="0" w:space="0" w:color="auto"/>
                            <w:right w:val="none" w:sz="0" w:space="0" w:color="auto"/>
                          </w:divBdr>
                          <w:divsChild>
                            <w:div w:id="1431268898">
                              <w:marLeft w:val="0"/>
                              <w:marRight w:val="0"/>
                              <w:marTop w:val="0"/>
                              <w:marBottom w:val="0"/>
                              <w:divBdr>
                                <w:top w:val="none" w:sz="0" w:space="0" w:color="auto"/>
                                <w:left w:val="none" w:sz="0" w:space="0" w:color="auto"/>
                                <w:bottom w:val="none" w:sz="0" w:space="0" w:color="auto"/>
                                <w:right w:val="none" w:sz="0" w:space="0" w:color="auto"/>
                              </w:divBdr>
                              <w:divsChild>
                                <w:div w:id="998772052">
                                  <w:marLeft w:val="0"/>
                                  <w:marRight w:val="0"/>
                                  <w:marTop w:val="0"/>
                                  <w:marBottom w:val="0"/>
                                  <w:divBdr>
                                    <w:top w:val="none" w:sz="0" w:space="0" w:color="auto"/>
                                    <w:left w:val="none" w:sz="0" w:space="0" w:color="auto"/>
                                    <w:bottom w:val="none" w:sz="0" w:space="0" w:color="auto"/>
                                    <w:right w:val="none" w:sz="0" w:space="0" w:color="auto"/>
                                  </w:divBdr>
                                  <w:divsChild>
                                    <w:div w:id="97105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02485">
                              <w:marLeft w:val="0"/>
                              <w:marRight w:val="0"/>
                              <w:marTop w:val="0"/>
                              <w:marBottom w:val="0"/>
                              <w:divBdr>
                                <w:top w:val="none" w:sz="0" w:space="0" w:color="auto"/>
                                <w:left w:val="none" w:sz="0" w:space="0" w:color="auto"/>
                                <w:bottom w:val="none" w:sz="0" w:space="0" w:color="auto"/>
                                <w:right w:val="none" w:sz="0" w:space="0" w:color="auto"/>
                              </w:divBdr>
                              <w:divsChild>
                                <w:div w:id="77333064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642274688">
                          <w:marLeft w:val="0"/>
                          <w:marRight w:val="0"/>
                          <w:marTop w:val="0"/>
                          <w:marBottom w:val="0"/>
                          <w:divBdr>
                            <w:top w:val="none" w:sz="0" w:space="0" w:color="auto"/>
                            <w:left w:val="none" w:sz="0" w:space="0" w:color="auto"/>
                            <w:bottom w:val="none" w:sz="0" w:space="0" w:color="auto"/>
                            <w:right w:val="none" w:sz="0" w:space="0" w:color="auto"/>
                          </w:divBdr>
                          <w:divsChild>
                            <w:div w:id="1937638930">
                              <w:marLeft w:val="0"/>
                              <w:marRight w:val="0"/>
                              <w:marTop w:val="0"/>
                              <w:marBottom w:val="0"/>
                              <w:divBdr>
                                <w:top w:val="none" w:sz="0" w:space="0" w:color="auto"/>
                                <w:left w:val="none" w:sz="0" w:space="0" w:color="auto"/>
                                <w:bottom w:val="none" w:sz="0" w:space="0" w:color="auto"/>
                                <w:right w:val="none" w:sz="0" w:space="0" w:color="auto"/>
                              </w:divBdr>
                              <w:divsChild>
                                <w:div w:id="1277906589">
                                  <w:marLeft w:val="0"/>
                                  <w:marRight w:val="0"/>
                                  <w:marTop w:val="0"/>
                                  <w:marBottom w:val="0"/>
                                  <w:divBdr>
                                    <w:top w:val="none" w:sz="0" w:space="0" w:color="auto"/>
                                    <w:left w:val="none" w:sz="0" w:space="0" w:color="auto"/>
                                    <w:bottom w:val="none" w:sz="0" w:space="0" w:color="auto"/>
                                    <w:right w:val="none" w:sz="0" w:space="0" w:color="auto"/>
                                  </w:divBdr>
                                  <w:divsChild>
                                    <w:div w:id="169896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1587">
                              <w:marLeft w:val="0"/>
                              <w:marRight w:val="0"/>
                              <w:marTop w:val="0"/>
                              <w:marBottom w:val="0"/>
                              <w:divBdr>
                                <w:top w:val="none" w:sz="0" w:space="0" w:color="auto"/>
                                <w:left w:val="none" w:sz="0" w:space="0" w:color="auto"/>
                                <w:bottom w:val="none" w:sz="0" w:space="0" w:color="auto"/>
                                <w:right w:val="none" w:sz="0" w:space="0" w:color="auto"/>
                              </w:divBdr>
                              <w:divsChild>
                                <w:div w:id="176962017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7799497">
                          <w:marLeft w:val="0"/>
                          <w:marRight w:val="0"/>
                          <w:marTop w:val="0"/>
                          <w:marBottom w:val="0"/>
                          <w:divBdr>
                            <w:top w:val="none" w:sz="0" w:space="0" w:color="auto"/>
                            <w:left w:val="none" w:sz="0" w:space="0" w:color="auto"/>
                            <w:bottom w:val="none" w:sz="0" w:space="0" w:color="auto"/>
                            <w:right w:val="none" w:sz="0" w:space="0" w:color="auto"/>
                          </w:divBdr>
                          <w:divsChild>
                            <w:div w:id="1427264944">
                              <w:marLeft w:val="0"/>
                              <w:marRight w:val="0"/>
                              <w:marTop w:val="0"/>
                              <w:marBottom w:val="0"/>
                              <w:divBdr>
                                <w:top w:val="none" w:sz="0" w:space="0" w:color="auto"/>
                                <w:left w:val="none" w:sz="0" w:space="0" w:color="auto"/>
                                <w:bottom w:val="none" w:sz="0" w:space="0" w:color="auto"/>
                                <w:right w:val="none" w:sz="0" w:space="0" w:color="auto"/>
                              </w:divBdr>
                              <w:divsChild>
                                <w:div w:id="77991582">
                                  <w:marLeft w:val="0"/>
                                  <w:marRight w:val="0"/>
                                  <w:marTop w:val="0"/>
                                  <w:marBottom w:val="0"/>
                                  <w:divBdr>
                                    <w:top w:val="none" w:sz="0" w:space="0" w:color="auto"/>
                                    <w:left w:val="none" w:sz="0" w:space="0" w:color="auto"/>
                                    <w:bottom w:val="none" w:sz="0" w:space="0" w:color="auto"/>
                                    <w:right w:val="none" w:sz="0" w:space="0" w:color="auto"/>
                                  </w:divBdr>
                                  <w:divsChild>
                                    <w:div w:id="194295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7302">
                              <w:marLeft w:val="0"/>
                              <w:marRight w:val="0"/>
                              <w:marTop w:val="0"/>
                              <w:marBottom w:val="0"/>
                              <w:divBdr>
                                <w:top w:val="none" w:sz="0" w:space="0" w:color="auto"/>
                                <w:left w:val="none" w:sz="0" w:space="0" w:color="auto"/>
                                <w:bottom w:val="none" w:sz="0" w:space="0" w:color="auto"/>
                                <w:right w:val="none" w:sz="0" w:space="0" w:color="auto"/>
                              </w:divBdr>
                              <w:divsChild>
                                <w:div w:id="1683899260">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673848987">
                          <w:marLeft w:val="0"/>
                          <w:marRight w:val="0"/>
                          <w:marTop w:val="0"/>
                          <w:marBottom w:val="0"/>
                          <w:divBdr>
                            <w:top w:val="none" w:sz="0" w:space="0" w:color="auto"/>
                            <w:left w:val="none" w:sz="0" w:space="0" w:color="auto"/>
                            <w:bottom w:val="none" w:sz="0" w:space="0" w:color="auto"/>
                            <w:right w:val="none" w:sz="0" w:space="0" w:color="auto"/>
                          </w:divBdr>
                          <w:divsChild>
                            <w:div w:id="1236891438">
                              <w:marLeft w:val="0"/>
                              <w:marRight w:val="0"/>
                              <w:marTop w:val="0"/>
                              <w:marBottom w:val="0"/>
                              <w:divBdr>
                                <w:top w:val="none" w:sz="0" w:space="0" w:color="auto"/>
                                <w:left w:val="none" w:sz="0" w:space="0" w:color="auto"/>
                                <w:bottom w:val="none" w:sz="0" w:space="0" w:color="auto"/>
                                <w:right w:val="none" w:sz="0" w:space="0" w:color="auto"/>
                              </w:divBdr>
                              <w:divsChild>
                                <w:div w:id="331185800">
                                  <w:marLeft w:val="0"/>
                                  <w:marRight w:val="0"/>
                                  <w:marTop w:val="0"/>
                                  <w:marBottom w:val="0"/>
                                  <w:divBdr>
                                    <w:top w:val="none" w:sz="0" w:space="0" w:color="auto"/>
                                    <w:left w:val="none" w:sz="0" w:space="0" w:color="auto"/>
                                    <w:bottom w:val="none" w:sz="0" w:space="0" w:color="auto"/>
                                    <w:right w:val="none" w:sz="0" w:space="0" w:color="auto"/>
                                  </w:divBdr>
                                  <w:divsChild>
                                    <w:div w:id="133198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334568">
                              <w:marLeft w:val="0"/>
                              <w:marRight w:val="0"/>
                              <w:marTop w:val="0"/>
                              <w:marBottom w:val="0"/>
                              <w:divBdr>
                                <w:top w:val="none" w:sz="0" w:space="0" w:color="auto"/>
                                <w:left w:val="none" w:sz="0" w:space="0" w:color="auto"/>
                                <w:bottom w:val="none" w:sz="0" w:space="0" w:color="auto"/>
                                <w:right w:val="none" w:sz="0" w:space="0" w:color="auto"/>
                              </w:divBdr>
                              <w:divsChild>
                                <w:div w:id="1333948866">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354577116">
                          <w:marLeft w:val="0"/>
                          <w:marRight w:val="0"/>
                          <w:marTop w:val="0"/>
                          <w:marBottom w:val="0"/>
                          <w:divBdr>
                            <w:top w:val="none" w:sz="0" w:space="0" w:color="auto"/>
                            <w:left w:val="none" w:sz="0" w:space="0" w:color="auto"/>
                            <w:bottom w:val="none" w:sz="0" w:space="0" w:color="auto"/>
                            <w:right w:val="none" w:sz="0" w:space="0" w:color="auto"/>
                          </w:divBdr>
                          <w:divsChild>
                            <w:div w:id="507913091">
                              <w:marLeft w:val="0"/>
                              <w:marRight w:val="0"/>
                              <w:marTop w:val="0"/>
                              <w:marBottom w:val="0"/>
                              <w:divBdr>
                                <w:top w:val="none" w:sz="0" w:space="0" w:color="auto"/>
                                <w:left w:val="none" w:sz="0" w:space="0" w:color="auto"/>
                                <w:bottom w:val="none" w:sz="0" w:space="0" w:color="auto"/>
                                <w:right w:val="none" w:sz="0" w:space="0" w:color="auto"/>
                              </w:divBdr>
                            </w:div>
                            <w:div w:id="1671710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1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t&amp;rct=j&amp;q=&amp;esrc=s&amp;source=web&amp;cd=2&amp;cad=rja&amp;uact=8&amp;ved=0CCsQFjABahUKEwjjsuzGyfvGAhVK1YAKHZk8A9o&amp;url=http%3A%2F%2Fwww.gao.gov%2Fspecial.pubs%2Fai00033.pdf&amp;ei=Qke2VeOJMcqqgwSZ-YzQDQ&amp;usg=AFQjCNGkz0f58qkZwM2vh2lcnNP3rPQZRw&amp;sig2=WyuJoo9umSEnVH964eZ2_A" TargetMode="External"/><Relationship Id="rId13" Type="http://schemas.openxmlformats.org/officeDocument/2006/relationships/hyperlink" Target="http://www.powermag.com/administration-threatens-veto-of-house-coal-ash-bill/" TargetMode="External"/><Relationship Id="rId18" Type="http://schemas.openxmlformats.org/officeDocument/2006/relationships/hyperlink" Target="http://www.politico.com/story/2015/07/why-the-gop-congress-could-be-trouble-for-obama-in-cuba-119668.html" TargetMode="External"/><Relationship Id="rId3" Type="http://schemas.openxmlformats.org/officeDocument/2006/relationships/styles" Target="styles.xml"/><Relationship Id="rId21" Type="http://schemas.openxmlformats.org/officeDocument/2006/relationships/hyperlink" Target="http://www.smh.com.au/world/obamas-first-100-days-20090424-ai29.html" TargetMode="External"/><Relationship Id="rId7" Type="http://schemas.openxmlformats.org/officeDocument/2006/relationships/hyperlink" Target="https://www.washingtonpost.com/world/national-security/intelligence-security-initiatives-have-chilling-effect-on-federal-whistleblowers-critics-say/2014/07/23/c9dfd794-0ea0-11e4-8341-b8072b1e7348_story.html" TargetMode="External"/><Relationship Id="rId12" Type="http://schemas.openxmlformats.org/officeDocument/2006/relationships/hyperlink" Target="http://www.cfact.org/2015/04/07/floodplain-executive-order-latest-obama-power-grab/" TargetMode="External"/><Relationship Id="rId17" Type="http://schemas.openxmlformats.org/officeDocument/2006/relationships/hyperlink" Target="http://www.ibtimes.com/white-house-issues-veto-threat-house-coal-ash-bill-2020043" TargetMode="External"/><Relationship Id="rId2" Type="http://schemas.openxmlformats.org/officeDocument/2006/relationships/numbering" Target="numbering.xml"/><Relationship Id="rId16" Type="http://schemas.openxmlformats.org/officeDocument/2006/relationships/hyperlink" Target="http://www.pal-item.com/story/opinion/contributors/2015/07/07/epa-water-rule-must-stopped/29816421/" TargetMode="External"/><Relationship Id="rId20" Type="http://schemas.openxmlformats.org/officeDocument/2006/relationships/hyperlink" Target="http://www.circleofblue.org/waternews/wp-content/uploads/2010/08/sovacool-and-sovacool-water-columbia.pdf" TargetMode="External"/><Relationship Id="rId1" Type="http://schemas.openxmlformats.org/officeDocument/2006/relationships/customXml" Target="../customXml/item1.xml"/><Relationship Id="rId6" Type="http://schemas.openxmlformats.org/officeDocument/2006/relationships/hyperlink" Target="https://www.popularresistance.org/big-brother-watching-you-for-a-long-time/" TargetMode="External"/><Relationship Id="rId11" Type="http://schemas.openxmlformats.org/officeDocument/2006/relationships/hyperlink" Target="http://www.rockwallheraldbanner.com/opinion/columns/president-s-floodplain-executive-order-could-cost-taxpayers-millions/article_c597cadc-f817-11e4-9f32-ffba3dde7f07.html" TargetMode="External"/><Relationship Id="rId5" Type="http://schemas.openxmlformats.org/officeDocument/2006/relationships/webSettings" Target="webSettings.xml"/><Relationship Id="rId15" Type="http://schemas.openxmlformats.org/officeDocument/2006/relationships/hyperlink" Target="http://www.washingtontimes.com/news/2015/may/3/obama-veto-threats-irk-gop/?page=all" TargetMode="External"/><Relationship Id="rId23" Type="http://schemas.openxmlformats.org/officeDocument/2006/relationships/theme" Target="theme/theme1.xml"/><Relationship Id="rId10" Type="http://schemas.openxmlformats.org/officeDocument/2006/relationships/hyperlink" Target="http://www.cochran.senate.gov/public/index.cfm/2015/2/cochran-wicker-question-legality-of-flood-standards-executive-order" TargetMode="External"/><Relationship Id="rId19" Type="http://schemas.openxmlformats.org/officeDocument/2006/relationships/hyperlink" Target="https://www.popularresistance.org/big-brother-watching-you-for-a-long-time/" TargetMode="External"/><Relationship Id="rId4" Type="http://schemas.openxmlformats.org/officeDocument/2006/relationships/settings" Target="settings.xml"/><Relationship Id="rId9" Type="http://schemas.openxmlformats.org/officeDocument/2006/relationships/hyperlink" Target="http://foreignpolicy.com/2013/06/13/type-s-for-suspicious/" TargetMode="External"/><Relationship Id="rId14" Type="http://schemas.openxmlformats.org/officeDocument/2006/relationships/hyperlink" Target="http://www.newrepublic.com/article/120228/what-expect-gop-war-epa"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remy.hammo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CFBE48-B2FC-405C-8866-76469639C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10720</Words>
  <Characters>61107</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Central Catholic</dc:creator>
  <cp:keywords>5.1.1</cp:keywords>
  <dc:description/>
  <cp:lastModifiedBy>Jeremy Hammond</cp:lastModifiedBy>
  <cp:revision>2</cp:revision>
  <dcterms:created xsi:type="dcterms:W3CDTF">2015-07-27T15:34:00Z</dcterms:created>
  <dcterms:modified xsi:type="dcterms:W3CDTF">2015-07-27T15:34:00Z</dcterms:modified>
</cp:coreProperties>
</file>